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Divadlo Archa, o.p.s.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 sídlem Na Poříčí 26, č. p. 1047,  Praha 1</w:t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zastoupená Jindřichem Krippnerem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ředitelem společnosti,</w:t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IČ: 26 72 30 00, DIČ: CZ 26 72 30 00,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spacing w:line="240" w:lineRule="auto"/>
        <w:ind w:right="-226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Díky, že můžem, z. 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se sídlem Národní 365/43, 110 00 Praha 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zastoupený Barborou Stárek, předsedkyní správní rady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IČ: 05146895, DIČ: CZ05146895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(dále jen DŽM)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dále také jako „smluvní strana“/společně jako „smluvní strany“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  <w:t xml:space="preserve">uzavírají podle zákona č. 89/2012 Sb, občanského zákoníku níže uvedeného dne, měsíce a roku tuto</w:t>
      </w:r>
    </w:p>
    <w:p w:rsidR="00000000" w:rsidDel="00000000" w:rsidP="00000000" w:rsidRDefault="00000000" w:rsidRPr="00000000" w14:paraId="00000010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226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SMLOUVU O SPOLUPRÁCI PŘI USPOŘÁDÁNÍ DEBATY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-226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  <w:t xml:space="preserve">I.</w:t>
      </w:r>
    </w:p>
    <w:p w:rsidR="00000000" w:rsidDel="00000000" w:rsidP="00000000" w:rsidRDefault="00000000" w:rsidRPr="00000000" w14:paraId="00000016">
      <w:pPr>
        <w:spacing w:line="240" w:lineRule="auto"/>
        <w:ind w:right="-226"/>
        <w:jc w:val="center"/>
        <w:rPr/>
      </w:pPr>
      <w:r w:rsidDel="00000000" w:rsidR="00000000" w:rsidRPr="00000000">
        <w:rPr>
          <w:b w:val="1"/>
          <w:rtl w:val="0"/>
        </w:rPr>
        <w:t xml:space="preserve">Předmět smlouvy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right="-226" w:firstLine="0"/>
        <w:jc w:val="both"/>
        <w:rPr/>
      </w:pPr>
      <w:r w:rsidDel="00000000" w:rsidR="00000000" w:rsidRPr="00000000">
        <w:rPr>
          <w:rtl w:val="0"/>
        </w:rPr>
        <w:t xml:space="preserve">Předmětem této smlouvy je vzájemná spolupráce při uspořádání první debaty na téma </w:t>
      </w:r>
      <w:r w:rsidDel="00000000" w:rsidR="00000000" w:rsidRPr="00000000">
        <w:rPr>
          <w:b w:val="1"/>
          <w:rtl w:val="0"/>
        </w:rPr>
        <w:t xml:space="preserve">Změny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hodnot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 rámci projektu</w:t>
      </w:r>
      <w:r w:rsidDel="00000000" w:rsidR="00000000" w:rsidRPr="00000000">
        <w:rPr>
          <w:b w:val="1"/>
          <w:rtl w:val="0"/>
        </w:rPr>
        <w:t xml:space="preserve"> F TALK</w:t>
      </w:r>
      <w:r w:rsidDel="00000000" w:rsidR="00000000" w:rsidRPr="00000000">
        <w:rPr>
          <w:rtl w:val="0"/>
        </w:rPr>
        <w:t xml:space="preserve"> (dále jen Debata).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 rámci projektu F Talk bude uspořádána série regionálních debat zaměřených na nejpalčivější problémy mladé generace. Debata a představení projektu proběhnou v prostoru ARCHA+ Na Poříčí 26, Praha 1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dne 9. dubna 2025</w:t>
      </w:r>
      <w:r w:rsidDel="00000000" w:rsidR="00000000" w:rsidRPr="00000000">
        <w:rPr>
          <w:rtl w:val="0"/>
        </w:rPr>
        <w:t xml:space="preserve"> od 19. hodin. Předmětem této smlouvy je úprava vzájemných práv a povinností smluvních stran souvisejících s uspořádáním Debaty. </w:t>
      </w:r>
    </w:p>
    <w:p w:rsidR="00000000" w:rsidDel="00000000" w:rsidP="00000000" w:rsidRDefault="00000000" w:rsidRPr="00000000" w14:paraId="00000019">
      <w:pPr>
        <w:spacing w:line="240" w:lineRule="auto"/>
        <w:ind w:right="-2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-226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B">
      <w:pPr>
        <w:spacing w:line="240" w:lineRule="auto"/>
        <w:ind w:left="3540" w:right="-226" w:firstLine="708.0000000000001"/>
        <w:rPr/>
      </w:pPr>
      <w:r w:rsidDel="00000000" w:rsidR="00000000" w:rsidRPr="00000000">
        <w:rPr>
          <w:b w:val="1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right="-226"/>
        <w:jc w:val="center"/>
        <w:rPr/>
      </w:pPr>
      <w:r w:rsidDel="00000000" w:rsidR="00000000" w:rsidRPr="00000000">
        <w:rPr>
          <w:b w:val="1"/>
          <w:rtl w:val="0"/>
        </w:rPr>
        <w:t xml:space="preserve">Povinnosti ARCHY+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ARCHA+ ze zavazuje pro uskutečnění Debaty poskytnout prostory velkého sálu a jeho zázemí (včetně dodávky energií a úklidu prostor), který bude sloužit pro přípravu a realizaci Debaty dle níže uvedeného časového harmonogramu sjednaného dohodou smluvních stran. </w:t>
      </w:r>
    </w:p>
    <w:p w:rsidR="00000000" w:rsidDel="00000000" w:rsidP="00000000" w:rsidRDefault="00000000" w:rsidRPr="00000000" w14:paraId="0000001F">
      <w:pPr>
        <w:spacing w:line="240" w:lineRule="auto"/>
        <w:ind w:left="360" w:right="-226" w:firstLine="0"/>
        <w:jc w:val="both"/>
        <w:rPr/>
      </w:pPr>
      <w:r w:rsidDel="00000000" w:rsidR="00000000" w:rsidRPr="00000000">
        <w:rPr>
          <w:rtl w:val="0"/>
        </w:rPr>
        <w:t xml:space="preserve">10:00 - 14:00 - stavba sálu, věšení plátna</w:t>
      </w:r>
    </w:p>
    <w:p w:rsidR="00000000" w:rsidDel="00000000" w:rsidP="00000000" w:rsidRDefault="00000000" w:rsidRPr="00000000" w14:paraId="00000020">
      <w:pPr>
        <w:spacing w:line="240" w:lineRule="auto"/>
        <w:ind w:left="360" w:right="-226" w:firstLine="0"/>
        <w:jc w:val="both"/>
        <w:rPr/>
      </w:pPr>
      <w:r w:rsidDel="00000000" w:rsidR="00000000" w:rsidRPr="00000000">
        <w:rPr>
          <w:rtl w:val="0"/>
        </w:rPr>
        <w:t xml:space="preserve">15:00 - 17:00 - přípravy světla, zvuk, video</w:t>
      </w:r>
    </w:p>
    <w:p w:rsidR="00000000" w:rsidDel="00000000" w:rsidP="00000000" w:rsidRDefault="00000000" w:rsidRPr="00000000" w14:paraId="00000021">
      <w:pPr>
        <w:spacing w:line="240" w:lineRule="auto"/>
        <w:ind w:left="360" w:right="-226" w:firstLine="0"/>
        <w:jc w:val="both"/>
        <w:rPr/>
      </w:pPr>
      <w:r w:rsidDel="00000000" w:rsidR="00000000" w:rsidRPr="00000000">
        <w:rPr>
          <w:rtl w:val="0"/>
        </w:rPr>
        <w:t xml:space="preserve">17:00 - 18:00 -  instalace techniky, sraz produkce</w:t>
      </w:r>
    </w:p>
    <w:p w:rsidR="00000000" w:rsidDel="00000000" w:rsidP="00000000" w:rsidRDefault="00000000" w:rsidRPr="00000000" w14:paraId="00000022">
      <w:pPr>
        <w:spacing w:line="240" w:lineRule="auto"/>
        <w:ind w:left="360" w:right="-226" w:firstLine="0"/>
        <w:jc w:val="both"/>
        <w:rPr/>
      </w:pPr>
      <w:r w:rsidDel="00000000" w:rsidR="00000000" w:rsidRPr="00000000">
        <w:rPr>
          <w:rtl w:val="0"/>
        </w:rPr>
        <w:t xml:space="preserve">18:00/18:15 - 18:45 - tisková konference pro novináře</w:t>
      </w:r>
    </w:p>
    <w:p w:rsidR="00000000" w:rsidDel="00000000" w:rsidP="00000000" w:rsidRDefault="00000000" w:rsidRPr="00000000" w14:paraId="00000023">
      <w:pPr>
        <w:spacing w:line="240" w:lineRule="auto"/>
        <w:ind w:left="360" w:right="-226" w:firstLine="0"/>
        <w:jc w:val="both"/>
        <w:rPr/>
      </w:pPr>
      <w:r w:rsidDel="00000000" w:rsidR="00000000" w:rsidRPr="00000000">
        <w:rPr>
          <w:rtl w:val="0"/>
        </w:rPr>
        <w:t xml:space="preserve">18:30 door open pro veřejnost/ open bar</w:t>
      </w:r>
    </w:p>
    <w:p w:rsidR="00000000" w:rsidDel="00000000" w:rsidP="00000000" w:rsidRDefault="00000000" w:rsidRPr="00000000" w14:paraId="00000024">
      <w:pPr>
        <w:spacing w:line="240" w:lineRule="auto"/>
        <w:ind w:left="360" w:right="-226" w:firstLine="0"/>
        <w:jc w:val="both"/>
        <w:rPr/>
      </w:pPr>
      <w:r w:rsidDel="00000000" w:rsidR="00000000" w:rsidRPr="00000000">
        <w:rPr>
          <w:rtl w:val="0"/>
        </w:rPr>
        <w:t xml:space="preserve">19:00 - 20:30 debata</w:t>
      </w:r>
    </w:p>
    <w:p w:rsidR="00000000" w:rsidDel="00000000" w:rsidP="00000000" w:rsidRDefault="00000000" w:rsidRPr="00000000" w14:paraId="00000025">
      <w:pPr>
        <w:spacing w:line="240" w:lineRule="auto"/>
        <w:ind w:left="360" w:right="-226" w:firstLine="0"/>
        <w:jc w:val="both"/>
        <w:rPr/>
      </w:pPr>
      <w:r w:rsidDel="00000000" w:rsidR="00000000" w:rsidRPr="00000000">
        <w:rPr>
          <w:rtl w:val="0"/>
        </w:rPr>
        <w:t xml:space="preserve">20:30 - 21:00 natáčení po debatě s odborníky, anketa s účastníky</w:t>
      </w:r>
    </w:p>
    <w:p w:rsidR="00000000" w:rsidDel="00000000" w:rsidP="00000000" w:rsidRDefault="00000000" w:rsidRPr="00000000" w14:paraId="00000026">
      <w:pPr>
        <w:spacing w:line="240" w:lineRule="auto"/>
        <w:ind w:left="360" w:right="-226" w:firstLine="0"/>
        <w:jc w:val="both"/>
        <w:rPr/>
      </w:pPr>
      <w:r w:rsidDel="00000000" w:rsidR="00000000" w:rsidRPr="00000000">
        <w:rPr>
          <w:rtl w:val="0"/>
        </w:rPr>
        <w:t xml:space="preserve">21:00 - 21:30 deinstalace techniky</w:t>
      </w:r>
    </w:p>
    <w:p w:rsidR="00000000" w:rsidDel="00000000" w:rsidP="00000000" w:rsidRDefault="00000000" w:rsidRPr="00000000" w14:paraId="00000027">
      <w:pPr>
        <w:spacing w:line="240" w:lineRule="auto"/>
        <w:ind w:left="360" w:right="-226" w:firstLine="0"/>
        <w:jc w:val="both"/>
        <w:rPr/>
      </w:pPr>
      <w:r w:rsidDel="00000000" w:rsidR="00000000" w:rsidRPr="00000000">
        <w:rPr>
          <w:rtl w:val="0"/>
        </w:rPr>
        <w:t xml:space="preserve">do 22:30 bar - networking s účastníky</w:t>
      </w:r>
    </w:p>
    <w:p w:rsidR="00000000" w:rsidDel="00000000" w:rsidP="00000000" w:rsidRDefault="00000000" w:rsidRPr="00000000" w14:paraId="00000028">
      <w:pPr>
        <w:spacing w:line="240" w:lineRule="auto"/>
        <w:ind w:left="360" w:right="-2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right="-226" w:firstLine="0"/>
        <w:jc w:val="both"/>
        <w:rPr/>
      </w:pPr>
      <w:r w:rsidDel="00000000" w:rsidR="00000000" w:rsidRPr="00000000">
        <w:rPr>
          <w:rtl w:val="0"/>
        </w:rPr>
        <w:t xml:space="preserve">  Kontaktní osobou pro domluvu na organizačních a produkčních záležitostí je produkční Jakub Hykeš - jakub.hykes@archa-plus.cz .     </w:t>
      </w:r>
    </w:p>
    <w:p w:rsidR="00000000" w:rsidDel="00000000" w:rsidP="00000000" w:rsidRDefault="00000000" w:rsidRPr="00000000" w14:paraId="0000002A">
      <w:pPr>
        <w:spacing w:line="240" w:lineRule="auto"/>
        <w:ind w:left="360" w:right="-2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ARCHA+ zajistí produkčí služby související s realizací Debaty.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ARCHA+ zajistí ozvučovací, osvětlovací a video služby dle požadavku DŽM . 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ARCHA+ zajistí službu uvaděčů, včetně požární asistenční hlídky a službu šatny. 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ARCHA+ nenese odpovědnost za škody (na zdraví a majetku) debatujících, účinkujících a dalších osob zajištěných ze strany DŽM. DŽM se zavazuje takové škody pokrýt a uhradit svým pojištěním, případně se nároků na škodu vzdát.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ARCHA+ se jako spolupořadatel zavazuje podílet na nákladech souvisejících s uspořádáním Debaty způsobem dle podmínek uvedených v článku IV.</w:t>
      </w:r>
    </w:p>
    <w:p w:rsidR="00000000" w:rsidDel="00000000" w:rsidP="00000000" w:rsidRDefault="00000000" w:rsidRPr="00000000" w14:paraId="00000030">
      <w:pPr>
        <w:spacing w:line="240" w:lineRule="auto"/>
        <w:ind w:left="360" w:right="-2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right="-226"/>
        <w:jc w:val="center"/>
        <w:rPr/>
      </w:pPr>
      <w:r w:rsidDel="00000000" w:rsidR="00000000" w:rsidRPr="00000000">
        <w:rPr>
          <w:b w:val="1"/>
          <w:rtl w:val="0"/>
        </w:rPr>
        <w:t xml:space="preserve">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right="-22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Povinnosti DŽM</w:t>
      </w:r>
    </w:p>
    <w:p w:rsidR="00000000" w:rsidDel="00000000" w:rsidP="00000000" w:rsidRDefault="00000000" w:rsidRPr="00000000" w14:paraId="00000034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360" w:right="-226"/>
      </w:pPr>
      <w:r w:rsidDel="00000000" w:rsidR="00000000" w:rsidRPr="00000000">
        <w:rPr>
          <w:rtl w:val="0"/>
        </w:rPr>
        <w:t xml:space="preserve">DŽM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zajistí debatující odborníky a profesionální vedení Debaty.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360" w:right="-226"/>
      </w:pPr>
      <w:r w:rsidDel="00000000" w:rsidR="00000000" w:rsidRPr="00000000">
        <w:rPr>
          <w:rtl w:val="0"/>
        </w:rPr>
        <w:t xml:space="preserve">DŽM uhradí všechny honoráře pro vystupující a náklady na objednané služby spojené se zajištěním Debaty (s výjimkou služeb dle článku II).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360" w:right="-226"/>
      </w:pPr>
      <w:r w:rsidDel="00000000" w:rsidR="00000000" w:rsidRPr="00000000">
        <w:rPr>
          <w:rtl w:val="0"/>
        </w:rPr>
        <w:t xml:space="preserve">DŽM uhradí licence a jiné autorské poplatky související s uspořádáním Debaty, vznikne-li na úhradu nárok dle autorského zákona. ARCHA+ nenese odpovědnost za případná porušení autorských a dalších práv vyplývajících z autorského zákona v souvislosti s uspořádáním Debaty.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360" w:right="-226"/>
      </w:pPr>
      <w:r w:rsidDel="00000000" w:rsidR="00000000" w:rsidRPr="00000000">
        <w:rPr>
          <w:rtl w:val="0"/>
        </w:rPr>
        <w:t xml:space="preserve">DŽM zajistí a pozve debatující zástupce mladé generace. 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360"/>
        <w:jc w:val="both"/>
      </w:pPr>
      <w:r w:rsidDel="00000000" w:rsidR="00000000" w:rsidRPr="00000000">
        <w:rPr>
          <w:rtl w:val="0"/>
        </w:rPr>
        <w:t xml:space="preserve">DŽM prohlašuje, že je mu znám stav prostoru ARCHY+, kde se Debata uskuteční. Zároveň seznámil debatující osoby a další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DŽM zajistí propagaci a publicitu Debaty dle svých možností.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360" w:right="-226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DŽM zajistí provedení audio-video záznamu. 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DŽM zajistí catering pro debatující v rozsahu dle svého uvážení.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DŽM se zavazuje podílet na nákladech souvisejících s uspořádáním Debaty způsobem dle podmínek uvedených v článku IV.</w:t>
      </w:r>
    </w:p>
    <w:p w:rsidR="00000000" w:rsidDel="00000000" w:rsidP="00000000" w:rsidRDefault="00000000" w:rsidRPr="00000000" w14:paraId="0000003E">
      <w:pPr>
        <w:spacing w:line="240" w:lineRule="auto"/>
        <w:ind w:right="-2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right="-226"/>
        <w:jc w:val="center"/>
        <w:rPr/>
      </w:pPr>
      <w:r w:rsidDel="00000000" w:rsidR="00000000" w:rsidRPr="00000000">
        <w:rPr>
          <w:b w:val="1"/>
          <w:rtl w:val="0"/>
        </w:rPr>
        <w:t xml:space="preserve">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284" w:right="-226"/>
        <w:jc w:val="center"/>
        <w:rPr/>
      </w:pPr>
      <w:r w:rsidDel="00000000" w:rsidR="00000000" w:rsidRPr="00000000">
        <w:rPr>
          <w:b w:val="1"/>
          <w:rtl w:val="0"/>
        </w:rPr>
        <w:t xml:space="preserve">Finanční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0" w:right="-2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Smluvní strany se budou na základě vzájemné dohody podílet na přípravě a uspořádání Debaty částečně vlastními vklady formou zajištění služeb dle článků II a III. 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40" w:lineRule="auto"/>
        <w:ind w:left="360" w:right="-226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Vstup na debatu není zpoplatněn. 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DŽM uhradí ARŠE+  cenu za spolupráci při uspořádání Debaty ve výši 50.000 na základě faktury vystavené ARCHOU+ v den konání Debaty se splatností 7 dnů.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Uhrazením ceny dle bodu 2 budou vyrovnány finanční závazky Smluvních stran vyplývajících z této smlouvy.</w:t>
      </w:r>
    </w:p>
    <w:p w:rsidR="00000000" w:rsidDel="00000000" w:rsidP="00000000" w:rsidRDefault="00000000" w:rsidRPr="00000000" w14:paraId="00000046">
      <w:pPr>
        <w:spacing w:line="240" w:lineRule="auto"/>
        <w:ind w:left="720" w:right="-226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240" w:lineRule="auto"/>
        <w:ind w:left="284" w:right="-226" w:firstLine="0"/>
        <w:jc w:val="center"/>
        <w:rPr/>
      </w:pPr>
      <w:r w:rsidDel="00000000" w:rsidR="00000000" w:rsidRPr="00000000">
        <w:rPr>
          <w:b w:val="1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right="-226"/>
        <w:jc w:val="center"/>
        <w:rPr/>
      </w:pPr>
      <w:r w:rsidDel="00000000" w:rsidR="00000000" w:rsidRPr="00000000">
        <w:rPr>
          <w:b w:val="1"/>
          <w:rtl w:val="0"/>
        </w:rPr>
        <w:t xml:space="preserve">Zvláštní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V případě, že se Debata neuskuteční z důvodu vyšší moci, nemá žádná ze smluvních stran nárok na náhradu dosud vynaložených nákladů souvisejících s plněním dle této smlouvy. 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Pokud jedna ze stran zruší realizaci Debaty odstoupením od smlouvy  z důvodů na své straně, zavazuje se odstupující strana uhradit prokazatelně vynaložené náklady druhou (neodstupující) stranou v souvislosti s přípravou Debaty a částku 10 000 Kč (slovy: deset tisíc korun českých) jako pokutu za odstoupení. 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line="240" w:lineRule="auto"/>
        <w:ind w:left="360" w:right="-226"/>
        <w:jc w:val="both"/>
      </w:pPr>
      <w:r w:rsidDel="00000000" w:rsidR="00000000" w:rsidRPr="00000000">
        <w:rPr>
          <w:rtl w:val="0"/>
        </w:rPr>
        <w:t xml:space="preserve">Pokuty a prokazatelně vynaložené náklady budou uhrazeny na základě faktur vystavených příslušnou smluvní stranou. </w:t>
      </w:r>
    </w:p>
    <w:p w:rsidR="00000000" w:rsidDel="00000000" w:rsidP="00000000" w:rsidRDefault="00000000" w:rsidRPr="00000000" w14:paraId="0000004D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right="-2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right="-226"/>
        <w:jc w:val="center"/>
        <w:rPr/>
      </w:pPr>
      <w:r w:rsidDel="00000000" w:rsidR="00000000" w:rsidRPr="00000000">
        <w:rPr>
          <w:b w:val="1"/>
          <w:rtl w:val="0"/>
        </w:rPr>
        <w:t xml:space="preserve">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right="-226"/>
        <w:jc w:val="center"/>
        <w:rPr/>
      </w:pPr>
      <w:r w:rsidDel="00000000" w:rsidR="00000000" w:rsidRPr="00000000">
        <w:rPr>
          <w:b w:val="1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501" w:right="-2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line="240" w:lineRule="auto"/>
        <w:ind w:left="425.19685039370086" w:right="-226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Tato smlouva nabývá platnosti a účinnosti dnem podpisu oprávněnými zástupci obou smluvních stran a je uzavírána do doby vyrovnání všech vzájemných závazků z této smlouvy vyplývajících. 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240" w:lineRule="auto"/>
        <w:ind w:left="425.19685039370086" w:right="-226" w:hanging="360"/>
        <w:jc w:val="both"/>
        <w:rPr>
          <w:highlight w:val="white"/>
          <w:u w:val="none"/>
        </w:rPr>
      </w:pPr>
      <w:r w:rsidDel="00000000" w:rsidR="00000000" w:rsidRPr="00000000">
        <w:rPr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240" w:lineRule="auto"/>
        <w:ind w:left="425.19685039370086" w:right="-22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240" w:lineRule="auto"/>
        <w:ind w:left="425.19685039370086" w:right="-22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Tato smlouva je vyhotovena ve dvou stejnopisech, z nichž každá z obou smluvních stran obdrží po jednom. Příloha 1 a 2 jsou nedílnou součástí smlouvy. </w:t>
      </w:r>
    </w:p>
    <w:p w:rsidR="00000000" w:rsidDel="00000000" w:rsidP="00000000" w:rsidRDefault="00000000" w:rsidRPr="00000000" w14:paraId="0000005A">
      <w:pPr>
        <w:spacing w:line="240" w:lineRule="auto"/>
        <w:ind w:left="425.19685039370086" w:right="-2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right="-2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right="-226"/>
        <w:jc w:val="both"/>
        <w:rPr/>
      </w:pPr>
      <w:r w:rsidDel="00000000" w:rsidR="00000000" w:rsidRPr="00000000">
        <w:rPr>
          <w:rtl w:val="0"/>
        </w:rPr>
        <w:t xml:space="preserve">V Praze dne:  </w:t>
        <w:tab/>
        <w:tab/>
        <w:tab/>
        <w:tab/>
        <w:tab/>
        <w:t xml:space="preserve">V Praze dne: </w:t>
      </w:r>
    </w:p>
    <w:p w:rsidR="00000000" w:rsidDel="00000000" w:rsidP="00000000" w:rsidRDefault="00000000" w:rsidRPr="00000000" w14:paraId="0000005D">
      <w:pPr>
        <w:spacing w:line="240" w:lineRule="auto"/>
        <w:ind w:right="-2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0" w:right="-2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right="-2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right="-2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right="-226"/>
        <w:jc w:val="both"/>
        <w:rPr/>
      </w:pPr>
      <w:r w:rsidDel="00000000" w:rsidR="00000000" w:rsidRPr="00000000">
        <w:rPr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62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Divadlo Archa, o. p. s.</w:t>
        <w:tab/>
        <w:t xml:space="preserve">                             Díky, že můžem, z. s.</w:t>
      </w:r>
    </w:p>
    <w:p w:rsidR="00000000" w:rsidDel="00000000" w:rsidP="00000000" w:rsidRDefault="00000000" w:rsidRPr="00000000" w14:paraId="0000006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70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