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4DBCC0" w14:textId="77777777" w:rsidR="00DD35D6" w:rsidRDefault="00DD35D6" w:rsidP="00DD35D6">
      <w:pPr>
        <w:jc w:val="center"/>
        <w:rPr>
          <w:b/>
          <w:bCs/>
        </w:rPr>
      </w:pPr>
      <w:bookmarkStart w:id="0" w:name="_GoBack"/>
      <w:bookmarkEnd w:id="0"/>
      <w:r w:rsidRPr="00DD35D6">
        <w:rPr>
          <w:b/>
          <w:bCs/>
        </w:rPr>
        <w:t xml:space="preserve">DODATEK </w:t>
      </w:r>
      <w:r>
        <w:rPr>
          <w:b/>
          <w:bCs/>
        </w:rPr>
        <w:t xml:space="preserve">Č. 1 </w:t>
      </w:r>
      <w:r w:rsidRPr="00DD35D6">
        <w:rPr>
          <w:b/>
          <w:bCs/>
        </w:rPr>
        <w:t xml:space="preserve">K MEMORANDU </w:t>
      </w:r>
    </w:p>
    <w:p w14:paraId="05271A1D" w14:textId="497A5CB6" w:rsidR="00DD35D6" w:rsidRDefault="00DD35D6" w:rsidP="00DD35D6">
      <w:pPr>
        <w:jc w:val="center"/>
        <w:rPr>
          <w:b/>
          <w:bCs/>
        </w:rPr>
      </w:pPr>
      <w:r>
        <w:rPr>
          <w:b/>
          <w:bCs/>
        </w:rPr>
        <w:t>o společném postupu ve věci intenzifikace ČOV Mělník</w:t>
      </w:r>
    </w:p>
    <w:p w14:paraId="1FF9E224" w14:textId="50653C72" w:rsidR="00DD35D6" w:rsidRDefault="00DD35D6" w:rsidP="00DD35D6">
      <w:pPr>
        <w:jc w:val="center"/>
      </w:pPr>
      <w:r w:rsidRPr="00DD35D6">
        <w:t>(dále jen „</w:t>
      </w:r>
      <w:r w:rsidRPr="00DD35D6">
        <w:rPr>
          <w:b/>
          <w:bCs/>
        </w:rPr>
        <w:t>dodatek</w:t>
      </w:r>
      <w:r w:rsidRPr="00DD35D6">
        <w:t>“)</w:t>
      </w:r>
    </w:p>
    <w:p w14:paraId="05DCADF0" w14:textId="77777777" w:rsidR="00DD35D6" w:rsidRPr="00DD35D6" w:rsidRDefault="00DD35D6" w:rsidP="00DD35D6">
      <w:pPr>
        <w:jc w:val="center"/>
      </w:pPr>
    </w:p>
    <w:p w14:paraId="482176F8" w14:textId="77777777" w:rsidR="00DD35D6" w:rsidRPr="00DD35D6" w:rsidRDefault="00DD35D6" w:rsidP="00DD35D6">
      <w:pPr>
        <w:rPr>
          <w:b/>
          <w:bCs/>
          <w:u w:val="single"/>
        </w:rPr>
      </w:pPr>
      <w:r w:rsidRPr="00DD35D6">
        <w:rPr>
          <w:b/>
          <w:bCs/>
          <w:u w:val="single"/>
        </w:rPr>
        <w:t>uzavřený mezi</w:t>
      </w:r>
    </w:p>
    <w:p w14:paraId="04A1253D" w14:textId="6EE85DD0" w:rsidR="001D16C8" w:rsidRDefault="00DD35D6" w:rsidP="001D16C8">
      <w:pPr>
        <w:spacing w:after="0"/>
      </w:pPr>
      <w:r w:rsidRPr="00DD35D6">
        <w:rPr>
          <w:b/>
          <w:bCs/>
        </w:rPr>
        <w:t>Vodárny Kladno – Mělník, a.s.</w:t>
      </w:r>
      <w:r w:rsidRPr="00DD35D6">
        <w:rPr>
          <w:b/>
          <w:bCs/>
        </w:rPr>
        <w:br/>
      </w:r>
      <w:r w:rsidRPr="00DD35D6">
        <w:t>se sídlem U vodojemu 3085, 272 01 Kladno</w:t>
      </w:r>
      <w:r w:rsidRPr="00DD35D6">
        <w:br/>
        <w:t>zastoupené</w:t>
      </w:r>
      <w:r w:rsidR="001D16C8">
        <w:t>:</w:t>
      </w:r>
      <w:r w:rsidR="001D16C8">
        <w:tab/>
      </w:r>
      <w:r w:rsidRPr="00DD35D6">
        <w:t xml:space="preserve"> Mgr. Milanem Volfem, předsedou představenstva,</w:t>
      </w:r>
    </w:p>
    <w:p w14:paraId="46DDD6EB" w14:textId="351E3D8C" w:rsidR="00DD35D6" w:rsidRPr="00DD35D6" w:rsidRDefault="001D16C8" w:rsidP="001D16C8">
      <w:pPr>
        <w:ind w:firstLine="1416"/>
      </w:pPr>
      <w:r w:rsidRPr="008E4144">
        <w:rPr>
          <w:bCs/>
        </w:rPr>
        <w:t>Ing. Josefem Živnůstkem</w:t>
      </w:r>
      <w:r>
        <w:rPr>
          <w:bCs/>
        </w:rPr>
        <w:t>,</w:t>
      </w:r>
      <w:r w:rsidRPr="008E4144">
        <w:rPr>
          <w:bCs/>
        </w:rPr>
        <w:t xml:space="preserve"> </w:t>
      </w:r>
      <w:r w:rsidRPr="00B3251A">
        <w:rPr>
          <w:bCs/>
        </w:rPr>
        <w:t>ředitelem</w:t>
      </w:r>
      <w:r w:rsidR="00DD35D6" w:rsidRPr="00DD35D6">
        <w:br/>
        <w:t>IČO: 463 56 991</w:t>
      </w:r>
      <w:r w:rsidR="00DD35D6" w:rsidRPr="00DD35D6">
        <w:br/>
        <w:t>zapsané v obchodním rejstříku vedeném Městským soudem v Praze pod sp. zn. B 2380</w:t>
      </w:r>
      <w:r w:rsidR="00DD35D6" w:rsidRPr="00DD35D6">
        <w:br/>
        <w:t>na straně jedné (dále jen „</w:t>
      </w:r>
      <w:r w:rsidR="00DD35D6" w:rsidRPr="00DD35D6">
        <w:rPr>
          <w:b/>
          <w:bCs/>
        </w:rPr>
        <w:t>VKM</w:t>
      </w:r>
      <w:r w:rsidR="00DD35D6" w:rsidRPr="00DD35D6">
        <w:t>“)</w:t>
      </w:r>
    </w:p>
    <w:p w14:paraId="478AD282" w14:textId="77777777" w:rsidR="00DD35D6" w:rsidRPr="00DD35D6" w:rsidRDefault="00DD35D6" w:rsidP="00DD35D6">
      <w:r w:rsidRPr="00DD35D6">
        <w:t>a</w:t>
      </w:r>
    </w:p>
    <w:p w14:paraId="33BA969A" w14:textId="77777777" w:rsidR="00DD35D6" w:rsidRPr="00DD35D6" w:rsidRDefault="00DD35D6" w:rsidP="00DD35D6">
      <w:r w:rsidRPr="00DD35D6">
        <w:rPr>
          <w:b/>
          <w:bCs/>
        </w:rPr>
        <w:t>Město Mělník</w:t>
      </w:r>
      <w:r w:rsidRPr="00DD35D6">
        <w:br/>
        <w:t>se sídlem náměstí Míru 1, 276 01 Mělník</w:t>
      </w:r>
      <w:r w:rsidRPr="00DD35D6">
        <w:br/>
        <w:t>zastoupené Ing. Tomášem Martincem, Ph.D., starostou,</w:t>
      </w:r>
      <w:r w:rsidRPr="00DD35D6">
        <w:br/>
        <w:t>IČO: 002 37 051</w:t>
      </w:r>
      <w:r w:rsidRPr="00DD35D6">
        <w:br/>
        <w:t>na straně druhé (dále jen „</w:t>
      </w:r>
      <w:r w:rsidRPr="00DD35D6">
        <w:rPr>
          <w:b/>
          <w:bCs/>
        </w:rPr>
        <w:t>Město</w:t>
      </w:r>
      <w:r w:rsidRPr="00DD35D6">
        <w:t>“)</w:t>
      </w:r>
    </w:p>
    <w:p w14:paraId="18304F77" w14:textId="77777777" w:rsidR="00DD35D6" w:rsidRPr="00DD35D6" w:rsidRDefault="00DD35D6" w:rsidP="00DD35D6">
      <w:r w:rsidRPr="00DD35D6">
        <w:t>VKM a Město dále společně také jako „</w:t>
      </w:r>
      <w:r w:rsidRPr="00DD35D6">
        <w:rPr>
          <w:b/>
          <w:bCs/>
        </w:rPr>
        <w:t>strany</w:t>
      </w:r>
      <w:r w:rsidRPr="00DD35D6">
        <w:t>“</w:t>
      </w:r>
    </w:p>
    <w:p w14:paraId="0D4ECE7E" w14:textId="77777777" w:rsidR="00DD35D6" w:rsidRDefault="00DD35D6" w:rsidP="00DD35D6">
      <w:pPr>
        <w:ind w:firstLine="708"/>
        <w:jc w:val="center"/>
        <w:rPr>
          <w:b/>
          <w:bCs/>
        </w:rPr>
      </w:pPr>
    </w:p>
    <w:p w14:paraId="33F13C39" w14:textId="75DB267E" w:rsidR="00DD35D6" w:rsidRDefault="001D16C8" w:rsidP="001D16C8">
      <w:pPr>
        <w:spacing w:after="0"/>
        <w:jc w:val="center"/>
        <w:rPr>
          <w:b/>
          <w:bCs/>
        </w:rPr>
      </w:pPr>
      <w:r>
        <w:rPr>
          <w:b/>
          <w:bCs/>
        </w:rPr>
        <w:t>I.</w:t>
      </w:r>
    </w:p>
    <w:p w14:paraId="60293188" w14:textId="20B84A0E" w:rsidR="001D16C8" w:rsidRDefault="001D16C8" w:rsidP="001D16C8">
      <w:pPr>
        <w:jc w:val="center"/>
        <w:rPr>
          <w:b/>
          <w:bCs/>
        </w:rPr>
      </w:pPr>
      <w:r>
        <w:rPr>
          <w:b/>
          <w:bCs/>
        </w:rPr>
        <w:t>Úvodní ustanovení</w:t>
      </w:r>
    </w:p>
    <w:p w14:paraId="4BF17D8D" w14:textId="3881CC79" w:rsidR="00DD35D6" w:rsidRDefault="00DD35D6" w:rsidP="00DD35D6">
      <w:pPr>
        <w:pStyle w:val="Odstavecseseznamem"/>
        <w:numPr>
          <w:ilvl w:val="0"/>
          <w:numId w:val="1"/>
        </w:numPr>
        <w:spacing w:after="120"/>
        <w:ind w:left="284" w:hanging="284"/>
        <w:contextualSpacing w:val="0"/>
        <w:jc w:val="both"/>
      </w:pPr>
      <w:r>
        <w:t xml:space="preserve">VKM a Město uzavřely dne 11.6.2024 Memorandum </w:t>
      </w:r>
      <w:r w:rsidRPr="00DD35D6">
        <w:t>o společném postupu ve věci intenzifikace ČOV Mělník</w:t>
      </w:r>
      <w:r>
        <w:t xml:space="preserve">, na </w:t>
      </w:r>
      <w:r w:rsidR="00BA044D">
        <w:t>základě</w:t>
      </w:r>
      <w:r>
        <w:t xml:space="preserve"> kterého se Město zavázalo financovat peněžitým vkladem do základního kapitálu VKM intenzifikaci ČOV Mělník o 1100 EO (dále jen „</w:t>
      </w:r>
      <w:r w:rsidRPr="00DD35D6">
        <w:rPr>
          <w:b/>
          <w:bCs/>
        </w:rPr>
        <w:t>Memorandum</w:t>
      </w:r>
      <w:r>
        <w:t>“).</w:t>
      </w:r>
    </w:p>
    <w:p w14:paraId="10654094" w14:textId="7F437CCF" w:rsidR="00DD35D6" w:rsidRDefault="00DD35D6" w:rsidP="00DD35D6">
      <w:pPr>
        <w:pStyle w:val="Odstavecseseznamem"/>
        <w:numPr>
          <w:ilvl w:val="0"/>
          <w:numId w:val="1"/>
        </w:numPr>
        <w:spacing w:before="120" w:after="0"/>
        <w:ind w:left="284" w:hanging="284"/>
        <w:contextualSpacing w:val="0"/>
        <w:jc w:val="both"/>
      </w:pPr>
      <w:r w:rsidRPr="00DD35D6">
        <w:t xml:space="preserve">Tento dodatek je </w:t>
      </w:r>
      <w:r>
        <w:t>uzavírán</w:t>
      </w:r>
      <w:r w:rsidRPr="00DD35D6">
        <w:t xml:space="preserve"> v souladu s</w:t>
      </w:r>
      <w:r>
        <w:t> článkem</w:t>
      </w:r>
      <w:r w:rsidRPr="00DD35D6">
        <w:t xml:space="preserve"> II</w:t>
      </w:r>
      <w:r>
        <w:t>.</w:t>
      </w:r>
      <w:r w:rsidRPr="00DD35D6">
        <w:t xml:space="preserve"> odst. 3 </w:t>
      </w:r>
      <w:r>
        <w:t xml:space="preserve">a </w:t>
      </w:r>
      <w:r w:rsidRPr="00DD35D6">
        <w:t>článkem</w:t>
      </w:r>
      <w:r>
        <w:t xml:space="preserve"> III. odst. 3 Memoranda,</w:t>
      </w:r>
      <w:r w:rsidRPr="00DD35D6">
        <w:t xml:space="preserve"> a</w:t>
      </w:r>
      <w:r>
        <w:t> </w:t>
      </w:r>
      <w:r w:rsidRPr="00DD35D6">
        <w:t>to za účelem upřesnění nákladů na intenzifikaci ČOV a podmínek týkajících se peněžitého vkladu Města do společnosti VKM.</w:t>
      </w:r>
    </w:p>
    <w:p w14:paraId="7D285D28" w14:textId="77777777" w:rsidR="001D16C8" w:rsidRDefault="001D16C8" w:rsidP="001D16C8">
      <w:pPr>
        <w:spacing w:before="120" w:after="0"/>
        <w:jc w:val="both"/>
      </w:pPr>
    </w:p>
    <w:p w14:paraId="51C177BD" w14:textId="7D9DFCCC" w:rsidR="001D16C8" w:rsidRPr="001D16C8" w:rsidRDefault="001D16C8" w:rsidP="001D16C8">
      <w:pPr>
        <w:spacing w:after="0"/>
        <w:jc w:val="center"/>
        <w:rPr>
          <w:b/>
          <w:bCs/>
        </w:rPr>
      </w:pPr>
      <w:r w:rsidRPr="001D16C8">
        <w:rPr>
          <w:b/>
          <w:bCs/>
        </w:rPr>
        <w:t xml:space="preserve">II. </w:t>
      </w:r>
    </w:p>
    <w:p w14:paraId="38E39DEB" w14:textId="0FC1FAFC" w:rsidR="001D16C8" w:rsidRDefault="001D16C8" w:rsidP="001D16C8">
      <w:pPr>
        <w:spacing w:after="0"/>
        <w:jc w:val="center"/>
        <w:rPr>
          <w:b/>
          <w:bCs/>
        </w:rPr>
      </w:pPr>
      <w:r w:rsidRPr="001D16C8">
        <w:rPr>
          <w:b/>
          <w:bCs/>
        </w:rPr>
        <w:t>Předmět dodatku</w:t>
      </w:r>
    </w:p>
    <w:p w14:paraId="16F97E42" w14:textId="77777777" w:rsidR="001D16C8" w:rsidRDefault="001D16C8" w:rsidP="001D16C8">
      <w:pPr>
        <w:spacing w:after="0"/>
        <w:jc w:val="center"/>
        <w:rPr>
          <w:b/>
          <w:bCs/>
        </w:rPr>
      </w:pPr>
    </w:p>
    <w:p w14:paraId="0C02CD2B" w14:textId="4A902E40" w:rsidR="001D16C8" w:rsidRPr="001D16C8" w:rsidRDefault="001D16C8" w:rsidP="001D16C8">
      <w:pPr>
        <w:pStyle w:val="Odstavecseseznamem"/>
        <w:numPr>
          <w:ilvl w:val="0"/>
          <w:numId w:val="2"/>
        </w:numPr>
        <w:spacing w:after="0"/>
        <w:ind w:left="284" w:hanging="284"/>
        <w:jc w:val="both"/>
        <w:rPr>
          <w:b/>
          <w:bCs/>
        </w:rPr>
      </w:pPr>
      <w:r>
        <w:t>Strany se dohody, že</w:t>
      </w:r>
      <w:r w:rsidR="00144117">
        <w:t xml:space="preserve"> do</w:t>
      </w:r>
      <w:r>
        <w:t xml:space="preserve"> znění</w:t>
      </w:r>
      <w:r w:rsidR="00146D7F">
        <w:t xml:space="preserve"> </w:t>
      </w:r>
      <w:r>
        <w:t>čl</w:t>
      </w:r>
      <w:r w:rsidR="0026485C">
        <w:t>ánku</w:t>
      </w:r>
      <w:r>
        <w:t xml:space="preserve"> I</w:t>
      </w:r>
      <w:r w:rsidR="006B0170">
        <w:t xml:space="preserve">I. </w:t>
      </w:r>
      <w:r>
        <w:t xml:space="preserve"> Memoranda</w:t>
      </w:r>
      <w:r w:rsidR="006B0170">
        <w:t xml:space="preserve"> se doplňuje </w:t>
      </w:r>
      <w:r>
        <w:t>nově</w:t>
      </w:r>
      <w:r w:rsidR="006B0170">
        <w:t xml:space="preserve"> odstavec</w:t>
      </w:r>
      <w:r>
        <w:t xml:space="preserve"> </w:t>
      </w:r>
      <w:r w:rsidR="005970AF">
        <w:t xml:space="preserve">č. </w:t>
      </w:r>
      <w:r w:rsidR="00287BE2">
        <w:t>10 následujícího</w:t>
      </w:r>
      <w:r w:rsidR="00635F6B">
        <w:t xml:space="preserve"> </w:t>
      </w:r>
      <w:r>
        <w:t>zn</w:t>
      </w:r>
      <w:r w:rsidR="00635F6B">
        <w:t>ění:</w:t>
      </w:r>
    </w:p>
    <w:p w14:paraId="1FB2F688" w14:textId="3972F2EF" w:rsidR="00A3124D" w:rsidRDefault="001D16C8" w:rsidP="006E218A">
      <w:pPr>
        <w:pStyle w:val="Odstavecseseznamem"/>
        <w:spacing w:before="120" w:after="0"/>
        <w:contextualSpacing w:val="0"/>
        <w:jc w:val="both"/>
        <w:rPr>
          <w:i/>
          <w:iCs/>
        </w:rPr>
      </w:pPr>
      <w:r w:rsidRPr="001D16C8">
        <w:rPr>
          <w:i/>
          <w:iCs/>
        </w:rPr>
        <w:t>„</w:t>
      </w:r>
      <w:r w:rsidR="006E218A">
        <w:rPr>
          <w:i/>
          <w:iCs/>
        </w:rPr>
        <w:t>10</w:t>
      </w:r>
      <w:r w:rsidRPr="001D16C8">
        <w:rPr>
          <w:i/>
          <w:iCs/>
        </w:rPr>
        <w:t xml:space="preserve">. </w:t>
      </w:r>
      <w:r w:rsidR="0021421E" w:rsidRPr="0021421E">
        <w:rPr>
          <w:i/>
          <w:iCs/>
        </w:rPr>
        <w:t>Náklady na intenzifikaci ČOV</w:t>
      </w:r>
      <w:r w:rsidR="00287BE2">
        <w:rPr>
          <w:i/>
          <w:iCs/>
        </w:rPr>
        <w:t xml:space="preserve"> </w:t>
      </w:r>
      <w:r w:rsidR="0021421E" w:rsidRPr="00275768">
        <w:rPr>
          <w:i/>
          <w:iCs/>
        </w:rPr>
        <w:t xml:space="preserve">činí </w:t>
      </w:r>
      <w:r w:rsidR="000D440B" w:rsidRPr="000D440B">
        <w:rPr>
          <w:i/>
          <w:iCs/>
          <w:szCs w:val="24"/>
        </w:rPr>
        <w:t xml:space="preserve">dle projektu – ČOV </w:t>
      </w:r>
      <w:r w:rsidR="00A65085" w:rsidRPr="000D440B">
        <w:rPr>
          <w:i/>
          <w:iCs/>
          <w:szCs w:val="24"/>
        </w:rPr>
        <w:t>Mělník – regenerace</w:t>
      </w:r>
      <w:r w:rsidR="000D440B" w:rsidRPr="000D440B">
        <w:rPr>
          <w:i/>
          <w:iCs/>
          <w:szCs w:val="24"/>
        </w:rPr>
        <w:t xml:space="preserve"> </w:t>
      </w:r>
      <w:r w:rsidR="00A65085">
        <w:rPr>
          <w:i/>
          <w:iCs/>
          <w:szCs w:val="24"/>
        </w:rPr>
        <w:t xml:space="preserve">zpracovaného v březnu roku </w:t>
      </w:r>
      <w:r w:rsidR="000D440B" w:rsidRPr="000D440B">
        <w:rPr>
          <w:i/>
          <w:iCs/>
          <w:szCs w:val="24"/>
        </w:rPr>
        <w:t>2025 společností AQUA PROCON s.r.o., Palackého třída 768/12, Královo Pole, 612 00 Brno</w:t>
      </w:r>
      <w:r w:rsidR="00A65085">
        <w:rPr>
          <w:i/>
          <w:iCs/>
          <w:szCs w:val="24"/>
        </w:rPr>
        <w:t>, částku ve výši</w:t>
      </w:r>
      <w:r w:rsidR="000D440B" w:rsidRPr="000D440B">
        <w:rPr>
          <w:i/>
          <w:iCs/>
          <w:szCs w:val="24"/>
        </w:rPr>
        <w:t xml:space="preserve"> </w:t>
      </w:r>
      <w:r w:rsidR="0026485C" w:rsidRPr="00275768">
        <w:rPr>
          <w:i/>
          <w:iCs/>
        </w:rPr>
        <w:t>29.998.683</w:t>
      </w:r>
      <w:r w:rsidR="0021421E">
        <w:rPr>
          <w:i/>
          <w:iCs/>
        </w:rPr>
        <w:t xml:space="preserve"> Kč</w:t>
      </w:r>
      <w:r w:rsidR="00157541">
        <w:rPr>
          <w:i/>
          <w:iCs/>
        </w:rPr>
        <w:t xml:space="preserve">. </w:t>
      </w:r>
      <w:r w:rsidR="00157541" w:rsidRPr="00157541">
        <w:rPr>
          <w:i/>
          <w:iCs/>
        </w:rPr>
        <w:t xml:space="preserve">Za účelem zajištění financování této intenzifikace v rozsahu 1100 ekvivalentních obyvatel (EO) se Město zavazuje poskytnout peněžitý vklad do základního kapitálu společnosti </w:t>
      </w:r>
      <w:r w:rsidR="006E218A">
        <w:rPr>
          <w:i/>
          <w:iCs/>
        </w:rPr>
        <w:t>VKM</w:t>
      </w:r>
      <w:r w:rsidR="00157541" w:rsidRPr="00157541">
        <w:rPr>
          <w:i/>
          <w:iCs/>
        </w:rPr>
        <w:t>, který bude použit k úpisu kmenových akcií společnosti.</w:t>
      </w:r>
      <w:r w:rsidR="00993DCF">
        <w:rPr>
          <w:i/>
          <w:iCs/>
        </w:rPr>
        <w:t xml:space="preserve"> </w:t>
      </w:r>
      <w:r w:rsidR="00993DCF" w:rsidRPr="00993DCF">
        <w:rPr>
          <w:i/>
          <w:iCs/>
        </w:rPr>
        <w:t xml:space="preserve">Konkrétně se jedná o úpis 20.912 kusů kmenových akcií na jméno, o jmenovité hodnotě 1.000 Kč za akcii, v listinné </w:t>
      </w:r>
      <w:r w:rsidR="00993DCF" w:rsidRPr="00993DCF">
        <w:rPr>
          <w:i/>
          <w:iCs/>
        </w:rPr>
        <w:lastRenderedPageBreak/>
        <w:t xml:space="preserve">podobě, s omezenou převoditelností dle stanov </w:t>
      </w:r>
      <w:r w:rsidR="00DD1D58">
        <w:rPr>
          <w:i/>
          <w:iCs/>
        </w:rPr>
        <w:t>VKM</w:t>
      </w:r>
      <w:r w:rsidR="00993DCF" w:rsidRPr="00993DCF">
        <w:rPr>
          <w:i/>
          <w:iCs/>
        </w:rPr>
        <w:t xml:space="preserve">, </w:t>
      </w:r>
      <w:r w:rsidR="00A3124D" w:rsidRPr="00A3124D">
        <w:rPr>
          <w:i/>
          <w:iCs/>
          <w:szCs w:val="24"/>
        </w:rPr>
        <w:t>a s emisním kursem každé akcie 1434,52 Kč stanoveným na základě účetní závěrky k 31. 12. 2024</w:t>
      </w:r>
      <w:r w:rsidR="00993DCF" w:rsidRPr="00993DCF">
        <w:rPr>
          <w:i/>
          <w:iCs/>
        </w:rPr>
        <w:t xml:space="preserve">. </w:t>
      </w:r>
    </w:p>
    <w:p w14:paraId="5A3CA1A9" w14:textId="5428093C" w:rsidR="001D16C8" w:rsidRPr="006E218A" w:rsidRDefault="006E218A" w:rsidP="006E218A">
      <w:pPr>
        <w:pStyle w:val="Odstavecseseznamem"/>
        <w:spacing w:before="120" w:after="0"/>
        <w:contextualSpacing w:val="0"/>
        <w:jc w:val="both"/>
        <w:rPr>
          <w:i/>
          <w:iCs/>
        </w:rPr>
      </w:pPr>
      <w:r w:rsidRPr="006E218A">
        <w:rPr>
          <w:i/>
          <w:iCs/>
        </w:rPr>
        <w:t xml:space="preserve">Město se zavazuje, že v případě, že žádný jiný subjekt </w:t>
      </w:r>
      <w:r w:rsidR="00A3124D" w:rsidRPr="006E218A">
        <w:rPr>
          <w:i/>
          <w:iCs/>
        </w:rPr>
        <w:t xml:space="preserve">neupíše </w:t>
      </w:r>
      <w:r w:rsidRPr="006E218A">
        <w:rPr>
          <w:i/>
          <w:iCs/>
        </w:rPr>
        <w:t xml:space="preserve">akcie společnosti </w:t>
      </w:r>
      <w:r w:rsidR="00A3124D">
        <w:rPr>
          <w:i/>
          <w:iCs/>
        </w:rPr>
        <w:t>VKM</w:t>
      </w:r>
      <w:r w:rsidRPr="006E218A">
        <w:rPr>
          <w:i/>
          <w:iCs/>
        </w:rPr>
        <w:t>, provede úpis všech 20.912 akcií, a poskytne tedy peněžitý vklad ve výši 29.998.683 Kč.</w:t>
      </w:r>
      <w:r>
        <w:rPr>
          <w:i/>
          <w:iCs/>
        </w:rPr>
        <w:t xml:space="preserve"> </w:t>
      </w:r>
      <w:r w:rsidRPr="006E218A">
        <w:rPr>
          <w:i/>
          <w:iCs/>
        </w:rPr>
        <w:t>V</w:t>
      </w:r>
      <w:r w:rsidR="00483FE5">
        <w:rPr>
          <w:i/>
          <w:iCs/>
        </w:rPr>
        <w:t> </w:t>
      </w:r>
      <w:r w:rsidRPr="006E218A">
        <w:rPr>
          <w:i/>
          <w:iCs/>
        </w:rPr>
        <w:t xml:space="preserve">případě, že část těchto akcií bude upsána jiným subjektem, Město se zavazuje upsat zbývající počet akcií a tomu odpovídající částku </w:t>
      </w:r>
      <w:r w:rsidR="00483FE5">
        <w:rPr>
          <w:i/>
          <w:iCs/>
        </w:rPr>
        <w:t xml:space="preserve">peněžitého </w:t>
      </w:r>
      <w:r w:rsidRPr="006E218A">
        <w:rPr>
          <w:i/>
          <w:iCs/>
        </w:rPr>
        <w:t>vkladu.</w:t>
      </w:r>
      <w:r>
        <w:rPr>
          <w:i/>
          <w:iCs/>
        </w:rPr>
        <w:t>“</w:t>
      </w:r>
    </w:p>
    <w:p w14:paraId="276CB1A9" w14:textId="77777777" w:rsidR="001D16C8" w:rsidRPr="001D16C8" w:rsidRDefault="001D16C8" w:rsidP="001D16C8">
      <w:pPr>
        <w:pStyle w:val="Odstavecseseznamem"/>
        <w:spacing w:after="0"/>
        <w:jc w:val="both"/>
        <w:rPr>
          <w:b/>
          <w:bCs/>
        </w:rPr>
      </w:pPr>
    </w:p>
    <w:p w14:paraId="0CDE176F" w14:textId="77777777" w:rsidR="00275768" w:rsidRDefault="00275768" w:rsidP="001D16C8">
      <w:pPr>
        <w:spacing w:after="0"/>
        <w:jc w:val="center"/>
        <w:rPr>
          <w:b/>
          <w:bCs/>
        </w:rPr>
      </w:pPr>
    </w:p>
    <w:p w14:paraId="4219825D" w14:textId="4523E391" w:rsidR="001D16C8" w:rsidRPr="001D16C8" w:rsidRDefault="001D16C8" w:rsidP="001D16C8">
      <w:pPr>
        <w:spacing w:after="0"/>
        <w:jc w:val="center"/>
        <w:rPr>
          <w:b/>
          <w:bCs/>
        </w:rPr>
      </w:pPr>
      <w:r w:rsidRPr="001D16C8">
        <w:rPr>
          <w:b/>
          <w:bCs/>
        </w:rPr>
        <w:t xml:space="preserve">III. </w:t>
      </w:r>
    </w:p>
    <w:p w14:paraId="6F4C608C" w14:textId="7C6013B9" w:rsidR="001D16C8" w:rsidRDefault="001D16C8" w:rsidP="001D16C8">
      <w:pPr>
        <w:jc w:val="center"/>
        <w:rPr>
          <w:b/>
          <w:bCs/>
        </w:rPr>
      </w:pPr>
      <w:r w:rsidRPr="001D16C8">
        <w:rPr>
          <w:b/>
          <w:bCs/>
        </w:rPr>
        <w:t>Závěrečná ustanovení</w:t>
      </w:r>
    </w:p>
    <w:p w14:paraId="28EF6645" w14:textId="116861FD" w:rsidR="001D16C8" w:rsidRPr="001D16C8" w:rsidRDefault="001D16C8" w:rsidP="001D16C8">
      <w:pPr>
        <w:pStyle w:val="Odstavecseseznamem"/>
        <w:numPr>
          <w:ilvl w:val="0"/>
          <w:numId w:val="3"/>
        </w:numPr>
        <w:jc w:val="both"/>
      </w:pPr>
      <w:r w:rsidRPr="001D16C8">
        <w:t>Ostatní ustanovení Memoranda zůstávají beze změn a nadále v platnosti a účinnosti.</w:t>
      </w:r>
    </w:p>
    <w:p w14:paraId="1CFE4FDE" w14:textId="2036292D" w:rsidR="001D16C8" w:rsidRPr="001D16C8" w:rsidRDefault="001D16C8" w:rsidP="001D16C8">
      <w:pPr>
        <w:pStyle w:val="Odstavecseseznamem"/>
        <w:numPr>
          <w:ilvl w:val="0"/>
          <w:numId w:val="3"/>
        </w:numPr>
        <w:jc w:val="both"/>
      </w:pPr>
      <w:r w:rsidRPr="001D16C8">
        <w:t>Tento dodatek nabývá platnosti a účinnosti dnem jeho podpisu oběma smluvními stranami.</w:t>
      </w:r>
    </w:p>
    <w:p w14:paraId="36319BC2" w14:textId="1BE6B210" w:rsidR="001D16C8" w:rsidRPr="001D16C8" w:rsidRDefault="001D16C8" w:rsidP="001D16C8">
      <w:pPr>
        <w:pStyle w:val="Odstavecseseznamem"/>
        <w:numPr>
          <w:ilvl w:val="0"/>
          <w:numId w:val="3"/>
        </w:numPr>
        <w:jc w:val="both"/>
      </w:pPr>
      <w:r w:rsidRPr="001D16C8">
        <w:t xml:space="preserve">Tento dodatek </w:t>
      </w:r>
      <w:r w:rsidRPr="000071D2">
        <w:t>je vyhotoven ve dvou stejnopisech, z nichž každá strana obdrží jeden</w:t>
      </w:r>
      <w:r w:rsidRPr="001D16C8">
        <w:t>.</w:t>
      </w:r>
    </w:p>
    <w:p w14:paraId="27C88866" w14:textId="22785695" w:rsidR="001D16C8" w:rsidRDefault="001D16C8" w:rsidP="001D16C8">
      <w:pPr>
        <w:numPr>
          <w:ilvl w:val="0"/>
          <w:numId w:val="3"/>
        </w:numPr>
        <w:spacing w:before="60" w:after="0" w:line="240" w:lineRule="auto"/>
        <w:jc w:val="both"/>
      </w:pPr>
      <w:r>
        <w:t>S</w:t>
      </w:r>
      <w:r w:rsidRPr="000071D2">
        <w:t xml:space="preserve">trany prohlašují, že </w:t>
      </w:r>
      <w:r>
        <w:t xml:space="preserve">tento dodatek </w:t>
      </w:r>
      <w:r w:rsidRPr="000071D2">
        <w:t xml:space="preserve">byl sepsán podle jejich skutečné vůle, </w:t>
      </w:r>
      <w:r>
        <w:t>dodatek si</w:t>
      </w:r>
      <w:r w:rsidRPr="000071D2">
        <w:t xml:space="preserve"> přečetly, s </w:t>
      </w:r>
      <w:r>
        <w:t>jeho</w:t>
      </w:r>
      <w:r w:rsidRPr="000071D2">
        <w:t xml:space="preserve"> obsahem souhlasí, což stvrzují svými podpisy.</w:t>
      </w:r>
    </w:p>
    <w:p w14:paraId="07307813" w14:textId="4BA58412" w:rsidR="001D16C8" w:rsidRDefault="001D16C8" w:rsidP="001D16C8">
      <w:pPr>
        <w:pStyle w:val="Odstavecseseznamem"/>
        <w:jc w:val="both"/>
      </w:pPr>
    </w:p>
    <w:p w14:paraId="6E343436" w14:textId="77777777" w:rsidR="005457B3" w:rsidRDefault="005457B3" w:rsidP="001D16C8">
      <w:pPr>
        <w:spacing w:before="120" w:after="0" w:line="240" w:lineRule="auto"/>
        <w:jc w:val="both"/>
      </w:pPr>
    </w:p>
    <w:p w14:paraId="4D532AB3" w14:textId="424BBA3B" w:rsidR="001D16C8" w:rsidRPr="00C61EA1" w:rsidRDefault="001D16C8" w:rsidP="001D16C8">
      <w:pPr>
        <w:spacing w:before="120" w:after="0" w:line="240" w:lineRule="auto"/>
        <w:jc w:val="both"/>
      </w:pPr>
      <w:r w:rsidRPr="00FD1780">
        <w:t>V Kladně dne</w:t>
      </w:r>
      <w:r w:rsidRPr="00C61EA1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61EA1">
        <w:t>V </w:t>
      </w:r>
      <w:r>
        <w:t>Mělníku</w:t>
      </w:r>
      <w:r w:rsidRPr="00C61EA1">
        <w:t xml:space="preserve"> dne</w:t>
      </w:r>
    </w:p>
    <w:p w14:paraId="0A99F2FE" w14:textId="77777777" w:rsidR="001D16C8" w:rsidRDefault="001D16C8" w:rsidP="001D16C8">
      <w:pPr>
        <w:spacing w:after="0" w:line="240" w:lineRule="auto"/>
        <w:jc w:val="both"/>
      </w:pPr>
    </w:p>
    <w:p w14:paraId="4F0BA535" w14:textId="77777777" w:rsidR="001D16C8" w:rsidRPr="00C61EA1" w:rsidRDefault="001D16C8" w:rsidP="001D16C8">
      <w:pPr>
        <w:spacing w:after="0" w:line="240" w:lineRule="auto"/>
        <w:jc w:val="both"/>
      </w:pPr>
      <w:r w:rsidRPr="00C61EA1">
        <w:t>Vodárny Kladno - Mělník, a.s.</w:t>
      </w:r>
      <w:r>
        <w:tab/>
      </w:r>
      <w:r>
        <w:tab/>
      </w:r>
      <w:r>
        <w:tab/>
      </w:r>
      <w:r>
        <w:tab/>
        <w:t>Město Mělník</w:t>
      </w:r>
    </w:p>
    <w:p w14:paraId="0CCDBF2B" w14:textId="77777777" w:rsidR="001D16C8" w:rsidRDefault="001D16C8" w:rsidP="001D16C8">
      <w:pPr>
        <w:spacing w:after="0" w:line="240" w:lineRule="auto"/>
        <w:jc w:val="both"/>
      </w:pPr>
    </w:p>
    <w:p w14:paraId="4C2B9116" w14:textId="77777777" w:rsidR="001D16C8" w:rsidRDefault="001D16C8" w:rsidP="001D16C8">
      <w:pPr>
        <w:spacing w:after="0" w:line="240" w:lineRule="auto"/>
        <w:jc w:val="both"/>
      </w:pPr>
    </w:p>
    <w:p w14:paraId="3E69E93C" w14:textId="77777777" w:rsidR="001D16C8" w:rsidRPr="00C61EA1" w:rsidRDefault="001D16C8" w:rsidP="001D16C8">
      <w:pPr>
        <w:spacing w:after="0" w:line="240" w:lineRule="auto"/>
        <w:jc w:val="both"/>
      </w:pPr>
    </w:p>
    <w:p w14:paraId="00258063" w14:textId="77777777" w:rsidR="001D16C8" w:rsidRPr="00C61EA1" w:rsidRDefault="001D16C8" w:rsidP="001D16C8">
      <w:pPr>
        <w:spacing w:after="0" w:line="240" w:lineRule="auto"/>
        <w:jc w:val="both"/>
      </w:pPr>
    </w:p>
    <w:p w14:paraId="39BB046C" w14:textId="6F7A3E95" w:rsidR="001D16C8" w:rsidRPr="00C61EA1" w:rsidRDefault="0021421E" w:rsidP="001D16C8">
      <w:pPr>
        <w:spacing w:after="0" w:line="240" w:lineRule="auto"/>
        <w:jc w:val="both"/>
      </w:pPr>
      <w:r w:rsidRPr="00B3251A">
        <w:rPr>
          <w:rFonts w:ascii="Times New Roman" w:hAnsi="Times New Roman"/>
          <w:b/>
          <w:sz w:val="24"/>
        </w:rPr>
        <w:t>___________________</w:t>
      </w:r>
      <w:r>
        <w:rPr>
          <w:rFonts w:ascii="Times New Roman" w:hAnsi="Times New Roman"/>
          <w:b/>
          <w:sz w:val="24"/>
        </w:rPr>
        <w:t>___</w:t>
      </w:r>
      <w:r w:rsidR="001D16C8" w:rsidRPr="00C61EA1">
        <w:tab/>
      </w:r>
      <w:r w:rsidR="001D16C8" w:rsidRPr="00C61EA1">
        <w:tab/>
      </w:r>
      <w:r w:rsidR="001D16C8" w:rsidRPr="00C61EA1">
        <w:tab/>
      </w:r>
      <w:r w:rsidR="001D16C8" w:rsidRPr="00C61EA1">
        <w:tab/>
      </w:r>
      <w:r w:rsidRPr="00B3251A">
        <w:rPr>
          <w:rFonts w:ascii="Times New Roman" w:hAnsi="Times New Roman"/>
          <w:b/>
          <w:sz w:val="24"/>
        </w:rPr>
        <w:t>___________________</w:t>
      </w:r>
      <w:r>
        <w:rPr>
          <w:rFonts w:ascii="Times New Roman" w:hAnsi="Times New Roman"/>
          <w:b/>
          <w:sz w:val="24"/>
        </w:rPr>
        <w:t>___</w:t>
      </w:r>
    </w:p>
    <w:p w14:paraId="56A56E63" w14:textId="77777777" w:rsidR="001D16C8" w:rsidRPr="000627E2" w:rsidRDefault="001D16C8" w:rsidP="001D16C8">
      <w:pPr>
        <w:spacing w:after="0" w:line="240" w:lineRule="auto"/>
        <w:jc w:val="both"/>
        <w:rPr>
          <w:b/>
          <w:bCs/>
        </w:rPr>
      </w:pPr>
      <w:r w:rsidRPr="000627E2">
        <w:rPr>
          <w:rFonts w:cstheme="minorHAnsi"/>
          <w:b/>
          <w:bCs/>
        </w:rPr>
        <w:t xml:space="preserve">Mgr. Milan Volf </w:t>
      </w:r>
      <w:r w:rsidRPr="000627E2">
        <w:rPr>
          <w:rFonts w:cstheme="minorHAnsi"/>
          <w:b/>
          <w:bCs/>
        </w:rPr>
        <w:tab/>
      </w:r>
      <w:r w:rsidRPr="000627E2">
        <w:rPr>
          <w:rFonts w:cstheme="minorHAnsi"/>
          <w:b/>
          <w:bCs/>
        </w:rPr>
        <w:tab/>
      </w:r>
      <w:r w:rsidRPr="000627E2">
        <w:rPr>
          <w:rFonts w:cstheme="minorHAnsi"/>
          <w:b/>
          <w:bCs/>
        </w:rPr>
        <w:tab/>
      </w:r>
      <w:r w:rsidRPr="000627E2">
        <w:rPr>
          <w:rFonts w:cstheme="minorHAnsi"/>
          <w:b/>
          <w:bCs/>
        </w:rPr>
        <w:tab/>
      </w:r>
      <w:r w:rsidRPr="000627E2">
        <w:rPr>
          <w:rFonts w:cstheme="minorHAnsi"/>
          <w:b/>
          <w:bCs/>
        </w:rPr>
        <w:tab/>
        <w:t>Ing. Tomáš Martinec, Ph.D.</w:t>
      </w:r>
    </w:p>
    <w:p w14:paraId="2388BB4F" w14:textId="77777777" w:rsidR="001D16C8" w:rsidRPr="000627E2" w:rsidRDefault="001D16C8" w:rsidP="001D16C8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</w:rPr>
        <w:t>předseda představenstva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starosta města</w:t>
      </w:r>
    </w:p>
    <w:p w14:paraId="3D53A7A5" w14:textId="77777777" w:rsidR="001D16C8" w:rsidRDefault="001D16C8" w:rsidP="001D16C8">
      <w:pPr>
        <w:pStyle w:val="Odstavecseseznamem"/>
        <w:jc w:val="both"/>
      </w:pPr>
    </w:p>
    <w:p w14:paraId="24954932" w14:textId="77777777" w:rsidR="001D16C8" w:rsidRDefault="001D16C8" w:rsidP="001D16C8">
      <w:pPr>
        <w:pStyle w:val="Odstavecseseznamem"/>
        <w:jc w:val="both"/>
      </w:pPr>
    </w:p>
    <w:p w14:paraId="62F8A466" w14:textId="77777777" w:rsidR="001D16C8" w:rsidRDefault="001D16C8" w:rsidP="001D16C8">
      <w:pPr>
        <w:pStyle w:val="Odstavecseseznamem"/>
        <w:jc w:val="both"/>
      </w:pPr>
    </w:p>
    <w:p w14:paraId="256F145C" w14:textId="3F603906" w:rsidR="001D16C8" w:rsidRPr="00B3251A" w:rsidRDefault="001D16C8" w:rsidP="001D16C8">
      <w:pPr>
        <w:spacing w:before="120" w:after="0"/>
        <w:rPr>
          <w:rFonts w:ascii="Times New Roman" w:hAnsi="Times New Roman"/>
          <w:sz w:val="24"/>
        </w:rPr>
      </w:pPr>
      <w:r w:rsidRPr="00B3251A">
        <w:rPr>
          <w:rFonts w:ascii="Times New Roman" w:hAnsi="Times New Roman"/>
          <w:b/>
          <w:sz w:val="24"/>
        </w:rPr>
        <w:t>___________________</w:t>
      </w:r>
      <w:r>
        <w:rPr>
          <w:rFonts w:ascii="Times New Roman" w:hAnsi="Times New Roman"/>
          <w:b/>
          <w:sz w:val="24"/>
        </w:rPr>
        <w:t>___</w:t>
      </w:r>
      <w:r w:rsidRPr="00B3251A">
        <w:rPr>
          <w:rFonts w:ascii="Times New Roman" w:hAnsi="Times New Roman"/>
          <w:sz w:val="24"/>
        </w:rPr>
        <w:tab/>
      </w:r>
      <w:r w:rsidRPr="00B3251A">
        <w:rPr>
          <w:rFonts w:ascii="Times New Roman" w:hAnsi="Times New Roman"/>
          <w:sz w:val="24"/>
        </w:rPr>
        <w:tab/>
      </w:r>
    </w:p>
    <w:p w14:paraId="316CC1F3" w14:textId="77777777" w:rsidR="001D16C8" w:rsidRPr="001D16C8" w:rsidRDefault="001D16C8" w:rsidP="001D16C8">
      <w:pPr>
        <w:spacing w:after="0"/>
        <w:rPr>
          <w:rFonts w:cstheme="minorHAnsi"/>
          <w:b/>
          <w:bCs/>
        </w:rPr>
      </w:pPr>
      <w:r w:rsidRPr="001D16C8">
        <w:rPr>
          <w:rFonts w:cstheme="minorHAnsi"/>
          <w:b/>
          <w:bCs/>
        </w:rPr>
        <w:t xml:space="preserve">Ing. Josef Živnůstek </w:t>
      </w:r>
    </w:p>
    <w:p w14:paraId="3459476B" w14:textId="77777777" w:rsidR="001D16C8" w:rsidRPr="00B3251A" w:rsidRDefault="001D16C8" w:rsidP="001D16C8">
      <w:pPr>
        <w:spacing w:after="0"/>
        <w:rPr>
          <w:rFonts w:ascii="Times New Roman" w:hAnsi="Times New Roman"/>
          <w:b/>
          <w:sz w:val="24"/>
        </w:rPr>
      </w:pPr>
      <w:r w:rsidRPr="001D16C8">
        <w:rPr>
          <w:rFonts w:cstheme="minorHAnsi"/>
        </w:rPr>
        <w:t>ředitel</w:t>
      </w:r>
      <w:r w:rsidRPr="001D16C8">
        <w:rPr>
          <w:rFonts w:cstheme="minorHAnsi"/>
        </w:rPr>
        <w:tab/>
      </w:r>
      <w:r w:rsidRPr="00B3251A">
        <w:rPr>
          <w:rFonts w:ascii="Times New Roman" w:hAnsi="Times New Roman"/>
          <w:b/>
          <w:sz w:val="20"/>
          <w:szCs w:val="20"/>
        </w:rPr>
        <w:tab/>
      </w:r>
      <w:r w:rsidRPr="00B3251A">
        <w:rPr>
          <w:rFonts w:ascii="Times New Roman" w:hAnsi="Times New Roman"/>
          <w:b/>
          <w:sz w:val="20"/>
          <w:szCs w:val="20"/>
        </w:rPr>
        <w:tab/>
      </w:r>
      <w:r w:rsidRPr="00B3251A">
        <w:rPr>
          <w:rFonts w:ascii="Times New Roman" w:hAnsi="Times New Roman"/>
          <w:b/>
          <w:sz w:val="20"/>
          <w:szCs w:val="20"/>
        </w:rPr>
        <w:tab/>
      </w:r>
      <w:r w:rsidRPr="00B3251A">
        <w:rPr>
          <w:rFonts w:ascii="Times New Roman" w:hAnsi="Times New Roman"/>
          <w:b/>
          <w:sz w:val="20"/>
          <w:szCs w:val="20"/>
        </w:rPr>
        <w:tab/>
      </w:r>
    </w:p>
    <w:p w14:paraId="5BB0B726" w14:textId="601599ED" w:rsidR="001D16C8" w:rsidRPr="001D16C8" w:rsidRDefault="001D16C8" w:rsidP="001D16C8">
      <w:pPr>
        <w:pStyle w:val="Odstavecseseznamem"/>
        <w:jc w:val="both"/>
      </w:pPr>
      <w:r w:rsidRPr="00B3251A">
        <w:rPr>
          <w:rFonts w:ascii="Times New Roman" w:hAnsi="Times New Roman"/>
          <w:b/>
          <w:sz w:val="24"/>
        </w:rPr>
        <w:tab/>
      </w:r>
      <w:r w:rsidRPr="00B3251A">
        <w:rPr>
          <w:rFonts w:ascii="Times New Roman" w:hAnsi="Times New Roman"/>
          <w:b/>
          <w:sz w:val="24"/>
        </w:rPr>
        <w:tab/>
      </w:r>
      <w:r w:rsidRPr="00B3251A">
        <w:rPr>
          <w:rFonts w:ascii="Times New Roman" w:hAnsi="Times New Roman"/>
          <w:b/>
          <w:sz w:val="24"/>
        </w:rPr>
        <w:tab/>
      </w:r>
      <w:r w:rsidRPr="00B3251A">
        <w:rPr>
          <w:rFonts w:ascii="Times New Roman" w:hAnsi="Times New Roman"/>
          <w:b/>
          <w:sz w:val="24"/>
        </w:rPr>
        <w:tab/>
      </w:r>
    </w:p>
    <w:sectPr w:rsidR="001D16C8" w:rsidRPr="001D16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A0195"/>
    <w:multiLevelType w:val="hybridMultilevel"/>
    <w:tmpl w:val="57829A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15E03"/>
    <w:multiLevelType w:val="hybridMultilevel"/>
    <w:tmpl w:val="743449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69717F"/>
    <w:multiLevelType w:val="multilevel"/>
    <w:tmpl w:val="B28637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700D14"/>
    <w:multiLevelType w:val="hybridMultilevel"/>
    <w:tmpl w:val="03F08D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FC0BF1"/>
    <w:multiLevelType w:val="hybridMultilevel"/>
    <w:tmpl w:val="82928994"/>
    <w:lvl w:ilvl="0" w:tplc="5FDAAA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5D6"/>
    <w:rsid w:val="00042258"/>
    <w:rsid w:val="00060D86"/>
    <w:rsid w:val="0006646A"/>
    <w:rsid w:val="000A7C17"/>
    <w:rsid w:val="000D0319"/>
    <w:rsid w:val="000D440B"/>
    <w:rsid w:val="00144117"/>
    <w:rsid w:val="00146D7F"/>
    <w:rsid w:val="00156D3D"/>
    <w:rsid w:val="00157541"/>
    <w:rsid w:val="001D16C8"/>
    <w:rsid w:val="001F3D88"/>
    <w:rsid w:val="0021421E"/>
    <w:rsid w:val="0026485C"/>
    <w:rsid w:val="00275768"/>
    <w:rsid w:val="00285F57"/>
    <w:rsid w:val="00287BE2"/>
    <w:rsid w:val="002A01D0"/>
    <w:rsid w:val="0043797F"/>
    <w:rsid w:val="00483FE5"/>
    <w:rsid w:val="004D1267"/>
    <w:rsid w:val="005457B3"/>
    <w:rsid w:val="00545FE5"/>
    <w:rsid w:val="005970AF"/>
    <w:rsid w:val="005F5052"/>
    <w:rsid w:val="00635F6B"/>
    <w:rsid w:val="00651969"/>
    <w:rsid w:val="0065368E"/>
    <w:rsid w:val="006B0170"/>
    <w:rsid w:val="006E218A"/>
    <w:rsid w:val="00854F89"/>
    <w:rsid w:val="00877070"/>
    <w:rsid w:val="00993DCF"/>
    <w:rsid w:val="009A4B74"/>
    <w:rsid w:val="009E0323"/>
    <w:rsid w:val="00A3124D"/>
    <w:rsid w:val="00A65085"/>
    <w:rsid w:val="00BA044D"/>
    <w:rsid w:val="00D629E9"/>
    <w:rsid w:val="00DD1D58"/>
    <w:rsid w:val="00DD35D6"/>
    <w:rsid w:val="00E9303C"/>
    <w:rsid w:val="00FA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BBBBE"/>
  <w15:chartTrackingRefBased/>
  <w15:docId w15:val="{B9D2F8EA-D6C4-4033-9037-C92F64E01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D35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D35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D35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D35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D35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D35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D35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D35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D35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D35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D35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D35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D35D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D35D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D35D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D35D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D35D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D35D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D35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D35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D35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D35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D35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D35D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D35D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D35D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D35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D35D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D35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02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e9d1dc-3d81-4c97-82ca-032e0df23861" xsi:nil="true"/>
    <lcf76f155ced4ddcb4097134ff3c332f xmlns="4ee6fa05-2622-4bb4-8fac-18fb1d1c8cf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B6BA3E9315B540B3C6A59EAFCB1A2B" ma:contentTypeVersion="18" ma:contentTypeDescription="Vytvoří nový dokument" ma:contentTypeScope="" ma:versionID="ae03d7f6d01a0254ae16451681dbd7bd">
  <xsd:schema xmlns:xsd="http://www.w3.org/2001/XMLSchema" xmlns:xs="http://www.w3.org/2001/XMLSchema" xmlns:p="http://schemas.microsoft.com/office/2006/metadata/properties" xmlns:ns2="2be9d1dc-3d81-4c97-82ca-032e0df23861" xmlns:ns3="4ee6fa05-2622-4bb4-8fac-18fb1d1c8cf2" targetNamespace="http://schemas.microsoft.com/office/2006/metadata/properties" ma:root="true" ma:fieldsID="d2449e104f796d86e4fb705b4b4e3593" ns2:_="" ns3:_="">
    <xsd:import namespace="2be9d1dc-3d81-4c97-82ca-032e0df23861"/>
    <xsd:import namespace="4ee6fa05-2622-4bb4-8fac-18fb1d1c8c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9d1dc-3d81-4c97-82ca-032e0df2386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fe875f6-edc5-40a8-a522-9e664af6112a}" ma:internalName="TaxCatchAll" ma:showField="CatchAllData" ma:web="2be9d1dc-3d81-4c97-82ca-032e0df238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6fa05-2622-4bb4-8fac-18fb1d1c8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1276f106-f43c-4d2b-bed5-4c819a0f7e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2549E2-E015-4DC6-9050-FFF0C2A41E17}">
  <ds:schemaRefs>
    <ds:schemaRef ds:uri="http://purl.org/dc/dcmitype/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4ee6fa05-2622-4bb4-8fac-18fb1d1c8cf2"/>
    <ds:schemaRef ds:uri="2be9d1dc-3d81-4c97-82ca-032e0df23861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BC0E0F0-BA7B-4844-80A2-9138C010BC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9d1dc-3d81-4c97-82ca-032e0df23861"/>
    <ds:schemaRef ds:uri="4ee6fa05-2622-4bb4-8fac-18fb1d1c8c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3F9F36-057E-4258-A898-37DD4A3466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Pípalová</dc:creator>
  <cp:keywords/>
  <dc:description/>
  <cp:lastModifiedBy>Limprechtová Lucie</cp:lastModifiedBy>
  <cp:revision>2</cp:revision>
  <dcterms:created xsi:type="dcterms:W3CDTF">2025-06-02T12:14:00Z</dcterms:created>
  <dcterms:modified xsi:type="dcterms:W3CDTF">2025-06-02T12:14:00Z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0x010100B9B6BA3E9315B540B3C6A59EAFCB1A2B</vt:lpwstr>
  </property>
  <property fmtid="{D5CDD505-2E9C-101B-9397-08002B2CF9AE}" pid="3" name="MediaServiceImageTags">
    <vt:lpwstr/>
  </property>
</Properties>
</file>