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E89E" w14:textId="07EEB7FC" w:rsidR="00D57198" w:rsidRPr="0073123B" w:rsidRDefault="00D57198" w:rsidP="00DF6B6E">
      <w:pPr>
        <w:pStyle w:val="Nadpis8"/>
        <w:rPr>
          <w:rFonts w:ascii="Arial" w:hAnsi="Arial" w:cs="Arial"/>
          <w:color w:val="000000"/>
          <w:szCs w:val="28"/>
        </w:rPr>
      </w:pPr>
      <w:r w:rsidRPr="0073123B">
        <w:rPr>
          <w:rFonts w:ascii="Arial" w:hAnsi="Arial" w:cs="Arial"/>
          <w:color w:val="000000"/>
          <w:szCs w:val="28"/>
        </w:rPr>
        <w:t xml:space="preserve">Smlouva o dílo </w:t>
      </w:r>
      <w:r w:rsidR="00214BA6">
        <w:rPr>
          <w:rFonts w:ascii="Arial" w:hAnsi="Arial" w:cs="Arial"/>
          <w:color w:val="000000"/>
          <w:szCs w:val="28"/>
        </w:rPr>
        <w:t>č.</w:t>
      </w:r>
      <w:r w:rsidR="00D539F3">
        <w:rPr>
          <w:rFonts w:ascii="Arial" w:hAnsi="Arial" w:cs="Arial"/>
          <w:color w:val="000000"/>
          <w:szCs w:val="28"/>
        </w:rPr>
        <w:t>191132</w:t>
      </w:r>
    </w:p>
    <w:p w14:paraId="6459D7ED" w14:textId="77777777" w:rsidR="00D57198" w:rsidRPr="00B35B69" w:rsidRDefault="00D57198" w:rsidP="00DF6B6E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B35B69">
        <w:rPr>
          <w:rFonts w:ascii="Arial" w:hAnsi="Arial" w:cs="Arial"/>
          <w:color w:val="000000"/>
          <w:sz w:val="18"/>
          <w:szCs w:val="18"/>
        </w:rPr>
        <w:t xml:space="preserve">uzavřená níže uvedeného dne, měsíce a roku podle ustanovení </w:t>
      </w:r>
      <w:r w:rsidRPr="00B35B69">
        <w:rPr>
          <w:rFonts w:ascii="Arial" w:hAnsi="Arial" w:cs="Arial"/>
          <w:sz w:val="18"/>
          <w:szCs w:val="18"/>
        </w:rPr>
        <w:t>§ 2586 a násl. zákona č. 89/2012 Sb., občanský zákoník, ve znění pozdějších předpisů (dále jen jako „</w:t>
      </w:r>
      <w:r w:rsidRPr="00B35B69">
        <w:rPr>
          <w:rFonts w:ascii="Arial" w:hAnsi="Arial" w:cs="Arial"/>
          <w:b/>
          <w:bCs/>
          <w:sz w:val="18"/>
          <w:szCs w:val="18"/>
        </w:rPr>
        <w:t>občanský zákoník</w:t>
      </w:r>
      <w:r w:rsidRPr="00B35B69">
        <w:rPr>
          <w:rFonts w:ascii="Arial" w:hAnsi="Arial" w:cs="Arial"/>
          <w:sz w:val="18"/>
          <w:szCs w:val="18"/>
        </w:rPr>
        <w:t xml:space="preserve">“) </w:t>
      </w:r>
      <w:r w:rsidRPr="00B35B69">
        <w:rPr>
          <w:rFonts w:ascii="Arial" w:hAnsi="Arial" w:cs="Arial"/>
          <w:color w:val="000000"/>
          <w:sz w:val="18"/>
          <w:szCs w:val="18"/>
        </w:rPr>
        <w:t>mezi následujícími smluvními stranami:</w:t>
      </w:r>
    </w:p>
    <w:p w14:paraId="65BD99D4" w14:textId="77777777" w:rsidR="00D57198" w:rsidRDefault="00D57198" w:rsidP="00DF6B6E">
      <w:pPr>
        <w:rPr>
          <w:rFonts w:ascii="Arial" w:hAnsi="Arial" w:cs="Arial"/>
          <w:color w:val="000000"/>
          <w:sz w:val="22"/>
          <w:szCs w:val="22"/>
        </w:rPr>
      </w:pPr>
    </w:p>
    <w:p w14:paraId="3DE9E20B" w14:textId="3282B25A" w:rsidR="00D57198" w:rsidRDefault="000529DF" w:rsidP="00DF6B6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republika</w:t>
      </w:r>
      <w:r w:rsidR="0001179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159C7">
        <w:rPr>
          <w:rFonts w:ascii="Arial" w:hAnsi="Arial" w:cs="Arial"/>
          <w:b/>
          <w:color w:val="000000"/>
          <w:sz w:val="22"/>
          <w:szCs w:val="22"/>
        </w:rPr>
        <w:t>-</w:t>
      </w:r>
      <w:r w:rsidR="0001179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14D83">
        <w:rPr>
          <w:rFonts w:ascii="Arial" w:hAnsi="Arial" w:cs="Arial"/>
          <w:b/>
          <w:color w:val="000000"/>
          <w:sz w:val="22"/>
          <w:szCs w:val="22"/>
        </w:rPr>
        <w:t>Nejvyšší</w:t>
      </w:r>
      <w:proofErr w:type="gramEnd"/>
      <w:r w:rsidR="00014D83">
        <w:rPr>
          <w:rFonts w:ascii="Arial" w:hAnsi="Arial" w:cs="Arial"/>
          <w:b/>
          <w:color w:val="000000"/>
          <w:sz w:val="22"/>
          <w:szCs w:val="22"/>
        </w:rPr>
        <w:t xml:space="preserve"> soud</w:t>
      </w:r>
    </w:p>
    <w:p w14:paraId="4D2CD0D8" w14:textId="0B592048" w:rsidR="00FD6173" w:rsidRPr="0073123B" w:rsidRDefault="00D57198" w:rsidP="00FD6173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187EB4">
        <w:rPr>
          <w:rFonts w:ascii="Arial" w:hAnsi="Arial" w:cs="Arial"/>
          <w:color w:val="000000"/>
          <w:sz w:val="22"/>
          <w:szCs w:val="22"/>
        </w:rPr>
        <w:t xml:space="preserve">Burešova </w:t>
      </w:r>
      <w:r w:rsidR="000159C7">
        <w:rPr>
          <w:rFonts w:ascii="Arial" w:hAnsi="Arial" w:cs="Arial"/>
          <w:color w:val="000000"/>
          <w:sz w:val="22"/>
          <w:szCs w:val="22"/>
        </w:rPr>
        <w:t>571/</w:t>
      </w:r>
      <w:r w:rsidR="00187EB4">
        <w:rPr>
          <w:rFonts w:ascii="Arial" w:hAnsi="Arial" w:cs="Arial"/>
          <w:color w:val="000000"/>
          <w:sz w:val="22"/>
          <w:szCs w:val="22"/>
        </w:rPr>
        <w:t>20</w:t>
      </w:r>
      <w:r w:rsidR="001F4580">
        <w:rPr>
          <w:rFonts w:ascii="Arial" w:hAnsi="Arial" w:cs="Arial"/>
          <w:color w:val="000000"/>
          <w:sz w:val="22"/>
          <w:szCs w:val="22"/>
        </w:rPr>
        <w:t xml:space="preserve">, </w:t>
      </w:r>
      <w:r w:rsidR="00187EB4">
        <w:rPr>
          <w:rFonts w:ascii="Arial" w:hAnsi="Arial" w:cs="Arial"/>
          <w:color w:val="000000"/>
          <w:sz w:val="22"/>
          <w:szCs w:val="22"/>
        </w:rPr>
        <w:t>657 37</w:t>
      </w:r>
      <w:r w:rsidR="001F4580">
        <w:rPr>
          <w:rFonts w:ascii="Arial" w:hAnsi="Arial" w:cs="Arial"/>
          <w:color w:val="000000"/>
          <w:sz w:val="22"/>
          <w:szCs w:val="22"/>
        </w:rPr>
        <w:t xml:space="preserve"> </w:t>
      </w:r>
      <w:r w:rsidR="00187EB4">
        <w:rPr>
          <w:rFonts w:ascii="Arial" w:hAnsi="Arial" w:cs="Arial"/>
          <w:color w:val="000000"/>
          <w:sz w:val="22"/>
          <w:szCs w:val="22"/>
        </w:rPr>
        <w:t>Brno</w:t>
      </w:r>
      <w:r w:rsidR="000159C7">
        <w:rPr>
          <w:rFonts w:ascii="Arial" w:hAnsi="Arial" w:cs="Arial"/>
          <w:color w:val="000000"/>
          <w:sz w:val="22"/>
          <w:szCs w:val="22"/>
        </w:rPr>
        <w:t>-Veveří</w:t>
      </w:r>
    </w:p>
    <w:p w14:paraId="10A63894" w14:textId="1033BDD3" w:rsidR="00FD6173" w:rsidRPr="0073123B" w:rsidRDefault="00D57198" w:rsidP="00FD6173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4B2773">
        <w:rPr>
          <w:rFonts w:ascii="Arial" w:hAnsi="Arial" w:cs="Arial"/>
          <w:color w:val="000000"/>
          <w:sz w:val="22"/>
          <w:szCs w:val="22"/>
        </w:rPr>
        <w:t>48510190</w:t>
      </w:r>
    </w:p>
    <w:p w14:paraId="4A83EEEA" w14:textId="77777777" w:rsidR="00011795" w:rsidRDefault="00E146C1" w:rsidP="00DF6B6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165675">
        <w:rPr>
          <w:rFonts w:ascii="Arial" w:hAnsi="Arial" w:cs="Arial"/>
          <w:color w:val="000000"/>
          <w:sz w:val="22"/>
          <w:szCs w:val="22"/>
        </w:rPr>
        <w:t>není plátce DPH</w:t>
      </w:r>
    </w:p>
    <w:p w14:paraId="273B8645" w14:textId="6CAF446F" w:rsidR="00D57198" w:rsidRPr="0073123B" w:rsidRDefault="00C77824" w:rsidP="00DF6B6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</w:t>
      </w:r>
      <w:r w:rsidR="00165675">
        <w:rPr>
          <w:rFonts w:ascii="Arial" w:hAnsi="Arial" w:cs="Arial"/>
          <w:color w:val="000000"/>
          <w:sz w:val="22"/>
          <w:szCs w:val="22"/>
        </w:rPr>
        <w:t>stoupena</w:t>
      </w:r>
      <w:r w:rsidR="00A71BD0" w:rsidRPr="00B3067D">
        <w:rPr>
          <w:rFonts w:ascii="Arial" w:hAnsi="Arial" w:cs="Arial"/>
          <w:color w:val="000000"/>
          <w:sz w:val="22"/>
          <w:szCs w:val="22"/>
        </w:rPr>
        <w:t>:</w:t>
      </w:r>
      <w:r w:rsidR="00DE53A2">
        <w:rPr>
          <w:rFonts w:ascii="Arial" w:hAnsi="Arial" w:cs="Arial"/>
          <w:color w:val="000000"/>
          <w:sz w:val="22"/>
          <w:szCs w:val="22"/>
        </w:rPr>
        <w:t xml:space="preserve"> </w:t>
      </w:r>
      <w:r w:rsidR="00770E35">
        <w:rPr>
          <w:rFonts w:ascii="Arial" w:hAnsi="Arial" w:cs="Arial"/>
          <w:color w:val="000000"/>
          <w:sz w:val="22"/>
          <w:szCs w:val="22"/>
        </w:rPr>
        <w:t>Ing. Roman</w:t>
      </w:r>
      <w:r w:rsidR="00165675">
        <w:rPr>
          <w:rFonts w:ascii="Arial" w:hAnsi="Arial" w:cs="Arial"/>
          <w:color w:val="000000"/>
          <w:sz w:val="22"/>
          <w:szCs w:val="22"/>
        </w:rPr>
        <w:t>em</w:t>
      </w:r>
      <w:r w:rsidR="00770E35">
        <w:rPr>
          <w:rFonts w:ascii="Arial" w:hAnsi="Arial" w:cs="Arial"/>
          <w:color w:val="000000"/>
          <w:sz w:val="22"/>
          <w:szCs w:val="22"/>
        </w:rPr>
        <w:t xml:space="preserve"> Krupic</w:t>
      </w:r>
      <w:r w:rsidR="00165675">
        <w:rPr>
          <w:rFonts w:ascii="Arial" w:hAnsi="Arial" w:cs="Arial"/>
          <w:color w:val="000000"/>
          <w:sz w:val="22"/>
          <w:szCs w:val="22"/>
        </w:rPr>
        <w:t>ou</w:t>
      </w:r>
      <w:r w:rsidR="00D21D8C">
        <w:rPr>
          <w:rFonts w:ascii="Arial" w:hAnsi="Arial" w:cs="Arial"/>
          <w:color w:val="000000"/>
          <w:sz w:val="22"/>
          <w:szCs w:val="22"/>
        </w:rPr>
        <w:t>, ředitel</w:t>
      </w:r>
      <w:r w:rsidR="00165675">
        <w:rPr>
          <w:rFonts w:ascii="Arial" w:hAnsi="Arial" w:cs="Arial"/>
          <w:color w:val="000000"/>
          <w:sz w:val="22"/>
          <w:szCs w:val="22"/>
        </w:rPr>
        <w:t>em</w:t>
      </w:r>
      <w:r w:rsidR="00D21D8C">
        <w:rPr>
          <w:rFonts w:ascii="Arial" w:hAnsi="Arial" w:cs="Arial"/>
          <w:color w:val="000000"/>
          <w:sz w:val="22"/>
          <w:szCs w:val="22"/>
        </w:rPr>
        <w:t xml:space="preserve"> správy soudu</w:t>
      </w:r>
      <w:r w:rsidR="0080516A">
        <w:rPr>
          <w:rFonts w:ascii="Arial" w:hAnsi="Arial" w:cs="Arial"/>
          <w:color w:val="000000"/>
          <w:sz w:val="22"/>
          <w:szCs w:val="22"/>
        </w:rPr>
        <w:t xml:space="preserve"> na základě pověření č.j. S </w:t>
      </w:r>
      <w:r w:rsidR="00B8183D">
        <w:rPr>
          <w:rFonts w:ascii="Arial" w:hAnsi="Arial" w:cs="Arial"/>
          <w:color w:val="000000"/>
          <w:sz w:val="22"/>
          <w:szCs w:val="22"/>
        </w:rPr>
        <w:t>286</w:t>
      </w:r>
      <w:r w:rsidR="0080516A">
        <w:rPr>
          <w:rFonts w:ascii="Arial" w:hAnsi="Arial" w:cs="Arial"/>
          <w:color w:val="000000"/>
          <w:sz w:val="22"/>
          <w:szCs w:val="22"/>
        </w:rPr>
        <w:t>/201</w:t>
      </w:r>
      <w:r w:rsidR="00B8183D">
        <w:rPr>
          <w:rFonts w:ascii="Arial" w:hAnsi="Arial" w:cs="Arial"/>
          <w:color w:val="000000"/>
          <w:sz w:val="22"/>
          <w:szCs w:val="22"/>
        </w:rPr>
        <w:t>9</w:t>
      </w:r>
      <w:r w:rsidR="0080516A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B8183D">
        <w:rPr>
          <w:rFonts w:ascii="Arial" w:hAnsi="Arial" w:cs="Arial"/>
          <w:color w:val="000000"/>
          <w:sz w:val="22"/>
          <w:szCs w:val="22"/>
        </w:rPr>
        <w:t>7</w:t>
      </w:r>
      <w:r w:rsidR="0080516A">
        <w:rPr>
          <w:rFonts w:ascii="Arial" w:hAnsi="Arial" w:cs="Arial"/>
          <w:color w:val="000000"/>
          <w:sz w:val="22"/>
          <w:szCs w:val="22"/>
        </w:rPr>
        <w:t>.</w:t>
      </w:r>
      <w:r w:rsidR="00165675">
        <w:rPr>
          <w:rFonts w:ascii="Arial" w:hAnsi="Arial" w:cs="Arial"/>
          <w:color w:val="000000"/>
          <w:sz w:val="22"/>
          <w:szCs w:val="22"/>
        </w:rPr>
        <w:t xml:space="preserve"> </w:t>
      </w:r>
      <w:r w:rsidR="00B8183D">
        <w:rPr>
          <w:rFonts w:ascii="Arial" w:hAnsi="Arial" w:cs="Arial"/>
          <w:color w:val="000000"/>
          <w:sz w:val="22"/>
          <w:szCs w:val="22"/>
        </w:rPr>
        <w:t>8</w:t>
      </w:r>
      <w:r w:rsidR="0080516A">
        <w:rPr>
          <w:rFonts w:ascii="Arial" w:hAnsi="Arial" w:cs="Arial"/>
          <w:color w:val="000000"/>
          <w:sz w:val="22"/>
          <w:szCs w:val="22"/>
        </w:rPr>
        <w:t>.</w:t>
      </w:r>
      <w:r w:rsidR="00165675">
        <w:rPr>
          <w:rFonts w:ascii="Arial" w:hAnsi="Arial" w:cs="Arial"/>
          <w:color w:val="000000"/>
          <w:sz w:val="22"/>
          <w:szCs w:val="22"/>
        </w:rPr>
        <w:t xml:space="preserve"> </w:t>
      </w:r>
      <w:r w:rsidR="0080516A">
        <w:rPr>
          <w:rFonts w:ascii="Arial" w:hAnsi="Arial" w:cs="Arial"/>
          <w:color w:val="000000"/>
          <w:sz w:val="22"/>
          <w:szCs w:val="22"/>
        </w:rPr>
        <w:t>20</w:t>
      </w:r>
      <w:r w:rsidR="00B8183D">
        <w:rPr>
          <w:rFonts w:ascii="Arial" w:hAnsi="Arial" w:cs="Arial"/>
          <w:color w:val="000000"/>
          <w:sz w:val="22"/>
          <w:szCs w:val="22"/>
        </w:rPr>
        <w:t>23</w:t>
      </w:r>
      <w:r w:rsidR="002D562C">
        <w:rPr>
          <w:rFonts w:ascii="Arial" w:hAnsi="Arial" w:cs="Arial"/>
          <w:color w:val="000000"/>
          <w:sz w:val="22"/>
          <w:szCs w:val="22"/>
        </w:rPr>
        <w:t xml:space="preserve">, tel.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</w:t>
      </w:r>
      <w:r w:rsidR="00AD7AA2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8" w:history="1">
        <w:r w:rsidR="0001722D" w:rsidRPr="0001722D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XXXXXXXXXXXXXXXX</w:t>
        </w:r>
      </w:hyperlink>
      <w:r w:rsidR="00165675" w:rsidRPr="0001722D">
        <w:rPr>
          <w:rFonts w:ascii="Arial" w:hAnsi="Arial" w:cs="Arial"/>
          <w:sz w:val="22"/>
          <w:szCs w:val="22"/>
        </w:rPr>
        <w:t xml:space="preserve"> </w:t>
      </w:r>
    </w:p>
    <w:p w14:paraId="04CB38D2" w14:textId="05A223EE" w:rsidR="001F4580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oprávněný zástupce ve věcech technických</w:t>
      </w:r>
      <w:r w:rsidR="00A71BD0">
        <w:rPr>
          <w:rFonts w:ascii="Arial" w:hAnsi="Arial" w:cs="Arial"/>
          <w:color w:val="000000"/>
          <w:sz w:val="22"/>
          <w:szCs w:val="22"/>
        </w:rPr>
        <w:t xml:space="preserve">, </w:t>
      </w:r>
      <w:r w:rsidR="00A71BD0" w:rsidRPr="00B3067D">
        <w:rPr>
          <w:rFonts w:ascii="Arial" w:hAnsi="Arial" w:cs="Arial"/>
          <w:color w:val="000000"/>
          <w:sz w:val="22"/>
          <w:szCs w:val="22"/>
        </w:rPr>
        <w:t>realizace projektu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 a pře</w:t>
      </w:r>
      <w:r>
        <w:rPr>
          <w:rFonts w:ascii="Arial" w:hAnsi="Arial" w:cs="Arial"/>
          <w:color w:val="000000"/>
          <w:sz w:val="22"/>
          <w:szCs w:val="22"/>
        </w:rPr>
        <w:t>vzetí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DE53A2" w:rsidRPr="00DE53A2">
        <w:rPr>
          <w:rFonts w:ascii="Arial" w:hAnsi="Arial" w:cs="Arial"/>
          <w:color w:val="000000"/>
          <w:sz w:val="22"/>
          <w:szCs w:val="22"/>
        </w:rPr>
        <w:t xml:space="preserve">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2D562C">
        <w:rPr>
          <w:rFonts w:ascii="Arial" w:hAnsi="Arial" w:cs="Arial"/>
          <w:color w:val="000000"/>
          <w:sz w:val="22"/>
          <w:szCs w:val="22"/>
        </w:rPr>
        <w:t>, vedoucí správy budov, tel.:</w:t>
      </w:r>
      <w:r w:rsidR="002D562C" w:rsidRPr="005850C9">
        <w:t xml:space="preserve">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2D562C">
        <w:rPr>
          <w:rFonts w:ascii="Arial" w:hAnsi="Arial" w:cs="Arial"/>
          <w:color w:val="000000"/>
          <w:sz w:val="22"/>
          <w:szCs w:val="22"/>
        </w:rPr>
        <w:t xml:space="preserve">,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XXXXXXXXXXXXXXXX</w:t>
      </w:r>
    </w:p>
    <w:p w14:paraId="20187D31" w14:textId="77777777" w:rsidR="00D57198" w:rsidRPr="0073123B" w:rsidRDefault="00D57198" w:rsidP="00DF6B6E">
      <w:pPr>
        <w:rPr>
          <w:rFonts w:ascii="Arial" w:hAnsi="Arial" w:cs="Arial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(dále jen jako „</w:t>
      </w:r>
      <w:r w:rsidRPr="0073123B">
        <w:rPr>
          <w:rFonts w:ascii="Arial" w:hAnsi="Arial" w:cs="Arial"/>
          <w:b/>
          <w:bCs/>
          <w:color w:val="000000"/>
          <w:sz w:val="22"/>
          <w:szCs w:val="22"/>
        </w:rPr>
        <w:t>objednatel</w:t>
      </w:r>
      <w:r w:rsidRPr="0073123B">
        <w:rPr>
          <w:rFonts w:ascii="Arial" w:hAnsi="Arial" w:cs="Arial"/>
          <w:color w:val="000000"/>
          <w:sz w:val="22"/>
          <w:szCs w:val="22"/>
        </w:rPr>
        <w:t>“)</w:t>
      </w:r>
    </w:p>
    <w:p w14:paraId="66877F5D" w14:textId="77777777" w:rsidR="00D57198" w:rsidRPr="0073123B" w:rsidRDefault="00D57198" w:rsidP="00DF6B6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72E0652" w14:textId="77777777" w:rsidR="00D57198" w:rsidRPr="0073123B" w:rsidRDefault="00D57198" w:rsidP="00DF6B6E">
      <w:pPr>
        <w:rPr>
          <w:rFonts w:ascii="Arial" w:hAnsi="Arial" w:cs="Arial"/>
          <w:bCs/>
          <w:color w:val="000000"/>
          <w:sz w:val="22"/>
          <w:szCs w:val="22"/>
        </w:rPr>
      </w:pPr>
      <w:r w:rsidRPr="0073123B">
        <w:rPr>
          <w:rFonts w:ascii="Arial" w:hAnsi="Arial" w:cs="Arial"/>
          <w:bCs/>
          <w:color w:val="000000"/>
          <w:sz w:val="22"/>
          <w:szCs w:val="22"/>
        </w:rPr>
        <w:t>a</w:t>
      </w:r>
    </w:p>
    <w:p w14:paraId="3BB57B70" w14:textId="77777777" w:rsidR="00D57198" w:rsidRPr="0073123B" w:rsidRDefault="00D57198" w:rsidP="00DF6B6E">
      <w:pPr>
        <w:rPr>
          <w:rFonts w:ascii="Arial" w:hAnsi="Arial" w:cs="Arial"/>
          <w:b/>
          <w:color w:val="000000"/>
          <w:sz w:val="22"/>
          <w:szCs w:val="22"/>
        </w:rPr>
      </w:pPr>
    </w:p>
    <w:p w14:paraId="3C4D5712" w14:textId="77777777" w:rsidR="00D57198" w:rsidRPr="0073123B" w:rsidRDefault="00D57198" w:rsidP="00DF6B6E">
      <w:pPr>
        <w:rPr>
          <w:rFonts w:ascii="Arial" w:hAnsi="Arial" w:cs="Arial"/>
          <w:b/>
          <w:color w:val="000000"/>
          <w:sz w:val="22"/>
          <w:szCs w:val="22"/>
        </w:rPr>
      </w:pPr>
      <w:r w:rsidRPr="0073123B">
        <w:rPr>
          <w:rFonts w:ascii="Arial" w:hAnsi="Arial" w:cs="Arial"/>
          <w:b/>
          <w:color w:val="000000"/>
          <w:sz w:val="22"/>
          <w:szCs w:val="22"/>
        </w:rPr>
        <w:t>OTIS a.s.</w:t>
      </w:r>
    </w:p>
    <w:p w14:paraId="7E123024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se sídlem J. Opletala 3506/45, 690 02 Břeclav</w:t>
      </w:r>
    </w:p>
    <w:p w14:paraId="1ACDD6C8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IČO: 423 24 254</w:t>
      </w:r>
    </w:p>
    <w:p w14:paraId="65B57A51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DIČ: CZ42324254</w:t>
      </w:r>
    </w:p>
    <w:p w14:paraId="7E225016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 xml:space="preserve">zapsaný v obchodním rejstříku vedeném u Krajského soudu v Brně, </w:t>
      </w:r>
      <w:proofErr w:type="spellStart"/>
      <w:r w:rsidRPr="0073123B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73123B">
        <w:rPr>
          <w:rFonts w:ascii="Arial" w:hAnsi="Arial" w:cs="Arial"/>
          <w:color w:val="000000"/>
          <w:sz w:val="22"/>
          <w:szCs w:val="22"/>
        </w:rPr>
        <w:t>. zn. B 536</w:t>
      </w:r>
    </w:p>
    <w:p w14:paraId="056753F5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bankovní spojení: Komerční banka, a.s., Břeclav</w:t>
      </w:r>
    </w:p>
    <w:p w14:paraId="680C8A22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č. účtu: 10804651/0100</w:t>
      </w:r>
    </w:p>
    <w:p w14:paraId="441C3A08" w14:textId="69424EC9" w:rsidR="00D57198" w:rsidRPr="003F70E2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3F70E2">
        <w:rPr>
          <w:rFonts w:ascii="Arial" w:hAnsi="Arial" w:cs="Arial"/>
          <w:color w:val="000000"/>
          <w:sz w:val="22"/>
          <w:szCs w:val="22"/>
        </w:rPr>
        <w:t>zastoupen</w:t>
      </w:r>
      <w:r w:rsidR="000514DC">
        <w:rPr>
          <w:rFonts w:ascii="Arial" w:hAnsi="Arial" w:cs="Arial"/>
          <w:color w:val="000000"/>
          <w:sz w:val="22"/>
          <w:szCs w:val="22"/>
        </w:rPr>
        <w:t>a</w:t>
      </w:r>
      <w:r w:rsidRPr="003F70E2">
        <w:rPr>
          <w:rFonts w:ascii="Arial" w:hAnsi="Arial" w:cs="Arial"/>
          <w:color w:val="000000"/>
          <w:sz w:val="22"/>
          <w:szCs w:val="22"/>
        </w:rPr>
        <w:t>:</w:t>
      </w:r>
      <w:r w:rsidR="00385728" w:rsidRPr="003F70E2">
        <w:rPr>
          <w:rFonts w:ascii="Arial" w:hAnsi="Arial" w:cs="Arial"/>
          <w:color w:val="000000"/>
          <w:sz w:val="22"/>
          <w:szCs w:val="22"/>
        </w:rPr>
        <w:tab/>
      </w:r>
      <w:r w:rsidRPr="003F70E2">
        <w:rPr>
          <w:rFonts w:ascii="Arial" w:hAnsi="Arial" w:cs="Arial"/>
          <w:color w:val="000000"/>
          <w:sz w:val="22"/>
          <w:szCs w:val="22"/>
        </w:rPr>
        <w:t xml:space="preserve"> </w:t>
      </w:r>
      <w:r w:rsidR="00E37CFE" w:rsidRPr="003F70E2">
        <w:rPr>
          <w:rFonts w:ascii="Arial" w:hAnsi="Arial" w:cs="Arial"/>
          <w:color w:val="000000"/>
          <w:sz w:val="22"/>
          <w:szCs w:val="22"/>
        </w:rPr>
        <w:tab/>
      </w:r>
      <w:r w:rsidR="004B32B2" w:rsidRPr="003F70E2">
        <w:rPr>
          <w:rFonts w:ascii="Arial" w:hAnsi="Arial" w:cs="Arial"/>
          <w:color w:val="000000"/>
          <w:sz w:val="22"/>
          <w:szCs w:val="22"/>
        </w:rPr>
        <w:t xml:space="preserve">Ivem Poláchem, </w:t>
      </w:r>
      <w:proofErr w:type="spellStart"/>
      <w:r w:rsidR="004B32B2" w:rsidRPr="003F70E2">
        <w:rPr>
          <w:rFonts w:ascii="Arial" w:hAnsi="Arial" w:cs="Arial"/>
          <w:color w:val="000000"/>
          <w:sz w:val="22"/>
          <w:szCs w:val="22"/>
        </w:rPr>
        <w:t>Branch</w:t>
      </w:r>
      <w:proofErr w:type="spellEnd"/>
      <w:r w:rsidR="004B32B2" w:rsidRPr="003F70E2">
        <w:rPr>
          <w:rFonts w:ascii="Arial" w:hAnsi="Arial" w:cs="Arial"/>
          <w:color w:val="000000"/>
          <w:sz w:val="22"/>
          <w:szCs w:val="22"/>
        </w:rPr>
        <w:t xml:space="preserve"> managerem</w:t>
      </w:r>
      <w:r w:rsidR="003F70E2" w:rsidRPr="003F70E2">
        <w:rPr>
          <w:rFonts w:ascii="Arial" w:hAnsi="Arial" w:cs="Arial"/>
          <w:color w:val="000000"/>
          <w:sz w:val="22"/>
          <w:szCs w:val="22"/>
        </w:rPr>
        <w:t>, na základě plné moci</w:t>
      </w:r>
    </w:p>
    <w:p w14:paraId="67001BC5" w14:textId="41B5534C" w:rsidR="005C0644" w:rsidRPr="00E145A7" w:rsidRDefault="00D03D43" w:rsidP="00DF6B6E">
      <w:pPr>
        <w:rPr>
          <w:rFonts w:ascii="Arial" w:hAnsi="Arial" w:cs="Arial"/>
          <w:bCs/>
          <w:color w:val="000000"/>
          <w:sz w:val="22"/>
          <w:szCs w:val="22"/>
        </w:rPr>
      </w:pPr>
      <w:r w:rsidRPr="003F70E2">
        <w:rPr>
          <w:rFonts w:ascii="Arial" w:hAnsi="Arial" w:cs="Arial"/>
          <w:color w:val="000000"/>
          <w:sz w:val="22"/>
          <w:szCs w:val="22"/>
        </w:rPr>
        <w:tab/>
      </w:r>
      <w:r w:rsidRPr="003F70E2">
        <w:rPr>
          <w:rFonts w:ascii="Arial" w:hAnsi="Arial" w:cs="Arial"/>
          <w:color w:val="000000"/>
          <w:sz w:val="22"/>
          <w:szCs w:val="22"/>
        </w:rPr>
        <w:tab/>
      </w:r>
      <w:r w:rsidR="00385728" w:rsidRPr="003F70E2">
        <w:rPr>
          <w:rFonts w:ascii="Arial" w:hAnsi="Arial" w:cs="Arial"/>
          <w:color w:val="000000"/>
          <w:sz w:val="22"/>
          <w:szCs w:val="22"/>
        </w:rPr>
        <w:t xml:space="preserve"> </w:t>
      </w:r>
      <w:r w:rsidR="00E37CFE" w:rsidRPr="003F70E2">
        <w:rPr>
          <w:rFonts w:ascii="Arial" w:hAnsi="Arial" w:cs="Arial"/>
          <w:color w:val="000000"/>
          <w:sz w:val="22"/>
          <w:szCs w:val="22"/>
        </w:rPr>
        <w:tab/>
      </w:r>
      <w:r w:rsidR="00E37CFE" w:rsidRPr="003F70E2">
        <w:rPr>
          <w:rFonts w:ascii="Arial" w:hAnsi="Arial" w:cs="Arial"/>
          <w:color w:val="000000"/>
          <w:sz w:val="22"/>
          <w:szCs w:val="22"/>
        </w:rPr>
        <w:tab/>
      </w:r>
      <w:r w:rsidR="00E37CFE" w:rsidRPr="003F70E2">
        <w:rPr>
          <w:rFonts w:ascii="Arial" w:hAnsi="Arial" w:cs="Arial"/>
          <w:color w:val="000000"/>
          <w:sz w:val="22"/>
          <w:szCs w:val="22"/>
        </w:rPr>
        <w:tab/>
      </w:r>
    </w:p>
    <w:p w14:paraId="6301B39E" w14:textId="77777777" w:rsidR="00D6719F" w:rsidRDefault="00D6719F" w:rsidP="00DF6B6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D57198" w:rsidRPr="0073123B">
        <w:rPr>
          <w:rFonts w:ascii="Arial" w:hAnsi="Arial" w:cs="Arial"/>
          <w:color w:val="000000"/>
          <w:sz w:val="22"/>
          <w:szCs w:val="22"/>
        </w:rPr>
        <w:t>právněn</w:t>
      </w:r>
      <w:r>
        <w:rPr>
          <w:rFonts w:ascii="Arial" w:hAnsi="Arial" w:cs="Arial"/>
          <w:color w:val="000000"/>
          <w:sz w:val="22"/>
          <w:szCs w:val="22"/>
        </w:rPr>
        <w:t xml:space="preserve"> jednat</w:t>
      </w:r>
    </w:p>
    <w:p w14:paraId="114F11C4" w14:textId="598C8D58" w:rsidR="007941FD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ve věcech smluvních:</w:t>
      </w:r>
      <w:r w:rsidR="00D76B16">
        <w:rPr>
          <w:rFonts w:ascii="Arial" w:hAnsi="Arial" w:cs="Arial"/>
          <w:color w:val="000000"/>
          <w:sz w:val="22"/>
          <w:szCs w:val="22"/>
        </w:rPr>
        <w:t xml:space="preserve"> </w:t>
      </w:r>
      <w:r w:rsidR="00D77CC7">
        <w:rPr>
          <w:rFonts w:ascii="Arial" w:hAnsi="Arial" w:cs="Arial"/>
          <w:color w:val="000000"/>
          <w:sz w:val="22"/>
          <w:szCs w:val="22"/>
        </w:rPr>
        <w:t xml:space="preserve">Ivo Polách, </w:t>
      </w:r>
      <w:proofErr w:type="spellStart"/>
      <w:r w:rsidR="00D77CC7">
        <w:rPr>
          <w:rFonts w:ascii="Arial" w:hAnsi="Arial" w:cs="Arial"/>
          <w:color w:val="000000"/>
          <w:sz w:val="22"/>
          <w:szCs w:val="22"/>
        </w:rPr>
        <w:t>Branch</w:t>
      </w:r>
      <w:proofErr w:type="spellEnd"/>
      <w:r w:rsidR="00D77CC7">
        <w:rPr>
          <w:rFonts w:ascii="Arial" w:hAnsi="Arial" w:cs="Arial"/>
          <w:color w:val="000000"/>
          <w:sz w:val="22"/>
          <w:szCs w:val="22"/>
        </w:rPr>
        <w:t xml:space="preserve"> manager</w:t>
      </w:r>
      <w:r w:rsidR="009528C1">
        <w:rPr>
          <w:rFonts w:ascii="Arial" w:hAnsi="Arial" w:cs="Arial"/>
          <w:color w:val="000000"/>
          <w:sz w:val="22"/>
          <w:szCs w:val="22"/>
        </w:rPr>
        <w:t xml:space="preserve"> </w:t>
      </w:r>
      <w:r w:rsidR="001E651E">
        <w:rPr>
          <w:rFonts w:ascii="Arial" w:hAnsi="Arial" w:cs="Arial"/>
          <w:color w:val="000000"/>
          <w:sz w:val="22"/>
          <w:szCs w:val="22"/>
        </w:rPr>
        <w:t>–</w:t>
      </w:r>
      <w:r w:rsidR="007941FD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01722D" w:rsidRPr="0001722D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XXXXXXXXXXXXX</w:t>
        </w:r>
      </w:hyperlink>
    </w:p>
    <w:p w14:paraId="1EC35EC5" w14:textId="2E178D11" w:rsidR="007941FD" w:rsidRDefault="00BB1D0D" w:rsidP="00DF6B6E">
      <w:pPr>
        <w:rPr>
          <w:rFonts w:ascii="Arial" w:hAnsi="Arial" w:cs="Arial"/>
          <w:color w:val="000000"/>
          <w:sz w:val="22"/>
          <w:szCs w:val="22"/>
        </w:rPr>
      </w:pPr>
      <w:r w:rsidRPr="00B45582">
        <w:rPr>
          <w:rFonts w:ascii="Arial" w:hAnsi="Arial" w:cs="Arial"/>
          <w:color w:val="000000"/>
          <w:sz w:val="22"/>
          <w:szCs w:val="22"/>
        </w:rPr>
        <w:t>ve věcech technických:</w:t>
      </w:r>
      <w:r w:rsidR="007941FD">
        <w:rPr>
          <w:rFonts w:ascii="Arial" w:hAnsi="Arial" w:cs="Arial"/>
          <w:color w:val="000000"/>
          <w:sz w:val="22"/>
          <w:szCs w:val="22"/>
        </w:rPr>
        <w:t xml:space="preserve">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XXXXXXXXXXX</w:t>
      </w:r>
      <w:r w:rsidR="00D77CC7">
        <w:rPr>
          <w:rFonts w:ascii="Arial" w:hAnsi="Arial" w:cs="Arial"/>
          <w:color w:val="000000"/>
          <w:sz w:val="22"/>
          <w:szCs w:val="22"/>
        </w:rPr>
        <w:t>, Ved</w:t>
      </w:r>
      <w:r w:rsidR="00C6470B">
        <w:rPr>
          <w:rFonts w:ascii="Arial" w:hAnsi="Arial" w:cs="Arial"/>
          <w:color w:val="000000"/>
          <w:sz w:val="22"/>
          <w:szCs w:val="22"/>
        </w:rPr>
        <w:t>oucí servisního střediska</w:t>
      </w:r>
      <w:r w:rsidR="007941FD">
        <w:rPr>
          <w:rFonts w:ascii="Arial" w:hAnsi="Arial" w:cs="Arial"/>
          <w:color w:val="000000"/>
          <w:sz w:val="22"/>
          <w:szCs w:val="22"/>
        </w:rPr>
        <w:t xml:space="preserve"> – </w:t>
      </w:r>
      <w:hyperlink r:id="rId10" w:history="1">
        <w:r w:rsidR="0001722D" w:rsidRPr="0001722D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XXXXXXXXXXXXXXXXXX</w:t>
        </w:r>
      </w:hyperlink>
      <w:r w:rsidR="00A71BD0" w:rsidRPr="0001722D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, tel</w:t>
      </w:r>
      <w:r w:rsidR="00EF5B76" w:rsidRPr="0001722D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.: </w:t>
      </w:r>
      <w:r w:rsidR="0001722D" w:rsidRPr="0001722D">
        <w:rPr>
          <w:rStyle w:val="Hypertextovodkaz"/>
          <w:rFonts w:ascii="Arial" w:hAnsi="Arial" w:cs="Arial"/>
          <w:color w:val="auto"/>
          <w:sz w:val="22"/>
          <w:szCs w:val="22"/>
          <w:highlight w:val="black"/>
          <w:u w:val="none"/>
        </w:rPr>
        <w:t>XXXXXXXX</w:t>
      </w:r>
    </w:p>
    <w:p w14:paraId="59B9DBA2" w14:textId="51492AC1" w:rsidR="00687AB6" w:rsidRDefault="00BB1D0D" w:rsidP="00DF6B6E">
      <w:pPr>
        <w:rPr>
          <w:rFonts w:ascii="Arial" w:hAnsi="Arial" w:cs="Arial"/>
          <w:sz w:val="22"/>
          <w:szCs w:val="22"/>
        </w:rPr>
      </w:pPr>
      <w:r w:rsidRPr="00B45582">
        <w:rPr>
          <w:rFonts w:ascii="Arial" w:hAnsi="Arial" w:cs="Arial"/>
          <w:color w:val="000000"/>
          <w:sz w:val="22"/>
          <w:szCs w:val="22"/>
        </w:rPr>
        <w:t xml:space="preserve">ve věcech </w:t>
      </w:r>
      <w:r w:rsidR="00D76B16" w:rsidRPr="00B45582">
        <w:rPr>
          <w:rFonts w:ascii="Arial" w:hAnsi="Arial" w:cs="Arial"/>
          <w:color w:val="000000"/>
          <w:sz w:val="22"/>
          <w:szCs w:val="22"/>
        </w:rPr>
        <w:t>realizace projektu</w:t>
      </w:r>
      <w:r w:rsidR="007941FD">
        <w:rPr>
          <w:rFonts w:ascii="Arial" w:hAnsi="Arial" w:cs="Arial"/>
          <w:color w:val="000000"/>
          <w:sz w:val="22"/>
          <w:szCs w:val="22"/>
        </w:rPr>
        <w:t xml:space="preserve">: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687AB6">
        <w:rPr>
          <w:rFonts w:ascii="Arial" w:hAnsi="Arial" w:cs="Arial"/>
          <w:color w:val="000000"/>
          <w:sz w:val="22"/>
          <w:szCs w:val="22"/>
        </w:rPr>
        <w:t xml:space="preserve">, Vedoucí servisního střediska – </w:t>
      </w:r>
      <w:hyperlink r:id="rId11" w:history="1">
        <w:r w:rsidR="0001722D" w:rsidRPr="0001722D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XXXXXXXXXXXXXXXXXX</w:t>
        </w:r>
      </w:hyperlink>
    </w:p>
    <w:p w14:paraId="7D2D4890" w14:textId="214475FD" w:rsidR="00B45582" w:rsidRDefault="00052D0D" w:rsidP="00DF6B6E">
      <w:pPr>
        <w:rPr>
          <w:rFonts w:ascii="Arial" w:hAnsi="Arial"/>
          <w:sz w:val="22"/>
          <w:szCs w:val="22"/>
        </w:rPr>
      </w:pPr>
      <w:r w:rsidRPr="00B45582">
        <w:rPr>
          <w:rFonts w:ascii="Arial" w:hAnsi="Arial" w:cs="Arial"/>
          <w:color w:val="000000"/>
          <w:sz w:val="22"/>
          <w:szCs w:val="22"/>
        </w:rPr>
        <w:t>ve věcech předání díla</w:t>
      </w:r>
      <w:r w:rsidR="00687AB6">
        <w:rPr>
          <w:rFonts w:ascii="Arial" w:hAnsi="Arial" w:cs="Arial"/>
          <w:color w:val="000000"/>
          <w:sz w:val="22"/>
          <w:szCs w:val="22"/>
        </w:rPr>
        <w:t>:</w:t>
      </w:r>
      <w:r w:rsidR="00687AB6" w:rsidRPr="00687AB6">
        <w:rPr>
          <w:rFonts w:ascii="Arial" w:hAnsi="Arial" w:cs="Arial"/>
          <w:color w:val="000000"/>
          <w:sz w:val="22"/>
          <w:szCs w:val="22"/>
        </w:rPr>
        <w:t xml:space="preserve"> </w:t>
      </w:r>
      <w:r w:rsidR="0001722D" w:rsidRPr="0001722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687AB6">
        <w:rPr>
          <w:rFonts w:ascii="Arial" w:hAnsi="Arial" w:cs="Arial"/>
          <w:color w:val="000000"/>
          <w:sz w:val="22"/>
          <w:szCs w:val="22"/>
        </w:rPr>
        <w:t xml:space="preserve">, Vedoucí servisního střediska – </w:t>
      </w:r>
      <w:hyperlink r:id="rId12" w:history="1">
        <w:r w:rsidR="005A1C76" w:rsidRPr="005A1C76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XXXXXXXXXXXXXXXXXX</w:t>
        </w:r>
      </w:hyperlink>
      <w:r w:rsidRPr="00B45582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</w:p>
    <w:p w14:paraId="254A1A84" w14:textId="77777777" w:rsidR="00F00F67" w:rsidRDefault="00F00F67" w:rsidP="00DF6B6E">
      <w:pPr>
        <w:rPr>
          <w:rFonts w:ascii="Arial" w:hAnsi="Arial" w:cs="Arial"/>
          <w:color w:val="000000"/>
          <w:sz w:val="22"/>
          <w:szCs w:val="22"/>
        </w:rPr>
      </w:pPr>
    </w:p>
    <w:p w14:paraId="37A8D7B7" w14:textId="77777777" w:rsidR="00E145A7" w:rsidRDefault="00E145A7" w:rsidP="00DF6B6E">
      <w:pPr>
        <w:rPr>
          <w:rFonts w:ascii="Arial" w:hAnsi="Arial" w:cs="Arial"/>
          <w:color w:val="000000"/>
          <w:sz w:val="22"/>
          <w:szCs w:val="22"/>
        </w:rPr>
      </w:pPr>
    </w:p>
    <w:p w14:paraId="0C6D1EF5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(dále jen jako „</w:t>
      </w:r>
      <w:r w:rsidRPr="0073123B">
        <w:rPr>
          <w:rFonts w:ascii="Arial" w:hAnsi="Arial" w:cs="Arial"/>
          <w:b/>
          <w:bCs/>
          <w:color w:val="000000"/>
          <w:sz w:val="22"/>
          <w:szCs w:val="22"/>
        </w:rPr>
        <w:t>zhotovitel</w:t>
      </w:r>
      <w:r w:rsidRPr="0073123B">
        <w:rPr>
          <w:rFonts w:ascii="Arial" w:hAnsi="Arial" w:cs="Arial"/>
          <w:color w:val="000000"/>
          <w:sz w:val="22"/>
          <w:szCs w:val="22"/>
        </w:rPr>
        <w:t>“)</w:t>
      </w:r>
    </w:p>
    <w:p w14:paraId="51495B0B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</w:p>
    <w:p w14:paraId="06369E20" w14:textId="77777777" w:rsidR="00D57198" w:rsidRPr="0073123B" w:rsidRDefault="00D57198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3123B">
        <w:rPr>
          <w:rFonts w:ascii="Arial" w:hAnsi="Arial" w:cs="Arial"/>
          <w:b/>
          <w:color w:val="000000"/>
          <w:sz w:val="22"/>
          <w:szCs w:val="22"/>
        </w:rPr>
        <w:t>Článek 1.</w:t>
      </w:r>
    </w:p>
    <w:p w14:paraId="785CDF07" w14:textId="77777777" w:rsidR="00D57198" w:rsidRDefault="00D57198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3123B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14:paraId="6951E879" w14:textId="77777777" w:rsidR="005348D6" w:rsidRPr="0073123B" w:rsidRDefault="005348D6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071F37" w14:textId="77777777" w:rsidR="00D57198" w:rsidRPr="0073123B" w:rsidRDefault="00D57198" w:rsidP="0076372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Předmětem této smlouvy je:</w:t>
      </w:r>
    </w:p>
    <w:p w14:paraId="39FB13ED" w14:textId="77777777" w:rsidR="00D57198" w:rsidRPr="0073123B" w:rsidRDefault="00D57198" w:rsidP="0076372E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 xml:space="preserve">závazek zhotovitele provést pro objednatele na svůj náklad a nebezpečí dílo blíže specifikované v této smlouvě a </w:t>
      </w:r>
    </w:p>
    <w:p w14:paraId="70384ADA" w14:textId="77777777" w:rsidR="00D57198" w:rsidRPr="00D821AD" w:rsidRDefault="00D57198" w:rsidP="0076372E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závazek objednatele provedené dílo převzít a zaplatit za něj zhotoviteli cenu způsobem a ve výši stanovené v této smlouvě.</w:t>
      </w:r>
    </w:p>
    <w:p w14:paraId="3A9C92A5" w14:textId="77777777" w:rsidR="00D57198" w:rsidRPr="0073123B" w:rsidRDefault="00D57198" w:rsidP="000514D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E65138" w14:textId="77777777" w:rsidR="00EC1005" w:rsidRDefault="00D57198" w:rsidP="0076372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1C05A3">
        <w:rPr>
          <w:rFonts w:ascii="Arial" w:hAnsi="Arial" w:cs="Arial"/>
          <w:color w:val="000000"/>
          <w:sz w:val="22"/>
          <w:szCs w:val="22"/>
        </w:rPr>
        <w:t xml:space="preserve">Dílem dle této smlouvy se rozumí </w:t>
      </w:r>
      <w:r w:rsidR="007B6C23">
        <w:rPr>
          <w:rFonts w:ascii="Arial" w:hAnsi="Arial" w:cs="Arial"/>
          <w:color w:val="000000"/>
          <w:sz w:val="22"/>
          <w:szCs w:val="22"/>
        </w:rPr>
        <w:t xml:space="preserve">realizace oprav </w:t>
      </w:r>
      <w:r w:rsidR="004F4D8B">
        <w:rPr>
          <w:rFonts w:ascii="Arial" w:hAnsi="Arial" w:cs="Arial"/>
          <w:color w:val="000000"/>
          <w:sz w:val="22"/>
          <w:szCs w:val="22"/>
        </w:rPr>
        <w:t>výtahů</w:t>
      </w:r>
    </w:p>
    <w:p w14:paraId="5920102C" w14:textId="77777777" w:rsidR="00EC1005" w:rsidRDefault="004F4D8B" w:rsidP="0076372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X5890 </w:t>
      </w:r>
      <w:r w:rsidR="00184179">
        <w:rPr>
          <w:rFonts w:ascii="Arial" w:hAnsi="Arial" w:cs="Arial"/>
          <w:color w:val="000000"/>
          <w:sz w:val="22"/>
          <w:szCs w:val="22"/>
        </w:rPr>
        <w:t>– výtah OTIS č.1 LE</w:t>
      </w:r>
      <w:r w:rsidR="00D539F3">
        <w:rPr>
          <w:rFonts w:ascii="Arial" w:hAnsi="Arial" w:cs="Arial"/>
          <w:color w:val="000000"/>
          <w:sz w:val="22"/>
          <w:szCs w:val="22"/>
        </w:rPr>
        <w:t>VÝ</w:t>
      </w:r>
      <w:r w:rsidR="00EC1005">
        <w:rPr>
          <w:rFonts w:ascii="Arial" w:hAnsi="Arial" w:cs="Arial"/>
          <w:color w:val="000000"/>
          <w:sz w:val="22"/>
          <w:szCs w:val="22"/>
        </w:rPr>
        <w:t xml:space="preserve"> dle CN 191132</w:t>
      </w:r>
    </w:p>
    <w:p w14:paraId="2236BE1D" w14:textId="1319B0B4" w:rsidR="0074527D" w:rsidRDefault="00EC1005" w:rsidP="0076372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X5891</w:t>
      </w:r>
      <w:r w:rsidR="0074527D">
        <w:rPr>
          <w:rFonts w:ascii="Arial" w:hAnsi="Arial" w:cs="Arial"/>
          <w:color w:val="000000"/>
          <w:sz w:val="22"/>
          <w:szCs w:val="22"/>
        </w:rPr>
        <w:t xml:space="preserve"> – výtah OTIS č.</w:t>
      </w:r>
      <w:r w:rsidR="008477D6">
        <w:rPr>
          <w:rFonts w:ascii="Arial" w:hAnsi="Arial" w:cs="Arial"/>
          <w:color w:val="000000"/>
          <w:sz w:val="22"/>
          <w:szCs w:val="22"/>
        </w:rPr>
        <w:t xml:space="preserve"> </w:t>
      </w:r>
      <w:r w:rsidR="0074527D">
        <w:rPr>
          <w:rFonts w:ascii="Arial" w:hAnsi="Arial" w:cs="Arial"/>
          <w:color w:val="000000"/>
          <w:sz w:val="22"/>
          <w:szCs w:val="22"/>
        </w:rPr>
        <w:t>2 PRAVÝ dle CN 191134</w:t>
      </w:r>
    </w:p>
    <w:p w14:paraId="617098B5" w14:textId="3A392316" w:rsidR="007D3C3E" w:rsidRDefault="006A070C" w:rsidP="0076372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X5890, X5891 a X5892</w:t>
      </w:r>
      <w:r w:rsidR="007D3C3E">
        <w:rPr>
          <w:rFonts w:ascii="Arial" w:hAnsi="Arial" w:cs="Arial"/>
          <w:color w:val="000000"/>
          <w:sz w:val="22"/>
          <w:szCs w:val="22"/>
        </w:rPr>
        <w:t xml:space="preserve"> dle CN 191850 </w:t>
      </w:r>
    </w:p>
    <w:p w14:paraId="23B28AC0" w14:textId="1A74E81F" w:rsidR="00D57198" w:rsidRPr="003F70E2" w:rsidRDefault="00D57198" w:rsidP="0076372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04505">
        <w:rPr>
          <w:rFonts w:ascii="Arial" w:hAnsi="Arial" w:cs="Arial"/>
          <w:color w:val="000000"/>
          <w:sz w:val="22"/>
          <w:szCs w:val="22"/>
        </w:rPr>
        <w:t xml:space="preserve">na adrese </w:t>
      </w:r>
      <w:r w:rsidR="007D3C3E">
        <w:rPr>
          <w:rFonts w:ascii="Arial" w:hAnsi="Arial" w:cs="Arial"/>
          <w:b/>
          <w:bCs/>
          <w:color w:val="000000"/>
          <w:sz w:val="22"/>
          <w:szCs w:val="22"/>
        </w:rPr>
        <w:t xml:space="preserve">Burešova </w:t>
      </w:r>
      <w:r w:rsidR="00470EA1">
        <w:rPr>
          <w:rFonts w:ascii="Arial" w:hAnsi="Arial" w:cs="Arial"/>
          <w:b/>
          <w:bCs/>
          <w:color w:val="000000"/>
          <w:sz w:val="22"/>
          <w:szCs w:val="22"/>
        </w:rPr>
        <w:t>571/</w:t>
      </w:r>
      <w:r w:rsidR="007D3C3E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CB4932">
        <w:rPr>
          <w:rFonts w:ascii="Arial" w:hAnsi="Arial" w:cs="Arial"/>
          <w:b/>
          <w:bCs/>
          <w:color w:val="000000"/>
          <w:sz w:val="22"/>
          <w:szCs w:val="22"/>
        </w:rPr>
        <w:t>, Brno</w:t>
      </w:r>
      <w:r w:rsidR="003E4364">
        <w:rPr>
          <w:rFonts w:ascii="Arial" w:hAnsi="Arial" w:cs="Arial"/>
          <w:b/>
          <w:bCs/>
          <w:color w:val="000000"/>
          <w:sz w:val="22"/>
          <w:szCs w:val="22"/>
        </w:rPr>
        <w:t xml:space="preserve"> 657 37</w:t>
      </w:r>
      <w:r w:rsidR="004B7E16">
        <w:rPr>
          <w:rFonts w:ascii="Arial" w:hAnsi="Arial" w:cs="Arial"/>
          <w:color w:val="000000"/>
          <w:sz w:val="22"/>
          <w:szCs w:val="22"/>
        </w:rPr>
        <w:t>.</w:t>
      </w:r>
    </w:p>
    <w:p w14:paraId="1381B42E" w14:textId="77777777" w:rsidR="00D57198" w:rsidRDefault="00D57198" w:rsidP="0076372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EA06AD" w14:textId="77AD0B92" w:rsidR="00D57198" w:rsidRPr="003C2240" w:rsidRDefault="00D57198" w:rsidP="0076372E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C05A3">
        <w:rPr>
          <w:rFonts w:ascii="Arial" w:hAnsi="Arial" w:cs="Arial"/>
          <w:color w:val="000000"/>
          <w:sz w:val="22"/>
          <w:szCs w:val="22"/>
        </w:rPr>
        <w:t xml:space="preserve">Dílo </w:t>
      </w:r>
      <w:r>
        <w:rPr>
          <w:rFonts w:ascii="Arial" w:hAnsi="Arial" w:cs="Arial"/>
          <w:color w:val="000000"/>
          <w:sz w:val="22"/>
          <w:szCs w:val="22"/>
        </w:rPr>
        <w:t>bude realizováno</w:t>
      </w:r>
      <w:r w:rsidR="008730D8">
        <w:rPr>
          <w:rFonts w:ascii="Arial" w:hAnsi="Arial" w:cs="Arial"/>
          <w:color w:val="000000"/>
          <w:sz w:val="22"/>
          <w:szCs w:val="22"/>
        </w:rPr>
        <w:t xml:space="preserve"> </w:t>
      </w:r>
      <w:r w:rsidR="008730D8" w:rsidRPr="003C2240">
        <w:rPr>
          <w:rFonts w:ascii="Arial" w:hAnsi="Arial" w:cs="Arial"/>
          <w:color w:val="000000"/>
          <w:sz w:val="22"/>
          <w:szCs w:val="22"/>
        </w:rPr>
        <w:t>bezvadně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 v rozsahu a dle cenov</w:t>
      </w:r>
      <w:r w:rsidR="00CB4932">
        <w:rPr>
          <w:rFonts w:ascii="Arial" w:hAnsi="Arial" w:cs="Arial"/>
          <w:color w:val="000000"/>
          <w:sz w:val="22"/>
          <w:szCs w:val="22"/>
        </w:rPr>
        <w:t>ých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 nabíd</w:t>
      </w:r>
      <w:r w:rsidR="00CB4932">
        <w:rPr>
          <w:rFonts w:ascii="Arial" w:hAnsi="Arial" w:cs="Arial"/>
          <w:color w:val="000000"/>
          <w:sz w:val="22"/>
          <w:szCs w:val="22"/>
        </w:rPr>
        <w:t>ek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 č.</w:t>
      </w:r>
      <w:r w:rsidR="004761DE" w:rsidRPr="006541F5">
        <w:rPr>
          <w:rFonts w:ascii="Arial" w:hAnsi="Arial" w:cs="Arial"/>
          <w:b/>
          <w:bCs/>
          <w:color w:val="000000"/>
          <w:sz w:val="22"/>
          <w:szCs w:val="22"/>
        </w:rPr>
        <w:t>191</w:t>
      </w:r>
      <w:r w:rsidR="00EB4FA2" w:rsidRPr="006541F5">
        <w:rPr>
          <w:rFonts w:ascii="Arial" w:hAnsi="Arial" w:cs="Arial"/>
          <w:b/>
          <w:bCs/>
          <w:color w:val="000000"/>
          <w:sz w:val="22"/>
          <w:szCs w:val="22"/>
        </w:rPr>
        <w:t>132</w:t>
      </w:r>
      <w:r w:rsidR="004761DE" w:rsidRPr="006541F5">
        <w:rPr>
          <w:rFonts w:ascii="Arial" w:hAnsi="Arial" w:cs="Arial"/>
          <w:b/>
          <w:bCs/>
          <w:color w:val="000000"/>
          <w:sz w:val="22"/>
          <w:szCs w:val="22"/>
        </w:rPr>
        <w:t>, 191134</w:t>
      </w:r>
      <w:r w:rsidR="00A655E9" w:rsidRPr="003C22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8221ED" w:rsidRPr="008221ED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="004B7E16" w:rsidRPr="008221E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656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B7E16" w:rsidRPr="003C2240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8221ED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4B7E16" w:rsidRPr="003C224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656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B7E16" w:rsidRPr="003C2240">
        <w:rPr>
          <w:rFonts w:ascii="Arial" w:hAnsi="Arial" w:cs="Arial"/>
          <w:b/>
          <w:bCs/>
          <w:color w:val="000000"/>
          <w:sz w:val="22"/>
          <w:szCs w:val="22"/>
        </w:rPr>
        <w:t>2025</w:t>
      </w:r>
      <w:r w:rsidR="008221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221ED" w:rsidRPr="006541F5">
        <w:rPr>
          <w:rFonts w:ascii="Arial" w:hAnsi="Arial" w:cs="Arial"/>
          <w:color w:val="000000"/>
          <w:sz w:val="22"/>
          <w:szCs w:val="22"/>
        </w:rPr>
        <w:t>a</w:t>
      </w:r>
      <w:r w:rsidR="00EB4FA2">
        <w:rPr>
          <w:rFonts w:ascii="Arial" w:hAnsi="Arial" w:cs="Arial"/>
          <w:b/>
          <w:bCs/>
          <w:color w:val="000000"/>
          <w:sz w:val="22"/>
          <w:szCs w:val="22"/>
        </w:rPr>
        <w:t xml:space="preserve"> 191850 </w:t>
      </w:r>
      <w:r w:rsidR="00D236D4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D236D4" w:rsidRPr="004962D1">
        <w:rPr>
          <w:rFonts w:ascii="Arial" w:hAnsi="Arial" w:cs="Arial"/>
          <w:b/>
          <w:bCs/>
          <w:color w:val="000000"/>
          <w:sz w:val="22"/>
          <w:szCs w:val="22"/>
        </w:rPr>
        <w:t>19.</w:t>
      </w:r>
      <w:r w:rsidR="001656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236D4" w:rsidRPr="004962D1">
        <w:rPr>
          <w:rFonts w:ascii="Arial" w:hAnsi="Arial" w:cs="Arial"/>
          <w:b/>
          <w:bCs/>
          <w:color w:val="000000"/>
          <w:sz w:val="22"/>
          <w:szCs w:val="22"/>
        </w:rPr>
        <w:t>05.</w:t>
      </w:r>
      <w:r w:rsidR="001656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236D4" w:rsidRPr="004962D1">
        <w:rPr>
          <w:rFonts w:ascii="Arial" w:hAnsi="Arial" w:cs="Arial"/>
          <w:b/>
          <w:bCs/>
          <w:color w:val="000000"/>
          <w:sz w:val="22"/>
          <w:szCs w:val="22"/>
        </w:rPr>
        <w:t>2025</w:t>
      </w:r>
      <w:r w:rsidRPr="003C2240">
        <w:rPr>
          <w:rFonts w:ascii="Arial" w:hAnsi="Arial" w:cs="Arial"/>
          <w:color w:val="000000"/>
          <w:sz w:val="22"/>
          <w:szCs w:val="22"/>
        </w:rPr>
        <w:t>, kter</w:t>
      </w:r>
      <w:r w:rsidR="006541F5">
        <w:rPr>
          <w:rFonts w:ascii="Arial" w:hAnsi="Arial" w:cs="Arial"/>
          <w:color w:val="000000"/>
          <w:sz w:val="22"/>
          <w:szCs w:val="22"/>
        </w:rPr>
        <w:t>é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 obsahuj</w:t>
      </w:r>
      <w:r w:rsidR="006541F5">
        <w:rPr>
          <w:rFonts w:ascii="Arial" w:hAnsi="Arial" w:cs="Arial"/>
          <w:color w:val="000000"/>
          <w:sz w:val="22"/>
          <w:szCs w:val="22"/>
        </w:rPr>
        <w:t>í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 rozsah naceněných</w:t>
      </w:r>
      <w:r w:rsidR="00A71BD0" w:rsidRPr="003C2240">
        <w:rPr>
          <w:rFonts w:ascii="Arial" w:hAnsi="Arial" w:cs="Arial"/>
          <w:color w:val="000000"/>
          <w:sz w:val="22"/>
          <w:szCs w:val="22"/>
        </w:rPr>
        <w:t xml:space="preserve"> dodávek,</w:t>
      </w:r>
      <w:r w:rsidRPr="003C2240">
        <w:rPr>
          <w:rFonts w:ascii="Arial" w:hAnsi="Arial" w:cs="Arial"/>
          <w:color w:val="000000"/>
          <w:sz w:val="22"/>
          <w:szCs w:val="22"/>
        </w:rPr>
        <w:t xml:space="preserve"> prací a jejich </w:t>
      </w:r>
      <w:r w:rsidRPr="003C2240">
        <w:rPr>
          <w:rFonts w:ascii="Arial" w:hAnsi="Arial" w:cs="Arial"/>
          <w:color w:val="000000"/>
          <w:sz w:val="22"/>
          <w:szCs w:val="22"/>
        </w:rPr>
        <w:lastRenderedPageBreak/>
        <w:t>technickou specifikaci</w:t>
      </w:r>
      <w:r w:rsidR="00B2121A" w:rsidRPr="003C2240">
        <w:rPr>
          <w:rFonts w:ascii="Arial" w:hAnsi="Arial" w:cs="Arial"/>
          <w:color w:val="000000"/>
          <w:sz w:val="22"/>
          <w:szCs w:val="22"/>
        </w:rPr>
        <w:t xml:space="preserve">, </w:t>
      </w:r>
      <w:r w:rsidR="003C2240">
        <w:rPr>
          <w:rFonts w:ascii="Arial" w:hAnsi="Arial" w:cs="Arial"/>
          <w:color w:val="000000"/>
          <w:sz w:val="22"/>
          <w:szCs w:val="22"/>
        </w:rPr>
        <w:t>d</w:t>
      </w:r>
      <w:r w:rsidR="00A71BD0" w:rsidRPr="003C2240">
        <w:rPr>
          <w:rFonts w:ascii="Arial" w:hAnsi="Arial" w:cs="Arial"/>
          <w:color w:val="000000"/>
          <w:sz w:val="22"/>
          <w:szCs w:val="22"/>
        </w:rPr>
        <w:t xml:space="preserve">ílo </w:t>
      </w:r>
      <w:r w:rsidR="008434F8" w:rsidRPr="003C2240">
        <w:rPr>
          <w:rFonts w:ascii="Arial" w:hAnsi="Arial" w:cs="Arial"/>
          <w:color w:val="000000"/>
          <w:sz w:val="22"/>
          <w:szCs w:val="22"/>
        </w:rPr>
        <w:t>bude</w:t>
      </w:r>
      <w:r w:rsidR="00B2121A" w:rsidRPr="003C2240">
        <w:rPr>
          <w:rFonts w:ascii="Arial" w:hAnsi="Arial" w:cs="Arial"/>
          <w:color w:val="000000"/>
          <w:sz w:val="22"/>
          <w:szCs w:val="22"/>
        </w:rPr>
        <w:t xml:space="preserve"> </w:t>
      </w:r>
      <w:r w:rsidR="00A71BD0" w:rsidRPr="003C2240">
        <w:rPr>
          <w:rFonts w:ascii="Arial" w:hAnsi="Arial" w:cs="Arial"/>
          <w:color w:val="000000"/>
          <w:sz w:val="22"/>
          <w:szCs w:val="22"/>
        </w:rPr>
        <w:t>do</w:t>
      </w:r>
      <w:r w:rsidR="00B2121A" w:rsidRPr="003C2240">
        <w:rPr>
          <w:rFonts w:ascii="Arial" w:hAnsi="Arial" w:cs="Arial"/>
          <w:color w:val="000000"/>
          <w:sz w:val="22"/>
          <w:szCs w:val="22"/>
        </w:rPr>
        <w:t>končeno</w:t>
      </w:r>
      <w:r w:rsidR="00A71BD0" w:rsidRPr="003C2240">
        <w:rPr>
          <w:rFonts w:ascii="Arial" w:hAnsi="Arial" w:cs="Arial"/>
          <w:color w:val="000000"/>
          <w:sz w:val="22"/>
          <w:szCs w:val="22"/>
        </w:rPr>
        <w:t xml:space="preserve"> úspěšným provedením</w:t>
      </w:r>
      <w:r w:rsidR="00B2121A" w:rsidRPr="00B2121A">
        <w:rPr>
          <w:rFonts w:ascii="Arial" w:hAnsi="Arial" w:cs="Arial"/>
          <w:color w:val="000000"/>
          <w:sz w:val="22"/>
          <w:szCs w:val="22"/>
        </w:rPr>
        <w:t xml:space="preserve"> zkoušk</w:t>
      </w:r>
      <w:r w:rsidR="00A71BD0">
        <w:rPr>
          <w:rFonts w:ascii="Arial" w:hAnsi="Arial" w:cs="Arial"/>
          <w:color w:val="000000"/>
          <w:sz w:val="22"/>
          <w:szCs w:val="22"/>
        </w:rPr>
        <w:t>y</w:t>
      </w:r>
      <w:r w:rsidR="00B2121A" w:rsidRPr="00B2121A">
        <w:rPr>
          <w:rFonts w:ascii="Arial" w:hAnsi="Arial" w:cs="Arial"/>
          <w:color w:val="000000"/>
          <w:sz w:val="22"/>
          <w:szCs w:val="22"/>
        </w:rPr>
        <w:t xml:space="preserve"> v rozsahu dle platných ČSN</w:t>
      </w:r>
      <w:r w:rsidRPr="001C05A3">
        <w:rPr>
          <w:rFonts w:ascii="Arial" w:hAnsi="Arial" w:cs="Arial"/>
          <w:color w:val="000000"/>
          <w:sz w:val="22"/>
          <w:szCs w:val="22"/>
        </w:rPr>
        <w:t>.</w:t>
      </w:r>
      <w:r w:rsidR="00ED515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0EFD01" w14:textId="77777777" w:rsidR="00D57198" w:rsidRPr="003C2240" w:rsidRDefault="00D57198" w:rsidP="0076372E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0A85C0CD" w14:textId="41DD4EF9" w:rsidR="009E75FA" w:rsidRPr="005C4C14" w:rsidRDefault="00D57198" w:rsidP="0076372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C4C14">
        <w:rPr>
          <w:rFonts w:ascii="Arial" w:hAnsi="Arial" w:cs="Arial"/>
          <w:color w:val="000000"/>
          <w:sz w:val="22"/>
          <w:szCs w:val="22"/>
        </w:rPr>
        <w:t xml:space="preserve">Vznikne-li při provádění díla potřeba provedení dalších prací nad rámec sjednaný touto smlouvou, a to např. z důvodu ležícího mimo vůli smluvních stran, na základě požadavku objednatele nebo z jakéhokoli jiného </w:t>
      </w:r>
      <w:r w:rsidR="009F0BE4" w:rsidRPr="005C4C14">
        <w:rPr>
          <w:rFonts w:ascii="Arial" w:hAnsi="Arial" w:cs="Arial"/>
          <w:color w:val="000000"/>
          <w:sz w:val="22"/>
          <w:szCs w:val="22"/>
        </w:rPr>
        <w:t xml:space="preserve">stranami </w:t>
      </w:r>
      <w:r w:rsidRPr="005C4C14">
        <w:rPr>
          <w:rFonts w:ascii="Arial" w:hAnsi="Arial" w:cs="Arial"/>
          <w:color w:val="000000"/>
          <w:sz w:val="22"/>
          <w:szCs w:val="22"/>
        </w:rPr>
        <w:t>nepředvídaného důvodu, je zhotovitel povinen bez zbytečného odkladu provést soupis těchto prací, včetně jejich ocenění a předložit tento soupis objednateli k odsouhlasení. Ocenění bude provedeno dle jednotkových cen, použitých pro návrh ceny díla v cenové nabídce</w:t>
      </w:r>
      <w:r w:rsidR="00160E05">
        <w:rPr>
          <w:rFonts w:ascii="Arial" w:hAnsi="Arial" w:cs="Arial"/>
          <w:color w:val="000000"/>
          <w:sz w:val="22"/>
          <w:szCs w:val="22"/>
        </w:rPr>
        <w:t>,</w:t>
      </w:r>
      <w:r w:rsidRPr="005C4C14">
        <w:rPr>
          <w:rFonts w:ascii="Arial" w:hAnsi="Arial" w:cs="Arial"/>
          <w:color w:val="000000"/>
          <w:sz w:val="22"/>
          <w:szCs w:val="22"/>
        </w:rPr>
        <w:t xml:space="preserve"> na n</w:t>
      </w:r>
      <w:r w:rsidR="00160E05">
        <w:rPr>
          <w:rFonts w:ascii="Arial" w:hAnsi="Arial" w:cs="Arial"/>
          <w:color w:val="000000"/>
          <w:sz w:val="22"/>
          <w:szCs w:val="22"/>
        </w:rPr>
        <w:t>íž</w:t>
      </w:r>
      <w:r w:rsidR="00160E05" w:rsidRPr="00160E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C4C14">
        <w:rPr>
          <w:rFonts w:ascii="Arial" w:hAnsi="Arial" w:cs="Arial"/>
          <w:color w:val="000000"/>
          <w:sz w:val="22"/>
          <w:szCs w:val="22"/>
        </w:rPr>
        <w:t xml:space="preserve">odkazuje tato smlouva a pokud to není možné, tak podle </w:t>
      </w:r>
      <w:r w:rsidR="00270BDC" w:rsidRPr="005C4C14">
        <w:rPr>
          <w:rFonts w:ascii="Arial" w:hAnsi="Arial" w:cs="Arial"/>
          <w:color w:val="000000"/>
          <w:sz w:val="22"/>
          <w:szCs w:val="22"/>
        </w:rPr>
        <w:t xml:space="preserve">ceníků </w:t>
      </w:r>
      <w:r w:rsidRPr="005C4C14">
        <w:rPr>
          <w:rFonts w:ascii="Arial" w:hAnsi="Arial" w:cs="Arial"/>
          <w:color w:val="000000"/>
          <w:sz w:val="22"/>
          <w:szCs w:val="22"/>
        </w:rPr>
        <w:t>zhotovitele</w:t>
      </w:r>
      <w:r w:rsidR="00270BDC" w:rsidRPr="005C4C14">
        <w:rPr>
          <w:rFonts w:ascii="Arial" w:hAnsi="Arial" w:cs="Arial"/>
          <w:color w:val="000000"/>
          <w:sz w:val="22"/>
          <w:szCs w:val="22"/>
        </w:rPr>
        <w:t>, které má s jednotlivými dodavateli uzavřeny</w:t>
      </w:r>
      <w:r w:rsidRPr="005C4C14">
        <w:rPr>
          <w:rFonts w:ascii="Arial" w:hAnsi="Arial" w:cs="Arial"/>
          <w:color w:val="000000"/>
          <w:sz w:val="22"/>
          <w:szCs w:val="22"/>
        </w:rPr>
        <w:t>. Veškeré vícepráce</w:t>
      </w:r>
      <w:r w:rsidR="008730D8" w:rsidRPr="00160E05">
        <w:rPr>
          <w:rFonts w:ascii="Arial" w:hAnsi="Arial" w:cs="Arial"/>
          <w:color w:val="000000" w:themeColor="text1"/>
          <w:sz w:val="22"/>
          <w:szCs w:val="22"/>
        </w:rPr>
        <w:t>, stejně jaké méněpráce, např.</w:t>
      </w:r>
      <w:r w:rsidR="00924325" w:rsidRPr="00160E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30D8" w:rsidRPr="00160E05">
        <w:rPr>
          <w:rFonts w:ascii="Arial" w:hAnsi="Arial" w:cs="Arial"/>
          <w:color w:val="000000" w:themeColor="text1"/>
          <w:sz w:val="22"/>
          <w:szCs w:val="22"/>
        </w:rPr>
        <w:t>nedodání dodávek, neprovedení prací,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 budou řešeny písem</w:t>
      </w:r>
      <w:r w:rsidRPr="005C4C14">
        <w:rPr>
          <w:rFonts w:ascii="Arial" w:hAnsi="Arial" w:cs="Arial"/>
          <w:color w:val="000000"/>
          <w:sz w:val="22"/>
          <w:szCs w:val="22"/>
        </w:rPr>
        <w:t xml:space="preserve">ným dodatkem k této smlouvě. </w:t>
      </w:r>
    </w:p>
    <w:p w14:paraId="46448968" w14:textId="77777777" w:rsidR="00880BFD" w:rsidRDefault="00880BFD" w:rsidP="0076372E">
      <w:pPr>
        <w:pStyle w:val="Odstavecseseznamem"/>
        <w:ind w:left="0"/>
        <w:rPr>
          <w:rFonts w:ascii="Arial" w:hAnsi="Arial" w:cs="Arial"/>
          <w:color w:val="000000"/>
        </w:rPr>
      </w:pPr>
    </w:p>
    <w:p w14:paraId="0EF0C865" w14:textId="3349ADC8" w:rsidR="00880BFD" w:rsidRPr="009E75FA" w:rsidRDefault="00880BFD" w:rsidP="0076372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Zhotovitel je oprávněn provést dílo, příp. jakoukoli jeho část, s využitím subdodavatele. Za použití subdodavatele odpovídá zhotovitel v plném rozsahu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F58A47D" w14:textId="77777777" w:rsidR="00D57198" w:rsidRPr="0073123B" w:rsidRDefault="00D57198" w:rsidP="00DF6B6E">
      <w:pPr>
        <w:pStyle w:val="Odstavecseseznamem"/>
        <w:rPr>
          <w:rFonts w:ascii="Arial" w:hAnsi="Arial" w:cs="Arial"/>
          <w:color w:val="000000"/>
        </w:rPr>
      </w:pPr>
    </w:p>
    <w:p w14:paraId="66AB4113" w14:textId="77777777" w:rsidR="00D57198" w:rsidRPr="0073123B" w:rsidRDefault="00D57198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3123B">
        <w:rPr>
          <w:rFonts w:ascii="Arial" w:hAnsi="Arial" w:cs="Arial"/>
          <w:b/>
          <w:color w:val="000000"/>
          <w:sz w:val="22"/>
          <w:szCs w:val="22"/>
        </w:rPr>
        <w:t>Článek 2.</w:t>
      </w:r>
    </w:p>
    <w:p w14:paraId="52EC64CC" w14:textId="77777777" w:rsidR="00D57198" w:rsidRDefault="00D57198" w:rsidP="00DF6B6E">
      <w:pPr>
        <w:pStyle w:val="Nadpis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Termín</w:t>
      </w:r>
      <w:r w:rsidRPr="0073123B">
        <w:rPr>
          <w:rFonts w:ascii="Arial" w:hAnsi="Arial" w:cs="Arial"/>
          <w:bCs/>
          <w:sz w:val="22"/>
          <w:szCs w:val="22"/>
        </w:rPr>
        <w:t xml:space="preserve"> provedení díla</w:t>
      </w:r>
    </w:p>
    <w:p w14:paraId="3919B9C0" w14:textId="77777777" w:rsidR="005348D6" w:rsidRPr="00024F8D" w:rsidRDefault="005348D6" w:rsidP="00024F8D"/>
    <w:p w14:paraId="53861825" w14:textId="32E17DC2" w:rsidR="002764DD" w:rsidRPr="00160E05" w:rsidRDefault="002764DD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E05">
        <w:rPr>
          <w:rFonts w:ascii="Arial" w:hAnsi="Arial" w:cs="Arial"/>
          <w:color w:val="000000" w:themeColor="text1"/>
          <w:sz w:val="22"/>
          <w:szCs w:val="22"/>
        </w:rPr>
        <w:t>2.1</w:t>
      </w:r>
      <w:r w:rsidR="000514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Zhotovitel zahájí dodávky a práce na díle do </w:t>
      </w:r>
      <w:r w:rsidR="003563C6">
        <w:rPr>
          <w:rFonts w:ascii="Arial" w:hAnsi="Arial" w:cs="Arial"/>
          <w:color w:val="000000" w:themeColor="text1"/>
          <w:sz w:val="22"/>
          <w:szCs w:val="22"/>
        </w:rPr>
        <w:t>3 měsíců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 od účinnosti smlouvy o dílo, přesný den zahájení dodávek a prací oznámí o</w:t>
      </w:r>
      <w:r w:rsidR="0016266E" w:rsidRPr="00160E05">
        <w:rPr>
          <w:rFonts w:ascii="Arial" w:hAnsi="Arial" w:cs="Arial"/>
          <w:color w:val="000000" w:themeColor="text1"/>
          <w:sz w:val="22"/>
          <w:szCs w:val="22"/>
        </w:rPr>
        <w:t>bjednateli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 e-mailem.</w:t>
      </w:r>
    </w:p>
    <w:p w14:paraId="43A0D2C4" w14:textId="77777777" w:rsidR="0016266E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D6B513" w14:textId="627E7D9F" w:rsidR="00A8514F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E05">
        <w:rPr>
          <w:rFonts w:ascii="Arial" w:hAnsi="Arial" w:cs="Arial"/>
          <w:color w:val="000000" w:themeColor="text1"/>
          <w:sz w:val="22"/>
          <w:szCs w:val="22"/>
        </w:rPr>
        <w:t>2.2</w:t>
      </w:r>
      <w:r w:rsidR="000514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>Zhotovitel se zavazuje provádět, dokončit</w:t>
      </w:r>
      <w:r w:rsidR="002328C7" w:rsidRPr="00160E05">
        <w:rPr>
          <w:rFonts w:ascii="Arial" w:hAnsi="Arial" w:cs="Arial"/>
          <w:color w:val="000000" w:themeColor="text1"/>
          <w:sz w:val="22"/>
          <w:szCs w:val="22"/>
        </w:rPr>
        <w:t>, vyklidit místo provádění díla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 a protokolárně předat objednateli dílo bez vad a nedodělků do </w:t>
      </w:r>
      <w:r w:rsidR="000A64D3">
        <w:rPr>
          <w:rFonts w:ascii="Arial" w:hAnsi="Arial" w:cs="Arial"/>
          <w:color w:val="000000" w:themeColor="text1"/>
          <w:sz w:val="22"/>
          <w:szCs w:val="22"/>
        </w:rPr>
        <w:t>30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>.</w:t>
      </w:r>
      <w:r w:rsidR="001872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A64D3">
        <w:rPr>
          <w:rFonts w:ascii="Arial" w:hAnsi="Arial" w:cs="Arial"/>
          <w:color w:val="000000" w:themeColor="text1"/>
          <w:sz w:val="22"/>
          <w:szCs w:val="22"/>
        </w:rPr>
        <w:t>09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>.</w:t>
      </w:r>
      <w:r w:rsidR="001872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>2025.</w:t>
      </w:r>
      <w:r w:rsidR="00A8514F" w:rsidRPr="00160E05">
        <w:rPr>
          <w:rFonts w:ascii="Arial" w:hAnsi="Arial" w:cs="Arial"/>
          <w:color w:val="000000" w:themeColor="text1"/>
          <w:sz w:val="22"/>
          <w:szCs w:val="22"/>
        </w:rPr>
        <w:t xml:space="preserve">Převzetím díla nabývá objednatel vlastnické právo k dílu a přechází na něho </w:t>
      </w:r>
      <w:r w:rsidR="008477D6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A8514F" w:rsidRPr="00160E05">
        <w:rPr>
          <w:rFonts w:ascii="Arial" w:hAnsi="Arial" w:cs="Arial"/>
          <w:color w:val="000000" w:themeColor="text1"/>
          <w:sz w:val="22"/>
          <w:szCs w:val="22"/>
        </w:rPr>
        <w:t>nebezpečí škody</w:t>
      </w:r>
      <w:r w:rsidR="008477D6">
        <w:rPr>
          <w:rFonts w:ascii="Arial" w:hAnsi="Arial" w:cs="Arial"/>
          <w:color w:val="000000" w:themeColor="text1"/>
          <w:sz w:val="22"/>
          <w:szCs w:val="22"/>
        </w:rPr>
        <w:t>.</w:t>
      </w:r>
      <w:r w:rsidR="00A8514F" w:rsidRPr="00160E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BC40B2" w14:textId="77777777" w:rsidR="0016266E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649C86" w14:textId="0B6DC6E5" w:rsidR="0016266E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E05">
        <w:rPr>
          <w:rFonts w:ascii="Arial" w:hAnsi="Arial" w:cs="Arial"/>
          <w:color w:val="000000" w:themeColor="text1"/>
          <w:sz w:val="22"/>
          <w:szCs w:val="22"/>
        </w:rPr>
        <w:t>2.3 Pracovní doba zhotovitele se stanoví v pondělí až pátek od 7.00 hodin do 17.00 hodin.</w:t>
      </w:r>
    </w:p>
    <w:p w14:paraId="28C73CE1" w14:textId="77777777" w:rsidR="0016266E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D7A82E" w14:textId="2D170874" w:rsidR="0016266E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2.4 Při plnění dle této smlouvy prostřednictvím </w:t>
      </w:r>
      <w:r w:rsidR="008477D6">
        <w:rPr>
          <w:rFonts w:ascii="Arial" w:hAnsi="Arial" w:cs="Arial"/>
          <w:color w:val="000000" w:themeColor="text1"/>
          <w:sz w:val="22"/>
          <w:szCs w:val="22"/>
        </w:rPr>
        <w:t>sub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>dodavatele má zhotovitel odpovědnost, jako by plnil sá</w:t>
      </w:r>
      <w:r w:rsidR="002328C7" w:rsidRPr="00160E05">
        <w:rPr>
          <w:rFonts w:ascii="Arial" w:hAnsi="Arial" w:cs="Arial"/>
          <w:color w:val="000000" w:themeColor="text1"/>
          <w:sz w:val="22"/>
          <w:szCs w:val="22"/>
        </w:rPr>
        <w:t>m.</w:t>
      </w:r>
    </w:p>
    <w:p w14:paraId="6E5A5247" w14:textId="77777777" w:rsidR="0016266E" w:rsidRPr="00160E05" w:rsidRDefault="0016266E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C3E44A" w14:textId="62A2E182" w:rsidR="00E24D6F" w:rsidRPr="00160E05" w:rsidRDefault="00E24D6F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2.5 Objednatel proškolí </w:t>
      </w:r>
      <w:r w:rsidR="0088424C">
        <w:rPr>
          <w:rFonts w:ascii="Arial" w:hAnsi="Arial" w:cs="Arial"/>
          <w:color w:val="000000" w:themeColor="text1"/>
          <w:sz w:val="22"/>
          <w:szCs w:val="22"/>
        </w:rPr>
        <w:t>pracovníky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424C">
        <w:rPr>
          <w:rFonts w:ascii="Arial" w:hAnsi="Arial" w:cs="Arial"/>
          <w:color w:val="000000" w:themeColor="text1"/>
          <w:sz w:val="22"/>
          <w:szCs w:val="22"/>
        </w:rPr>
        <w:t>z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hotovitele z předpisů BOZP a PO, které se vztahují k místu plnění a umožní vstup do budovy </w:t>
      </w:r>
      <w:r w:rsidR="008477D6">
        <w:rPr>
          <w:rFonts w:ascii="Arial" w:hAnsi="Arial" w:cs="Arial"/>
          <w:color w:val="000000" w:themeColor="text1"/>
          <w:sz w:val="22"/>
          <w:szCs w:val="22"/>
        </w:rPr>
        <w:t>Burešova 20, Brno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 za podmínek dodržování mlčenlivosti o všech skutečnostech, o kterých se pracovníci </w:t>
      </w:r>
      <w:r w:rsidR="0088424C">
        <w:rPr>
          <w:rFonts w:ascii="Arial" w:hAnsi="Arial" w:cs="Arial"/>
          <w:color w:val="000000" w:themeColor="text1"/>
          <w:sz w:val="22"/>
          <w:szCs w:val="22"/>
        </w:rPr>
        <w:t>z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>hotovitele dozvědí</w:t>
      </w:r>
      <w:r w:rsidR="008477D6">
        <w:rPr>
          <w:rFonts w:ascii="Arial" w:hAnsi="Arial" w:cs="Arial"/>
          <w:color w:val="000000" w:themeColor="text1"/>
          <w:sz w:val="22"/>
          <w:szCs w:val="22"/>
        </w:rPr>
        <w:t>, a za podmínek, že bude dodržovat pokyny justiční stráže</w:t>
      </w:r>
      <w:r w:rsidRPr="00160E0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5041D91" w14:textId="77777777" w:rsidR="00D57198" w:rsidRPr="00FF07CA" w:rsidRDefault="00D57198" w:rsidP="00FF07CA">
      <w:pPr>
        <w:rPr>
          <w:rFonts w:ascii="Arial" w:hAnsi="Arial" w:cs="Arial"/>
          <w:strike/>
        </w:rPr>
      </w:pPr>
    </w:p>
    <w:p w14:paraId="7174EC7C" w14:textId="77777777" w:rsidR="00D57198" w:rsidRPr="0073123B" w:rsidRDefault="00D57198" w:rsidP="00DF6B6E">
      <w:pPr>
        <w:tabs>
          <w:tab w:val="center" w:pos="4845"/>
          <w:tab w:val="left" w:pos="5258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3123B">
        <w:rPr>
          <w:rFonts w:ascii="Arial" w:hAnsi="Arial" w:cs="Arial"/>
          <w:b/>
          <w:bCs/>
          <w:sz w:val="22"/>
          <w:szCs w:val="22"/>
        </w:rPr>
        <w:t>Článek 3</w:t>
      </w:r>
      <w:r w:rsidRPr="0073123B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A864FB1" w14:textId="312CD88C" w:rsidR="007365C5" w:rsidRDefault="00D57198" w:rsidP="006F113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123B">
        <w:rPr>
          <w:rFonts w:ascii="Arial" w:hAnsi="Arial" w:cs="Arial"/>
          <w:b/>
          <w:bCs/>
          <w:color w:val="000000"/>
          <w:sz w:val="22"/>
          <w:szCs w:val="22"/>
        </w:rPr>
        <w:t>Cena a platební podmínky</w:t>
      </w:r>
    </w:p>
    <w:p w14:paraId="4ECD3202" w14:textId="77777777" w:rsidR="002328C7" w:rsidRDefault="002328C7" w:rsidP="00FF07C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3DE19B" w14:textId="605E0EBD" w:rsidR="002328C7" w:rsidRPr="00160E05" w:rsidRDefault="003D5571" w:rsidP="00B2092F">
      <w:pPr>
        <w:pStyle w:val="Odstavecseseznamem1"/>
        <w:numPr>
          <w:ilvl w:val="0"/>
          <w:numId w:val="19"/>
        </w:num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160E05">
        <w:rPr>
          <w:rFonts w:ascii="Arial" w:hAnsi="Arial" w:cs="Arial"/>
        </w:rPr>
        <w:t>Obě smluvní strany sjednaly za provedení díla nejvýše přípustnou cenu ve výši</w:t>
      </w:r>
      <w:r w:rsidR="002328C7" w:rsidRPr="00160E05">
        <w:rPr>
          <w:rFonts w:ascii="Arial" w:hAnsi="Arial" w:cs="Arial"/>
        </w:rPr>
        <w:t xml:space="preserve"> </w:t>
      </w:r>
    </w:p>
    <w:p w14:paraId="1E0CAA71" w14:textId="58C2645B" w:rsidR="003D5571" w:rsidRPr="00024F8D" w:rsidRDefault="003D5571" w:rsidP="00024F8D">
      <w:pPr>
        <w:pStyle w:val="Nadpis4"/>
        <w:numPr>
          <w:ilvl w:val="0"/>
          <w:numId w:val="34"/>
        </w:numPr>
        <w:ind w:left="0" w:firstLine="0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Cena bez DPH 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ab/>
      </w:r>
      <w:r w:rsidR="0067464D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333.960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,- Kč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ab/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ab/>
      </w:r>
    </w:p>
    <w:p w14:paraId="66F37588" w14:textId="07213942" w:rsidR="003D5571" w:rsidRPr="00024F8D" w:rsidRDefault="003D5571" w:rsidP="00024F8D">
      <w:pPr>
        <w:pStyle w:val="Nadpis4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(slovy: </w:t>
      </w:r>
      <w:r w:rsidR="0044015A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>tři</w:t>
      </w:r>
      <w:r w:rsidR="00B57626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 </w:t>
      </w:r>
      <w:r w:rsidR="0044015A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>st</w:t>
      </w:r>
      <w:r w:rsidR="00F6311C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>a</w:t>
      </w:r>
      <w:r w:rsidR="00B57626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 </w:t>
      </w:r>
      <w:r w:rsidR="0044015A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>třicet</w:t>
      </w:r>
      <w:r w:rsidR="00B57626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 tři</w:t>
      </w:r>
      <w:r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 tisíc </w:t>
      </w:r>
      <w:r w:rsidR="00B57626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devět set </w:t>
      </w:r>
      <w:r w:rsidR="00F6311C"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>šedesát</w:t>
      </w:r>
      <w:r w:rsidRPr="00024F8D">
        <w:rPr>
          <w:rFonts w:ascii="Arial" w:hAnsi="Arial" w:cs="Arial"/>
          <w:i w:val="0"/>
          <w:iCs w:val="0"/>
          <w:color w:val="000000" w:themeColor="text1"/>
          <w:spacing w:val="-8"/>
          <w:sz w:val="22"/>
          <w:szCs w:val="22"/>
        </w:rPr>
        <w:t xml:space="preserve"> korun českých)</w:t>
      </w:r>
    </w:p>
    <w:p w14:paraId="24F0E35C" w14:textId="555B4892" w:rsidR="003D5571" w:rsidRPr="00024F8D" w:rsidRDefault="003D5571" w:rsidP="00024F8D">
      <w:pPr>
        <w:pStyle w:val="Nadpis4"/>
        <w:numPr>
          <w:ilvl w:val="0"/>
          <w:numId w:val="34"/>
        </w:numPr>
        <w:ind w:left="0" w:firstLine="0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DPH </w:t>
      </w:r>
      <w:proofErr w:type="gramStart"/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21%</w:t>
      </w:r>
      <w:proofErr w:type="gramEnd"/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ab/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ab/>
      </w:r>
      <w:r w:rsidR="001C7578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70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</w:t>
      </w:r>
      <w:r w:rsidR="001C7578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131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,</w:t>
      </w:r>
      <w:r w:rsidR="001C7578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60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Kč </w:t>
      </w:r>
    </w:p>
    <w:p w14:paraId="484F0B0D" w14:textId="7C062AB8" w:rsidR="003D5571" w:rsidRPr="00024F8D" w:rsidRDefault="003D5571" w:rsidP="00024F8D">
      <w:pPr>
        <w:pStyle w:val="Nadpis4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(slovy: </w:t>
      </w:r>
      <w:r w:rsidR="0054275C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sedmdesát 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tisíc </w:t>
      </w:r>
      <w:r w:rsidR="007522DE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sto třicet jedna 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korun českých </w:t>
      </w:r>
      <w:r w:rsidR="0018725C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 </w:t>
      </w:r>
      <w:r w:rsidR="007522DE"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šedesát</w:t>
      </w:r>
      <w:r w:rsidRPr="00024F8D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haléřů)             </w:t>
      </w:r>
    </w:p>
    <w:p w14:paraId="1B67C844" w14:textId="4C04A38B" w:rsidR="003D5571" w:rsidRPr="00024F8D" w:rsidRDefault="003D5571" w:rsidP="00024F8D">
      <w:pPr>
        <w:pStyle w:val="Nadpis4"/>
        <w:numPr>
          <w:ilvl w:val="0"/>
          <w:numId w:val="34"/>
        </w:numPr>
        <w:ind w:left="0" w:firstLine="0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 xml:space="preserve">Cena včetně DPH      </w:t>
      </w:r>
      <w:r w:rsidR="000601B7"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404</w:t>
      </w:r>
      <w:r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.</w:t>
      </w:r>
      <w:r w:rsidR="000601B7"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091</w:t>
      </w:r>
      <w:r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,</w:t>
      </w:r>
      <w:r w:rsidR="000601B7"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60</w:t>
      </w:r>
      <w:r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 xml:space="preserve"> Kč</w:t>
      </w:r>
      <w:r w:rsidRPr="00024F8D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ab/>
      </w:r>
    </w:p>
    <w:p w14:paraId="3FF2266D" w14:textId="51413D0D" w:rsidR="003D5571" w:rsidRPr="0018725C" w:rsidRDefault="003D5571" w:rsidP="009A458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18725C">
        <w:rPr>
          <w:rFonts w:ascii="Arial" w:hAnsi="Arial" w:cs="Arial"/>
          <w:color w:val="000000" w:themeColor="text1"/>
        </w:rPr>
        <w:t xml:space="preserve">(slovy: </w:t>
      </w:r>
      <w:r w:rsidR="006508CE" w:rsidRPr="0018725C">
        <w:rPr>
          <w:rFonts w:ascii="Arial" w:hAnsi="Arial" w:cs="Arial"/>
          <w:color w:val="000000" w:themeColor="text1"/>
        </w:rPr>
        <w:t xml:space="preserve">čtyři </w:t>
      </w:r>
      <w:r w:rsidRPr="0018725C">
        <w:rPr>
          <w:rFonts w:ascii="Arial" w:hAnsi="Arial" w:cs="Arial"/>
          <w:color w:val="000000" w:themeColor="text1"/>
        </w:rPr>
        <w:t>st</w:t>
      </w:r>
      <w:r w:rsidR="006508CE" w:rsidRPr="0018725C">
        <w:rPr>
          <w:rFonts w:ascii="Arial" w:hAnsi="Arial" w:cs="Arial"/>
          <w:color w:val="000000" w:themeColor="text1"/>
        </w:rPr>
        <w:t>a</w:t>
      </w:r>
      <w:r w:rsidRPr="0018725C">
        <w:rPr>
          <w:rFonts w:ascii="Arial" w:hAnsi="Arial" w:cs="Arial"/>
          <w:color w:val="000000" w:themeColor="text1"/>
        </w:rPr>
        <w:t xml:space="preserve"> </w:t>
      </w:r>
      <w:r w:rsidR="006508CE" w:rsidRPr="0018725C">
        <w:rPr>
          <w:rFonts w:ascii="Arial" w:hAnsi="Arial" w:cs="Arial"/>
          <w:color w:val="000000" w:themeColor="text1"/>
        </w:rPr>
        <w:t>čtyři</w:t>
      </w:r>
      <w:r w:rsidRPr="0018725C">
        <w:rPr>
          <w:rFonts w:ascii="Arial" w:hAnsi="Arial" w:cs="Arial"/>
          <w:color w:val="000000" w:themeColor="text1"/>
        </w:rPr>
        <w:t xml:space="preserve"> tisíc </w:t>
      </w:r>
      <w:r w:rsidR="00200393" w:rsidRPr="0018725C">
        <w:rPr>
          <w:rFonts w:ascii="Arial" w:hAnsi="Arial" w:cs="Arial"/>
          <w:color w:val="000000" w:themeColor="text1"/>
        </w:rPr>
        <w:t>devadesát jedna</w:t>
      </w:r>
      <w:r w:rsidRPr="0018725C">
        <w:rPr>
          <w:rFonts w:ascii="Arial" w:hAnsi="Arial" w:cs="Arial"/>
          <w:color w:val="000000" w:themeColor="text1"/>
        </w:rPr>
        <w:t xml:space="preserve"> korun českých</w:t>
      </w:r>
      <w:r w:rsidR="0018725C">
        <w:rPr>
          <w:rFonts w:ascii="Arial" w:hAnsi="Arial" w:cs="Arial"/>
          <w:color w:val="000000" w:themeColor="text1"/>
        </w:rPr>
        <w:t xml:space="preserve"> a</w:t>
      </w:r>
      <w:r w:rsidRPr="0018725C">
        <w:rPr>
          <w:rFonts w:ascii="Arial" w:hAnsi="Arial" w:cs="Arial"/>
          <w:color w:val="000000" w:themeColor="text1"/>
        </w:rPr>
        <w:t xml:space="preserve"> </w:t>
      </w:r>
      <w:r w:rsidR="0085643B" w:rsidRPr="0018725C">
        <w:rPr>
          <w:rFonts w:ascii="Arial" w:hAnsi="Arial" w:cs="Arial"/>
          <w:color w:val="000000" w:themeColor="text1"/>
        </w:rPr>
        <w:t>šedesát</w:t>
      </w:r>
      <w:r w:rsidRPr="0018725C">
        <w:rPr>
          <w:rFonts w:ascii="Arial" w:hAnsi="Arial" w:cs="Arial"/>
        </w:rPr>
        <w:t xml:space="preserve"> haléřů</w:t>
      </w:r>
      <w:r w:rsidR="00002490" w:rsidRPr="0018725C">
        <w:rPr>
          <w:rFonts w:ascii="Arial" w:hAnsi="Arial" w:cs="Arial"/>
        </w:rPr>
        <w:t>)</w:t>
      </w:r>
    </w:p>
    <w:p w14:paraId="5963AB91" w14:textId="4E0317E0" w:rsidR="00EF6C36" w:rsidRPr="005C4C14" w:rsidRDefault="00EF6C36" w:rsidP="009A4589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7DB9FA3F" w14:textId="53F8240C" w:rsidR="00EF6C36" w:rsidRDefault="00EB23D5" w:rsidP="00B2092F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 w:rsidR="00EE290C">
        <w:rPr>
          <w:rFonts w:ascii="Arial" w:hAnsi="Arial" w:cs="Arial"/>
          <w:color w:val="000000"/>
          <w:sz w:val="22"/>
          <w:szCs w:val="22"/>
        </w:rPr>
        <w:t>2</w:t>
      </w:r>
      <w:r w:rsidR="004916E0">
        <w:rPr>
          <w:rFonts w:ascii="Arial" w:hAnsi="Arial" w:cs="Arial"/>
          <w:color w:val="000000"/>
          <w:sz w:val="22"/>
          <w:szCs w:val="22"/>
        </w:rPr>
        <w:t xml:space="preserve"> </w:t>
      </w:r>
      <w:r w:rsidR="00E162CA">
        <w:rPr>
          <w:rFonts w:ascii="Arial" w:hAnsi="Arial" w:cs="Arial"/>
          <w:color w:val="000000"/>
          <w:sz w:val="22"/>
          <w:szCs w:val="22"/>
        </w:rPr>
        <w:t xml:space="preserve"> </w:t>
      </w:r>
      <w:r w:rsidR="004916E0">
        <w:rPr>
          <w:rFonts w:ascii="Arial" w:hAnsi="Arial" w:cs="Arial"/>
          <w:color w:val="000000"/>
          <w:sz w:val="22"/>
          <w:szCs w:val="22"/>
        </w:rPr>
        <w:t xml:space="preserve"> </w:t>
      </w:r>
      <w:r w:rsidR="00EF6C36" w:rsidRPr="00EF6C36">
        <w:rPr>
          <w:rFonts w:ascii="Arial" w:hAnsi="Arial" w:cs="Arial"/>
          <w:color w:val="000000"/>
          <w:sz w:val="22"/>
          <w:szCs w:val="22"/>
        </w:rPr>
        <w:t>Tato cena</w:t>
      </w:r>
      <w:r w:rsidR="002328C7">
        <w:rPr>
          <w:rFonts w:ascii="Arial" w:hAnsi="Arial" w:cs="Arial"/>
          <w:color w:val="000000"/>
          <w:sz w:val="22"/>
          <w:szCs w:val="22"/>
        </w:rPr>
        <w:t xml:space="preserve"> zahrnuje veškeré náklady a rizika zhotovitele spo</w:t>
      </w:r>
      <w:r w:rsidR="00280FEE">
        <w:rPr>
          <w:rFonts w:ascii="Arial" w:hAnsi="Arial" w:cs="Arial"/>
          <w:color w:val="000000"/>
          <w:sz w:val="22"/>
          <w:szCs w:val="22"/>
        </w:rPr>
        <w:t>j</w:t>
      </w:r>
      <w:r w:rsidR="002328C7">
        <w:rPr>
          <w:rFonts w:ascii="Arial" w:hAnsi="Arial" w:cs="Arial"/>
          <w:color w:val="000000"/>
          <w:sz w:val="22"/>
          <w:szCs w:val="22"/>
        </w:rPr>
        <w:t>ená s plněním dle této smlouvy, včetně veškerého materiálu, práce, balení, poplatků, dopravy, úklidu apo</w:t>
      </w:r>
      <w:r w:rsidR="00280FEE">
        <w:rPr>
          <w:rFonts w:ascii="Arial" w:hAnsi="Arial" w:cs="Arial"/>
          <w:color w:val="000000"/>
          <w:sz w:val="22"/>
          <w:szCs w:val="22"/>
        </w:rPr>
        <w:t>d</w:t>
      </w:r>
      <w:r w:rsidR="00E22A5E">
        <w:rPr>
          <w:rFonts w:ascii="Arial" w:hAnsi="Arial" w:cs="Arial"/>
          <w:color w:val="000000"/>
          <w:sz w:val="22"/>
          <w:szCs w:val="22"/>
        </w:rPr>
        <w:t>.</w:t>
      </w:r>
      <w:r w:rsidR="00A27C09" w:rsidRPr="005C4C14">
        <w:rPr>
          <w:rFonts w:ascii="Arial" w:hAnsi="Arial" w:cs="Arial"/>
          <w:strike/>
          <w:color w:val="000000"/>
          <w:sz w:val="22"/>
          <w:szCs w:val="22"/>
        </w:rPr>
        <w:t xml:space="preserve">                                                                   </w:t>
      </w:r>
    </w:p>
    <w:p w14:paraId="7B201705" w14:textId="4308925F" w:rsidR="00EE290C" w:rsidRDefault="00EE290C" w:rsidP="00024F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17A392" w14:textId="05402EDE" w:rsidR="006421CD" w:rsidRPr="00EE290C" w:rsidRDefault="006421CD" w:rsidP="00024F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E290C">
        <w:rPr>
          <w:rFonts w:ascii="Arial" w:hAnsi="Arial" w:cs="Arial"/>
          <w:color w:val="000000"/>
          <w:sz w:val="22"/>
          <w:szCs w:val="22"/>
        </w:rPr>
        <w:t>3.</w:t>
      </w:r>
      <w:r w:rsidR="00EE290C" w:rsidRPr="00EE290C">
        <w:rPr>
          <w:rFonts w:ascii="Arial" w:hAnsi="Arial" w:cs="Arial"/>
          <w:color w:val="000000"/>
          <w:sz w:val="22"/>
          <w:szCs w:val="22"/>
        </w:rPr>
        <w:t>3</w:t>
      </w:r>
      <w:r w:rsidRPr="00EE290C">
        <w:rPr>
          <w:rFonts w:ascii="Arial" w:hAnsi="Arial" w:cs="Arial"/>
          <w:color w:val="000000"/>
          <w:sz w:val="22"/>
          <w:szCs w:val="22"/>
        </w:rPr>
        <w:t xml:space="preserve"> Splatnost daňového dokladu je stanovena v</w:t>
      </w:r>
      <w:r w:rsidR="00FC63FE">
        <w:rPr>
          <w:rFonts w:ascii="Arial" w:hAnsi="Arial" w:cs="Arial"/>
          <w:color w:val="000000"/>
          <w:sz w:val="22"/>
          <w:szCs w:val="22"/>
        </w:rPr>
        <w:t> </w:t>
      </w:r>
      <w:r w:rsidRPr="00EE290C">
        <w:rPr>
          <w:rFonts w:ascii="Arial" w:hAnsi="Arial" w:cs="Arial"/>
          <w:color w:val="000000"/>
          <w:sz w:val="22"/>
          <w:szCs w:val="22"/>
        </w:rPr>
        <w:t xml:space="preserve">délce </w:t>
      </w:r>
      <w:r w:rsidR="00FC63FE">
        <w:rPr>
          <w:rFonts w:ascii="Arial" w:hAnsi="Arial" w:cs="Arial"/>
          <w:color w:val="000000"/>
          <w:sz w:val="22"/>
          <w:szCs w:val="22"/>
        </w:rPr>
        <w:t>14</w:t>
      </w:r>
      <w:r w:rsidRPr="00EE290C">
        <w:rPr>
          <w:rFonts w:ascii="Arial" w:hAnsi="Arial" w:cs="Arial"/>
          <w:color w:val="000000"/>
          <w:sz w:val="22"/>
          <w:szCs w:val="22"/>
        </w:rPr>
        <w:t xml:space="preserve"> kalendářních dnů od doručení objednateli. Dnem úhrady se rozumí den podání bankovního příkazu k úhradě částky z účtu objednatele ve prospěch účtu zhotovitele. Pokud daňový doklad nemá sjednané náležitosti, </w:t>
      </w:r>
      <w:r w:rsidRPr="00EE290C">
        <w:rPr>
          <w:rFonts w:ascii="Arial" w:hAnsi="Arial" w:cs="Arial"/>
          <w:color w:val="000000"/>
          <w:sz w:val="22"/>
          <w:szCs w:val="22"/>
        </w:rPr>
        <w:lastRenderedPageBreak/>
        <w:t>objednatel je oprávně</w:t>
      </w:r>
      <w:r w:rsidR="00FC62B2" w:rsidRPr="00EE290C">
        <w:rPr>
          <w:rFonts w:ascii="Arial" w:hAnsi="Arial" w:cs="Arial"/>
          <w:color w:val="000000"/>
          <w:sz w:val="22"/>
          <w:szCs w:val="22"/>
        </w:rPr>
        <w:t>n</w:t>
      </w:r>
      <w:r w:rsidRPr="00EE290C">
        <w:rPr>
          <w:rFonts w:ascii="Arial" w:hAnsi="Arial" w:cs="Arial"/>
          <w:color w:val="000000"/>
          <w:sz w:val="22"/>
          <w:szCs w:val="22"/>
        </w:rPr>
        <w:t xml:space="preserve"> ho vrátit zhotoviteli a nová lhůta splatnosti počíná bě</w:t>
      </w:r>
      <w:r w:rsidR="00FC62B2" w:rsidRPr="00EE290C">
        <w:rPr>
          <w:rFonts w:ascii="Arial" w:hAnsi="Arial" w:cs="Arial"/>
          <w:color w:val="000000"/>
          <w:sz w:val="22"/>
          <w:szCs w:val="22"/>
        </w:rPr>
        <w:t>ž</w:t>
      </w:r>
      <w:r w:rsidRPr="00EE290C">
        <w:rPr>
          <w:rFonts w:ascii="Arial" w:hAnsi="Arial" w:cs="Arial"/>
          <w:color w:val="000000"/>
          <w:sz w:val="22"/>
          <w:szCs w:val="22"/>
        </w:rPr>
        <w:t>et až okamžikem doručení nového, opraveného daňového dokladu objednateli.</w:t>
      </w:r>
    </w:p>
    <w:p w14:paraId="1119A082" w14:textId="77777777" w:rsidR="006421CD" w:rsidRPr="005C4C14" w:rsidRDefault="006421CD" w:rsidP="00024F8D">
      <w:pPr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</w:p>
    <w:p w14:paraId="733BF475" w14:textId="1D47BF7F" w:rsidR="006421CD" w:rsidRPr="00EE290C" w:rsidRDefault="006421CD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290C">
        <w:rPr>
          <w:rFonts w:ascii="Arial" w:hAnsi="Arial" w:cs="Arial"/>
          <w:color w:val="000000" w:themeColor="text1"/>
          <w:sz w:val="22"/>
          <w:szCs w:val="22"/>
        </w:rPr>
        <w:t>3.</w:t>
      </w:r>
      <w:r w:rsidR="00EE290C">
        <w:rPr>
          <w:rFonts w:ascii="Arial" w:hAnsi="Arial" w:cs="Arial"/>
          <w:color w:val="000000" w:themeColor="text1"/>
          <w:sz w:val="22"/>
          <w:szCs w:val="22"/>
        </w:rPr>
        <w:t>4</w:t>
      </w:r>
      <w:r w:rsidRPr="00EE290C">
        <w:rPr>
          <w:rFonts w:ascii="Arial" w:hAnsi="Arial" w:cs="Arial"/>
          <w:color w:val="000000" w:themeColor="text1"/>
          <w:sz w:val="22"/>
          <w:szCs w:val="22"/>
        </w:rPr>
        <w:t xml:space="preserve"> Daňový doklad bude obsahovat</w:t>
      </w:r>
      <w:r w:rsidR="009A458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795D57F" w14:textId="555A9368" w:rsidR="006421CD" w:rsidRPr="00EE290C" w:rsidRDefault="006421CD" w:rsidP="00024F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290C">
        <w:rPr>
          <w:rFonts w:ascii="Arial" w:hAnsi="Arial" w:cs="Arial"/>
          <w:color w:val="000000" w:themeColor="text1"/>
          <w:sz w:val="22"/>
          <w:szCs w:val="22"/>
        </w:rPr>
        <w:t>a) náležitosti stanovené § 435 občanského zákoníku, ve znění pozdějších předpisů</w:t>
      </w:r>
      <w:r w:rsidR="009A458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C624CFB" w14:textId="57525B70" w:rsidR="009A4589" w:rsidRDefault="006421CD" w:rsidP="009A458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290C">
        <w:rPr>
          <w:rFonts w:ascii="Arial" w:hAnsi="Arial" w:cs="Arial"/>
          <w:color w:val="000000" w:themeColor="text1"/>
          <w:sz w:val="22"/>
          <w:szCs w:val="22"/>
        </w:rPr>
        <w:t>b) náležitosti stanovené zákonem č. 235/2004 Sb., o dani z přidané hodnoty</w:t>
      </w:r>
      <w:r w:rsidR="0018725C">
        <w:rPr>
          <w:rFonts w:ascii="Arial" w:hAnsi="Arial" w:cs="Arial"/>
          <w:color w:val="000000" w:themeColor="text1"/>
          <w:sz w:val="22"/>
          <w:szCs w:val="22"/>
        </w:rPr>
        <w:t>,</w:t>
      </w:r>
      <w:r w:rsidR="00EE29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290C">
        <w:rPr>
          <w:rFonts w:ascii="Arial" w:hAnsi="Arial" w:cs="Arial"/>
          <w:color w:val="000000" w:themeColor="text1"/>
          <w:sz w:val="22"/>
          <w:szCs w:val="22"/>
        </w:rPr>
        <w:t>ve znění pozdějších</w:t>
      </w:r>
      <w:r w:rsidR="00EE29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290C">
        <w:rPr>
          <w:rFonts w:ascii="Arial" w:hAnsi="Arial" w:cs="Arial"/>
          <w:color w:val="000000" w:themeColor="text1"/>
          <w:sz w:val="22"/>
          <w:szCs w:val="22"/>
        </w:rPr>
        <w:t>předpisů</w:t>
      </w:r>
      <w:r w:rsidR="009A458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1355476" w14:textId="2F569488" w:rsidR="009A4589" w:rsidRPr="009A4589" w:rsidRDefault="009A4589" w:rsidP="009A458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589">
        <w:rPr>
          <w:rFonts w:ascii="Arial" w:hAnsi="Arial" w:cs="Arial"/>
          <w:color w:val="000000" w:themeColor="text1"/>
          <w:sz w:val="22"/>
          <w:szCs w:val="22"/>
        </w:rPr>
        <w:t xml:space="preserve">c) </w:t>
      </w:r>
      <w:r w:rsidR="006421CD" w:rsidRPr="009A4589">
        <w:rPr>
          <w:rFonts w:ascii="Arial" w:hAnsi="Arial" w:cs="Arial"/>
          <w:color w:val="000000" w:themeColor="text1"/>
          <w:sz w:val="22"/>
          <w:szCs w:val="22"/>
        </w:rPr>
        <w:t>číslo smlouvy objednatele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9859F84" w14:textId="1BCBEBDD" w:rsidR="006421CD" w:rsidRPr="009A4589" w:rsidRDefault="009A4589" w:rsidP="009A458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589">
        <w:rPr>
          <w:rFonts w:ascii="Arial" w:hAnsi="Arial" w:cs="Arial"/>
          <w:color w:val="000000" w:themeColor="text1"/>
          <w:sz w:val="22"/>
          <w:szCs w:val="22"/>
        </w:rPr>
        <w:t xml:space="preserve">d) </w:t>
      </w:r>
      <w:r w:rsidR="00924325" w:rsidRPr="009A4589">
        <w:rPr>
          <w:rFonts w:ascii="Arial" w:hAnsi="Arial" w:cs="Arial"/>
          <w:color w:val="000000" w:themeColor="text1"/>
          <w:sz w:val="22"/>
          <w:szCs w:val="22"/>
        </w:rPr>
        <w:t>pře</w:t>
      </w:r>
      <w:r w:rsidR="006421CD" w:rsidRPr="009A4589">
        <w:rPr>
          <w:rFonts w:ascii="Arial" w:hAnsi="Arial" w:cs="Arial"/>
          <w:color w:val="000000" w:themeColor="text1"/>
          <w:sz w:val="22"/>
          <w:szCs w:val="22"/>
        </w:rPr>
        <w:t xml:space="preserve">dávací protokol. </w:t>
      </w:r>
    </w:p>
    <w:p w14:paraId="6F7162A3" w14:textId="77777777" w:rsidR="00D3278C" w:rsidRPr="00EE290C" w:rsidRDefault="00D3278C" w:rsidP="009A458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01B8C0" w14:textId="7E2D32DA" w:rsidR="00D3278C" w:rsidRPr="00EE290C" w:rsidRDefault="00D3278C" w:rsidP="009A4589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EE290C">
        <w:rPr>
          <w:rFonts w:ascii="Arial" w:hAnsi="Arial" w:cs="Arial"/>
          <w:color w:val="000000" w:themeColor="text1"/>
          <w:sz w:val="22"/>
          <w:szCs w:val="22"/>
        </w:rPr>
        <w:t>3.</w:t>
      </w:r>
      <w:r w:rsidR="00EE290C">
        <w:rPr>
          <w:rFonts w:ascii="Arial" w:hAnsi="Arial" w:cs="Arial"/>
          <w:color w:val="000000" w:themeColor="text1"/>
          <w:sz w:val="22"/>
          <w:szCs w:val="22"/>
        </w:rPr>
        <w:t>5</w:t>
      </w:r>
      <w:r w:rsidRPr="00EE290C">
        <w:rPr>
          <w:rFonts w:ascii="Arial" w:hAnsi="Arial" w:cs="Arial"/>
          <w:color w:val="000000" w:themeColor="text1"/>
          <w:sz w:val="22"/>
          <w:szCs w:val="22"/>
        </w:rPr>
        <w:t xml:space="preserve"> Objednatel neposkytuje zálohy a ani jedna smluvní strana neposkytla ani neposkytne druhé smluvní straně závdavek</w:t>
      </w:r>
      <w:r w:rsidRPr="00EE290C">
        <w:rPr>
          <w:rFonts w:ascii="Arial" w:hAnsi="Arial" w:cs="Arial"/>
          <w:color w:val="00B050"/>
          <w:sz w:val="22"/>
          <w:szCs w:val="22"/>
        </w:rPr>
        <w:t>.</w:t>
      </w:r>
    </w:p>
    <w:p w14:paraId="1884F88F" w14:textId="16173E6F" w:rsidR="0057336D" w:rsidRPr="005C4C14" w:rsidRDefault="0057336D" w:rsidP="00FF07CA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D4B15FB" w14:textId="537E6A98" w:rsidR="00D57198" w:rsidRDefault="00D57198" w:rsidP="00DF6B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123B">
        <w:rPr>
          <w:rFonts w:ascii="Arial" w:hAnsi="Arial" w:cs="Arial"/>
          <w:b/>
          <w:bCs/>
          <w:sz w:val="22"/>
          <w:szCs w:val="22"/>
        </w:rPr>
        <w:t>Článek 4.</w:t>
      </w:r>
    </w:p>
    <w:p w14:paraId="33CC31F8" w14:textId="37D1BAA8" w:rsidR="00B429BC" w:rsidRDefault="00B429BC" w:rsidP="00DF6B6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Předání díla</w:t>
      </w:r>
    </w:p>
    <w:p w14:paraId="4A2EAB6B" w14:textId="77777777" w:rsidR="0018725C" w:rsidRPr="0073123B" w:rsidRDefault="0018725C" w:rsidP="00DF6B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14C39F" w14:textId="0F9978DC" w:rsidR="00E140B6" w:rsidRPr="00843CAA" w:rsidRDefault="00843CAA" w:rsidP="00024F8D">
      <w:pPr>
        <w:numPr>
          <w:ilvl w:val="0"/>
          <w:numId w:val="2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Ref59517001"/>
      <w:r w:rsidRPr="00843CAA">
        <w:rPr>
          <w:rFonts w:ascii="Arial" w:hAnsi="Arial" w:cs="Arial"/>
          <w:color w:val="000000"/>
          <w:sz w:val="22"/>
          <w:szCs w:val="22"/>
        </w:rPr>
        <w:t>Dílo je mezi zhotovitelem a objednatelem předáno na základě protokolu o předání díla bez vad a nedodělků, které nebrání řádnému či bezpečnému užívání díla. Protokol o předání díla podepisují osoby k tomu oprávněné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C588F">
        <w:rPr>
          <w:rFonts w:ascii="Arial" w:hAnsi="Arial" w:cs="Arial"/>
          <w:color w:val="000000"/>
          <w:sz w:val="22"/>
          <w:szCs w:val="22"/>
        </w:rPr>
        <w:t xml:space="preserve"> Součástí protokolu o předání díla bude i doklad</w:t>
      </w:r>
      <w:r w:rsidR="00EA4F45">
        <w:rPr>
          <w:rFonts w:ascii="Arial" w:hAnsi="Arial" w:cs="Arial"/>
          <w:color w:val="000000"/>
          <w:sz w:val="22"/>
          <w:szCs w:val="22"/>
        </w:rPr>
        <w:t>, který prokáže</w:t>
      </w:r>
      <w:r w:rsidR="004C588F">
        <w:rPr>
          <w:rFonts w:ascii="Arial" w:hAnsi="Arial" w:cs="Arial"/>
          <w:color w:val="000000"/>
          <w:sz w:val="22"/>
          <w:szCs w:val="22"/>
        </w:rPr>
        <w:t xml:space="preserve"> soulad</w:t>
      </w:r>
      <w:r w:rsidR="00EA4F45">
        <w:rPr>
          <w:rFonts w:ascii="Arial" w:hAnsi="Arial" w:cs="Arial"/>
          <w:color w:val="000000"/>
          <w:sz w:val="22"/>
          <w:szCs w:val="22"/>
        </w:rPr>
        <w:t xml:space="preserve"> provedených oprav</w:t>
      </w:r>
      <w:r w:rsidR="004C588F">
        <w:rPr>
          <w:rFonts w:ascii="Arial" w:hAnsi="Arial" w:cs="Arial"/>
          <w:color w:val="000000"/>
          <w:sz w:val="22"/>
          <w:szCs w:val="22"/>
        </w:rPr>
        <w:t xml:space="preserve"> s platnou ČSN a </w:t>
      </w:r>
      <w:r w:rsidR="009D4A32">
        <w:rPr>
          <w:rFonts w:ascii="Arial" w:hAnsi="Arial" w:cs="Arial"/>
          <w:color w:val="000000"/>
          <w:sz w:val="22"/>
          <w:szCs w:val="22"/>
        </w:rPr>
        <w:t>zpráva revizního technika</w:t>
      </w:r>
      <w:r w:rsidR="00EA4F45">
        <w:rPr>
          <w:rFonts w:ascii="Arial" w:hAnsi="Arial" w:cs="Arial"/>
          <w:color w:val="000000"/>
          <w:sz w:val="22"/>
          <w:szCs w:val="22"/>
        </w:rPr>
        <w:t>, která</w:t>
      </w:r>
      <w:r w:rsidR="009D4A32">
        <w:rPr>
          <w:rFonts w:ascii="Arial" w:hAnsi="Arial" w:cs="Arial"/>
          <w:color w:val="000000"/>
          <w:sz w:val="22"/>
          <w:szCs w:val="22"/>
        </w:rPr>
        <w:t xml:space="preserve"> osvědč</w:t>
      </w:r>
      <w:r w:rsidR="00EA4F45">
        <w:rPr>
          <w:rFonts w:ascii="Arial" w:hAnsi="Arial" w:cs="Arial"/>
          <w:color w:val="000000"/>
          <w:sz w:val="22"/>
          <w:szCs w:val="22"/>
        </w:rPr>
        <w:t>í</w:t>
      </w:r>
      <w:r w:rsidR="009D4A32">
        <w:rPr>
          <w:rFonts w:ascii="Arial" w:hAnsi="Arial" w:cs="Arial"/>
          <w:color w:val="000000"/>
          <w:sz w:val="22"/>
          <w:szCs w:val="22"/>
        </w:rPr>
        <w:t xml:space="preserve"> bezpečný provoz výtahů dotčených sjednanou opravou</w:t>
      </w:r>
      <w:r w:rsidR="004C588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1D54EFE" w14:textId="77777777" w:rsidR="00843CAA" w:rsidRDefault="00843CAA" w:rsidP="00024F8D">
      <w:pPr>
        <w:pStyle w:val="Odstavecseseznamem"/>
        <w:ind w:left="0"/>
        <w:rPr>
          <w:rFonts w:ascii="Arial" w:hAnsi="Arial" w:cs="Arial"/>
        </w:rPr>
      </w:pPr>
    </w:p>
    <w:p w14:paraId="5CF443AE" w14:textId="02F97FCC" w:rsidR="00843CAA" w:rsidRPr="00843CAA" w:rsidRDefault="00843CAA" w:rsidP="00024F8D">
      <w:pPr>
        <w:numPr>
          <w:ilvl w:val="0"/>
          <w:numId w:val="2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EA339A">
        <w:rPr>
          <w:rFonts w:ascii="Arial" w:hAnsi="Arial" w:cs="Arial"/>
          <w:color w:val="000000"/>
          <w:sz w:val="22"/>
          <w:szCs w:val="22"/>
        </w:rPr>
        <w:t xml:space="preserve">Nezbytnou podmínkou předání díla je předvedení jeho způsobilosti sloužit svému účelu. V takovém případě objednatel převezme dokončené dílo s výhradami, nebo bez výhrad. V případě, že objednatel při předání díla shledá na předávaném díle závady bránící řádnému či bezpečnému užívání, není objednatel povinen dílo převzít do doby jejich plného odstranění zhotovitelem. </w:t>
      </w:r>
    </w:p>
    <w:p w14:paraId="4D0EE97C" w14:textId="77777777" w:rsidR="00EA339A" w:rsidRDefault="00EA339A" w:rsidP="00B2092F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4234C135" w14:textId="26B2AEF0" w:rsidR="00B2092F" w:rsidRDefault="00D57198" w:rsidP="00B2092F">
      <w:pPr>
        <w:numPr>
          <w:ilvl w:val="0"/>
          <w:numId w:val="2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EA339A">
        <w:rPr>
          <w:rFonts w:ascii="Arial" w:hAnsi="Arial" w:cs="Arial"/>
          <w:sz w:val="22"/>
          <w:szCs w:val="22"/>
        </w:rPr>
        <w:t>Pokud zhotovitel provede dílo před sjednaným termínem a vyzve objednatele k jeho převzetí způsobem uvedeným v této smlouvě, zavazuje se objednatel převzít toto dílo i v nabídnutém zkráceném termínu, nebrání-li mu v tom závažné důvody.</w:t>
      </w:r>
    </w:p>
    <w:p w14:paraId="2DD85E40" w14:textId="77777777" w:rsidR="00EA339A" w:rsidRPr="00843CAA" w:rsidRDefault="00EA339A" w:rsidP="00843CAA">
      <w:pPr>
        <w:rPr>
          <w:rFonts w:ascii="Arial" w:hAnsi="Arial" w:cs="Arial"/>
        </w:rPr>
      </w:pPr>
    </w:p>
    <w:p w14:paraId="1663EAFB" w14:textId="78818B6C" w:rsidR="00EA339A" w:rsidRPr="00EA339A" w:rsidRDefault="00EA339A" w:rsidP="00DF6B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339A">
        <w:rPr>
          <w:rFonts w:ascii="Arial" w:hAnsi="Arial" w:cs="Arial"/>
          <w:b/>
          <w:bCs/>
          <w:sz w:val="22"/>
          <w:szCs w:val="22"/>
        </w:rPr>
        <w:t>Článek 5.</w:t>
      </w:r>
    </w:p>
    <w:p w14:paraId="6EC1F077" w14:textId="77777777" w:rsidR="00D57198" w:rsidRDefault="00D57198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3123B">
        <w:rPr>
          <w:rFonts w:ascii="Arial" w:hAnsi="Arial" w:cs="Arial"/>
          <w:b/>
          <w:color w:val="000000"/>
          <w:sz w:val="22"/>
          <w:szCs w:val="22"/>
        </w:rPr>
        <w:t>Odpovědnost za vady a záruka za jakost</w:t>
      </w:r>
    </w:p>
    <w:p w14:paraId="3BBEB8B4" w14:textId="77777777" w:rsidR="006944E8" w:rsidRDefault="006944E8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CF22D1" w14:textId="088028BE" w:rsidR="00D57198" w:rsidRDefault="00D57198" w:rsidP="00B2092F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C51F8">
        <w:rPr>
          <w:rFonts w:ascii="Arial" w:hAnsi="Arial" w:cs="Arial"/>
          <w:color w:val="000000"/>
          <w:sz w:val="22"/>
          <w:szCs w:val="22"/>
        </w:rPr>
        <w:t>Dílo má vady, jestliže</w:t>
      </w:r>
      <w:r>
        <w:rPr>
          <w:rFonts w:ascii="Arial" w:hAnsi="Arial" w:cs="Arial"/>
          <w:color w:val="000000"/>
          <w:sz w:val="22"/>
          <w:szCs w:val="22"/>
        </w:rPr>
        <w:t xml:space="preserve"> jeho</w:t>
      </w:r>
      <w:r w:rsidRPr="00EC51F8">
        <w:rPr>
          <w:rFonts w:ascii="Arial" w:hAnsi="Arial" w:cs="Arial"/>
          <w:color w:val="000000"/>
          <w:sz w:val="22"/>
          <w:szCs w:val="22"/>
        </w:rPr>
        <w:t xml:space="preserve"> provedení neodpovídá </w:t>
      </w:r>
      <w:r w:rsidR="00110E29">
        <w:rPr>
          <w:rFonts w:ascii="Arial" w:hAnsi="Arial" w:cs="Arial"/>
          <w:color w:val="000000"/>
          <w:sz w:val="22"/>
          <w:szCs w:val="22"/>
        </w:rPr>
        <w:t xml:space="preserve">ustanovením občanského zákoníku, této smlouvy nebo svému běžnému účelu </w:t>
      </w:r>
      <w:r w:rsidR="00FB7500">
        <w:rPr>
          <w:rFonts w:ascii="Arial" w:hAnsi="Arial" w:cs="Arial"/>
          <w:color w:val="000000"/>
          <w:sz w:val="22"/>
          <w:szCs w:val="22"/>
        </w:rPr>
        <w:t>užití.</w:t>
      </w:r>
      <w:r w:rsidRPr="00EC51F8">
        <w:rPr>
          <w:rFonts w:ascii="Arial" w:hAnsi="Arial" w:cs="Arial"/>
          <w:color w:val="000000"/>
          <w:sz w:val="22"/>
          <w:szCs w:val="22"/>
        </w:rPr>
        <w:t xml:space="preserve"> Zhotovitel odpovídá za vady, které má dílo v době jeho předání objednateli, zejména pak za vady materiálu, chybné nebo nevhodné technologické postupy či nekvalitní provedení díla. </w:t>
      </w:r>
    </w:p>
    <w:p w14:paraId="3777810C" w14:textId="77777777" w:rsidR="00D57198" w:rsidRPr="00EC51F8" w:rsidRDefault="00D57198" w:rsidP="00B2092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E9E6A05" w14:textId="4B61DB39" w:rsidR="00D57198" w:rsidRDefault="00D57198" w:rsidP="00B2092F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 xml:space="preserve">Zhotovitel poskytuje na dílo záruku za jakost </w:t>
      </w:r>
      <w:r w:rsidR="00110E29">
        <w:rPr>
          <w:rFonts w:ascii="Arial" w:hAnsi="Arial" w:cs="Arial"/>
          <w:color w:val="000000"/>
          <w:sz w:val="22"/>
          <w:szCs w:val="22"/>
        </w:rPr>
        <w:t xml:space="preserve">díla 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v délce </w:t>
      </w:r>
      <w:r w:rsidRPr="00AF00C5">
        <w:rPr>
          <w:rFonts w:ascii="Arial" w:hAnsi="Arial" w:cs="Arial"/>
          <w:color w:val="000000"/>
          <w:sz w:val="22"/>
          <w:szCs w:val="22"/>
        </w:rPr>
        <w:t xml:space="preserve">trvání </w:t>
      </w:r>
      <w:r w:rsidR="00A6607E" w:rsidRPr="003D29B2">
        <w:rPr>
          <w:rFonts w:ascii="Arial" w:hAnsi="Arial" w:cs="Arial"/>
          <w:color w:val="000000"/>
          <w:sz w:val="22"/>
          <w:szCs w:val="22"/>
        </w:rPr>
        <w:t>24</w:t>
      </w:r>
      <w:r w:rsidRPr="00AF00C5">
        <w:rPr>
          <w:rFonts w:ascii="Arial" w:hAnsi="Arial" w:cs="Arial"/>
          <w:color w:val="000000"/>
          <w:sz w:val="22"/>
          <w:szCs w:val="22"/>
        </w:rPr>
        <w:t xml:space="preserve"> měsíců</w:t>
      </w:r>
      <w:r w:rsidR="00AF00C5" w:rsidRPr="00AF00C5">
        <w:rPr>
          <w:rFonts w:ascii="Arial" w:hAnsi="Arial" w:cs="Arial"/>
          <w:color w:val="000000"/>
          <w:sz w:val="22"/>
          <w:szCs w:val="22"/>
        </w:rPr>
        <w:t>, podmínkou je provádění servisní činnost výhradně autorizovaným servisem firmy OTIS a. s. po celou dobu záruční lhůty</w:t>
      </w:r>
      <w:r w:rsidR="00AF00C5">
        <w:rPr>
          <w:rFonts w:ascii="Arial" w:hAnsi="Arial" w:cs="Arial"/>
          <w:color w:val="000000"/>
          <w:sz w:val="22"/>
          <w:szCs w:val="22"/>
        </w:rPr>
        <w:t>.</w:t>
      </w:r>
      <w:r w:rsidRPr="00AF00C5">
        <w:rPr>
          <w:rFonts w:ascii="Arial" w:hAnsi="Arial" w:cs="Arial"/>
          <w:color w:val="000000"/>
          <w:sz w:val="22"/>
          <w:szCs w:val="22"/>
        </w:rPr>
        <w:t xml:space="preserve"> Záruční doba začíná běžet dnem, který následuje po předání díla. Po dobu záruční doby zhotovitel zaručuje, že dílo bude mít obvyklé vlastnosti. Záruka za jakost</w:t>
      </w:r>
      <w:r w:rsidR="0088424C">
        <w:rPr>
          <w:rFonts w:ascii="Arial" w:hAnsi="Arial" w:cs="Arial"/>
          <w:color w:val="000000"/>
          <w:sz w:val="22"/>
          <w:szCs w:val="22"/>
        </w:rPr>
        <w:t xml:space="preserve"> díla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 se nevztahuje </w:t>
      </w:r>
      <w:r w:rsidR="00B66AF0" w:rsidRPr="00B66AF0">
        <w:rPr>
          <w:rFonts w:ascii="Arial" w:hAnsi="Arial" w:cs="Arial"/>
          <w:color w:val="000000"/>
          <w:sz w:val="22"/>
          <w:szCs w:val="22"/>
        </w:rPr>
        <w:t xml:space="preserve">(i) vady a nedostatky způsobené běžným provozem, které lze odstranit </w:t>
      </w:r>
      <w:proofErr w:type="gramStart"/>
      <w:r w:rsidR="00B66AF0" w:rsidRPr="00B66AF0">
        <w:rPr>
          <w:rFonts w:ascii="Arial" w:hAnsi="Arial" w:cs="Arial"/>
          <w:color w:val="000000"/>
          <w:sz w:val="22"/>
          <w:szCs w:val="22"/>
        </w:rPr>
        <w:t>seřízením;  běžné</w:t>
      </w:r>
      <w:proofErr w:type="gramEnd"/>
      <w:r w:rsidR="00B66AF0" w:rsidRPr="00B66AF0">
        <w:rPr>
          <w:rFonts w:ascii="Arial" w:hAnsi="Arial" w:cs="Arial"/>
          <w:color w:val="000000"/>
          <w:sz w:val="22"/>
          <w:szCs w:val="22"/>
        </w:rPr>
        <w:t xml:space="preserve"> opotřebení; drobný spotřební materiál (např. žárovky, baterie, oleje, mazadla, apod.);  užívání </w:t>
      </w:r>
      <w:r w:rsidR="00B66AF0">
        <w:rPr>
          <w:rFonts w:ascii="Arial" w:hAnsi="Arial" w:cs="Arial"/>
          <w:color w:val="000000"/>
          <w:sz w:val="22"/>
          <w:szCs w:val="22"/>
        </w:rPr>
        <w:t>díla</w:t>
      </w:r>
      <w:r w:rsidR="00B66AF0" w:rsidRPr="00B66AF0">
        <w:rPr>
          <w:rFonts w:ascii="Arial" w:hAnsi="Arial" w:cs="Arial"/>
          <w:color w:val="000000"/>
          <w:sz w:val="22"/>
          <w:szCs w:val="22"/>
        </w:rPr>
        <w:t xml:space="preserve"> v rozporu s účelem, pro který je určen</w:t>
      </w:r>
      <w:r w:rsidR="00B66AF0">
        <w:rPr>
          <w:rFonts w:ascii="Arial" w:hAnsi="Arial" w:cs="Arial"/>
          <w:color w:val="000000"/>
          <w:sz w:val="22"/>
          <w:szCs w:val="22"/>
        </w:rPr>
        <w:t>, příp. v rozporu s návodem k obsluze či údržbě;</w:t>
      </w:r>
      <w:r w:rsidR="00B66AF0" w:rsidRPr="00B66AF0">
        <w:rPr>
          <w:rFonts w:ascii="Arial" w:hAnsi="Arial" w:cs="Arial"/>
          <w:color w:val="000000"/>
          <w:sz w:val="22"/>
          <w:szCs w:val="22"/>
        </w:rPr>
        <w:t xml:space="preserve"> (v) neoprávněné zásahy třetích osob či vnější události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, apod. </w:t>
      </w:r>
      <w:r w:rsidR="00B66AF0" w:rsidRPr="00B66AF0">
        <w:rPr>
          <w:rFonts w:ascii="Arial" w:hAnsi="Arial" w:cs="Arial"/>
          <w:color w:val="000000"/>
          <w:sz w:val="22"/>
          <w:szCs w:val="22"/>
        </w:rPr>
        <w:t>I v těchto případech je však zhotovitel povinen po dohodě s objednatelem na jeho výzvu vzniklou vadu odstranit,</w:t>
      </w:r>
      <w:r w:rsidR="00B66AF0">
        <w:rPr>
          <w:rFonts w:ascii="Arial" w:hAnsi="Arial" w:cs="Arial"/>
          <w:color w:val="000000"/>
          <w:sz w:val="22"/>
          <w:szCs w:val="22"/>
        </w:rPr>
        <w:t xml:space="preserve"> je-li to objektivně možné,</w:t>
      </w:r>
      <w:r w:rsidR="00B66AF0" w:rsidRPr="00B66AF0">
        <w:rPr>
          <w:rFonts w:ascii="Arial" w:hAnsi="Arial" w:cs="Arial"/>
          <w:color w:val="000000"/>
          <w:sz w:val="22"/>
          <w:szCs w:val="22"/>
        </w:rPr>
        <w:t xml:space="preserve"> a to za sjednanou úplatu, není-li sjednána, pak za úplatu odpovídající ceně v místě a čase obvyklé</w:t>
      </w:r>
      <w:r w:rsidR="00C63599">
        <w:rPr>
          <w:rFonts w:ascii="Arial" w:hAnsi="Arial" w:cs="Arial"/>
          <w:color w:val="000000"/>
          <w:sz w:val="22"/>
          <w:szCs w:val="22"/>
        </w:rPr>
        <w:t>.</w:t>
      </w:r>
    </w:p>
    <w:p w14:paraId="64635165" w14:textId="77777777" w:rsidR="00153E0C" w:rsidRDefault="00153E0C" w:rsidP="00024F8D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52A094A" w14:textId="522BAF61" w:rsidR="00153E0C" w:rsidRDefault="00153E0C" w:rsidP="00B2092F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Objednatel</w:t>
      </w:r>
      <w:r w:rsidRPr="00153E0C">
        <w:rPr>
          <w:rFonts w:ascii="Arial" w:hAnsi="Arial" w:cs="Arial"/>
          <w:color w:val="000000"/>
          <w:sz w:val="22"/>
          <w:szCs w:val="22"/>
        </w:rPr>
        <w:t xml:space="preserve"> uplatní reklamaci v písemné formě</w:t>
      </w:r>
      <w:r w:rsidR="008B3904">
        <w:rPr>
          <w:rFonts w:ascii="Arial" w:hAnsi="Arial" w:cs="Arial"/>
          <w:color w:val="000000"/>
          <w:sz w:val="22"/>
          <w:szCs w:val="22"/>
        </w:rPr>
        <w:t>, nebo</w:t>
      </w:r>
      <w:r w:rsidR="008B3904" w:rsidRPr="00A00E36">
        <w:rPr>
          <w:rFonts w:ascii="Arial" w:hAnsi="Arial" w:cs="Arial"/>
          <w:color w:val="000000"/>
          <w:sz w:val="22"/>
          <w:szCs w:val="22"/>
          <w:u w:val="single"/>
        </w:rPr>
        <w:t xml:space="preserve"> j</w:t>
      </w:r>
      <w:r w:rsidR="008B3904">
        <w:rPr>
          <w:rFonts w:ascii="Arial" w:hAnsi="Arial" w:cs="Arial"/>
          <w:color w:val="000000"/>
          <w:sz w:val="22"/>
          <w:szCs w:val="22"/>
          <w:u w:val="single"/>
        </w:rPr>
        <w:t>i</w:t>
      </w:r>
      <w:r w:rsidR="008B3904" w:rsidRPr="00A00E36">
        <w:rPr>
          <w:rFonts w:ascii="Arial" w:hAnsi="Arial" w:cs="Arial"/>
          <w:color w:val="000000"/>
          <w:sz w:val="22"/>
          <w:szCs w:val="22"/>
          <w:u w:val="single"/>
        </w:rPr>
        <w:t xml:space="preserve"> m</w:t>
      </w:r>
      <w:r w:rsidR="008B3904">
        <w:rPr>
          <w:rFonts w:ascii="Arial" w:hAnsi="Arial" w:cs="Arial"/>
          <w:color w:val="000000"/>
          <w:sz w:val="22"/>
          <w:szCs w:val="22"/>
          <w:u w:val="single"/>
        </w:rPr>
        <w:t>ůže</w:t>
      </w:r>
      <w:r w:rsidR="008B3904" w:rsidRPr="00A00E36">
        <w:rPr>
          <w:rFonts w:ascii="Arial" w:hAnsi="Arial" w:cs="Arial"/>
          <w:color w:val="000000"/>
          <w:sz w:val="22"/>
          <w:szCs w:val="22"/>
          <w:u w:val="single"/>
        </w:rPr>
        <w:t xml:space="preserve"> nahlásit na OTIS line </w:t>
      </w:r>
      <w:r w:rsidR="005A1C76" w:rsidRPr="005A1C76">
        <w:rPr>
          <w:rFonts w:ascii="Arial" w:hAnsi="Arial" w:cs="Arial"/>
          <w:color w:val="000000"/>
          <w:sz w:val="22"/>
          <w:szCs w:val="22"/>
          <w:highlight w:val="black"/>
        </w:rPr>
        <w:t>XXXXXXX</w:t>
      </w:r>
      <w:r w:rsidR="008B3904" w:rsidRPr="00A00E36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Pr="00153E0C">
        <w:rPr>
          <w:rFonts w:ascii="Arial" w:hAnsi="Arial" w:cs="Arial"/>
          <w:color w:val="000000"/>
          <w:sz w:val="22"/>
          <w:szCs w:val="22"/>
        </w:rPr>
        <w:t xml:space="preserve">V reklamaci </w:t>
      </w:r>
      <w:r>
        <w:rPr>
          <w:rFonts w:ascii="Arial" w:hAnsi="Arial" w:cs="Arial"/>
          <w:color w:val="000000"/>
          <w:sz w:val="22"/>
          <w:szCs w:val="22"/>
        </w:rPr>
        <w:t>obj</w:t>
      </w:r>
      <w:r w:rsidR="00FD0627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dnatel</w:t>
      </w:r>
      <w:r w:rsidRPr="00153E0C">
        <w:rPr>
          <w:rFonts w:ascii="Arial" w:hAnsi="Arial" w:cs="Arial"/>
          <w:color w:val="000000"/>
          <w:sz w:val="22"/>
          <w:szCs w:val="22"/>
        </w:rPr>
        <w:t xml:space="preserve"> popíše, v čem spatřuje vadu </w:t>
      </w:r>
      <w:r>
        <w:rPr>
          <w:rFonts w:ascii="Arial" w:hAnsi="Arial" w:cs="Arial"/>
          <w:color w:val="000000"/>
          <w:sz w:val="22"/>
          <w:szCs w:val="22"/>
        </w:rPr>
        <w:t>díla</w:t>
      </w:r>
      <w:r w:rsidRPr="00153E0C">
        <w:rPr>
          <w:rFonts w:ascii="Arial" w:hAnsi="Arial" w:cs="Arial"/>
          <w:color w:val="000000"/>
          <w:sz w:val="22"/>
          <w:szCs w:val="22"/>
        </w:rPr>
        <w:t xml:space="preserve">, případně jak se vada </w:t>
      </w:r>
      <w:r>
        <w:rPr>
          <w:rFonts w:ascii="Arial" w:hAnsi="Arial" w:cs="Arial"/>
          <w:color w:val="000000"/>
          <w:sz w:val="22"/>
          <w:szCs w:val="22"/>
        </w:rPr>
        <w:t>díla</w:t>
      </w:r>
      <w:r w:rsidRPr="00153E0C">
        <w:rPr>
          <w:rFonts w:ascii="Arial" w:hAnsi="Arial" w:cs="Arial"/>
          <w:color w:val="000000"/>
          <w:sz w:val="22"/>
          <w:szCs w:val="22"/>
        </w:rPr>
        <w:t xml:space="preserve"> projevuje.</w:t>
      </w:r>
    </w:p>
    <w:p w14:paraId="262DFF41" w14:textId="77777777" w:rsidR="007D600C" w:rsidRDefault="007D600C" w:rsidP="007D600C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43B76B16" w14:textId="25E933F0" w:rsidR="007D600C" w:rsidRPr="0073123B" w:rsidRDefault="007D600C" w:rsidP="00B2092F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D600C">
        <w:rPr>
          <w:rFonts w:ascii="Arial" w:hAnsi="Arial" w:cs="Arial"/>
          <w:color w:val="000000"/>
          <w:sz w:val="22"/>
          <w:szCs w:val="22"/>
        </w:rPr>
        <w:t xml:space="preserve">Reklamovanou vadu, kterou </w:t>
      </w:r>
      <w:r>
        <w:rPr>
          <w:rFonts w:ascii="Arial" w:hAnsi="Arial" w:cs="Arial"/>
          <w:color w:val="000000"/>
          <w:sz w:val="22"/>
          <w:szCs w:val="22"/>
        </w:rPr>
        <w:t>objednatel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neoznačí jako havarijní, je povinen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bezplatně odstranit bez zbytečného odkladu, nejpozději však do </w:t>
      </w:r>
      <w:r w:rsidR="007E1FBC">
        <w:rPr>
          <w:rFonts w:ascii="Arial" w:hAnsi="Arial" w:cs="Arial"/>
          <w:color w:val="000000"/>
          <w:sz w:val="22"/>
          <w:szCs w:val="22"/>
        </w:rPr>
        <w:t>20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kalendářních dnů od uplatnění reklamace ze strany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. Vadu, kterou </w:t>
      </w:r>
      <w:r>
        <w:rPr>
          <w:rFonts w:ascii="Arial" w:hAnsi="Arial" w:cs="Arial"/>
          <w:color w:val="000000"/>
          <w:sz w:val="22"/>
          <w:szCs w:val="22"/>
        </w:rPr>
        <w:t>objednatel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označí </w:t>
      </w:r>
      <w:r w:rsidR="00FD0627">
        <w:rPr>
          <w:rFonts w:ascii="Arial" w:hAnsi="Arial" w:cs="Arial"/>
          <w:color w:val="000000"/>
          <w:sz w:val="22"/>
          <w:szCs w:val="22"/>
        </w:rPr>
        <w:t xml:space="preserve">v reklamaci 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jako havarijní, je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povinen začít odstraňovat do 24 hod. od nahlášení, pokud se v technicky odůvodnitelných případech nedohodne (lze i ústně) s </w:t>
      </w:r>
      <w:r>
        <w:rPr>
          <w:rFonts w:ascii="Arial" w:hAnsi="Arial" w:cs="Arial"/>
          <w:color w:val="000000"/>
          <w:sz w:val="22"/>
          <w:szCs w:val="22"/>
        </w:rPr>
        <w:t>objednatelem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na jiné lhůtě k zahájení odstraňování reklamované vady</w:t>
      </w:r>
      <w:r>
        <w:rPr>
          <w:rFonts w:ascii="Arial" w:hAnsi="Arial" w:cs="Arial"/>
          <w:color w:val="000000"/>
          <w:sz w:val="22"/>
          <w:szCs w:val="22"/>
        </w:rPr>
        <w:t xml:space="preserve"> díla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není oprávněn zahájené odstraňování havarijní vady</w:t>
      </w:r>
      <w:r>
        <w:rPr>
          <w:rFonts w:ascii="Arial" w:hAnsi="Arial" w:cs="Arial"/>
          <w:color w:val="000000"/>
          <w:sz w:val="22"/>
          <w:szCs w:val="22"/>
        </w:rPr>
        <w:t xml:space="preserve"> díla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 nedůvodně přerušovat a je povinen ji bezplatně odstranit bez zbytečného odkladu, nejpozději do 3 kalendářních dnů</w:t>
      </w:r>
      <w:r w:rsidR="00FD0627">
        <w:rPr>
          <w:rFonts w:ascii="Arial" w:hAnsi="Arial" w:cs="Arial"/>
          <w:color w:val="000000"/>
          <w:sz w:val="22"/>
          <w:szCs w:val="22"/>
        </w:rPr>
        <w:t xml:space="preserve"> od nahlášení</w:t>
      </w:r>
      <w:r w:rsidRPr="007D600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FD158DF" w14:textId="77777777" w:rsidR="00EB2CA7" w:rsidRPr="0073123B" w:rsidRDefault="00EB2CA7" w:rsidP="00B2092F">
      <w:pPr>
        <w:pStyle w:val="Odstavecseseznamem"/>
        <w:ind w:left="0"/>
        <w:rPr>
          <w:rFonts w:ascii="Arial" w:hAnsi="Arial" w:cs="Arial"/>
          <w:color w:val="000000"/>
        </w:rPr>
      </w:pPr>
    </w:p>
    <w:p w14:paraId="37D91849" w14:textId="14E8B706" w:rsidR="00D57198" w:rsidRPr="0073123B" w:rsidRDefault="00D57198" w:rsidP="00B2092F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 xml:space="preserve">Poskytnutá záruka za jakost </w:t>
      </w:r>
      <w:r w:rsidR="00024334">
        <w:rPr>
          <w:rFonts w:ascii="Arial" w:hAnsi="Arial" w:cs="Arial"/>
          <w:color w:val="000000"/>
          <w:sz w:val="22"/>
          <w:szCs w:val="22"/>
        </w:rPr>
        <w:t xml:space="preserve">díla </w:t>
      </w:r>
      <w:r w:rsidRPr="0073123B">
        <w:rPr>
          <w:rFonts w:ascii="Arial" w:hAnsi="Arial" w:cs="Arial"/>
          <w:color w:val="000000"/>
          <w:sz w:val="22"/>
          <w:szCs w:val="22"/>
        </w:rPr>
        <w:t>se nedotýká nároků a lhůt z</w:t>
      </w:r>
      <w:r w:rsidR="0035743F">
        <w:rPr>
          <w:rFonts w:ascii="Arial" w:hAnsi="Arial" w:cs="Arial"/>
          <w:color w:val="000000"/>
          <w:sz w:val="22"/>
          <w:szCs w:val="22"/>
        </w:rPr>
        <w:t xml:space="preserve">e zákonné 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odpovědnosti za vady díla (čl. </w:t>
      </w:r>
      <w:r w:rsidR="00B2092F">
        <w:rPr>
          <w:rFonts w:ascii="Arial" w:hAnsi="Arial" w:cs="Arial"/>
          <w:color w:val="000000"/>
          <w:sz w:val="22"/>
          <w:szCs w:val="22"/>
        </w:rPr>
        <w:t>5</w:t>
      </w:r>
      <w:r w:rsidRPr="0073123B">
        <w:rPr>
          <w:rFonts w:ascii="Arial" w:hAnsi="Arial" w:cs="Arial"/>
          <w:color w:val="000000"/>
          <w:sz w:val="22"/>
          <w:szCs w:val="22"/>
        </w:rPr>
        <w:t>.1 této smlouvy).</w:t>
      </w:r>
    </w:p>
    <w:p w14:paraId="2A0D6A98" w14:textId="77777777" w:rsidR="00E24D6F" w:rsidRDefault="00E24D6F" w:rsidP="00DF6B6E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926D0CA" w14:textId="3B31A8A2" w:rsidR="00E24D6F" w:rsidRPr="005C4C14" w:rsidRDefault="00E24D6F" w:rsidP="00E24D6F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C4C14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C63599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5C4C14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323CCBF" w14:textId="603C019C" w:rsidR="00E24D6F" w:rsidRDefault="00E24D6F" w:rsidP="00E24D6F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C4C14">
        <w:rPr>
          <w:rFonts w:ascii="Arial" w:hAnsi="Arial" w:cs="Arial"/>
          <w:b/>
          <w:bCs/>
          <w:color w:val="000000"/>
          <w:sz w:val="22"/>
          <w:szCs w:val="22"/>
        </w:rPr>
        <w:t xml:space="preserve">Mlčenlivost </w:t>
      </w:r>
    </w:p>
    <w:p w14:paraId="4C038B76" w14:textId="77777777" w:rsidR="00E24D6F" w:rsidRDefault="00E24D6F" w:rsidP="00E24D6F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4D5347" w14:textId="5FF087AF" w:rsidR="00E24D6F" w:rsidRDefault="006B5152" w:rsidP="00E24D6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E24D6F">
        <w:rPr>
          <w:rFonts w:ascii="Arial" w:hAnsi="Arial" w:cs="Arial"/>
          <w:color w:val="000000"/>
          <w:sz w:val="22"/>
          <w:szCs w:val="22"/>
        </w:rPr>
        <w:t xml:space="preserve">.1. </w:t>
      </w:r>
      <w:r w:rsidR="00E24D6F" w:rsidRPr="005C4C14">
        <w:rPr>
          <w:rFonts w:ascii="Arial" w:hAnsi="Arial" w:cs="Arial"/>
          <w:color w:val="000000"/>
          <w:sz w:val="22"/>
          <w:szCs w:val="22"/>
        </w:rPr>
        <w:t xml:space="preserve">Všechny informace, které se Zhotovitel dozví v souvislosti s plněním dle této Smlouvy, jsou důvěrné povahy. Zhotovitel se zavazuje zachovávat o důvěrných informacích mlčenlivost a důvěrné informace používat pouze k plnění této Smlouvy. Zhotovitel zodpovídá za porušení mlčenlivosti svými zaměstnanci, jakož i třetími osobami, které se na provádění </w:t>
      </w:r>
      <w:r w:rsidR="0052551E">
        <w:rPr>
          <w:rFonts w:ascii="Arial" w:hAnsi="Arial" w:cs="Arial"/>
          <w:color w:val="000000"/>
          <w:sz w:val="22"/>
          <w:szCs w:val="22"/>
        </w:rPr>
        <w:t>p</w:t>
      </w:r>
      <w:r w:rsidR="00E24D6F" w:rsidRPr="005C4C14">
        <w:rPr>
          <w:rFonts w:ascii="Arial" w:hAnsi="Arial" w:cs="Arial"/>
          <w:color w:val="000000"/>
          <w:sz w:val="22"/>
          <w:szCs w:val="22"/>
        </w:rPr>
        <w:t xml:space="preserve">ředmětu </w:t>
      </w:r>
      <w:r w:rsidR="0052551E">
        <w:rPr>
          <w:rFonts w:ascii="Arial" w:hAnsi="Arial" w:cs="Arial"/>
          <w:color w:val="000000"/>
          <w:sz w:val="22"/>
          <w:szCs w:val="22"/>
        </w:rPr>
        <w:t>smlouvy</w:t>
      </w:r>
      <w:r w:rsidR="00E24D6F" w:rsidRPr="005C4C14">
        <w:rPr>
          <w:rFonts w:ascii="Arial" w:hAnsi="Arial" w:cs="Arial"/>
          <w:color w:val="000000"/>
          <w:sz w:val="22"/>
          <w:szCs w:val="22"/>
        </w:rPr>
        <w:t xml:space="preserve"> nebo jeho části podílejí.</w:t>
      </w:r>
    </w:p>
    <w:p w14:paraId="3722F1CD" w14:textId="77777777" w:rsidR="00E24D6F" w:rsidRPr="005C4C14" w:rsidRDefault="00E24D6F" w:rsidP="00E24D6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4580A20C" w14:textId="58A67E92" w:rsidR="00E24D6F" w:rsidRDefault="006B5152" w:rsidP="00E24D6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E24D6F">
        <w:rPr>
          <w:rFonts w:ascii="Arial" w:hAnsi="Arial" w:cs="Arial"/>
          <w:color w:val="000000"/>
          <w:sz w:val="22"/>
          <w:szCs w:val="22"/>
        </w:rPr>
        <w:t xml:space="preserve">.2. </w:t>
      </w:r>
      <w:r w:rsidR="00E24D6F" w:rsidRPr="005C4C14">
        <w:rPr>
          <w:rFonts w:ascii="Arial" w:hAnsi="Arial" w:cs="Arial"/>
          <w:color w:val="000000"/>
          <w:sz w:val="22"/>
          <w:szCs w:val="22"/>
        </w:rPr>
        <w:t xml:space="preserve">Povinnost zachovávat mlčenlivost znamená zejména povinnost zdržet se jakéhokoliv jednání, kterým by důvěrné informace byly sděleny nebo zpřístupněny třetí osobě nebo by byly využity v rozporu s jejich účelem pro vlastní potřeby nebo pro potřeby třetí osoby, případně by bylo umožněno třetí osobě jakékoliv využití těchto důvěrných informací. </w:t>
      </w:r>
    </w:p>
    <w:p w14:paraId="1DAA3196" w14:textId="77777777" w:rsidR="00E24D6F" w:rsidRPr="005C4C14" w:rsidRDefault="00E24D6F" w:rsidP="00E24D6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503D273" w14:textId="3D6812A9" w:rsidR="00E24D6F" w:rsidRPr="00E24D6F" w:rsidRDefault="006B5152" w:rsidP="005C4C14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E24D6F">
        <w:rPr>
          <w:rFonts w:ascii="Arial" w:hAnsi="Arial" w:cs="Arial"/>
          <w:color w:val="000000"/>
          <w:sz w:val="22"/>
          <w:szCs w:val="22"/>
        </w:rPr>
        <w:t xml:space="preserve">.3. </w:t>
      </w:r>
      <w:r w:rsidR="00E24D6F" w:rsidRPr="005C4C14">
        <w:rPr>
          <w:rFonts w:ascii="Arial" w:hAnsi="Arial" w:cs="Arial"/>
          <w:color w:val="000000"/>
          <w:sz w:val="22"/>
          <w:szCs w:val="22"/>
        </w:rPr>
        <w:t>Povinnost zachovávat mlčenlivost trvá i po skončení smluvního vztahu.</w:t>
      </w:r>
    </w:p>
    <w:p w14:paraId="6058FF27" w14:textId="77777777" w:rsidR="00E24D6F" w:rsidRPr="0073123B" w:rsidRDefault="00E24D6F" w:rsidP="005C4C14">
      <w:pPr>
        <w:tabs>
          <w:tab w:val="left" w:pos="56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1A4B2C94" w14:textId="751B4376" w:rsidR="00D57198" w:rsidRPr="005C4C14" w:rsidRDefault="00536C24" w:rsidP="00024F8D">
      <w:pPr>
        <w:pStyle w:val="Odstavecseseznamem"/>
        <w:ind w:left="0"/>
        <w:jc w:val="center"/>
        <w:rPr>
          <w:rFonts w:ascii="Arial" w:hAnsi="Arial" w:cs="Arial"/>
          <w:b/>
          <w:bCs/>
          <w:color w:val="000000"/>
        </w:rPr>
      </w:pPr>
      <w:r w:rsidRPr="005C4C14">
        <w:rPr>
          <w:rFonts w:ascii="Arial" w:hAnsi="Arial" w:cs="Arial"/>
          <w:b/>
          <w:bCs/>
          <w:color w:val="000000"/>
        </w:rPr>
        <w:t xml:space="preserve">Článek </w:t>
      </w:r>
      <w:r w:rsidR="00C63599">
        <w:rPr>
          <w:rFonts w:ascii="Arial" w:hAnsi="Arial" w:cs="Arial"/>
          <w:b/>
          <w:bCs/>
          <w:color w:val="000000"/>
        </w:rPr>
        <w:t>7</w:t>
      </w:r>
      <w:r w:rsidRPr="005C4C14">
        <w:rPr>
          <w:rFonts w:ascii="Arial" w:hAnsi="Arial" w:cs="Arial"/>
          <w:b/>
          <w:bCs/>
          <w:color w:val="000000"/>
        </w:rPr>
        <w:t>.</w:t>
      </w:r>
    </w:p>
    <w:p w14:paraId="3AF6A35C" w14:textId="08A213CC" w:rsidR="00536C24" w:rsidRPr="005C4C14" w:rsidRDefault="00536C24" w:rsidP="00024F8D">
      <w:pPr>
        <w:pStyle w:val="Odstavecseseznamem"/>
        <w:ind w:left="0"/>
        <w:jc w:val="center"/>
        <w:rPr>
          <w:rFonts w:ascii="Arial" w:hAnsi="Arial" w:cs="Arial"/>
          <w:b/>
          <w:bCs/>
          <w:color w:val="000000"/>
        </w:rPr>
      </w:pPr>
      <w:r w:rsidRPr="005C4C14">
        <w:rPr>
          <w:rFonts w:ascii="Arial" w:hAnsi="Arial" w:cs="Arial"/>
          <w:b/>
          <w:bCs/>
          <w:color w:val="000000"/>
        </w:rPr>
        <w:t>Sankce</w:t>
      </w:r>
    </w:p>
    <w:p w14:paraId="4A770BDA" w14:textId="77777777" w:rsidR="00536C24" w:rsidRDefault="00536C24" w:rsidP="00536C24">
      <w:pPr>
        <w:pStyle w:val="Odstavecseseznamem"/>
        <w:jc w:val="center"/>
        <w:rPr>
          <w:rFonts w:ascii="Arial" w:hAnsi="Arial" w:cs="Arial"/>
          <w:color w:val="000000"/>
        </w:rPr>
      </w:pPr>
    </w:p>
    <w:p w14:paraId="6D890FEF" w14:textId="680F522C" w:rsidR="00E168C3" w:rsidRDefault="00536C24" w:rsidP="00243D60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V případě prodlení </w:t>
      </w:r>
      <w:r w:rsidR="00572426">
        <w:rPr>
          <w:rFonts w:ascii="Arial" w:hAnsi="Arial" w:cs="Arial"/>
          <w:color w:val="000000"/>
        </w:rPr>
        <w:t>o</w:t>
      </w:r>
      <w:r w:rsidRPr="005C4C14">
        <w:rPr>
          <w:rFonts w:ascii="Arial" w:hAnsi="Arial" w:cs="Arial"/>
          <w:color w:val="000000"/>
        </w:rPr>
        <w:t xml:space="preserve">bjednatele s platbou daňového dokladu má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 xml:space="preserve">hotovitel právo požadovat úhradu úroku z prodlení z neuhrazené dlužné částky </w:t>
      </w:r>
      <w:r w:rsidR="0076372E">
        <w:rPr>
          <w:rFonts w:ascii="Arial" w:hAnsi="Arial" w:cs="Arial"/>
          <w:color w:val="000000"/>
        </w:rPr>
        <w:t>po</w:t>
      </w:r>
      <w:r w:rsidRPr="005C4C14">
        <w:rPr>
          <w:rFonts w:ascii="Arial" w:hAnsi="Arial" w:cs="Arial"/>
          <w:color w:val="000000"/>
        </w:rPr>
        <w:t xml:space="preserve">dle nařízení vlády č. 351/2013 Sb., o výši úroků z prodlení a nákladů spojených s uplatněním pohledávky, ve znění pozdějších předpisů. </w:t>
      </w:r>
    </w:p>
    <w:p w14:paraId="7EC008B5" w14:textId="77777777" w:rsidR="00E168C3" w:rsidRDefault="00E168C3" w:rsidP="006B5152">
      <w:pPr>
        <w:pStyle w:val="Odstavecseseznamem"/>
        <w:ind w:left="0"/>
        <w:jc w:val="both"/>
        <w:rPr>
          <w:rFonts w:ascii="Arial" w:hAnsi="Arial" w:cs="Arial"/>
          <w:color w:val="000000"/>
        </w:rPr>
      </w:pPr>
    </w:p>
    <w:p w14:paraId="7B22FB2C" w14:textId="516976BA" w:rsidR="00E168C3" w:rsidRDefault="00536C24" w:rsidP="00024F8D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V případě prodlení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>hotovitele s</w:t>
      </w:r>
      <w:r w:rsidR="0076372E">
        <w:rPr>
          <w:rFonts w:ascii="Arial" w:hAnsi="Arial" w:cs="Arial"/>
          <w:color w:val="000000"/>
        </w:rPr>
        <w:t xml:space="preserve"> termínem </w:t>
      </w:r>
      <w:r w:rsidRPr="005C4C14">
        <w:rPr>
          <w:rFonts w:ascii="Arial" w:hAnsi="Arial" w:cs="Arial"/>
          <w:color w:val="000000"/>
        </w:rPr>
        <w:t xml:space="preserve">předáním </w:t>
      </w:r>
      <w:r w:rsidR="00572426">
        <w:rPr>
          <w:rFonts w:ascii="Arial" w:hAnsi="Arial" w:cs="Arial"/>
          <w:color w:val="000000"/>
        </w:rPr>
        <w:t>p</w:t>
      </w:r>
      <w:r w:rsidRPr="005C4C14">
        <w:rPr>
          <w:rFonts w:ascii="Arial" w:hAnsi="Arial" w:cs="Arial"/>
          <w:color w:val="000000"/>
        </w:rPr>
        <w:t xml:space="preserve">ředmětu </w:t>
      </w:r>
      <w:r w:rsidR="0076372E">
        <w:rPr>
          <w:rFonts w:ascii="Arial" w:hAnsi="Arial" w:cs="Arial"/>
          <w:color w:val="000000"/>
        </w:rPr>
        <w:t>smlouvy</w:t>
      </w:r>
      <w:r w:rsidRPr="005C4C14">
        <w:rPr>
          <w:rFonts w:ascii="Arial" w:hAnsi="Arial" w:cs="Arial"/>
          <w:color w:val="000000"/>
        </w:rPr>
        <w:t xml:space="preserve"> nebo jeho části dle </w:t>
      </w:r>
      <w:r w:rsidR="00923E51">
        <w:rPr>
          <w:rFonts w:ascii="Arial" w:hAnsi="Arial" w:cs="Arial"/>
          <w:color w:val="000000"/>
        </w:rPr>
        <w:t xml:space="preserve">čl. 2.2 </w:t>
      </w:r>
      <w:r w:rsidRPr="005C4C14">
        <w:rPr>
          <w:rFonts w:ascii="Arial" w:hAnsi="Arial" w:cs="Arial"/>
          <w:color w:val="000000"/>
        </w:rPr>
        <w:t xml:space="preserve">této </w:t>
      </w:r>
      <w:r w:rsidR="00572426">
        <w:rPr>
          <w:rFonts w:ascii="Arial" w:hAnsi="Arial" w:cs="Arial"/>
          <w:color w:val="000000"/>
        </w:rPr>
        <w:t>s</w:t>
      </w:r>
      <w:r w:rsidRPr="005C4C14">
        <w:rPr>
          <w:rFonts w:ascii="Arial" w:hAnsi="Arial" w:cs="Arial"/>
          <w:color w:val="000000"/>
        </w:rPr>
        <w:t xml:space="preserve">mlouvy, zaplatí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 xml:space="preserve">hotovitel </w:t>
      </w:r>
      <w:r w:rsidR="00572426">
        <w:rPr>
          <w:rFonts w:ascii="Arial" w:hAnsi="Arial" w:cs="Arial"/>
          <w:color w:val="000000"/>
        </w:rPr>
        <w:t>o</w:t>
      </w:r>
      <w:r w:rsidRPr="005C4C14">
        <w:rPr>
          <w:rFonts w:ascii="Arial" w:hAnsi="Arial" w:cs="Arial"/>
          <w:color w:val="000000"/>
        </w:rPr>
        <w:t xml:space="preserve">bjednateli smluvní pokutu ve výši </w:t>
      </w:r>
      <w:proofErr w:type="gramStart"/>
      <w:r w:rsidRPr="005C4C14">
        <w:rPr>
          <w:rFonts w:ascii="Arial" w:hAnsi="Arial" w:cs="Arial"/>
          <w:color w:val="000000"/>
        </w:rPr>
        <w:t>1.000</w:t>
      </w:r>
      <w:r w:rsidR="008B63FD">
        <w:rPr>
          <w:rFonts w:ascii="Arial" w:hAnsi="Arial" w:cs="Arial"/>
          <w:color w:val="000000"/>
        </w:rPr>
        <w:t>,-</w:t>
      </w:r>
      <w:proofErr w:type="gramEnd"/>
      <w:r w:rsidRPr="005C4C14">
        <w:rPr>
          <w:rFonts w:ascii="Arial" w:hAnsi="Arial" w:cs="Arial"/>
          <w:color w:val="000000"/>
        </w:rPr>
        <w:t xml:space="preserve"> Kč za každý započatý den prodlení.</w:t>
      </w:r>
    </w:p>
    <w:p w14:paraId="4FE98DEB" w14:textId="77777777" w:rsidR="00E168C3" w:rsidRPr="005C4C14" w:rsidRDefault="00E168C3" w:rsidP="006B5152">
      <w:pPr>
        <w:jc w:val="both"/>
        <w:rPr>
          <w:rFonts w:ascii="Arial" w:hAnsi="Arial" w:cs="Arial"/>
          <w:color w:val="000000"/>
        </w:rPr>
      </w:pPr>
    </w:p>
    <w:p w14:paraId="630DE0D8" w14:textId="55FC9F33" w:rsidR="002F23AC" w:rsidRDefault="00536C24" w:rsidP="00024F8D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V případě prodlení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>hotovitele s</w:t>
      </w:r>
      <w:r w:rsidR="008B63FD">
        <w:rPr>
          <w:rFonts w:ascii="Arial" w:hAnsi="Arial" w:cs="Arial"/>
          <w:color w:val="000000"/>
        </w:rPr>
        <w:t xml:space="preserve">e sjednaným termínem k </w:t>
      </w:r>
      <w:r w:rsidRPr="005C4C14">
        <w:rPr>
          <w:rFonts w:ascii="Arial" w:hAnsi="Arial" w:cs="Arial"/>
          <w:color w:val="000000"/>
        </w:rPr>
        <w:t xml:space="preserve">odstranění </w:t>
      </w:r>
      <w:r w:rsidR="008B63FD">
        <w:rPr>
          <w:rFonts w:ascii="Arial" w:hAnsi="Arial" w:cs="Arial"/>
          <w:color w:val="000000"/>
        </w:rPr>
        <w:t xml:space="preserve">reklamované </w:t>
      </w:r>
      <w:r w:rsidRPr="005C4C14">
        <w:rPr>
          <w:rFonts w:ascii="Arial" w:hAnsi="Arial" w:cs="Arial"/>
          <w:color w:val="000000"/>
        </w:rPr>
        <w:t>vad</w:t>
      </w:r>
      <w:r w:rsidR="008B63FD">
        <w:rPr>
          <w:rFonts w:ascii="Arial" w:hAnsi="Arial" w:cs="Arial"/>
          <w:color w:val="000000"/>
        </w:rPr>
        <w:t>y</w:t>
      </w:r>
      <w:r w:rsidRPr="005C4C14">
        <w:rPr>
          <w:rFonts w:ascii="Arial" w:hAnsi="Arial" w:cs="Arial"/>
          <w:color w:val="000000"/>
        </w:rPr>
        <w:t xml:space="preserve"> zaplatí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 xml:space="preserve">hotovitel </w:t>
      </w:r>
      <w:r w:rsidR="00572426">
        <w:rPr>
          <w:rFonts w:ascii="Arial" w:hAnsi="Arial" w:cs="Arial"/>
          <w:color w:val="000000"/>
        </w:rPr>
        <w:t>o</w:t>
      </w:r>
      <w:r w:rsidRPr="005C4C14">
        <w:rPr>
          <w:rFonts w:ascii="Arial" w:hAnsi="Arial" w:cs="Arial"/>
          <w:color w:val="000000"/>
        </w:rPr>
        <w:t xml:space="preserve">bjednateli smluvní pokutu ve výši </w:t>
      </w:r>
      <w:proofErr w:type="gramStart"/>
      <w:r w:rsidRPr="005C4C14">
        <w:rPr>
          <w:rFonts w:ascii="Arial" w:hAnsi="Arial" w:cs="Arial"/>
          <w:color w:val="000000"/>
        </w:rPr>
        <w:t>1.000</w:t>
      </w:r>
      <w:r w:rsidR="008B63FD">
        <w:rPr>
          <w:rFonts w:ascii="Arial" w:hAnsi="Arial" w:cs="Arial"/>
          <w:color w:val="000000"/>
        </w:rPr>
        <w:t>,-</w:t>
      </w:r>
      <w:proofErr w:type="gramEnd"/>
      <w:r w:rsidRPr="005C4C14">
        <w:rPr>
          <w:rFonts w:ascii="Arial" w:hAnsi="Arial" w:cs="Arial"/>
          <w:color w:val="000000"/>
        </w:rPr>
        <w:t xml:space="preserve"> Kč za každý započatý den prodlení.</w:t>
      </w:r>
    </w:p>
    <w:p w14:paraId="3CA4BE0B" w14:textId="77777777" w:rsidR="002F23AC" w:rsidRPr="005C4C14" w:rsidRDefault="002F23AC" w:rsidP="006B5152">
      <w:pPr>
        <w:jc w:val="both"/>
        <w:rPr>
          <w:rFonts w:ascii="Arial" w:hAnsi="Arial" w:cs="Arial"/>
          <w:color w:val="000000"/>
        </w:rPr>
      </w:pPr>
    </w:p>
    <w:p w14:paraId="33122346" w14:textId="0060E29A" w:rsidR="00E168C3" w:rsidRDefault="00536C24" w:rsidP="00024F8D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V případě porušení jiné povinnosti ze </w:t>
      </w:r>
      <w:r w:rsidR="00572426">
        <w:rPr>
          <w:rFonts w:ascii="Arial" w:hAnsi="Arial" w:cs="Arial"/>
          <w:color w:val="000000"/>
        </w:rPr>
        <w:t>s</w:t>
      </w:r>
      <w:r w:rsidRPr="005C4C14">
        <w:rPr>
          <w:rFonts w:ascii="Arial" w:hAnsi="Arial" w:cs="Arial"/>
          <w:color w:val="000000"/>
        </w:rPr>
        <w:t xml:space="preserve">mlouvy, než je uvedena výše, uhradí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 xml:space="preserve">hotovitel </w:t>
      </w:r>
      <w:r w:rsidR="00572426">
        <w:rPr>
          <w:rFonts w:ascii="Arial" w:hAnsi="Arial" w:cs="Arial"/>
          <w:color w:val="000000"/>
        </w:rPr>
        <w:t>o</w:t>
      </w:r>
      <w:r w:rsidRPr="005C4C14">
        <w:rPr>
          <w:rFonts w:ascii="Arial" w:hAnsi="Arial" w:cs="Arial"/>
          <w:color w:val="000000"/>
        </w:rPr>
        <w:t xml:space="preserve">bjednateli smluvní pokutu ve výši </w:t>
      </w:r>
      <w:proofErr w:type="gramStart"/>
      <w:r w:rsidRPr="005C4C14">
        <w:rPr>
          <w:rFonts w:ascii="Arial" w:hAnsi="Arial" w:cs="Arial"/>
          <w:color w:val="000000"/>
        </w:rPr>
        <w:t>1.000</w:t>
      </w:r>
      <w:r w:rsidR="008B63FD">
        <w:rPr>
          <w:rFonts w:ascii="Arial" w:hAnsi="Arial" w:cs="Arial"/>
          <w:color w:val="000000"/>
        </w:rPr>
        <w:t>,-</w:t>
      </w:r>
      <w:proofErr w:type="gramEnd"/>
      <w:r w:rsidRPr="005C4C14">
        <w:rPr>
          <w:rFonts w:ascii="Arial" w:hAnsi="Arial" w:cs="Arial"/>
          <w:color w:val="000000"/>
        </w:rPr>
        <w:t xml:space="preserve"> Kč za každý jednotlivý případ a započatý den, pokud na porušení povinnosti byl písemně upozorněn a neprovedl nápravu ani po upozornění </w:t>
      </w:r>
      <w:r w:rsidR="00572426">
        <w:rPr>
          <w:rFonts w:ascii="Arial" w:hAnsi="Arial" w:cs="Arial"/>
          <w:color w:val="000000"/>
        </w:rPr>
        <w:t>o</w:t>
      </w:r>
      <w:r w:rsidRPr="005C4C14">
        <w:rPr>
          <w:rFonts w:ascii="Arial" w:hAnsi="Arial" w:cs="Arial"/>
          <w:color w:val="000000"/>
        </w:rPr>
        <w:t>bjednatele.</w:t>
      </w:r>
    </w:p>
    <w:p w14:paraId="30BAA529" w14:textId="77777777" w:rsidR="00E168C3" w:rsidRDefault="00E168C3" w:rsidP="00024F8D">
      <w:pPr>
        <w:pStyle w:val="Odstavecseseznamem"/>
        <w:ind w:left="0"/>
        <w:jc w:val="both"/>
        <w:rPr>
          <w:rFonts w:ascii="Arial" w:hAnsi="Arial" w:cs="Arial"/>
          <w:color w:val="000000"/>
        </w:rPr>
      </w:pPr>
    </w:p>
    <w:p w14:paraId="1850B874" w14:textId="53521C43" w:rsidR="00E168C3" w:rsidRDefault="00536C24" w:rsidP="00024F8D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Ujednáním o smluvních pokutách dle této </w:t>
      </w:r>
      <w:r w:rsidR="00572426">
        <w:rPr>
          <w:rFonts w:ascii="Arial" w:hAnsi="Arial" w:cs="Arial"/>
          <w:color w:val="000000"/>
        </w:rPr>
        <w:t>s</w:t>
      </w:r>
      <w:r w:rsidRPr="005C4C14">
        <w:rPr>
          <w:rFonts w:ascii="Arial" w:hAnsi="Arial" w:cs="Arial"/>
          <w:color w:val="000000"/>
        </w:rPr>
        <w:t xml:space="preserve">mlouvy není dotčeno právo na náhradu újmy způsobené porušením povinnosti, pro kterou jsou smluvní pokuty sjednány, ani právo odstoupit </w:t>
      </w:r>
      <w:r w:rsidRPr="005C4C14">
        <w:rPr>
          <w:rFonts w:ascii="Arial" w:hAnsi="Arial" w:cs="Arial"/>
          <w:color w:val="000000"/>
        </w:rPr>
        <w:lastRenderedPageBreak/>
        <w:t xml:space="preserve">od </w:t>
      </w:r>
      <w:r w:rsidR="00572426">
        <w:rPr>
          <w:rFonts w:ascii="Arial" w:hAnsi="Arial" w:cs="Arial"/>
          <w:color w:val="000000"/>
        </w:rPr>
        <w:t>s</w:t>
      </w:r>
      <w:r w:rsidRPr="005C4C14">
        <w:rPr>
          <w:rFonts w:ascii="Arial" w:hAnsi="Arial" w:cs="Arial"/>
          <w:color w:val="000000"/>
        </w:rPr>
        <w:t xml:space="preserve">mlouvy. Zaplacení smluvní pokuty nezbavuje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 xml:space="preserve">hotovitele povinnosti řádně dodat </w:t>
      </w:r>
      <w:r w:rsidR="00572426">
        <w:rPr>
          <w:rFonts w:ascii="Arial" w:hAnsi="Arial" w:cs="Arial"/>
          <w:color w:val="000000"/>
        </w:rPr>
        <w:t>p</w:t>
      </w:r>
      <w:r w:rsidRPr="005C4C14">
        <w:rPr>
          <w:rFonts w:ascii="Arial" w:hAnsi="Arial" w:cs="Arial"/>
          <w:color w:val="000000"/>
        </w:rPr>
        <w:t xml:space="preserve">ředmět </w:t>
      </w:r>
      <w:r w:rsidR="00572426">
        <w:rPr>
          <w:rFonts w:ascii="Arial" w:hAnsi="Arial" w:cs="Arial"/>
          <w:color w:val="000000"/>
        </w:rPr>
        <w:t>s</w:t>
      </w:r>
      <w:r w:rsidRPr="005C4C14">
        <w:rPr>
          <w:rFonts w:ascii="Arial" w:hAnsi="Arial" w:cs="Arial"/>
          <w:color w:val="000000"/>
        </w:rPr>
        <w:t>mlouvy.</w:t>
      </w:r>
    </w:p>
    <w:p w14:paraId="294D75CE" w14:textId="77777777" w:rsidR="00E168C3" w:rsidRPr="005C4C14" w:rsidRDefault="00E168C3" w:rsidP="006B5152">
      <w:pPr>
        <w:jc w:val="both"/>
        <w:rPr>
          <w:rFonts w:ascii="Arial" w:hAnsi="Arial" w:cs="Arial"/>
          <w:color w:val="000000"/>
        </w:rPr>
      </w:pPr>
    </w:p>
    <w:p w14:paraId="41E94195" w14:textId="4B69643A" w:rsidR="00E168C3" w:rsidRDefault="00536C24" w:rsidP="00024F8D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Objednatel je oprávněn započíst pohledávku na úhradu smluvní pokuty vůči pohledávce </w:t>
      </w:r>
      <w:r w:rsidR="00572426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 xml:space="preserve">hotovitele na úhradu ceny </w:t>
      </w:r>
      <w:r w:rsidR="00E76F97">
        <w:rPr>
          <w:rFonts w:ascii="Arial" w:hAnsi="Arial" w:cs="Arial"/>
          <w:color w:val="000000"/>
        </w:rPr>
        <w:t>p</w:t>
      </w:r>
      <w:r w:rsidRPr="005C4C14">
        <w:rPr>
          <w:rFonts w:ascii="Arial" w:hAnsi="Arial" w:cs="Arial"/>
          <w:color w:val="000000"/>
        </w:rPr>
        <w:t xml:space="preserve">ředmětu </w:t>
      </w:r>
      <w:r w:rsidR="00E76F97">
        <w:rPr>
          <w:rFonts w:ascii="Arial" w:hAnsi="Arial" w:cs="Arial"/>
          <w:color w:val="000000"/>
        </w:rPr>
        <w:t>smlouvy</w:t>
      </w:r>
      <w:r w:rsidRPr="005C4C14">
        <w:rPr>
          <w:rFonts w:ascii="Arial" w:hAnsi="Arial" w:cs="Arial"/>
          <w:color w:val="000000"/>
        </w:rPr>
        <w:t xml:space="preserve"> nebo jeho části, s čímž </w:t>
      </w:r>
      <w:r w:rsidR="00E76F97">
        <w:rPr>
          <w:rFonts w:ascii="Arial" w:hAnsi="Arial" w:cs="Arial"/>
          <w:color w:val="000000"/>
        </w:rPr>
        <w:t>z</w:t>
      </w:r>
      <w:r w:rsidRPr="005C4C14">
        <w:rPr>
          <w:rFonts w:ascii="Arial" w:hAnsi="Arial" w:cs="Arial"/>
          <w:color w:val="000000"/>
        </w:rPr>
        <w:t>hotovitel výslovně souhlasí.</w:t>
      </w:r>
    </w:p>
    <w:p w14:paraId="50D799B6" w14:textId="77777777" w:rsidR="00E168C3" w:rsidRPr="005C4C14" w:rsidRDefault="00E168C3" w:rsidP="006B5152">
      <w:pPr>
        <w:jc w:val="both"/>
        <w:rPr>
          <w:rFonts w:ascii="Arial" w:hAnsi="Arial" w:cs="Arial"/>
          <w:color w:val="000000"/>
        </w:rPr>
      </w:pPr>
    </w:p>
    <w:p w14:paraId="326D180B" w14:textId="729D4F0A" w:rsidR="00536C24" w:rsidRPr="00FF07CA" w:rsidRDefault="00536C24" w:rsidP="00FF07CA">
      <w:pPr>
        <w:pStyle w:val="Odstavecseseznamem"/>
        <w:numPr>
          <w:ilvl w:val="1"/>
          <w:numId w:val="36"/>
        </w:numPr>
        <w:ind w:left="0" w:firstLine="0"/>
        <w:jc w:val="both"/>
        <w:rPr>
          <w:rFonts w:ascii="Arial" w:hAnsi="Arial" w:cs="Arial"/>
          <w:color w:val="000000"/>
        </w:rPr>
      </w:pPr>
      <w:r w:rsidRPr="005C4C14">
        <w:rPr>
          <w:rFonts w:ascii="Arial" w:hAnsi="Arial" w:cs="Arial"/>
          <w:color w:val="000000"/>
        </w:rPr>
        <w:t xml:space="preserve">Pro vyúčtování, náležitosti faktury a splatnost úroků z prodlení a smluvních pokut, platí obdobně ustanovení Článku 3. </w:t>
      </w:r>
      <w:r w:rsidR="00E76F97">
        <w:rPr>
          <w:rFonts w:ascii="Arial" w:hAnsi="Arial" w:cs="Arial"/>
          <w:color w:val="000000"/>
        </w:rPr>
        <w:t>s</w:t>
      </w:r>
      <w:r w:rsidRPr="005C4C14">
        <w:rPr>
          <w:rFonts w:ascii="Arial" w:hAnsi="Arial" w:cs="Arial"/>
          <w:color w:val="000000"/>
        </w:rPr>
        <w:t>mlouvy.</w:t>
      </w:r>
    </w:p>
    <w:p w14:paraId="0E1CAA6C" w14:textId="77777777" w:rsidR="00070E97" w:rsidRDefault="00070E97" w:rsidP="00AF273B">
      <w:pPr>
        <w:rPr>
          <w:rFonts w:ascii="Arial" w:hAnsi="Arial" w:cs="Arial"/>
          <w:b/>
          <w:color w:val="000000"/>
          <w:sz w:val="22"/>
          <w:szCs w:val="22"/>
        </w:rPr>
      </w:pPr>
    </w:p>
    <w:p w14:paraId="50F9DD77" w14:textId="126CB988" w:rsidR="00D57198" w:rsidRDefault="00D57198" w:rsidP="00DF6B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C63599">
        <w:rPr>
          <w:rFonts w:ascii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BB37B45" w14:textId="77777777" w:rsidR="00D57198" w:rsidRDefault="00D57198" w:rsidP="00DF6B6E">
      <w:pPr>
        <w:pStyle w:val="Nadpis6"/>
        <w:rPr>
          <w:rFonts w:ascii="Arial" w:hAnsi="Arial" w:cs="Arial"/>
          <w:sz w:val="22"/>
          <w:szCs w:val="22"/>
        </w:rPr>
      </w:pPr>
      <w:r w:rsidRPr="0073123B">
        <w:rPr>
          <w:rFonts w:ascii="Arial" w:hAnsi="Arial" w:cs="Arial"/>
          <w:sz w:val="22"/>
          <w:szCs w:val="22"/>
        </w:rPr>
        <w:t>Ostatní a závěrečná ujednání</w:t>
      </w:r>
    </w:p>
    <w:p w14:paraId="18C99F6F" w14:textId="77777777" w:rsidR="00634CC5" w:rsidRPr="005C4C14" w:rsidRDefault="00634CC5" w:rsidP="005C4C14"/>
    <w:p w14:paraId="2EA9A896" w14:textId="01D7C5F3" w:rsidR="00D57198" w:rsidRPr="00070E97" w:rsidRDefault="00070E97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  <w:szCs w:val="22"/>
          <w:lang w:val="cs-CZ"/>
        </w:rPr>
      </w:pPr>
      <w:proofErr w:type="spellStart"/>
      <w:r w:rsidRPr="00070E97">
        <w:rPr>
          <w:szCs w:val="22"/>
        </w:rPr>
        <w:t>Smluvní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strany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souhlasně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prohlašují</w:t>
      </w:r>
      <w:proofErr w:type="spellEnd"/>
      <w:r w:rsidRPr="00070E97">
        <w:rPr>
          <w:szCs w:val="22"/>
        </w:rPr>
        <w:t xml:space="preserve">, </w:t>
      </w:r>
      <w:proofErr w:type="spellStart"/>
      <w:r w:rsidRPr="00070E97">
        <w:rPr>
          <w:szCs w:val="22"/>
        </w:rPr>
        <w:t>že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tato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smlouva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není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smlouvou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uzavřenou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adhezním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způsobem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ve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smyslu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ustanovení</w:t>
      </w:r>
      <w:proofErr w:type="spellEnd"/>
      <w:r w:rsidRPr="00070E97">
        <w:rPr>
          <w:szCs w:val="22"/>
        </w:rPr>
        <w:t xml:space="preserve"> § 1798 a </w:t>
      </w:r>
      <w:proofErr w:type="spellStart"/>
      <w:r w:rsidRPr="00070E97">
        <w:rPr>
          <w:szCs w:val="22"/>
        </w:rPr>
        <w:t>násl</w:t>
      </w:r>
      <w:proofErr w:type="spellEnd"/>
      <w:r w:rsidRPr="00070E97">
        <w:rPr>
          <w:szCs w:val="22"/>
        </w:rPr>
        <w:t xml:space="preserve">. </w:t>
      </w:r>
      <w:proofErr w:type="spellStart"/>
      <w:r w:rsidRPr="00070E97">
        <w:rPr>
          <w:szCs w:val="22"/>
        </w:rPr>
        <w:t>občanského</w:t>
      </w:r>
      <w:proofErr w:type="spellEnd"/>
      <w:r w:rsidRPr="00070E97">
        <w:rPr>
          <w:szCs w:val="22"/>
        </w:rPr>
        <w:t xml:space="preserve"> </w:t>
      </w:r>
      <w:proofErr w:type="spellStart"/>
      <w:r w:rsidRPr="00070E97">
        <w:rPr>
          <w:szCs w:val="22"/>
        </w:rPr>
        <w:t>zákoníku</w:t>
      </w:r>
      <w:proofErr w:type="spellEnd"/>
      <w:r w:rsidRPr="00070E97">
        <w:rPr>
          <w:szCs w:val="22"/>
        </w:rPr>
        <w:t>.</w:t>
      </w:r>
    </w:p>
    <w:p w14:paraId="3DEA82A7" w14:textId="77777777" w:rsidR="00070E97" w:rsidRPr="00070E97" w:rsidRDefault="00070E97" w:rsidP="00024F8D">
      <w:pPr>
        <w:pStyle w:val="JKNadpis2"/>
        <w:numPr>
          <w:ilvl w:val="0"/>
          <w:numId w:val="0"/>
        </w:numPr>
        <w:spacing w:before="0"/>
        <w:rPr>
          <w:rFonts w:cs="Arial"/>
          <w:szCs w:val="22"/>
          <w:lang w:val="cs-CZ"/>
        </w:rPr>
      </w:pPr>
    </w:p>
    <w:p w14:paraId="76A7AE0E" w14:textId="42443FC5" w:rsidR="00070E97" w:rsidRPr="00BE38E8" w:rsidRDefault="00070E97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  <w:lang w:val="cs-CZ"/>
        </w:rPr>
      </w:pPr>
      <w:r w:rsidRPr="00070E97">
        <w:rPr>
          <w:rFonts w:cs="Arial"/>
          <w:szCs w:val="22"/>
          <w:lang w:val="cs-CZ"/>
        </w:rPr>
        <w:t>Práva a povinnosti smluvních stran touto smlouvou výslovně neupravené se řídí příslušnými</w:t>
      </w:r>
      <w:r w:rsidRPr="00BE38E8">
        <w:rPr>
          <w:rFonts w:cs="Arial"/>
          <w:lang w:val="cs-CZ"/>
        </w:rPr>
        <w:t xml:space="preserve"> ustanoveními občanského zákoníku.</w:t>
      </w:r>
    </w:p>
    <w:p w14:paraId="6068171B" w14:textId="77777777" w:rsidR="00D57198" w:rsidRPr="00070E97" w:rsidRDefault="00D57198" w:rsidP="00243D60">
      <w:pPr>
        <w:rPr>
          <w:rFonts w:cs="Arial"/>
        </w:rPr>
      </w:pPr>
    </w:p>
    <w:p w14:paraId="2A5CFF8B" w14:textId="6ACD86BC" w:rsidR="00D57198" w:rsidRPr="00070E97" w:rsidRDefault="00D57198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</w:rPr>
      </w:pPr>
      <w:r w:rsidRPr="00BE38E8">
        <w:rPr>
          <w:lang w:val="cs-CZ"/>
        </w:rPr>
        <w:t xml:space="preserve">Smluvní strany se zavazují vyvinout maximální úsilí k odstranění vzájemných sporů, vzniklých na základě této smlouvy nebo v souvislosti s touto smlouvou, a k jejich vyřešení zejména prostřednictvím jednání odpovědných osob nebo jiných pověřených subjektů. </w:t>
      </w:r>
    </w:p>
    <w:p w14:paraId="1D3B5DEC" w14:textId="77777777" w:rsidR="00D57198" w:rsidRPr="005C4C14" w:rsidRDefault="00D57198" w:rsidP="00024F8D">
      <w:pPr>
        <w:pStyle w:val="Odstavecseseznamem"/>
        <w:ind w:left="0"/>
        <w:rPr>
          <w:rFonts w:cs="Arial"/>
          <w:strike/>
        </w:rPr>
      </w:pPr>
    </w:p>
    <w:p w14:paraId="4D1EA432" w14:textId="35AA1E68" w:rsidR="00D57198" w:rsidRPr="00070E97" w:rsidRDefault="00D57198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</w:rPr>
      </w:pPr>
      <w:r w:rsidRPr="00BE38E8">
        <w:rPr>
          <w:lang w:val="cs-CZ"/>
        </w:rPr>
        <w:t xml:space="preserve">Tato </w:t>
      </w:r>
      <w:r>
        <w:rPr>
          <w:lang w:val="cs-CZ"/>
        </w:rPr>
        <w:t>s</w:t>
      </w:r>
      <w:r w:rsidRPr="00BE38E8">
        <w:rPr>
          <w:lang w:val="cs-CZ"/>
        </w:rPr>
        <w:t>mlouva může být měněna</w:t>
      </w:r>
      <w:r>
        <w:rPr>
          <w:lang w:val="cs-CZ"/>
        </w:rPr>
        <w:t xml:space="preserve"> nebo doplněna</w:t>
      </w:r>
      <w:r w:rsidRPr="00BE38E8">
        <w:rPr>
          <w:lang w:val="cs-CZ"/>
        </w:rPr>
        <w:t xml:space="preserve"> pouze písemně</w:t>
      </w:r>
      <w:r>
        <w:rPr>
          <w:lang w:val="cs-CZ"/>
        </w:rPr>
        <w:t>, a to prostřednictvím vzestupně číslovaných dodatků podepsaných oprávněnými zástupci smluvních stran</w:t>
      </w:r>
      <w:r w:rsidRPr="00BE38E8">
        <w:rPr>
          <w:lang w:val="cs-CZ"/>
        </w:rPr>
        <w:t xml:space="preserve">. </w:t>
      </w:r>
    </w:p>
    <w:p w14:paraId="1D4724A6" w14:textId="77777777" w:rsidR="00A66661" w:rsidRDefault="00A66661" w:rsidP="00024F8D">
      <w:pPr>
        <w:pStyle w:val="Odstavecseseznamem"/>
        <w:ind w:left="0"/>
        <w:rPr>
          <w:rFonts w:cs="Arial"/>
        </w:rPr>
      </w:pPr>
    </w:p>
    <w:p w14:paraId="68DA2D43" w14:textId="336D835B" w:rsidR="00A66661" w:rsidRPr="00070E97" w:rsidRDefault="00A66661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  <w:color w:val="000000" w:themeColor="text1"/>
        </w:rPr>
      </w:pPr>
      <w:r w:rsidRPr="00070E97">
        <w:rPr>
          <w:rFonts w:cs="Arial"/>
          <w:color w:val="000000" w:themeColor="text1"/>
          <w:lang w:val="cs-CZ"/>
        </w:rPr>
        <w:t>Smluvní</w:t>
      </w:r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strany</w:t>
      </w:r>
      <w:proofErr w:type="spellEnd"/>
      <w:r w:rsidRPr="00070E97">
        <w:rPr>
          <w:iCs/>
          <w:color w:val="000000" w:themeColor="text1"/>
          <w:szCs w:val="22"/>
        </w:rPr>
        <w:t xml:space="preserve"> se </w:t>
      </w:r>
      <w:proofErr w:type="spellStart"/>
      <w:r w:rsidRPr="00070E97">
        <w:rPr>
          <w:iCs/>
          <w:color w:val="000000" w:themeColor="text1"/>
          <w:szCs w:val="22"/>
        </w:rPr>
        <w:t>dohodly</w:t>
      </w:r>
      <w:proofErr w:type="spellEnd"/>
      <w:r w:rsidRPr="00070E97">
        <w:rPr>
          <w:iCs/>
          <w:color w:val="000000" w:themeColor="text1"/>
          <w:szCs w:val="22"/>
        </w:rPr>
        <w:t xml:space="preserve">, </w:t>
      </w:r>
      <w:proofErr w:type="spellStart"/>
      <w:r w:rsidRPr="00070E97">
        <w:rPr>
          <w:iCs/>
          <w:color w:val="000000" w:themeColor="text1"/>
          <w:szCs w:val="22"/>
        </w:rPr>
        <w:t>že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tato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="00E76F97">
        <w:rPr>
          <w:iCs/>
          <w:color w:val="000000" w:themeColor="text1"/>
          <w:szCs w:val="22"/>
        </w:rPr>
        <w:t>s</w:t>
      </w:r>
      <w:r w:rsidRPr="00070E97">
        <w:rPr>
          <w:iCs/>
          <w:color w:val="000000" w:themeColor="text1"/>
          <w:szCs w:val="22"/>
        </w:rPr>
        <w:t>mlouva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bude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ve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smyslu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zákona</w:t>
      </w:r>
      <w:proofErr w:type="spellEnd"/>
      <w:r w:rsidRPr="00070E97">
        <w:rPr>
          <w:iCs/>
          <w:color w:val="000000" w:themeColor="text1"/>
          <w:szCs w:val="22"/>
        </w:rPr>
        <w:t xml:space="preserve"> č. 340/2015 Sb., </w:t>
      </w:r>
      <w:r w:rsidR="006C4ACD">
        <w:rPr>
          <w:iCs/>
          <w:color w:val="000000" w:themeColor="text1"/>
          <w:szCs w:val="22"/>
        </w:rPr>
        <w:br/>
      </w:r>
      <w:r w:rsidRPr="00070E97">
        <w:rPr>
          <w:iCs/>
          <w:color w:val="000000" w:themeColor="text1"/>
          <w:szCs w:val="22"/>
        </w:rPr>
        <w:t xml:space="preserve">o </w:t>
      </w:r>
      <w:proofErr w:type="spellStart"/>
      <w:r w:rsidRPr="00070E97">
        <w:rPr>
          <w:iCs/>
          <w:color w:val="000000" w:themeColor="text1"/>
          <w:szCs w:val="22"/>
        </w:rPr>
        <w:t>registru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smluv</w:t>
      </w:r>
      <w:proofErr w:type="spellEnd"/>
      <w:r w:rsidRPr="00070E97">
        <w:rPr>
          <w:iCs/>
          <w:color w:val="000000" w:themeColor="text1"/>
          <w:szCs w:val="22"/>
        </w:rPr>
        <w:t xml:space="preserve">, </w:t>
      </w:r>
      <w:proofErr w:type="spellStart"/>
      <w:r w:rsidRPr="00070E97">
        <w:rPr>
          <w:iCs/>
          <w:color w:val="000000" w:themeColor="text1"/>
          <w:szCs w:val="22"/>
        </w:rPr>
        <w:t>uveřejněna</w:t>
      </w:r>
      <w:proofErr w:type="spellEnd"/>
      <w:r w:rsidRPr="00070E97">
        <w:rPr>
          <w:iCs/>
          <w:color w:val="000000" w:themeColor="text1"/>
          <w:szCs w:val="22"/>
        </w:rPr>
        <w:t xml:space="preserve"> v </w:t>
      </w:r>
      <w:proofErr w:type="spellStart"/>
      <w:r w:rsidRPr="00070E97">
        <w:rPr>
          <w:iCs/>
          <w:color w:val="000000" w:themeColor="text1"/>
          <w:szCs w:val="22"/>
        </w:rPr>
        <w:t>registru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smluv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na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dobu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neurčitou</w:t>
      </w:r>
      <w:proofErr w:type="spellEnd"/>
      <w:r w:rsidRPr="00070E97">
        <w:rPr>
          <w:iCs/>
          <w:color w:val="000000" w:themeColor="text1"/>
          <w:szCs w:val="22"/>
        </w:rPr>
        <w:t xml:space="preserve">, </w:t>
      </w:r>
      <w:proofErr w:type="spellStart"/>
      <w:r w:rsidRPr="00070E97">
        <w:rPr>
          <w:iCs/>
          <w:color w:val="000000" w:themeColor="text1"/>
          <w:szCs w:val="22"/>
        </w:rPr>
        <w:t>včetně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všech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budoucích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změn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r w:rsidR="006C4ACD">
        <w:rPr>
          <w:iCs/>
          <w:color w:val="000000" w:themeColor="text1"/>
          <w:szCs w:val="22"/>
        </w:rPr>
        <w:br/>
      </w:r>
      <w:proofErr w:type="spellStart"/>
      <w:r w:rsidRPr="00070E97">
        <w:rPr>
          <w:iCs/>
          <w:color w:val="000000" w:themeColor="text1"/>
          <w:szCs w:val="22"/>
        </w:rPr>
        <w:t>i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doplňků</w:t>
      </w:r>
      <w:proofErr w:type="spellEnd"/>
      <w:r w:rsidRPr="00070E97">
        <w:rPr>
          <w:iCs/>
          <w:color w:val="000000" w:themeColor="text1"/>
          <w:szCs w:val="22"/>
        </w:rPr>
        <w:t xml:space="preserve"> a </w:t>
      </w:r>
      <w:proofErr w:type="spellStart"/>
      <w:r w:rsidRPr="00070E97">
        <w:rPr>
          <w:iCs/>
          <w:color w:val="000000" w:themeColor="text1"/>
          <w:szCs w:val="22"/>
        </w:rPr>
        <w:t>včetně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všech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osobních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údajů</w:t>
      </w:r>
      <w:proofErr w:type="spellEnd"/>
      <w:r w:rsidRPr="00070E97">
        <w:rPr>
          <w:iCs/>
          <w:color w:val="000000" w:themeColor="text1"/>
          <w:szCs w:val="22"/>
        </w:rPr>
        <w:t xml:space="preserve">. </w:t>
      </w:r>
      <w:proofErr w:type="spellStart"/>
      <w:r w:rsidRPr="00070E97">
        <w:rPr>
          <w:iCs/>
          <w:color w:val="000000" w:themeColor="text1"/>
          <w:szCs w:val="22"/>
        </w:rPr>
        <w:t>Smlouvu</w:t>
      </w:r>
      <w:proofErr w:type="spellEnd"/>
      <w:r w:rsidRPr="00070E97">
        <w:rPr>
          <w:iCs/>
          <w:color w:val="000000" w:themeColor="text1"/>
          <w:szCs w:val="22"/>
        </w:rPr>
        <w:t xml:space="preserve"> v </w:t>
      </w:r>
      <w:proofErr w:type="spellStart"/>
      <w:r w:rsidRPr="00070E97">
        <w:rPr>
          <w:iCs/>
          <w:color w:val="000000" w:themeColor="text1"/>
          <w:szCs w:val="22"/>
        </w:rPr>
        <w:t>registru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smluv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uveřejní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objednatel</w:t>
      </w:r>
      <w:proofErr w:type="spellEnd"/>
      <w:r w:rsidRPr="00070E97">
        <w:rPr>
          <w:iCs/>
          <w:color w:val="000000" w:themeColor="text1"/>
          <w:szCs w:val="22"/>
        </w:rPr>
        <w:t xml:space="preserve">. </w:t>
      </w:r>
      <w:r w:rsidR="006C4ACD">
        <w:rPr>
          <w:iCs/>
          <w:color w:val="000000" w:themeColor="text1"/>
          <w:szCs w:val="22"/>
        </w:rPr>
        <w:br/>
      </w:r>
      <w:r w:rsidRPr="00070E97">
        <w:rPr>
          <w:iCs/>
          <w:color w:val="000000" w:themeColor="text1"/>
          <w:szCs w:val="22"/>
        </w:rPr>
        <w:t xml:space="preserve">Tato </w:t>
      </w:r>
      <w:proofErr w:type="spellStart"/>
      <w:r w:rsidRPr="00070E97">
        <w:rPr>
          <w:iCs/>
          <w:color w:val="000000" w:themeColor="text1"/>
          <w:szCs w:val="22"/>
        </w:rPr>
        <w:t>Smlouva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nabývá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platnosti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dnem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jeho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podpisu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oběma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smluvními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stranami</w:t>
      </w:r>
      <w:proofErr w:type="spellEnd"/>
      <w:r w:rsidRPr="00070E97">
        <w:rPr>
          <w:iCs/>
          <w:color w:val="000000" w:themeColor="text1"/>
          <w:szCs w:val="22"/>
        </w:rPr>
        <w:t xml:space="preserve"> a </w:t>
      </w:r>
      <w:proofErr w:type="spellStart"/>
      <w:r w:rsidRPr="00070E97">
        <w:rPr>
          <w:iCs/>
          <w:color w:val="000000" w:themeColor="text1"/>
          <w:szCs w:val="22"/>
        </w:rPr>
        <w:t>účinnosti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="00E76F97">
        <w:rPr>
          <w:iCs/>
          <w:color w:val="000000" w:themeColor="text1"/>
          <w:szCs w:val="22"/>
        </w:rPr>
        <w:t>dnem</w:t>
      </w:r>
      <w:proofErr w:type="spellEnd"/>
      <w:r w:rsidR="00E76F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zveřejnění</w:t>
      </w:r>
      <w:proofErr w:type="spellEnd"/>
      <w:r w:rsidRPr="00070E97">
        <w:rPr>
          <w:iCs/>
          <w:color w:val="000000" w:themeColor="text1"/>
          <w:szCs w:val="22"/>
        </w:rPr>
        <w:t xml:space="preserve"> v </w:t>
      </w:r>
      <w:proofErr w:type="spellStart"/>
      <w:r w:rsidRPr="00070E97">
        <w:rPr>
          <w:iCs/>
          <w:color w:val="000000" w:themeColor="text1"/>
          <w:szCs w:val="22"/>
        </w:rPr>
        <w:t>registru</w:t>
      </w:r>
      <w:proofErr w:type="spellEnd"/>
      <w:r w:rsidRPr="00070E97">
        <w:rPr>
          <w:iCs/>
          <w:color w:val="000000" w:themeColor="text1"/>
          <w:szCs w:val="22"/>
        </w:rPr>
        <w:t xml:space="preserve"> </w:t>
      </w:r>
      <w:proofErr w:type="spellStart"/>
      <w:r w:rsidRPr="00070E97">
        <w:rPr>
          <w:iCs/>
          <w:color w:val="000000" w:themeColor="text1"/>
          <w:szCs w:val="22"/>
        </w:rPr>
        <w:t>smluv</w:t>
      </w:r>
      <w:proofErr w:type="spellEnd"/>
      <w:r w:rsidR="00E76F97">
        <w:rPr>
          <w:iCs/>
          <w:color w:val="000000" w:themeColor="text1"/>
          <w:szCs w:val="22"/>
        </w:rPr>
        <w:t>.</w:t>
      </w:r>
      <w:r w:rsidRPr="00070E97">
        <w:rPr>
          <w:iCs/>
          <w:color w:val="000000" w:themeColor="text1"/>
          <w:szCs w:val="22"/>
        </w:rPr>
        <w:t xml:space="preserve"> </w:t>
      </w:r>
    </w:p>
    <w:p w14:paraId="66C927EC" w14:textId="372743B5" w:rsidR="00A66661" w:rsidRPr="00A66661" w:rsidRDefault="00A66661" w:rsidP="00243D60">
      <w:pPr>
        <w:pStyle w:val="JKNadpis2"/>
        <w:numPr>
          <w:ilvl w:val="0"/>
          <w:numId w:val="0"/>
        </w:numPr>
        <w:spacing w:before="0"/>
        <w:rPr>
          <w:rFonts w:cs="Arial"/>
        </w:rPr>
      </w:pPr>
    </w:p>
    <w:p w14:paraId="62AAD930" w14:textId="116405D2" w:rsidR="00D57198" w:rsidRPr="00B27295" w:rsidRDefault="004D63B8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  <w:lang w:val="cs-CZ"/>
        </w:rPr>
      </w:pPr>
      <w:r w:rsidRPr="004D63B8">
        <w:rPr>
          <w:lang w:val="cs-CZ"/>
        </w:rPr>
        <w:t>Tato Smlouva je vyhotovena v</w:t>
      </w:r>
      <w:r w:rsidR="00367CD5">
        <w:rPr>
          <w:lang w:val="cs-CZ"/>
        </w:rPr>
        <w:t> </w:t>
      </w:r>
      <w:r w:rsidRPr="004D63B8">
        <w:rPr>
          <w:lang w:val="cs-CZ"/>
        </w:rPr>
        <w:t>elektronické</w:t>
      </w:r>
      <w:r w:rsidR="00367CD5">
        <w:rPr>
          <w:lang w:val="cs-CZ"/>
        </w:rPr>
        <w:t xml:space="preserve"> podobě.</w:t>
      </w:r>
      <w:r w:rsidR="00E76F97">
        <w:rPr>
          <w:lang w:val="cs-CZ"/>
        </w:rPr>
        <w:t>..</w:t>
      </w:r>
    </w:p>
    <w:p w14:paraId="4F5AE8F8" w14:textId="77777777" w:rsidR="00D57198" w:rsidRPr="00B27295" w:rsidRDefault="00D57198" w:rsidP="00024F8D">
      <w:pPr>
        <w:pStyle w:val="Odstavecseseznamem"/>
        <w:ind w:left="0"/>
        <w:rPr>
          <w:rFonts w:ascii="Arial" w:eastAsia="Times New Roman" w:hAnsi="Arial" w:cs="Times New Roman"/>
          <w:szCs w:val="20"/>
          <w:lang w:eastAsia="cs-CZ"/>
        </w:rPr>
      </w:pPr>
    </w:p>
    <w:p w14:paraId="2B8B0D4A" w14:textId="3C979163" w:rsidR="00E76F97" w:rsidRPr="007F547C" w:rsidRDefault="00D57198" w:rsidP="007F547C">
      <w:pPr>
        <w:pStyle w:val="JKNadpis2"/>
        <w:numPr>
          <w:ilvl w:val="1"/>
          <w:numId w:val="26"/>
        </w:numPr>
        <w:spacing w:before="0"/>
        <w:ind w:left="0" w:firstLine="0"/>
      </w:pPr>
      <w:r w:rsidRPr="00B27295">
        <w:rPr>
          <w:lang w:val="cs-CZ"/>
        </w:rPr>
        <w:t>Nedílnou součástí této smlouvy j</w:t>
      </w:r>
      <w:r>
        <w:rPr>
          <w:lang w:val="cs-CZ"/>
        </w:rPr>
        <w:t xml:space="preserve">e </w:t>
      </w:r>
      <w:r w:rsidR="00A5401F">
        <w:rPr>
          <w:lang w:val="cs-CZ"/>
        </w:rPr>
        <w:t xml:space="preserve">Příloha </w:t>
      </w:r>
      <w:r w:rsidR="00A5401F" w:rsidRPr="00070E97">
        <w:rPr>
          <w:lang w:val="cs-CZ"/>
        </w:rPr>
        <w:t>č.1</w:t>
      </w:r>
      <w:r w:rsidR="00F9512C">
        <w:rPr>
          <w:lang w:val="cs-CZ"/>
        </w:rPr>
        <w:t xml:space="preserve"> - </w:t>
      </w:r>
      <w:r w:rsidRPr="003F7FAE">
        <w:rPr>
          <w:lang w:val="cs-CZ"/>
        </w:rPr>
        <w:t>cenov</w:t>
      </w:r>
      <w:r w:rsidR="001641B6">
        <w:rPr>
          <w:lang w:val="cs-CZ"/>
        </w:rPr>
        <w:t>é</w:t>
      </w:r>
      <w:r w:rsidRPr="003F7FAE">
        <w:rPr>
          <w:lang w:val="cs-CZ"/>
        </w:rPr>
        <w:t xml:space="preserve"> nabídk</w:t>
      </w:r>
      <w:r w:rsidR="001641B6">
        <w:rPr>
          <w:lang w:val="cs-CZ"/>
        </w:rPr>
        <w:t>y</w:t>
      </w:r>
      <w:r w:rsidRPr="003F7FAE">
        <w:rPr>
          <w:lang w:val="cs-CZ"/>
        </w:rPr>
        <w:t xml:space="preserve"> č.</w:t>
      </w:r>
      <w:r w:rsidR="00E54F2C">
        <w:rPr>
          <w:lang w:val="cs-CZ"/>
        </w:rPr>
        <w:t xml:space="preserve"> </w:t>
      </w:r>
      <w:r w:rsidR="001641B6" w:rsidRPr="001641B6">
        <w:rPr>
          <w:b/>
          <w:bCs/>
          <w:lang w:val="cs-CZ"/>
        </w:rPr>
        <w:t>191132</w:t>
      </w:r>
      <w:r w:rsidR="001641B6">
        <w:rPr>
          <w:lang w:val="cs-CZ"/>
        </w:rPr>
        <w:t xml:space="preserve">, </w:t>
      </w:r>
      <w:r w:rsidR="0052173D" w:rsidRPr="0052173D">
        <w:rPr>
          <w:b/>
          <w:bCs/>
          <w:lang w:val="cs-CZ"/>
        </w:rPr>
        <w:t>191134</w:t>
      </w:r>
      <w:r w:rsidR="00AE2584" w:rsidRPr="0052173D">
        <w:rPr>
          <w:b/>
          <w:bCs/>
          <w:lang w:val="cs-CZ"/>
        </w:rPr>
        <w:t xml:space="preserve"> </w:t>
      </w:r>
      <w:r w:rsidRPr="003F7FAE">
        <w:rPr>
          <w:lang w:val="cs-CZ"/>
        </w:rPr>
        <w:t xml:space="preserve">ze dne </w:t>
      </w:r>
      <w:r w:rsidR="0052173D" w:rsidRPr="0052173D">
        <w:rPr>
          <w:b/>
          <w:bCs/>
          <w:lang w:val="cs-CZ"/>
        </w:rPr>
        <w:t>30</w:t>
      </w:r>
      <w:r w:rsidR="005A41ED" w:rsidRPr="0052173D">
        <w:rPr>
          <w:rFonts w:cs="Arial"/>
          <w:b/>
          <w:bCs/>
          <w:color w:val="000000"/>
          <w:szCs w:val="22"/>
        </w:rPr>
        <w:t>.</w:t>
      </w:r>
      <w:r w:rsidR="00E76F97">
        <w:rPr>
          <w:rFonts w:cs="Arial"/>
          <w:b/>
          <w:bCs/>
          <w:color w:val="000000"/>
          <w:szCs w:val="22"/>
        </w:rPr>
        <w:t xml:space="preserve"> </w:t>
      </w:r>
      <w:r w:rsidR="005A41ED">
        <w:rPr>
          <w:rFonts w:cs="Arial"/>
          <w:b/>
          <w:bCs/>
          <w:color w:val="000000"/>
          <w:szCs w:val="22"/>
        </w:rPr>
        <w:t>0</w:t>
      </w:r>
      <w:r w:rsidR="0052173D">
        <w:rPr>
          <w:rFonts w:cs="Arial"/>
          <w:b/>
          <w:bCs/>
          <w:color w:val="000000"/>
          <w:szCs w:val="22"/>
        </w:rPr>
        <w:t>4</w:t>
      </w:r>
      <w:r w:rsidR="005A41ED">
        <w:rPr>
          <w:rFonts w:cs="Arial"/>
          <w:b/>
          <w:bCs/>
          <w:color w:val="000000"/>
          <w:szCs w:val="22"/>
        </w:rPr>
        <w:t>.</w:t>
      </w:r>
      <w:r w:rsidR="00E76F97">
        <w:rPr>
          <w:rFonts w:cs="Arial"/>
          <w:b/>
          <w:bCs/>
          <w:color w:val="000000"/>
          <w:szCs w:val="22"/>
        </w:rPr>
        <w:t xml:space="preserve"> </w:t>
      </w:r>
      <w:r w:rsidR="005A41ED">
        <w:rPr>
          <w:rFonts w:cs="Arial"/>
          <w:b/>
          <w:bCs/>
          <w:color w:val="000000"/>
          <w:szCs w:val="22"/>
        </w:rPr>
        <w:t>2025</w:t>
      </w:r>
      <w:r w:rsidR="0052173D">
        <w:rPr>
          <w:lang w:val="cs-CZ"/>
        </w:rPr>
        <w:t xml:space="preserve"> a </w:t>
      </w:r>
      <w:r w:rsidR="005E49BE" w:rsidRPr="005E49BE">
        <w:rPr>
          <w:b/>
          <w:bCs/>
          <w:lang w:val="cs-CZ"/>
        </w:rPr>
        <w:t xml:space="preserve">191850 </w:t>
      </w:r>
      <w:r w:rsidR="005E49BE">
        <w:rPr>
          <w:lang w:val="cs-CZ"/>
        </w:rPr>
        <w:t xml:space="preserve">ze dne </w:t>
      </w:r>
      <w:r w:rsidR="005E49BE" w:rsidRPr="008C7456">
        <w:rPr>
          <w:b/>
          <w:bCs/>
          <w:lang w:val="cs-CZ"/>
        </w:rPr>
        <w:t>19.</w:t>
      </w:r>
      <w:r w:rsidR="00E76F97">
        <w:rPr>
          <w:b/>
          <w:bCs/>
          <w:lang w:val="cs-CZ"/>
        </w:rPr>
        <w:t xml:space="preserve"> </w:t>
      </w:r>
      <w:r w:rsidR="005E49BE" w:rsidRPr="008C7456">
        <w:rPr>
          <w:b/>
          <w:bCs/>
          <w:lang w:val="cs-CZ"/>
        </w:rPr>
        <w:t>05.</w:t>
      </w:r>
      <w:r w:rsidR="00E76F97">
        <w:rPr>
          <w:b/>
          <w:bCs/>
          <w:lang w:val="cs-CZ"/>
        </w:rPr>
        <w:t xml:space="preserve"> </w:t>
      </w:r>
      <w:r w:rsidR="005E49BE" w:rsidRPr="008C7456">
        <w:rPr>
          <w:b/>
          <w:bCs/>
          <w:lang w:val="cs-CZ"/>
        </w:rPr>
        <w:t>2025</w:t>
      </w:r>
      <w:r w:rsidR="005E49BE">
        <w:rPr>
          <w:lang w:val="cs-CZ"/>
        </w:rPr>
        <w:t>.</w:t>
      </w:r>
    </w:p>
    <w:p w14:paraId="75FD7C80" w14:textId="44994274" w:rsidR="007F547C" w:rsidRPr="00A6607E" w:rsidRDefault="007F547C" w:rsidP="007F547C">
      <w:pPr>
        <w:pStyle w:val="JKNadpis2"/>
        <w:numPr>
          <w:ilvl w:val="0"/>
          <w:numId w:val="0"/>
        </w:numPr>
        <w:spacing w:before="0"/>
      </w:pPr>
    </w:p>
    <w:p w14:paraId="0F446C96" w14:textId="77777777" w:rsidR="00D57198" w:rsidRPr="00B27295" w:rsidRDefault="00D57198" w:rsidP="00024F8D">
      <w:pPr>
        <w:pStyle w:val="JKNadpis2"/>
        <w:numPr>
          <w:ilvl w:val="1"/>
          <w:numId w:val="26"/>
        </w:numPr>
        <w:spacing w:before="0"/>
        <w:ind w:left="0" w:firstLine="0"/>
        <w:rPr>
          <w:rFonts w:cs="Arial"/>
          <w:szCs w:val="22"/>
          <w:lang w:val="cs-CZ"/>
        </w:rPr>
      </w:pPr>
      <w:r w:rsidRPr="00B27295">
        <w:rPr>
          <w:rFonts w:cs="Arial"/>
          <w:color w:val="000000"/>
          <w:szCs w:val="22"/>
          <w:lang w:val="cs-CZ"/>
        </w:rPr>
        <w:t>Obě smluvní strany výslovně prohlašují, že se před podpisem této smlouvy seznámily se všemi jejími ustanoveními, měly možnost ovlivnit jejich znění a projednat je za účasti svého právního zástupce, rozumí jim a všechna ustanovení smlouvy bez výhrad</w:t>
      </w:r>
      <w:r>
        <w:rPr>
          <w:rFonts w:cs="Arial"/>
          <w:color w:val="000000"/>
          <w:szCs w:val="22"/>
          <w:lang w:val="cs-CZ"/>
        </w:rPr>
        <w:t xml:space="preserve"> svým podpisem</w:t>
      </w:r>
      <w:r w:rsidRPr="00B27295">
        <w:rPr>
          <w:rFonts w:cs="Arial"/>
          <w:color w:val="000000"/>
          <w:szCs w:val="22"/>
          <w:lang w:val="cs-CZ"/>
        </w:rPr>
        <w:t xml:space="preserve"> přijímají. </w:t>
      </w:r>
    </w:p>
    <w:p w14:paraId="4F067069" w14:textId="77777777" w:rsidR="00D57198" w:rsidRDefault="00D57198" w:rsidP="00DF6B6E">
      <w:pPr>
        <w:pStyle w:val="JKNadpis2"/>
        <w:numPr>
          <w:ilvl w:val="0"/>
          <w:numId w:val="0"/>
        </w:numPr>
        <w:spacing w:before="0"/>
        <w:rPr>
          <w:rFonts w:cs="Arial"/>
          <w:lang w:val="cs-CZ"/>
        </w:rPr>
      </w:pPr>
    </w:p>
    <w:p w14:paraId="17D168C5" w14:textId="58B4AF73" w:rsidR="00A71BD0" w:rsidRPr="00070E97" w:rsidRDefault="00A71BD0" w:rsidP="00DF6B6E">
      <w:pPr>
        <w:pStyle w:val="JKNadpis2"/>
        <w:numPr>
          <w:ilvl w:val="0"/>
          <w:numId w:val="0"/>
        </w:numPr>
        <w:spacing w:before="0"/>
        <w:rPr>
          <w:rFonts w:cs="Arial"/>
          <w:lang w:val="cs-CZ"/>
        </w:rPr>
      </w:pPr>
      <w:r w:rsidRPr="00070E97">
        <w:rPr>
          <w:rFonts w:cs="Arial"/>
          <w:lang w:val="cs-CZ"/>
        </w:rPr>
        <w:t>Přílohy:</w:t>
      </w:r>
    </w:p>
    <w:p w14:paraId="1B633BF9" w14:textId="7F14686B" w:rsidR="00070E97" w:rsidRPr="00070E97" w:rsidRDefault="00070E97" w:rsidP="00070E97">
      <w:pPr>
        <w:pStyle w:val="JKNadpis2"/>
        <w:numPr>
          <w:ilvl w:val="3"/>
          <w:numId w:val="19"/>
        </w:numPr>
        <w:spacing w:before="0"/>
        <w:ind w:left="426"/>
        <w:rPr>
          <w:rFonts w:cs="Arial"/>
          <w:lang w:val="cs-CZ"/>
        </w:rPr>
      </w:pPr>
      <w:r w:rsidRPr="00070E97">
        <w:rPr>
          <w:rFonts w:cs="Arial"/>
          <w:lang w:val="cs-CZ"/>
        </w:rPr>
        <w:t>Cenová nabídka</w:t>
      </w:r>
      <w:r w:rsidR="00596480">
        <w:rPr>
          <w:rFonts w:cs="Arial"/>
          <w:lang w:val="cs-CZ"/>
        </w:rPr>
        <w:t xml:space="preserve"> č. 191132</w:t>
      </w:r>
      <w:r w:rsidR="00B3199A">
        <w:rPr>
          <w:rFonts w:cs="Arial"/>
          <w:lang w:val="cs-CZ"/>
        </w:rPr>
        <w:t>,</w:t>
      </w:r>
      <w:r w:rsidR="00596480">
        <w:rPr>
          <w:rFonts w:cs="Arial"/>
          <w:lang w:val="cs-CZ"/>
        </w:rPr>
        <w:t xml:space="preserve"> č. 191134</w:t>
      </w:r>
      <w:r w:rsidR="00B3199A">
        <w:rPr>
          <w:rFonts w:cs="Arial"/>
          <w:lang w:val="cs-CZ"/>
        </w:rPr>
        <w:t xml:space="preserve"> a č. 191850</w:t>
      </w:r>
    </w:p>
    <w:p w14:paraId="7327FA60" w14:textId="4F4F3365" w:rsidR="00070E97" w:rsidRPr="00070E97" w:rsidRDefault="00070E97" w:rsidP="00070E97">
      <w:pPr>
        <w:pStyle w:val="JKNadpis2"/>
        <w:numPr>
          <w:ilvl w:val="3"/>
          <w:numId w:val="19"/>
        </w:numPr>
        <w:spacing w:before="0"/>
        <w:ind w:left="426"/>
        <w:rPr>
          <w:rFonts w:cs="Arial"/>
          <w:lang w:val="cs-CZ"/>
        </w:rPr>
      </w:pPr>
      <w:r w:rsidRPr="00070E97">
        <w:rPr>
          <w:rFonts w:cs="Arial"/>
          <w:lang w:val="cs-CZ"/>
        </w:rPr>
        <w:t>Plná moc</w:t>
      </w:r>
    </w:p>
    <w:p w14:paraId="7CB1A2CC" w14:textId="77777777" w:rsidR="00A71BD0" w:rsidRPr="00B27295" w:rsidRDefault="00A71BD0" w:rsidP="00DF6B6E">
      <w:pPr>
        <w:pStyle w:val="JKNadpis2"/>
        <w:numPr>
          <w:ilvl w:val="0"/>
          <w:numId w:val="0"/>
        </w:numPr>
        <w:spacing w:before="0"/>
        <w:rPr>
          <w:rFonts w:cs="Arial"/>
          <w:lang w:val="cs-CZ"/>
        </w:rPr>
      </w:pPr>
    </w:p>
    <w:p w14:paraId="451355A5" w14:textId="658C96A6" w:rsidR="00D57198" w:rsidRPr="00C706F3" w:rsidRDefault="00D57198" w:rsidP="00DF6B6E">
      <w:pPr>
        <w:tabs>
          <w:tab w:val="left" w:pos="-3119"/>
          <w:tab w:val="left" w:pos="-2977"/>
          <w:tab w:val="left" w:pos="5387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C706F3">
        <w:rPr>
          <w:rFonts w:ascii="Arial" w:hAnsi="Arial" w:cs="Arial"/>
          <w:b/>
          <w:bCs/>
          <w:sz w:val="22"/>
          <w:szCs w:val="22"/>
        </w:rPr>
        <w:t>Za zhotovitele:</w:t>
      </w:r>
      <w:r w:rsidR="0074762D">
        <w:rPr>
          <w:rFonts w:ascii="Arial" w:hAnsi="Arial" w:cs="Arial"/>
          <w:b/>
          <w:bCs/>
          <w:sz w:val="22"/>
          <w:szCs w:val="22"/>
        </w:rPr>
        <w:tab/>
      </w:r>
      <w:r w:rsidRPr="00C706F3">
        <w:rPr>
          <w:rFonts w:ascii="Arial" w:hAnsi="Arial" w:cs="Arial"/>
          <w:b/>
          <w:bCs/>
          <w:sz w:val="22"/>
          <w:szCs w:val="22"/>
        </w:rPr>
        <w:t>Za objednatele:</w:t>
      </w:r>
    </w:p>
    <w:p w14:paraId="11C96B31" w14:textId="77777777" w:rsidR="00D57198" w:rsidRPr="0073123B" w:rsidRDefault="00D57198" w:rsidP="00DF6B6E">
      <w:pPr>
        <w:tabs>
          <w:tab w:val="left" w:pos="-3119"/>
          <w:tab w:val="left" w:pos="-2977"/>
          <w:tab w:val="left" w:pos="5387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721FEE1" w14:textId="7176B33C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V</w:t>
      </w:r>
      <w:r w:rsidR="00EF7804">
        <w:rPr>
          <w:rFonts w:ascii="Arial" w:hAnsi="Arial" w:cs="Arial"/>
          <w:color w:val="000000"/>
          <w:sz w:val="22"/>
          <w:szCs w:val="22"/>
        </w:rPr>
        <w:t> </w:t>
      </w:r>
      <w:r w:rsidR="004D63B8">
        <w:rPr>
          <w:rFonts w:ascii="Arial" w:hAnsi="Arial" w:cs="Arial"/>
          <w:color w:val="000000"/>
          <w:sz w:val="22"/>
          <w:szCs w:val="22"/>
        </w:rPr>
        <w:t>Břeclavi</w:t>
      </w:r>
      <w:r w:rsidR="00EF7804" w:rsidRPr="00070E97">
        <w:rPr>
          <w:rFonts w:ascii="Arial" w:hAnsi="Arial" w:cs="Arial"/>
          <w:color w:val="000000"/>
          <w:sz w:val="22"/>
          <w:szCs w:val="22"/>
        </w:rPr>
        <w:t>,</w:t>
      </w:r>
      <w:r w:rsidR="00EF78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3123B">
        <w:rPr>
          <w:rFonts w:ascii="Arial" w:hAnsi="Arial" w:cs="Arial"/>
          <w:color w:val="000000"/>
          <w:sz w:val="22"/>
          <w:szCs w:val="22"/>
        </w:rPr>
        <w:t>dne</w:t>
      </w:r>
      <w:r w:rsidR="0074762D">
        <w:rPr>
          <w:rFonts w:ascii="Arial" w:hAnsi="Arial" w:cs="Arial"/>
          <w:color w:val="000000"/>
          <w:sz w:val="22"/>
          <w:szCs w:val="22"/>
        </w:rPr>
        <w:t xml:space="preserve"> 30. 5. 2025</w:t>
      </w:r>
      <w:r w:rsidRPr="0073123B">
        <w:rPr>
          <w:rFonts w:ascii="Arial" w:hAnsi="Arial" w:cs="Arial"/>
          <w:color w:val="000000"/>
          <w:sz w:val="22"/>
          <w:szCs w:val="22"/>
        </w:rPr>
        <w:tab/>
      </w:r>
      <w:r w:rsidRPr="0073123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4762D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070E97">
        <w:rPr>
          <w:rFonts w:ascii="Arial" w:hAnsi="Arial" w:cs="Arial"/>
          <w:color w:val="000000"/>
          <w:sz w:val="22"/>
          <w:szCs w:val="22"/>
        </w:rPr>
        <w:t>V</w:t>
      </w:r>
      <w:r w:rsidR="00EF7804" w:rsidRPr="00070E97">
        <w:rPr>
          <w:rFonts w:ascii="Arial" w:hAnsi="Arial" w:cs="Arial"/>
          <w:color w:val="000000"/>
          <w:sz w:val="22"/>
          <w:szCs w:val="22"/>
        </w:rPr>
        <w:t> </w:t>
      </w:r>
      <w:r w:rsidR="007B115D">
        <w:rPr>
          <w:rFonts w:ascii="Arial" w:hAnsi="Arial" w:cs="Arial"/>
          <w:color w:val="000000"/>
          <w:sz w:val="22"/>
          <w:szCs w:val="22"/>
        </w:rPr>
        <w:t>Brně</w:t>
      </w:r>
      <w:r w:rsidR="00EF7804">
        <w:rPr>
          <w:rFonts w:ascii="Arial" w:hAnsi="Arial" w:cs="Arial"/>
          <w:color w:val="000000"/>
          <w:sz w:val="22"/>
          <w:szCs w:val="22"/>
        </w:rPr>
        <w:t>,</w:t>
      </w:r>
      <w:r w:rsidRPr="0073123B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4762D">
        <w:rPr>
          <w:rFonts w:ascii="Arial" w:hAnsi="Arial" w:cs="Arial"/>
          <w:color w:val="000000"/>
          <w:sz w:val="22"/>
          <w:szCs w:val="22"/>
        </w:rPr>
        <w:t>3. 6. 2025</w:t>
      </w:r>
    </w:p>
    <w:p w14:paraId="0D08A9A1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</w:p>
    <w:p w14:paraId="51BCF138" w14:textId="7A66FBAE" w:rsidR="00070E97" w:rsidRDefault="00070E97" w:rsidP="00DF6B6E">
      <w:pPr>
        <w:rPr>
          <w:rFonts w:ascii="Arial" w:hAnsi="Arial" w:cs="Arial"/>
          <w:color w:val="000000"/>
          <w:sz w:val="22"/>
          <w:szCs w:val="22"/>
        </w:rPr>
      </w:pPr>
    </w:p>
    <w:p w14:paraId="36DEABC9" w14:textId="77777777" w:rsidR="00070E97" w:rsidRPr="0073123B" w:rsidRDefault="00070E97" w:rsidP="00DF6B6E">
      <w:pPr>
        <w:rPr>
          <w:rFonts w:ascii="Arial" w:hAnsi="Arial" w:cs="Arial"/>
          <w:color w:val="000000"/>
          <w:sz w:val="22"/>
          <w:szCs w:val="22"/>
        </w:rPr>
      </w:pPr>
    </w:p>
    <w:p w14:paraId="29B7C7E6" w14:textId="77777777" w:rsidR="00D57198" w:rsidRPr="0073123B" w:rsidRDefault="00D57198" w:rsidP="00DF6B6E">
      <w:pPr>
        <w:rPr>
          <w:rFonts w:ascii="Arial" w:hAnsi="Arial" w:cs="Arial"/>
          <w:color w:val="000000"/>
          <w:sz w:val="22"/>
          <w:szCs w:val="22"/>
        </w:rPr>
      </w:pPr>
    </w:p>
    <w:p w14:paraId="0A7C961A" w14:textId="5742B50E" w:rsidR="00D57198" w:rsidRDefault="00D57198" w:rsidP="00DF6B6E">
      <w:pPr>
        <w:rPr>
          <w:rFonts w:ascii="Arial" w:hAnsi="Arial" w:cs="Arial"/>
          <w:color w:val="000000"/>
          <w:sz w:val="22"/>
          <w:szCs w:val="22"/>
        </w:rPr>
      </w:pPr>
      <w:r w:rsidRPr="0073123B">
        <w:rPr>
          <w:rFonts w:ascii="Arial" w:hAnsi="Arial" w:cs="Arial"/>
          <w:color w:val="000000"/>
          <w:sz w:val="22"/>
          <w:szCs w:val="22"/>
        </w:rPr>
        <w:t>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3123B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………………………………………….. </w:t>
      </w:r>
    </w:p>
    <w:p w14:paraId="381892DA" w14:textId="6EFDA974" w:rsidR="00C2547B" w:rsidRDefault="002E47DD" w:rsidP="00C2547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Ivo Polách</w:t>
      </w:r>
      <w:r w:rsidR="00E54F2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54F2C">
        <w:rPr>
          <w:rFonts w:ascii="Arial" w:hAnsi="Arial" w:cs="Arial"/>
          <w:color w:val="000000"/>
          <w:sz w:val="22"/>
          <w:szCs w:val="22"/>
        </w:rPr>
        <w:t>Branch</w:t>
      </w:r>
      <w:proofErr w:type="spellEnd"/>
      <w:r w:rsidR="00E54F2C">
        <w:rPr>
          <w:rFonts w:ascii="Arial" w:hAnsi="Arial" w:cs="Arial"/>
          <w:color w:val="000000"/>
          <w:sz w:val="22"/>
          <w:szCs w:val="22"/>
        </w:rPr>
        <w:t xml:space="preserve"> manager,</w:t>
      </w:r>
      <w:r w:rsidR="00C2547B">
        <w:rPr>
          <w:rFonts w:ascii="Arial" w:hAnsi="Arial" w:cs="Arial"/>
          <w:color w:val="000000"/>
          <w:sz w:val="22"/>
          <w:szCs w:val="22"/>
        </w:rPr>
        <w:tab/>
      </w:r>
      <w:r w:rsidR="00C2547B">
        <w:rPr>
          <w:rFonts w:ascii="Arial" w:hAnsi="Arial" w:cs="Arial"/>
          <w:color w:val="000000"/>
          <w:sz w:val="22"/>
          <w:szCs w:val="22"/>
        </w:rPr>
        <w:tab/>
      </w:r>
      <w:r w:rsidR="00C2547B">
        <w:rPr>
          <w:rFonts w:ascii="Arial" w:hAnsi="Arial" w:cs="Arial"/>
          <w:color w:val="000000"/>
          <w:sz w:val="22"/>
          <w:szCs w:val="22"/>
        </w:rPr>
        <w:tab/>
      </w:r>
      <w:r w:rsidR="00C2547B">
        <w:rPr>
          <w:rFonts w:ascii="Arial" w:hAnsi="Arial" w:cs="Arial"/>
          <w:color w:val="000000"/>
          <w:sz w:val="22"/>
          <w:szCs w:val="22"/>
        </w:rPr>
        <w:tab/>
      </w:r>
      <w:r w:rsidR="007B4E24">
        <w:rPr>
          <w:rFonts w:ascii="Arial" w:hAnsi="Arial" w:cs="Arial"/>
          <w:color w:val="000000"/>
          <w:sz w:val="22"/>
          <w:szCs w:val="22"/>
        </w:rPr>
        <w:t>Ing. Roman Krupica</w:t>
      </w:r>
    </w:p>
    <w:p w14:paraId="21C67D47" w14:textId="4B3C3274" w:rsidR="00C2547B" w:rsidRDefault="00E54F2C" w:rsidP="005C4C14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plné moci</w:t>
      </w:r>
      <w:r w:rsidR="00270009">
        <w:rPr>
          <w:rFonts w:ascii="Arial" w:hAnsi="Arial" w:cs="Arial"/>
          <w:color w:val="000000"/>
          <w:sz w:val="22"/>
          <w:szCs w:val="22"/>
        </w:rPr>
        <w:tab/>
      </w:r>
      <w:r w:rsidR="00770E35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7B4E24">
        <w:rPr>
          <w:rFonts w:ascii="Arial" w:hAnsi="Arial" w:cs="Arial"/>
          <w:color w:val="000000"/>
          <w:sz w:val="22"/>
          <w:szCs w:val="22"/>
        </w:rPr>
        <w:t xml:space="preserve">ředitel správy </w:t>
      </w:r>
      <w:r w:rsidR="00770E35">
        <w:rPr>
          <w:rFonts w:ascii="Arial" w:hAnsi="Arial" w:cs="Arial"/>
          <w:color w:val="000000"/>
          <w:sz w:val="22"/>
          <w:szCs w:val="22"/>
        </w:rPr>
        <w:t>soudu</w:t>
      </w:r>
    </w:p>
    <w:p w14:paraId="3A82F5B3" w14:textId="5DE5181A" w:rsidR="00F8715E" w:rsidRDefault="00F8715E" w:rsidP="00DF6B6E">
      <w:pPr>
        <w:rPr>
          <w:rFonts w:ascii="Arial" w:hAnsi="Arial" w:cs="Arial"/>
          <w:color w:val="000000"/>
          <w:sz w:val="22"/>
          <w:szCs w:val="22"/>
        </w:rPr>
      </w:pPr>
    </w:p>
    <w:sectPr w:rsidR="00F8715E">
      <w:headerReference w:type="default" r:id="rId13"/>
      <w:footerReference w:type="default" r:id="rId14"/>
      <w:pgSz w:w="12240" w:h="15840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C3A6" w14:textId="77777777" w:rsidR="003C5A22" w:rsidRDefault="003C5A22">
      <w:r>
        <w:separator/>
      </w:r>
    </w:p>
  </w:endnote>
  <w:endnote w:type="continuationSeparator" w:id="0">
    <w:p w14:paraId="623EC177" w14:textId="77777777" w:rsidR="003C5A22" w:rsidRDefault="003C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125B" w14:textId="77777777" w:rsidR="004528A9" w:rsidRPr="00143AA9" w:rsidRDefault="00F71726">
    <w:pPr>
      <w:pStyle w:val="Zpat"/>
      <w:jc w:val="center"/>
      <w:rPr>
        <w:rFonts w:ascii="Arial" w:hAnsi="Arial" w:cs="Arial"/>
        <w:sz w:val="22"/>
        <w:szCs w:val="22"/>
      </w:rPr>
    </w:pPr>
    <w:r w:rsidRPr="00143AA9">
      <w:rPr>
        <w:rStyle w:val="slostrnky"/>
        <w:rFonts w:ascii="Arial" w:hAnsi="Arial" w:cs="Arial"/>
        <w:sz w:val="22"/>
        <w:szCs w:val="22"/>
      </w:rPr>
      <w:fldChar w:fldCharType="begin"/>
    </w:r>
    <w:r w:rsidRPr="00143AA9">
      <w:rPr>
        <w:rStyle w:val="slostrnky"/>
        <w:rFonts w:ascii="Arial" w:hAnsi="Arial" w:cs="Arial"/>
        <w:sz w:val="22"/>
        <w:szCs w:val="22"/>
      </w:rPr>
      <w:instrText xml:space="preserve"> PAGE </w:instrText>
    </w:r>
    <w:r w:rsidRPr="00143AA9">
      <w:rPr>
        <w:rStyle w:val="slostrnky"/>
        <w:rFonts w:ascii="Arial" w:hAnsi="Arial" w:cs="Arial"/>
        <w:sz w:val="22"/>
        <w:szCs w:val="22"/>
      </w:rPr>
      <w:fldChar w:fldCharType="separate"/>
    </w:r>
    <w:r w:rsidRPr="00143AA9">
      <w:rPr>
        <w:rStyle w:val="slostrnky"/>
        <w:rFonts w:ascii="Arial" w:hAnsi="Arial" w:cs="Arial"/>
        <w:noProof/>
        <w:sz w:val="22"/>
        <w:szCs w:val="22"/>
      </w:rPr>
      <w:t>9</w:t>
    </w:r>
    <w:r w:rsidRPr="00143AA9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B0D2" w14:textId="77777777" w:rsidR="003C5A22" w:rsidRDefault="003C5A22">
      <w:r>
        <w:separator/>
      </w:r>
    </w:p>
  </w:footnote>
  <w:footnote w:type="continuationSeparator" w:id="0">
    <w:p w14:paraId="17ED030A" w14:textId="77777777" w:rsidR="003C5A22" w:rsidRDefault="003C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32B1" w14:textId="1886853E" w:rsidR="00B235C2" w:rsidRDefault="00B235C2" w:rsidP="00B235C2">
    <w:pPr>
      <w:pStyle w:val="Zhlav"/>
      <w:jc w:val="right"/>
    </w:pPr>
    <w:proofErr w:type="spellStart"/>
    <w:r>
      <w:t>Spr</w:t>
    </w:r>
    <w:proofErr w:type="spellEnd"/>
    <w:r>
      <w:t xml:space="preserve"> </w:t>
    </w:r>
    <w:r w:rsidR="00024F8D">
      <w:t>49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1D4"/>
    <w:multiLevelType w:val="hybridMultilevel"/>
    <w:tmpl w:val="05B6909E"/>
    <w:lvl w:ilvl="0" w:tplc="A5A8B1CA">
      <w:start w:val="3"/>
      <w:numFmt w:val="bullet"/>
      <w:lvlText w:val="-"/>
      <w:lvlJc w:val="left"/>
      <w:pPr>
        <w:ind w:left="4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EA55F6"/>
    <w:multiLevelType w:val="multilevel"/>
    <w:tmpl w:val="74E86800"/>
    <w:lvl w:ilvl="0">
      <w:start w:val="1"/>
      <w:numFmt w:val="decimal"/>
      <w:pStyle w:val="Nadpis1h1H1"/>
      <w:lvlText w:val="%1."/>
      <w:lvlJc w:val="left"/>
      <w:pPr>
        <w:ind w:left="360" w:hanging="360"/>
      </w:pPr>
    </w:lvl>
    <w:lvl w:ilvl="1">
      <w:start w:val="1"/>
      <w:numFmt w:val="decimal"/>
      <w:pStyle w:val="TCZ2"/>
      <w:lvlText w:val="%1.%2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CZ3"/>
      <w:lvlText w:val="%1.%2.%3"/>
      <w:lvlJc w:val="left"/>
      <w:pPr>
        <w:ind w:left="3482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DB1115"/>
    <w:multiLevelType w:val="hybridMultilevel"/>
    <w:tmpl w:val="1954F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7D9"/>
    <w:multiLevelType w:val="hybridMultilevel"/>
    <w:tmpl w:val="D32E4792"/>
    <w:lvl w:ilvl="0" w:tplc="7660CF24">
      <w:start w:val="1"/>
      <w:numFmt w:val="decimal"/>
      <w:lvlText w:val="4.%1"/>
      <w:lvlJc w:val="left"/>
      <w:pPr>
        <w:ind w:left="234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1C5"/>
    <w:multiLevelType w:val="hybridMultilevel"/>
    <w:tmpl w:val="39028E34"/>
    <w:lvl w:ilvl="0" w:tplc="7CAA0E48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3B3B"/>
    <w:multiLevelType w:val="hybridMultilevel"/>
    <w:tmpl w:val="DE9CB9AC"/>
    <w:lvl w:ilvl="0" w:tplc="83082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5F4608"/>
    <w:multiLevelType w:val="multilevel"/>
    <w:tmpl w:val="DD6ABA3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8.%2"/>
      <w:lvlJc w:val="left"/>
      <w:pPr>
        <w:ind w:left="8299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248402C9"/>
    <w:multiLevelType w:val="hybridMultilevel"/>
    <w:tmpl w:val="37A40092"/>
    <w:lvl w:ilvl="0" w:tplc="22044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FAA"/>
    <w:multiLevelType w:val="hybridMultilevel"/>
    <w:tmpl w:val="FE663168"/>
    <w:lvl w:ilvl="0" w:tplc="459A7D64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484CBF"/>
    <w:multiLevelType w:val="hybridMultilevel"/>
    <w:tmpl w:val="16F40FAC"/>
    <w:lvl w:ilvl="0" w:tplc="E278DBB4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A21AAF"/>
    <w:multiLevelType w:val="multilevel"/>
    <w:tmpl w:val="3EC0A1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6875B3"/>
    <w:multiLevelType w:val="hybridMultilevel"/>
    <w:tmpl w:val="DBD89578"/>
    <w:lvl w:ilvl="0" w:tplc="4134EE96">
      <w:start w:val="1"/>
      <w:numFmt w:val="decimal"/>
      <w:lvlText w:val="7.%1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B0162"/>
    <w:multiLevelType w:val="hybridMultilevel"/>
    <w:tmpl w:val="00F649E6"/>
    <w:lvl w:ilvl="0" w:tplc="51EEAF5E">
      <w:start w:val="1"/>
      <w:numFmt w:val="decimal"/>
      <w:lvlText w:val="1.%1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4FBD"/>
    <w:multiLevelType w:val="hybridMultilevel"/>
    <w:tmpl w:val="94A4D67E"/>
    <w:lvl w:ilvl="0" w:tplc="AA724230">
      <w:start w:val="1"/>
      <w:numFmt w:val="bullet"/>
      <w:pStyle w:val="Zkladntext3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pStyle w:val="Nadpis2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pStyle w:val="Nadpis3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FDA46AD"/>
    <w:multiLevelType w:val="hybridMultilevel"/>
    <w:tmpl w:val="4F06EAA8"/>
    <w:lvl w:ilvl="0" w:tplc="4134EE96">
      <w:start w:val="1"/>
      <w:numFmt w:val="decimal"/>
      <w:lvlText w:val="7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E61"/>
    <w:multiLevelType w:val="hybridMultilevel"/>
    <w:tmpl w:val="A544CEDE"/>
    <w:lvl w:ilvl="0" w:tplc="D696C63C">
      <w:start w:val="1"/>
      <w:numFmt w:val="decimal"/>
      <w:lvlText w:val="3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77061"/>
    <w:multiLevelType w:val="hybridMultilevel"/>
    <w:tmpl w:val="B9C2ED6C"/>
    <w:lvl w:ilvl="0" w:tplc="7F240DB4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4049E"/>
    <w:multiLevelType w:val="hybridMultilevel"/>
    <w:tmpl w:val="5DF87E22"/>
    <w:lvl w:ilvl="0" w:tplc="190E9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708F5"/>
    <w:multiLevelType w:val="hybridMultilevel"/>
    <w:tmpl w:val="BEF42334"/>
    <w:lvl w:ilvl="0" w:tplc="74DE010C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81AE0"/>
    <w:multiLevelType w:val="hybridMultilevel"/>
    <w:tmpl w:val="4D8677C6"/>
    <w:lvl w:ilvl="0" w:tplc="52AE65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472D3"/>
    <w:multiLevelType w:val="hybridMultilevel"/>
    <w:tmpl w:val="6EC28700"/>
    <w:lvl w:ilvl="0" w:tplc="51D49ED6">
      <w:start w:val="1"/>
      <w:numFmt w:val="lowerLetter"/>
      <w:lvlText w:val="%1)"/>
      <w:lvlJc w:val="left"/>
      <w:pPr>
        <w:ind w:left="2204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C240F3"/>
    <w:multiLevelType w:val="hybridMultilevel"/>
    <w:tmpl w:val="64929744"/>
    <w:lvl w:ilvl="0" w:tplc="04050017">
      <w:start w:val="1"/>
      <w:numFmt w:val="lowerLetter"/>
      <w:lvlText w:val="%1)"/>
      <w:lvlJc w:val="left"/>
      <w:pPr>
        <w:ind w:left="3054" w:hanging="360"/>
      </w:pPr>
    </w:lvl>
    <w:lvl w:ilvl="1" w:tplc="04050019">
      <w:start w:val="1"/>
      <w:numFmt w:val="lowerLetter"/>
      <w:lvlText w:val="%2."/>
      <w:lvlJc w:val="left"/>
      <w:pPr>
        <w:ind w:left="3774" w:hanging="360"/>
      </w:pPr>
    </w:lvl>
    <w:lvl w:ilvl="2" w:tplc="0405001B">
      <w:start w:val="1"/>
      <w:numFmt w:val="lowerRoman"/>
      <w:lvlText w:val="%3."/>
      <w:lvlJc w:val="right"/>
      <w:pPr>
        <w:ind w:left="4494" w:hanging="180"/>
      </w:pPr>
    </w:lvl>
    <w:lvl w:ilvl="3" w:tplc="0405000F">
      <w:start w:val="1"/>
      <w:numFmt w:val="decimal"/>
      <w:lvlText w:val="%4."/>
      <w:lvlJc w:val="left"/>
      <w:pPr>
        <w:ind w:left="5214" w:hanging="360"/>
      </w:pPr>
    </w:lvl>
    <w:lvl w:ilvl="4" w:tplc="04050019">
      <w:start w:val="1"/>
      <w:numFmt w:val="lowerLetter"/>
      <w:lvlText w:val="%5."/>
      <w:lvlJc w:val="left"/>
      <w:pPr>
        <w:ind w:left="5934" w:hanging="360"/>
      </w:pPr>
    </w:lvl>
    <w:lvl w:ilvl="5" w:tplc="0405001B">
      <w:start w:val="1"/>
      <w:numFmt w:val="lowerRoman"/>
      <w:lvlText w:val="%6."/>
      <w:lvlJc w:val="right"/>
      <w:pPr>
        <w:ind w:left="6654" w:hanging="180"/>
      </w:pPr>
    </w:lvl>
    <w:lvl w:ilvl="6" w:tplc="0405000F">
      <w:start w:val="1"/>
      <w:numFmt w:val="decimal"/>
      <w:lvlText w:val="%7."/>
      <w:lvlJc w:val="left"/>
      <w:pPr>
        <w:ind w:left="7374" w:hanging="360"/>
      </w:pPr>
    </w:lvl>
    <w:lvl w:ilvl="7" w:tplc="04050019">
      <w:start w:val="1"/>
      <w:numFmt w:val="lowerLetter"/>
      <w:lvlText w:val="%8."/>
      <w:lvlJc w:val="left"/>
      <w:pPr>
        <w:ind w:left="8094" w:hanging="360"/>
      </w:pPr>
    </w:lvl>
    <w:lvl w:ilvl="8" w:tplc="0405001B">
      <w:start w:val="1"/>
      <w:numFmt w:val="lowerRoman"/>
      <w:lvlText w:val="%9."/>
      <w:lvlJc w:val="right"/>
      <w:pPr>
        <w:ind w:left="8814" w:hanging="180"/>
      </w:pPr>
    </w:lvl>
  </w:abstractNum>
  <w:abstractNum w:abstractNumId="22" w15:restartNumberingAfterBreak="0">
    <w:nsid w:val="6D727516"/>
    <w:multiLevelType w:val="hybridMultilevel"/>
    <w:tmpl w:val="280A4CAE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889148820">
    <w:abstractNumId w:val="13"/>
  </w:num>
  <w:num w:numId="2" w16cid:durableId="1924680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034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3126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445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82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463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2075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359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7991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2593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65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8225425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4644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7241746">
    <w:abstractNumId w:val="12"/>
  </w:num>
  <w:num w:numId="16" w16cid:durableId="835194682">
    <w:abstractNumId w:val="20"/>
  </w:num>
  <w:num w:numId="17" w16cid:durableId="759831942">
    <w:abstractNumId w:val="18"/>
  </w:num>
  <w:num w:numId="18" w16cid:durableId="610354233">
    <w:abstractNumId w:val="21"/>
  </w:num>
  <w:num w:numId="19" w16cid:durableId="488601667">
    <w:abstractNumId w:val="15"/>
  </w:num>
  <w:num w:numId="20" w16cid:durableId="196352415">
    <w:abstractNumId w:val="3"/>
  </w:num>
  <w:num w:numId="21" w16cid:durableId="429859776">
    <w:abstractNumId w:val="16"/>
  </w:num>
  <w:num w:numId="22" w16cid:durableId="1031876180">
    <w:abstractNumId w:val="4"/>
  </w:num>
  <w:num w:numId="23" w16cid:durableId="27071876">
    <w:abstractNumId w:val="13"/>
  </w:num>
  <w:num w:numId="24" w16cid:durableId="1621381283">
    <w:abstractNumId w:val="1"/>
  </w:num>
  <w:num w:numId="25" w16cid:durableId="764424614">
    <w:abstractNumId w:val="11"/>
  </w:num>
  <w:num w:numId="26" w16cid:durableId="2095778151">
    <w:abstractNumId w:val="6"/>
  </w:num>
  <w:num w:numId="27" w16cid:durableId="368995245">
    <w:abstractNumId w:val="8"/>
  </w:num>
  <w:num w:numId="28" w16cid:durableId="45573228">
    <w:abstractNumId w:val="17"/>
  </w:num>
  <w:num w:numId="29" w16cid:durableId="947740793">
    <w:abstractNumId w:val="7"/>
  </w:num>
  <w:num w:numId="30" w16cid:durableId="653292253">
    <w:abstractNumId w:val="5"/>
  </w:num>
  <w:num w:numId="31" w16cid:durableId="258954998">
    <w:abstractNumId w:val="19"/>
  </w:num>
  <w:num w:numId="32" w16cid:durableId="1851262668">
    <w:abstractNumId w:val="2"/>
  </w:num>
  <w:num w:numId="33" w16cid:durableId="859709945">
    <w:abstractNumId w:val="22"/>
  </w:num>
  <w:num w:numId="34" w16cid:durableId="1799569907">
    <w:abstractNumId w:val="0"/>
  </w:num>
  <w:num w:numId="35" w16cid:durableId="1700471047">
    <w:abstractNumId w:val="14"/>
  </w:num>
  <w:num w:numId="36" w16cid:durableId="262227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8"/>
    <w:rsid w:val="00002490"/>
    <w:rsid w:val="0001177B"/>
    <w:rsid w:val="00011795"/>
    <w:rsid w:val="00013C9D"/>
    <w:rsid w:val="00014D83"/>
    <w:rsid w:val="0001509D"/>
    <w:rsid w:val="000159C7"/>
    <w:rsid w:val="0001722D"/>
    <w:rsid w:val="00020AAF"/>
    <w:rsid w:val="00024334"/>
    <w:rsid w:val="00024F8D"/>
    <w:rsid w:val="00027612"/>
    <w:rsid w:val="00036795"/>
    <w:rsid w:val="000514DC"/>
    <w:rsid w:val="000529DF"/>
    <w:rsid w:val="00052D0D"/>
    <w:rsid w:val="000532E6"/>
    <w:rsid w:val="000601B7"/>
    <w:rsid w:val="00061130"/>
    <w:rsid w:val="00070E97"/>
    <w:rsid w:val="00076CA2"/>
    <w:rsid w:val="000800D7"/>
    <w:rsid w:val="00083E94"/>
    <w:rsid w:val="0009683D"/>
    <w:rsid w:val="000A0CDF"/>
    <w:rsid w:val="000A1461"/>
    <w:rsid w:val="000A213B"/>
    <w:rsid w:val="000A64D3"/>
    <w:rsid w:val="000B42F1"/>
    <w:rsid w:val="000C085B"/>
    <w:rsid w:val="000D1CC8"/>
    <w:rsid w:val="000E552A"/>
    <w:rsid w:val="00103E11"/>
    <w:rsid w:val="00110E29"/>
    <w:rsid w:val="0011337F"/>
    <w:rsid w:val="0012438D"/>
    <w:rsid w:val="0012763C"/>
    <w:rsid w:val="00134313"/>
    <w:rsid w:val="00134D1E"/>
    <w:rsid w:val="001411DC"/>
    <w:rsid w:val="00142666"/>
    <w:rsid w:val="0015141A"/>
    <w:rsid w:val="00153E0C"/>
    <w:rsid w:val="00160E05"/>
    <w:rsid w:val="0016266E"/>
    <w:rsid w:val="001641B6"/>
    <w:rsid w:val="00165675"/>
    <w:rsid w:val="0017108C"/>
    <w:rsid w:val="001832AC"/>
    <w:rsid w:val="00184179"/>
    <w:rsid w:val="0018725C"/>
    <w:rsid w:val="00187EB4"/>
    <w:rsid w:val="0019116D"/>
    <w:rsid w:val="00197E99"/>
    <w:rsid w:val="001A2773"/>
    <w:rsid w:val="001A317C"/>
    <w:rsid w:val="001A4F4A"/>
    <w:rsid w:val="001A5725"/>
    <w:rsid w:val="001A7D76"/>
    <w:rsid w:val="001B4CFB"/>
    <w:rsid w:val="001B7D3C"/>
    <w:rsid w:val="001C0379"/>
    <w:rsid w:val="001C7578"/>
    <w:rsid w:val="001D09CD"/>
    <w:rsid w:val="001E1B01"/>
    <w:rsid w:val="001E23C1"/>
    <w:rsid w:val="001E651E"/>
    <w:rsid w:val="001F1434"/>
    <w:rsid w:val="001F4509"/>
    <w:rsid w:val="001F4580"/>
    <w:rsid w:val="001F4E3C"/>
    <w:rsid w:val="001F7D08"/>
    <w:rsid w:val="00200393"/>
    <w:rsid w:val="00214BA6"/>
    <w:rsid w:val="00215127"/>
    <w:rsid w:val="00224306"/>
    <w:rsid w:val="002328C7"/>
    <w:rsid w:val="002400BB"/>
    <w:rsid w:val="00240F47"/>
    <w:rsid w:val="00243D60"/>
    <w:rsid w:val="00245715"/>
    <w:rsid w:val="00245C25"/>
    <w:rsid w:val="0024628B"/>
    <w:rsid w:val="00250AB1"/>
    <w:rsid w:val="002521F5"/>
    <w:rsid w:val="00253E70"/>
    <w:rsid w:val="00266F87"/>
    <w:rsid w:val="00270009"/>
    <w:rsid w:val="00270BDC"/>
    <w:rsid w:val="00272769"/>
    <w:rsid w:val="00273D69"/>
    <w:rsid w:val="002764DD"/>
    <w:rsid w:val="00280FEE"/>
    <w:rsid w:val="00283CF0"/>
    <w:rsid w:val="00293E08"/>
    <w:rsid w:val="00294BC7"/>
    <w:rsid w:val="00296C96"/>
    <w:rsid w:val="002A2379"/>
    <w:rsid w:val="002A280F"/>
    <w:rsid w:val="002B14AE"/>
    <w:rsid w:val="002B5F4F"/>
    <w:rsid w:val="002B6F12"/>
    <w:rsid w:val="002B728B"/>
    <w:rsid w:val="002B7AAD"/>
    <w:rsid w:val="002C14FE"/>
    <w:rsid w:val="002C1771"/>
    <w:rsid w:val="002C3C3F"/>
    <w:rsid w:val="002D562C"/>
    <w:rsid w:val="002D7323"/>
    <w:rsid w:val="002E47DD"/>
    <w:rsid w:val="002F23AC"/>
    <w:rsid w:val="002F407F"/>
    <w:rsid w:val="002F50C2"/>
    <w:rsid w:val="00305B33"/>
    <w:rsid w:val="00313D21"/>
    <w:rsid w:val="0031628C"/>
    <w:rsid w:val="003240AF"/>
    <w:rsid w:val="00352157"/>
    <w:rsid w:val="00353B15"/>
    <w:rsid w:val="003563C6"/>
    <w:rsid w:val="0035743F"/>
    <w:rsid w:val="00363316"/>
    <w:rsid w:val="00367CD5"/>
    <w:rsid w:val="00373D8E"/>
    <w:rsid w:val="00385728"/>
    <w:rsid w:val="003860C1"/>
    <w:rsid w:val="003A7C8C"/>
    <w:rsid w:val="003B0815"/>
    <w:rsid w:val="003C17CF"/>
    <w:rsid w:val="003C2240"/>
    <w:rsid w:val="003C5A22"/>
    <w:rsid w:val="003D29B2"/>
    <w:rsid w:val="003D5571"/>
    <w:rsid w:val="003E4364"/>
    <w:rsid w:val="003F0C44"/>
    <w:rsid w:val="003F65DF"/>
    <w:rsid w:val="003F70E2"/>
    <w:rsid w:val="003F747C"/>
    <w:rsid w:val="00403FE8"/>
    <w:rsid w:val="004069C0"/>
    <w:rsid w:val="004101DF"/>
    <w:rsid w:val="0041213D"/>
    <w:rsid w:val="00416814"/>
    <w:rsid w:val="00422858"/>
    <w:rsid w:val="00425151"/>
    <w:rsid w:val="00435A3D"/>
    <w:rsid w:val="0044015A"/>
    <w:rsid w:val="004427C1"/>
    <w:rsid w:val="004528A9"/>
    <w:rsid w:val="0045689C"/>
    <w:rsid w:val="00461C4E"/>
    <w:rsid w:val="00462B82"/>
    <w:rsid w:val="00465EC1"/>
    <w:rsid w:val="00470EA1"/>
    <w:rsid w:val="004761DE"/>
    <w:rsid w:val="00485670"/>
    <w:rsid w:val="00486606"/>
    <w:rsid w:val="004916E0"/>
    <w:rsid w:val="004962D1"/>
    <w:rsid w:val="004A61A5"/>
    <w:rsid w:val="004B0CD2"/>
    <w:rsid w:val="004B2773"/>
    <w:rsid w:val="004B329F"/>
    <w:rsid w:val="004B32B2"/>
    <w:rsid w:val="004B7E16"/>
    <w:rsid w:val="004C588F"/>
    <w:rsid w:val="004D0F99"/>
    <w:rsid w:val="004D1708"/>
    <w:rsid w:val="004D211A"/>
    <w:rsid w:val="004D2B7C"/>
    <w:rsid w:val="004D56B2"/>
    <w:rsid w:val="004D63B8"/>
    <w:rsid w:val="004E1760"/>
    <w:rsid w:val="004E3709"/>
    <w:rsid w:val="004E3F7F"/>
    <w:rsid w:val="004F09C3"/>
    <w:rsid w:val="004F3C0C"/>
    <w:rsid w:val="004F4D8B"/>
    <w:rsid w:val="004F7259"/>
    <w:rsid w:val="004F786E"/>
    <w:rsid w:val="00510EA2"/>
    <w:rsid w:val="0051746A"/>
    <w:rsid w:val="0052173D"/>
    <w:rsid w:val="0052551E"/>
    <w:rsid w:val="005348D6"/>
    <w:rsid w:val="00536C24"/>
    <w:rsid w:val="0054275C"/>
    <w:rsid w:val="005552EC"/>
    <w:rsid w:val="00564690"/>
    <w:rsid w:val="00564839"/>
    <w:rsid w:val="00567D00"/>
    <w:rsid w:val="00572426"/>
    <w:rsid w:val="0057336D"/>
    <w:rsid w:val="00577299"/>
    <w:rsid w:val="00584065"/>
    <w:rsid w:val="005850C9"/>
    <w:rsid w:val="00585933"/>
    <w:rsid w:val="00591271"/>
    <w:rsid w:val="00596055"/>
    <w:rsid w:val="00596480"/>
    <w:rsid w:val="005A1C76"/>
    <w:rsid w:val="005A41ED"/>
    <w:rsid w:val="005A4576"/>
    <w:rsid w:val="005B4C6A"/>
    <w:rsid w:val="005C0644"/>
    <w:rsid w:val="005C4C14"/>
    <w:rsid w:val="005C7A21"/>
    <w:rsid w:val="005E30C6"/>
    <w:rsid w:val="005E3E55"/>
    <w:rsid w:val="005E49BE"/>
    <w:rsid w:val="005F0E13"/>
    <w:rsid w:val="0060009A"/>
    <w:rsid w:val="00601485"/>
    <w:rsid w:val="00606E6E"/>
    <w:rsid w:val="00613E66"/>
    <w:rsid w:val="00620FA3"/>
    <w:rsid w:val="00634385"/>
    <w:rsid w:val="00634CC5"/>
    <w:rsid w:val="006354F7"/>
    <w:rsid w:val="006421CD"/>
    <w:rsid w:val="00642704"/>
    <w:rsid w:val="006447E4"/>
    <w:rsid w:val="006508CE"/>
    <w:rsid w:val="006541F5"/>
    <w:rsid w:val="0065721C"/>
    <w:rsid w:val="00657B2E"/>
    <w:rsid w:val="00665161"/>
    <w:rsid w:val="0066748C"/>
    <w:rsid w:val="0067464D"/>
    <w:rsid w:val="00682079"/>
    <w:rsid w:val="006825DE"/>
    <w:rsid w:val="00687AB6"/>
    <w:rsid w:val="0069155A"/>
    <w:rsid w:val="006915AF"/>
    <w:rsid w:val="006944E8"/>
    <w:rsid w:val="006A070C"/>
    <w:rsid w:val="006A6E62"/>
    <w:rsid w:val="006B2F3F"/>
    <w:rsid w:val="006B4AB8"/>
    <w:rsid w:val="006B5152"/>
    <w:rsid w:val="006C4ACD"/>
    <w:rsid w:val="006D50F6"/>
    <w:rsid w:val="006D60E7"/>
    <w:rsid w:val="006E278D"/>
    <w:rsid w:val="006F1131"/>
    <w:rsid w:val="006F3930"/>
    <w:rsid w:val="006F7E69"/>
    <w:rsid w:val="0070290B"/>
    <w:rsid w:val="00710510"/>
    <w:rsid w:val="00714478"/>
    <w:rsid w:val="00717369"/>
    <w:rsid w:val="00723563"/>
    <w:rsid w:val="00725551"/>
    <w:rsid w:val="00731ECC"/>
    <w:rsid w:val="007365C5"/>
    <w:rsid w:val="00742700"/>
    <w:rsid w:val="0074527D"/>
    <w:rsid w:val="0074762D"/>
    <w:rsid w:val="007522DE"/>
    <w:rsid w:val="0075453E"/>
    <w:rsid w:val="0076372E"/>
    <w:rsid w:val="00767E89"/>
    <w:rsid w:val="00770E35"/>
    <w:rsid w:val="0077346E"/>
    <w:rsid w:val="00782D90"/>
    <w:rsid w:val="00792364"/>
    <w:rsid w:val="007941FD"/>
    <w:rsid w:val="007B115D"/>
    <w:rsid w:val="007B4E24"/>
    <w:rsid w:val="007B6135"/>
    <w:rsid w:val="007B6C23"/>
    <w:rsid w:val="007B76F8"/>
    <w:rsid w:val="007C2F76"/>
    <w:rsid w:val="007C7B9A"/>
    <w:rsid w:val="007D3C3E"/>
    <w:rsid w:val="007D600C"/>
    <w:rsid w:val="007E1FBC"/>
    <w:rsid w:val="007E20F6"/>
    <w:rsid w:val="007F547C"/>
    <w:rsid w:val="007F74D3"/>
    <w:rsid w:val="0080516A"/>
    <w:rsid w:val="008071A7"/>
    <w:rsid w:val="00811ADA"/>
    <w:rsid w:val="0081706C"/>
    <w:rsid w:val="008221ED"/>
    <w:rsid w:val="0082560F"/>
    <w:rsid w:val="0082726C"/>
    <w:rsid w:val="00830B25"/>
    <w:rsid w:val="0083489C"/>
    <w:rsid w:val="00834FB9"/>
    <w:rsid w:val="00835F05"/>
    <w:rsid w:val="008362FA"/>
    <w:rsid w:val="00836AEC"/>
    <w:rsid w:val="008434F8"/>
    <w:rsid w:val="00843CAA"/>
    <w:rsid w:val="008477D6"/>
    <w:rsid w:val="0085643B"/>
    <w:rsid w:val="00860330"/>
    <w:rsid w:val="00860D8E"/>
    <w:rsid w:val="00872A55"/>
    <w:rsid w:val="008730D8"/>
    <w:rsid w:val="00875B54"/>
    <w:rsid w:val="00880BFD"/>
    <w:rsid w:val="00883C61"/>
    <w:rsid w:val="0088424C"/>
    <w:rsid w:val="00886F5E"/>
    <w:rsid w:val="008908D2"/>
    <w:rsid w:val="00892BD9"/>
    <w:rsid w:val="008956B0"/>
    <w:rsid w:val="00897E52"/>
    <w:rsid w:val="008B3904"/>
    <w:rsid w:val="008B63FD"/>
    <w:rsid w:val="008C6AC4"/>
    <w:rsid w:val="008C7456"/>
    <w:rsid w:val="008D203E"/>
    <w:rsid w:val="008D2067"/>
    <w:rsid w:val="008D31DF"/>
    <w:rsid w:val="008D427A"/>
    <w:rsid w:val="008F1EF6"/>
    <w:rsid w:val="008F53AD"/>
    <w:rsid w:val="0090223C"/>
    <w:rsid w:val="009024F1"/>
    <w:rsid w:val="0090254F"/>
    <w:rsid w:val="00903292"/>
    <w:rsid w:val="00914C5F"/>
    <w:rsid w:val="00923E51"/>
    <w:rsid w:val="00924325"/>
    <w:rsid w:val="00930F46"/>
    <w:rsid w:val="00937A01"/>
    <w:rsid w:val="00952782"/>
    <w:rsid w:val="009528C1"/>
    <w:rsid w:val="00952B9B"/>
    <w:rsid w:val="009563FD"/>
    <w:rsid w:val="00956505"/>
    <w:rsid w:val="0095654A"/>
    <w:rsid w:val="00960254"/>
    <w:rsid w:val="009679F6"/>
    <w:rsid w:val="00974821"/>
    <w:rsid w:val="00981F29"/>
    <w:rsid w:val="009977BA"/>
    <w:rsid w:val="00997B79"/>
    <w:rsid w:val="009A4589"/>
    <w:rsid w:val="009B5062"/>
    <w:rsid w:val="009C0E53"/>
    <w:rsid w:val="009C43CC"/>
    <w:rsid w:val="009D4A32"/>
    <w:rsid w:val="009E75FA"/>
    <w:rsid w:val="009F0BE4"/>
    <w:rsid w:val="00A00E36"/>
    <w:rsid w:val="00A029F7"/>
    <w:rsid w:val="00A04CB0"/>
    <w:rsid w:val="00A13838"/>
    <w:rsid w:val="00A27853"/>
    <w:rsid w:val="00A27C09"/>
    <w:rsid w:val="00A30F5F"/>
    <w:rsid w:val="00A40ADA"/>
    <w:rsid w:val="00A4267E"/>
    <w:rsid w:val="00A42ABB"/>
    <w:rsid w:val="00A43FFD"/>
    <w:rsid w:val="00A50EAB"/>
    <w:rsid w:val="00A5401F"/>
    <w:rsid w:val="00A655E9"/>
    <w:rsid w:val="00A6607E"/>
    <w:rsid w:val="00A66661"/>
    <w:rsid w:val="00A707FE"/>
    <w:rsid w:val="00A70BE6"/>
    <w:rsid w:val="00A71BD0"/>
    <w:rsid w:val="00A749F3"/>
    <w:rsid w:val="00A751D5"/>
    <w:rsid w:val="00A7791A"/>
    <w:rsid w:val="00A8514F"/>
    <w:rsid w:val="00A92C40"/>
    <w:rsid w:val="00AA0BFE"/>
    <w:rsid w:val="00AA770B"/>
    <w:rsid w:val="00AB21B7"/>
    <w:rsid w:val="00AB5563"/>
    <w:rsid w:val="00AC281B"/>
    <w:rsid w:val="00AC3CD9"/>
    <w:rsid w:val="00AC682F"/>
    <w:rsid w:val="00AD0772"/>
    <w:rsid w:val="00AD0F28"/>
    <w:rsid w:val="00AD2E1D"/>
    <w:rsid w:val="00AD4B9D"/>
    <w:rsid w:val="00AD7AA2"/>
    <w:rsid w:val="00AE2584"/>
    <w:rsid w:val="00AF00C5"/>
    <w:rsid w:val="00AF273B"/>
    <w:rsid w:val="00B02DE0"/>
    <w:rsid w:val="00B12A40"/>
    <w:rsid w:val="00B147AD"/>
    <w:rsid w:val="00B14D9E"/>
    <w:rsid w:val="00B2092F"/>
    <w:rsid w:val="00B20A8B"/>
    <w:rsid w:val="00B20D02"/>
    <w:rsid w:val="00B2121A"/>
    <w:rsid w:val="00B235C2"/>
    <w:rsid w:val="00B3067D"/>
    <w:rsid w:val="00B3199A"/>
    <w:rsid w:val="00B3350A"/>
    <w:rsid w:val="00B35B69"/>
    <w:rsid w:val="00B41AC0"/>
    <w:rsid w:val="00B429BC"/>
    <w:rsid w:val="00B45582"/>
    <w:rsid w:val="00B47818"/>
    <w:rsid w:val="00B57626"/>
    <w:rsid w:val="00B57649"/>
    <w:rsid w:val="00B66AF0"/>
    <w:rsid w:val="00B8183D"/>
    <w:rsid w:val="00B8575B"/>
    <w:rsid w:val="00B96482"/>
    <w:rsid w:val="00B97699"/>
    <w:rsid w:val="00BA1ED5"/>
    <w:rsid w:val="00BB1D0D"/>
    <w:rsid w:val="00BB481B"/>
    <w:rsid w:val="00BC4CAA"/>
    <w:rsid w:val="00BD1166"/>
    <w:rsid w:val="00BE4106"/>
    <w:rsid w:val="00C01F83"/>
    <w:rsid w:val="00C0688C"/>
    <w:rsid w:val="00C16DBF"/>
    <w:rsid w:val="00C20E34"/>
    <w:rsid w:val="00C23D2B"/>
    <w:rsid w:val="00C23F84"/>
    <w:rsid w:val="00C2547B"/>
    <w:rsid w:val="00C31717"/>
    <w:rsid w:val="00C33420"/>
    <w:rsid w:val="00C343BA"/>
    <w:rsid w:val="00C41A3C"/>
    <w:rsid w:val="00C446BE"/>
    <w:rsid w:val="00C517FE"/>
    <w:rsid w:val="00C569AE"/>
    <w:rsid w:val="00C63599"/>
    <w:rsid w:val="00C6470B"/>
    <w:rsid w:val="00C67619"/>
    <w:rsid w:val="00C75188"/>
    <w:rsid w:val="00C77824"/>
    <w:rsid w:val="00C77FDA"/>
    <w:rsid w:val="00C85423"/>
    <w:rsid w:val="00C92A23"/>
    <w:rsid w:val="00C979E8"/>
    <w:rsid w:val="00CA7433"/>
    <w:rsid w:val="00CA7C66"/>
    <w:rsid w:val="00CB4932"/>
    <w:rsid w:val="00CB52DB"/>
    <w:rsid w:val="00CC5FD9"/>
    <w:rsid w:val="00CC6588"/>
    <w:rsid w:val="00CD2E6C"/>
    <w:rsid w:val="00CD5344"/>
    <w:rsid w:val="00CE636F"/>
    <w:rsid w:val="00CF34D8"/>
    <w:rsid w:val="00D03D43"/>
    <w:rsid w:val="00D04A32"/>
    <w:rsid w:val="00D11B6C"/>
    <w:rsid w:val="00D1314E"/>
    <w:rsid w:val="00D21473"/>
    <w:rsid w:val="00D21D8C"/>
    <w:rsid w:val="00D236D4"/>
    <w:rsid w:val="00D3278C"/>
    <w:rsid w:val="00D33E1C"/>
    <w:rsid w:val="00D35FAC"/>
    <w:rsid w:val="00D40B78"/>
    <w:rsid w:val="00D44A21"/>
    <w:rsid w:val="00D46FB0"/>
    <w:rsid w:val="00D503D3"/>
    <w:rsid w:val="00D539F3"/>
    <w:rsid w:val="00D57198"/>
    <w:rsid w:val="00D63423"/>
    <w:rsid w:val="00D63C9C"/>
    <w:rsid w:val="00D64225"/>
    <w:rsid w:val="00D6719F"/>
    <w:rsid w:val="00D74B91"/>
    <w:rsid w:val="00D75728"/>
    <w:rsid w:val="00D76B16"/>
    <w:rsid w:val="00D77CC7"/>
    <w:rsid w:val="00D833AA"/>
    <w:rsid w:val="00D8634A"/>
    <w:rsid w:val="00D871E8"/>
    <w:rsid w:val="00D9082E"/>
    <w:rsid w:val="00D96655"/>
    <w:rsid w:val="00DA2A3E"/>
    <w:rsid w:val="00DA2C0C"/>
    <w:rsid w:val="00DA416F"/>
    <w:rsid w:val="00DB243C"/>
    <w:rsid w:val="00DB3B76"/>
    <w:rsid w:val="00DB5B52"/>
    <w:rsid w:val="00DB7BB4"/>
    <w:rsid w:val="00DD0B3C"/>
    <w:rsid w:val="00DE168F"/>
    <w:rsid w:val="00DE53A2"/>
    <w:rsid w:val="00DF3DD4"/>
    <w:rsid w:val="00DF6B6E"/>
    <w:rsid w:val="00E014B9"/>
    <w:rsid w:val="00E07068"/>
    <w:rsid w:val="00E076D5"/>
    <w:rsid w:val="00E10AD0"/>
    <w:rsid w:val="00E11ABD"/>
    <w:rsid w:val="00E140B6"/>
    <w:rsid w:val="00E145A7"/>
    <w:rsid w:val="00E146C1"/>
    <w:rsid w:val="00E162CA"/>
    <w:rsid w:val="00E168C3"/>
    <w:rsid w:val="00E22A5E"/>
    <w:rsid w:val="00E24D6F"/>
    <w:rsid w:val="00E263AB"/>
    <w:rsid w:val="00E37634"/>
    <w:rsid w:val="00E37CFE"/>
    <w:rsid w:val="00E42E42"/>
    <w:rsid w:val="00E51EA1"/>
    <w:rsid w:val="00E54F2C"/>
    <w:rsid w:val="00E55D89"/>
    <w:rsid w:val="00E57C2B"/>
    <w:rsid w:val="00E64C32"/>
    <w:rsid w:val="00E76015"/>
    <w:rsid w:val="00E76155"/>
    <w:rsid w:val="00E76F97"/>
    <w:rsid w:val="00E90F9C"/>
    <w:rsid w:val="00E9316F"/>
    <w:rsid w:val="00E94508"/>
    <w:rsid w:val="00EA2B23"/>
    <w:rsid w:val="00EA339A"/>
    <w:rsid w:val="00EA4F45"/>
    <w:rsid w:val="00EA544D"/>
    <w:rsid w:val="00EB23D5"/>
    <w:rsid w:val="00EB2CA7"/>
    <w:rsid w:val="00EB4FA2"/>
    <w:rsid w:val="00EC1005"/>
    <w:rsid w:val="00EC4643"/>
    <w:rsid w:val="00ED14C3"/>
    <w:rsid w:val="00ED1D7B"/>
    <w:rsid w:val="00ED2C0F"/>
    <w:rsid w:val="00ED38F2"/>
    <w:rsid w:val="00ED3BDF"/>
    <w:rsid w:val="00ED5156"/>
    <w:rsid w:val="00EE0B57"/>
    <w:rsid w:val="00EE290C"/>
    <w:rsid w:val="00EF10A5"/>
    <w:rsid w:val="00EF10B8"/>
    <w:rsid w:val="00EF4CE6"/>
    <w:rsid w:val="00EF5B76"/>
    <w:rsid w:val="00EF6921"/>
    <w:rsid w:val="00EF6C36"/>
    <w:rsid w:val="00EF7804"/>
    <w:rsid w:val="00F00F67"/>
    <w:rsid w:val="00F04BEC"/>
    <w:rsid w:val="00F11F86"/>
    <w:rsid w:val="00F146EB"/>
    <w:rsid w:val="00F16B67"/>
    <w:rsid w:val="00F2313B"/>
    <w:rsid w:val="00F25EEE"/>
    <w:rsid w:val="00F26C26"/>
    <w:rsid w:val="00F324B7"/>
    <w:rsid w:val="00F40945"/>
    <w:rsid w:val="00F46368"/>
    <w:rsid w:val="00F511CC"/>
    <w:rsid w:val="00F53C62"/>
    <w:rsid w:val="00F56C6D"/>
    <w:rsid w:val="00F5787D"/>
    <w:rsid w:val="00F62952"/>
    <w:rsid w:val="00F6311C"/>
    <w:rsid w:val="00F64968"/>
    <w:rsid w:val="00F65F60"/>
    <w:rsid w:val="00F71726"/>
    <w:rsid w:val="00F737B8"/>
    <w:rsid w:val="00F83F70"/>
    <w:rsid w:val="00F8539D"/>
    <w:rsid w:val="00F8715E"/>
    <w:rsid w:val="00F91EFB"/>
    <w:rsid w:val="00F9512C"/>
    <w:rsid w:val="00F968AD"/>
    <w:rsid w:val="00FA34D9"/>
    <w:rsid w:val="00FB4923"/>
    <w:rsid w:val="00FB6DD2"/>
    <w:rsid w:val="00FB7500"/>
    <w:rsid w:val="00FC0670"/>
    <w:rsid w:val="00FC38BD"/>
    <w:rsid w:val="00FC4D56"/>
    <w:rsid w:val="00FC584C"/>
    <w:rsid w:val="00FC5A7A"/>
    <w:rsid w:val="00FC62B2"/>
    <w:rsid w:val="00FC63FE"/>
    <w:rsid w:val="00FC6D80"/>
    <w:rsid w:val="00FD0627"/>
    <w:rsid w:val="00FD242E"/>
    <w:rsid w:val="00FD255B"/>
    <w:rsid w:val="00FD6173"/>
    <w:rsid w:val="00FD79C7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25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7198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7198"/>
    <w:pPr>
      <w:keepNext/>
      <w:numPr>
        <w:ilvl w:val="2"/>
        <w:numId w:val="1"/>
      </w:numPr>
      <w:tabs>
        <w:tab w:val="clear" w:pos="2500"/>
      </w:tabs>
      <w:spacing w:before="240" w:after="60"/>
      <w:ind w:left="0" w:firstLine="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D57198"/>
    <w:pPr>
      <w:keepNext/>
      <w:jc w:val="center"/>
      <w:outlineLvl w:val="5"/>
    </w:pPr>
    <w:rPr>
      <w:b/>
      <w:sz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D57198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D57198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19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571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5719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D57198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D5719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D57198"/>
    <w:rPr>
      <w:rFonts w:ascii="CG Times (W1)" w:hAnsi="CG Times (W1)"/>
      <w:shadow/>
      <w:noProof/>
    </w:rPr>
  </w:style>
  <w:style w:type="character" w:customStyle="1" w:styleId="ZkladntextChar">
    <w:name w:val="Základní text Char"/>
    <w:basedOn w:val="Standardnpsmoodstavce"/>
    <w:link w:val="Zkladntext"/>
    <w:rsid w:val="00D57198"/>
    <w:rPr>
      <w:rFonts w:ascii="CG Times (W1)" w:eastAsia="Times New Roman" w:hAnsi="CG Times (W1)" w:cs="Times New Roman"/>
      <w:shadow/>
      <w:noProof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D57198"/>
    <w:pPr>
      <w:spacing w:after="120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71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D57198"/>
    <w:pPr>
      <w:numPr>
        <w:numId w:val="1"/>
      </w:numPr>
      <w:tabs>
        <w:tab w:val="clear" w:pos="1060"/>
      </w:tabs>
      <w:spacing w:after="120"/>
      <w:ind w:left="0" w:firstLine="0"/>
      <w:jc w:val="both"/>
    </w:pPr>
    <w:rPr>
      <w:color w:val="FF000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D57198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5719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JKNadpis2">
    <w:name w:val="JK_Nadpis 2"/>
    <w:basedOn w:val="Nadpis2"/>
    <w:rsid w:val="00D57198"/>
    <w:pPr>
      <w:keepNext w:val="0"/>
      <w:spacing w:before="120" w:after="0"/>
      <w:jc w:val="both"/>
    </w:pPr>
    <w:rPr>
      <w:b w:val="0"/>
      <w:i w:val="0"/>
      <w:sz w:val="22"/>
      <w:lang w:val="en-US"/>
    </w:rPr>
  </w:style>
  <w:style w:type="paragraph" w:customStyle="1" w:styleId="Odstavecseseznamem1">
    <w:name w:val="Odstavec se seznamem1"/>
    <w:basedOn w:val="Normln"/>
    <w:rsid w:val="00D571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CZ2">
    <w:name w:val="TCZ 2"/>
    <w:basedOn w:val="Normln"/>
    <w:qFormat/>
    <w:rsid w:val="00D57198"/>
    <w:pPr>
      <w:widowControl w:val="0"/>
      <w:numPr>
        <w:ilvl w:val="1"/>
        <w:numId w:val="2"/>
      </w:numPr>
      <w:tabs>
        <w:tab w:val="left" w:pos="709"/>
      </w:tabs>
      <w:suppressAutoHyphens/>
      <w:spacing w:before="120"/>
      <w:jc w:val="both"/>
    </w:pPr>
    <w:rPr>
      <w:bCs/>
      <w:sz w:val="24"/>
      <w:szCs w:val="24"/>
      <w:lang w:eastAsia="en-US"/>
    </w:rPr>
  </w:style>
  <w:style w:type="paragraph" w:customStyle="1" w:styleId="TCZ3">
    <w:name w:val="TCZ 3"/>
    <w:basedOn w:val="Normln"/>
    <w:qFormat/>
    <w:rsid w:val="00D57198"/>
    <w:pPr>
      <w:numPr>
        <w:ilvl w:val="2"/>
        <w:numId w:val="2"/>
      </w:numPr>
      <w:tabs>
        <w:tab w:val="left" w:pos="1560"/>
      </w:tabs>
      <w:suppressAutoHyphens/>
      <w:spacing w:before="120"/>
      <w:ind w:left="1560" w:hanging="851"/>
      <w:jc w:val="both"/>
    </w:pPr>
    <w:rPr>
      <w:bCs/>
      <w:sz w:val="24"/>
      <w:szCs w:val="24"/>
      <w:lang w:eastAsia="en-US"/>
    </w:rPr>
  </w:style>
  <w:style w:type="paragraph" w:customStyle="1" w:styleId="Nadpis1h1H1">
    <w:name w:val="Nadpis 1.h1.H1"/>
    <w:basedOn w:val="Normln"/>
    <w:next w:val="Normln"/>
    <w:rsid w:val="00D57198"/>
    <w:pPr>
      <w:keepNext/>
      <w:numPr>
        <w:numId w:val="2"/>
      </w:numPr>
      <w:spacing w:before="300" w:after="200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styleId="Zpat">
    <w:name w:val="footer"/>
    <w:basedOn w:val="Normln"/>
    <w:link w:val="ZpatChar"/>
    <w:rsid w:val="00D571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71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57198"/>
  </w:style>
  <w:style w:type="character" w:styleId="Hypertextovodkaz">
    <w:name w:val="Hyperlink"/>
    <w:basedOn w:val="Standardnpsmoodstavce"/>
    <w:uiPriority w:val="99"/>
    <w:unhideWhenUsed/>
    <w:rsid w:val="007941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41F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76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6155"/>
  </w:style>
  <w:style w:type="character" w:customStyle="1" w:styleId="TextkomenteChar">
    <w:name w:val="Text komentáře Char"/>
    <w:basedOn w:val="Standardnpsmoodstavce"/>
    <w:link w:val="Textkomente"/>
    <w:uiPriority w:val="99"/>
    <w:rsid w:val="00E761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1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1"/>
    <w:qFormat/>
    <w:rsid w:val="00A66661"/>
    <w:pPr>
      <w:spacing w:before="480" w:after="480"/>
      <w:ind w:left="142" w:right="142"/>
      <w:jc w:val="center"/>
    </w:pPr>
    <w:rPr>
      <w:rFonts w:ascii="Calibri" w:hAnsi="Calibri"/>
      <w:b/>
      <w:caps/>
      <w:color w:val="4F6228"/>
      <w:sz w:val="32"/>
      <w:szCs w:val="24"/>
      <w:lang w:val="x-none" w:eastAsia="x-none"/>
    </w:rPr>
  </w:style>
  <w:style w:type="character" w:customStyle="1" w:styleId="PodnadpisChar">
    <w:name w:val="Podnadpis Char"/>
    <w:basedOn w:val="Standardnpsmoodstavce"/>
    <w:uiPriority w:val="11"/>
    <w:rsid w:val="00A66661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nadpisChar1">
    <w:name w:val="Podnadpis Char1"/>
    <w:link w:val="Podnadpis"/>
    <w:rsid w:val="00A66661"/>
    <w:rPr>
      <w:rFonts w:ascii="Calibri" w:eastAsia="Times New Roman" w:hAnsi="Calibri" w:cs="Times New Roman"/>
      <w:b/>
      <w:caps/>
      <w:color w:val="4F6228"/>
      <w:sz w:val="32"/>
      <w:szCs w:val="24"/>
      <w:lang w:val="x-none" w:eastAsia="x-none"/>
    </w:rPr>
  </w:style>
  <w:style w:type="paragraph" w:customStyle="1" w:styleId="Default">
    <w:name w:val="Default"/>
    <w:rsid w:val="00A666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8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7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5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35C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rupica@nsoud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ina.Jelinkova@oti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ina.Jelinkova@oti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ina.Jelinkova@oti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o.Polach@oti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43AE-B291-4B30-8E49-40D560A5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1940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2025-06-03T12:25:00Z</dcterms:created>
  <dcterms:modified xsi:type="dcterms:W3CDTF">2025-06-03T12:25:00Z</dcterms:modified>
</cp:coreProperties>
</file>