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B1A1" w14:textId="77777777" w:rsidR="00381C87" w:rsidRDefault="00000000">
      <w:pPr>
        <w:pStyle w:val="Nzev"/>
        <w:spacing w:before="69"/>
      </w:pPr>
      <w:r>
        <w:rPr>
          <w:color w:val="181818"/>
          <w:w w:val="105"/>
        </w:rPr>
        <w:t>Dodatek č.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spacing w:val="-10"/>
          <w:w w:val="105"/>
        </w:rPr>
        <w:t>1</w:t>
      </w:r>
    </w:p>
    <w:p w14:paraId="04EF2AEF" w14:textId="77777777" w:rsidR="00381C87" w:rsidRDefault="00000000">
      <w:pPr>
        <w:pStyle w:val="Nzev"/>
        <w:ind w:right="32"/>
      </w:pPr>
      <w:r>
        <w:rPr>
          <w:color w:val="181818"/>
        </w:rPr>
        <w:t>ke</w:t>
      </w:r>
      <w:r>
        <w:rPr>
          <w:color w:val="181818"/>
          <w:spacing w:val="14"/>
        </w:rPr>
        <w:t xml:space="preserve"> </w:t>
      </w:r>
      <w:r>
        <w:rPr>
          <w:color w:val="2A2A2A"/>
        </w:rPr>
        <w:t>smlouvě</w:t>
      </w:r>
      <w:r>
        <w:rPr>
          <w:color w:val="2A2A2A"/>
          <w:spacing w:val="36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uskutečnění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divadelního</w:t>
      </w:r>
      <w:r>
        <w:rPr>
          <w:color w:val="181818"/>
          <w:spacing w:val="40"/>
        </w:rPr>
        <w:t xml:space="preserve"> </w:t>
      </w:r>
      <w:r>
        <w:rPr>
          <w:color w:val="181818"/>
          <w:spacing w:val="-2"/>
        </w:rPr>
        <w:t>představení</w:t>
      </w:r>
    </w:p>
    <w:p w14:paraId="664EC433" w14:textId="77777777" w:rsidR="00381C87" w:rsidRDefault="00381C87">
      <w:pPr>
        <w:pStyle w:val="Zkladntext"/>
        <w:spacing w:before="27"/>
        <w:rPr>
          <w:b/>
        </w:rPr>
      </w:pPr>
    </w:p>
    <w:p w14:paraId="76C9CD43" w14:textId="77777777" w:rsidR="00381C87" w:rsidRDefault="00000000">
      <w:pPr>
        <w:pStyle w:val="Zkladntext"/>
        <w:spacing w:before="1"/>
        <w:ind w:left="124"/>
      </w:pPr>
      <w:r>
        <w:rPr>
          <w:color w:val="181818"/>
          <w:w w:val="105"/>
        </w:rPr>
        <w:t>uzavřený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mezi</w:t>
      </w:r>
      <w:r>
        <w:rPr>
          <w:color w:val="464646"/>
          <w:spacing w:val="-2"/>
          <w:w w:val="105"/>
        </w:rPr>
        <w:t>:</w:t>
      </w:r>
    </w:p>
    <w:p w14:paraId="36D48365" w14:textId="77777777" w:rsidR="00381C87" w:rsidRDefault="00381C87">
      <w:pPr>
        <w:pStyle w:val="Zkladntext"/>
        <w:spacing w:before="26"/>
      </w:pPr>
    </w:p>
    <w:p w14:paraId="0BEA135E" w14:textId="77777777" w:rsidR="005232E1" w:rsidRP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mithea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,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s.r.o.</w:t>
      </w:r>
      <w:proofErr w:type="spellEnd"/>
    </w:p>
    <w:p w14:paraId="2DF5BDBE" w14:textId="77777777" w:rsidR="005232E1" w:rsidRP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zastoupená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panem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Milanem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Školníkem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,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jednatelem</w:t>
      </w:r>
      <w:proofErr w:type="spellEnd"/>
    </w:p>
    <w:p w14:paraId="477CDC29" w14:textId="77777777" w:rsidR="005232E1" w:rsidRP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se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sídlem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ul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. Jana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Želivského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 1846/33, 130 00 Praha 3</w:t>
      </w:r>
    </w:p>
    <w:p w14:paraId="1C16D9B1" w14:textId="77777777" w:rsidR="005232E1" w:rsidRP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5232E1">
        <w:rPr>
          <w:rFonts w:eastAsiaTheme="minorHAnsi"/>
          <w:i/>
          <w:iCs/>
          <w:sz w:val="21"/>
          <w:szCs w:val="21"/>
          <w:lang w:val="en-GB"/>
        </w:rPr>
        <w:t>IČO: 27881784</w:t>
      </w:r>
    </w:p>
    <w:p w14:paraId="33AA0D6E" w14:textId="77777777" w:rsidR="005232E1" w:rsidRP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5232E1">
        <w:rPr>
          <w:rFonts w:eastAsiaTheme="minorHAnsi"/>
          <w:i/>
          <w:iCs/>
          <w:sz w:val="21"/>
          <w:szCs w:val="21"/>
          <w:lang w:val="en-GB"/>
        </w:rPr>
        <w:t>DIČ: CZ 27881784</w:t>
      </w:r>
    </w:p>
    <w:p w14:paraId="7D6086C4" w14:textId="77777777" w:rsid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5232E1">
        <w:rPr>
          <w:rFonts w:eastAsiaTheme="minorHAnsi"/>
          <w:i/>
          <w:iCs/>
          <w:sz w:val="21"/>
          <w:szCs w:val="21"/>
          <w:lang w:val="en-GB"/>
        </w:rPr>
        <w:t>/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dále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 </w:t>
      </w:r>
      <w:proofErr w:type="spellStart"/>
      <w:r w:rsidRPr="005232E1">
        <w:rPr>
          <w:rFonts w:eastAsiaTheme="minorHAnsi"/>
          <w:i/>
          <w:iCs/>
          <w:sz w:val="21"/>
          <w:szCs w:val="21"/>
          <w:lang w:val="en-GB"/>
        </w:rPr>
        <w:t>jen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 xml:space="preserve"> „</w:t>
      </w:r>
      <w:proofErr w:type="spellStart"/>
      <w:proofErr w:type="gramStart"/>
      <w:r w:rsidRPr="005232E1">
        <w:rPr>
          <w:rFonts w:eastAsiaTheme="minorHAnsi"/>
          <w:i/>
          <w:iCs/>
          <w:sz w:val="21"/>
          <w:szCs w:val="21"/>
          <w:lang w:val="en-GB"/>
        </w:rPr>
        <w:t>Provozovatel</w:t>
      </w:r>
      <w:proofErr w:type="spellEnd"/>
      <w:r w:rsidRPr="005232E1">
        <w:rPr>
          <w:rFonts w:eastAsiaTheme="minorHAnsi"/>
          <w:i/>
          <w:iCs/>
          <w:sz w:val="21"/>
          <w:szCs w:val="21"/>
          <w:lang w:val="en-GB"/>
        </w:rPr>
        <w:t>“</w:t>
      </w:r>
      <w:proofErr w:type="gramEnd"/>
      <w:r w:rsidRPr="005232E1">
        <w:rPr>
          <w:rFonts w:eastAsiaTheme="minorHAnsi"/>
          <w:i/>
          <w:iCs/>
          <w:sz w:val="21"/>
          <w:szCs w:val="21"/>
          <w:lang w:val="en-GB"/>
        </w:rPr>
        <w:t>/</w:t>
      </w:r>
    </w:p>
    <w:p w14:paraId="5EC350DD" w14:textId="77777777" w:rsidR="005232E1" w:rsidRP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</w:p>
    <w:p w14:paraId="7B1F0E00" w14:textId="45DEAB99" w:rsid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5232E1">
        <w:rPr>
          <w:rFonts w:eastAsiaTheme="minorHAnsi"/>
          <w:i/>
          <w:iCs/>
          <w:sz w:val="21"/>
          <w:szCs w:val="21"/>
          <w:lang w:val="en-GB"/>
        </w:rPr>
        <w:t>A</w:t>
      </w:r>
    </w:p>
    <w:p w14:paraId="1AF257C7" w14:textId="77777777" w:rsidR="005232E1" w:rsidRPr="005232E1" w:rsidRDefault="005232E1" w:rsidP="005232E1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</w:p>
    <w:p w14:paraId="2AD8576F" w14:textId="77777777" w:rsidR="00643753" w:rsidRPr="00643753" w:rsidRDefault="00643753" w:rsidP="00643753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Společenské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 centrum </w:t>
      </w: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Trutnovska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 pro </w:t>
      </w: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kulturu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 a </w:t>
      </w: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volný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 </w:t>
      </w: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čas</w:t>
      </w:r>
      <w:proofErr w:type="spellEnd"/>
    </w:p>
    <w:p w14:paraId="489F1032" w14:textId="77777777" w:rsidR="00643753" w:rsidRPr="00643753" w:rsidRDefault="00643753" w:rsidP="00643753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zastoupeno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: Libor </w:t>
      </w: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Kasík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, </w:t>
      </w: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ředitel</w:t>
      </w:r>
      <w:proofErr w:type="spellEnd"/>
    </w:p>
    <w:p w14:paraId="193D23F6" w14:textId="77777777" w:rsidR="00643753" w:rsidRPr="00643753" w:rsidRDefault="00643753" w:rsidP="00643753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náměstí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 </w:t>
      </w:r>
      <w:proofErr w:type="spellStart"/>
      <w:r w:rsidRPr="00643753">
        <w:rPr>
          <w:rFonts w:eastAsiaTheme="minorHAnsi"/>
          <w:i/>
          <w:iCs/>
          <w:sz w:val="21"/>
          <w:szCs w:val="21"/>
          <w:lang w:val="en-GB"/>
        </w:rPr>
        <w:t>Republiky</w:t>
      </w:r>
      <w:proofErr w:type="spellEnd"/>
      <w:r w:rsidRPr="00643753">
        <w:rPr>
          <w:rFonts w:eastAsiaTheme="minorHAnsi"/>
          <w:i/>
          <w:iCs/>
          <w:sz w:val="21"/>
          <w:szCs w:val="21"/>
          <w:lang w:val="en-GB"/>
        </w:rPr>
        <w:t xml:space="preserve"> 999</w:t>
      </w:r>
    </w:p>
    <w:p w14:paraId="59994704" w14:textId="77777777" w:rsidR="00643753" w:rsidRPr="00643753" w:rsidRDefault="00643753" w:rsidP="00643753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643753">
        <w:rPr>
          <w:rFonts w:eastAsiaTheme="minorHAnsi"/>
          <w:i/>
          <w:iCs/>
          <w:sz w:val="21"/>
          <w:szCs w:val="21"/>
          <w:lang w:val="en-GB"/>
        </w:rPr>
        <w:t>541 01Trutnov</w:t>
      </w:r>
    </w:p>
    <w:p w14:paraId="68465C90" w14:textId="77777777" w:rsidR="00643753" w:rsidRPr="00643753" w:rsidRDefault="00643753" w:rsidP="00643753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643753">
        <w:rPr>
          <w:rFonts w:eastAsiaTheme="minorHAnsi"/>
          <w:i/>
          <w:iCs/>
          <w:sz w:val="21"/>
          <w:szCs w:val="21"/>
          <w:lang w:val="en-GB"/>
        </w:rPr>
        <w:t>IČO: 72049537</w:t>
      </w:r>
    </w:p>
    <w:p w14:paraId="670966FF" w14:textId="6E59E0AB" w:rsidR="005232E1" w:rsidRPr="005232E1" w:rsidRDefault="00643753" w:rsidP="00643753">
      <w:pPr>
        <w:widowControl/>
        <w:adjustRightInd w:val="0"/>
        <w:ind w:left="993"/>
        <w:rPr>
          <w:rFonts w:eastAsiaTheme="minorHAnsi"/>
          <w:i/>
          <w:iCs/>
          <w:sz w:val="21"/>
          <w:szCs w:val="21"/>
          <w:lang w:val="en-GB"/>
        </w:rPr>
      </w:pPr>
      <w:r w:rsidRPr="00643753">
        <w:rPr>
          <w:rFonts w:eastAsiaTheme="minorHAnsi"/>
          <w:i/>
          <w:iCs/>
          <w:sz w:val="21"/>
          <w:szCs w:val="21"/>
          <w:lang w:val="en-GB"/>
        </w:rPr>
        <w:t>DIČ: CZ72049537</w:t>
      </w:r>
    </w:p>
    <w:p w14:paraId="6357A82B" w14:textId="6EC1431D" w:rsidR="00381C87" w:rsidRPr="005232E1" w:rsidRDefault="005232E1" w:rsidP="005232E1">
      <w:pPr>
        <w:pStyle w:val="Zkladntext"/>
        <w:spacing w:line="249" w:lineRule="auto"/>
        <w:ind w:left="993" w:right="3779" w:hanging="1"/>
      </w:pPr>
      <w:r w:rsidRPr="005232E1">
        <w:rPr>
          <w:rFonts w:eastAsiaTheme="minorHAnsi"/>
          <w:i/>
          <w:iCs/>
          <w:lang w:val="en-GB"/>
        </w:rPr>
        <w:t>/</w:t>
      </w:r>
      <w:proofErr w:type="spellStart"/>
      <w:r w:rsidRPr="005232E1">
        <w:rPr>
          <w:rFonts w:eastAsiaTheme="minorHAnsi"/>
          <w:i/>
          <w:iCs/>
          <w:lang w:val="en-GB"/>
        </w:rPr>
        <w:t>dále</w:t>
      </w:r>
      <w:proofErr w:type="spellEnd"/>
      <w:r w:rsidRPr="005232E1">
        <w:rPr>
          <w:rFonts w:eastAsiaTheme="minorHAnsi"/>
          <w:i/>
          <w:iCs/>
          <w:lang w:val="en-GB"/>
        </w:rPr>
        <w:t xml:space="preserve"> </w:t>
      </w:r>
      <w:proofErr w:type="spellStart"/>
      <w:r w:rsidRPr="005232E1">
        <w:rPr>
          <w:rFonts w:eastAsiaTheme="minorHAnsi"/>
          <w:i/>
          <w:iCs/>
          <w:lang w:val="en-GB"/>
        </w:rPr>
        <w:t>jen</w:t>
      </w:r>
      <w:proofErr w:type="spellEnd"/>
      <w:r w:rsidRPr="005232E1">
        <w:rPr>
          <w:rFonts w:eastAsiaTheme="minorHAnsi"/>
          <w:i/>
          <w:iCs/>
          <w:lang w:val="en-GB"/>
        </w:rPr>
        <w:t xml:space="preserve"> „</w:t>
      </w:r>
      <w:proofErr w:type="spellStart"/>
      <w:proofErr w:type="gramStart"/>
      <w:r w:rsidRPr="005232E1">
        <w:rPr>
          <w:rFonts w:eastAsiaTheme="minorHAnsi"/>
          <w:i/>
          <w:iCs/>
          <w:lang w:val="en-GB"/>
        </w:rPr>
        <w:t>Pořadatel</w:t>
      </w:r>
      <w:proofErr w:type="spellEnd"/>
      <w:r w:rsidRPr="005232E1">
        <w:rPr>
          <w:rFonts w:eastAsiaTheme="minorHAnsi"/>
          <w:i/>
          <w:iCs/>
          <w:lang w:val="en-GB"/>
        </w:rPr>
        <w:t>“</w:t>
      </w:r>
      <w:proofErr w:type="gramEnd"/>
      <w:r w:rsidRPr="005232E1">
        <w:rPr>
          <w:rFonts w:eastAsiaTheme="minorHAnsi"/>
          <w:i/>
          <w:iCs/>
          <w:lang w:val="en-GB"/>
        </w:rPr>
        <w:t>/</w:t>
      </w:r>
    </w:p>
    <w:p w14:paraId="34DB6465" w14:textId="77777777" w:rsidR="00381C87" w:rsidRPr="005232E1" w:rsidRDefault="00381C87">
      <w:pPr>
        <w:pStyle w:val="Zkladntext"/>
      </w:pPr>
    </w:p>
    <w:p w14:paraId="5FA74A4F" w14:textId="77777777" w:rsidR="00381C87" w:rsidRPr="005232E1" w:rsidRDefault="00381C87">
      <w:pPr>
        <w:pStyle w:val="Zkladntext"/>
      </w:pPr>
    </w:p>
    <w:p w14:paraId="2FDAADD0" w14:textId="77777777" w:rsidR="00381C87" w:rsidRDefault="00381C87">
      <w:pPr>
        <w:pStyle w:val="Zkladntext"/>
      </w:pPr>
    </w:p>
    <w:p w14:paraId="734ADABA" w14:textId="77777777" w:rsidR="00381C87" w:rsidRDefault="00381C87">
      <w:pPr>
        <w:pStyle w:val="Zkladntext"/>
        <w:spacing w:before="45"/>
      </w:pPr>
    </w:p>
    <w:p w14:paraId="19B60D6E" w14:textId="54A37D12" w:rsidR="00381C87" w:rsidRDefault="00000000">
      <w:pPr>
        <w:spacing w:line="249" w:lineRule="auto"/>
        <w:ind w:left="116" w:firstLine="2"/>
        <w:rPr>
          <w:i/>
          <w:sz w:val="21"/>
        </w:rPr>
      </w:pPr>
      <w:r>
        <w:rPr>
          <w:color w:val="181818"/>
        </w:rPr>
        <w:t>Z</w:t>
      </w:r>
      <w:r>
        <w:rPr>
          <w:color w:val="181818"/>
          <w:spacing w:val="-6"/>
        </w:rPr>
        <w:t xml:space="preserve"> </w:t>
      </w:r>
      <w:r>
        <w:rPr>
          <w:i/>
          <w:color w:val="181818"/>
          <w:sz w:val="21"/>
        </w:rPr>
        <w:t>důvodu</w:t>
      </w:r>
      <w:r>
        <w:rPr>
          <w:i/>
          <w:color w:val="181818"/>
          <w:spacing w:val="29"/>
          <w:sz w:val="21"/>
        </w:rPr>
        <w:t xml:space="preserve"> </w:t>
      </w:r>
      <w:r>
        <w:rPr>
          <w:i/>
          <w:color w:val="181818"/>
          <w:sz w:val="21"/>
        </w:rPr>
        <w:t>onemocnění</w:t>
      </w:r>
      <w:r>
        <w:rPr>
          <w:i/>
          <w:color w:val="181818"/>
          <w:spacing w:val="40"/>
          <w:sz w:val="21"/>
        </w:rPr>
        <w:t xml:space="preserve"> </w:t>
      </w:r>
      <w:r>
        <w:rPr>
          <w:i/>
          <w:color w:val="2A2A2A"/>
          <w:sz w:val="21"/>
        </w:rPr>
        <w:t>člena</w:t>
      </w:r>
      <w:r>
        <w:rPr>
          <w:i/>
          <w:color w:val="2A2A2A"/>
          <w:spacing w:val="33"/>
          <w:sz w:val="21"/>
        </w:rPr>
        <w:t xml:space="preserve"> </w:t>
      </w:r>
      <w:r>
        <w:rPr>
          <w:i/>
          <w:color w:val="181818"/>
          <w:sz w:val="21"/>
        </w:rPr>
        <w:t>souboru</w:t>
      </w:r>
      <w:r>
        <w:rPr>
          <w:i/>
          <w:color w:val="464646"/>
          <w:sz w:val="21"/>
        </w:rPr>
        <w:t xml:space="preserve">, </w:t>
      </w:r>
      <w:r>
        <w:rPr>
          <w:i/>
          <w:color w:val="181818"/>
          <w:sz w:val="21"/>
        </w:rPr>
        <w:t>se</w:t>
      </w:r>
      <w:r>
        <w:rPr>
          <w:i/>
          <w:color w:val="181818"/>
          <w:spacing w:val="24"/>
          <w:sz w:val="21"/>
        </w:rPr>
        <w:t xml:space="preserve"> </w:t>
      </w:r>
      <w:proofErr w:type="gramStart"/>
      <w:r>
        <w:rPr>
          <w:i/>
          <w:color w:val="181818"/>
          <w:sz w:val="21"/>
        </w:rPr>
        <w:t>obě</w:t>
      </w:r>
      <w:r>
        <w:rPr>
          <w:i/>
          <w:color w:val="181818"/>
          <w:spacing w:val="28"/>
          <w:sz w:val="21"/>
        </w:rPr>
        <w:t xml:space="preserve"> </w:t>
      </w:r>
      <w:r>
        <w:rPr>
          <w:i/>
          <w:color w:val="181818"/>
          <w:sz w:val="21"/>
        </w:rPr>
        <w:t>dvě</w:t>
      </w:r>
      <w:proofErr w:type="gramEnd"/>
      <w:r>
        <w:rPr>
          <w:i/>
          <w:color w:val="181818"/>
          <w:sz w:val="21"/>
        </w:rPr>
        <w:t xml:space="preserve"> smluvní</w:t>
      </w:r>
      <w:r>
        <w:rPr>
          <w:i/>
          <w:color w:val="181818"/>
          <w:spacing w:val="40"/>
          <w:sz w:val="21"/>
        </w:rPr>
        <w:t xml:space="preserve"> </w:t>
      </w:r>
      <w:r>
        <w:rPr>
          <w:i/>
          <w:color w:val="181818"/>
          <w:sz w:val="21"/>
        </w:rPr>
        <w:t>strany</w:t>
      </w:r>
      <w:r>
        <w:rPr>
          <w:i/>
          <w:color w:val="181818"/>
          <w:spacing w:val="37"/>
          <w:sz w:val="21"/>
        </w:rPr>
        <w:t xml:space="preserve"> </w:t>
      </w:r>
      <w:r>
        <w:rPr>
          <w:i/>
          <w:color w:val="181818"/>
          <w:sz w:val="21"/>
        </w:rPr>
        <w:t>dohodly</w:t>
      </w:r>
      <w:r>
        <w:rPr>
          <w:i/>
          <w:color w:val="181818"/>
          <w:spacing w:val="36"/>
          <w:sz w:val="21"/>
        </w:rPr>
        <w:t xml:space="preserve"> </w:t>
      </w:r>
      <w:r>
        <w:rPr>
          <w:i/>
          <w:color w:val="181818"/>
          <w:sz w:val="21"/>
        </w:rPr>
        <w:t>na</w:t>
      </w:r>
      <w:r>
        <w:rPr>
          <w:i/>
          <w:color w:val="181818"/>
          <w:spacing w:val="24"/>
          <w:sz w:val="21"/>
        </w:rPr>
        <w:t xml:space="preserve"> </w:t>
      </w:r>
      <w:r>
        <w:rPr>
          <w:i/>
          <w:color w:val="2A2A2A"/>
          <w:sz w:val="21"/>
        </w:rPr>
        <w:t>změně</w:t>
      </w:r>
      <w:r>
        <w:rPr>
          <w:i/>
          <w:color w:val="2A2A2A"/>
          <w:spacing w:val="35"/>
          <w:sz w:val="21"/>
        </w:rPr>
        <w:t xml:space="preserve"> </w:t>
      </w:r>
      <w:r>
        <w:rPr>
          <w:i/>
          <w:color w:val="181818"/>
          <w:sz w:val="21"/>
        </w:rPr>
        <w:t>termínu</w:t>
      </w:r>
      <w:r>
        <w:rPr>
          <w:i/>
          <w:color w:val="181818"/>
          <w:spacing w:val="31"/>
          <w:sz w:val="21"/>
        </w:rPr>
        <w:t xml:space="preserve"> </w:t>
      </w:r>
      <w:r w:rsidR="00643753">
        <w:rPr>
          <w:i/>
          <w:color w:val="181818"/>
          <w:sz w:val="21"/>
        </w:rPr>
        <w:t>konání divadelního představení „ŠTĚSTÍ“</w:t>
      </w:r>
      <w:r>
        <w:rPr>
          <w:i/>
          <w:color w:val="181818"/>
          <w:sz w:val="21"/>
        </w:rPr>
        <w:t>, která mění</w:t>
      </w:r>
      <w:r>
        <w:rPr>
          <w:i/>
          <w:color w:val="181818"/>
          <w:spacing w:val="36"/>
          <w:sz w:val="21"/>
        </w:rPr>
        <w:t xml:space="preserve"> </w:t>
      </w:r>
      <w:r>
        <w:rPr>
          <w:i/>
          <w:color w:val="181818"/>
          <w:sz w:val="21"/>
        </w:rPr>
        <w:t>původní</w:t>
      </w:r>
      <w:r>
        <w:rPr>
          <w:i/>
          <w:color w:val="181818"/>
          <w:spacing w:val="40"/>
          <w:sz w:val="21"/>
        </w:rPr>
        <w:t xml:space="preserve"> </w:t>
      </w:r>
      <w:r>
        <w:rPr>
          <w:i/>
          <w:color w:val="181818"/>
          <w:sz w:val="21"/>
        </w:rPr>
        <w:t>smlouvu</w:t>
      </w:r>
      <w:r>
        <w:rPr>
          <w:i/>
          <w:color w:val="181818"/>
          <w:spacing w:val="40"/>
          <w:sz w:val="21"/>
        </w:rPr>
        <w:t xml:space="preserve"> </w:t>
      </w:r>
      <w:r>
        <w:rPr>
          <w:i/>
          <w:color w:val="181818"/>
          <w:sz w:val="21"/>
        </w:rPr>
        <w:t>v článku</w:t>
      </w:r>
      <w:r>
        <w:rPr>
          <w:i/>
          <w:color w:val="181818"/>
          <w:spacing w:val="40"/>
          <w:sz w:val="21"/>
        </w:rPr>
        <w:t xml:space="preserve"> </w:t>
      </w:r>
      <w:proofErr w:type="spellStart"/>
      <w:r>
        <w:rPr>
          <w:i/>
          <w:color w:val="181818"/>
          <w:sz w:val="21"/>
        </w:rPr>
        <w:t>Ill</w:t>
      </w:r>
      <w:proofErr w:type="spellEnd"/>
      <w:r>
        <w:rPr>
          <w:i/>
          <w:color w:val="181818"/>
          <w:sz w:val="21"/>
        </w:rPr>
        <w:t>. Datum</w:t>
      </w:r>
      <w:r>
        <w:rPr>
          <w:i/>
          <w:color w:val="181818"/>
          <w:spacing w:val="40"/>
          <w:sz w:val="21"/>
        </w:rPr>
        <w:t xml:space="preserve"> </w:t>
      </w:r>
      <w:r>
        <w:rPr>
          <w:i/>
          <w:color w:val="181818"/>
          <w:sz w:val="21"/>
        </w:rPr>
        <w:t>a termíny</w:t>
      </w:r>
      <w:r>
        <w:rPr>
          <w:i/>
          <w:color w:val="181818"/>
          <w:spacing w:val="40"/>
          <w:sz w:val="21"/>
        </w:rPr>
        <w:t xml:space="preserve"> </w:t>
      </w:r>
      <w:r>
        <w:rPr>
          <w:i/>
          <w:color w:val="181818"/>
          <w:sz w:val="21"/>
        </w:rPr>
        <w:t>takto:</w:t>
      </w:r>
    </w:p>
    <w:p w14:paraId="782DF22D" w14:textId="77777777" w:rsidR="00381C87" w:rsidRDefault="00381C87">
      <w:pPr>
        <w:pStyle w:val="Zkladntext"/>
        <w:rPr>
          <w:i/>
        </w:rPr>
      </w:pPr>
    </w:p>
    <w:p w14:paraId="15B0918D" w14:textId="77777777" w:rsidR="00381C87" w:rsidRDefault="00381C87">
      <w:pPr>
        <w:pStyle w:val="Zkladntext"/>
        <w:spacing w:before="27"/>
        <w:rPr>
          <w:i/>
        </w:rPr>
      </w:pPr>
    </w:p>
    <w:p w14:paraId="31CC8299" w14:textId="39123B70" w:rsidR="00381C87" w:rsidRPr="005232E1" w:rsidRDefault="00000000" w:rsidP="005232E1">
      <w:pPr>
        <w:pStyle w:val="Nadpis1"/>
        <w:spacing w:line="249" w:lineRule="auto"/>
        <w:rPr>
          <w:color w:val="181818"/>
        </w:rPr>
      </w:pPr>
      <w:r>
        <w:rPr>
          <w:color w:val="181818"/>
        </w:rPr>
        <w:t>Datum,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hodina</w:t>
      </w:r>
      <w:r>
        <w:rPr>
          <w:color w:val="181818"/>
          <w:spacing w:val="7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73"/>
        </w:rPr>
        <w:t xml:space="preserve"> </w:t>
      </w:r>
      <w:r>
        <w:rPr>
          <w:color w:val="181818"/>
        </w:rPr>
        <w:t>místo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konání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představení:</w:t>
      </w:r>
      <w:r>
        <w:rPr>
          <w:color w:val="181818"/>
          <w:spacing w:val="80"/>
        </w:rPr>
        <w:t xml:space="preserve"> </w:t>
      </w:r>
      <w:r w:rsidR="00643753">
        <w:rPr>
          <w:color w:val="181818"/>
        </w:rPr>
        <w:t>22.11.</w:t>
      </w:r>
      <w:r>
        <w:rPr>
          <w:color w:val="181818"/>
          <w:spacing w:val="80"/>
        </w:rPr>
        <w:t xml:space="preserve"> </w:t>
      </w:r>
      <w:r>
        <w:rPr>
          <w:color w:val="2A2A2A"/>
        </w:rPr>
        <w:t>2025,</w:t>
      </w:r>
      <w:r>
        <w:rPr>
          <w:color w:val="2A2A2A"/>
          <w:spacing w:val="80"/>
        </w:rPr>
        <w:t xml:space="preserve"> </w:t>
      </w:r>
      <w:r>
        <w:rPr>
          <w:color w:val="181818"/>
        </w:rPr>
        <w:t>19:00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hod.,</w:t>
      </w:r>
      <w:r>
        <w:rPr>
          <w:color w:val="181818"/>
          <w:spacing w:val="80"/>
        </w:rPr>
        <w:t xml:space="preserve"> </w:t>
      </w:r>
      <w:r w:rsidR="00643753" w:rsidRPr="00643753">
        <w:rPr>
          <w:color w:val="181818"/>
        </w:rPr>
        <w:t>Společenské centrum UFFO</w:t>
      </w:r>
      <w:r w:rsidR="00643753">
        <w:rPr>
          <w:color w:val="181818"/>
        </w:rPr>
        <w:t>, Trutnov</w:t>
      </w:r>
    </w:p>
    <w:p w14:paraId="0DBB0027" w14:textId="77777777" w:rsidR="00381C87" w:rsidRDefault="00381C87">
      <w:pPr>
        <w:pStyle w:val="Zkladntext"/>
        <w:rPr>
          <w:b/>
        </w:rPr>
      </w:pPr>
    </w:p>
    <w:p w14:paraId="5A01801A" w14:textId="77777777" w:rsidR="00381C87" w:rsidRDefault="00381C87">
      <w:pPr>
        <w:pStyle w:val="Zkladntext"/>
        <w:spacing w:before="35"/>
        <w:rPr>
          <w:b/>
        </w:rPr>
      </w:pPr>
    </w:p>
    <w:p w14:paraId="069C5E89" w14:textId="77777777" w:rsidR="00381C87" w:rsidRDefault="00000000">
      <w:pPr>
        <w:ind w:left="113"/>
        <w:rPr>
          <w:i/>
          <w:sz w:val="21"/>
        </w:rPr>
      </w:pPr>
      <w:r>
        <w:rPr>
          <w:i/>
          <w:color w:val="181818"/>
          <w:sz w:val="21"/>
        </w:rPr>
        <w:t>Ostatní</w:t>
      </w:r>
      <w:r>
        <w:rPr>
          <w:i/>
          <w:color w:val="181818"/>
          <w:spacing w:val="21"/>
          <w:sz w:val="21"/>
        </w:rPr>
        <w:t xml:space="preserve"> </w:t>
      </w:r>
      <w:r>
        <w:rPr>
          <w:i/>
          <w:color w:val="181818"/>
          <w:sz w:val="21"/>
        </w:rPr>
        <w:t>ustanovení</w:t>
      </w:r>
      <w:r>
        <w:rPr>
          <w:i/>
          <w:color w:val="181818"/>
          <w:spacing w:val="28"/>
          <w:sz w:val="21"/>
        </w:rPr>
        <w:t xml:space="preserve"> </w:t>
      </w:r>
      <w:r>
        <w:rPr>
          <w:i/>
          <w:color w:val="181818"/>
          <w:sz w:val="21"/>
        </w:rPr>
        <w:t>této</w:t>
      </w:r>
      <w:r>
        <w:rPr>
          <w:i/>
          <w:color w:val="181818"/>
          <w:spacing w:val="13"/>
          <w:sz w:val="21"/>
        </w:rPr>
        <w:t xml:space="preserve"> </w:t>
      </w:r>
      <w:r>
        <w:rPr>
          <w:i/>
          <w:color w:val="181818"/>
          <w:sz w:val="21"/>
        </w:rPr>
        <w:t>smlouvy</w:t>
      </w:r>
      <w:r>
        <w:rPr>
          <w:i/>
          <w:color w:val="181818"/>
          <w:spacing w:val="27"/>
          <w:sz w:val="21"/>
        </w:rPr>
        <w:t xml:space="preserve"> </w:t>
      </w:r>
      <w:r>
        <w:rPr>
          <w:i/>
          <w:color w:val="181818"/>
          <w:sz w:val="21"/>
        </w:rPr>
        <w:t>zůstávají</w:t>
      </w:r>
      <w:r>
        <w:rPr>
          <w:i/>
          <w:color w:val="181818"/>
          <w:spacing w:val="33"/>
          <w:sz w:val="21"/>
        </w:rPr>
        <w:t xml:space="preserve"> </w:t>
      </w:r>
      <w:r>
        <w:rPr>
          <w:i/>
          <w:color w:val="181818"/>
          <w:sz w:val="21"/>
        </w:rPr>
        <w:t>v</w:t>
      </w:r>
      <w:r>
        <w:rPr>
          <w:i/>
          <w:color w:val="181818"/>
          <w:spacing w:val="11"/>
          <w:sz w:val="21"/>
        </w:rPr>
        <w:t xml:space="preserve"> </w:t>
      </w:r>
      <w:r>
        <w:rPr>
          <w:i/>
          <w:color w:val="181818"/>
          <w:spacing w:val="-2"/>
          <w:sz w:val="21"/>
        </w:rPr>
        <w:t>platnosti</w:t>
      </w:r>
      <w:r>
        <w:rPr>
          <w:i/>
          <w:color w:val="606060"/>
          <w:spacing w:val="-2"/>
          <w:sz w:val="21"/>
        </w:rPr>
        <w:t>.</w:t>
      </w:r>
    </w:p>
    <w:p w14:paraId="37E34F43" w14:textId="77777777" w:rsidR="00381C87" w:rsidRDefault="00381C87">
      <w:pPr>
        <w:pStyle w:val="Zkladntext"/>
        <w:spacing w:before="194"/>
        <w:rPr>
          <w:i/>
          <w:sz w:val="20"/>
        </w:rPr>
      </w:pPr>
    </w:p>
    <w:p w14:paraId="26649E99" w14:textId="77777777" w:rsidR="00381C87" w:rsidRDefault="00381C87">
      <w:pPr>
        <w:rPr>
          <w:sz w:val="20"/>
        </w:rPr>
        <w:sectPr w:rsidR="00381C87">
          <w:type w:val="continuous"/>
          <w:pgSz w:w="11910" w:h="16840"/>
          <w:pgMar w:top="1020" w:right="1060" w:bottom="0" w:left="1040" w:header="720" w:footer="720" w:gutter="0"/>
          <w:cols w:space="720"/>
        </w:sectPr>
      </w:pPr>
    </w:p>
    <w:p w14:paraId="7D252493" w14:textId="28B38CDE" w:rsidR="00381C87" w:rsidRDefault="00000000" w:rsidP="005232E1">
      <w:pPr>
        <w:pStyle w:val="Zkladntext"/>
        <w:spacing w:before="94" w:line="254" w:lineRule="auto"/>
        <w:ind w:left="114" w:right="-936" w:hanging="2"/>
      </w:pPr>
      <w:r>
        <w:rPr>
          <w:color w:val="181818"/>
          <w:spacing w:val="-2"/>
          <w:w w:val="105"/>
        </w:rPr>
        <w:t>V</w:t>
      </w:r>
      <w:r>
        <w:rPr>
          <w:color w:val="181818"/>
          <w:spacing w:val="-14"/>
          <w:w w:val="105"/>
        </w:rPr>
        <w:t xml:space="preserve"> </w:t>
      </w:r>
      <w:r w:rsidR="00D23FD4">
        <w:rPr>
          <w:color w:val="181818"/>
          <w:spacing w:val="-2"/>
          <w:w w:val="105"/>
        </w:rPr>
        <w:t>Trutnov</w:t>
      </w:r>
      <w:r w:rsidR="005232E1">
        <w:rPr>
          <w:color w:val="181818"/>
          <w:spacing w:val="-2"/>
          <w:w w:val="105"/>
        </w:rPr>
        <w:t xml:space="preserve"> </w:t>
      </w:r>
      <w:r>
        <w:rPr>
          <w:color w:val="181818"/>
          <w:spacing w:val="-2"/>
          <w:w w:val="105"/>
        </w:rPr>
        <w:t>dne:</w:t>
      </w:r>
      <w:r>
        <w:rPr>
          <w:color w:val="181818"/>
          <w:spacing w:val="-13"/>
          <w:w w:val="105"/>
        </w:rPr>
        <w:t xml:space="preserve"> </w:t>
      </w:r>
      <w:r w:rsidR="00D23FD4">
        <w:rPr>
          <w:color w:val="181818"/>
          <w:spacing w:val="-13"/>
          <w:w w:val="105"/>
        </w:rPr>
        <w:t>13/5 2025</w:t>
      </w:r>
      <w:r w:rsidR="005232E1">
        <w:rPr>
          <w:color w:val="181818"/>
          <w:spacing w:val="-2"/>
          <w:w w:val="105"/>
        </w:rPr>
        <w:br/>
      </w:r>
      <w:r>
        <w:rPr>
          <w:color w:val="181818"/>
          <w:w w:val="105"/>
        </w:rPr>
        <w:t>Za Pořadatele</w:t>
      </w:r>
      <w:r>
        <w:rPr>
          <w:color w:val="464646"/>
          <w:w w:val="105"/>
        </w:rPr>
        <w:t>:</w:t>
      </w:r>
    </w:p>
    <w:p w14:paraId="14F9292B" w14:textId="422CB650" w:rsidR="00381C87" w:rsidRDefault="00000000" w:rsidP="005232E1">
      <w:pPr>
        <w:pStyle w:val="Zkladntext"/>
        <w:spacing w:before="94"/>
        <w:ind w:left="851"/>
      </w:pPr>
      <w:r>
        <w:br w:type="column"/>
      </w:r>
      <w:r>
        <w:rPr>
          <w:color w:val="181818"/>
        </w:rPr>
        <w:t>V</w:t>
      </w:r>
      <w:r w:rsidR="00643753">
        <w:rPr>
          <w:color w:val="181818"/>
          <w:spacing w:val="31"/>
        </w:rPr>
        <w:t xml:space="preserve"> </w:t>
      </w:r>
      <w:r>
        <w:rPr>
          <w:color w:val="181818"/>
        </w:rPr>
        <w:t>Praze</w:t>
      </w:r>
      <w:r w:rsidR="00643753">
        <w:rPr>
          <w:color w:val="181818"/>
          <w:spacing w:val="36"/>
        </w:rPr>
        <w:t xml:space="preserve"> </w:t>
      </w:r>
      <w:r>
        <w:rPr>
          <w:color w:val="181818"/>
          <w:spacing w:val="-2"/>
        </w:rPr>
        <w:t>dne</w:t>
      </w:r>
      <w:r w:rsidR="005232E1">
        <w:rPr>
          <w:color w:val="181818"/>
          <w:spacing w:val="-2"/>
        </w:rPr>
        <w:t xml:space="preserve"> </w:t>
      </w:r>
      <w:r w:rsidR="00643753">
        <w:rPr>
          <w:color w:val="181818"/>
          <w:spacing w:val="-2"/>
        </w:rPr>
        <w:t>16.4.2025</w:t>
      </w:r>
    </w:p>
    <w:p w14:paraId="35AD2393" w14:textId="77777777" w:rsidR="00381C87" w:rsidRDefault="00000000" w:rsidP="005232E1">
      <w:pPr>
        <w:pStyle w:val="Zkladntext"/>
        <w:spacing w:before="14"/>
        <w:ind w:left="851"/>
      </w:pPr>
      <w:r>
        <w:rPr>
          <w:color w:val="181818"/>
          <w:w w:val="105"/>
        </w:rPr>
        <w:t>Za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spacing w:val="-2"/>
          <w:w w:val="105"/>
        </w:rPr>
        <w:t>Provozovatele</w:t>
      </w:r>
      <w:r>
        <w:rPr>
          <w:color w:val="464646"/>
          <w:spacing w:val="-2"/>
          <w:w w:val="105"/>
        </w:rPr>
        <w:t>:</w:t>
      </w:r>
    </w:p>
    <w:p w14:paraId="4E3A86C8" w14:textId="77777777" w:rsidR="00381C87" w:rsidRDefault="00381C87">
      <w:pPr>
        <w:sectPr w:rsidR="00381C87">
          <w:type w:val="continuous"/>
          <w:pgSz w:w="11910" w:h="16840"/>
          <w:pgMar w:top="1020" w:right="1060" w:bottom="0" w:left="1040" w:header="720" w:footer="720" w:gutter="0"/>
          <w:cols w:num="2" w:space="720" w:equalWidth="0">
            <w:col w:w="2466" w:space="2520"/>
            <w:col w:w="4824"/>
          </w:cols>
        </w:sectPr>
      </w:pPr>
    </w:p>
    <w:p w14:paraId="36519254" w14:textId="77777777" w:rsidR="00381C87" w:rsidRDefault="00381C87">
      <w:pPr>
        <w:pStyle w:val="Zkladntext"/>
        <w:rPr>
          <w:sz w:val="20"/>
        </w:rPr>
      </w:pPr>
    </w:p>
    <w:p w14:paraId="72677B07" w14:textId="77777777" w:rsidR="00381C87" w:rsidRDefault="00381C87">
      <w:pPr>
        <w:pStyle w:val="Zkladntext"/>
        <w:rPr>
          <w:sz w:val="20"/>
        </w:rPr>
      </w:pPr>
    </w:p>
    <w:p w14:paraId="21FD860E" w14:textId="1BA80990" w:rsidR="00381C87" w:rsidRDefault="00381C87">
      <w:pPr>
        <w:spacing w:before="18"/>
        <w:ind w:left="1371"/>
        <w:rPr>
          <w:sz w:val="19"/>
        </w:rPr>
      </w:pPr>
    </w:p>
    <w:sectPr w:rsidR="00381C87">
      <w:type w:val="continuous"/>
      <w:pgSz w:w="11910" w:h="16840"/>
      <w:pgMar w:top="1020" w:right="1060" w:bottom="0" w:left="1040" w:header="720" w:footer="720" w:gutter="0"/>
      <w:cols w:num="2" w:space="720" w:equalWidth="0">
        <w:col w:w="3142" w:space="1381"/>
        <w:col w:w="52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640DC"/>
    <w:multiLevelType w:val="hybridMultilevel"/>
    <w:tmpl w:val="EC88CEB6"/>
    <w:lvl w:ilvl="0" w:tplc="9CE8FBA6">
      <w:numFmt w:val="bullet"/>
      <w:lvlText w:val="•"/>
      <w:lvlJc w:val="left"/>
      <w:pPr>
        <w:ind w:left="786" w:hanging="56"/>
      </w:pPr>
      <w:rPr>
        <w:rFonts w:ascii="Arial" w:eastAsia="Arial" w:hAnsi="Arial" w:cs="Arial" w:hint="default"/>
        <w:b w:val="0"/>
        <w:bCs w:val="0"/>
        <w:i w:val="0"/>
        <w:iCs w:val="0"/>
        <w:color w:val="BABABA"/>
        <w:spacing w:val="0"/>
        <w:w w:val="81"/>
        <w:sz w:val="12"/>
        <w:szCs w:val="12"/>
        <w:lang w:val="cs-CZ" w:eastAsia="en-US" w:bidi="ar-SA"/>
      </w:rPr>
    </w:lvl>
    <w:lvl w:ilvl="1" w:tplc="B310169C">
      <w:numFmt w:val="bullet"/>
      <w:lvlText w:val="•"/>
      <w:lvlJc w:val="left"/>
      <w:pPr>
        <w:ind w:left="1682" w:hanging="56"/>
      </w:pPr>
      <w:rPr>
        <w:rFonts w:hint="default"/>
        <w:lang w:val="cs-CZ" w:eastAsia="en-US" w:bidi="ar-SA"/>
      </w:rPr>
    </w:lvl>
    <w:lvl w:ilvl="2" w:tplc="DCE6F7AE">
      <w:numFmt w:val="bullet"/>
      <w:lvlText w:val="•"/>
      <w:lvlJc w:val="left"/>
      <w:pPr>
        <w:ind w:left="2585" w:hanging="56"/>
      </w:pPr>
      <w:rPr>
        <w:rFonts w:hint="default"/>
        <w:lang w:val="cs-CZ" w:eastAsia="en-US" w:bidi="ar-SA"/>
      </w:rPr>
    </w:lvl>
    <w:lvl w:ilvl="3" w:tplc="62F86412">
      <w:numFmt w:val="bullet"/>
      <w:lvlText w:val="•"/>
      <w:lvlJc w:val="left"/>
      <w:pPr>
        <w:ind w:left="3487" w:hanging="56"/>
      </w:pPr>
      <w:rPr>
        <w:rFonts w:hint="default"/>
        <w:lang w:val="cs-CZ" w:eastAsia="en-US" w:bidi="ar-SA"/>
      </w:rPr>
    </w:lvl>
    <w:lvl w:ilvl="4" w:tplc="7BB6652C">
      <w:numFmt w:val="bullet"/>
      <w:lvlText w:val="•"/>
      <w:lvlJc w:val="left"/>
      <w:pPr>
        <w:ind w:left="4390" w:hanging="56"/>
      </w:pPr>
      <w:rPr>
        <w:rFonts w:hint="default"/>
        <w:lang w:val="cs-CZ" w:eastAsia="en-US" w:bidi="ar-SA"/>
      </w:rPr>
    </w:lvl>
    <w:lvl w:ilvl="5" w:tplc="DCFAEACE">
      <w:numFmt w:val="bullet"/>
      <w:lvlText w:val="•"/>
      <w:lvlJc w:val="left"/>
      <w:pPr>
        <w:ind w:left="5292" w:hanging="56"/>
      </w:pPr>
      <w:rPr>
        <w:rFonts w:hint="default"/>
        <w:lang w:val="cs-CZ" w:eastAsia="en-US" w:bidi="ar-SA"/>
      </w:rPr>
    </w:lvl>
    <w:lvl w:ilvl="6" w:tplc="811ED0B8">
      <w:numFmt w:val="bullet"/>
      <w:lvlText w:val="•"/>
      <w:lvlJc w:val="left"/>
      <w:pPr>
        <w:ind w:left="6195" w:hanging="56"/>
      </w:pPr>
      <w:rPr>
        <w:rFonts w:hint="default"/>
        <w:lang w:val="cs-CZ" w:eastAsia="en-US" w:bidi="ar-SA"/>
      </w:rPr>
    </w:lvl>
    <w:lvl w:ilvl="7" w:tplc="C82AA1D6">
      <w:numFmt w:val="bullet"/>
      <w:lvlText w:val="•"/>
      <w:lvlJc w:val="left"/>
      <w:pPr>
        <w:ind w:left="7097" w:hanging="56"/>
      </w:pPr>
      <w:rPr>
        <w:rFonts w:hint="default"/>
        <w:lang w:val="cs-CZ" w:eastAsia="en-US" w:bidi="ar-SA"/>
      </w:rPr>
    </w:lvl>
    <w:lvl w:ilvl="8" w:tplc="12327B8E">
      <w:numFmt w:val="bullet"/>
      <w:lvlText w:val="•"/>
      <w:lvlJc w:val="left"/>
      <w:pPr>
        <w:ind w:left="8000" w:hanging="56"/>
      </w:pPr>
      <w:rPr>
        <w:rFonts w:hint="default"/>
        <w:lang w:val="cs-CZ" w:eastAsia="en-US" w:bidi="ar-SA"/>
      </w:rPr>
    </w:lvl>
  </w:abstractNum>
  <w:num w:numId="1" w16cid:durableId="93232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87"/>
    <w:rsid w:val="000B35BB"/>
    <w:rsid w:val="00100515"/>
    <w:rsid w:val="002C16E3"/>
    <w:rsid w:val="00381C87"/>
    <w:rsid w:val="005232E1"/>
    <w:rsid w:val="00530B14"/>
    <w:rsid w:val="00643753"/>
    <w:rsid w:val="00692100"/>
    <w:rsid w:val="00826B75"/>
    <w:rsid w:val="009B0917"/>
    <w:rsid w:val="00A92C76"/>
    <w:rsid w:val="00B0538D"/>
    <w:rsid w:val="00C03C59"/>
    <w:rsid w:val="00CC2D21"/>
    <w:rsid w:val="00D23FD4"/>
    <w:rsid w:val="00D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3D57F"/>
  <w15:docId w15:val="{6B4DAB86-7E37-274E-B6D6-2AE81885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9"/>
      <w:ind w:left="40"/>
      <w:jc w:val="center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89"/>
      <w:ind w:left="785" w:hanging="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Sona Hrncirova</cp:lastModifiedBy>
  <cp:revision>3</cp:revision>
  <cp:lastPrinted>2025-02-17T19:38:00Z</cp:lastPrinted>
  <dcterms:created xsi:type="dcterms:W3CDTF">2025-05-05T07:48:00Z</dcterms:created>
  <dcterms:modified xsi:type="dcterms:W3CDTF">2025-06-03T11:47:00Z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</Properties>
</file>