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475" w:rsidRPr="00A54E10" w:rsidRDefault="00E04475" w:rsidP="00E04475">
      <w:pPr>
        <w:pStyle w:val="pole"/>
        <w:rPr>
          <w:b/>
        </w:rPr>
        <w:sectPr w:rsidR="00E04475" w:rsidRPr="00A54E10" w:rsidSect="00E04475">
          <w:headerReference w:type="default" r:id="rId11"/>
          <w:footerReference w:type="default" r:id="rId12"/>
          <w:pgSz w:w="11906" w:h="16838" w:code="9"/>
          <w:pgMar w:top="2552" w:right="1418" w:bottom="1418" w:left="1418" w:header="709" w:footer="851" w:gutter="0"/>
          <w:cols w:space="708"/>
          <w:docGrid w:linePitch="360"/>
        </w:sectPr>
      </w:pPr>
    </w:p>
    <w:p w:rsidR="00E04475" w:rsidRDefault="00C73D83" w:rsidP="00E04475">
      <w:pPr>
        <w:pStyle w:val="pole"/>
        <w:tabs>
          <w:tab w:val="clear" w:pos="1701"/>
          <w:tab w:val="left" w:pos="2340"/>
        </w:tabs>
        <w:ind w:left="2340" w:hanging="2340"/>
      </w:pPr>
      <w:r>
        <w:lastRenderedPageBreak/>
        <w:t xml:space="preserve"> </w:t>
      </w:r>
      <w:r w:rsidR="00E04475">
        <w:tab/>
      </w:r>
    </w:p>
    <w:p w:rsidR="00E04475" w:rsidRDefault="00E04475" w:rsidP="00E04475">
      <w:pPr>
        <w:pStyle w:val="przdndek"/>
      </w:pPr>
    </w:p>
    <w:p w:rsidR="00E04475" w:rsidRPr="007B79A8" w:rsidRDefault="00E04475" w:rsidP="00E04475">
      <w:pPr>
        <w:pStyle w:val="przdndek"/>
      </w:pPr>
    </w:p>
    <w:p w:rsidR="00E04475" w:rsidRDefault="00E928C1" w:rsidP="00E04475">
      <w:pPr>
        <w:pStyle w:val="nadpis-smlouva"/>
      </w:pPr>
      <w:r>
        <w:t>KUPNÍ</w:t>
      </w:r>
      <w:r w:rsidR="00363015">
        <w:t xml:space="preserve"> Smlouva</w:t>
      </w:r>
    </w:p>
    <w:p w:rsidR="00E04475" w:rsidRDefault="00E04475" w:rsidP="00E04475">
      <w:pPr>
        <w:spacing w:after="0"/>
        <w:jc w:val="center"/>
      </w:pPr>
      <w:r w:rsidRPr="00A54E10">
        <w:t xml:space="preserve">uzavřená dle ustanovení § </w:t>
      </w:r>
      <w:r w:rsidR="00E928C1">
        <w:t>2079</w:t>
      </w:r>
      <w:r w:rsidR="00025FE9">
        <w:t xml:space="preserve"> </w:t>
      </w:r>
      <w:r>
        <w:t xml:space="preserve">a </w:t>
      </w:r>
      <w:proofErr w:type="spellStart"/>
      <w:r>
        <w:t>násl</w:t>
      </w:r>
      <w:proofErr w:type="spellEnd"/>
      <w:r>
        <w:t>.</w:t>
      </w:r>
      <w:r w:rsidR="00E928C1">
        <w:t xml:space="preserve"> </w:t>
      </w:r>
      <w:r w:rsidRPr="00A54E10">
        <w:t>zák</w:t>
      </w:r>
      <w:r w:rsidR="006C2124">
        <w:t>.</w:t>
      </w:r>
      <w:r w:rsidRPr="00A54E10">
        <w:t xml:space="preserve"> č. </w:t>
      </w:r>
      <w:r w:rsidR="00E36D8D">
        <w:t>89</w:t>
      </w:r>
      <w:r w:rsidRPr="00A54E10">
        <w:t>/</w:t>
      </w:r>
      <w:r w:rsidR="00E36D8D">
        <w:t>2012</w:t>
      </w:r>
      <w:r w:rsidRPr="00A54E10">
        <w:t xml:space="preserve"> Sb., ob</w:t>
      </w:r>
      <w:r w:rsidR="00BB0429">
        <w:t>čanský</w:t>
      </w:r>
      <w:r w:rsidRPr="00A54E10">
        <w:t xml:space="preserve"> zákoník</w:t>
      </w:r>
      <w:r w:rsidR="00621CD5">
        <w:t xml:space="preserve"> (dále jen „občanský zákoník“)</w:t>
      </w:r>
    </w:p>
    <w:p w:rsidR="00E04475" w:rsidRDefault="00E04475" w:rsidP="00E04475">
      <w:pPr>
        <w:pStyle w:val="nadpis-bod"/>
      </w:pPr>
      <w:r>
        <w:t>Smluvní strany</w:t>
      </w:r>
      <w:r w:rsidR="00A5418A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85"/>
      </w:tblGrid>
      <w:tr w:rsidR="004955F8" w:rsidRPr="004955F8" w:rsidTr="004955F8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4955F8" w:rsidRPr="004955F8" w:rsidRDefault="00C30301" w:rsidP="004955F8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Prodávající</w:t>
            </w:r>
            <w:r w:rsidR="004955F8" w:rsidRPr="004955F8">
              <w:rPr>
                <w:rFonts w:cs="Arial"/>
                <w:b/>
              </w:rPr>
              <w:t>: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:rsidR="004955F8" w:rsidRPr="004955F8" w:rsidRDefault="004955F8" w:rsidP="004955F8">
            <w:pPr>
              <w:spacing w:after="0"/>
              <w:rPr>
                <w:rFonts w:cs="Arial"/>
              </w:rPr>
            </w:pPr>
          </w:p>
        </w:tc>
      </w:tr>
      <w:tr w:rsidR="0021543B" w:rsidRPr="0052635B" w:rsidT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21543B" w:rsidRPr="0052635B" w:rsidRDefault="006C2124" w:rsidP="00C30301">
            <w:pPr>
              <w:pStyle w:val="adresa"/>
              <w:rPr>
                <w:rFonts w:cs="Arial"/>
                <w:b w:val="0"/>
                <w:i/>
              </w:rPr>
            </w:pPr>
            <w:r w:rsidRPr="0052635B">
              <w:rPr>
                <w:rFonts w:cs="Arial"/>
                <w:b w:val="0"/>
              </w:rPr>
              <w:t>Název/</w:t>
            </w:r>
            <w:r w:rsidR="0021543B" w:rsidRPr="0052635B">
              <w:rPr>
                <w:rFonts w:cs="Arial"/>
                <w:b w:val="0"/>
              </w:rPr>
              <w:t>Jméno:</w:t>
            </w:r>
          </w:p>
        </w:tc>
        <w:tc>
          <w:tcPr>
            <w:tcW w:w="5985" w:type="dxa"/>
          </w:tcPr>
          <w:p w:rsidR="0021543B" w:rsidRPr="008870E7" w:rsidRDefault="009330EC" w:rsidP="004955F8">
            <w:pPr>
              <w:spacing w:after="0"/>
              <w:rPr>
                <w:rFonts w:cs="Arial"/>
                <w:b/>
              </w:rPr>
            </w:pPr>
            <w:r w:rsidRPr="008870E7">
              <w:rPr>
                <w:rFonts w:cs="Arial"/>
                <w:b/>
              </w:rPr>
              <w:t>CHRISTEYNS s.r.o.</w:t>
            </w:r>
          </w:p>
        </w:tc>
      </w:tr>
      <w:tr w:rsidR="0021543B" w:rsidRPr="0052635B" w:rsidT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21543B" w:rsidRPr="0052635B" w:rsidRDefault="0021543B" w:rsidP="00A6113F">
            <w:pPr>
              <w:pStyle w:val="adresa"/>
              <w:rPr>
                <w:rFonts w:cs="Arial"/>
                <w:b w:val="0"/>
              </w:rPr>
            </w:pPr>
            <w:r w:rsidRPr="0052635B">
              <w:rPr>
                <w:rFonts w:cs="Arial"/>
                <w:b w:val="0"/>
              </w:rPr>
              <w:t>Sídlo/</w:t>
            </w:r>
            <w:r w:rsidR="00061C9D" w:rsidRPr="0052635B">
              <w:rPr>
                <w:rFonts w:cs="Arial"/>
                <w:b w:val="0"/>
              </w:rPr>
              <w:t>B</w:t>
            </w:r>
            <w:r w:rsidRPr="0052635B">
              <w:rPr>
                <w:rFonts w:cs="Arial"/>
                <w:b w:val="0"/>
              </w:rPr>
              <w:t>ydliště:</w:t>
            </w:r>
          </w:p>
        </w:tc>
        <w:tc>
          <w:tcPr>
            <w:tcW w:w="5985" w:type="dxa"/>
          </w:tcPr>
          <w:p w:rsidR="0021543B" w:rsidRPr="0052635B" w:rsidRDefault="0021543B" w:rsidP="004955F8">
            <w:pPr>
              <w:spacing w:after="0"/>
              <w:rPr>
                <w:rFonts w:cs="Arial"/>
              </w:rPr>
            </w:pPr>
          </w:p>
        </w:tc>
      </w:tr>
      <w:tr w:rsidR="0021543B" w:rsidRPr="0052635B" w:rsidT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21543B" w:rsidRPr="0052635B" w:rsidRDefault="0021543B" w:rsidP="00A6113F">
            <w:pPr>
              <w:pStyle w:val="adresa"/>
              <w:rPr>
                <w:rFonts w:cs="Arial"/>
              </w:rPr>
            </w:pPr>
            <w:r w:rsidRPr="0052635B">
              <w:rPr>
                <w:rFonts w:cs="Arial"/>
                <w:b w:val="0"/>
              </w:rPr>
              <w:t>Zastoupený:</w:t>
            </w:r>
          </w:p>
        </w:tc>
        <w:tc>
          <w:tcPr>
            <w:tcW w:w="5985" w:type="dxa"/>
          </w:tcPr>
          <w:p w:rsidR="0021543B" w:rsidRPr="0052635B" w:rsidRDefault="0021543B" w:rsidP="004955F8">
            <w:pPr>
              <w:spacing w:after="0"/>
              <w:rPr>
                <w:rFonts w:cs="Arial"/>
              </w:rPr>
            </w:pPr>
          </w:p>
        </w:tc>
      </w:tr>
      <w:tr w:rsidR="0021543B" w:rsidRPr="0052635B" w:rsidT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21543B" w:rsidRPr="0052635B" w:rsidRDefault="0021543B" w:rsidP="00261200">
            <w:pPr>
              <w:pStyle w:val="adresa"/>
              <w:rPr>
                <w:rFonts w:cs="Arial"/>
                <w:b w:val="0"/>
              </w:rPr>
            </w:pPr>
            <w:r w:rsidRPr="0052635B">
              <w:rPr>
                <w:rFonts w:cs="Arial"/>
                <w:b w:val="0"/>
              </w:rPr>
              <w:t>IČ/</w:t>
            </w:r>
            <w:r w:rsidR="00261200" w:rsidRPr="0052635B">
              <w:rPr>
                <w:rFonts w:cs="Arial"/>
                <w:b w:val="0"/>
              </w:rPr>
              <w:t>Datum narození</w:t>
            </w:r>
            <w:r w:rsidRPr="0052635B">
              <w:rPr>
                <w:rFonts w:cs="Arial"/>
                <w:b w:val="0"/>
              </w:rPr>
              <w:t>:</w:t>
            </w:r>
          </w:p>
        </w:tc>
        <w:tc>
          <w:tcPr>
            <w:tcW w:w="5985" w:type="dxa"/>
          </w:tcPr>
          <w:p w:rsidR="0021543B" w:rsidRPr="0052635B" w:rsidRDefault="009330EC" w:rsidP="001E7127">
            <w:pPr>
              <w:spacing w:after="0"/>
              <w:rPr>
                <w:rFonts w:cs="Arial"/>
              </w:rPr>
            </w:pPr>
            <w:r w:rsidRPr="0052635B">
              <w:rPr>
                <w:rFonts w:cs="Arial"/>
              </w:rPr>
              <w:t>2</w:t>
            </w:r>
            <w:r w:rsidR="001E7127">
              <w:rPr>
                <w:rFonts w:cs="Arial"/>
              </w:rPr>
              <w:t>67</w:t>
            </w:r>
            <w:r w:rsidR="008870E7">
              <w:rPr>
                <w:rFonts w:cs="Arial"/>
              </w:rPr>
              <w:t>97</w:t>
            </w:r>
            <w:r w:rsidRPr="0052635B">
              <w:rPr>
                <w:rFonts w:cs="Arial"/>
              </w:rPr>
              <w:t>283</w:t>
            </w:r>
          </w:p>
        </w:tc>
      </w:tr>
      <w:tr w:rsidR="0021543B" w:rsidRPr="0052635B" w:rsidT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21543B" w:rsidRPr="0052635B" w:rsidRDefault="0021543B" w:rsidP="00A6113F">
            <w:pPr>
              <w:pStyle w:val="adresa"/>
              <w:rPr>
                <w:rFonts w:cs="Arial"/>
                <w:b w:val="0"/>
              </w:rPr>
            </w:pPr>
            <w:r w:rsidRPr="0052635B">
              <w:rPr>
                <w:rFonts w:cs="Arial"/>
                <w:b w:val="0"/>
              </w:rPr>
              <w:t>DIČ:</w:t>
            </w:r>
          </w:p>
        </w:tc>
        <w:tc>
          <w:tcPr>
            <w:tcW w:w="5985" w:type="dxa"/>
          </w:tcPr>
          <w:p w:rsidR="0021543B" w:rsidRPr="0052635B" w:rsidRDefault="009330EC" w:rsidP="004955F8">
            <w:pPr>
              <w:spacing w:after="0"/>
              <w:rPr>
                <w:rFonts w:cs="Arial"/>
              </w:rPr>
            </w:pPr>
            <w:r w:rsidRPr="0052635B">
              <w:rPr>
                <w:rFonts w:cs="Arial"/>
              </w:rPr>
              <w:t>CZ26797283</w:t>
            </w:r>
          </w:p>
        </w:tc>
      </w:tr>
      <w:tr w:rsidR="0021543B" w:rsidRPr="0052635B" w:rsidT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21543B" w:rsidRPr="0052635B" w:rsidRDefault="0021543B" w:rsidP="00A6113F">
            <w:pPr>
              <w:pStyle w:val="adresa"/>
              <w:rPr>
                <w:rFonts w:cs="Arial"/>
                <w:b w:val="0"/>
              </w:rPr>
            </w:pPr>
            <w:r w:rsidRPr="0052635B">
              <w:rPr>
                <w:rFonts w:cs="Arial"/>
                <w:b w:val="0"/>
              </w:rPr>
              <w:t xml:space="preserve">Bank. </w:t>
            </w:r>
            <w:proofErr w:type="gramStart"/>
            <w:r w:rsidRPr="0052635B">
              <w:rPr>
                <w:rFonts w:cs="Arial"/>
                <w:b w:val="0"/>
              </w:rPr>
              <w:t>spojení</w:t>
            </w:r>
            <w:proofErr w:type="gramEnd"/>
            <w:r w:rsidRPr="0052635B">
              <w:rPr>
                <w:rFonts w:cs="Arial"/>
                <w:b w:val="0"/>
              </w:rPr>
              <w:t>:</w:t>
            </w:r>
          </w:p>
        </w:tc>
        <w:tc>
          <w:tcPr>
            <w:tcW w:w="5985" w:type="dxa"/>
          </w:tcPr>
          <w:p w:rsidR="0021543B" w:rsidRPr="0052635B" w:rsidRDefault="0021543B" w:rsidP="004955F8">
            <w:pPr>
              <w:spacing w:after="0"/>
              <w:rPr>
                <w:rFonts w:cs="Arial"/>
              </w:rPr>
            </w:pPr>
          </w:p>
        </w:tc>
      </w:tr>
      <w:tr w:rsidR="0021543B" w:rsidRPr="0052635B" w:rsidT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21543B" w:rsidRPr="0052635B" w:rsidRDefault="0021543B" w:rsidP="00A6113F">
            <w:pPr>
              <w:pStyle w:val="adresa"/>
              <w:rPr>
                <w:rFonts w:cs="Arial"/>
                <w:b w:val="0"/>
              </w:rPr>
            </w:pPr>
            <w:r w:rsidRPr="0052635B">
              <w:rPr>
                <w:b w:val="0"/>
              </w:rPr>
              <w:t>Zástupce pro věcná jednání:</w:t>
            </w:r>
          </w:p>
        </w:tc>
        <w:tc>
          <w:tcPr>
            <w:tcW w:w="5985" w:type="dxa"/>
          </w:tcPr>
          <w:p w:rsidR="0021543B" w:rsidRPr="0052635B" w:rsidRDefault="0021543B" w:rsidP="00A6113F">
            <w:pPr>
              <w:spacing w:after="0"/>
              <w:rPr>
                <w:rFonts w:cs="Arial"/>
              </w:rPr>
            </w:pPr>
          </w:p>
        </w:tc>
      </w:tr>
      <w:tr w:rsidR="0021543B" w:rsidRPr="0052635B" w:rsidT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21543B" w:rsidRPr="0052635B" w:rsidRDefault="0021543B" w:rsidP="00A6113F">
            <w:pPr>
              <w:pStyle w:val="adresa"/>
              <w:rPr>
                <w:b w:val="0"/>
              </w:rPr>
            </w:pPr>
            <w:r w:rsidRPr="0052635B">
              <w:rPr>
                <w:b w:val="0"/>
              </w:rPr>
              <w:t>E-mail/telefon:</w:t>
            </w:r>
          </w:p>
        </w:tc>
        <w:tc>
          <w:tcPr>
            <w:tcW w:w="5985" w:type="dxa"/>
          </w:tcPr>
          <w:p w:rsidR="0021543B" w:rsidRPr="0052635B" w:rsidRDefault="0021543B" w:rsidP="00A6113F">
            <w:pPr>
              <w:spacing w:after="0"/>
              <w:rPr>
                <w:rFonts w:cs="Arial"/>
              </w:rPr>
            </w:pPr>
          </w:p>
        </w:tc>
      </w:tr>
    </w:tbl>
    <w:p w:rsidR="00642AEE" w:rsidRPr="0052635B" w:rsidRDefault="0021543B" w:rsidP="0021543B">
      <w:pPr>
        <w:pStyle w:val="pole"/>
        <w:tabs>
          <w:tab w:val="clear" w:pos="1701"/>
          <w:tab w:val="left" w:pos="0"/>
        </w:tabs>
        <w:ind w:left="0" w:firstLine="0"/>
        <w:rPr>
          <w:rFonts w:cs="Arial"/>
        </w:rPr>
      </w:pPr>
      <w:r w:rsidRPr="0052635B">
        <w:rPr>
          <w:rFonts w:cs="Arial"/>
        </w:rPr>
        <w:t xml:space="preserve">zapsaný v obchodním rejstříku </w:t>
      </w:r>
      <w:r w:rsidR="00061C9D" w:rsidRPr="0052635B">
        <w:rPr>
          <w:rFonts w:cs="Arial"/>
        </w:rPr>
        <w:t>vedeném</w:t>
      </w:r>
      <w:r w:rsidR="009330EC" w:rsidRPr="0052635B">
        <w:rPr>
          <w:rFonts w:cs="Arial"/>
        </w:rPr>
        <w:t xml:space="preserve"> Krajským soudem v Ostravě</w:t>
      </w:r>
      <w:r w:rsidRPr="0052635B">
        <w:rPr>
          <w:rFonts w:cs="Arial"/>
        </w:rPr>
        <w:t>,</w:t>
      </w:r>
      <w:r w:rsidR="009330EC" w:rsidRPr="0052635B">
        <w:rPr>
          <w:rFonts w:cs="Arial"/>
        </w:rPr>
        <w:t xml:space="preserve"> oddíl C, vložka 25484</w:t>
      </w:r>
      <w:r w:rsidR="00061C9D" w:rsidRPr="0052635B">
        <w:rPr>
          <w:rFonts w:cs="Arial"/>
        </w:rPr>
        <w:t>,</w:t>
      </w:r>
      <w:r w:rsidRPr="0052635B">
        <w:rPr>
          <w:rFonts w:cs="Arial"/>
        </w:rPr>
        <w:t xml:space="preserve"> pod </w:t>
      </w:r>
      <w:proofErr w:type="spellStart"/>
      <w:r w:rsidRPr="0052635B">
        <w:rPr>
          <w:rFonts w:cs="Arial"/>
        </w:rPr>
        <w:t>sp</w:t>
      </w:r>
      <w:proofErr w:type="spellEnd"/>
      <w:r w:rsidRPr="0052635B">
        <w:rPr>
          <w:rFonts w:cs="Arial"/>
        </w:rPr>
        <w:t>. zn</w:t>
      </w:r>
      <w:r w:rsidR="009330EC" w:rsidRPr="0052635B">
        <w:rPr>
          <w:rFonts w:cs="Arial"/>
        </w:rPr>
        <w:t>. C 25484</w:t>
      </w:r>
    </w:p>
    <w:p w:rsidR="00D20608" w:rsidRPr="0052635B" w:rsidRDefault="00D20608" w:rsidP="0021543B">
      <w:pPr>
        <w:pStyle w:val="pole"/>
        <w:tabs>
          <w:tab w:val="clear" w:pos="1701"/>
          <w:tab w:val="left" w:pos="0"/>
        </w:tabs>
        <w:ind w:left="0" w:firstLine="0"/>
        <w:rPr>
          <w:rFonts w:cs="Arial"/>
        </w:rPr>
      </w:pPr>
    </w:p>
    <w:p w:rsidR="0021543B" w:rsidRPr="0052635B" w:rsidRDefault="00D20608" w:rsidP="0021543B">
      <w:pPr>
        <w:pStyle w:val="pole"/>
        <w:tabs>
          <w:tab w:val="clear" w:pos="1701"/>
          <w:tab w:val="left" w:pos="0"/>
        </w:tabs>
        <w:ind w:left="0" w:firstLine="0"/>
        <w:rPr>
          <w:rFonts w:cs="Arial"/>
        </w:rPr>
      </w:pPr>
      <w:r w:rsidRPr="0052635B">
        <w:rPr>
          <w:rFonts w:cs="Arial"/>
        </w:rPr>
        <w:t>(výpis z obchodního rejstříku</w:t>
      </w:r>
      <w:r w:rsidR="0021543B" w:rsidRPr="0052635B">
        <w:rPr>
          <w:rFonts w:cs="Arial"/>
        </w:rPr>
        <w:t xml:space="preserve"> prodávajícího tvoří přílohu č. 1 k této smlouvě</w:t>
      </w:r>
      <w:r w:rsidR="00356B37" w:rsidRPr="0052635B">
        <w:rPr>
          <w:rFonts w:cs="Arial"/>
        </w:rPr>
        <w:t>)</w:t>
      </w:r>
      <w:r w:rsidR="0021543B" w:rsidRPr="0052635B">
        <w:rPr>
          <w:rFonts w:cs="Arial"/>
        </w:rPr>
        <w:t>.</w:t>
      </w:r>
    </w:p>
    <w:p w:rsidR="004955F8" w:rsidRPr="0021543B" w:rsidRDefault="0021543B" w:rsidP="004955F8">
      <w:pPr>
        <w:rPr>
          <w:rFonts w:cs="Arial"/>
        </w:rPr>
      </w:pPr>
      <w:r w:rsidRPr="0021543B">
        <w:rPr>
          <w:rFonts w:cs="Arial"/>
          <w:i/>
        </w:rPr>
        <w:t>(dále jen „prodávající“)</w:t>
      </w:r>
    </w:p>
    <w:p w:rsidR="004955F8" w:rsidRDefault="004955F8" w:rsidP="004955F8">
      <w:pPr>
        <w:rPr>
          <w:rFonts w:cs="Arial"/>
        </w:rPr>
      </w:pPr>
      <w:r>
        <w:rPr>
          <w:rFonts w:cs="Arial"/>
        </w:rPr>
        <w:t>a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85"/>
      </w:tblGrid>
      <w:tr w:rsidR="004955F8" w:rsidRPr="004955F8" w:rsidTr="00D20608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4955F8" w:rsidRPr="004955F8" w:rsidRDefault="00C30301" w:rsidP="00D20608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Kupující</w:t>
            </w:r>
            <w:r w:rsidR="004955F8" w:rsidRPr="004955F8">
              <w:rPr>
                <w:rFonts w:cs="Arial"/>
                <w:b/>
              </w:rPr>
              <w:t>: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:rsidR="004955F8" w:rsidRPr="008870E7" w:rsidRDefault="00D20608" w:rsidP="0052635B">
            <w:pPr>
              <w:spacing w:after="0"/>
              <w:rPr>
                <w:rFonts w:cs="Arial"/>
                <w:b/>
              </w:rPr>
            </w:pPr>
            <w:r w:rsidRPr="008870E7">
              <w:rPr>
                <w:rFonts w:cs="Arial"/>
                <w:b/>
              </w:rPr>
              <w:t xml:space="preserve">Domov </w:t>
            </w:r>
            <w:r w:rsidR="0052635B" w:rsidRPr="008870E7">
              <w:rPr>
                <w:rFonts w:cs="Arial"/>
                <w:b/>
              </w:rPr>
              <w:t>Severka Jiříkov</w:t>
            </w:r>
          </w:p>
        </w:tc>
      </w:tr>
      <w:tr w:rsidR="0021543B" w:rsidRPr="004955F8" w:rsidTr="00D20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21543B" w:rsidRPr="004955F8" w:rsidRDefault="0021543B" w:rsidP="00D20608">
            <w:pPr>
              <w:pStyle w:val="adresa"/>
              <w:rPr>
                <w:rFonts w:cs="Arial"/>
                <w:b w:val="0"/>
                <w:i/>
              </w:rPr>
            </w:pPr>
          </w:p>
        </w:tc>
        <w:tc>
          <w:tcPr>
            <w:tcW w:w="5985" w:type="dxa"/>
          </w:tcPr>
          <w:p w:rsidR="0021543B" w:rsidRPr="004955F8" w:rsidRDefault="008870E7" w:rsidP="00D20608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D20608">
              <w:rPr>
                <w:rFonts w:cs="Arial"/>
              </w:rPr>
              <w:t>říspěvková organizace</w:t>
            </w:r>
          </w:p>
        </w:tc>
      </w:tr>
      <w:tr w:rsidR="0021543B" w:rsidRPr="004955F8" w:rsidTr="00D20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21543B" w:rsidRPr="004955F8" w:rsidRDefault="0021543B" w:rsidP="00D20608">
            <w:pPr>
              <w:pStyle w:val="adresa"/>
              <w:rPr>
                <w:rFonts w:cs="Arial"/>
              </w:rPr>
            </w:pPr>
            <w:r w:rsidRPr="004955F8">
              <w:rPr>
                <w:rFonts w:cs="Arial"/>
                <w:b w:val="0"/>
              </w:rPr>
              <w:t>Sídlo:</w:t>
            </w:r>
          </w:p>
        </w:tc>
        <w:tc>
          <w:tcPr>
            <w:tcW w:w="5985" w:type="dxa"/>
          </w:tcPr>
          <w:p w:rsidR="0021543B" w:rsidRPr="004955F8" w:rsidRDefault="0052635B" w:rsidP="00D20608">
            <w:pPr>
              <w:spacing w:after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Filipovská</w:t>
            </w:r>
            <w:proofErr w:type="spellEnd"/>
            <w:r>
              <w:rPr>
                <w:rFonts w:cs="Arial"/>
              </w:rPr>
              <w:t xml:space="preserve"> 582/20, PSČ 407 53</w:t>
            </w:r>
          </w:p>
        </w:tc>
      </w:tr>
      <w:tr w:rsidR="0021543B" w:rsidRPr="004955F8" w:rsidTr="00D20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21543B" w:rsidRPr="004955F8" w:rsidRDefault="0021543B" w:rsidP="00D20608">
            <w:pPr>
              <w:pStyle w:val="adresa"/>
              <w:rPr>
                <w:rFonts w:cs="Arial"/>
                <w:b w:val="0"/>
              </w:rPr>
            </w:pPr>
            <w:r w:rsidRPr="004955F8">
              <w:rPr>
                <w:rFonts w:cs="Arial"/>
                <w:b w:val="0"/>
              </w:rPr>
              <w:t>Zastoupený:</w:t>
            </w:r>
          </w:p>
        </w:tc>
        <w:tc>
          <w:tcPr>
            <w:tcW w:w="5985" w:type="dxa"/>
          </w:tcPr>
          <w:p w:rsidR="0021543B" w:rsidRPr="004955F8" w:rsidRDefault="0052635B" w:rsidP="00D20608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Ing. Pavlem </w:t>
            </w:r>
            <w:proofErr w:type="spellStart"/>
            <w:r>
              <w:rPr>
                <w:rFonts w:cs="Arial"/>
              </w:rPr>
              <w:t>Malečkem</w:t>
            </w:r>
            <w:proofErr w:type="spellEnd"/>
            <w:r w:rsidR="00D20608">
              <w:rPr>
                <w:rFonts w:cs="Arial"/>
              </w:rPr>
              <w:t>, ředitel</w:t>
            </w:r>
            <w:r>
              <w:rPr>
                <w:rFonts w:cs="Arial"/>
              </w:rPr>
              <w:t>em</w:t>
            </w:r>
          </w:p>
        </w:tc>
      </w:tr>
      <w:tr w:rsidR="0021543B" w:rsidRPr="004955F8" w:rsidTr="00D20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21543B" w:rsidRPr="004955F8" w:rsidRDefault="0021543B" w:rsidP="00D20608">
            <w:pPr>
              <w:pStyle w:val="adresa"/>
              <w:rPr>
                <w:rFonts w:cs="Arial"/>
                <w:b w:val="0"/>
              </w:rPr>
            </w:pPr>
            <w:r w:rsidRPr="004955F8">
              <w:rPr>
                <w:rFonts w:cs="Arial"/>
                <w:b w:val="0"/>
              </w:rPr>
              <w:t>IČ:</w:t>
            </w:r>
          </w:p>
        </w:tc>
        <w:tc>
          <w:tcPr>
            <w:tcW w:w="5985" w:type="dxa"/>
          </w:tcPr>
          <w:p w:rsidR="0021543B" w:rsidRPr="0052635B" w:rsidRDefault="0052635B" w:rsidP="00D20608">
            <w:pPr>
              <w:spacing w:after="0"/>
              <w:rPr>
                <w:rFonts w:cs="Arial"/>
              </w:rPr>
            </w:pPr>
            <w:r w:rsidRPr="0052635B">
              <w:rPr>
                <w:rFonts w:cs="Arial"/>
              </w:rPr>
              <w:t>47274468</w:t>
            </w:r>
          </w:p>
        </w:tc>
      </w:tr>
      <w:tr w:rsidR="0021543B" w:rsidRPr="004955F8" w:rsidTr="00D20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21543B" w:rsidRPr="004955F8" w:rsidRDefault="0021543B" w:rsidP="00D20608">
            <w:pPr>
              <w:pStyle w:val="adresa"/>
              <w:rPr>
                <w:rFonts w:cs="Arial"/>
                <w:b w:val="0"/>
              </w:rPr>
            </w:pPr>
          </w:p>
        </w:tc>
        <w:tc>
          <w:tcPr>
            <w:tcW w:w="5985" w:type="dxa"/>
          </w:tcPr>
          <w:p w:rsidR="0021543B" w:rsidRPr="004955F8" w:rsidRDefault="0021543B" w:rsidP="00D20608">
            <w:pPr>
              <w:spacing w:after="0"/>
              <w:rPr>
                <w:rFonts w:cs="Arial"/>
              </w:rPr>
            </w:pPr>
          </w:p>
        </w:tc>
      </w:tr>
      <w:tr w:rsidR="0021543B" w:rsidRPr="004955F8" w:rsidTr="00D20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21543B" w:rsidRPr="004955F8" w:rsidRDefault="0021543B" w:rsidP="00D20608">
            <w:pPr>
              <w:pStyle w:val="adresa"/>
              <w:rPr>
                <w:rFonts w:cs="Arial"/>
                <w:b w:val="0"/>
              </w:rPr>
            </w:pPr>
            <w:r w:rsidRPr="004955F8">
              <w:rPr>
                <w:rFonts w:cs="Arial"/>
                <w:b w:val="0"/>
              </w:rPr>
              <w:t xml:space="preserve">Bank. </w:t>
            </w:r>
            <w:proofErr w:type="gramStart"/>
            <w:r w:rsidRPr="004955F8">
              <w:rPr>
                <w:rFonts w:cs="Arial"/>
                <w:b w:val="0"/>
              </w:rPr>
              <w:t>spojení</w:t>
            </w:r>
            <w:proofErr w:type="gramEnd"/>
            <w:r w:rsidRPr="004955F8">
              <w:rPr>
                <w:rFonts w:cs="Arial"/>
                <w:b w:val="0"/>
              </w:rPr>
              <w:t>:</w:t>
            </w:r>
          </w:p>
        </w:tc>
        <w:tc>
          <w:tcPr>
            <w:tcW w:w="5985" w:type="dxa"/>
          </w:tcPr>
          <w:p w:rsidR="00642AEE" w:rsidRPr="0052635B" w:rsidRDefault="0052635B" w:rsidP="00D20608">
            <w:pPr>
              <w:spacing w:after="0"/>
              <w:rPr>
                <w:rFonts w:cs="Arial"/>
              </w:rPr>
            </w:pPr>
            <w:r w:rsidRPr="0052635B">
              <w:rPr>
                <w:rFonts w:cs="Arial"/>
              </w:rPr>
              <w:t>Česká spořitelna a.s.</w:t>
            </w:r>
          </w:p>
          <w:p w:rsidR="0021543B" w:rsidRPr="004955F8" w:rsidRDefault="0021543B" w:rsidP="0052635B">
            <w:pPr>
              <w:spacing w:after="0"/>
              <w:rPr>
                <w:rFonts w:cs="Arial"/>
              </w:rPr>
            </w:pPr>
            <w:r w:rsidRPr="0052635B">
              <w:rPr>
                <w:rFonts w:cs="Arial"/>
              </w:rPr>
              <w:t>číslo účtu:</w:t>
            </w:r>
            <w:r w:rsidR="00D20608" w:rsidRPr="0052635B">
              <w:rPr>
                <w:rFonts w:cs="Arial"/>
              </w:rPr>
              <w:t xml:space="preserve"> </w:t>
            </w:r>
            <w:r w:rsidR="0052635B" w:rsidRPr="0052635B">
              <w:rPr>
                <w:rFonts w:cs="Arial"/>
              </w:rPr>
              <w:t>924186319/0800</w:t>
            </w:r>
          </w:p>
        </w:tc>
      </w:tr>
      <w:tr w:rsidR="0021543B" w:rsidRPr="004955F8" w:rsidTr="00D20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CD1657" w:rsidRDefault="0021543B" w:rsidP="00D20608">
            <w:pPr>
              <w:pStyle w:val="adresa"/>
              <w:rPr>
                <w:rFonts w:cs="Arial"/>
                <w:b w:val="0"/>
              </w:rPr>
            </w:pPr>
            <w:r w:rsidRPr="004955F8">
              <w:rPr>
                <w:b w:val="0"/>
              </w:rPr>
              <w:t>Zástupce pro v</w:t>
            </w:r>
            <w:r w:rsidRPr="00CD1657">
              <w:rPr>
                <w:b w:val="0"/>
                <w:bdr w:val="single" w:sz="4" w:space="0" w:color="auto"/>
              </w:rPr>
              <w:t>ě</w:t>
            </w:r>
            <w:r w:rsidRPr="004955F8">
              <w:rPr>
                <w:b w:val="0"/>
              </w:rPr>
              <w:t>cná jednání:</w:t>
            </w:r>
          </w:p>
          <w:p w:rsidR="0021543B" w:rsidRPr="00CD1657" w:rsidRDefault="00CD1657" w:rsidP="00CD1657">
            <w:r w:rsidRPr="00CD1657">
              <w:t xml:space="preserve">E-mail/telefon:                                                          </w:t>
            </w:r>
          </w:p>
        </w:tc>
        <w:tc>
          <w:tcPr>
            <w:tcW w:w="5985" w:type="dxa"/>
          </w:tcPr>
          <w:p w:rsidR="0021543B" w:rsidRDefault="0052635B" w:rsidP="00D20608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Ing. Pavel Maleček, ředitel</w:t>
            </w:r>
          </w:p>
          <w:p w:rsidR="00CD1657" w:rsidRDefault="00C27670" w:rsidP="00D20608">
            <w:pPr>
              <w:spacing w:after="0"/>
              <w:rPr>
                <w:rFonts w:cs="Arial"/>
              </w:rPr>
            </w:pPr>
            <w:hyperlink r:id="rId13" w:history="1">
              <w:r w:rsidR="0052635B" w:rsidRPr="007A1BB3">
                <w:rPr>
                  <w:rStyle w:val="Hypertextovodkaz"/>
                  <w:rFonts w:cs="Arial"/>
                </w:rPr>
                <w:t>reditel@domovseverka.cz</w:t>
              </w:r>
            </w:hyperlink>
            <w:r w:rsidR="00CD1657">
              <w:rPr>
                <w:rFonts w:cs="Arial"/>
              </w:rPr>
              <w:t xml:space="preserve">, </w:t>
            </w:r>
            <w:r w:rsidR="0052635B">
              <w:rPr>
                <w:rFonts w:cs="Arial"/>
              </w:rPr>
              <w:t>720 462 183</w:t>
            </w:r>
          </w:p>
          <w:p w:rsidR="00CD1657" w:rsidRPr="004955F8" w:rsidRDefault="00CD1657" w:rsidP="00D20608">
            <w:pPr>
              <w:spacing w:after="0"/>
              <w:rPr>
                <w:rFonts w:cs="Arial"/>
              </w:rPr>
            </w:pPr>
          </w:p>
        </w:tc>
      </w:tr>
      <w:tr w:rsidR="00D20608" w:rsidRPr="004955F8" w:rsidTr="00D20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85" w:type="dxa"/>
        </w:trPr>
        <w:tc>
          <w:tcPr>
            <w:tcW w:w="3227" w:type="dxa"/>
          </w:tcPr>
          <w:p w:rsidR="00D20608" w:rsidRPr="004955F8" w:rsidRDefault="00D20608" w:rsidP="00D20608">
            <w:pPr>
              <w:pStyle w:val="adresa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</w:tr>
      <w:tr w:rsidR="0021543B" w:rsidRPr="004955F8" w:rsidTr="00D20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85" w:type="dxa"/>
        </w:trPr>
        <w:tc>
          <w:tcPr>
            <w:tcW w:w="3227" w:type="dxa"/>
          </w:tcPr>
          <w:p w:rsidR="0021543B" w:rsidRPr="004955F8" w:rsidRDefault="00D20608" w:rsidP="00D20608">
            <w:pPr>
              <w:pStyle w:val="adresa"/>
              <w:rPr>
                <w:rFonts w:cs="Arial"/>
                <w:b w:val="0"/>
                <w:i/>
              </w:rPr>
            </w:pPr>
            <w:r w:rsidRPr="004955F8">
              <w:rPr>
                <w:rFonts w:cs="Arial"/>
                <w:b w:val="0"/>
                <w:i/>
              </w:rPr>
              <w:t xml:space="preserve"> </w:t>
            </w:r>
            <w:r w:rsidR="0021543B" w:rsidRPr="004955F8">
              <w:rPr>
                <w:rFonts w:cs="Arial"/>
                <w:b w:val="0"/>
                <w:i/>
              </w:rPr>
              <w:t>(dále jen „</w:t>
            </w:r>
            <w:r w:rsidR="0021543B">
              <w:rPr>
                <w:rFonts w:cs="Arial"/>
                <w:b w:val="0"/>
                <w:i/>
              </w:rPr>
              <w:t>kupující</w:t>
            </w:r>
            <w:r w:rsidR="0021543B" w:rsidRPr="004955F8">
              <w:rPr>
                <w:rFonts w:cs="Arial"/>
                <w:b w:val="0"/>
                <w:i/>
              </w:rPr>
              <w:t>“)</w:t>
            </w:r>
          </w:p>
        </w:tc>
      </w:tr>
    </w:tbl>
    <w:p w:rsidR="00393E31" w:rsidRDefault="00393E31" w:rsidP="00E04475">
      <w:pPr>
        <w:pStyle w:val="pole"/>
      </w:pPr>
    </w:p>
    <w:p w:rsidR="00E04475" w:rsidRDefault="00E04475" w:rsidP="00E04475">
      <w:pPr>
        <w:widowControl w:val="0"/>
        <w:autoSpaceDE w:val="0"/>
        <w:autoSpaceDN w:val="0"/>
        <w:adjustRightInd w:val="0"/>
        <w:spacing w:before="100" w:after="100"/>
        <w:jc w:val="center"/>
      </w:pPr>
      <w:r w:rsidRPr="002C33DD">
        <w:t>uzavírají níže uv</w:t>
      </w:r>
      <w:r>
        <w:t>edeného dne, měsíce a roku tuto</w:t>
      </w:r>
    </w:p>
    <w:p w:rsidR="00E04475" w:rsidRDefault="00E04475" w:rsidP="00E04475">
      <w:pPr>
        <w:widowControl w:val="0"/>
        <w:autoSpaceDE w:val="0"/>
        <w:autoSpaceDN w:val="0"/>
        <w:adjustRightInd w:val="0"/>
        <w:spacing w:before="100" w:after="100"/>
      </w:pPr>
    </w:p>
    <w:p w:rsidR="00E04475" w:rsidRDefault="00C30301" w:rsidP="00E04475">
      <w:pPr>
        <w:pStyle w:val="nadpis-smlouva"/>
      </w:pPr>
      <w:r>
        <w:t>kupní</w:t>
      </w:r>
      <w:r w:rsidR="00510B74">
        <w:t xml:space="preserve"> </w:t>
      </w:r>
      <w:r w:rsidR="00C47A72">
        <w:t>SmlouvU</w:t>
      </w:r>
      <w:r w:rsidR="00A5418A">
        <w:t>:</w:t>
      </w:r>
    </w:p>
    <w:p w:rsidR="00C30301" w:rsidRDefault="00C30301" w:rsidP="00E04475">
      <w:pPr>
        <w:pStyle w:val="nadpis-smlouva"/>
      </w:pPr>
    </w:p>
    <w:p w:rsidR="0021543B" w:rsidRDefault="0021543B" w:rsidP="00E04475">
      <w:pPr>
        <w:pStyle w:val="nadpis-smlouva"/>
      </w:pPr>
    </w:p>
    <w:p w:rsidR="00E926EA" w:rsidRPr="00E926EA" w:rsidRDefault="00E926EA" w:rsidP="00C00782">
      <w:pPr>
        <w:spacing w:before="120" w:after="0"/>
        <w:jc w:val="center"/>
        <w:rPr>
          <w:rFonts w:cs="Arial"/>
          <w:b/>
          <w:bCs/>
        </w:rPr>
      </w:pPr>
      <w:r w:rsidRPr="00E926EA">
        <w:rPr>
          <w:rFonts w:cs="Arial"/>
          <w:b/>
          <w:bCs/>
        </w:rPr>
        <w:lastRenderedPageBreak/>
        <w:t>I.</w:t>
      </w:r>
    </w:p>
    <w:p w:rsidR="00E926EA" w:rsidRPr="00E926EA" w:rsidRDefault="00E926EA" w:rsidP="00C00782">
      <w:pPr>
        <w:spacing w:before="120"/>
        <w:jc w:val="center"/>
        <w:rPr>
          <w:rFonts w:cs="Arial"/>
          <w:b/>
        </w:rPr>
      </w:pPr>
      <w:r w:rsidRPr="00E926EA">
        <w:rPr>
          <w:rFonts w:cs="Arial"/>
          <w:b/>
        </w:rPr>
        <w:t>Předmět</w:t>
      </w:r>
      <w:r w:rsidR="00C10C7C">
        <w:rPr>
          <w:rFonts w:cs="Arial"/>
          <w:b/>
        </w:rPr>
        <w:t xml:space="preserve"> smlouvy a </w:t>
      </w:r>
      <w:r w:rsidR="00C30301">
        <w:rPr>
          <w:rFonts w:cs="Arial"/>
          <w:b/>
        </w:rPr>
        <w:t>koupě</w:t>
      </w:r>
    </w:p>
    <w:p w:rsidR="00DA2DBD" w:rsidRPr="0052635B" w:rsidRDefault="00DA2DBD" w:rsidP="00011C19">
      <w:pPr>
        <w:numPr>
          <w:ilvl w:val="0"/>
          <w:numId w:val="28"/>
        </w:numPr>
        <w:spacing w:before="120" w:after="120"/>
        <w:jc w:val="both"/>
        <w:rPr>
          <w:rFonts w:cs="Arial"/>
          <w:b/>
        </w:rPr>
      </w:pPr>
      <w:r w:rsidRPr="008864C4">
        <w:rPr>
          <w:rFonts w:cs="Arial"/>
        </w:rPr>
        <w:t xml:space="preserve">Předmětem této smlouvy </w:t>
      </w:r>
      <w:r w:rsidR="002918A4">
        <w:rPr>
          <w:rFonts w:cs="Arial"/>
        </w:rPr>
        <w:t xml:space="preserve">je úprava práv a povinností smluvních stran při </w:t>
      </w:r>
      <w:r w:rsidRPr="0052635B">
        <w:rPr>
          <w:rFonts w:cs="Arial"/>
        </w:rPr>
        <w:t xml:space="preserve">plnění veřejné </w:t>
      </w:r>
      <w:r w:rsidR="00CD1657" w:rsidRPr="0052635B">
        <w:rPr>
          <w:rFonts w:cs="Arial"/>
        </w:rPr>
        <w:t>zakázky „</w:t>
      </w:r>
      <w:r w:rsidR="00CD1657" w:rsidRPr="00B87E65">
        <w:rPr>
          <w:rFonts w:cs="Arial"/>
          <w:b/>
        </w:rPr>
        <w:t>Nákup pracích prostředků pro průmyslové praní prádla</w:t>
      </w:r>
      <w:r w:rsidRPr="00B87E65">
        <w:rPr>
          <w:rFonts w:cs="Arial"/>
          <w:b/>
        </w:rPr>
        <w:t>“</w:t>
      </w:r>
      <w:r w:rsidR="00A30890" w:rsidRPr="00B87E65">
        <w:rPr>
          <w:rFonts w:cs="Arial"/>
          <w:b/>
        </w:rPr>
        <w:t xml:space="preserve"> </w:t>
      </w:r>
      <w:r w:rsidR="00CD1657" w:rsidRPr="00B87E65">
        <w:rPr>
          <w:rFonts w:cs="Arial"/>
          <w:b/>
        </w:rPr>
        <w:t>VZ –</w:t>
      </w:r>
      <w:r w:rsidR="006E39EB">
        <w:rPr>
          <w:rFonts w:cs="Arial"/>
          <w:b/>
        </w:rPr>
        <w:t xml:space="preserve"> </w:t>
      </w:r>
      <w:r w:rsidR="00BF3D8D">
        <w:rPr>
          <w:rFonts w:cs="Arial"/>
          <w:b/>
        </w:rPr>
        <w:t>17893</w:t>
      </w:r>
      <w:r w:rsidR="00C73D83" w:rsidRPr="00B87E65">
        <w:rPr>
          <w:rFonts w:cs="Arial"/>
          <w:b/>
        </w:rPr>
        <w:t>/20</w:t>
      </w:r>
      <w:r w:rsidR="00F53C62">
        <w:rPr>
          <w:rFonts w:cs="Arial"/>
          <w:b/>
        </w:rPr>
        <w:t>2</w:t>
      </w:r>
      <w:r w:rsidR="00BF3D8D">
        <w:rPr>
          <w:rFonts w:cs="Arial"/>
          <w:b/>
        </w:rPr>
        <w:t>5</w:t>
      </w:r>
      <w:r w:rsidR="00CD1657">
        <w:rPr>
          <w:rFonts w:cs="Arial"/>
          <w:color w:val="0000FF"/>
        </w:rPr>
        <w:t xml:space="preserve"> </w:t>
      </w:r>
      <w:r w:rsidR="00A30890" w:rsidRPr="0052635B">
        <w:rPr>
          <w:rFonts w:cs="Arial"/>
        </w:rPr>
        <w:t>(dále jako „předmět</w:t>
      </w:r>
      <w:r w:rsidR="00D247AC" w:rsidRPr="0052635B">
        <w:rPr>
          <w:rFonts w:cs="Arial"/>
        </w:rPr>
        <w:t>y</w:t>
      </w:r>
      <w:r w:rsidR="00A30890" w:rsidRPr="0052635B">
        <w:rPr>
          <w:rFonts w:cs="Arial"/>
        </w:rPr>
        <w:t xml:space="preserve"> koupě“)</w:t>
      </w:r>
      <w:r w:rsidR="00011C19" w:rsidRPr="0052635B">
        <w:rPr>
          <w:rFonts w:cs="Arial"/>
        </w:rPr>
        <w:t xml:space="preserve"> </w:t>
      </w:r>
      <w:r w:rsidRPr="0052635B">
        <w:rPr>
          <w:rFonts w:cs="Arial"/>
        </w:rPr>
        <w:t>za podmínek dále sjednaných v této smlouvě.</w:t>
      </w:r>
    </w:p>
    <w:p w:rsidR="002918A4" w:rsidRPr="0052635B" w:rsidRDefault="002918A4" w:rsidP="00011C19">
      <w:pPr>
        <w:numPr>
          <w:ilvl w:val="0"/>
          <w:numId w:val="28"/>
        </w:numPr>
        <w:spacing w:before="120" w:after="120"/>
        <w:jc w:val="both"/>
        <w:rPr>
          <w:rFonts w:cs="Arial"/>
          <w:b/>
        </w:rPr>
      </w:pPr>
      <w:r w:rsidRPr="0052635B">
        <w:rPr>
          <w:rFonts w:cs="Arial"/>
        </w:rPr>
        <w:t>Přesná specifikace předmětu koupě:</w:t>
      </w:r>
      <w:r w:rsidR="00D86F43" w:rsidRPr="0052635B">
        <w:rPr>
          <w:rFonts w:cs="Arial"/>
        </w:rPr>
        <w:t xml:space="preserve"> </w:t>
      </w:r>
    </w:p>
    <w:p w:rsidR="009227E4" w:rsidRPr="0052635B" w:rsidRDefault="009227E4" w:rsidP="009227E4">
      <w:pPr>
        <w:spacing w:before="120" w:after="120"/>
        <w:jc w:val="both"/>
        <w:rPr>
          <w:rFonts w:cs="Arial"/>
        </w:rPr>
      </w:pPr>
      <w:r w:rsidRPr="0052635B">
        <w:rPr>
          <w:rFonts w:cs="Arial"/>
        </w:rPr>
        <w:t xml:space="preserve">a/ </w:t>
      </w:r>
      <w:r w:rsidRPr="00566996">
        <w:rPr>
          <w:rFonts w:cs="Arial"/>
          <w:b/>
        </w:rPr>
        <w:t>Base</w:t>
      </w:r>
      <w:r w:rsidRPr="0052635B">
        <w:rPr>
          <w:rFonts w:cs="Arial"/>
        </w:rPr>
        <w:t xml:space="preserve"> - </w:t>
      </w:r>
      <w:r w:rsidRPr="0052635B">
        <w:rPr>
          <w:sz w:val="23"/>
          <w:szCs w:val="23"/>
        </w:rPr>
        <w:t>alkalická prací přísada kapalný prací prostředek k průmyslový  pračkám , alka-</w:t>
      </w:r>
      <w:proofErr w:type="spellStart"/>
      <w:r w:rsidRPr="0052635B">
        <w:rPr>
          <w:sz w:val="23"/>
          <w:szCs w:val="23"/>
        </w:rPr>
        <w:t>lická</w:t>
      </w:r>
      <w:proofErr w:type="spellEnd"/>
      <w:r w:rsidRPr="0052635B">
        <w:rPr>
          <w:sz w:val="23"/>
          <w:szCs w:val="23"/>
        </w:rPr>
        <w:t xml:space="preserve"> a sekvestrační přísada určená pro stabilizaci tvrdosti vody</w:t>
      </w:r>
      <w:r w:rsidR="00317BFA" w:rsidRPr="0052635B">
        <w:rPr>
          <w:sz w:val="23"/>
          <w:szCs w:val="23"/>
        </w:rPr>
        <w:t xml:space="preserve"> – </w:t>
      </w:r>
      <w:proofErr w:type="gramStart"/>
      <w:r w:rsidR="00317BFA" w:rsidRPr="0052635B">
        <w:rPr>
          <w:sz w:val="23"/>
          <w:szCs w:val="23"/>
        </w:rPr>
        <w:t>balení  26</w:t>
      </w:r>
      <w:proofErr w:type="gramEnd"/>
      <w:r w:rsidR="00283E92">
        <w:rPr>
          <w:sz w:val="23"/>
          <w:szCs w:val="23"/>
        </w:rPr>
        <w:t>, 260</w:t>
      </w:r>
      <w:r w:rsidR="00317BFA" w:rsidRPr="0052635B">
        <w:rPr>
          <w:sz w:val="23"/>
          <w:szCs w:val="23"/>
        </w:rPr>
        <w:t xml:space="preserve"> kg</w:t>
      </w:r>
    </w:p>
    <w:p w:rsidR="009227E4" w:rsidRPr="0052635B" w:rsidRDefault="009227E4" w:rsidP="009227E4">
      <w:pPr>
        <w:spacing w:before="120" w:after="120"/>
        <w:jc w:val="both"/>
        <w:rPr>
          <w:rFonts w:cs="Arial"/>
        </w:rPr>
      </w:pPr>
      <w:r w:rsidRPr="0052635B">
        <w:rPr>
          <w:rFonts w:cs="Arial"/>
        </w:rPr>
        <w:t xml:space="preserve">b/ </w:t>
      </w:r>
      <w:r w:rsidRPr="00566996">
        <w:rPr>
          <w:rFonts w:cs="Arial"/>
          <w:b/>
        </w:rPr>
        <w:t>DUAL 100 OB</w:t>
      </w:r>
      <w:r w:rsidRPr="0052635B">
        <w:rPr>
          <w:rFonts w:cs="Arial"/>
        </w:rPr>
        <w:t xml:space="preserve"> - </w:t>
      </w:r>
      <w:proofErr w:type="spellStart"/>
      <w:r w:rsidRPr="0052635B">
        <w:rPr>
          <w:sz w:val="23"/>
          <w:szCs w:val="23"/>
        </w:rPr>
        <w:t>tenzidová</w:t>
      </w:r>
      <w:proofErr w:type="spellEnd"/>
      <w:r w:rsidRPr="0052635B">
        <w:rPr>
          <w:sz w:val="23"/>
          <w:szCs w:val="23"/>
        </w:rPr>
        <w:t xml:space="preserve"> prací přísada kapalný prací prostředek k průmyslovým </w:t>
      </w:r>
      <w:proofErr w:type="gramStart"/>
      <w:r w:rsidRPr="0052635B">
        <w:rPr>
          <w:sz w:val="23"/>
          <w:szCs w:val="23"/>
        </w:rPr>
        <w:t>pračkám , s vysokou</w:t>
      </w:r>
      <w:proofErr w:type="gramEnd"/>
      <w:r w:rsidRPr="0052635B">
        <w:rPr>
          <w:sz w:val="23"/>
          <w:szCs w:val="23"/>
        </w:rPr>
        <w:t xml:space="preserve"> účinností vůči všem nečistotám včetně tukových</w:t>
      </w:r>
      <w:r w:rsidR="00317BFA" w:rsidRPr="0052635B">
        <w:rPr>
          <w:sz w:val="23"/>
          <w:szCs w:val="23"/>
        </w:rPr>
        <w:t xml:space="preserve"> – balení 20</w:t>
      </w:r>
      <w:r w:rsidR="00F53C62">
        <w:rPr>
          <w:sz w:val="23"/>
          <w:szCs w:val="23"/>
        </w:rPr>
        <w:t>,200</w:t>
      </w:r>
      <w:r w:rsidR="00317BFA" w:rsidRPr="0052635B">
        <w:rPr>
          <w:sz w:val="23"/>
          <w:szCs w:val="23"/>
        </w:rPr>
        <w:t xml:space="preserve"> kg</w:t>
      </w:r>
    </w:p>
    <w:p w:rsidR="009227E4" w:rsidRPr="0052635B" w:rsidRDefault="009227E4" w:rsidP="009227E4">
      <w:pPr>
        <w:spacing w:before="120" w:after="120"/>
        <w:jc w:val="both"/>
        <w:rPr>
          <w:rFonts w:cs="Arial"/>
        </w:rPr>
      </w:pPr>
      <w:r w:rsidRPr="0052635B">
        <w:rPr>
          <w:rFonts w:cs="Arial"/>
        </w:rPr>
        <w:t xml:space="preserve">c/ </w:t>
      </w:r>
      <w:r w:rsidRPr="00566996">
        <w:rPr>
          <w:rFonts w:cs="Arial"/>
          <w:b/>
        </w:rPr>
        <w:t>HYDROX</w:t>
      </w:r>
      <w:r w:rsidRPr="0052635B">
        <w:rPr>
          <w:rFonts w:cs="Arial"/>
        </w:rPr>
        <w:t xml:space="preserve"> - </w:t>
      </w:r>
      <w:r w:rsidRPr="0052635B">
        <w:rPr>
          <w:sz w:val="23"/>
          <w:szCs w:val="23"/>
        </w:rPr>
        <w:t xml:space="preserve">bělící a dezinfekční prací přísada kapalný prací prostředek k průmyslovým </w:t>
      </w:r>
      <w:proofErr w:type="gramStart"/>
      <w:r w:rsidRPr="0052635B">
        <w:rPr>
          <w:sz w:val="23"/>
          <w:szCs w:val="23"/>
        </w:rPr>
        <w:t>pračkám , bělicí</w:t>
      </w:r>
      <w:proofErr w:type="gramEnd"/>
      <w:r w:rsidRPr="0052635B">
        <w:rPr>
          <w:sz w:val="23"/>
          <w:szCs w:val="23"/>
        </w:rPr>
        <w:t xml:space="preserve"> prostředek na bázi peroxidu vodíku určený pro teploty 60st. C a vyšší</w:t>
      </w:r>
      <w:r w:rsidR="00317BFA" w:rsidRPr="0052635B">
        <w:rPr>
          <w:sz w:val="23"/>
          <w:szCs w:val="23"/>
        </w:rPr>
        <w:t xml:space="preserve"> – balení 23</w:t>
      </w:r>
      <w:r w:rsidR="00F53C62">
        <w:rPr>
          <w:sz w:val="23"/>
          <w:szCs w:val="23"/>
        </w:rPr>
        <w:t>,222</w:t>
      </w:r>
      <w:r w:rsidR="00317BFA" w:rsidRPr="0052635B">
        <w:rPr>
          <w:sz w:val="23"/>
          <w:szCs w:val="23"/>
        </w:rPr>
        <w:t xml:space="preserve"> kg</w:t>
      </w:r>
    </w:p>
    <w:p w:rsidR="009227E4" w:rsidRDefault="009227E4" w:rsidP="009227E4">
      <w:pPr>
        <w:spacing w:before="120" w:after="120"/>
        <w:jc w:val="both"/>
        <w:rPr>
          <w:sz w:val="23"/>
          <w:szCs w:val="23"/>
        </w:rPr>
      </w:pPr>
      <w:r w:rsidRPr="0052635B">
        <w:rPr>
          <w:rFonts w:cs="Arial"/>
        </w:rPr>
        <w:t xml:space="preserve">d/ </w:t>
      </w:r>
      <w:r w:rsidRPr="00566996">
        <w:rPr>
          <w:rFonts w:cs="Arial"/>
          <w:b/>
        </w:rPr>
        <w:t>MULAN</w:t>
      </w:r>
      <w:r w:rsidR="00F53C62" w:rsidRPr="00566996">
        <w:rPr>
          <w:rFonts w:cs="Arial"/>
          <w:b/>
        </w:rPr>
        <w:t xml:space="preserve"> MINERAL Free</w:t>
      </w:r>
      <w:r w:rsidRPr="0052635B">
        <w:rPr>
          <w:rFonts w:cs="Arial"/>
        </w:rPr>
        <w:t xml:space="preserve"> -</w:t>
      </w:r>
      <w:r>
        <w:rPr>
          <w:rFonts w:cs="Arial"/>
          <w:color w:val="0000FF"/>
        </w:rPr>
        <w:t xml:space="preserve"> </w:t>
      </w:r>
      <w:proofErr w:type="spellStart"/>
      <w:r w:rsidR="00317BFA">
        <w:rPr>
          <w:sz w:val="23"/>
          <w:szCs w:val="23"/>
        </w:rPr>
        <w:t>t</w:t>
      </w:r>
      <w:r>
        <w:rPr>
          <w:sz w:val="23"/>
          <w:szCs w:val="23"/>
        </w:rPr>
        <w:t>enzidová</w:t>
      </w:r>
      <w:proofErr w:type="spellEnd"/>
      <w:r>
        <w:rPr>
          <w:sz w:val="23"/>
          <w:szCs w:val="23"/>
        </w:rPr>
        <w:t xml:space="preserve"> prací přísada na skvrny, kapalný prací prostředek k průmyslovým </w:t>
      </w:r>
      <w:proofErr w:type="gramStart"/>
      <w:r>
        <w:rPr>
          <w:sz w:val="23"/>
          <w:szCs w:val="23"/>
        </w:rPr>
        <w:t xml:space="preserve">pračkám , </w:t>
      </w:r>
      <w:proofErr w:type="spellStart"/>
      <w:r>
        <w:rPr>
          <w:sz w:val="23"/>
          <w:szCs w:val="23"/>
        </w:rPr>
        <w:t>tenzidová</w:t>
      </w:r>
      <w:proofErr w:type="spellEnd"/>
      <w:proofErr w:type="gramEnd"/>
      <w:r>
        <w:rPr>
          <w:sz w:val="23"/>
          <w:szCs w:val="23"/>
        </w:rPr>
        <w:t xml:space="preserve"> prací přísada, odstraňuj tukové a bílkovinné nečistoty</w:t>
      </w:r>
      <w:r w:rsidR="00317BFA">
        <w:rPr>
          <w:sz w:val="23"/>
          <w:szCs w:val="23"/>
        </w:rPr>
        <w:t xml:space="preserve"> – balení 20</w:t>
      </w:r>
      <w:r w:rsidR="00F53C62">
        <w:rPr>
          <w:sz w:val="23"/>
          <w:szCs w:val="23"/>
        </w:rPr>
        <w:t>,200</w:t>
      </w:r>
      <w:r w:rsidR="00317BFA">
        <w:rPr>
          <w:sz w:val="23"/>
          <w:szCs w:val="23"/>
        </w:rPr>
        <w:t xml:space="preserve"> kg</w:t>
      </w:r>
    </w:p>
    <w:p w:rsidR="009227E4" w:rsidRDefault="009227E4" w:rsidP="009227E4">
      <w:p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e/ </w:t>
      </w:r>
      <w:r w:rsidRPr="00566996">
        <w:rPr>
          <w:b/>
          <w:sz w:val="23"/>
          <w:szCs w:val="23"/>
        </w:rPr>
        <w:t>NEUTRAPUR</w:t>
      </w:r>
      <w:r w:rsidR="00F53C62" w:rsidRPr="00566996">
        <w:rPr>
          <w:b/>
          <w:sz w:val="23"/>
          <w:szCs w:val="23"/>
        </w:rPr>
        <w:t xml:space="preserve">  Forte</w:t>
      </w:r>
      <w:r>
        <w:rPr>
          <w:sz w:val="23"/>
          <w:szCs w:val="23"/>
        </w:rPr>
        <w:t xml:space="preserve"> - </w:t>
      </w:r>
      <w:r w:rsidR="00317BFA">
        <w:rPr>
          <w:sz w:val="23"/>
          <w:szCs w:val="23"/>
        </w:rPr>
        <w:t>n</w:t>
      </w:r>
      <w:r>
        <w:rPr>
          <w:sz w:val="23"/>
          <w:szCs w:val="23"/>
        </w:rPr>
        <w:t xml:space="preserve">eutralizační prací přísada kapalný prací prostředek k průmyslovým </w:t>
      </w:r>
      <w:proofErr w:type="gramStart"/>
      <w:r>
        <w:rPr>
          <w:sz w:val="23"/>
          <w:szCs w:val="23"/>
        </w:rPr>
        <w:t>pračkám , neutralizační</w:t>
      </w:r>
      <w:proofErr w:type="gramEnd"/>
      <w:r>
        <w:rPr>
          <w:sz w:val="23"/>
          <w:szCs w:val="23"/>
        </w:rPr>
        <w:t xml:space="preserve"> prostředek alkálií, snižuje tvorbu inkrustací a zlepšuje dotykový pocit kontaktu s vypraným prádlem</w:t>
      </w:r>
      <w:r w:rsidR="00317BFA">
        <w:rPr>
          <w:sz w:val="23"/>
          <w:szCs w:val="23"/>
        </w:rPr>
        <w:t xml:space="preserve"> – balení 20 kg</w:t>
      </w:r>
    </w:p>
    <w:p w:rsidR="009227E4" w:rsidRDefault="009227E4" w:rsidP="009227E4">
      <w:p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f/ </w:t>
      </w:r>
      <w:r w:rsidRPr="00566996">
        <w:rPr>
          <w:b/>
          <w:sz w:val="23"/>
          <w:szCs w:val="23"/>
        </w:rPr>
        <w:t>BIOSOFT PERLA</w:t>
      </w:r>
      <w:r>
        <w:rPr>
          <w:sz w:val="23"/>
          <w:szCs w:val="23"/>
        </w:rPr>
        <w:t xml:space="preserve"> - </w:t>
      </w:r>
      <w:r w:rsidR="00317BFA">
        <w:rPr>
          <w:sz w:val="23"/>
          <w:szCs w:val="23"/>
        </w:rPr>
        <w:t>a</w:t>
      </w:r>
      <w:r>
        <w:rPr>
          <w:sz w:val="23"/>
          <w:szCs w:val="23"/>
        </w:rPr>
        <w:t>vivážní prací přísada kapalný prací prostředek k průmyslovým pračkám, parfemovaný prostředek s dvojím účinkem</w:t>
      </w:r>
      <w:r w:rsidR="00317BFA">
        <w:rPr>
          <w:sz w:val="23"/>
          <w:szCs w:val="23"/>
        </w:rPr>
        <w:t xml:space="preserve"> – balení 20</w:t>
      </w:r>
      <w:r w:rsidR="00F53C62">
        <w:rPr>
          <w:sz w:val="23"/>
          <w:szCs w:val="23"/>
        </w:rPr>
        <w:t>,200</w:t>
      </w:r>
      <w:r w:rsidR="00317BFA">
        <w:rPr>
          <w:sz w:val="23"/>
          <w:szCs w:val="23"/>
        </w:rPr>
        <w:t xml:space="preserve"> kg</w:t>
      </w:r>
    </w:p>
    <w:p w:rsidR="00F53C62" w:rsidRDefault="00F53C62" w:rsidP="009227E4">
      <w:p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g/  </w:t>
      </w:r>
      <w:r w:rsidRPr="00566996">
        <w:rPr>
          <w:b/>
          <w:sz w:val="23"/>
          <w:szCs w:val="23"/>
        </w:rPr>
        <w:t>NEUTRACITRIN COMBI</w:t>
      </w:r>
      <w:r>
        <w:rPr>
          <w:sz w:val="23"/>
          <w:szCs w:val="23"/>
        </w:rPr>
        <w:t xml:space="preserve"> – avivážní prací přísada kapalný prací prostředek k průmyslovým pračkám, </w:t>
      </w:r>
      <w:proofErr w:type="spellStart"/>
      <w:r>
        <w:rPr>
          <w:sz w:val="23"/>
          <w:szCs w:val="23"/>
        </w:rPr>
        <w:t>parfemace</w:t>
      </w:r>
      <w:proofErr w:type="spellEnd"/>
      <w:r>
        <w:rPr>
          <w:sz w:val="23"/>
          <w:szCs w:val="23"/>
        </w:rPr>
        <w:t xml:space="preserve"> a odstranění elektrického náboje na tkanině</w:t>
      </w:r>
      <w:r w:rsidR="00566996">
        <w:rPr>
          <w:sz w:val="23"/>
          <w:szCs w:val="23"/>
        </w:rPr>
        <w:t xml:space="preserve"> – balení 20,200 kg</w:t>
      </w:r>
    </w:p>
    <w:p w:rsidR="002918A4" w:rsidRPr="00744001" w:rsidRDefault="00252765" w:rsidP="004312B2">
      <w:pPr>
        <w:spacing w:before="120" w:after="120"/>
        <w:ind w:left="283"/>
        <w:jc w:val="both"/>
        <w:rPr>
          <w:rFonts w:cs="Arial"/>
          <w:iCs/>
        </w:rPr>
      </w:pPr>
      <w:r w:rsidRPr="00744001">
        <w:rPr>
          <w:rFonts w:cs="Arial"/>
        </w:rPr>
        <w:t>Součástí p</w:t>
      </w:r>
      <w:r w:rsidR="002918A4" w:rsidRPr="00744001">
        <w:rPr>
          <w:rFonts w:cs="Arial"/>
        </w:rPr>
        <w:t xml:space="preserve">ředmětu koupě je i příslušenství a doklady, které se k němu vztahují a jsou potřebné k jeho převzetí a užívání. </w:t>
      </w:r>
    </w:p>
    <w:p w:rsidR="00011C19" w:rsidRPr="00A30890" w:rsidRDefault="00011C19" w:rsidP="00011C19">
      <w:pPr>
        <w:numPr>
          <w:ilvl w:val="0"/>
          <w:numId w:val="28"/>
        </w:numPr>
        <w:spacing w:before="120" w:after="120"/>
        <w:jc w:val="both"/>
        <w:rPr>
          <w:rFonts w:cs="Arial"/>
          <w:b/>
        </w:rPr>
      </w:pPr>
      <w:r w:rsidRPr="008459C7">
        <w:rPr>
          <w:rFonts w:cs="Arial"/>
        </w:rPr>
        <w:t xml:space="preserve">Prodávající se zavazuje, že </w:t>
      </w:r>
      <w:r w:rsidR="00252765">
        <w:rPr>
          <w:rFonts w:cs="Arial"/>
        </w:rPr>
        <w:t>k</w:t>
      </w:r>
      <w:r w:rsidRPr="008459C7">
        <w:rPr>
          <w:rFonts w:cs="Arial"/>
        </w:rPr>
        <w:t>upujícímu</w:t>
      </w:r>
      <w:r>
        <w:rPr>
          <w:rFonts w:cs="Arial"/>
        </w:rPr>
        <w:t xml:space="preserve"> odevzdá</w:t>
      </w:r>
      <w:r w:rsidRPr="008459C7">
        <w:rPr>
          <w:rFonts w:cs="Arial"/>
        </w:rPr>
        <w:t xml:space="preserve"> </w:t>
      </w:r>
      <w:r w:rsidR="00A30890" w:rsidRPr="00A30890">
        <w:rPr>
          <w:rFonts w:cs="Arial"/>
        </w:rPr>
        <w:t>předmět</w:t>
      </w:r>
      <w:r w:rsidR="00CD28E4">
        <w:rPr>
          <w:rFonts w:cs="Arial"/>
        </w:rPr>
        <w:t>y</w:t>
      </w:r>
      <w:r w:rsidR="00A30890" w:rsidRPr="00A30890">
        <w:rPr>
          <w:rFonts w:cs="Arial"/>
        </w:rPr>
        <w:t xml:space="preserve"> koupě</w:t>
      </w:r>
      <w:r w:rsidR="006D6387">
        <w:rPr>
          <w:rFonts w:cs="Arial"/>
        </w:rPr>
        <w:t xml:space="preserve"> </w:t>
      </w:r>
      <w:r w:rsidR="006D6387" w:rsidRPr="00744001">
        <w:rPr>
          <w:rFonts w:cs="Arial"/>
        </w:rPr>
        <w:t>včetně dokladů</w:t>
      </w:r>
      <w:r w:rsidR="00CD28E4" w:rsidRPr="00744001">
        <w:rPr>
          <w:rFonts w:cs="Arial"/>
        </w:rPr>
        <w:t>, které se k nim</w:t>
      </w:r>
      <w:r w:rsidR="00CB6C4E" w:rsidRPr="00744001">
        <w:rPr>
          <w:rFonts w:cs="Arial"/>
        </w:rPr>
        <w:t xml:space="preserve"> </w:t>
      </w:r>
      <w:proofErr w:type="gramStart"/>
      <w:r w:rsidR="00CB6C4E" w:rsidRPr="00744001">
        <w:rPr>
          <w:rFonts w:cs="Arial"/>
        </w:rPr>
        <w:t>vztahují</w:t>
      </w:r>
      <w:r w:rsidR="00D86F43" w:rsidRPr="00744001">
        <w:rPr>
          <w:rFonts w:cs="Arial"/>
        </w:rPr>
        <w:t xml:space="preserve"> </w:t>
      </w:r>
      <w:r w:rsidR="00CB6C4E" w:rsidRPr="00744001">
        <w:rPr>
          <w:rFonts w:cs="Arial"/>
        </w:rPr>
        <w:t>,</w:t>
      </w:r>
      <w:r w:rsidRPr="00283E92">
        <w:rPr>
          <w:rFonts w:cs="Arial"/>
        </w:rPr>
        <w:t xml:space="preserve"> a umožní</w:t>
      </w:r>
      <w:proofErr w:type="gramEnd"/>
      <w:r w:rsidRPr="00283E92">
        <w:rPr>
          <w:rFonts w:cs="Arial"/>
        </w:rPr>
        <w:t xml:space="preserve"> mu nabýt vlastnické </w:t>
      </w:r>
      <w:r>
        <w:rPr>
          <w:rFonts w:cs="Arial"/>
        </w:rPr>
        <w:t>právo k</w:t>
      </w:r>
      <w:r w:rsidR="00CD28E4">
        <w:rPr>
          <w:rFonts w:cs="Arial"/>
        </w:rPr>
        <w:t> nim</w:t>
      </w:r>
      <w:r>
        <w:rPr>
          <w:rFonts w:cs="Arial"/>
        </w:rPr>
        <w:t xml:space="preserve">, a </w:t>
      </w:r>
      <w:r w:rsidR="00252765">
        <w:rPr>
          <w:rFonts w:cs="Arial"/>
        </w:rPr>
        <w:t>k</w:t>
      </w:r>
      <w:r w:rsidRPr="008459C7">
        <w:rPr>
          <w:rFonts w:cs="Arial"/>
        </w:rPr>
        <w:t xml:space="preserve">upující se zavazuje, že </w:t>
      </w:r>
      <w:r w:rsidR="00A30890" w:rsidRPr="00A30890">
        <w:rPr>
          <w:rFonts w:cs="Arial"/>
        </w:rPr>
        <w:t>předmět</w:t>
      </w:r>
      <w:r w:rsidR="00317BFA">
        <w:rPr>
          <w:rFonts w:cs="Arial"/>
        </w:rPr>
        <w:t>y</w:t>
      </w:r>
      <w:r w:rsidR="00A30890" w:rsidRPr="00A30890">
        <w:rPr>
          <w:rFonts w:cs="Arial"/>
        </w:rPr>
        <w:t xml:space="preserve"> koupě</w:t>
      </w:r>
      <w:r>
        <w:rPr>
          <w:rFonts w:cs="Arial"/>
        </w:rPr>
        <w:t xml:space="preserve"> převezme</w:t>
      </w:r>
      <w:r w:rsidRPr="008459C7">
        <w:rPr>
          <w:rFonts w:cs="Arial"/>
        </w:rPr>
        <w:t xml:space="preserve"> a zaplatí </w:t>
      </w:r>
      <w:r w:rsidR="00252765">
        <w:rPr>
          <w:rFonts w:cs="Arial"/>
        </w:rPr>
        <w:t>p</w:t>
      </w:r>
      <w:r>
        <w:rPr>
          <w:rFonts w:cs="Arial"/>
        </w:rPr>
        <w:t>rodávajícímu kupní cenu.</w:t>
      </w:r>
    </w:p>
    <w:p w:rsidR="002918A4" w:rsidRPr="008864C4" w:rsidRDefault="002918A4" w:rsidP="002918A4">
      <w:pPr>
        <w:numPr>
          <w:ilvl w:val="0"/>
          <w:numId w:val="28"/>
        </w:numPr>
        <w:spacing w:before="120" w:after="120"/>
        <w:ind w:left="284" w:hanging="284"/>
        <w:jc w:val="both"/>
        <w:rPr>
          <w:rFonts w:cs="Arial"/>
        </w:rPr>
      </w:pPr>
      <w:r>
        <w:rPr>
          <w:rFonts w:cs="Arial"/>
          <w:iCs/>
        </w:rPr>
        <w:t>Předmět</w:t>
      </w:r>
      <w:r w:rsidR="00317BFA">
        <w:rPr>
          <w:rFonts w:cs="Arial"/>
          <w:iCs/>
        </w:rPr>
        <w:t>y</w:t>
      </w:r>
      <w:r>
        <w:rPr>
          <w:rFonts w:cs="Arial"/>
          <w:iCs/>
        </w:rPr>
        <w:t xml:space="preserve"> koupě</w:t>
      </w:r>
      <w:r w:rsidR="00485717">
        <w:rPr>
          <w:rFonts w:cs="Arial"/>
        </w:rPr>
        <w:t xml:space="preserve"> jsou</w:t>
      </w:r>
      <w:r w:rsidRPr="008864C4">
        <w:rPr>
          <w:rFonts w:cs="Arial"/>
        </w:rPr>
        <w:t xml:space="preserve"> určen</w:t>
      </w:r>
      <w:r w:rsidR="00485717">
        <w:rPr>
          <w:rFonts w:cs="Arial"/>
        </w:rPr>
        <w:t>y</w:t>
      </w:r>
      <w:r w:rsidRPr="008864C4">
        <w:rPr>
          <w:rFonts w:cs="Arial"/>
        </w:rPr>
        <w:t xml:space="preserve"> pro účely</w:t>
      </w:r>
      <w:r>
        <w:rPr>
          <w:rFonts w:cs="Arial"/>
        </w:rPr>
        <w:t xml:space="preserve">: </w:t>
      </w:r>
      <w:r w:rsidR="00317BFA">
        <w:rPr>
          <w:rFonts w:cs="Arial"/>
        </w:rPr>
        <w:t>praní prádla</w:t>
      </w:r>
      <w:r>
        <w:rPr>
          <w:rFonts w:cs="Arial"/>
        </w:rPr>
        <w:t xml:space="preserve">  </w:t>
      </w:r>
    </w:p>
    <w:p w:rsidR="0045526C" w:rsidRDefault="0045526C" w:rsidP="00ED131F">
      <w:pPr>
        <w:spacing w:after="0"/>
        <w:jc w:val="center"/>
        <w:rPr>
          <w:rFonts w:cs="Arial"/>
          <w:b/>
          <w:bCs/>
        </w:rPr>
      </w:pPr>
    </w:p>
    <w:p w:rsidR="00E926EA" w:rsidRPr="00E926EA" w:rsidRDefault="00E926EA" w:rsidP="00C00782">
      <w:pPr>
        <w:spacing w:before="120" w:after="0"/>
        <w:jc w:val="center"/>
        <w:rPr>
          <w:rFonts w:cs="Arial"/>
          <w:b/>
          <w:bCs/>
        </w:rPr>
      </w:pPr>
      <w:r w:rsidRPr="00E926EA">
        <w:rPr>
          <w:rFonts w:cs="Arial"/>
          <w:b/>
          <w:bCs/>
        </w:rPr>
        <w:t>II.</w:t>
      </w:r>
    </w:p>
    <w:p w:rsidR="00E926EA" w:rsidRPr="00E926EA" w:rsidRDefault="00F556C6" w:rsidP="00F556C6">
      <w:pPr>
        <w:spacing w:before="120" w:after="120"/>
        <w:jc w:val="center"/>
        <w:rPr>
          <w:rFonts w:cs="Arial"/>
          <w:b/>
        </w:rPr>
      </w:pPr>
      <w:r>
        <w:rPr>
          <w:rFonts w:cs="Arial"/>
          <w:b/>
        </w:rPr>
        <w:t>Doba a místo plnění</w:t>
      </w:r>
    </w:p>
    <w:p w:rsidR="00F556C6" w:rsidRPr="00F556C6" w:rsidRDefault="00317BFA" w:rsidP="00F556C6">
      <w:pPr>
        <w:numPr>
          <w:ilvl w:val="0"/>
          <w:numId w:val="12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cs="Arial"/>
        </w:rPr>
      </w:pPr>
      <w:r>
        <w:rPr>
          <w:rFonts w:cs="Arial"/>
        </w:rPr>
        <w:t>Prodávající se zavazuje dodávat</w:t>
      </w:r>
      <w:r w:rsidR="00F556C6" w:rsidRPr="00F556C6">
        <w:rPr>
          <w:rFonts w:cs="Arial"/>
        </w:rPr>
        <w:t xml:space="preserve"> </w:t>
      </w:r>
      <w:r w:rsidR="00252765">
        <w:rPr>
          <w:rFonts w:cs="Arial"/>
        </w:rPr>
        <w:t>p</w:t>
      </w:r>
      <w:r w:rsidR="00F556C6" w:rsidRPr="00F556C6">
        <w:rPr>
          <w:rFonts w:cs="Arial"/>
        </w:rPr>
        <w:t>ředmět</w:t>
      </w:r>
      <w:r>
        <w:rPr>
          <w:rFonts w:cs="Arial"/>
        </w:rPr>
        <w:t xml:space="preserve">y koupě dle potřeb kupujícího na základě  jednotlivých objednávek </w:t>
      </w:r>
      <w:r w:rsidR="00F556C6" w:rsidRPr="00F556C6">
        <w:rPr>
          <w:rFonts w:cs="Arial"/>
        </w:rPr>
        <w:t>o</w:t>
      </w:r>
      <w:r w:rsidR="00283E92">
        <w:rPr>
          <w:rFonts w:cs="Arial"/>
        </w:rPr>
        <w:t xml:space="preserve">d </w:t>
      </w:r>
      <w:proofErr w:type="gramStart"/>
      <w:r w:rsidR="00BF3D8D">
        <w:rPr>
          <w:rFonts w:cs="Arial"/>
        </w:rPr>
        <w:t>02</w:t>
      </w:r>
      <w:r w:rsidR="00283E92" w:rsidRPr="00C73D83">
        <w:rPr>
          <w:rFonts w:cs="Arial"/>
        </w:rPr>
        <w:t>.</w:t>
      </w:r>
      <w:r w:rsidR="00566996">
        <w:rPr>
          <w:rFonts w:cs="Arial"/>
        </w:rPr>
        <w:t>0</w:t>
      </w:r>
      <w:r w:rsidR="00BF3D8D">
        <w:rPr>
          <w:rFonts w:cs="Arial"/>
        </w:rPr>
        <w:t>6</w:t>
      </w:r>
      <w:r w:rsidR="00283E92" w:rsidRPr="00C73D83">
        <w:rPr>
          <w:rFonts w:cs="Arial"/>
        </w:rPr>
        <w:t>.20</w:t>
      </w:r>
      <w:r w:rsidR="00566996">
        <w:rPr>
          <w:rFonts w:cs="Arial"/>
        </w:rPr>
        <w:t>2</w:t>
      </w:r>
      <w:r w:rsidR="00BF3D8D">
        <w:rPr>
          <w:rFonts w:cs="Arial"/>
        </w:rPr>
        <w:t>5</w:t>
      </w:r>
      <w:proofErr w:type="gramEnd"/>
      <w:r w:rsidR="00283E92" w:rsidRPr="00C73D83">
        <w:rPr>
          <w:rFonts w:cs="Arial"/>
        </w:rPr>
        <w:t xml:space="preserve"> do </w:t>
      </w:r>
      <w:r w:rsidR="00BF3D8D">
        <w:rPr>
          <w:rFonts w:cs="Arial"/>
        </w:rPr>
        <w:t>01</w:t>
      </w:r>
      <w:r w:rsidR="00283E92" w:rsidRPr="00C73D83">
        <w:rPr>
          <w:rFonts w:cs="Arial"/>
        </w:rPr>
        <w:t>.</w:t>
      </w:r>
      <w:r w:rsidR="00566996">
        <w:rPr>
          <w:rFonts w:cs="Arial"/>
        </w:rPr>
        <w:t>0</w:t>
      </w:r>
      <w:r w:rsidR="00BF3D8D">
        <w:rPr>
          <w:rFonts w:cs="Arial"/>
        </w:rPr>
        <w:t>6</w:t>
      </w:r>
      <w:r w:rsidR="00283E92" w:rsidRPr="00C73D83">
        <w:rPr>
          <w:rFonts w:cs="Arial"/>
        </w:rPr>
        <w:t>.20</w:t>
      </w:r>
      <w:r w:rsidR="00566996">
        <w:rPr>
          <w:rFonts w:cs="Arial"/>
        </w:rPr>
        <w:t>2</w:t>
      </w:r>
      <w:r w:rsidR="00BF3D8D">
        <w:rPr>
          <w:rFonts w:cs="Arial"/>
        </w:rPr>
        <w:t>8</w:t>
      </w:r>
      <w:r w:rsidR="00D247AC" w:rsidRPr="00283E92">
        <w:rPr>
          <w:rFonts w:cs="Arial"/>
          <w:color w:val="FF0000"/>
        </w:rPr>
        <w:t xml:space="preserve"> </w:t>
      </w:r>
      <w:r w:rsidR="00D247AC">
        <w:rPr>
          <w:rFonts w:cs="Arial"/>
        </w:rPr>
        <w:t>a to vždy do 10 dnů od doručení objednávky</w:t>
      </w:r>
    </w:p>
    <w:p w:rsidR="00F556C6" w:rsidRPr="00FF4F80" w:rsidRDefault="00F556C6" w:rsidP="00FF4F80">
      <w:pPr>
        <w:numPr>
          <w:ilvl w:val="0"/>
          <w:numId w:val="12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cs="Arial"/>
        </w:rPr>
      </w:pPr>
      <w:r w:rsidRPr="008459C7">
        <w:rPr>
          <w:rFonts w:cs="Arial"/>
        </w:rPr>
        <w:t xml:space="preserve">Místem dodání </w:t>
      </w:r>
      <w:r w:rsidR="00252765">
        <w:rPr>
          <w:rFonts w:cs="Arial"/>
        </w:rPr>
        <w:t>p</w:t>
      </w:r>
      <w:r w:rsidR="00317BFA">
        <w:rPr>
          <w:rFonts w:cs="Arial"/>
        </w:rPr>
        <w:t>ředmětů</w:t>
      </w:r>
      <w:r w:rsidRPr="008459C7">
        <w:rPr>
          <w:rFonts w:cs="Arial"/>
        </w:rPr>
        <w:t xml:space="preserve"> </w:t>
      </w:r>
      <w:r>
        <w:rPr>
          <w:rFonts w:cs="Arial"/>
        </w:rPr>
        <w:t xml:space="preserve">koupě je </w:t>
      </w:r>
      <w:r w:rsidR="00317BFA">
        <w:rPr>
          <w:rFonts w:cs="Arial"/>
        </w:rPr>
        <w:t xml:space="preserve">sídlo Domova </w:t>
      </w:r>
      <w:r w:rsidR="00283E92">
        <w:rPr>
          <w:rFonts w:cs="Arial"/>
        </w:rPr>
        <w:t>Severka Jiříkov</w:t>
      </w:r>
      <w:r w:rsidR="00317BFA">
        <w:rPr>
          <w:rFonts w:cs="Arial"/>
        </w:rPr>
        <w:t xml:space="preserve">, </w:t>
      </w:r>
      <w:proofErr w:type="spellStart"/>
      <w:r w:rsidR="00283E92">
        <w:rPr>
          <w:rFonts w:cs="Arial"/>
        </w:rPr>
        <w:t>Filipovská</w:t>
      </w:r>
      <w:proofErr w:type="spellEnd"/>
      <w:r w:rsidR="00283E92">
        <w:rPr>
          <w:rFonts w:cs="Arial"/>
        </w:rPr>
        <w:t xml:space="preserve"> 582/20, PSČ 407 53 Jiříkov</w:t>
      </w:r>
      <w:r w:rsidRPr="008459C7">
        <w:rPr>
          <w:rFonts w:cs="Arial"/>
        </w:rPr>
        <w:t xml:space="preserve">. </w:t>
      </w:r>
    </w:p>
    <w:p w:rsidR="00C00782" w:rsidRPr="00E926EA" w:rsidRDefault="00C00782" w:rsidP="00C00782">
      <w:pPr>
        <w:spacing w:before="120" w:after="120"/>
        <w:jc w:val="center"/>
        <w:rPr>
          <w:rFonts w:cs="Arial"/>
          <w:b/>
          <w:bCs/>
        </w:rPr>
      </w:pPr>
      <w:r w:rsidRPr="00E926EA">
        <w:rPr>
          <w:rFonts w:cs="Arial"/>
          <w:b/>
          <w:bCs/>
        </w:rPr>
        <w:t>III.</w:t>
      </w:r>
    </w:p>
    <w:p w:rsidR="00FF4F80" w:rsidRDefault="00C00782" w:rsidP="00FF4F80">
      <w:pPr>
        <w:spacing w:before="120" w:after="120"/>
        <w:jc w:val="center"/>
        <w:rPr>
          <w:rFonts w:cs="Arial"/>
          <w:b/>
        </w:rPr>
      </w:pPr>
      <w:r>
        <w:rPr>
          <w:rFonts w:cs="Arial"/>
          <w:b/>
        </w:rPr>
        <w:t>Kupní cena a platební podmínky</w:t>
      </w:r>
    </w:p>
    <w:p w:rsidR="002706D0" w:rsidRPr="00FF4F80" w:rsidRDefault="00FF4F80" w:rsidP="00FF4F80">
      <w:pPr>
        <w:pStyle w:val="Odstavecseseznamem"/>
        <w:numPr>
          <w:ilvl w:val="0"/>
          <w:numId w:val="38"/>
        </w:numPr>
        <w:spacing w:before="120" w:after="120"/>
        <w:rPr>
          <w:rFonts w:cs="Arial"/>
          <w:b/>
        </w:rPr>
      </w:pPr>
      <w:r w:rsidRPr="00FF4F80">
        <w:rPr>
          <w:rFonts w:cs="Arial"/>
        </w:rPr>
        <w:t xml:space="preserve">Kupní ceny </w:t>
      </w:r>
      <w:r w:rsidR="002A607F" w:rsidRPr="00FF4F80">
        <w:rPr>
          <w:rFonts w:cs="Arial"/>
        </w:rPr>
        <w:t>jednotlivých pracích prostředků se rovnají cenám plnění veřejné zakázky  s názvem „Nákup pracích prostředků pro průmyslové praní prádla</w:t>
      </w:r>
      <w:r w:rsidR="00F556C6" w:rsidRPr="00FF4F80">
        <w:rPr>
          <w:rFonts w:cs="Arial"/>
        </w:rPr>
        <w:t xml:space="preserve">“ uvedené v nabídce prodávajícího ze dne </w:t>
      </w:r>
      <w:proofErr w:type="gramStart"/>
      <w:r w:rsidR="00BF3D8D">
        <w:rPr>
          <w:rFonts w:cs="Arial"/>
        </w:rPr>
        <w:t>26</w:t>
      </w:r>
      <w:r w:rsidR="00283E92" w:rsidRPr="00FF4F80">
        <w:rPr>
          <w:rFonts w:cs="Arial"/>
        </w:rPr>
        <w:t>.</w:t>
      </w:r>
      <w:r w:rsidR="001E6283" w:rsidRPr="00FF4F80">
        <w:rPr>
          <w:rFonts w:cs="Arial"/>
        </w:rPr>
        <w:t>0</w:t>
      </w:r>
      <w:r w:rsidRPr="00FF4F80">
        <w:rPr>
          <w:rFonts w:cs="Arial"/>
        </w:rPr>
        <w:t>5</w:t>
      </w:r>
      <w:r w:rsidR="002A607F" w:rsidRPr="00FF4F80">
        <w:rPr>
          <w:rFonts w:cs="Arial"/>
        </w:rPr>
        <w:t>.20</w:t>
      </w:r>
      <w:r w:rsidRPr="00FF4F80">
        <w:rPr>
          <w:rFonts w:cs="Arial"/>
        </w:rPr>
        <w:t>2</w:t>
      </w:r>
      <w:r w:rsidR="00BF3D8D">
        <w:rPr>
          <w:rFonts w:cs="Arial"/>
        </w:rPr>
        <w:t>5</w:t>
      </w:r>
      <w:proofErr w:type="gramEnd"/>
    </w:p>
    <w:p w:rsidR="002706D0" w:rsidRDefault="002A607F" w:rsidP="002706D0">
      <w:pPr>
        <w:pStyle w:val="Zkladn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Kupní ceny</w:t>
      </w:r>
      <w:r w:rsidR="00F556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jsou</w:t>
      </w:r>
      <w:r w:rsidR="00F556C6" w:rsidRPr="00BC4E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ujednány</w:t>
      </w:r>
      <w:r w:rsidR="00F556C6" w:rsidRPr="00BC4ED8">
        <w:rPr>
          <w:rFonts w:ascii="Arial" w:hAnsi="Arial" w:cs="Arial"/>
          <w:sz w:val="22"/>
          <w:szCs w:val="22"/>
        </w:rPr>
        <w:t xml:space="preserve"> dohodou</w:t>
      </w:r>
      <w:r w:rsidR="00F556C6">
        <w:rPr>
          <w:rFonts w:ascii="Arial" w:hAnsi="Arial" w:cs="Arial"/>
          <w:sz w:val="22"/>
          <w:szCs w:val="22"/>
        </w:rPr>
        <w:t xml:space="preserve"> smluvních stran. Kupní cena</w:t>
      </w:r>
      <w:r w:rsidR="00F556C6" w:rsidRPr="00BC4ED8">
        <w:rPr>
          <w:rFonts w:ascii="Arial" w:hAnsi="Arial" w:cs="Arial"/>
          <w:sz w:val="22"/>
          <w:szCs w:val="22"/>
        </w:rPr>
        <w:t xml:space="preserve"> bez DPH je stanovena jako nejvýše přípustná a nepřekročitelná a obsahuje veškeré </w:t>
      </w:r>
      <w:r w:rsidR="00F556C6" w:rsidRPr="00687264">
        <w:rPr>
          <w:rFonts w:ascii="Arial" w:hAnsi="Arial" w:cs="Arial"/>
          <w:sz w:val="22"/>
          <w:szCs w:val="22"/>
        </w:rPr>
        <w:t xml:space="preserve">náklady spojené s realizací </w:t>
      </w:r>
      <w:r w:rsidR="00F556C6">
        <w:rPr>
          <w:rFonts w:ascii="Arial" w:hAnsi="Arial" w:cs="Arial"/>
          <w:sz w:val="22"/>
          <w:szCs w:val="22"/>
        </w:rPr>
        <w:t>koupě</w:t>
      </w:r>
      <w:r w:rsidR="00F556C6" w:rsidRPr="00687264">
        <w:rPr>
          <w:rFonts w:ascii="Arial" w:hAnsi="Arial" w:cs="Arial"/>
          <w:sz w:val="22"/>
          <w:szCs w:val="22"/>
        </w:rPr>
        <w:t xml:space="preserve">. </w:t>
      </w:r>
      <w:r w:rsidR="00F556C6">
        <w:rPr>
          <w:rFonts w:ascii="Arial" w:hAnsi="Arial" w:cs="Arial"/>
          <w:sz w:val="22"/>
          <w:szCs w:val="22"/>
        </w:rPr>
        <w:t>Sazba DPH se řídí p</w:t>
      </w:r>
      <w:r w:rsidR="000E1FEC">
        <w:rPr>
          <w:rFonts w:ascii="Arial" w:hAnsi="Arial" w:cs="Arial"/>
          <w:sz w:val="22"/>
          <w:szCs w:val="22"/>
        </w:rPr>
        <w:t>říslušným</w:t>
      </w:r>
      <w:r w:rsidR="00F556C6">
        <w:rPr>
          <w:rFonts w:ascii="Arial" w:hAnsi="Arial" w:cs="Arial"/>
          <w:sz w:val="22"/>
          <w:szCs w:val="22"/>
        </w:rPr>
        <w:t xml:space="preserve"> právním předpis</w:t>
      </w:r>
      <w:r w:rsidR="000E1FEC">
        <w:rPr>
          <w:rFonts w:ascii="Arial" w:hAnsi="Arial" w:cs="Arial"/>
          <w:sz w:val="22"/>
          <w:szCs w:val="22"/>
        </w:rPr>
        <w:t>em</w:t>
      </w:r>
      <w:r w:rsidR="00F556C6">
        <w:rPr>
          <w:rFonts w:ascii="Arial" w:hAnsi="Arial" w:cs="Arial"/>
          <w:sz w:val="22"/>
          <w:szCs w:val="22"/>
        </w:rPr>
        <w:t>. Prodávaj</w:t>
      </w:r>
      <w:r w:rsidR="00BD1DF7">
        <w:rPr>
          <w:rFonts w:ascii="Arial" w:hAnsi="Arial" w:cs="Arial"/>
          <w:sz w:val="22"/>
          <w:szCs w:val="22"/>
        </w:rPr>
        <w:t>í</w:t>
      </w:r>
      <w:r w:rsidR="00F556C6">
        <w:rPr>
          <w:rFonts w:ascii="Arial" w:hAnsi="Arial" w:cs="Arial"/>
          <w:sz w:val="22"/>
          <w:szCs w:val="22"/>
        </w:rPr>
        <w:t>cí</w:t>
      </w:r>
      <w:r w:rsidR="00F556C6" w:rsidRPr="00687264">
        <w:rPr>
          <w:rFonts w:ascii="Arial" w:hAnsi="Arial" w:cs="Arial"/>
          <w:sz w:val="22"/>
          <w:szCs w:val="22"/>
        </w:rPr>
        <w:t xml:space="preserve"> není oprávněn žádat změnu </w:t>
      </w:r>
      <w:r w:rsidR="00F556C6">
        <w:rPr>
          <w:rFonts w:ascii="Arial" w:hAnsi="Arial" w:cs="Arial"/>
          <w:sz w:val="22"/>
          <w:szCs w:val="22"/>
        </w:rPr>
        <w:t>kupní ceny</w:t>
      </w:r>
      <w:r w:rsidR="00F556C6" w:rsidRPr="00687264">
        <w:rPr>
          <w:rFonts w:ascii="Arial" w:hAnsi="Arial" w:cs="Arial"/>
          <w:sz w:val="22"/>
          <w:szCs w:val="22"/>
        </w:rPr>
        <w:t xml:space="preserve"> z</w:t>
      </w:r>
      <w:r w:rsidR="00F556C6">
        <w:rPr>
          <w:rFonts w:ascii="Arial" w:hAnsi="Arial" w:cs="Arial"/>
          <w:sz w:val="22"/>
          <w:szCs w:val="22"/>
        </w:rPr>
        <w:t>e žádného důvodu</w:t>
      </w:r>
      <w:r w:rsidR="00F556C6" w:rsidRPr="00687264">
        <w:rPr>
          <w:rFonts w:ascii="Arial" w:hAnsi="Arial" w:cs="Arial"/>
          <w:sz w:val="22"/>
          <w:szCs w:val="22"/>
        </w:rPr>
        <w:t xml:space="preserve">. </w:t>
      </w:r>
    </w:p>
    <w:p w:rsidR="00BD1DF7" w:rsidRDefault="00BD1DF7" w:rsidP="002706D0">
      <w:pPr>
        <w:pStyle w:val="Zkladn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</w:t>
      </w:r>
      <w:r w:rsidRPr="00275F71">
        <w:rPr>
          <w:rFonts w:ascii="Arial" w:hAnsi="Arial" w:cs="Arial"/>
          <w:sz w:val="22"/>
          <w:szCs w:val="22"/>
        </w:rPr>
        <w:t xml:space="preserve"> bude </w:t>
      </w:r>
      <w:r>
        <w:rPr>
          <w:rFonts w:ascii="Arial" w:hAnsi="Arial" w:cs="Arial"/>
          <w:sz w:val="22"/>
          <w:szCs w:val="22"/>
        </w:rPr>
        <w:t>zaplacena</w:t>
      </w:r>
      <w:r w:rsidRPr="00275F7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kupujícím</w:t>
      </w:r>
      <w:r w:rsidRPr="00275F71">
        <w:rPr>
          <w:rFonts w:ascii="Arial" w:hAnsi="Arial" w:cs="Arial"/>
          <w:sz w:val="22"/>
          <w:szCs w:val="22"/>
        </w:rPr>
        <w:t xml:space="preserve"> na základě </w:t>
      </w:r>
      <w:r>
        <w:rPr>
          <w:rFonts w:ascii="Arial" w:hAnsi="Arial" w:cs="Arial"/>
          <w:sz w:val="22"/>
          <w:szCs w:val="22"/>
        </w:rPr>
        <w:t xml:space="preserve">vystaveného daňového dokladu – </w:t>
      </w:r>
      <w:r w:rsidRPr="00D16DD4">
        <w:rPr>
          <w:rFonts w:ascii="Arial" w:hAnsi="Arial" w:cs="Arial"/>
          <w:sz w:val="22"/>
          <w:szCs w:val="22"/>
        </w:rPr>
        <w:t>faktury</w:t>
      </w:r>
      <w:r w:rsidR="00DA443E">
        <w:rPr>
          <w:rFonts w:ascii="Arial" w:hAnsi="Arial" w:cs="Arial"/>
          <w:sz w:val="22"/>
          <w:szCs w:val="22"/>
        </w:rPr>
        <w:t xml:space="preserve"> (dále i jako „faktura“)</w:t>
      </w:r>
      <w:r>
        <w:rPr>
          <w:rFonts w:ascii="Arial" w:hAnsi="Arial" w:cs="Arial"/>
          <w:sz w:val="22"/>
          <w:szCs w:val="22"/>
        </w:rPr>
        <w:t xml:space="preserve">, kterou je prodávající oprávněn vystavit až po </w:t>
      </w:r>
      <w:r w:rsidR="00DA443E">
        <w:rPr>
          <w:rFonts w:ascii="Arial" w:hAnsi="Arial" w:cs="Arial"/>
          <w:sz w:val="22"/>
          <w:szCs w:val="22"/>
        </w:rPr>
        <w:t>odevzdání</w:t>
      </w:r>
      <w:r>
        <w:rPr>
          <w:rFonts w:ascii="Arial" w:hAnsi="Arial" w:cs="Arial"/>
          <w:sz w:val="22"/>
          <w:szCs w:val="22"/>
        </w:rPr>
        <w:t xml:space="preserve"> a převzetí předmětu</w:t>
      </w:r>
      <w:r w:rsidR="006D39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koupě.</w:t>
      </w:r>
      <w:r w:rsidRPr="00D16DD4">
        <w:rPr>
          <w:rFonts w:ascii="Arial" w:hAnsi="Arial" w:cs="Arial"/>
          <w:snapToGrid w:val="0"/>
          <w:sz w:val="22"/>
          <w:szCs w:val="22"/>
        </w:rPr>
        <w:t xml:space="preserve"> </w:t>
      </w:r>
      <w:r w:rsidRPr="00D16DD4">
        <w:rPr>
          <w:rFonts w:ascii="Arial" w:hAnsi="Arial" w:cs="Arial"/>
          <w:sz w:val="22"/>
          <w:szCs w:val="22"/>
        </w:rPr>
        <w:t xml:space="preserve">Podkladem pro vystavení faktury je </w:t>
      </w:r>
      <w:r>
        <w:rPr>
          <w:rFonts w:ascii="Arial" w:hAnsi="Arial" w:cs="Arial"/>
          <w:sz w:val="22"/>
          <w:szCs w:val="22"/>
        </w:rPr>
        <w:t>P</w:t>
      </w:r>
      <w:r w:rsidRPr="00D16DD4">
        <w:rPr>
          <w:rFonts w:ascii="Arial" w:hAnsi="Arial" w:cs="Arial"/>
          <w:sz w:val="22"/>
          <w:szCs w:val="22"/>
        </w:rPr>
        <w:t>rotokol o</w:t>
      </w:r>
      <w:r w:rsidR="00DA443E">
        <w:rPr>
          <w:rFonts w:ascii="Arial" w:hAnsi="Arial" w:cs="Arial"/>
          <w:sz w:val="22"/>
          <w:szCs w:val="22"/>
        </w:rPr>
        <w:t xml:space="preserve"> odevzdání</w:t>
      </w:r>
      <w:r w:rsidRPr="00D16DD4">
        <w:rPr>
          <w:rFonts w:ascii="Arial" w:hAnsi="Arial" w:cs="Arial"/>
          <w:sz w:val="22"/>
          <w:szCs w:val="22"/>
        </w:rPr>
        <w:t xml:space="preserve"> a převzetí </w:t>
      </w:r>
      <w:r>
        <w:rPr>
          <w:rFonts w:ascii="Arial" w:hAnsi="Arial" w:cs="Arial"/>
          <w:sz w:val="22"/>
          <w:szCs w:val="22"/>
        </w:rPr>
        <w:t>předmětu koupě (dále i jako „Protokol“)</w:t>
      </w:r>
      <w:r w:rsidRPr="00D16DD4">
        <w:rPr>
          <w:rFonts w:ascii="Arial" w:hAnsi="Arial" w:cs="Arial"/>
          <w:sz w:val="22"/>
          <w:szCs w:val="22"/>
        </w:rPr>
        <w:t xml:space="preserve"> stvrzený oběma smluvními stranami.</w:t>
      </w:r>
    </w:p>
    <w:p w:rsidR="00BD1DF7" w:rsidRDefault="00BD1DF7" w:rsidP="002706D0">
      <w:pPr>
        <w:pStyle w:val="Zkladn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8417B3">
        <w:rPr>
          <w:rFonts w:ascii="Arial" w:hAnsi="Arial" w:cs="Arial"/>
          <w:sz w:val="22"/>
          <w:szCs w:val="22"/>
        </w:rPr>
        <w:t xml:space="preserve">Daňový doklad – faktura vystavená </w:t>
      </w:r>
      <w:r w:rsidR="003A1F58">
        <w:rPr>
          <w:rFonts w:ascii="Arial" w:hAnsi="Arial" w:cs="Arial"/>
          <w:sz w:val="22"/>
          <w:szCs w:val="22"/>
        </w:rPr>
        <w:t xml:space="preserve">prodávajícím </w:t>
      </w:r>
      <w:r w:rsidRPr="008417B3">
        <w:rPr>
          <w:rFonts w:ascii="Arial" w:hAnsi="Arial" w:cs="Arial"/>
          <w:sz w:val="22"/>
          <w:szCs w:val="22"/>
        </w:rPr>
        <w:t xml:space="preserve">musí obsahovat kromě čísla smlouvy a lhůty splatnosti, která činí </w:t>
      </w:r>
      <w:r w:rsidR="002A607F" w:rsidRPr="00283E92">
        <w:rPr>
          <w:rFonts w:ascii="Arial" w:hAnsi="Arial" w:cs="Arial"/>
          <w:b/>
          <w:sz w:val="22"/>
          <w:szCs w:val="22"/>
        </w:rPr>
        <w:t>14</w:t>
      </w:r>
      <w:r w:rsidRPr="00283E92">
        <w:rPr>
          <w:rFonts w:ascii="Arial" w:hAnsi="Arial" w:cs="Arial"/>
          <w:b/>
          <w:sz w:val="22"/>
          <w:szCs w:val="22"/>
        </w:rPr>
        <w:t xml:space="preserve"> dnů</w:t>
      </w:r>
      <w:r w:rsidRPr="008417B3">
        <w:rPr>
          <w:rFonts w:ascii="Arial" w:hAnsi="Arial" w:cs="Arial"/>
          <w:sz w:val="22"/>
          <w:szCs w:val="22"/>
        </w:rPr>
        <w:t xml:space="preserve"> od </w:t>
      </w:r>
      <w:r w:rsidR="00DA443E">
        <w:rPr>
          <w:rFonts w:ascii="Arial" w:hAnsi="Arial" w:cs="Arial"/>
          <w:sz w:val="22"/>
          <w:szCs w:val="22"/>
        </w:rPr>
        <w:t>doručení</w:t>
      </w:r>
      <w:r w:rsidRPr="008417B3">
        <w:rPr>
          <w:rFonts w:ascii="Arial" w:hAnsi="Arial" w:cs="Arial"/>
          <w:sz w:val="22"/>
          <w:szCs w:val="22"/>
        </w:rPr>
        <w:t xml:space="preserve"> faktury </w:t>
      </w:r>
      <w:r w:rsidR="003A1F58">
        <w:rPr>
          <w:rFonts w:ascii="Arial" w:hAnsi="Arial" w:cs="Arial"/>
          <w:sz w:val="22"/>
          <w:szCs w:val="22"/>
        </w:rPr>
        <w:t>kupujícímu</w:t>
      </w:r>
      <w:r w:rsidRPr="008417B3">
        <w:rPr>
          <w:rFonts w:ascii="Arial" w:hAnsi="Arial" w:cs="Arial"/>
          <w:sz w:val="22"/>
          <w:szCs w:val="22"/>
        </w:rPr>
        <w:t>, také náležitosti daňového dokladu stanovené příslušnými právními předpisy, zejména zákonem č. 235/2004 Sb. o dani z přidané hodnoty, ve znění pozdějších předpisů</w:t>
      </w:r>
      <w:r w:rsidR="0036215B">
        <w:rPr>
          <w:rFonts w:ascii="Arial" w:hAnsi="Arial" w:cs="Arial"/>
          <w:sz w:val="22"/>
          <w:szCs w:val="22"/>
        </w:rPr>
        <w:t>,</w:t>
      </w:r>
      <w:r w:rsidRPr="008417B3">
        <w:rPr>
          <w:rFonts w:ascii="Arial" w:hAnsi="Arial" w:cs="Arial"/>
          <w:sz w:val="22"/>
          <w:szCs w:val="22"/>
        </w:rPr>
        <w:t xml:space="preserve"> a údaje dle § 435 občanského zákoníku</w:t>
      </w:r>
      <w:r w:rsidR="00DA443E">
        <w:rPr>
          <w:rFonts w:ascii="Arial" w:hAnsi="Arial" w:cs="Arial"/>
          <w:sz w:val="22"/>
          <w:szCs w:val="22"/>
        </w:rPr>
        <w:t>, a bude kupujícímu doručen v listinné podobě, popř. výjimečně v elektronické podobě do datové schránky</w:t>
      </w:r>
      <w:r w:rsidR="00DA443E" w:rsidRPr="008417B3">
        <w:rPr>
          <w:rFonts w:ascii="Arial" w:hAnsi="Arial" w:cs="Arial"/>
          <w:sz w:val="22"/>
          <w:szCs w:val="22"/>
        </w:rPr>
        <w:t>.</w:t>
      </w:r>
      <w:r w:rsidRPr="008417B3">
        <w:rPr>
          <w:rFonts w:ascii="Arial" w:hAnsi="Arial" w:cs="Arial"/>
          <w:sz w:val="22"/>
          <w:szCs w:val="22"/>
        </w:rPr>
        <w:t xml:space="preserve"> V případě</w:t>
      </w:r>
      <w:smartTag w:uri="urn:schemas-microsoft-com:office:smarttags" w:element="PersonName">
        <w:r w:rsidRPr="008417B3">
          <w:rPr>
            <w:rFonts w:ascii="Arial" w:hAnsi="Arial" w:cs="Arial"/>
            <w:sz w:val="22"/>
            <w:szCs w:val="22"/>
          </w:rPr>
          <w:t>,</w:t>
        </w:r>
      </w:smartTag>
      <w:r w:rsidRPr="008417B3">
        <w:rPr>
          <w:rFonts w:ascii="Arial" w:hAnsi="Arial" w:cs="Arial"/>
          <w:sz w:val="22"/>
          <w:szCs w:val="22"/>
        </w:rPr>
        <w:t xml:space="preserve"> že faktura nebude mít uvedené náležitosti</w:t>
      </w:r>
      <w:smartTag w:uri="urn:schemas-microsoft-com:office:smarttags" w:element="PersonName">
        <w:r w:rsidRPr="008417B3">
          <w:rPr>
            <w:rFonts w:ascii="Arial" w:hAnsi="Arial" w:cs="Arial"/>
            <w:sz w:val="22"/>
            <w:szCs w:val="22"/>
          </w:rPr>
          <w:t>,</w:t>
        </w:r>
      </w:smartTag>
      <w:r w:rsidRPr="008417B3">
        <w:rPr>
          <w:rFonts w:ascii="Arial" w:hAnsi="Arial" w:cs="Arial"/>
          <w:sz w:val="22"/>
          <w:szCs w:val="22"/>
        </w:rPr>
        <w:t xml:space="preserve"> </w:t>
      </w:r>
      <w:r w:rsidR="003A1F58">
        <w:rPr>
          <w:rFonts w:ascii="Arial" w:hAnsi="Arial" w:cs="Arial"/>
          <w:sz w:val="22"/>
          <w:szCs w:val="22"/>
        </w:rPr>
        <w:t>kupující</w:t>
      </w:r>
      <w:r w:rsidRPr="008417B3">
        <w:rPr>
          <w:rFonts w:ascii="Arial" w:hAnsi="Arial" w:cs="Arial"/>
          <w:sz w:val="22"/>
          <w:szCs w:val="22"/>
        </w:rPr>
        <w:t xml:space="preserve"> není povinen fakturovanou částku uhradit a nedostává se do prodlení. Bez zbytečného odkladu, nejpozději ve lhůtě splatnosti, </w:t>
      </w:r>
      <w:r w:rsidR="003A1F58">
        <w:rPr>
          <w:rFonts w:ascii="Arial" w:hAnsi="Arial" w:cs="Arial"/>
          <w:sz w:val="22"/>
          <w:szCs w:val="22"/>
        </w:rPr>
        <w:t>kupující</w:t>
      </w:r>
      <w:r w:rsidRPr="008417B3">
        <w:rPr>
          <w:rFonts w:ascii="Arial" w:hAnsi="Arial" w:cs="Arial"/>
          <w:sz w:val="22"/>
          <w:szCs w:val="22"/>
        </w:rPr>
        <w:t xml:space="preserve"> fakturu vrátí zpět </w:t>
      </w:r>
      <w:r w:rsidR="003A1F58">
        <w:rPr>
          <w:rFonts w:ascii="Arial" w:hAnsi="Arial" w:cs="Arial"/>
          <w:sz w:val="22"/>
          <w:szCs w:val="22"/>
        </w:rPr>
        <w:t>prodávajícímu</w:t>
      </w:r>
      <w:r w:rsidRPr="008417B3">
        <w:rPr>
          <w:rFonts w:ascii="Arial" w:hAnsi="Arial" w:cs="Arial"/>
          <w:sz w:val="22"/>
          <w:szCs w:val="22"/>
        </w:rPr>
        <w:t xml:space="preserve"> k doplnění. Lhůta splatnosti počíná běžet od </w:t>
      </w:r>
      <w:r w:rsidR="00E25071">
        <w:rPr>
          <w:rFonts w:ascii="Arial" w:hAnsi="Arial" w:cs="Arial"/>
          <w:sz w:val="22"/>
          <w:szCs w:val="22"/>
        </w:rPr>
        <w:t>doručení</w:t>
      </w:r>
      <w:r w:rsidRPr="008417B3">
        <w:rPr>
          <w:rFonts w:ascii="Arial" w:hAnsi="Arial" w:cs="Arial"/>
          <w:sz w:val="22"/>
          <w:szCs w:val="22"/>
        </w:rPr>
        <w:t xml:space="preserve"> daňového dokladu obsahujícího veškeré náležitosti.</w:t>
      </w:r>
    </w:p>
    <w:p w:rsidR="003A1F58" w:rsidRDefault="003A1F58" w:rsidP="002706D0">
      <w:pPr>
        <w:pStyle w:val="Zkladn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 xml:space="preserve">Úhrada </w:t>
      </w:r>
      <w:r>
        <w:rPr>
          <w:rFonts w:ascii="Arial" w:hAnsi="Arial" w:cs="Arial"/>
          <w:sz w:val="22"/>
          <w:szCs w:val="22"/>
        </w:rPr>
        <w:t>kupní ceny</w:t>
      </w:r>
      <w:r w:rsidRPr="00BC4E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bude</w:t>
      </w:r>
      <w:r w:rsidRPr="00BC4ED8">
        <w:rPr>
          <w:rFonts w:ascii="Arial" w:hAnsi="Arial" w:cs="Arial"/>
          <w:sz w:val="22"/>
          <w:szCs w:val="22"/>
        </w:rPr>
        <w:t xml:space="preserve"> provedena bezhotovostní formou převodem na bankovní účet </w:t>
      </w:r>
      <w:r>
        <w:rPr>
          <w:rFonts w:ascii="Arial" w:hAnsi="Arial" w:cs="Arial"/>
          <w:sz w:val="22"/>
          <w:szCs w:val="22"/>
        </w:rPr>
        <w:t>prodávajícího</w:t>
      </w:r>
      <w:r w:rsidRPr="00BC4ED8">
        <w:rPr>
          <w:rFonts w:ascii="Arial" w:hAnsi="Arial" w:cs="Arial"/>
          <w:sz w:val="22"/>
          <w:szCs w:val="22"/>
        </w:rPr>
        <w:t>. Obě smluvní strany se dohodly na tom</w:t>
      </w:r>
      <w:smartTag w:uri="urn:schemas-microsoft-com:office:smarttags" w:element="PersonName">
        <w:r w:rsidRPr="00BC4ED8">
          <w:rPr>
            <w:rFonts w:ascii="Arial" w:hAnsi="Arial" w:cs="Arial"/>
            <w:sz w:val="22"/>
            <w:szCs w:val="22"/>
          </w:rPr>
          <w:t>,</w:t>
        </w:r>
      </w:smartTag>
      <w:r w:rsidRPr="00BC4ED8">
        <w:rPr>
          <w:rFonts w:ascii="Arial" w:hAnsi="Arial" w:cs="Arial"/>
          <w:sz w:val="22"/>
          <w:szCs w:val="22"/>
        </w:rPr>
        <w:t xml:space="preserve"> že peněžitý závazek je splněn dnem</w:t>
      </w:r>
      <w:smartTag w:uri="urn:schemas-microsoft-com:office:smarttags" w:element="PersonName">
        <w:r w:rsidRPr="00BC4ED8">
          <w:rPr>
            <w:rFonts w:ascii="Arial" w:hAnsi="Arial" w:cs="Arial"/>
            <w:sz w:val="22"/>
            <w:szCs w:val="22"/>
          </w:rPr>
          <w:t>,</w:t>
        </w:r>
      </w:smartTag>
      <w:r w:rsidRPr="00BC4ED8">
        <w:rPr>
          <w:rFonts w:ascii="Arial" w:hAnsi="Arial" w:cs="Arial"/>
          <w:sz w:val="22"/>
          <w:szCs w:val="22"/>
        </w:rPr>
        <w:t xml:space="preserve"> kdy je částka odepsána z účtu </w:t>
      </w:r>
      <w:r>
        <w:rPr>
          <w:rFonts w:ascii="Arial" w:hAnsi="Arial" w:cs="Arial"/>
          <w:sz w:val="22"/>
          <w:szCs w:val="22"/>
        </w:rPr>
        <w:t>kupujícího</w:t>
      </w:r>
      <w:r w:rsidR="0036215B">
        <w:rPr>
          <w:rFonts w:ascii="Arial" w:hAnsi="Arial" w:cs="Arial"/>
          <w:sz w:val="22"/>
          <w:szCs w:val="22"/>
        </w:rPr>
        <w:t>.</w:t>
      </w:r>
    </w:p>
    <w:p w:rsidR="003A1F58" w:rsidRDefault="003A1F58" w:rsidP="00D15ED1">
      <w:pPr>
        <w:pStyle w:val="Zkladn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 xml:space="preserve">Pro </w:t>
      </w:r>
      <w:r>
        <w:rPr>
          <w:rFonts w:ascii="Arial" w:hAnsi="Arial" w:cs="Arial"/>
          <w:sz w:val="22"/>
          <w:szCs w:val="22"/>
        </w:rPr>
        <w:t>platby</w:t>
      </w:r>
      <w:r w:rsidRPr="00BC4ED8">
        <w:rPr>
          <w:rFonts w:ascii="Arial" w:hAnsi="Arial" w:cs="Arial"/>
          <w:sz w:val="22"/>
          <w:szCs w:val="22"/>
        </w:rPr>
        <w:t xml:space="preserve"> dle </w:t>
      </w:r>
      <w:r w:rsidRPr="0004495D">
        <w:rPr>
          <w:rFonts w:ascii="Arial" w:hAnsi="Arial" w:cs="Arial"/>
          <w:sz w:val="22"/>
          <w:szCs w:val="22"/>
        </w:rPr>
        <w:t>článku VI.</w:t>
      </w:r>
      <w:r w:rsidRPr="00BC4ED8">
        <w:rPr>
          <w:rFonts w:ascii="Arial" w:hAnsi="Arial" w:cs="Arial"/>
          <w:sz w:val="22"/>
          <w:szCs w:val="22"/>
        </w:rPr>
        <w:t xml:space="preserve"> této smlouvy platí </w:t>
      </w:r>
      <w:r>
        <w:rPr>
          <w:rFonts w:ascii="Arial" w:hAnsi="Arial" w:cs="Arial"/>
          <w:sz w:val="22"/>
          <w:szCs w:val="22"/>
        </w:rPr>
        <w:t>přiměřeně</w:t>
      </w:r>
      <w:r w:rsidRPr="00BC4ED8">
        <w:rPr>
          <w:rFonts w:ascii="Arial" w:hAnsi="Arial" w:cs="Arial"/>
          <w:sz w:val="22"/>
          <w:szCs w:val="22"/>
        </w:rPr>
        <w:t xml:space="preserve"> platební podmínky jako pro </w:t>
      </w:r>
      <w:r>
        <w:rPr>
          <w:rFonts w:ascii="Arial" w:hAnsi="Arial" w:cs="Arial"/>
          <w:sz w:val="22"/>
          <w:szCs w:val="22"/>
        </w:rPr>
        <w:t xml:space="preserve">vystavení a </w:t>
      </w:r>
      <w:r w:rsidRPr="00BC4ED8">
        <w:rPr>
          <w:rFonts w:ascii="Arial" w:hAnsi="Arial" w:cs="Arial"/>
          <w:sz w:val="22"/>
          <w:szCs w:val="22"/>
        </w:rPr>
        <w:t>placení faktury.</w:t>
      </w:r>
    </w:p>
    <w:p w:rsidR="00C00782" w:rsidRDefault="00C00782" w:rsidP="00C00782">
      <w:pPr>
        <w:widowControl w:val="0"/>
        <w:autoSpaceDE w:val="0"/>
        <w:autoSpaceDN w:val="0"/>
        <w:adjustRightInd w:val="0"/>
        <w:spacing w:before="100" w:after="100"/>
        <w:jc w:val="both"/>
        <w:rPr>
          <w:rFonts w:cs="Arial"/>
        </w:rPr>
      </w:pPr>
    </w:p>
    <w:p w:rsidR="003A1F58" w:rsidRPr="00285567" w:rsidRDefault="003A1F58" w:rsidP="003A1F58">
      <w:pPr>
        <w:spacing w:before="120" w:after="120"/>
        <w:jc w:val="center"/>
        <w:rPr>
          <w:rFonts w:cs="Arial"/>
          <w:b/>
        </w:rPr>
      </w:pPr>
      <w:r w:rsidRPr="006815E8">
        <w:rPr>
          <w:rFonts w:cs="Arial"/>
          <w:b/>
        </w:rPr>
        <w:t>IV.</w:t>
      </w:r>
    </w:p>
    <w:p w:rsidR="003A1F58" w:rsidRPr="00285567" w:rsidRDefault="003A1F58" w:rsidP="003A1F58">
      <w:pPr>
        <w:pStyle w:val="Nadpis1"/>
        <w:spacing w:before="120"/>
        <w:rPr>
          <w:rFonts w:ascii="Arial" w:hAnsi="Arial" w:cs="Arial"/>
          <w:sz w:val="22"/>
          <w:szCs w:val="22"/>
        </w:rPr>
      </w:pPr>
      <w:r w:rsidRPr="00285567">
        <w:rPr>
          <w:rFonts w:ascii="Arial" w:hAnsi="Arial" w:cs="Arial"/>
          <w:sz w:val="22"/>
          <w:szCs w:val="22"/>
        </w:rPr>
        <w:t>Splnění závazku (</w:t>
      </w:r>
      <w:r>
        <w:rPr>
          <w:rFonts w:ascii="Arial" w:hAnsi="Arial" w:cs="Arial"/>
          <w:sz w:val="22"/>
          <w:szCs w:val="22"/>
        </w:rPr>
        <w:t>dodání předmětu koupě</w:t>
      </w:r>
      <w:r w:rsidRPr="00285567">
        <w:rPr>
          <w:rFonts w:ascii="Arial" w:hAnsi="Arial" w:cs="Arial"/>
          <w:sz w:val="22"/>
          <w:szCs w:val="22"/>
        </w:rPr>
        <w:t>)</w:t>
      </w:r>
    </w:p>
    <w:p w:rsidR="003A1F58" w:rsidRDefault="003A1F58" w:rsidP="003A1F58">
      <w:pPr>
        <w:pStyle w:val="Nadpis1"/>
        <w:spacing w:after="120"/>
        <w:rPr>
          <w:rFonts w:ascii="Arial" w:hAnsi="Arial" w:cs="Arial"/>
          <w:bCs/>
          <w:sz w:val="22"/>
          <w:szCs w:val="22"/>
        </w:rPr>
      </w:pPr>
      <w:r w:rsidRPr="0004495D">
        <w:rPr>
          <w:rFonts w:ascii="Arial" w:hAnsi="Arial" w:cs="Arial"/>
          <w:bCs/>
          <w:sz w:val="22"/>
          <w:szCs w:val="22"/>
        </w:rPr>
        <w:t xml:space="preserve">Přechod nebezpečí škody </w:t>
      </w:r>
      <w:r w:rsidRPr="0004495D">
        <w:rPr>
          <w:rFonts w:ascii="Arial" w:hAnsi="Arial" w:cs="Arial"/>
          <w:bCs/>
          <w:i/>
          <w:sz w:val="22"/>
          <w:szCs w:val="22"/>
        </w:rPr>
        <w:t xml:space="preserve">a </w:t>
      </w:r>
      <w:r w:rsidRPr="007614AF">
        <w:rPr>
          <w:rFonts w:ascii="Arial" w:hAnsi="Arial" w:cs="Arial"/>
          <w:bCs/>
          <w:sz w:val="22"/>
          <w:szCs w:val="22"/>
        </w:rPr>
        <w:t xml:space="preserve">vlastnické právo k předmětu </w:t>
      </w:r>
      <w:r w:rsidR="0096221C" w:rsidRPr="007614AF">
        <w:rPr>
          <w:rFonts w:ascii="Arial" w:hAnsi="Arial" w:cs="Arial"/>
          <w:bCs/>
          <w:sz w:val="22"/>
          <w:szCs w:val="22"/>
        </w:rPr>
        <w:t>koupě</w:t>
      </w:r>
    </w:p>
    <w:p w:rsidR="00810881" w:rsidRPr="00810881" w:rsidRDefault="00810881" w:rsidP="00810881">
      <w:pPr>
        <w:rPr>
          <w:lang w:eastAsia="cs-CZ"/>
        </w:rPr>
      </w:pPr>
    </w:p>
    <w:p w:rsidR="003A1F58" w:rsidRDefault="003A1F58" w:rsidP="00E21E08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BC4ED8">
        <w:rPr>
          <w:rFonts w:cs="Arial"/>
        </w:rPr>
        <w:t>Ke splnění závazku</w:t>
      </w:r>
      <w:r>
        <w:rPr>
          <w:rFonts w:cs="Arial"/>
        </w:rPr>
        <w:t xml:space="preserve"> </w:t>
      </w:r>
      <w:r w:rsidR="0096221C">
        <w:rPr>
          <w:rFonts w:cs="Arial"/>
        </w:rPr>
        <w:t>prodávajícího</w:t>
      </w:r>
      <w:r>
        <w:rPr>
          <w:rFonts w:cs="Arial"/>
        </w:rPr>
        <w:t xml:space="preserve"> </w:t>
      </w:r>
      <w:r w:rsidRPr="00BC4ED8">
        <w:rPr>
          <w:rFonts w:cs="Arial"/>
        </w:rPr>
        <w:t>dojde</w:t>
      </w:r>
      <w:r>
        <w:rPr>
          <w:rFonts w:cs="Arial"/>
        </w:rPr>
        <w:t xml:space="preserve"> </w:t>
      </w:r>
      <w:r w:rsidR="0096221C">
        <w:rPr>
          <w:rFonts w:cs="Arial"/>
        </w:rPr>
        <w:t>odevzdáním předmětu koupě</w:t>
      </w:r>
      <w:r w:rsidRPr="00BC4ED8">
        <w:rPr>
          <w:rFonts w:cs="Arial"/>
        </w:rPr>
        <w:t xml:space="preserve"> </w:t>
      </w:r>
      <w:r w:rsidR="0096221C">
        <w:rPr>
          <w:rFonts w:cs="Arial"/>
        </w:rPr>
        <w:t>kupujícímu</w:t>
      </w:r>
      <w:r>
        <w:rPr>
          <w:rFonts w:cs="Arial"/>
        </w:rPr>
        <w:t xml:space="preserve"> </w:t>
      </w:r>
      <w:r w:rsidRPr="00BC4ED8">
        <w:rPr>
          <w:rFonts w:cs="Arial"/>
        </w:rPr>
        <w:t>v místě plnění</w:t>
      </w:r>
      <w:r w:rsidR="007B5DE1">
        <w:rPr>
          <w:rFonts w:cs="Arial"/>
        </w:rPr>
        <w:t>, převzetím kupujícím</w:t>
      </w:r>
      <w:r>
        <w:rPr>
          <w:rFonts w:cs="Arial"/>
        </w:rPr>
        <w:t xml:space="preserve"> </w:t>
      </w:r>
      <w:r w:rsidRPr="00220F3E">
        <w:rPr>
          <w:rFonts w:cs="Arial"/>
        </w:rPr>
        <w:t>a potvrzením</w:t>
      </w:r>
      <w:r>
        <w:rPr>
          <w:rFonts w:cs="Arial"/>
        </w:rPr>
        <w:t xml:space="preserve"> (podepsáním)</w:t>
      </w:r>
      <w:r w:rsidRPr="00220F3E">
        <w:rPr>
          <w:rFonts w:cs="Arial"/>
        </w:rPr>
        <w:t xml:space="preserve"> </w:t>
      </w:r>
      <w:r>
        <w:rPr>
          <w:rFonts w:cs="Arial"/>
        </w:rPr>
        <w:t>Protokolu</w:t>
      </w:r>
      <w:r w:rsidRPr="00220F3E">
        <w:rPr>
          <w:rFonts w:cs="Arial"/>
        </w:rPr>
        <w:t xml:space="preserve"> </w:t>
      </w:r>
      <w:r>
        <w:rPr>
          <w:rFonts w:cs="Arial"/>
        </w:rPr>
        <w:t xml:space="preserve">oběma smluvními stranami. </w:t>
      </w:r>
      <w:r w:rsidR="0096221C" w:rsidRPr="00744001">
        <w:rPr>
          <w:rFonts w:cs="Arial"/>
        </w:rPr>
        <w:t>Předmět koupě</w:t>
      </w:r>
      <w:r w:rsidRPr="00744001">
        <w:rPr>
          <w:rFonts w:cs="Arial"/>
        </w:rPr>
        <w:t xml:space="preserve"> není </w:t>
      </w:r>
      <w:r w:rsidR="006815E8" w:rsidRPr="00744001">
        <w:rPr>
          <w:rFonts w:cs="Arial"/>
        </w:rPr>
        <w:t>odevzdáván</w:t>
      </w:r>
      <w:r w:rsidRPr="00744001">
        <w:rPr>
          <w:rFonts w:cs="Arial"/>
        </w:rPr>
        <w:t xml:space="preserve"> a přebírán po částech.</w:t>
      </w:r>
    </w:p>
    <w:p w:rsidR="003A1F58" w:rsidRPr="00285567" w:rsidRDefault="003A1F58" w:rsidP="00E21E08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285567">
        <w:rPr>
          <w:rFonts w:cs="Arial"/>
        </w:rPr>
        <w:t xml:space="preserve">Při přebírání </w:t>
      </w:r>
      <w:r w:rsidR="003242F3">
        <w:rPr>
          <w:rFonts w:cs="Arial"/>
        </w:rPr>
        <w:t>předmětu koupě</w:t>
      </w:r>
      <w:r w:rsidRPr="00285567">
        <w:rPr>
          <w:rFonts w:cs="Arial"/>
        </w:rPr>
        <w:t xml:space="preserve"> je </w:t>
      </w:r>
      <w:r w:rsidR="003242F3">
        <w:rPr>
          <w:rFonts w:cs="Arial"/>
        </w:rPr>
        <w:t>kupující</w:t>
      </w:r>
      <w:r w:rsidRPr="00285567">
        <w:rPr>
          <w:rFonts w:cs="Arial"/>
        </w:rPr>
        <w:t xml:space="preserve"> povinen</w:t>
      </w:r>
      <w:r w:rsidR="003242F3">
        <w:rPr>
          <w:rFonts w:cs="Arial"/>
        </w:rPr>
        <w:t xml:space="preserve"> předmět koupě</w:t>
      </w:r>
      <w:r w:rsidRPr="00285567">
        <w:rPr>
          <w:rFonts w:cs="Arial"/>
        </w:rPr>
        <w:t xml:space="preserve"> prohlédnout nebo zařídit jeho prohlídku</w:t>
      </w:r>
      <w:r>
        <w:rPr>
          <w:rFonts w:cs="Arial"/>
        </w:rPr>
        <w:t xml:space="preserve"> za účelem zjištění zjevných vad</w:t>
      </w:r>
      <w:r w:rsidRPr="00285567">
        <w:rPr>
          <w:rFonts w:cs="Arial"/>
        </w:rPr>
        <w:t>.</w:t>
      </w:r>
      <w:r w:rsidR="00A72559">
        <w:rPr>
          <w:rFonts w:cs="Arial"/>
        </w:rPr>
        <w:t xml:space="preserve"> V případě, že </w:t>
      </w:r>
      <w:r w:rsidR="001F2489">
        <w:rPr>
          <w:rFonts w:cs="Arial"/>
        </w:rPr>
        <w:t>předmět koupě</w:t>
      </w:r>
      <w:r w:rsidR="00A72559">
        <w:rPr>
          <w:rFonts w:cs="Arial"/>
        </w:rPr>
        <w:t xml:space="preserve"> je dodáv</w:t>
      </w:r>
      <w:r w:rsidR="001F2489">
        <w:rPr>
          <w:rFonts w:cs="Arial"/>
        </w:rPr>
        <w:t>án</w:t>
      </w:r>
      <w:r w:rsidR="00A72559">
        <w:rPr>
          <w:rFonts w:cs="Arial"/>
        </w:rPr>
        <w:t xml:space="preserve"> v obvyklém originálním obalu, je kupující povinen předmět koupě prohlédnou</w:t>
      </w:r>
      <w:r w:rsidR="00252765">
        <w:rPr>
          <w:rFonts w:cs="Arial"/>
        </w:rPr>
        <w:t>t</w:t>
      </w:r>
      <w:r w:rsidR="00A72559">
        <w:rPr>
          <w:rFonts w:cs="Arial"/>
        </w:rPr>
        <w:t xml:space="preserve"> podle možností co nejdříve po přechodu nebezpečí škody na předmětu koupě a taktéž je povinen se přesvědčit o jeho vlastnostech</w:t>
      </w:r>
      <w:r w:rsidR="00750DA8">
        <w:rPr>
          <w:rFonts w:cs="Arial"/>
        </w:rPr>
        <w:t>, kompletnosti</w:t>
      </w:r>
      <w:r w:rsidR="00A72559">
        <w:rPr>
          <w:rFonts w:cs="Arial"/>
        </w:rPr>
        <w:t xml:space="preserve"> a množství.</w:t>
      </w:r>
      <w:r w:rsidRPr="00285567">
        <w:rPr>
          <w:rFonts w:cs="Arial"/>
        </w:rPr>
        <w:t xml:space="preserve"> </w:t>
      </w:r>
    </w:p>
    <w:p w:rsidR="00C91014" w:rsidRDefault="00750DA8" w:rsidP="00C91014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0A31AC">
        <w:rPr>
          <w:rFonts w:cs="Arial"/>
        </w:rPr>
        <w:t xml:space="preserve">Vlastnické právo a nebezpečí škody na předmětu koupě přechází z </w:t>
      </w:r>
      <w:r>
        <w:rPr>
          <w:rFonts w:cs="Arial"/>
        </w:rPr>
        <w:t>p</w:t>
      </w:r>
      <w:r w:rsidRPr="000A31AC">
        <w:rPr>
          <w:rFonts w:cs="Arial"/>
        </w:rPr>
        <w:t xml:space="preserve">rodávajícího na </w:t>
      </w:r>
      <w:r>
        <w:rPr>
          <w:rFonts w:cs="Arial"/>
        </w:rPr>
        <w:t>k</w:t>
      </w:r>
      <w:r w:rsidRPr="000A31AC">
        <w:rPr>
          <w:rFonts w:cs="Arial"/>
        </w:rPr>
        <w:t xml:space="preserve">upujícího okamžikem </w:t>
      </w:r>
      <w:r w:rsidR="001F2D59">
        <w:rPr>
          <w:rFonts w:cs="Arial"/>
        </w:rPr>
        <w:t xml:space="preserve">odevzdání a </w:t>
      </w:r>
      <w:r w:rsidRPr="000A31AC">
        <w:rPr>
          <w:rFonts w:cs="Arial"/>
        </w:rPr>
        <w:t xml:space="preserve">převzetí </w:t>
      </w:r>
      <w:r>
        <w:rPr>
          <w:rFonts w:cs="Arial"/>
        </w:rPr>
        <w:t>p</w:t>
      </w:r>
      <w:r w:rsidRPr="000A31AC">
        <w:rPr>
          <w:rFonts w:cs="Arial"/>
        </w:rPr>
        <w:t>ředmětu koupě</w:t>
      </w:r>
      <w:r w:rsidR="001F2D59">
        <w:rPr>
          <w:rFonts w:cs="Arial"/>
        </w:rPr>
        <w:t xml:space="preserve"> dle </w:t>
      </w:r>
      <w:r w:rsidR="001F2489">
        <w:rPr>
          <w:rFonts w:cs="Arial"/>
        </w:rPr>
        <w:t>odst.</w:t>
      </w:r>
      <w:r w:rsidR="001F2D59">
        <w:rPr>
          <w:rFonts w:cs="Arial"/>
        </w:rPr>
        <w:t xml:space="preserve"> 1</w:t>
      </w:r>
      <w:r w:rsidR="0036215B">
        <w:rPr>
          <w:rFonts w:cs="Arial"/>
        </w:rPr>
        <w:t>.</w:t>
      </w:r>
      <w:r w:rsidR="001F2D59">
        <w:rPr>
          <w:rFonts w:cs="Arial"/>
        </w:rPr>
        <w:t xml:space="preserve"> tohoto čl</w:t>
      </w:r>
      <w:r w:rsidR="00CC6AD1">
        <w:rPr>
          <w:rFonts w:cs="Arial"/>
        </w:rPr>
        <w:t>ánku</w:t>
      </w:r>
      <w:r w:rsidRPr="000A31AC">
        <w:rPr>
          <w:rFonts w:cs="Arial"/>
        </w:rPr>
        <w:t>.</w:t>
      </w:r>
    </w:p>
    <w:p w:rsidR="003F01DA" w:rsidRPr="00744001" w:rsidRDefault="003A1F58" w:rsidP="00C91014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744001">
        <w:rPr>
          <w:rFonts w:cs="Arial"/>
        </w:rPr>
        <w:t xml:space="preserve">Pokud </w:t>
      </w:r>
      <w:r w:rsidR="001F2D59" w:rsidRPr="00744001">
        <w:rPr>
          <w:rFonts w:cs="Arial"/>
        </w:rPr>
        <w:t>předmět koupě</w:t>
      </w:r>
      <w:r w:rsidRPr="00744001">
        <w:rPr>
          <w:rFonts w:cs="Arial"/>
        </w:rPr>
        <w:t xml:space="preserve"> obsahuje jakékoliv vady, má </w:t>
      </w:r>
      <w:r w:rsidR="001F2D59" w:rsidRPr="00744001">
        <w:rPr>
          <w:rFonts w:cs="Arial"/>
        </w:rPr>
        <w:t>kupující</w:t>
      </w:r>
      <w:r w:rsidR="00CC6AD1" w:rsidRPr="00744001">
        <w:rPr>
          <w:rFonts w:cs="Arial"/>
        </w:rPr>
        <w:t xml:space="preserve"> právo</w:t>
      </w:r>
      <w:r w:rsidRPr="00744001">
        <w:rPr>
          <w:rFonts w:cs="Arial"/>
        </w:rPr>
        <w:t xml:space="preserve"> odmítnout </w:t>
      </w:r>
      <w:r w:rsidR="001F2D59" w:rsidRPr="00744001">
        <w:rPr>
          <w:rFonts w:cs="Arial"/>
        </w:rPr>
        <w:t>jeho</w:t>
      </w:r>
      <w:r w:rsidRPr="00744001">
        <w:rPr>
          <w:rFonts w:cs="Arial"/>
        </w:rPr>
        <w:t xml:space="preserve"> </w:t>
      </w:r>
      <w:r w:rsidR="001F2D59" w:rsidRPr="00744001">
        <w:rPr>
          <w:rFonts w:cs="Arial"/>
        </w:rPr>
        <w:t>převzetí</w:t>
      </w:r>
      <w:r w:rsidRPr="00744001">
        <w:rPr>
          <w:rFonts w:cs="Arial"/>
        </w:rPr>
        <w:t xml:space="preserve">. </w:t>
      </w:r>
      <w:r w:rsidR="008624C6" w:rsidRPr="00744001">
        <w:rPr>
          <w:rFonts w:cs="Arial"/>
        </w:rPr>
        <w:t>Smluvní strany o tomto vyhotoví Zápis s uvedením vad</w:t>
      </w:r>
      <w:r w:rsidR="00252765" w:rsidRPr="00744001">
        <w:rPr>
          <w:rFonts w:cs="Arial"/>
        </w:rPr>
        <w:t>,</w:t>
      </w:r>
      <w:r w:rsidR="003F01DA" w:rsidRPr="00744001">
        <w:rPr>
          <w:rFonts w:cs="Arial"/>
        </w:rPr>
        <w:t xml:space="preserve"> v rámci něhož má kupující právo:</w:t>
      </w:r>
    </w:p>
    <w:p w:rsidR="003A1F58" w:rsidRPr="00744001" w:rsidRDefault="003F01DA" w:rsidP="003F01DA">
      <w:pPr>
        <w:numPr>
          <w:ilvl w:val="0"/>
          <w:numId w:val="29"/>
        </w:numPr>
        <w:spacing w:before="120" w:after="120"/>
        <w:jc w:val="both"/>
        <w:rPr>
          <w:rFonts w:cs="Arial"/>
        </w:rPr>
      </w:pPr>
      <w:r w:rsidRPr="00744001">
        <w:rPr>
          <w:rFonts w:cs="Arial"/>
        </w:rPr>
        <w:t>dohodnout se s prodávajícím na</w:t>
      </w:r>
      <w:r w:rsidR="008624C6" w:rsidRPr="00744001">
        <w:rPr>
          <w:rFonts w:cs="Arial"/>
        </w:rPr>
        <w:t xml:space="preserve"> způsobu a termínu pro odstranění</w:t>
      </w:r>
      <w:r w:rsidRPr="00744001">
        <w:rPr>
          <w:rFonts w:cs="Arial"/>
        </w:rPr>
        <w:t xml:space="preserve"> vad</w:t>
      </w:r>
      <w:r w:rsidR="008624C6" w:rsidRPr="00744001">
        <w:rPr>
          <w:rFonts w:cs="Arial"/>
        </w:rPr>
        <w:t xml:space="preserve">. Bez ohledu na takto stanovené termíny pro odstranění vad se prodávající dostává do prodlení se splněním </w:t>
      </w:r>
      <w:r w:rsidR="001F2489" w:rsidRPr="00744001">
        <w:rPr>
          <w:rFonts w:cs="Arial"/>
        </w:rPr>
        <w:t>povinnosti</w:t>
      </w:r>
      <w:r w:rsidR="008624C6" w:rsidRPr="00744001">
        <w:rPr>
          <w:rFonts w:cs="Arial"/>
        </w:rPr>
        <w:t xml:space="preserve"> splnit svůj závazek řádně a včas prvním dnem následujícím po uplynutí doby plnění dle čl</w:t>
      </w:r>
      <w:r w:rsidR="00CC6AD1" w:rsidRPr="00744001">
        <w:rPr>
          <w:rFonts w:cs="Arial"/>
        </w:rPr>
        <w:t>ánku</w:t>
      </w:r>
      <w:r w:rsidR="008624C6" w:rsidRPr="00744001">
        <w:rPr>
          <w:rFonts w:cs="Arial"/>
        </w:rPr>
        <w:t>.</w:t>
      </w:r>
      <w:r w:rsidR="0036215B" w:rsidRPr="00744001">
        <w:rPr>
          <w:rFonts w:cs="Arial"/>
        </w:rPr>
        <w:t xml:space="preserve"> </w:t>
      </w:r>
      <w:r w:rsidR="008624C6" w:rsidRPr="00744001">
        <w:rPr>
          <w:rFonts w:cs="Arial"/>
        </w:rPr>
        <w:t xml:space="preserve">II </w:t>
      </w:r>
      <w:r w:rsidR="00F45774" w:rsidRPr="00744001">
        <w:rPr>
          <w:rFonts w:cs="Arial"/>
        </w:rPr>
        <w:t>odst.</w:t>
      </w:r>
      <w:r w:rsidR="008624C6" w:rsidRPr="00744001">
        <w:rPr>
          <w:rFonts w:cs="Arial"/>
        </w:rPr>
        <w:t xml:space="preserve"> 1</w:t>
      </w:r>
      <w:r w:rsidRPr="00744001">
        <w:rPr>
          <w:rFonts w:cs="Arial"/>
        </w:rPr>
        <w:t>.,</w:t>
      </w:r>
    </w:p>
    <w:p w:rsidR="003F01DA" w:rsidRDefault="00E67283" w:rsidP="003F01DA">
      <w:pPr>
        <w:numPr>
          <w:ilvl w:val="0"/>
          <w:numId w:val="29"/>
        </w:numPr>
        <w:spacing w:before="120" w:after="120"/>
        <w:jc w:val="both"/>
        <w:rPr>
          <w:rFonts w:cs="Arial"/>
        </w:rPr>
      </w:pPr>
      <w:r w:rsidRPr="00744001">
        <w:rPr>
          <w:rFonts w:cs="Arial"/>
        </w:rPr>
        <w:t>odstoupit od smlouvy, přičemž odstoupení se považuje za účinné buď podpisem prodávajícího na Zápisu</w:t>
      </w:r>
      <w:r w:rsidR="004E61DE" w:rsidRPr="00744001">
        <w:rPr>
          <w:rFonts w:cs="Arial"/>
        </w:rPr>
        <w:t>,</w:t>
      </w:r>
      <w:r w:rsidRPr="00744001">
        <w:rPr>
          <w:rFonts w:cs="Arial"/>
        </w:rPr>
        <w:t xml:space="preserve"> nebo v případě, že jej prodávající podepsat odmítne, dnem, kdy</w:t>
      </w:r>
      <w:r w:rsidR="004D3CEF" w:rsidRPr="00744001">
        <w:rPr>
          <w:rFonts w:cs="Arial"/>
        </w:rPr>
        <w:t xml:space="preserve"> Zápis dojde prodávajícímu. </w:t>
      </w:r>
    </w:p>
    <w:p w:rsidR="00810881" w:rsidRPr="00744001" w:rsidRDefault="00810881" w:rsidP="00810881">
      <w:pPr>
        <w:spacing w:before="120" w:after="120"/>
        <w:jc w:val="both"/>
        <w:rPr>
          <w:rFonts w:cs="Arial"/>
        </w:rPr>
      </w:pPr>
    </w:p>
    <w:p w:rsidR="00E926EA" w:rsidRPr="00E926EA" w:rsidRDefault="002706D0" w:rsidP="00C00782">
      <w:pPr>
        <w:spacing w:before="120" w:after="0"/>
        <w:jc w:val="center"/>
        <w:rPr>
          <w:rFonts w:cs="Arial"/>
          <w:b/>
          <w:bCs/>
        </w:rPr>
      </w:pPr>
      <w:r w:rsidRPr="00270495">
        <w:rPr>
          <w:rFonts w:cs="Arial"/>
          <w:b/>
          <w:bCs/>
        </w:rPr>
        <w:t>V</w:t>
      </w:r>
      <w:r w:rsidR="00E926EA" w:rsidRPr="00270495">
        <w:rPr>
          <w:rFonts w:cs="Arial"/>
          <w:b/>
          <w:bCs/>
        </w:rPr>
        <w:t>.</w:t>
      </w:r>
    </w:p>
    <w:p w:rsidR="00E926EA" w:rsidRDefault="004D3CEF" w:rsidP="002706D0">
      <w:pPr>
        <w:spacing w:before="120" w:after="120"/>
        <w:jc w:val="center"/>
        <w:rPr>
          <w:rFonts w:cs="Arial"/>
          <w:b/>
        </w:rPr>
      </w:pPr>
      <w:r w:rsidRPr="004D3CEF">
        <w:rPr>
          <w:rFonts w:cs="Arial"/>
          <w:b/>
        </w:rPr>
        <w:t>Odpovědnost prodávajícího za vady a jakost</w:t>
      </w:r>
    </w:p>
    <w:p w:rsidR="00810881" w:rsidRPr="004D3CEF" w:rsidRDefault="00810881" w:rsidP="002706D0">
      <w:pPr>
        <w:spacing w:before="120" w:after="120"/>
        <w:jc w:val="center"/>
        <w:rPr>
          <w:rFonts w:cs="Arial"/>
          <w:b/>
        </w:rPr>
      </w:pPr>
    </w:p>
    <w:p w:rsidR="00E926EA" w:rsidRPr="004D3CEF" w:rsidRDefault="00EE388E" w:rsidP="002706D0">
      <w:pPr>
        <w:pStyle w:val="Zkladntextodsazen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koupě</w:t>
      </w:r>
      <w:r w:rsidRPr="00BC4ED8">
        <w:rPr>
          <w:rFonts w:ascii="Arial" w:hAnsi="Arial" w:cs="Arial"/>
          <w:sz w:val="22"/>
          <w:szCs w:val="22"/>
        </w:rPr>
        <w:t xml:space="preserve"> má vady,</w:t>
      </w:r>
      <w:r>
        <w:rPr>
          <w:rFonts w:ascii="Arial" w:hAnsi="Arial" w:cs="Arial"/>
          <w:sz w:val="22"/>
          <w:szCs w:val="22"/>
        </w:rPr>
        <w:t xml:space="preserve"> neodpovídá</w:t>
      </w:r>
      <w:r w:rsidR="00D220E7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li smlouvě.</w:t>
      </w:r>
    </w:p>
    <w:p w:rsidR="004D3CEF" w:rsidRDefault="00EE388E" w:rsidP="002706D0">
      <w:pPr>
        <w:pStyle w:val="Zkladntextodsazen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</w:t>
      </w:r>
      <w:r w:rsidRPr="00BC4ED8">
        <w:rPr>
          <w:rFonts w:ascii="Arial" w:hAnsi="Arial" w:cs="Arial"/>
          <w:sz w:val="22"/>
          <w:szCs w:val="22"/>
        </w:rPr>
        <w:t xml:space="preserve"> odpovídá za vady</w:t>
      </w:r>
      <w:smartTag w:uri="urn:schemas-microsoft-com:office:smarttags" w:element="PersonName">
        <w:r w:rsidRPr="00BC4ED8">
          <w:rPr>
            <w:rFonts w:ascii="Arial" w:hAnsi="Arial" w:cs="Arial"/>
            <w:sz w:val="22"/>
            <w:szCs w:val="22"/>
          </w:rPr>
          <w:t>,</w:t>
        </w:r>
      </w:smartTag>
      <w:r w:rsidRPr="00BC4ED8">
        <w:rPr>
          <w:rFonts w:ascii="Arial" w:hAnsi="Arial" w:cs="Arial"/>
          <w:sz w:val="22"/>
          <w:szCs w:val="22"/>
        </w:rPr>
        <w:t xml:space="preserve"> jež má </w:t>
      </w:r>
      <w:r>
        <w:rPr>
          <w:rFonts w:ascii="Arial" w:hAnsi="Arial" w:cs="Arial"/>
          <w:sz w:val="22"/>
          <w:szCs w:val="22"/>
        </w:rPr>
        <w:t>předmět koupě</w:t>
      </w:r>
      <w:r w:rsidRPr="00BC4ED8">
        <w:rPr>
          <w:rFonts w:ascii="Arial" w:hAnsi="Arial" w:cs="Arial"/>
          <w:sz w:val="22"/>
          <w:szCs w:val="22"/>
        </w:rPr>
        <w:t xml:space="preserve"> v době jeho předání.</w:t>
      </w:r>
    </w:p>
    <w:p w:rsidR="00AE776B" w:rsidRDefault="00EE388E" w:rsidP="00AE776B">
      <w:pPr>
        <w:pStyle w:val="Zkladntextodsazen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</w:t>
      </w:r>
      <w:r w:rsidRPr="00BC4ED8">
        <w:rPr>
          <w:rFonts w:ascii="Arial" w:hAnsi="Arial" w:cs="Arial"/>
          <w:sz w:val="22"/>
          <w:szCs w:val="22"/>
        </w:rPr>
        <w:t xml:space="preserve"> je oprávněn zadržet </w:t>
      </w:r>
      <w:r>
        <w:rPr>
          <w:rFonts w:ascii="Arial" w:hAnsi="Arial" w:cs="Arial"/>
          <w:sz w:val="22"/>
          <w:szCs w:val="22"/>
        </w:rPr>
        <w:t>kupní cenu</w:t>
      </w:r>
      <w:r w:rsidRPr="00BC4ED8">
        <w:rPr>
          <w:rFonts w:ascii="Arial" w:hAnsi="Arial" w:cs="Arial"/>
          <w:sz w:val="22"/>
          <w:szCs w:val="22"/>
        </w:rPr>
        <w:t xml:space="preserve"> nebo její část </w:t>
      </w:r>
      <w:r>
        <w:rPr>
          <w:rFonts w:ascii="Arial" w:hAnsi="Arial" w:cs="Arial"/>
          <w:sz w:val="22"/>
          <w:szCs w:val="22"/>
        </w:rPr>
        <w:t>ve výši odpovídající odhadem přiměřeně právu kupujícího na slevu z</w:t>
      </w:r>
      <w:r w:rsidR="001F2489">
        <w:rPr>
          <w:rFonts w:ascii="Arial" w:hAnsi="Arial" w:cs="Arial"/>
          <w:sz w:val="22"/>
          <w:szCs w:val="22"/>
        </w:rPr>
        <w:t xml:space="preserve"> kupní </w:t>
      </w:r>
      <w:r>
        <w:rPr>
          <w:rFonts w:ascii="Arial" w:hAnsi="Arial" w:cs="Arial"/>
          <w:sz w:val="22"/>
          <w:szCs w:val="22"/>
        </w:rPr>
        <w:t>ceny z důvodu vadného plnění. Nedostává se tak do prodlení se splněním svého závazku zaplatit kupní cenu ohledně zadržované kupní ceny nebo její části.</w:t>
      </w:r>
    </w:p>
    <w:p w:rsidR="00EE388E" w:rsidRDefault="005B26D6" w:rsidP="00AE776B">
      <w:pPr>
        <w:pStyle w:val="Zkladntextodsazen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AE776B">
        <w:rPr>
          <w:rFonts w:ascii="Arial" w:hAnsi="Arial" w:cs="Arial"/>
          <w:sz w:val="22"/>
          <w:szCs w:val="22"/>
        </w:rPr>
        <w:t>Prodávající</w:t>
      </w:r>
      <w:r w:rsidR="00EE388E" w:rsidRPr="00AE776B">
        <w:rPr>
          <w:rFonts w:ascii="Arial" w:hAnsi="Arial" w:cs="Arial"/>
          <w:sz w:val="22"/>
          <w:szCs w:val="22"/>
        </w:rPr>
        <w:t xml:space="preserve"> </w:t>
      </w:r>
      <w:r w:rsidRPr="00AE776B">
        <w:rPr>
          <w:rFonts w:ascii="Arial" w:hAnsi="Arial" w:cs="Arial"/>
          <w:sz w:val="22"/>
          <w:szCs w:val="22"/>
        </w:rPr>
        <w:t>poskytuje kupujícímu záruku za jakost</w:t>
      </w:r>
      <w:smartTag w:uri="urn:schemas-microsoft-com:office:smarttags" w:element="PersonName">
        <w:r w:rsidR="00EE388E" w:rsidRPr="00AE776B">
          <w:rPr>
            <w:rFonts w:ascii="Arial" w:hAnsi="Arial" w:cs="Arial"/>
            <w:sz w:val="22"/>
            <w:szCs w:val="22"/>
          </w:rPr>
          <w:t>,</w:t>
        </w:r>
      </w:smartTag>
      <w:r w:rsidR="00EE388E" w:rsidRPr="00AE776B">
        <w:rPr>
          <w:rFonts w:ascii="Arial" w:hAnsi="Arial" w:cs="Arial"/>
          <w:sz w:val="22"/>
          <w:szCs w:val="22"/>
        </w:rPr>
        <w:t xml:space="preserve"> že </w:t>
      </w:r>
      <w:r w:rsidRPr="00AE776B">
        <w:rPr>
          <w:rFonts w:ascii="Arial" w:hAnsi="Arial" w:cs="Arial"/>
          <w:sz w:val="22"/>
          <w:szCs w:val="22"/>
        </w:rPr>
        <w:t>předmět koupě</w:t>
      </w:r>
      <w:r w:rsidR="00EE388E" w:rsidRPr="00AE776B">
        <w:rPr>
          <w:rFonts w:ascii="Arial" w:hAnsi="Arial" w:cs="Arial"/>
          <w:sz w:val="22"/>
          <w:szCs w:val="22"/>
        </w:rPr>
        <w:t xml:space="preserve"> bude po dobu záruční doby </w:t>
      </w:r>
      <w:r w:rsidRPr="00AE776B">
        <w:rPr>
          <w:rFonts w:ascii="Arial" w:hAnsi="Arial" w:cs="Arial"/>
          <w:sz w:val="22"/>
          <w:szCs w:val="22"/>
        </w:rPr>
        <w:t>způsobilý</w:t>
      </w:r>
      <w:r w:rsidR="00EE388E" w:rsidRPr="00AE776B">
        <w:rPr>
          <w:rFonts w:ascii="Arial" w:hAnsi="Arial" w:cs="Arial"/>
          <w:sz w:val="22"/>
          <w:szCs w:val="22"/>
        </w:rPr>
        <w:t xml:space="preserve"> pro použití ke smluvenému účelu</w:t>
      </w:r>
      <w:r w:rsidRPr="00AE776B">
        <w:rPr>
          <w:rFonts w:ascii="Arial" w:hAnsi="Arial" w:cs="Arial"/>
          <w:sz w:val="22"/>
          <w:szCs w:val="22"/>
        </w:rPr>
        <w:t xml:space="preserve"> nebo že si zachová obvyklé vlastnosti</w:t>
      </w:r>
      <w:r w:rsidR="00EE388E" w:rsidRPr="00AE776B">
        <w:rPr>
          <w:rFonts w:ascii="Arial" w:hAnsi="Arial" w:cs="Arial"/>
          <w:sz w:val="22"/>
          <w:szCs w:val="22"/>
        </w:rPr>
        <w:t>.</w:t>
      </w:r>
      <w:r w:rsidRPr="00AE776B">
        <w:rPr>
          <w:rFonts w:ascii="Arial" w:hAnsi="Arial" w:cs="Arial"/>
          <w:sz w:val="22"/>
          <w:szCs w:val="22"/>
        </w:rPr>
        <w:t xml:space="preserve"> </w:t>
      </w:r>
      <w:r w:rsidR="00EE388E" w:rsidRPr="00AE776B">
        <w:rPr>
          <w:rFonts w:ascii="Arial" w:hAnsi="Arial" w:cs="Arial"/>
          <w:sz w:val="22"/>
          <w:szCs w:val="22"/>
        </w:rPr>
        <w:t xml:space="preserve">Záruční doba činí </w:t>
      </w:r>
      <w:r w:rsidR="00283E92">
        <w:rPr>
          <w:rFonts w:ascii="Arial" w:hAnsi="Arial" w:cs="Arial"/>
          <w:sz w:val="22"/>
          <w:szCs w:val="22"/>
        </w:rPr>
        <w:t>24</w:t>
      </w:r>
      <w:r w:rsidR="00EE388E" w:rsidRPr="00AE776B">
        <w:rPr>
          <w:rFonts w:ascii="Arial" w:hAnsi="Arial" w:cs="Arial"/>
          <w:sz w:val="22"/>
          <w:szCs w:val="22"/>
        </w:rPr>
        <w:t xml:space="preserve"> měsíců ode dne </w:t>
      </w:r>
      <w:r w:rsidR="00941FEB">
        <w:rPr>
          <w:rFonts w:ascii="Arial" w:hAnsi="Arial" w:cs="Arial"/>
          <w:sz w:val="22"/>
          <w:szCs w:val="22"/>
        </w:rPr>
        <w:t>převzetí</w:t>
      </w:r>
      <w:r w:rsidR="00EE388E" w:rsidRPr="00AE776B">
        <w:rPr>
          <w:rFonts w:ascii="Arial" w:hAnsi="Arial" w:cs="Arial"/>
          <w:sz w:val="22"/>
          <w:szCs w:val="22"/>
        </w:rPr>
        <w:t xml:space="preserve"> </w:t>
      </w:r>
      <w:r w:rsidRPr="00AE776B">
        <w:rPr>
          <w:rFonts w:ascii="Arial" w:hAnsi="Arial" w:cs="Arial"/>
          <w:sz w:val="22"/>
          <w:szCs w:val="22"/>
        </w:rPr>
        <w:t>bezvadného předmětu koupě</w:t>
      </w:r>
      <w:r w:rsidR="00EE388E" w:rsidRPr="00AE776B">
        <w:rPr>
          <w:rFonts w:ascii="Arial" w:hAnsi="Arial" w:cs="Arial"/>
          <w:sz w:val="22"/>
          <w:szCs w:val="22"/>
        </w:rPr>
        <w:t>. Smluvní strany se dohodly na tom</w:t>
      </w:r>
      <w:smartTag w:uri="urn:schemas-microsoft-com:office:smarttags" w:element="PersonName">
        <w:r w:rsidR="00EE388E" w:rsidRPr="00AE776B">
          <w:rPr>
            <w:rFonts w:ascii="Arial" w:hAnsi="Arial" w:cs="Arial"/>
            <w:sz w:val="22"/>
            <w:szCs w:val="22"/>
          </w:rPr>
          <w:t>,</w:t>
        </w:r>
      </w:smartTag>
      <w:r w:rsidR="00EE388E" w:rsidRPr="00AE776B">
        <w:rPr>
          <w:rFonts w:ascii="Arial" w:hAnsi="Arial" w:cs="Arial"/>
          <w:sz w:val="22"/>
          <w:szCs w:val="22"/>
        </w:rPr>
        <w:t xml:space="preserve"> že po tutéž dobu odpovídá </w:t>
      </w:r>
      <w:r w:rsidRPr="00AE776B">
        <w:rPr>
          <w:rFonts w:ascii="Arial" w:hAnsi="Arial" w:cs="Arial"/>
          <w:sz w:val="22"/>
          <w:szCs w:val="22"/>
        </w:rPr>
        <w:t>prodávající</w:t>
      </w:r>
      <w:r w:rsidR="00EE388E" w:rsidRPr="00AE776B">
        <w:rPr>
          <w:rFonts w:ascii="Arial" w:hAnsi="Arial" w:cs="Arial"/>
          <w:sz w:val="22"/>
          <w:szCs w:val="22"/>
        </w:rPr>
        <w:t xml:space="preserve"> za vady </w:t>
      </w:r>
      <w:r w:rsidR="00AE776B" w:rsidRPr="00AE776B">
        <w:rPr>
          <w:rFonts w:ascii="Arial" w:hAnsi="Arial" w:cs="Arial"/>
          <w:sz w:val="22"/>
          <w:szCs w:val="22"/>
        </w:rPr>
        <w:t xml:space="preserve">předmětu koupě </w:t>
      </w:r>
      <w:r w:rsidR="001F2489">
        <w:rPr>
          <w:rFonts w:ascii="Arial" w:hAnsi="Arial" w:cs="Arial"/>
          <w:sz w:val="22"/>
          <w:szCs w:val="22"/>
        </w:rPr>
        <w:t xml:space="preserve">existující </w:t>
      </w:r>
      <w:r w:rsidR="00AE776B" w:rsidRPr="00AE776B">
        <w:rPr>
          <w:rFonts w:ascii="Arial" w:hAnsi="Arial" w:cs="Arial"/>
          <w:sz w:val="22"/>
          <w:szCs w:val="22"/>
        </w:rPr>
        <w:t>v době jeho</w:t>
      </w:r>
      <w:r w:rsidR="00116E8A">
        <w:rPr>
          <w:rFonts w:ascii="Arial" w:hAnsi="Arial" w:cs="Arial"/>
          <w:sz w:val="22"/>
          <w:szCs w:val="22"/>
        </w:rPr>
        <w:t xml:space="preserve"> převzetí</w:t>
      </w:r>
      <w:r w:rsidR="00941FEB">
        <w:rPr>
          <w:rFonts w:ascii="Arial" w:hAnsi="Arial" w:cs="Arial"/>
          <w:sz w:val="22"/>
          <w:szCs w:val="22"/>
        </w:rPr>
        <w:t xml:space="preserve"> kupujícím</w:t>
      </w:r>
      <w:r w:rsidR="00116E8A">
        <w:rPr>
          <w:rFonts w:ascii="Arial" w:hAnsi="Arial" w:cs="Arial"/>
          <w:sz w:val="22"/>
          <w:szCs w:val="22"/>
        </w:rPr>
        <w:t>.</w:t>
      </w:r>
      <w:r w:rsidR="00EE388E" w:rsidRPr="00AE776B">
        <w:rPr>
          <w:rFonts w:ascii="Arial" w:hAnsi="Arial" w:cs="Arial"/>
          <w:sz w:val="22"/>
          <w:szCs w:val="22"/>
        </w:rPr>
        <w:t xml:space="preserve"> </w:t>
      </w:r>
    </w:p>
    <w:p w:rsidR="00196A5A" w:rsidRDefault="00EE388E" w:rsidP="00AE776B">
      <w:pPr>
        <w:pStyle w:val="Zkladntextodsazen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AE776B">
        <w:rPr>
          <w:rFonts w:ascii="Arial" w:hAnsi="Arial" w:cs="Arial"/>
          <w:sz w:val="22"/>
          <w:szCs w:val="22"/>
        </w:rPr>
        <w:t xml:space="preserve">Vady </w:t>
      </w:r>
      <w:r w:rsidR="00AE776B">
        <w:rPr>
          <w:rFonts w:ascii="Arial" w:hAnsi="Arial" w:cs="Arial"/>
          <w:sz w:val="22"/>
          <w:szCs w:val="22"/>
        </w:rPr>
        <w:t>předmětu koupě</w:t>
      </w:r>
      <w:r w:rsidRPr="00AE776B">
        <w:rPr>
          <w:rFonts w:ascii="Arial" w:hAnsi="Arial" w:cs="Arial"/>
          <w:sz w:val="22"/>
          <w:szCs w:val="22"/>
        </w:rPr>
        <w:t xml:space="preserve"> existující v době jeho </w:t>
      </w:r>
      <w:r w:rsidR="009E7B95">
        <w:rPr>
          <w:rFonts w:ascii="Arial" w:hAnsi="Arial" w:cs="Arial"/>
          <w:sz w:val="22"/>
          <w:szCs w:val="22"/>
        </w:rPr>
        <w:t>převzetí</w:t>
      </w:r>
      <w:r w:rsidR="00AE776B">
        <w:rPr>
          <w:rFonts w:ascii="Arial" w:hAnsi="Arial" w:cs="Arial"/>
          <w:sz w:val="22"/>
          <w:szCs w:val="22"/>
        </w:rPr>
        <w:t xml:space="preserve"> kupujícím</w:t>
      </w:r>
      <w:r w:rsidR="009E7B95">
        <w:rPr>
          <w:rFonts w:ascii="Arial" w:hAnsi="Arial" w:cs="Arial"/>
          <w:sz w:val="22"/>
          <w:szCs w:val="22"/>
        </w:rPr>
        <w:t xml:space="preserve"> </w:t>
      </w:r>
      <w:r w:rsidRPr="00AE776B">
        <w:rPr>
          <w:rFonts w:ascii="Arial" w:hAnsi="Arial" w:cs="Arial"/>
          <w:sz w:val="22"/>
          <w:szCs w:val="22"/>
        </w:rPr>
        <w:t>a vady, na něž se vztahuje záruka za jakost</w:t>
      </w:r>
      <w:smartTag w:uri="urn:schemas-microsoft-com:office:smarttags" w:element="PersonName">
        <w:r w:rsidRPr="00AE776B">
          <w:rPr>
            <w:rFonts w:ascii="Arial" w:hAnsi="Arial" w:cs="Arial"/>
            <w:sz w:val="22"/>
            <w:szCs w:val="22"/>
          </w:rPr>
          <w:t>,</w:t>
        </w:r>
      </w:smartTag>
      <w:r w:rsidRPr="00AE776B">
        <w:rPr>
          <w:rFonts w:ascii="Arial" w:hAnsi="Arial" w:cs="Arial"/>
          <w:sz w:val="22"/>
          <w:szCs w:val="22"/>
        </w:rPr>
        <w:t xml:space="preserve"> je </w:t>
      </w:r>
      <w:r w:rsidR="00AE776B">
        <w:rPr>
          <w:rFonts w:ascii="Arial" w:hAnsi="Arial" w:cs="Arial"/>
          <w:sz w:val="22"/>
          <w:szCs w:val="22"/>
        </w:rPr>
        <w:t>kupující</w:t>
      </w:r>
      <w:r w:rsidRPr="00AE776B">
        <w:rPr>
          <w:rFonts w:ascii="Arial" w:hAnsi="Arial" w:cs="Arial"/>
          <w:sz w:val="22"/>
          <w:szCs w:val="22"/>
        </w:rPr>
        <w:t xml:space="preserve"> povinen uplatnit</w:t>
      </w:r>
      <w:r w:rsidR="00FD4D39">
        <w:rPr>
          <w:rFonts w:ascii="Arial" w:hAnsi="Arial" w:cs="Arial"/>
          <w:sz w:val="22"/>
          <w:szCs w:val="22"/>
        </w:rPr>
        <w:t xml:space="preserve"> bez zbytečného odkladu</w:t>
      </w:r>
      <w:r w:rsidRPr="00AE776B">
        <w:rPr>
          <w:rFonts w:ascii="Arial" w:hAnsi="Arial" w:cs="Arial"/>
          <w:sz w:val="22"/>
          <w:szCs w:val="22"/>
        </w:rPr>
        <w:t xml:space="preserve"> u </w:t>
      </w:r>
      <w:r w:rsidR="00AE776B">
        <w:rPr>
          <w:rFonts w:ascii="Arial" w:hAnsi="Arial" w:cs="Arial"/>
          <w:sz w:val="22"/>
          <w:szCs w:val="22"/>
        </w:rPr>
        <w:t>prodávajícího</w:t>
      </w:r>
      <w:r w:rsidRPr="00AE776B">
        <w:rPr>
          <w:rFonts w:ascii="Arial" w:hAnsi="Arial" w:cs="Arial"/>
          <w:sz w:val="22"/>
          <w:szCs w:val="22"/>
        </w:rPr>
        <w:t xml:space="preserve"> písemnou formou (dále jako „reklamace“). V reklamaci je </w:t>
      </w:r>
      <w:r w:rsidR="00AE776B">
        <w:rPr>
          <w:rFonts w:ascii="Arial" w:hAnsi="Arial" w:cs="Arial"/>
          <w:sz w:val="22"/>
          <w:szCs w:val="22"/>
        </w:rPr>
        <w:t>kupující</w:t>
      </w:r>
      <w:r w:rsidRPr="00AE776B">
        <w:rPr>
          <w:rFonts w:ascii="Arial" w:hAnsi="Arial" w:cs="Arial"/>
          <w:sz w:val="22"/>
          <w:szCs w:val="22"/>
        </w:rPr>
        <w:t xml:space="preserve"> povinen vady popsat</w:t>
      </w:r>
      <w:smartTag w:uri="urn:schemas-microsoft-com:office:smarttags" w:element="PersonName">
        <w:r w:rsidRPr="00AE776B">
          <w:rPr>
            <w:rFonts w:ascii="Arial" w:hAnsi="Arial" w:cs="Arial"/>
            <w:sz w:val="22"/>
            <w:szCs w:val="22"/>
          </w:rPr>
          <w:t>,</w:t>
        </w:r>
      </w:smartTag>
      <w:r w:rsidRPr="00AE776B">
        <w:rPr>
          <w:rFonts w:ascii="Arial" w:hAnsi="Arial" w:cs="Arial"/>
          <w:sz w:val="22"/>
          <w:szCs w:val="22"/>
        </w:rPr>
        <w:t xml:space="preserve"> popřípadě uvést, jak se projevují. </w:t>
      </w:r>
    </w:p>
    <w:p w:rsidR="00EE388E" w:rsidRPr="00AE776B" w:rsidRDefault="00196A5A" w:rsidP="00AE776B">
      <w:pPr>
        <w:pStyle w:val="Zkladntextodsazen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Je-li vadné plnění podstatným porušením smlouvy ve smyslu § 2002 </w:t>
      </w:r>
      <w:proofErr w:type="gramStart"/>
      <w:r>
        <w:rPr>
          <w:rFonts w:ascii="Arial" w:hAnsi="Arial" w:cs="Arial"/>
          <w:sz w:val="22"/>
          <w:szCs w:val="22"/>
        </w:rPr>
        <w:t>odst.1věty</w:t>
      </w:r>
      <w:proofErr w:type="gramEnd"/>
      <w:r>
        <w:rPr>
          <w:rFonts w:ascii="Arial" w:hAnsi="Arial" w:cs="Arial"/>
          <w:sz w:val="22"/>
          <w:szCs w:val="22"/>
        </w:rPr>
        <w:t xml:space="preserve"> druhé občanského zákoníku má k</w:t>
      </w:r>
      <w:r w:rsidR="00AE776B" w:rsidRPr="009E7B95">
        <w:rPr>
          <w:rFonts w:ascii="Arial" w:hAnsi="Arial" w:cs="Arial"/>
          <w:sz w:val="22"/>
          <w:szCs w:val="22"/>
        </w:rPr>
        <w:t>upující</w:t>
      </w:r>
      <w:r w:rsidR="00EE388E" w:rsidRPr="009E7B95">
        <w:rPr>
          <w:rFonts w:ascii="Arial" w:hAnsi="Arial" w:cs="Arial"/>
          <w:sz w:val="22"/>
          <w:szCs w:val="22"/>
        </w:rPr>
        <w:t xml:space="preserve"> vůči </w:t>
      </w:r>
      <w:r w:rsidR="00AE776B" w:rsidRPr="009E7B95">
        <w:rPr>
          <w:rFonts w:ascii="Arial" w:hAnsi="Arial" w:cs="Arial"/>
          <w:sz w:val="22"/>
          <w:szCs w:val="22"/>
        </w:rPr>
        <w:t>prodávajícímu</w:t>
      </w:r>
      <w:r w:rsidR="00EE388E" w:rsidRPr="009E7B95">
        <w:rPr>
          <w:rFonts w:ascii="Arial" w:hAnsi="Arial" w:cs="Arial"/>
          <w:sz w:val="22"/>
          <w:szCs w:val="22"/>
        </w:rPr>
        <w:t xml:space="preserve"> podle své volby tato práva z odpovědnosti za vady a za jakost</w:t>
      </w:r>
      <w:r w:rsidR="00EE388E" w:rsidRPr="00AE776B">
        <w:rPr>
          <w:rFonts w:ascii="Arial" w:hAnsi="Arial" w:cs="Arial"/>
          <w:sz w:val="22"/>
          <w:szCs w:val="22"/>
        </w:rPr>
        <w:t xml:space="preserve"> : </w:t>
      </w:r>
    </w:p>
    <w:p w:rsidR="00EE388E" w:rsidRPr="00196A5A" w:rsidRDefault="00EE388E" w:rsidP="00196A5A">
      <w:pPr>
        <w:numPr>
          <w:ilvl w:val="0"/>
          <w:numId w:val="30"/>
        </w:numPr>
        <w:spacing w:after="0"/>
        <w:ind w:left="720"/>
        <w:jc w:val="both"/>
        <w:rPr>
          <w:rFonts w:cs="Arial"/>
        </w:rPr>
      </w:pPr>
      <w:r w:rsidRPr="00BC4ED8">
        <w:rPr>
          <w:rFonts w:cs="Arial"/>
        </w:rPr>
        <w:t>právo na bezplatné odstranění reklamovan</w:t>
      </w:r>
      <w:r w:rsidR="00196A5A">
        <w:rPr>
          <w:rFonts w:cs="Arial"/>
        </w:rPr>
        <w:t>ých</w:t>
      </w:r>
      <w:r w:rsidRPr="00BC4ED8">
        <w:rPr>
          <w:rFonts w:cs="Arial"/>
        </w:rPr>
        <w:t xml:space="preserve"> vad</w:t>
      </w:r>
      <w:r w:rsidR="00196A5A">
        <w:rPr>
          <w:rFonts w:cs="Arial"/>
        </w:rPr>
        <w:t xml:space="preserve"> dodáním nového předmětu koupě bez vady</w:t>
      </w:r>
      <w:r w:rsidRPr="00BC4ED8">
        <w:rPr>
          <w:rFonts w:cs="Arial"/>
        </w:rPr>
        <w:t>,</w:t>
      </w:r>
      <w:r w:rsidR="00196A5A" w:rsidRPr="00196A5A">
        <w:rPr>
          <w:rFonts w:cs="Arial"/>
        </w:rPr>
        <w:t xml:space="preserve"> </w:t>
      </w:r>
      <w:r w:rsidR="00196A5A" w:rsidRPr="00D16E81">
        <w:rPr>
          <w:rFonts w:cs="Arial"/>
        </w:rPr>
        <w:t>pokud předmět</w:t>
      </w:r>
      <w:r w:rsidR="00196A5A">
        <w:rPr>
          <w:rFonts w:cs="Arial"/>
        </w:rPr>
        <w:t xml:space="preserve"> koupě</w:t>
      </w:r>
      <w:r w:rsidR="00196A5A" w:rsidRPr="00BC4ED8">
        <w:rPr>
          <w:rFonts w:cs="Arial"/>
        </w:rPr>
        <w:t xml:space="preserve"> vykazuje podstatné vady bránící v užívání,</w:t>
      </w:r>
    </w:p>
    <w:p w:rsidR="00196A5A" w:rsidRPr="00196A5A" w:rsidRDefault="00196A5A" w:rsidP="00196A5A">
      <w:pPr>
        <w:numPr>
          <w:ilvl w:val="0"/>
          <w:numId w:val="30"/>
        </w:numPr>
        <w:spacing w:after="0"/>
        <w:ind w:left="720"/>
        <w:jc w:val="both"/>
        <w:rPr>
          <w:rFonts w:cs="Arial"/>
        </w:rPr>
      </w:pPr>
      <w:r w:rsidRPr="00BC4ED8">
        <w:rPr>
          <w:rFonts w:cs="Arial"/>
        </w:rPr>
        <w:t>právo na bezplatné odstranění reklamovan</w:t>
      </w:r>
      <w:r>
        <w:rPr>
          <w:rFonts w:cs="Arial"/>
        </w:rPr>
        <w:t>ých</w:t>
      </w:r>
      <w:r w:rsidRPr="00BC4ED8">
        <w:rPr>
          <w:rFonts w:cs="Arial"/>
        </w:rPr>
        <w:t xml:space="preserve"> vad</w:t>
      </w:r>
      <w:r>
        <w:rPr>
          <w:rFonts w:cs="Arial"/>
        </w:rPr>
        <w:t xml:space="preserve"> opravou předmětu koupě</w:t>
      </w:r>
      <w:r w:rsidR="00C004FC">
        <w:rPr>
          <w:rFonts w:cs="Arial"/>
        </w:rPr>
        <w:t>,</w:t>
      </w:r>
    </w:p>
    <w:p w:rsidR="00D16E81" w:rsidRDefault="00D16E81" w:rsidP="00EE388E">
      <w:pPr>
        <w:numPr>
          <w:ilvl w:val="0"/>
          <w:numId w:val="30"/>
        </w:numPr>
        <w:spacing w:after="0"/>
        <w:ind w:left="720"/>
        <w:jc w:val="both"/>
        <w:rPr>
          <w:rFonts w:cs="Arial"/>
        </w:rPr>
      </w:pPr>
      <w:r>
        <w:rPr>
          <w:rFonts w:cs="Arial"/>
        </w:rPr>
        <w:t xml:space="preserve">právo na přiměřenou </w:t>
      </w:r>
      <w:r w:rsidR="00EE388E" w:rsidRPr="00BC4ED8">
        <w:rPr>
          <w:rFonts w:cs="Arial"/>
        </w:rPr>
        <w:t>slevu z</w:t>
      </w:r>
      <w:r w:rsidR="00AE776B">
        <w:rPr>
          <w:rFonts w:cs="Arial"/>
        </w:rPr>
        <w:t> kupní ceny</w:t>
      </w:r>
      <w:r w:rsidR="00EE388E">
        <w:rPr>
          <w:rFonts w:cs="Arial"/>
        </w:rPr>
        <w:t>,</w:t>
      </w:r>
      <w:r w:rsidR="00D220E7">
        <w:rPr>
          <w:rFonts w:cs="Arial"/>
        </w:rPr>
        <w:t xml:space="preserve"> </w:t>
      </w:r>
      <w:r w:rsidR="00472E44">
        <w:rPr>
          <w:rFonts w:cs="Arial"/>
        </w:rPr>
        <w:t>nebo</w:t>
      </w:r>
    </w:p>
    <w:p w:rsidR="00EE388E" w:rsidRDefault="00106E9E" w:rsidP="00EE388E">
      <w:pPr>
        <w:numPr>
          <w:ilvl w:val="0"/>
          <w:numId w:val="30"/>
        </w:numPr>
        <w:spacing w:after="0"/>
        <w:ind w:left="720"/>
        <w:jc w:val="both"/>
        <w:rPr>
          <w:rFonts w:cs="Arial"/>
        </w:rPr>
      </w:pPr>
      <w:r w:rsidRPr="00D16E81">
        <w:rPr>
          <w:rFonts w:cs="Arial"/>
        </w:rPr>
        <w:t xml:space="preserve">právo </w:t>
      </w:r>
      <w:r w:rsidR="00EE388E" w:rsidRPr="00A300BB">
        <w:rPr>
          <w:rFonts w:cs="Arial"/>
        </w:rPr>
        <w:t>odstou</w:t>
      </w:r>
      <w:r w:rsidR="00EE388E" w:rsidRPr="00BC4ED8">
        <w:rPr>
          <w:rFonts w:cs="Arial"/>
        </w:rPr>
        <w:t>pit od smlouvy.</w:t>
      </w:r>
    </w:p>
    <w:p w:rsidR="00472E44" w:rsidRDefault="00472E44" w:rsidP="00472E44">
      <w:pPr>
        <w:spacing w:after="0"/>
        <w:ind w:left="360"/>
        <w:jc w:val="both"/>
        <w:rPr>
          <w:rFonts w:cs="Arial"/>
          <w:bCs/>
        </w:rPr>
      </w:pPr>
      <w:r>
        <w:rPr>
          <w:rFonts w:cs="Arial"/>
        </w:rPr>
        <w:t xml:space="preserve">Kupující sdělí prodávajícímu, jaké právo si zvolil, při uplatnění vad, nebo bez zbytečného odkladu po uplatnění vad. </w:t>
      </w:r>
      <w:r>
        <w:rPr>
          <w:rFonts w:cs="Arial"/>
          <w:bCs/>
        </w:rPr>
        <w:t>Provedenou volbu nemůže kupující</w:t>
      </w:r>
      <w:r w:rsidRPr="00DD590F">
        <w:rPr>
          <w:rFonts w:cs="Arial"/>
          <w:bCs/>
        </w:rPr>
        <w:t xml:space="preserve"> z</w:t>
      </w:r>
      <w:r>
        <w:rPr>
          <w:rFonts w:cs="Arial"/>
          <w:bCs/>
        </w:rPr>
        <w:t>měnit bez souhlasu prodávajícího; to neplatí, žádal-li kupující</w:t>
      </w:r>
      <w:r w:rsidRPr="00DD590F">
        <w:rPr>
          <w:rFonts w:cs="Arial"/>
          <w:bCs/>
        </w:rPr>
        <w:t xml:space="preserve"> opravu vady, která se ukáže jako neopravitelná.</w:t>
      </w:r>
    </w:p>
    <w:p w:rsidR="00472E44" w:rsidRPr="00472E44" w:rsidRDefault="00472E44" w:rsidP="00472E44">
      <w:pPr>
        <w:spacing w:after="0"/>
        <w:ind w:left="360"/>
        <w:jc w:val="both"/>
        <w:rPr>
          <w:rFonts w:cs="Arial"/>
          <w:bCs/>
        </w:rPr>
      </w:pPr>
      <w:r w:rsidRPr="00285567">
        <w:rPr>
          <w:rFonts w:cs="Arial"/>
        </w:rPr>
        <w:t>V případě, že se strany nedohodnou na te</w:t>
      </w:r>
      <w:r>
        <w:rPr>
          <w:rFonts w:cs="Arial"/>
        </w:rPr>
        <w:t>rmínu odstranění vad</w:t>
      </w:r>
      <w:r w:rsidRPr="00285567">
        <w:rPr>
          <w:rFonts w:cs="Arial"/>
        </w:rPr>
        <w:t xml:space="preserve"> </w:t>
      </w:r>
      <w:r>
        <w:rPr>
          <w:rFonts w:cs="Arial"/>
        </w:rPr>
        <w:t xml:space="preserve">dodáním nového předmětu koupě nebo opravou předmětu koupě platí, že prodávající je </w:t>
      </w:r>
      <w:r w:rsidRPr="00285567">
        <w:rPr>
          <w:rFonts w:cs="Arial"/>
        </w:rPr>
        <w:t>povinen vady odstranit nejpozd</w:t>
      </w:r>
      <w:r w:rsidR="003F6CA8">
        <w:rPr>
          <w:rFonts w:cs="Arial"/>
        </w:rPr>
        <w:t>ěji do 10</w:t>
      </w:r>
      <w:r w:rsidRPr="00285567">
        <w:rPr>
          <w:rFonts w:cs="Arial"/>
        </w:rPr>
        <w:t xml:space="preserve"> </w:t>
      </w:r>
      <w:r>
        <w:rPr>
          <w:rFonts w:cs="Arial"/>
        </w:rPr>
        <w:t>d</w:t>
      </w:r>
      <w:r w:rsidRPr="00285567">
        <w:rPr>
          <w:rFonts w:cs="Arial"/>
        </w:rPr>
        <w:t>nů</w:t>
      </w:r>
      <w:r>
        <w:rPr>
          <w:rFonts w:cs="Arial"/>
        </w:rPr>
        <w:t>.</w:t>
      </w:r>
    </w:p>
    <w:p w:rsidR="00472E44" w:rsidRDefault="00547678" w:rsidP="001E30DE">
      <w:pPr>
        <w:numPr>
          <w:ilvl w:val="0"/>
          <w:numId w:val="1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Arial"/>
        </w:rPr>
      </w:pPr>
      <w:r>
        <w:rPr>
          <w:rFonts w:cs="Arial"/>
        </w:rPr>
        <w:t xml:space="preserve">Je-li vadné plnění nepodstatným porušením </w:t>
      </w:r>
      <w:proofErr w:type="gramStart"/>
      <w:r>
        <w:rPr>
          <w:rFonts w:cs="Arial"/>
        </w:rPr>
        <w:t>smlouvy nebo</w:t>
      </w:r>
      <w:proofErr w:type="gramEnd"/>
      <w:r>
        <w:rPr>
          <w:rFonts w:cs="Arial"/>
        </w:rPr>
        <w:t xml:space="preserve"> </w:t>
      </w:r>
      <w:r w:rsidR="00B1337B">
        <w:rPr>
          <w:rFonts w:cs="Arial"/>
        </w:rPr>
        <w:t>pokud kupující</w:t>
      </w:r>
      <w:r>
        <w:rPr>
          <w:rFonts w:cs="Arial"/>
        </w:rPr>
        <w:t xml:space="preserve"> volbu práva</w:t>
      </w:r>
      <w:r w:rsidRPr="00547678">
        <w:rPr>
          <w:rFonts w:cs="Arial"/>
        </w:rPr>
        <w:t xml:space="preserve"> </w:t>
      </w:r>
      <w:r>
        <w:rPr>
          <w:rFonts w:cs="Arial"/>
        </w:rPr>
        <w:t xml:space="preserve">dle odst. </w:t>
      </w:r>
      <w:r w:rsidR="00B1337B">
        <w:rPr>
          <w:rFonts w:cs="Arial"/>
        </w:rPr>
        <w:t>6</w:t>
      </w:r>
      <w:r>
        <w:rPr>
          <w:rFonts w:cs="Arial"/>
        </w:rPr>
        <w:t xml:space="preserve"> tohoto článku neprovede včas, </w:t>
      </w:r>
      <w:r w:rsidR="00B1337B">
        <w:rPr>
          <w:rFonts w:cs="Arial"/>
        </w:rPr>
        <w:t>má kupující</w:t>
      </w:r>
      <w:r>
        <w:rPr>
          <w:rFonts w:cs="Arial"/>
        </w:rPr>
        <w:t xml:space="preserve"> </w:t>
      </w:r>
      <w:r w:rsidR="00B1337B">
        <w:rPr>
          <w:rFonts w:cs="Arial"/>
        </w:rPr>
        <w:t>vůči prodávajícímu</w:t>
      </w:r>
      <w:r w:rsidRPr="0067180D">
        <w:rPr>
          <w:rFonts w:cs="Arial"/>
        </w:rPr>
        <w:t xml:space="preserve"> tato práva</w:t>
      </w:r>
      <w:r>
        <w:rPr>
          <w:rFonts w:cs="Arial"/>
        </w:rPr>
        <w:t xml:space="preserve"> z odpovědnosti za</w:t>
      </w:r>
      <w:r w:rsidR="00B1337B" w:rsidRPr="00B1337B">
        <w:rPr>
          <w:rFonts w:cs="Arial"/>
        </w:rPr>
        <w:t xml:space="preserve"> </w:t>
      </w:r>
      <w:r w:rsidR="00B1337B" w:rsidRPr="0067180D">
        <w:rPr>
          <w:rFonts w:cs="Arial"/>
        </w:rPr>
        <w:t>vady</w:t>
      </w:r>
      <w:r w:rsidR="00B1337B">
        <w:rPr>
          <w:rFonts w:cs="Arial"/>
        </w:rPr>
        <w:t xml:space="preserve"> a</w:t>
      </w:r>
      <w:r>
        <w:rPr>
          <w:rFonts w:cs="Arial"/>
        </w:rPr>
        <w:t xml:space="preserve"> </w:t>
      </w:r>
      <w:r w:rsidR="00B1337B">
        <w:rPr>
          <w:rFonts w:cs="Arial"/>
        </w:rPr>
        <w:t xml:space="preserve">za </w:t>
      </w:r>
      <w:r>
        <w:rPr>
          <w:rFonts w:cs="Arial"/>
        </w:rPr>
        <w:t>jakost:</w:t>
      </w:r>
    </w:p>
    <w:p w:rsidR="00547678" w:rsidRDefault="00547678" w:rsidP="00547678">
      <w:pPr>
        <w:spacing w:after="0"/>
        <w:jc w:val="both"/>
        <w:rPr>
          <w:rFonts w:cs="Arial"/>
        </w:rPr>
      </w:pPr>
      <w:r>
        <w:rPr>
          <w:rFonts w:cs="Arial"/>
        </w:rPr>
        <w:t xml:space="preserve">        a) právo na </w:t>
      </w:r>
      <w:r w:rsidRPr="00BC4ED8">
        <w:rPr>
          <w:rFonts w:cs="Arial"/>
        </w:rPr>
        <w:t xml:space="preserve">bezplatné </w:t>
      </w:r>
      <w:r>
        <w:rPr>
          <w:rFonts w:cs="Arial"/>
        </w:rPr>
        <w:t xml:space="preserve">odstranění </w:t>
      </w:r>
      <w:r w:rsidRPr="00BC4ED8">
        <w:rPr>
          <w:rFonts w:cs="Arial"/>
        </w:rPr>
        <w:t>reklamovan</w:t>
      </w:r>
      <w:r>
        <w:rPr>
          <w:rFonts w:cs="Arial"/>
        </w:rPr>
        <w:t>ých vad anebo</w:t>
      </w:r>
    </w:p>
    <w:p w:rsidR="00547678" w:rsidRDefault="00547678" w:rsidP="00547678">
      <w:pPr>
        <w:spacing w:after="0"/>
        <w:jc w:val="both"/>
        <w:rPr>
          <w:rFonts w:cs="Arial"/>
        </w:rPr>
      </w:pPr>
      <w:r>
        <w:rPr>
          <w:rFonts w:cs="Arial"/>
        </w:rPr>
        <w:t xml:space="preserve">        b) právo</w:t>
      </w:r>
      <w:r w:rsidR="00692492">
        <w:rPr>
          <w:rFonts w:cs="Arial"/>
        </w:rPr>
        <w:t xml:space="preserve"> na přiměřenou slevu z kupní ceny</w:t>
      </w:r>
      <w:r>
        <w:rPr>
          <w:rFonts w:cs="Arial"/>
        </w:rPr>
        <w:t xml:space="preserve">.     </w:t>
      </w:r>
    </w:p>
    <w:p w:rsidR="00547678" w:rsidRPr="00547678" w:rsidRDefault="00547678" w:rsidP="00091536">
      <w:pPr>
        <w:spacing w:after="0"/>
        <w:ind w:left="426"/>
        <w:jc w:val="both"/>
        <w:rPr>
          <w:rFonts w:cs="Arial"/>
        </w:rPr>
      </w:pPr>
      <w:r w:rsidRPr="00285567">
        <w:rPr>
          <w:rFonts w:cs="Arial"/>
        </w:rPr>
        <w:t>V případě, že se strany nedohodnou na te</w:t>
      </w:r>
      <w:r>
        <w:rPr>
          <w:rFonts w:cs="Arial"/>
        </w:rPr>
        <w:t>rmínu odstranění vad</w:t>
      </w:r>
      <w:r w:rsidR="00B1337B">
        <w:rPr>
          <w:rFonts w:cs="Arial"/>
        </w:rPr>
        <w:t xml:space="preserve"> platí, že prodávající</w:t>
      </w:r>
      <w:r w:rsidRPr="00285567">
        <w:rPr>
          <w:rFonts w:cs="Arial"/>
        </w:rPr>
        <w:t xml:space="preserve"> </w:t>
      </w:r>
      <w:proofErr w:type="gramStart"/>
      <w:r w:rsidRPr="00285567">
        <w:rPr>
          <w:rFonts w:cs="Arial"/>
        </w:rPr>
        <w:t xml:space="preserve">je </w:t>
      </w:r>
      <w:r>
        <w:rPr>
          <w:rFonts w:cs="Arial"/>
        </w:rPr>
        <w:t xml:space="preserve">      </w:t>
      </w:r>
      <w:r w:rsidRPr="00285567">
        <w:rPr>
          <w:rFonts w:cs="Arial"/>
        </w:rPr>
        <w:t>povinen</w:t>
      </w:r>
      <w:proofErr w:type="gramEnd"/>
      <w:r w:rsidR="003F6CA8">
        <w:rPr>
          <w:rFonts w:cs="Arial"/>
        </w:rPr>
        <w:t xml:space="preserve"> vady odstranit nejpozději do 10</w:t>
      </w:r>
      <w:r w:rsidRPr="00285567">
        <w:rPr>
          <w:rFonts w:cs="Arial"/>
        </w:rPr>
        <w:t xml:space="preserve"> </w:t>
      </w:r>
      <w:r w:rsidRPr="00091536">
        <w:rPr>
          <w:rFonts w:cs="Arial"/>
        </w:rPr>
        <w:t>dnů.</w:t>
      </w:r>
    </w:p>
    <w:p w:rsidR="00091536" w:rsidRDefault="00091536" w:rsidP="001E30DE">
      <w:pPr>
        <w:numPr>
          <w:ilvl w:val="0"/>
          <w:numId w:val="1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Arial"/>
        </w:rPr>
      </w:pPr>
      <w:r>
        <w:rPr>
          <w:rFonts w:cs="Arial"/>
        </w:rPr>
        <w:t>Smluvní strany se dohodly na tom, že kupující je oprávněn si zvolit, zda vadu</w:t>
      </w:r>
      <w:r w:rsidRPr="00091536">
        <w:rPr>
          <w:rFonts w:cs="Arial"/>
        </w:rPr>
        <w:t xml:space="preserve"> </w:t>
      </w:r>
      <w:r>
        <w:rPr>
          <w:rFonts w:cs="Arial"/>
        </w:rPr>
        <w:t>odstraní prodávající nebo kupující sám</w:t>
      </w:r>
      <w:r w:rsidRPr="00B51CD3">
        <w:rPr>
          <w:rFonts w:cs="Arial"/>
        </w:rPr>
        <w:t xml:space="preserve"> </w:t>
      </w:r>
      <w:r>
        <w:rPr>
          <w:rFonts w:cs="Arial"/>
        </w:rPr>
        <w:t>nebo prostřednictvím třetích osob s tím, že</w:t>
      </w:r>
      <w:r w:rsidRPr="00091536">
        <w:rPr>
          <w:rFonts w:cs="Arial"/>
        </w:rPr>
        <w:t xml:space="preserve"> </w:t>
      </w:r>
      <w:r>
        <w:rPr>
          <w:rFonts w:cs="Arial"/>
        </w:rPr>
        <w:t>prodávající</w:t>
      </w:r>
      <w:r w:rsidRPr="00BC4ED8">
        <w:rPr>
          <w:rFonts w:cs="Arial"/>
        </w:rPr>
        <w:t xml:space="preserve"> je povinen uhradit náklady</w:t>
      </w:r>
      <w:r>
        <w:rPr>
          <w:rFonts w:cs="Arial"/>
        </w:rPr>
        <w:t xml:space="preserve"> na odstranění vady</w:t>
      </w:r>
      <w:r w:rsidRPr="00BC4ED8">
        <w:rPr>
          <w:rFonts w:cs="Arial"/>
        </w:rPr>
        <w:t xml:space="preserve"> po předložení vyúčtování</w:t>
      </w:r>
      <w:r>
        <w:rPr>
          <w:rFonts w:cs="Arial"/>
        </w:rPr>
        <w:t>.</w:t>
      </w:r>
    </w:p>
    <w:p w:rsidR="00091536" w:rsidRPr="00091536" w:rsidRDefault="00091536" w:rsidP="00091536">
      <w:pPr>
        <w:numPr>
          <w:ilvl w:val="0"/>
          <w:numId w:val="1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Arial"/>
        </w:rPr>
      </w:pPr>
      <w:r w:rsidRPr="00091536">
        <w:rPr>
          <w:rFonts w:cs="Arial"/>
          <w:bCs/>
        </w:rPr>
        <w:t xml:space="preserve">Neodstraní-li </w:t>
      </w:r>
      <w:r>
        <w:rPr>
          <w:rFonts w:cs="Arial"/>
          <w:bCs/>
        </w:rPr>
        <w:t>prodávající</w:t>
      </w:r>
      <w:r w:rsidRPr="00091536">
        <w:rPr>
          <w:rFonts w:cs="Arial"/>
          <w:bCs/>
        </w:rPr>
        <w:t xml:space="preserve"> vadu včas nebo vadu odmítne odstranit, může</w:t>
      </w:r>
      <w:r>
        <w:rPr>
          <w:rFonts w:cs="Arial"/>
          <w:bCs/>
        </w:rPr>
        <w:t xml:space="preserve"> kupující</w:t>
      </w:r>
      <w:r w:rsidRPr="00091536">
        <w:rPr>
          <w:rFonts w:cs="Arial"/>
          <w:bCs/>
        </w:rPr>
        <w:t xml:space="preserve"> požadovat slevu z</w:t>
      </w:r>
      <w:r w:rsidR="00692492">
        <w:rPr>
          <w:rFonts w:cs="Arial"/>
          <w:bCs/>
        </w:rPr>
        <w:t xml:space="preserve"> kupní </w:t>
      </w:r>
      <w:r w:rsidRPr="00091536">
        <w:rPr>
          <w:rFonts w:cs="Arial"/>
          <w:bCs/>
        </w:rPr>
        <w:t>ceny, anebo může od smlouvy odstoupit. Provedenou volbu nemůže</w:t>
      </w:r>
      <w:r>
        <w:rPr>
          <w:rFonts w:cs="Arial"/>
          <w:bCs/>
        </w:rPr>
        <w:t xml:space="preserve"> kupující</w:t>
      </w:r>
      <w:r w:rsidRPr="00091536">
        <w:rPr>
          <w:rFonts w:cs="Arial"/>
          <w:bCs/>
        </w:rPr>
        <w:t xml:space="preserve"> změnit bez souhlasu </w:t>
      </w:r>
      <w:r>
        <w:rPr>
          <w:rFonts w:cs="Arial"/>
          <w:bCs/>
        </w:rPr>
        <w:t>prodávajícího</w:t>
      </w:r>
      <w:r w:rsidRPr="00091536">
        <w:rPr>
          <w:rFonts w:cs="Arial"/>
          <w:bCs/>
        </w:rPr>
        <w:t>.</w:t>
      </w:r>
    </w:p>
    <w:p w:rsidR="00EE388E" w:rsidRDefault="001E30DE" w:rsidP="001E30DE">
      <w:pPr>
        <w:numPr>
          <w:ilvl w:val="0"/>
          <w:numId w:val="1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Arial"/>
        </w:rPr>
      </w:pPr>
      <w:r>
        <w:rPr>
          <w:rFonts w:cs="Arial"/>
        </w:rPr>
        <w:t xml:space="preserve">Uplatněním práv dle </w:t>
      </w:r>
      <w:r w:rsidR="001F2489">
        <w:rPr>
          <w:rFonts w:cs="Arial"/>
        </w:rPr>
        <w:t>odst.</w:t>
      </w:r>
      <w:r>
        <w:rPr>
          <w:rFonts w:cs="Arial"/>
        </w:rPr>
        <w:t xml:space="preserve"> </w:t>
      </w:r>
      <w:r w:rsidR="00692492">
        <w:rPr>
          <w:rFonts w:cs="Arial"/>
        </w:rPr>
        <w:t>6 a 7</w:t>
      </w:r>
      <w:r>
        <w:rPr>
          <w:rFonts w:cs="Arial"/>
        </w:rPr>
        <w:t xml:space="preserve"> </w:t>
      </w:r>
      <w:r w:rsidR="00EE388E" w:rsidRPr="00BC4ED8">
        <w:rPr>
          <w:rFonts w:cs="Arial"/>
        </w:rPr>
        <w:t>tohoto čl</w:t>
      </w:r>
      <w:r w:rsidR="00692492">
        <w:rPr>
          <w:rFonts w:cs="Arial"/>
        </w:rPr>
        <w:t>ánku</w:t>
      </w:r>
      <w:r w:rsidR="00EE388E" w:rsidRPr="00BC4ED8">
        <w:rPr>
          <w:rFonts w:cs="Arial"/>
        </w:rPr>
        <w:t xml:space="preserve"> nezaniká právo na náhradu škody či jiné sankce.</w:t>
      </w:r>
    </w:p>
    <w:p w:rsidR="00EE388E" w:rsidRPr="001E30DE" w:rsidRDefault="00EE388E" w:rsidP="001E30DE">
      <w:pPr>
        <w:numPr>
          <w:ilvl w:val="0"/>
          <w:numId w:val="1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Arial"/>
        </w:rPr>
      </w:pPr>
      <w:r w:rsidRPr="001E30DE">
        <w:rPr>
          <w:rFonts w:cs="Arial"/>
        </w:rPr>
        <w:t xml:space="preserve">Jakékoliv finanční nároky dle </w:t>
      </w:r>
      <w:r w:rsidR="001F2489">
        <w:rPr>
          <w:rFonts w:cs="Arial"/>
        </w:rPr>
        <w:t>odst.</w:t>
      </w:r>
      <w:r w:rsidRPr="001E30DE">
        <w:rPr>
          <w:rFonts w:cs="Arial"/>
        </w:rPr>
        <w:t xml:space="preserve"> </w:t>
      </w:r>
      <w:r w:rsidR="00692492">
        <w:rPr>
          <w:rFonts w:cs="Arial"/>
        </w:rPr>
        <w:t>6 a 7</w:t>
      </w:r>
      <w:r w:rsidRPr="001E30DE">
        <w:rPr>
          <w:rFonts w:cs="Arial"/>
        </w:rPr>
        <w:t xml:space="preserve"> tohoto čl</w:t>
      </w:r>
      <w:r w:rsidR="00692492">
        <w:rPr>
          <w:rFonts w:cs="Arial"/>
        </w:rPr>
        <w:t>ánku</w:t>
      </w:r>
      <w:r w:rsidR="007F67A5">
        <w:rPr>
          <w:rFonts w:cs="Arial"/>
        </w:rPr>
        <w:t>,</w:t>
      </w:r>
      <w:r w:rsidRPr="001E30DE">
        <w:rPr>
          <w:rFonts w:cs="Arial"/>
        </w:rPr>
        <w:t xml:space="preserve"> je </w:t>
      </w:r>
      <w:r w:rsidR="001E30DE">
        <w:rPr>
          <w:rFonts w:cs="Arial"/>
        </w:rPr>
        <w:t>kupující</w:t>
      </w:r>
      <w:r w:rsidRPr="001E30DE">
        <w:rPr>
          <w:rFonts w:cs="Arial"/>
        </w:rPr>
        <w:t xml:space="preserve"> oprávněn uhradit ze zadržené </w:t>
      </w:r>
      <w:r w:rsidR="001E30DE">
        <w:rPr>
          <w:rFonts w:cs="Arial"/>
        </w:rPr>
        <w:t>kupní ceny</w:t>
      </w:r>
      <w:r w:rsidRPr="001E30DE">
        <w:rPr>
          <w:rFonts w:cs="Arial"/>
        </w:rPr>
        <w:t xml:space="preserve"> nebo její části dle </w:t>
      </w:r>
      <w:r w:rsidR="001F2489">
        <w:rPr>
          <w:rFonts w:cs="Arial"/>
        </w:rPr>
        <w:t>odst.</w:t>
      </w:r>
      <w:r w:rsidRPr="001E30DE">
        <w:rPr>
          <w:rFonts w:cs="Arial"/>
        </w:rPr>
        <w:t xml:space="preserve"> 3 tohoto čl</w:t>
      </w:r>
      <w:r w:rsidR="000E17AA">
        <w:rPr>
          <w:rFonts w:cs="Arial"/>
        </w:rPr>
        <w:t>ánku</w:t>
      </w:r>
      <w:r w:rsidRPr="001E30DE">
        <w:rPr>
          <w:rFonts w:cs="Arial"/>
        </w:rPr>
        <w:t>.</w:t>
      </w:r>
    </w:p>
    <w:p w:rsidR="00810881" w:rsidRDefault="00810881" w:rsidP="001E30DE">
      <w:pPr>
        <w:spacing w:before="120" w:after="120"/>
        <w:jc w:val="center"/>
        <w:rPr>
          <w:rFonts w:cs="Arial"/>
          <w:b/>
        </w:rPr>
      </w:pPr>
    </w:p>
    <w:p w:rsidR="00810881" w:rsidRDefault="00810881" w:rsidP="001E30DE">
      <w:pPr>
        <w:spacing w:before="120" w:after="120"/>
        <w:jc w:val="center"/>
        <w:rPr>
          <w:rFonts w:cs="Arial"/>
          <w:b/>
        </w:rPr>
      </w:pPr>
    </w:p>
    <w:p w:rsidR="001E30DE" w:rsidRPr="00BC4ED8" w:rsidRDefault="001E30DE" w:rsidP="001E30DE">
      <w:pPr>
        <w:spacing w:before="120" w:after="120"/>
        <w:jc w:val="center"/>
        <w:rPr>
          <w:rFonts w:cs="Arial"/>
          <w:b/>
        </w:rPr>
      </w:pPr>
      <w:r w:rsidRPr="00BC4ED8">
        <w:rPr>
          <w:rFonts w:cs="Arial"/>
          <w:b/>
        </w:rPr>
        <w:t>VI.</w:t>
      </w:r>
    </w:p>
    <w:p w:rsidR="001E30DE" w:rsidRPr="00BC4ED8" w:rsidRDefault="001E30DE" w:rsidP="001E30DE">
      <w:pPr>
        <w:jc w:val="center"/>
        <w:rPr>
          <w:rFonts w:cs="Arial"/>
          <w:b/>
        </w:rPr>
      </w:pPr>
      <w:r w:rsidRPr="00BC4ED8">
        <w:rPr>
          <w:rFonts w:cs="Arial"/>
          <w:b/>
        </w:rPr>
        <w:t>Porušení smluvních povinností</w:t>
      </w:r>
    </w:p>
    <w:p w:rsidR="001E30DE" w:rsidRPr="00BC4ED8" w:rsidRDefault="001E30DE" w:rsidP="001E30DE">
      <w:pPr>
        <w:numPr>
          <w:ilvl w:val="0"/>
          <w:numId w:val="31"/>
        </w:numPr>
        <w:spacing w:after="0"/>
        <w:jc w:val="both"/>
        <w:rPr>
          <w:rFonts w:cs="Arial"/>
        </w:rPr>
      </w:pPr>
      <w:r w:rsidRPr="00BC4ED8">
        <w:rPr>
          <w:rFonts w:cs="Arial"/>
        </w:rPr>
        <w:t>Smluvní strany se dohodly na následujících sankcích za porušení smluvních povinností: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8858"/>
      </w:tblGrid>
      <w:tr w:rsidR="001E30DE" w:rsidRPr="002362D5" w:rsidTr="00DA7ACD">
        <w:tc>
          <w:tcPr>
            <w:tcW w:w="354" w:type="dxa"/>
          </w:tcPr>
          <w:p w:rsidR="001E30DE" w:rsidRPr="002362D5" w:rsidRDefault="001E30DE" w:rsidP="00DA7ACD">
            <w:pPr>
              <w:jc w:val="both"/>
              <w:rPr>
                <w:rFonts w:cs="Arial"/>
                <w:i/>
                <w:color w:val="0000FF"/>
              </w:rPr>
            </w:pPr>
          </w:p>
        </w:tc>
        <w:tc>
          <w:tcPr>
            <w:tcW w:w="8858" w:type="dxa"/>
          </w:tcPr>
          <w:p w:rsidR="001E30DE" w:rsidRPr="003F6CA8" w:rsidRDefault="001E30DE" w:rsidP="003F6CA8">
            <w:pPr>
              <w:spacing w:after="0"/>
              <w:ind w:left="283"/>
              <w:jc w:val="both"/>
              <w:rPr>
                <w:rFonts w:cs="Arial"/>
                <w:i/>
                <w:color w:val="0000FF"/>
              </w:rPr>
            </w:pPr>
          </w:p>
          <w:p w:rsidR="001E30DE" w:rsidRPr="00744001" w:rsidRDefault="001E30DE" w:rsidP="00810881">
            <w:pPr>
              <w:numPr>
                <w:ilvl w:val="0"/>
                <w:numId w:val="9"/>
              </w:numPr>
              <w:spacing w:after="0"/>
              <w:jc w:val="both"/>
              <w:rPr>
                <w:rFonts w:cs="Arial"/>
                <w:iCs/>
              </w:rPr>
            </w:pPr>
            <w:r w:rsidRPr="00744001">
              <w:rPr>
                <w:rFonts w:cs="Arial"/>
              </w:rPr>
              <w:t xml:space="preserve">smluvní strany se zavazují zaplatit </w:t>
            </w:r>
            <w:r w:rsidR="000E1FEC" w:rsidRPr="00744001">
              <w:rPr>
                <w:rFonts w:cs="Arial"/>
              </w:rPr>
              <w:t xml:space="preserve">druhé straně </w:t>
            </w:r>
            <w:r w:rsidRPr="00744001">
              <w:rPr>
                <w:rFonts w:cs="Arial"/>
              </w:rPr>
              <w:t>za každý den překročení sjednaného termínu splatnosti kteréhokoliv peněžitého závazku úrok z prodlení ve výši</w:t>
            </w:r>
            <w:r w:rsidR="00485717" w:rsidRPr="00744001">
              <w:rPr>
                <w:rFonts w:cs="Arial"/>
              </w:rPr>
              <w:t xml:space="preserve"> </w:t>
            </w:r>
            <w:r w:rsidR="00810881">
              <w:rPr>
                <w:rFonts w:cs="Arial"/>
              </w:rPr>
              <w:t>0.5</w:t>
            </w:r>
            <w:r w:rsidR="00485717" w:rsidRPr="00744001">
              <w:rPr>
                <w:rFonts w:cs="Arial"/>
              </w:rPr>
              <w:t xml:space="preserve"> </w:t>
            </w:r>
            <w:r w:rsidRPr="00744001">
              <w:rPr>
                <w:rFonts w:cs="Arial"/>
              </w:rPr>
              <w:t>% z neuhrazené částky do jejího zaplacení.</w:t>
            </w:r>
          </w:p>
        </w:tc>
      </w:tr>
      <w:tr w:rsidR="001E30DE" w:rsidRPr="00BC4ED8" w:rsidTr="00DA7ACD">
        <w:tc>
          <w:tcPr>
            <w:tcW w:w="354" w:type="dxa"/>
          </w:tcPr>
          <w:p w:rsidR="001E30DE" w:rsidRPr="00BC4ED8" w:rsidRDefault="001E30DE" w:rsidP="002362D5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8858" w:type="dxa"/>
          </w:tcPr>
          <w:p w:rsidR="001E30DE" w:rsidRDefault="001E30DE" w:rsidP="002362D5">
            <w:pPr>
              <w:spacing w:after="0"/>
              <w:jc w:val="both"/>
              <w:rPr>
                <w:rFonts w:cs="Arial"/>
              </w:rPr>
            </w:pPr>
          </w:p>
        </w:tc>
      </w:tr>
    </w:tbl>
    <w:p w:rsidR="001E30DE" w:rsidRPr="00BC4ED8" w:rsidRDefault="000E1FEC" w:rsidP="001E30DE">
      <w:pPr>
        <w:numPr>
          <w:ilvl w:val="0"/>
          <w:numId w:val="31"/>
        </w:numPr>
        <w:spacing w:after="0"/>
        <w:jc w:val="both"/>
        <w:rPr>
          <w:rFonts w:cs="Arial"/>
        </w:rPr>
      </w:pPr>
      <w:r>
        <w:rPr>
          <w:rFonts w:cs="Arial"/>
        </w:rPr>
        <w:t xml:space="preserve">Kupující má </w:t>
      </w:r>
      <w:r w:rsidR="001E30DE" w:rsidRPr="00BC4ED8">
        <w:rPr>
          <w:rFonts w:cs="Arial"/>
        </w:rPr>
        <w:t>právo na náhradu škody</w:t>
      </w:r>
      <w:r>
        <w:rPr>
          <w:rFonts w:cs="Arial"/>
        </w:rPr>
        <w:t xml:space="preserve"> vznikl</w:t>
      </w:r>
      <w:r w:rsidR="00294421">
        <w:rPr>
          <w:rFonts w:cs="Arial"/>
        </w:rPr>
        <w:t>ou</w:t>
      </w:r>
      <w:r>
        <w:rPr>
          <w:rFonts w:cs="Arial"/>
        </w:rPr>
        <w:t xml:space="preserve"> z </w:t>
      </w:r>
      <w:r w:rsidR="001E30DE" w:rsidRPr="00BC4ED8">
        <w:rPr>
          <w:rFonts w:cs="Arial"/>
        </w:rPr>
        <w:t>porušení povinnosti</w:t>
      </w:r>
      <w:r>
        <w:rPr>
          <w:rFonts w:cs="Arial"/>
        </w:rPr>
        <w:t xml:space="preserve">, ke kterému </w:t>
      </w:r>
      <w:r w:rsidR="001E30DE" w:rsidRPr="00BC4ED8">
        <w:rPr>
          <w:rFonts w:cs="Arial"/>
        </w:rPr>
        <w:t>se vztahuje smluvní pokuta. Náhrada škody zahrnuje skutečnou škodu a ušlý zisk.</w:t>
      </w:r>
    </w:p>
    <w:p w:rsidR="00F361F6" w:rsidRDefault="00F361F6" w:rsidP="004F6DAA">
      <w:pPr>
        <w:spacing w:before="120" w:after="120"/>
        <w:jc w:val="center"/>
        <w:rPr>
          <w:rFonts w:cs="Arial"/>
          <w:b/>
        </w:rPr>
      </w:pPr>
    </w:p>
    <w:p w:rsidR="004F6DAA" w:rsidRDefault="004F6DAA" w:rsidP="004F6DAA">
      <w:pPr>
        <w:spacing w:before="120" w:after="120"/>
        <w:jc w:val="center"/>
        <w:rPr>
          <w:rFonts w:cs="Arial"/>
          <w:b/>
        </w:rPr>
      </w:pPr>
      <w:r>
        <w:rPr>
          <w:rFonts w:cs="Arial"/>
          <w:b/>
        </w:rPr>
        <w:t>VII.</w:t>
      </w:r>
    </w:p>
    <w:p w:rsidR="004F6DAA" w:rsidRDefault="004F6DAA" w:rsidP="004F6DAA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Práva a povinnosti smluvních stran</w:t>
      </w:r>
    </w:p>
    <w:p w:rsidR="00F361F6" w:rsidRDefault="004F6DAA" w:rsidP="00F361F6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Ostatní ujednání</w:t>
      </w:r>
    </w:p>
    <w:p w:rsidR="004F6DAA" w:rsidRDefault="004F6DAA" w:rsidP="00F361F6">
      <w:pPr>
        <w:spacing w:after="0"/>
        <w:rPr>
          <w:rFonts w:cs="Arial"/>
          <w:b/>
        </w:rPr>
      </w:pPr>
    </w:p>
    <w:p w:rsidR="004F6DAA" w:rsidRPr="00283E92" w:rsidRDefault="00485717" w:rsidP="004F6DAA">
      <w:pPr>
        <w:pStyle w:val="Zkladntextodsazen"/>
        <w:numPr>
          <w:ilvl w:val="0"/>
          <w:numId w:val="2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83E92">
        <w:rPr>
          <w:rFonts w:ascii="Arial" w:hAnsi="Arial" w:cs="Arial"/>
          <w:sz w:val="22"/>
          <w:szCs w:val="22"/>
        </w:rPr>
        <w:t xml:space="preserve">Doprava kapalných pracích prostředků do </w:t>
      </w:r>
      <w:r w:rsidR="00283E92" w:rsidRPr="00283E92">
        <w:rPr>
          <w:rFonts w:ascii="Arial" w:hAnsi="Arial" w:cs="Arial"/>
          <w:sz w:val="22"/>
          <w:szCs w:val="22"/>
        </w:rPr>
        <w:t>Domova Severka Jiříkov</w:t>
      </w:r>
      <w:r w:rsidR="00810881">
        <w:rPr>
          <w:rFonts w:ascii="Arial" w:hAnsi="Arial" w:cs="Arial"/>
          <w:sz w:val="22"/>
          <w:szCs w:val="22"/>
        </w:rPr>
        <w:t xml:space="preserve"> je</w:t>
      </w:r>
      <w:r w:rsidR="00283E92" w:rsidRPr="00283E92">
        <w:rPr>
          <w:rFonts w:ascii="Arial" w:hAnsi="Arial" w:cs="Arial"/>
          <w:sz w:val="22"/>
          <w:szCs w:val="22"/>
        </w:rPr>
        <w:t xml:space="preserve"> zdarma</w:t>
      </w:r>
      <w:r w:rsidR="00810881">
        <w:rPr>
          <w:rFonts w:ascii="Arial" w:hAnsi="Arial" w:cs="Arial"/>
          <w:sz w:val="22"/>
          <w:szCs w:val="22"/>
        </w:rPr>
        <w:t>.</w:t>
      </w:r>
    </w:p>
    <w:p w:rsidR="004D42C0" w:rsidRPr="004D42C0" w:rsidRDefault="004D42C0" w:rsidP="004D42C0">
      <w:pPr>
        <w:rPr>
          <w:rFonts w:cs="Arial"/>
          <w:bCs/>
        </w:rPr>
      </w:pPr>
    </w:p>
    <w:p w:rsidR="00E926EA" w:rsidRPr="00E926EA" w:rsidRDefault="00807BCE" w:rsidP="00E926EA">
      <w:pPr>
        <w:jc w:val="center"/>
        <w:rPr>
          <w:rFonts w:cs="Arial"/>
          <w:b/>
        </w:rPr>
      </w:pPr>
      <w:r>
        <w:rPr>
          <w:rFonts w:cs="Arial"/>
          <w:b/>
          <w:bCs/>
        </w:rPr>
        <w:t>VIII</w:t>
      </w:r>
      <w:r w:rsidR="00E926EA" w:rsidRPr="00E926EA">
        <w:rPr>
          <w:rFonts w:cs="Arial"/>
          <w:b/>
          <w:bCs/>
        </w:rPr>
        <w:t>.</w:t>
      </w:r>
      <w:r w:rsidR="00E926EA" w:rsidRPr="00E926EA">
        <w:rPr>
          <w:rFonts w:cs="Arial"/>
        </w:rPr>
        <w:br/>
      </w:r>
      <w:r w:rsidR="00E926EA" w:rsidRPr="00E926EA">
        <w:rPr>
          <w:rFonts w:cs="Arial"/>
          <w:b/>
        </w:rPr>
        <w:t>Závěrečná ustanovení</w:t>
      </w:r>
    </w:p>
    <w:p w:rsidR="00807BCE" w:rsidRPr="00283E92" w:rsidRDefault="00807BCE" w:rsidP="00807BCE">
      <w:pPr>
        <w:pStyle w:val="Zkladntext"/>
        <w:widowControl w:val="0"/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92" w:hanging="4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</w:t>
      </w:r>
      <w:r w:rsidRPr="00926380">
        <w:rPr>
          <w:rFonts w:ascii="Arial" w:hAnsi="Arial" w:cs="Arial"/>
          <w:sz w:val="22"/>
          <w:szCs w:val="22"/>
        </w:rPr>
        <w:t xml:space="preserve"> tímto potvrzuje</w:t>
      </w:r>
      <w:smartTag w:uri="urn:schemas-microsoft-com:office:smarttags" w:element="PersonName">
        <w:r w:rsidRPr="00926380">
          <w:rPr>
            <w:rFonts w:ascii="Arial" w:hAnsi="Arial" w:cs="Arial"/>
            <w:sz w:val="22"/>
            <w:szCs w:val="22"/>
          </w:rPr>
          <w:t>,</w:t>
        </w:r>
      </w:smartTag>
      <w:r w:rsidRPr="00926380">
        <w:rPr>
          <w:rFonts w:ascii="Arial" w:hAnsi="Arial" w:cs="Arial"/>
          <w:sz w:val="22"/>
          <w:szCs w:val="22"/>
        </w:rPr>
        <w:t xml:space="preserve"> </w:t>
      </w:r>
      <w:r w:rsidRPr="00283E92">
        <w:rPr>
          <w:rFonts w:ascii="Arial" w:hAnsi="Arial" w:cs="Arial"/>
          <w:sz w:val="22"/>
          <w:szCs w:val="22"/>
        </w:rPr>
        <w:t>že</w:t>
      </w:r>
      <w:r w:rsidR="00485717" w:rsidRPr="00283E92">
        <w:rPr>
          <w:rFonts w:ascii="Arial" w:hAnsi="Arial" w:cs="Arial"/>
          <w:sz w:val="22"/>
          <w:szCs w:val="22"/>
        </w:rPr>
        <w:t xml:space="preserve"> </w:t>
      </w:r>
      <w:r w:rsidRPr="00283E92">
        <w:rPr>
          <w:rFonts w:ascii="Arial" w:hAnsi="Arial" w:cs="Arial"/>
          <w:sz w:val="22"/>
          <w:szCs w:val="22"/>
        </w:rPr>
        <w:t>o uzavření této smlouvy rozhodl</w:t>
      </w:r>
      <w:r w:rsidR="00283E92" w:rsidRPr="00283E92">
        <w:rPr>
          <w:rFonts w:ascii="Arial" w:hAnsi="Arial" w:cs="Arial"/>
          <w:sz w:val="22"/>
          <w:szCs w:val="22"/>
        </w:rPr>
        <w:t xml:space="preserve"> Ing. Pavel Maleček, ředitel</w:t>
      </w:r>
      <w:r w:rsidR="00485717" w:rsidRPr="00283E92">
        <w:rPr>
          <w:rFonts w:ascii="Arial" w:hAnsi="Arial" w:cs="Arial"/>
          <w:sz w:val="22"/>
          <w:szCs w:val="22"/>
        </w:rPr>
        <w:t xml:space="preserve"> D</w:t>
      </w:r>
      <w:r w:rsidR="00283E92" w:rsidRPr="00283E92">
        <w:rPr>
          <w:rFonts w:ascii="Arial" w:hAnsi="Arial" w:cs="Arial"/>
          <w:sz w:val="22"/>
          <w:szCs w:val="22"/>
        </w:rPr>
        <w:t>omova Severka Jiříkov</w:t>
      </w:r>
    </w:p>
    <w:p w:rsidR="00807BCE" w:rsidRPr="00BC4ED8" w:rsidRDefault="00807BCE" w:rsidP="00807BCE">
      <w:pPr>
        <w:pStyle w:val="Zkladntext"/>
        <w:widowControl w:val="0"/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26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>Pokud v této smlouvě není stanoveno jinak</w:t>
      </w:r>
      <w:smartTag w:uri="urn:schemas-microsoft-com:office:smarttags" w:element="PersonName">
        <w:r w:rsidRPr="00BC4ED8">
          <w:rPr>
            <w:rFonts w:ascii="Arial" w:hAnsi="Arial" w:cs="Arial"/>
            <w:sz w:val="22"/>
            <w:szCs w:val="22"/>
          </w:rPr>
          <w:t>,</w:t>
        </w:r>
      </w:smartTag>
      <w:r w:rsidRPr="00BC4ED8">
        <w:rPr>
          <w:rFonts w:ascii="Arial" w:hAnsi="Arial" w:cs="Arial"/>
          <w:sz w:val="22"/>
          <w:szCs w:val="22"/>
        </w:rPr>
        <w:t xml:space="preserve"> řídí se právní vztahy z ní vyplývající příslušnými ustanovení</w:t>
      </w:r>
      <w:r w:rsidR="001F2489">
        <w:rPr>
          <w:rFonts w:ascii="Arial" w:hAnsi="Arial" w:cs="Arial"/>
          <w:sz w:val="22"/>
          <w:szCs w:val="22"/>
        </w:rPr>
        <w:t>mi</w:t>
      </w:r>
      <w:r w:rsidRPr="00BC4E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občanského </w:t>
      </w:r>
      <w:r w:rsidRPr="00BC4ED8">
        <w:rPr>
          <w:rFonts w:ascii="Arial" w:hAnsi="Arial" w:cs="Arial"/>
          <w:sz w:val="22"/>
          <w:szCs w:val="22"/>
        </w:rPr>
        <w:t>zákoníku.</w:t>
      </w:r>
    </w:p>
    <w:p w:rsidR="00807BCE" w:rsidRPr="00BC4ED8" w:rsidRDefault="00807BCE" w:rsidP="00807BCE">
      <w:pPr>
        <w:pStyle w:val="Zkladntext"/>
        <w:widowControl w:val="0"/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before="120" w:after="120"/>
        <w:ind w:left="426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 xml:space="preserve">Tuto smlouvu lze měnit či doplňovat pouze po dohodě smluvních stran formou písemných a číslovaných dodatků. </w:t>
      </w:r>
    </w:p>
    <w:p w:rsidR="00807BCE" w:rsidRPr="00BC4ED8" w:rsidRDefault="00807BCE" w:rsidP="00807BCE">
      <w:pPr>
        <w:pStyle w:val="Zkladntext"/>
        <w:widowControl w:val="0"/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26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 xml:space="preserve">Tato smlouva je </w:t>
      </w:r>
      <w:proofErr w:type="gramStart"/>
      <w:r w:rsidRPr="00BC4ED8">
        <w:rPr>
          <w:rFonts w:ascii="Arial" w:hAnsi="Arial" w:cs="Arial"/>
          <w:sz w:val="22"/>
          <w:szCs w:val="22"/>
        </w:rPr>
        <w:t xml:space="preserve">vyhotovena v </w:t>
      </w:r>
      <w:r w:rsidR="001E6283">
        <w:rPr>
          <w:rFonts w:ascii="Arial" w:hAnsi="Arial" w:cs="Arial"/>
          <w:sz w:val="22"/>
          <w:szCs w:val="22"/>
        </w:rPr>
        <w:t>2</w:t>
      </w:r>
      <w:r w:rsidRPr="00BC4ED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paré</w:t>
      </w:r>
      <w:proofErr w:type="spellEnd"/>
      <w:proofErr w:type="gramEnd"/>
      <w:r w:rsidRPr="00BC4ED8">
        <w:rPr>
          <w:rFonts w:ascii="Arial" w:hAnsi="Arial" w:cs="Arial"/>
          <w:sz w:val="22"/>
          <w:szCs w:val="22"/>
        </w:rPr>
        <w:t xml:space="preserve"> s platností originálu, přičemž </w:t>
      </w:r>
      <w:r w:rsidR="004E61DE">
        <w:rPr>
          <w:rFonts w:ascii="Arial" w:hAnsi="Arial" w:cs="Arial"/>
          <w:sz w:val="22"/>
          <w:szCs w:val="22"/>
        </w:rPr>
        <w:t>kupující</w:t>
      </w:r>
      <w:r w:rsidRPr="00BC4ED8">
        <w:rPr>
          <w:rFonts w:ascii="Arial" w:hAnsi="Arial" w:cs="Arial"/>
          <w:sz w:val="22"/>
          <w:szCs w:val="22"/>
        </w:rPr>
        <w:t xml:space="preserve">  obdrží  </w:t>
      </w:r>
      <w:r w:rsidR="001E6283">
        <w:rPr>
          <w:rFonts w:ascii="Arial" w:hAnsi="Arial" w:cs="Arial"/>
          <w:sz w:val="22"/>
          <w:szCs w:val="22"/>
        </w:rPr>
        <w:t>1</w:t>
      </w:r>
      <w:r w:rsidRPr="00BC4ED8">
        <w:rPr>
          <w:rFonts w:ascii="Arial" w:hAnsi="Arial" w:cs="Arial"/>
          <w:sz w:val="22"/>
          <w:szCs w:val="22"/>
        </w:rPr>
        <w:t xml:space="preserve"> vyhotovení a </w:t>
      </w:r>
      <w:r w:rsidR="004E61DE">
        <w:rPr>
          <w:rFonts w:ascii="Arial" w:hAnsi="Arial" w:cs="Arial"/>
          <w:sz w:val="22"/>
          <w:szCs w:val="22"/>
        </w:rPr>
        <w:t>prodávající</w:t>
      </w:r>
      <w:r w:rsidRPr="00BC4ED8">
        <w:rPr>
          <w:rFonts w:ascii="Arial" w:hAnsi="Arial" w:cs="Arial"/>
          <w:sz w:val="22"/>
          <w:szCs w:val="22"/>
        </w:rPr>
        <w:t xml:space="preserve"> </w:t>
      </w:r>
      <w:r w:rsidR="00485717">
        <w:rPr>
          <w:rFonts w:ascii="Arial" w:hAnsi="Arial" w:cs="Arial"/>
          <w:sz w:val="22"/>
          <w:szCs w:val="22"/>
        </w:rPr>
        <w:t>1</w:t>
      </w:r>
      <w:r w:rsidRPr="00BC4ED8">
        <w:rPr>
          <w:rFonts w:ascii="Arial" w:hAnsi="Arial" w:cs="Arial"/>
          <w:sz w:val="22"/>
          <w:szCs w:val="22"/>
        </w:rPr>
        <w:t xml:space="preserve"> vyhotovení.</w:t>
      </w:r>
    </w:p>
    <w:p w:rsidR="00E15947" w:rsidRPr="00E15947" w:rsidRDefault="00807BCE" w:rsidP="00807BCE">
      <w:pPr>
        <w:pStyle w:val="Zkladntext"/>
        <w:widowControl w:val="0"/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26"/>
        <w:rPr>
          <w:rFonts w:ascii="Arial" w:hAnsi="Arial" w:cs="Arial"/>
          <w:sz w:val="22"/>
          <w:szCs w:val="22"/>
        </w:rPr>
      </w:pPr>
      <w:r w:rsidRPr="00E15947">
        <w:rPr>
          <w:rFonts w:ascii="Arial" w:hAnsi="Arial" w:cs="Arial"/>
          <w:sz w:val="22"/>
          <w:szCs w:val="22"/>
        </w:rPr>
        <w:t>Tato smlouva nabývá platnosti a účinnosti dnem jejího</w:t>
      </w:r>
      <w:r w:rsidR="000E1FEC" w:rsidRPr="00E15947">
        <w:rPr>
          <w:rFonts w:ascii="Arial" w:hAnsi="Arial" w:cs="Arial"/>
          <w:sz w:val="22"/>
          <w:szCs w:val="22"/>
        </w:rPr>
        <w:t xml:space="preserve"> uzavření</w:t>
      </w:r>
      <w:r w:rsidRPr="00E15947">
        <w:rPr>
          <w:sz w:val="22"/>
          <w:szCs w:val="22"/>
        </w:rPr>
        <w:t>.</w:t>
      </w:r>
      <w:r w:rsidR="00366272" w:rsidRPr="00E15947">
        <w:rPr>
          <w:rFonts w:ascii="Arial" w:hAnsi="Arial" w:cs="Arial"/>
          <w:color w:val="3333FF"/>
          <w:sz w:val="22"/>
          <w:szCs w:val="22"/>
        </w:rPr>
        <w:t xml:space="preserve"> </w:t>
      </w:r>
    </w:p>
    <w:p w:rsidR="00807BCE" w:rsidRPr="00810881" w:rsidRDefault="007C622A" w:rsidP="00F45D37">
      <w:pPr>
        <w:pStyle w:val="Zkladntext"/>
        <w:widowControl w:val="0"/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14" w:hanging="357"/>
      </w:pPr>
      <w:r w:rsidRPr="00744001">
        <w:rPr>
          <w:rFonts w:ascii="Arial" w:hAnsi="Arial" w:cs="Arial"/>
          <w:sz w:val="22"/>
          <w:szCs w:val="22"/>
        </w:rPr>
        <w:t>Tato smlouva bude v úplném znění uveřejněna prostřednictvím registru smluv postupem dle zákona č. 340/2015 Sb. Smluvní strany se dohodly na tom, že uveřejnění v registru smluv provede kupující, který zároveň zajistí, aby informace o uveřejnění této smlouvy byla zaslána prodáva</w:t>
      </w:r>
      <w:r w:rsidR="00744001" w:rsidRPr="00744001">
        <w:rPr>
          <w:rFonts w:ascii="Arial" w:hAnsi="Arial" w:cs="Arial"/>
          <w:sz w:val="22"/>
          <w:szCs w:val="22"/>
        </w:rPr>
        <w:t>jícímu na e-mail: info@christeyns.cz</w:t>
      </w:r>
      <w:r w:rsidRPr="00744001">
        <w:rPr>
          <w:rFonts w:ascii="Arial" w:hAnsi="Arial" w:cs="Arial"/>
          <w:sz w:val="22"/>
          <w:szCs w:val="22"/>
        </w:rPr>
        <w:t xml:space="preserve"> </w:t>
      </w:r>
    </w:p>
    <w:p w:rsidR="00810881" w:rsidRDefault="00810881" w:rsidP="00810881">
      <w:pPr>
        <w:pStyle w:val="Zkladntext"/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:rsidR="00810881" w:rsidRDefault="00810881" w:rsidP="00810881">
      <w:pPr>
        <w:pStyle w:val="Zkladntext"/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:rsidR="00810881" w:rsidRDefault="00810881" w:rsidP="00810881">
      <w:pPr>
        <w:pStyle w:val="Zkladntext"/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:rsidR="00810881" w:rsidRDefault="00810881" w:rsidP="00810881">
      <w:pPr>
        <w:pStyle w:val="Zkladntext"/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:rsidR="00810881" w:rsidRDefault="00810881" w:rsidP="00810881">
      <w:pPr>
        <w:pStyle w:val="Zkladntext"/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:rsidR="00810881" w:rsidRDefault="00810881" w:rsidP="00810881">
      <w:pPr>
        <w:pStyle w:val="Zkladntext"/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:rsidR="00810881" w:rsidRDefault="00810881" w:rsidP="00810881">
      <w:pPr>
        <w:pStyle w:val="Zkladntext"/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:rsidR="00810881" w:rsidRDefault="00810881" w:rsidP="00810881">
      <w:pPr>
        <w:pStyle w:val="Zkladntext"/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:rsidR="00810881" w:rsidRDefault="00810881" w:rsidP="00810881">
      <w:pPr>
        <w:pStyle w:val="Zkladntext"/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:rsidR="00810881" w:rsidRPr="00744001" w:rsidRDefault="00810881" w:rsidP="00810881">
      <w:pPr>
        <w:pStyle w:val="Zkladntext"/>
        <w:widowControl w:val="0"/>
        <w:autoSpaceDE w:val="0"/>
        <w:autoSpaceDN w:val="0"/>
        <w:adjustRightInd w:val="0"/>
        <w:spacing w:before="120" w:after="120"/>
      </w:pPr>
    </w:p>
    <w:p w:rsidR="00B32BE0" w:rsidRPr="008A6F4E" w:rsidRDefault="00807BCE" w:rsidP="00B32BE0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IX</w:t>
      </w:r>
      <w:r w:rsidR="00B32BE0" w:rsidRPr="008A6F4E">
        <w:rPr>
          <w:rFonts w:cs="Arial"/>
          <w:b/>
        </w:rPr>
        <w:t>.</w:t>
      </w:r>
    </w:p>
    <w:p w:rsidR="00B32BE0" w:rsidRPr="008A6F4E" w:rsidRDefault="00B32BE0" w:rsidP="00B32BE0">
      <w:pPr>
        <w:spacing w:after="240"/>
        <w:jc w:val="center"/>
        <w:rPr>
          <w:rFonts w:cs="Arial"/>
          <w:b/>
        </w:rPr>
      </w:pPr>
      <w:r w:rsidRPr="008A6F4E">
        <w:rPr>
          <w:rFonts w:cs="Arial"/>
          <w:b/>
        </w:rPr>
        <w:t>Podpisy smluvních stran</w:t>
      </w:r>
    </w:p>
    <w:p w:rsidR="0004495D" w:rsidRDefault="0004495D" w:rsidP="0036215B">
      <w:pPr>
        <w:numPr>
          <w:ilvl w:val="6"/>
          <w:numId w:val="33"/>
        </w:numPr>
        <w:spacing w:after="120"/>
        <w:ind w:left="493" w:hanging="425"/>
        <w:jc w:val="both"/>
        <w:rPr>
          <w:rFonts w:cs="Arial"/>
        </w:rPr>
      </w:pPr>
      <w:r>
        <w:rPr>
          <w:rFonts w:cs="Arial"/>
        </w:rPr>
        <w:t>Prodávající</w:t>
      </w:r>
      <w:r w:rsidRPr="00BC4ED8">
        <w:rPr>
          <w:rFonts w:cs="Arial"/>
        </w:rPr>
        <w:t xml:space="preserve"> i </w:t>
      </w:r>
      <w:r>
        <w:rPr>
          <w:rFonts w:cs="Arial"/>
        </w:rPr>
        <w:t>kupující</w:t>
      </w:r>
      <w:r w:rsidRPr="00BC4ED8">
        <w:rPr>
          <w:rFonts w:cs="Arial"/>
        </w:rPr>
        <w:t xml:space="preserve"> shodně prohlašují</w:t>
      </w:r>
      <w:smartTag w:uri="urn:schemas-microsoft-com:office:smarttags" w:element="PersonName">
        <w:r w:rsidRPr="00BC4ED8">
          <w:rPr>
            <w:rFonts w:cs="Arial"/>
          </w:rPr>
          <w:t>,</w:t>
        </w:r>
      </w:smartTag>
      <w:r w:rsidRPr="00BC4ED8">
        <w:rPr>
          <w:rFonts w:cs="Arial"/>
        </w:rPr>
        <w:t xml:space="preserve"> </w:t>
      </w:r>
      <w:r w:rsidRPr="004069A8">
        <w:rPr>
          <w:rFonts w:cs="Arial"/>
        </w:rPr>
        <w:t>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</w:t>
      </w:r>
      <w:r>
        <w:rPr>
          <w:rFonts w:cs="Arial"/>
        </w:rPr>
        <w:t>,</w:t>
      </w:r>
      <w:r w:rsidRPr="004069A8">
        <w:rPr>
          <w:rFonts w:cs="Arial"/>
        </w:rPr>
        <w:t xml:space="preserve"> </w:t>
      </w:r>
      <w:r>
        <w:rPr>
          <w:rFonts w:cs="Arial"/>
        </w:rPr>
        <w:t>na důkaz čehož připojují své podpisy.</w:t>
      </w:r>
    </w:p>
    <w:p w:rsidR="0004495D" w:rsidRPr="001E6283" w:rsidRDefault="00485717" w:rsidP="0004495D">
      <w:pPr>
        <w:numPr>
          <w:ilvl w:val="0"/>
          <w:numId w:val="33"/>
        </w:numPr>
        <w:spacing w:after="0"/>
        <w:ind w:left="426"/>
        <w:jc w:val="both"/>
        <w:rPr>
          <w:rFonts w:cs="Arial"/>
          <w:i/>
          <w:color w:val="0000FF"/>
        </w:rPr>
      </w:pPr>
      <w:proofErr w:type="spellStart"/>
      <w:proofErr w:type="gramStart"/>
      <w:r w:rsidRPr="00744001">
        <w:rPr>
          <w:rFonts w:cs="Arial"/>
        </w:rPr>
        <w:t>Ing.Josef</w:t>
      </w:r>
      <w:proofErr w:type="spellEnd"/>
      <w:proofErr w:type="gramEnd"/>
      <w:r w:rsidRPr="00744001">
        <w:rPr>
          <w:rFonts w:cs="Arial"/>
        </w:rPr>
        <w:t xml:space="preserve"> Nedvěd</w:t>
      </w:r>
      <w:r w:rsidR="0004495D" w:rsidRPr="00744001">
        <w:rPr>
          <w:rFonts w:cs="Arial"/>
        </w:rPr>
        <w:t xml:space="preserve"> je oprávněn podepsat tuto smlouvu na základě zmocnění ze dne </w:t>
      </w:r>
      <w:r w:rsidR="00744001" w:rsidRPr="00744001">
        <w:rPr>
          <w:rFonts w:cs="Arial"/>
        </w:rPr>
        <w:t>8.9.2016</w:t>
      </w:r>
      <w:r w:rsidR="001E6283">
        <w:rPr>
          <w:rFonts w:cs="Arial"/>
        </w:rPr>
        <w:t>.</w:t>
      </w:r>
    </w:p>
    <w:p w:rsidR="001E6283" w:rsidRDefault="001E6283" w:rsidP="001E6283">
      <w:pPr>
        <w:spacing w:after="0"/>
        <w:jc w:val="both"/>
        <w:rPr>
          <w:rFonts w:cs="Arial"/>
        </w:rPr>
      </w:pPr>
    </w:p>
    <w:p w:rsidR="001E6283" w:rsidRDefault="001E6283" w:rsidP="001E6283">
      <w:pPr>
        <w:spacing w:after="0"/>
        <w:jc w:val="both"/>
        <w:rPr>
          <w:rFonts w:cs="Arial"/>
        </w:rPr>
      </w:pPr>
    </w:p>
    <w:p w:rsidR="001E6283" w:rsidRDefault="001E6283" w:rsidP="001E6283">
      <w:pPr>
        <w:spacing w:after="0"/>
        <w:jc w:val="both"/>
        <w:rPr>
          <w:rFonts w:cs="Arial"/>
        </w:rPr>
      </w:pPr>
    </w:p>
    <w:p w:rsidR="001E6283" w:rsidRDefault="001E6283" w:rsidP="001E6283">
      <w:pPr>
        <w:spacing w:after="0"/>
        <w:jc w:val="both"/>
        <w:rPr>
          <w:rFonts w:cs="Arial"/>
        </w:rPr>
      </w:pPr>
    </w:p>
    <w:p w:rsidR="001E6283" w:rsidRDefault="001E6283" w:rsidP="001E6283">
      <w:pPr>
        <w:spacing w:after="0"/>
        <w:jc w:val="both"/>
        <w:rPr>
          <w:rFonts w:cs="Arial"/>
        </w:rPr>
      </w:pPr>
    </w:p>
    <w:p w:rsidR="001E6283" w:rsidRDefault="001E6283" w:rsidP="001E6283">
      <w:pPr>
        <w:spacing w:after="0"/>
        <w:jc w:val="both"/>
        <w:rPr>
          <w:rFonts w:cs="Arial"/>
        </w:rPr>
      </w:pPr>
    </w:p>
    <w:p w:rsidR="001E6283" w:rsidRDefault="001E6283" w:rsidP="001E6283">
      <w:pPr>
        <w:spacing w:after="0"/>
        <w:jc w:val="both"/>
        <w:rPr>
          <w:rFonts w:cs="Arial"/>
        </w:rPr>
      </w:pPr>
    </w:p>
    <w:p w:rsidR="001E6283" w:rsidRDefault="001E6283" w:rsidP="001E6283">
      <w:pPr>
        <w:spacing w:after="0"/>
        <w:jc w:val="both"/>
        <w:rPr>
          <w:rFonts w:cs="Arial"/>
        </w:rPr>
      </w:pPr>
    </w:p>
    <w:p w:rsidR="001E6283" w:rsidRPr="004F68CE" w:rsidRDefault="001E6283" w:rsidP="001E6283">
      <w:pPr>
        <w:spacing w:after="0"/>
        <w:jc w:val="both"/>
        <w:rPr>
          <w:rFonts w:cs="Arial"/>
          <w:i/>
          <w:color w:val="0000FF"/>
        </w:rPr>
      </w:pPr>
    </w:p>
    <w:p w:rsidR="000C0F08" w:rsidRPr="000C0F08" w:rsidRDefault="000C0F08" w:rsidP="000C0F08">
      <w:pPr>
        <w:pStyle w:val="Zkladntext"/>
        <w:widowControl w:val="0"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/>
      </w:tblPr>
      <w:tblGrid>
        <w:gridCol w:w="4606"/>
        <w:gridCol w:w="4606"/>
      </w:tblGrid>
      <w:tr w:rsidR="00E926EA" w:rsidRPr="00CB22B7" w:rsidTr="00CB22B7">
        <w:tc>
          <w:tcPr>
            <w:tcW w:w="4606" w:type="dxa"/>
          </w:tcPr>
          <w:p w:rsidR="00E926EA" w:rsidRPr="00CB22B7" w:rsidRDefault="00E926EA" w:rsidP="00CB22B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CB22B7">
              <w:rPr>
                <w:rFonts w:cs="Arial"/>
              </w:rPr>
              <w:t>V …………</w:t>
            </w:r>
            <w:proofErr w:type="gramStart"/>
            <w:r w:rsidRPr="00CB22B7">
              <w:rPr>
                <w:rFonts w:cs="Arial"/>
              </w:rPr>
              <w:t>….. dne</w:t>
            </w:r>
            <w:proofErr w:type="gramEnd"/>
            <w:r w:rsidRPr="00CB22B7">
              <w:rPr>
                <w:rFonts w:cs="Arial"/>
              </w:rPr>
              <w:t xml:space="preserve"> …………………</w:t>
            </w:r>
          </w:p>
        </w:tc>
        <w:tc>
          <w:tcPr>
            <w:tcW w:w="4606" w:type="dxa"/>
          </w:tcPr>
          <w:p w:rsidR="00E926EA" w:rsidRPr="00CB22B7" w:rsidRDefault="00E926EA" w:rsidP="00CB22B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CB22B7">
              <w:rPr>
                <w:rFonts w:cs="Arial"/>
              </w:rPr>
              <w:t>V ………………… dne ……………</w:t>
            </w:r>
            <w:proofErr w:type="gramStart"/>
            <w:r w:rsidRPr="00CB22B7">
              <w:rPr>
                <w:rFonts w:cs="Arial"/>
              </w:rPr>
              <w:t>…..</w:t>
            </w:r>
            <w:proofErr w:type="gramEnd"/>
          </w:p>
        </w:tc>
      </w:tr>
      <w:tr w:rsidR="00E926EA" w:rsidRPr="000E17AA" w:rsidTr="00CB22B7">
        <w:tc>
          <w:tcPr>
            <w:tcW w:w="4606" w:type="dxa"/>
          </w:tcPr>
          <w:p w:rsidR="00F361F6" w:rsidRDefault="00F361F6" w:rsidP="00CB22B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127711" w:rsidRDefault="00127711" w:rsidP="00CB22B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127711" w:rsidRDefault="00127711" w:rsidP="00CB22B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E926EA" w:rsidRPr="000E17AA" w:rsidRDefault="00E926EA" w:rsidP="00F361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0E17AA">
              <w:rPr>
                <w:rFonts w:cs="Arial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F361F6" w:rsidRDefault="00F361F6" w:rsidP="00CB22B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127711" w:rsidRDefault="00127711" w:rsidP="00CB22B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127711" w:rsidRDefault="00127711" w:rsidP="00CB22B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E926EA" w:rsidRPr="000E17AA" w:rsidRDefault="00E926EA" w:rsidP="00F361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0E17AA">
              <w:rPr>
                <w:rFonts w:cs="Arial"/>
              </w:rPr>
              <w:t>………………………………………………</w:t>
            </w:r>
          </w:p>
        </w:tc>
      </w:tr>
      <w:tr w:rsidR="00E926EA" w:rsidRPr="00CB22B7" w:rsidTr="00CB22B7">
        <w:tc>
          <w:tcPr>
            <w:tcW w:w="4606" w:type="dxa"/>
          </w:tcPr>
          <w:p w:rsidR="00E926EA" w:rsidRPr="00CB22B7" w:rsidRDefault="00127711" w:rsidP="00CB22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               </w:t>
            </w:r>
            <w:r w:rsidR="00807BCE">
              <w:rPr>
                <w:rFonts w:cs="Arial"/>
              </w:rPr>
              <w:t>Prodávající</w:t>
            </w:r>
          </w:p>
          <w:p w:rsidR="0036215B" w:rsidRDefault="0036215B" w:rsidP="003621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:rsidR="0036215B" w:rsidRPr="00CB22B7" w:rsidRDefault="0036215B" w:rsidP="003621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:rsidR="00E926EA" w:rsidRDefault="00E926EA" w:rsidP="00CB22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:rsidR="0036215B" w:rsidRPr="00CB22B7" w:rsidRDefault="0036215B" w:rsidP="00CB22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  <w:tc>
          <w:tcPr>
            <w:tcW w:w="4606" w:type="dxa"/>
          </w:tcPr>
          <w:p w:rsidR="00E926EA" w:rsidRDefault="00127711" w:rsidP="00807B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                          </w:t>
            </w:r>
            <w:r w:rsidR="001D2043">
              <w:rPr>
                <w:rFonts w:cs="Arial"/>
              </w:rPr>
              <w:t>Kupující</w:t>
            </w:r>
          </w:p>
          <w:p w:rsidR="001F2489" w:rsidRDefault="001F2489" w:rsidP="001F2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:rsidR="001F2489" w:rsidRPr="00CB22B7" w:rsidRDefault="001F2489" w:rsidP="001F2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:rsidR="001F2489" w:rsidRDefault="001F2489" w:rsidP="001F2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:rsidR="00807BCE" w:rsidRPr="00CB22B7" w:rsidRDefault="00807BCE" w:rsidP="003621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</w:tr>
    </w:tbl>
    <w:p w:rsidR="00E926EA" w:rsidRPr="0004495D" w:rsidRDefault="00E926EA" w:rsidP="0004495D">
      <w:pPr>
        <w:spacing w:after="0"/>
        <w:rPr>
          <w:rFonts w:cs="Arial"/>
        </w:rPr>
      </w:pPr>
      <w:r w:rsidRPr="0004495D">
        <w:rPr>
          <w:rFonts w:cs="Arial"/>
        </w:rPr>
        <w:t>Přílohy:</w:t>
      </w:r>
    </w:p>
    <w:p w:rsidR="00C73D83" w:rsidRDefault="00C73D83" w:rsidP="00C73D83">
      <w:pPr>
        <w:spacing w:after="0"/>
        <w:rPr>
          <w:rFonts w:cs="Arial"/>
        </w:rPr>
      </w:pPr>
    </w:p>
    <w:p w:rsidR="00C73D83" w:rsidRPr="00744001" w:rsidRDefault="00C73D83" w:rsidP="0004495D">
      <w:pPr>
        <w:spacing w:after="0"/>
        <w:rPr>
          <w:rFonts w:cs="Arial"/>
        </w:rPr>
        <w:sectPr w:rsidR="00C73D83" w:rsidRPr="00744001" w:rsidSect="00E04475">
          <w:headerReference w:type="default" r:id="rId14"/>
          <w:footerReference w:type="default" r:id="rId15"/>
          <w:type w:val="continuous"/>
          <w:pgSz w:w="11906" w:h="16838" w:code="9"/>
          <w:pgMar w:top="1418" w:right="1418" w:bottom="1418" w:left="1418" w:header="709" w:footer="851" w:gutter="0"/>
          <w:cols w:space="708"/>
          <w:docGrid w:linePitch="360"/>
        </w:sectPr>
      </w:pPr>
    </w:p>
    <w:p w:rsidR="00563C1C" w:rsidRPr="00744001" w:rsidRDefault="00563C1C" w:rsidP="00563C1C">
      <w:pPr>
        <w:pStyle w:val="podpis"/>
        <w:jc w:val="left"/>
      </w:pPr>
    </w:p>
    <w:p w:rsidR="00B32BE0" w:rsidRPr="008459C7" w:rsidRDefault="00B32BE0" w:rsidP="008F7E50"/>
    <w:sectPr w:rsidR="00B32BE0" w:rsidRPr="008459C7" w:rsidSect="004D3884">
      <w:type w:val="continuous"/>
      <w:pgSz w:w="11906" w:h="16838"/>
      <w:pgMar w:top="1211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3DA" w:rsidRDefault="004B03DA">
      <w:r>
        <w:separator/>
      </w:r>
    </w:p>
  </w:endnote>
  <w:endnote w:type="continuationSeparator" w:id="0">
    <w:p w:rsidR="004B03DA" w:rsidRDefault="004B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678" w:rsidRPr="005C4CB5" w:rsidRDefault="00A50678" w:rsidP="00E04475">
    <w:pPr>
      <w:pStyle w:val="slostrany"/>
      <w:rPr>
        <w:szCs w:val="16"/>
      </w:rPr>
    </w:pPr>
    <w:r w:rsidRPr="00BB624C">
      <w:t xml:space="preserve">strana </w:t>
    </w:r>
    <w:fldSimple w:instr=" PAGE ">
      <w:r w:rsidR="00CF355F">
        <w:rPr>
          <w:noProof/>
        </w:rPr>
        <w:t>1</w:t>
      </w:r>
    </w:fldSimple>
    <w:r w:rsidRPr="00BB624C">
      <w:t xml:space="preserve"> /</w:t>
    </w:r>
    <w:r>
      <w:t xml:space="preserve"> </w:t>
    </w:r>
    <w:fldSimple w:instr=" NUMPAGES ">
      <w:r w:rsidR="00CF355F">
        <w:rPr>
          <w:noProof/>
        </w:rPr>
        <w:t>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678" w:rsidRPr="005C4CB5" w:rsidRDefault="00A50678" w:rsidP="00E04475">
    <w:pPr>
      <w:pStyle w:val="slostrany"/>
      <w:rPr>
        <w:szCs w:val="16"/>
      </w:rPr>
    </w:pPr>
    <w:r w:rsidRPr="00BB624C">
      <w:t xml:space="preserve">strana </w:t>
    </w:r>
    <w:fldSimple w:instr=" PAGE ">
      <w:r w:rsidR="00CF355F">
        <w:rPr>
          <w:noProof/>
        </w:rPr>
        <w:t>2</w:t>
      </w:r>
    </w:fldSimple>
    <w:r w:rsidRPr="00BB624C">
      <w:t xml:space="preserve"> /</w:t>
    </w:r>
    <w:r>
      <w:t xml:space="preserve"> </w:t>
    </w:r>
    <w:fldSimple w:instr=" NUMPAGES ">
      <w:r w:rsidR="00CF355F"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3DA" w:rsidRDefault="004B03DA">
      <w:r>
        <w:separator/>
      </w:r>
    </w:p>
  </w:footnote>
  <w:footnote w:type="continuationSeparator" w:id="0">
    <w:p w:rsidR="004B03DA" w:rsidRDefault="004B0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07F" w:rsidRDefault="002A607F" w:rsidP="002A607F">
    <w:pPr>
      <w:tabs>
        <w:tab w:val="center" w:pos="4536"/>
        <w:tab w:val="right" w:pos="9072"/>
      </w:tabs>
      <w:jc w:val="center"/>
      <w:rPr>
        <w:b/>
        <w:i/>
        <w:iCs/>
        <w:sz w:val="28"/>
        <w:szCs w:val="28"/>
      </w:rPr>
    </w:pPr>
    <w:r>
      <w:rPr>
        <w:b/>
        <w:i/>
        <w:iCs/>
        <w:sz w:val="28"/>
        <w:szCs w:val="28"/>
      </w:rPr>
      <w:t>D</w:t>
    </w:r>
    <w:r w:rsidR="00936F9F">
      <w:rPr>
        <w:b/>
        <w:i/>
        <w:iCs/>
        <w:sz w:val="28"/>
        <w:szCs w:val="28"/>
      </w:rPr>
      <w:t>omov Severka Jiříkov</w:t>
    </w:r>
    <w:r>
      <w:rPr>
        <w:b/>
        <w:i/>
        <w:iCs/>
        <w:sz w:val="28"/>
        <w:szCs w:val="28"/>
      </w:rPr>
      <w:t>, příspěvková organizace</w:t>
    </w:r>
  </w:p>
  <w:p w:rsidR="002A607F" w:rsidRDefault="00936F9F" w:rsidP="002A607F">
    <w:pPr>
      <w:tabs>
        <w:tab w:val="center" w:pos="4536"/>
        <w:tab w:val="right" w:pos="9072"/>
      </w:tabs>
      <w:jc w:val="center"/>
      <w:rPr>
        <w:i/>
        <w:iCs/>
        <w:sz w:val="24"/>
        <w:szCs w:val="24"/>
      </w:rPr>
    </w:pPr>
    <w:proofErr w:type="spellStart"/>
    <w:r>
      <w:rPr>
        <w:b/>
        <w:i/>
        <w:iCs/>
      </w:rPr>
      <w:t>Filipovská</w:t>
    </w:r>
    <w:proofErr w:type="spellEnd"/>
    <w:r>
      <w:rPr>
        <w:b/>
        <w:i/>
        <w:iCs/>
      </w:rPr>
      <w:t xml:space="preserve"> 582/20, 407 53 Jiříkov</w:t>
    </w:r>
  </w:p>
  <w:p w:rsidR="00A50678" w:rsidRPr="002A607F" w:rsidRDefault="00936F9F" w:rsidP="002A607F">
    <w:pPr>
      <w:pBdr>
        <w:bottom w:val="single" w:sz="6" w:space="1" w:color="auto"/>
      </w:pBdr>
      <w:tabs>
        <w:tab w:val="center" w:pos="4536"/>
        <w:tab w:val="right" w:pos="9072"/>
      </w:tabs>
      <w:jc w:val="center"/>
      <w:rPr>
        <w:i/>
        <w:iCs/>
      </w:rPr>
    </w:pPr>
    <w:r>
      <w:rPr>
        <w:i/>
        <w:iCs/>
      </w:rPr>
      <w:t>te</w:t>
    </w:r>
    <w:r w:rsidR="0052635B">
      <w:rPr>
        <w:i/>
        <w:iCs/>
      </w:rPr>
      <w:t>l: 412 338 122, email:reditel@domovseverka</w:t>
    </w:r>
    <w:r w:rsidR="002A607F">
      <w:rPr>
        <w:i/>
        <w:iCs/>
      </w:rPr>
      <w:t xml:space="preserve">.cz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678" w:rsidRPr="00933A64" w:rsidRDefault="001F5C6C" w:rsidP="00E04475"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19050" t="0" r="0" b="0"/>
          <wp:wrapNone/>
          <wp:docPr id="2" name="Obrázek 1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2FB"/>
    <w:multiLevelType w:val="hybridMultilevel"/>
    <w:tmpl w:val="6E8C7B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B70A7"/>
    <w:multiLevelType w:val="hybridMultilevel"/>
    <w:tmpl w:val="F0D26FF0"/>
    <w:lvl w:ilvl="0" w:tplc="B462B4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FE4241"/>
    <w:multiLevelType w:val="hybridMultilevel"/>
    <w:tmpl w:val="198C74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205F1E"/>
    <w:multiLevelType w:val="hybridMultilevel"/>
    <w:tmpl w:val="8A320FA2"/>
    <w:lvl w:ilvl="0" w:tplc="33304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1034B44"/>
    <w:multiLevelType w:val="hybridMultilevel"/>
    <w:tmpl w:val="A9A4A31E"/>
    <w:lvl w:ilvl="0" w:tplc="BC1CF864">
      <w:start w:val="1"/>
      <w:numFmt w:val="lowerLetter"/>
      <w:lvlText w:val="%1)"/>
      <w:lvlJc w:val="left"/>
      <w:pPr>
        <w:ind w:left="1063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7">
    <w:nsid w:val="11412EDC"/>
    <w:multiLevelType w:val="hybridMultilevel"/>
    <w:tmpl w:val="B40E02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7A5FDB"/>
    <w:multiLevelType w:val="hybridMultilevel"/>
    <w:tmpl w:val="7EA88FBC"/>
    <w:lvl w:ilvl="0" w:tplc="A3CC4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EA2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1A1942"/>
    <w:multiLevelType w:val="multilevel"/>
    <w:tmpl w:val="20F0DBDE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575260"/>
    <w:multiLevelType w:val="hybridMultilevel"/>
    <w:tmpl w:val="7CAAE1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13">
    <w:nsid w:val="28F02F2A"/>
    <w:multiLevelType w:val="hybridMultilevel"/>
    <w:tmpl w:val="2B48CDBE"/>
    <w:lvl w:ilvl="0" w:tplc="0BFAE0A6">
      <w:start w:val="1"/>
      <w:numFmt w:val="decimal"/>
      <w:lvlText w:val="%1."/>
      <w:lvlJc w:val="left"/>
      <w:pPr>
        <w:ind w:left="283" w:hanging="283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FD28D1"/>
    <w:multiLevelType w:val="hybridMultilevel"/>
    <w:tmpl w:val="67C465F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85CF2"/>
    <w:multiLevelType w:val="hybridMultilevel"/>
    <w:tmpl w:val="4A7C0A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7">
    <w:nsid w:val="370A31C2"/>
    <w:multiLevelType w:val="hybridMultilevel"/>
    <w:tmpl w:val="5666EFBE"/>
    <w:lvl w:ilvl="0" w:tplc="D9E26B2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785090"/>
    <w:multiLevelType w:val="hybridMultilevel"/>
    <w:tmpl w:val="1E446F24"/>
    <w:lvl w:ilvl="0" w:tplc="F1EEBD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BA13E9D"/>
    <w:multiLevelType w:val="hybridMultilevel"/>
    <w:tmpl w:val="CCE033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667044"/>
    <w:multiLevelType w:val="multilevel"/>
    <w:tmpl w:val="F630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4E7D83"/>
    <w:multiLevelType w:val="multilevel"/>
    <w:tmpl w:val="28082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F70901"/>
    <w:multiLevelType w:val="hybridMultilevel"/>
    <w:tmpl w:val="FB8CCC6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52873CF4"/>
    <w:multiLevelType w:val="hybridMultilevel"/>
    <w:tmpl w:val="44E440E4"/>
    <w:lvl w:ilvl="0" w:tplc="6B6A50C2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1" w:tplc="566019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CCCB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294D97"/>
    <w:multiLevelType w:val="hybridMultilevel"/>
    <w:tmpl w:val="AB8498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090DF8"/>
    <w:multiLevelType w:val="hybridMultilevel"/>
    <w:tmpl w:val="300A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7D0327"/>
    <w:multiLevelType w:val="singleLevel"/>
    <w:tmpl w:val="27AC7DD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8">
    <w:nsid w:val="64803CE7"/>
    <w:multiLevelType w:val="singleLevel"/>
    <w:tmpl w:val="47BED6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29">
    <w:nsid w:val="679C0F2A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3F1329"/>
    <w:multiLevelType w:val="hybridMultilevel"/>
    <w:tmpl w:val="E85A5A64"/>
    <w:lvl w:ilvl="0" w:tplc="1ABE63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6C602C"/>
    <w:multiLevelType w:val="hybridMultilevel"/>
    <w:tmpl w:val="6366B1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B05B6"/>
    <w:multiLevelType w:val="hybridMultilevel"/>
    <w:tmpl w:val="4A40F3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F0E0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F66C25"/>
    <w:multiLevelType w:val="multilevel"/>
    <w:tmpl w:val="4DE6073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</w:num>
  <w:num w:numId="3">
    <w:abstractNumId w:val="14"/>
    <w:lvlOverride w:ilvl="0">
      <w:startOverride w:val="1"/>
    </w:lvlOverride>
  </w:num>
  <w:num w:numId="4">
    <w:abstractNumId w:val="28"/>
  </w:num>
  <w:num w:numId="5">
    <w:abstractNumId w:val="3"/>
  </w:num>
  <w:num w:numId="6">
    <w:abstractNumId w:val="5"/>
  </w:num>
  <w:num w:numId="7">
    <w:abstractNumId w:val="27"/>
  </w:num>
  <w:num w:numId="8">
    <w:abstractNumId w:val="25"/>
  </w:num>
  <w:num w:numId="9">
    <w:abstractNumId w:val="16"/>
  </w:num>
  <w:num w:numId="10">
    <w:abstractNumId w:val="18"/>
  </w:num>
  <w:num w:numId="11">
    <w:abstractNumId w:val="4"/>
  </w:num>
  <w:num w:numId="12">
    <w:abstractNumId w:val="32"/>
  </w:num>
  <w:num w:numId="13">
    <w:abstractNumId w:val="8"/>
  </w:num>
  <w:num w:numId="14">
    <w:abstractNumId w:val="26"/>
  </w:num>
  <w:num w:numId="15">
    <w:abstractNumId w:val="11"/>
  </w:num>
  <w:num w:numId="16">
    <w:abstractNumId w:val="22"/>
  </w:num>
  <w:num w:numId="17">
    <w:abstractNumId w:val="33"/>
  </w:num>
  <w:num w:numId="18">
    <w:abstractNumId w:val="30"/>
  </w:num>
  <w:num w:numId="19">
    <w:abstractNumId w:val="35"/>
  </w:num>
  <w:num w:numId="20">
    <w:abstractNumId w:val="2"/>
  </w:num>
  <w:num w:numId="21">
    <w:abstractNumId w:val="31"/>
  </w:num>
  <w:num w:numId="22">
    <w:abstractNumId w:val="34"/>
  </w:num>
  <w:num w:numId="23">
    <w:abstractNumId w:val="24"/>
  </w:num>
  <w:num w:numId="24">
    <w:abstractNumId w:val="19"/>
  </w:num>
  <w:num w:numId="25">
    <w:abstractNumId w:val="15"/>
  </w:num>
  <w:num w:numId="26">
    <w:abstractNumId w:val="9"/>
  </w:num>
  <w:num w:numId="27">
    <w:abstractNumId w:val="0"/>
  </w:num>
  <w:num w:numId="28">
    <w:abstractNumId w:val="10"/>
  </w:num>
  <w:num w:numId="29">
    <w:abstractNumId w:val="17"/>
  </w:num>
  <w:num w:numId="30">
    <w:abstractNumId w:val="12"/>
  </w:num>
  <w:num w:numId="31">
    <w:abstractNumId w:val="23"/>
  </w:num>
  <w:num w:numId="32">
    <w:abstractNumId w:val="29"/>
  </w:num>
  <w:num w:numId="33">
    <w:abstractNumId w:val="36"/>
  </w:num>
  <w:num w:numId="34">
    <w:abstractNumId w:val="6"/>
  </w:num>
  <w:num w:numId="35">
    <w:abstractNumId w:val="13"/>
  </w:num>
  <w:num w:numId="36">
    <w:abstractNumId w:val="7"/>
  </w:num>
  <w:num w:numId="37">
    <w:abstractNumId w:val="21"/>
  </w:num>
  <w:num w:numId="38">
    <w:abstractNumId w:val="1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E04475"/>
    <w:rsid w:val="00000DBD"/>
    <w:rsid w:val="00010898"/>
    <w:rsid w:val="00011C19"/>
    <w:rsid w:val="00013A89"/>
    <w:rsid w:val="000202CF"/>
    <w:rsid w:val="000209E2"/>
    <w:rsid w:val="00024255"/>
    <w:rsid w:val="0002460F"/>
    <w:rsid w:val="000247C2"/>
    <w:rsid w:val="00025FE9"/>
    <w:rsid w:val="0003176D"/>
    <w:rsid w:val="00034F18"/>
    <w:rsid w:val="0003582B"/>
    <w:rsid w:val="00041779"/>
    <w:rsid w:val="000424F3"/>
    <w:rsid w:val="0004495D"/>
    <w:rsid w:val="000454E6"/>
    <w:rsid w:val="00053286"/>
    <w:rsid w:val="000544A3"/>
    <w:rsid w:val="00061C9D"/>
    <w:rsid w:val="00061D3A"/>
    <w:rsid w:val="0007629E"/>
    <w:rsid w:val="00080DBF"/>
    <w:rsid w:val="00082D94"/>
    <w:rsid w:val="00091536"/>
    <w:rsid w:val="0009195B"/>
    <w:rsid w:val="000971B1"/>
    <w:rsid w:val="000A2319"/>
    <w:rsid w:val="000A2C18"/>
    <w:rsid w:val="000B6791"/>
    <w:rsid w:val="000B743B"/>
    <w:rsid w:val="000C0E44"/>
    <w:rsid w:val="000C0EBB"/>
    <w:rsid w:val="000C0F08"/>
    <w:rsid w:val="000C1FF3"/>
    <w:rsid w:val="000C1FF4"/>
    <w:rsid w:val="000D0659"/>
    <w:rsid w:val="000D640F"/>
    <w:rsid w:val="000E17AA"/>
    <w:rsid w:val="000E1FEC"/>
    <w:rsid w:val="000E2F6F"/>
    <w:rsid w:val="000E5191"/>
    <w:rsid w:val="000F00F3"/>
    <w:rsid w:val="001040E0"/>
    <w:rsid w:val="00106E9E"/>
    <w:rsid w:val="00116E8A"/>
    <w:rsid w:val="001252EF"/>
    <w:rsid w:val="00127711"/>
    <w:rsid w:val="001344D1"/>
    <w:rsid w:val="00145163"/>
    <w:rsid w:val="00146C64"/>
    <w:rsid w:val="001477DD"/>
    <w:rsid w:val="00153484"/>
    <w:rsid w:val="00155B7D"/>
    <w:rsid w:val="001657A7"/>
    <w:rsid w:val="00176D7D"/>
    <w:rsid w:val="001779DA"/>
    <w:rsid w:val="0019590A"/>
    <w:rsid w:val="00196A5A"/>
    <w:rsid w:val="001B0C76"/>
    <w:rsid w:val="001B5AAA"/>
    <w:rsid w:val="001C365F"/>
    <w:rsid w:val="001C466C"/>
    <w:rsid w:val="001D0CD9"/>
    <w:rsid w:val="001D2043"/>
    <w:rsid w:val="001D2317"/>
    <w:rsid w:val="001D4614"/>
    <w:rsid w:val="001D6727"/>
    <w:rsid w:val="001E14AE"/>
    <w:rsid w:val="001E2571"/>
    <w:rsid w:val="001E30DE"/>
    <w:rsid w:val="001E44C7"/>
    <w:rsid w:val="001E4715"/>
    <w:rsid w:val="001E6283"/>
    <w:rsid w:val="001E7127"/>
    <w:rsid w:val="001F2489"/>
    <w:rsid w:val="001F2D59"/>
    <w:rsid w:val="001F38DE"/>
    <w:rsid w:val="001F5C6C"/>
    <w:rsid w:val="00205BEF"/>
    <w:rsid w:val="0021543B"/>
    <w:rsid w:val="0022216B"/>
    <w:rsid w:val="00231FF2"/>
    <w:rsid w:val="002362D5"/>
    <w:rsid w:val="00240F10"/>
    <w:rsid w:val="002438F8"/>
    <w:rsid w:val="00245B7B"/>
    <w:rsid w:val="00247089"/>
    <w:rsid w:val="00252765"/>
    <w:rsid w:val="00255D19"/>
    <w:rsid w:val="00261200"/>
    <w:rsid w:val="0026465E"/>
    <w:rsid w:val="00264769"/>
    <w:rsid w:val="00270495"/>
    <w:rsid w:val="002706D0"/>
    <w:rsid w:val="00270ED9"/>
    <w:rsid w:val="00280BDC"/>
    <w:rsid w:val="00283E92"/>
    <w:rsid w:val="0028663B"/>
    <w:rsid w:val="002902E9"/>
    <w:rsid w:val="002918A4"/>
    <w:rsid w:val="00294421"/>
    <w:rsid w:val="002A522D"/>
    <w:rsid w:val="002A607F"/>
    <w:rsid w:val="002B05AF"/>
    <w:rsid w:val="002B2218"/>
    <w:rsid w:val="002B5B2F"/>
    <w:rsid w:val="002C17D5"/>
    <w:rsid w:val="002C2D14"/>
    <w:rsid w:val="002C76DF"/>
    <w:rsid w:val="002E2189"/>
    <w:rsid w:val="002E27D5"/>
    <w:rsid w:val="002E4D5F"/>
    <w:rsid w:val="002E56C7"/>
    <w:rsid w:val="002F155A"/>
    <w:rsid w:val="0030295D"/>
    <w:rsid w:val="00302DA8"/>
    <w:rsid w:val="00305F84"/>
    <w:rsid w:val="00306928"/>
    <w:rsid w:val="003072C7"/>
    <w:rsid w:val="00312A51"/>
    <w:rsid w:val="0031495D"/>
    <w:rsid w:val="003178DC"/>
    <w:rsid w:val="00317BFA"/>
    <w:rsid w:val="003202BA"/>
    <w:rsid w:val="003242F3"/>
    <w:rsid w:val="00333701"/>
    <w:rsid w:val="0034543E"/>
    <w:rsid w:val="00350321"/>
    <w:rsid w:val="00351948"/>
    <w:rsid w:val="00351E04"/>
    <w:rsid w:val="00355E5A"/>
    <w:rsid w:val="00355FCD"/>
    <w:rsid w:val="00356B37"/>
    <w:rsid w:val="003610D2"/>
    <w:rsid w:val="0036215B"/>
    <w:rsid w:val="00363015"/>
    <w:rsid w:val="003648C4"/>
    <w:rsid w:val="00366272"/>
    <w:rsid w:val="003702E2"/>
    <w:rsid w:val="0037211A"/>
    <w:rsid w:val="00372A3F"/>
    <w:rsid w:val="00376035"/>
    <w:rsid w:val="0037619E"/>
    <w:rsid w:val="00386A67"/>
    <w:rsid w:val="00393E31"/>
    <w:rsid w:val="003951BA"/>
    <w:rsid w:val="003A1F58"/>
    <w:rsid w:val="003A3985"/>
    <w:rsid w:val="003A4419"/>
    <w:rsid w:val="003B0902"/>
    <w:rsid w:val="003B401C"/>
    <w:rsid w:val="003B5989"/>
    <w:rsid w:val="003C1BD3"/>
    <w:rsid w:val="003E594D"/>
    <w:rsid w:val="003F01DA"/>
    <w:rsid w:val="003F5444"/>
    <w:rsid w:val="003F6CA8"/>
    <w:rsid w:val="00402DBA"/>
    <w:rsid w:val="004069A8"/>
    <w:rsid w:val="00407421"/>
    <w:rsid w:val="004103D3"/>
    <w:rsid w:val="004139BD"/>
    <w:rsid w:val="00414AA6"/>
    <w:rsid w:val="004229E2"/>
    <w:rsid w:val="0043018C"/>
    <w:rsid w:val="004312B2"/>
    <w:rsid w:val="004318E2"/>
    <w:rsid w:val="00431FB1"/>
    <w:rsid w:val="00436ABA"/>
    <w:rsid w:val="00441BC5"/>
    <w:rsid w:val="00446835"/>
    <w:rsid w:val="004474FA"/>
    <w:rsid w:val="0045526C"/>
    <w:rsid w:val="00457E0C"/>
    <w:rsid w:val="00471052"/>
    <w:rsid w:val="00472E44"/>
    <w:rsid w:val="00476628"/>
    <w:rsid w:val="004834EC"/>
    <w:rsid w:val="00485717"/>
    <w:rsid w:val="00490E24"/>
    <w:rsid w:val="004948AC"/>
    <w:rsid w:val="00495454"/>
    <w:rsid w:val="004955F8"/>
    <w:rsid w:val="00497615"/>
    <w:rsid w:val="00497DD3"/>
    <w:rsid w:val="004A0543"/>
    <w:rsid w:val="004A0EC0"/>
    <w:rsid w:val="004A3014"/>
    <w:rsid w:val="004A6EC1"/>
    <w:rsid w:val="004B03DA"/>
    <w:rsid w:val="004C0FB5"/>
    <w:rsid w:val="004C10A6"/>
    <w:rsid w:val="004C24B4"/>
    <w:rsid w:val="004C4B70"/>
    <w:rsid w:val="004D0B5D"/>
    <w:rsid w:val="004D3884"/>
    <w:rsid w:val="004D3CEF"/>
    <w:rsid w:val="004D42C0"/>
    <w:rsid w:val="004D668B"/>
    <w:rsid w:val="004D6F7B"/>
    <w:rsid w:val="004E3E0E"/>
    <w:rsid w:val="004E5E53"/>
    <w:rsid w:val="004E61DE"/>
    <w:rsid w:val="004E6AC7"/>
    <w:rsid w:val="004F02F4"/>
    <w:rsid w:val="004F6DAA"/>
    <w:rsid w:val="004F7A92"/>
    <w:rsid w:val="00502DE7"/>
    <w:rsid w:val="00510B74"/>
    <w:rsid w:val="00511FD1"/>
    <w:rsid w:val="00524EFC"/>
    <w:rsid w:val="0052635B"/>
    <w:rsid w:val="0052692D"/>
    <w:rsid w:val="00527309"/>
    <w:rsid w:val="005301CA"/>
    <w:rsid w:val="0054044C"/>
    <w:rsid w:val="00541466"/>
    <w:rsid w:val="00547678"/>
    <w:rsid w:val="00551E13"/>
    <w:rsid w:val="00552D8A"/>
    <w:rsid w:val="00554E4D"/>
    <w:rsid w:val="005554AE"/>
    <w:rsid w:val="005604C0"/>
    <w:rsid w:val="00562C08"/>
    <w:rsid w:val="00562EF5"/>
    <w:rsid w:val="00563C1C"/>
    <w:rsid w:val="00566906"/>
    <w:rsid w:val="00566996"/>
    <w:rsid w:val="00567184"/>
    <w:rsid w:val="005721FD"/>
    <w:rsid w:val="00575F46"/>
    <w:rsid w:val="005809FB"/>
    <w:rsid w:val="00590DB5"/>
    <w:rsid w:val="005938E2"/>
    <w:rsid w:val="005A339D"/>
    <w:rsid w:val="005A61D5"/>
    <w:rsid w:val="005A63D2"/>
    <w:rsid w:val="005A7CA1"/>
    <w:rsid w:val="005B08EB"/>
    <w:rsid w:val="005B26D6"/>
    <w:rsid w:val="005B3E8A"/>
    <w:rsid w:val="005B4CF7"/>
    <w:rsid w:val="005B7FFD"/>
    <w:rsid w:val="005C12DE"/>
    <w:rsid w:val="005C6F42"/>
    <w:rsid w:val="005C706F"/>
    <w:rsid w:val="005C758A"/>
    <w:rsid w:val="005D20F7"/>
    <w:rsid w:val="005D25DD"/>
    <w:rsid w:val="005E0DB1"/>
    <w:rsid w:val="005E18FC"/>
    <w:rsid w:val="005E4F59"/>
    <w:rsid w:val="005E54D5"/>
    <w:rsid w:val="005F217C"/>
    <w:rsid w:val="005F6ECB"/>
    <w:rsid w:val="00604464"/>
    <w:rsid w:val="00604DAE"/>
    <w:rsid w:val="00610C4E"/>
    <w:rsid w:val="00613494"/>
    <w:rsid w:val="00617B94"/>
    <w:rsid w:val="00620E11"/>
    <w:rsid w:val="00621729"/>
    <w:rsid w:val="00621CD5"/>
    <w:rsid w:val="00626215"/>
    <w:rsid w:val="0063253D"/>
    <w:rsid w:val="00634E29"/>
    <w:rsid w:val="00635E9C"/>
    <w:rsid w:val="00636A6A"/>
    <w:rsid w:val="0064116A"/>
    <w:rsid w:val="00642AEE"/>
    <w:rsid w:val="00654741"/>
    <w:rsid w:val="00665895"/>
    <w:rsid w:val="00670245"/>
    <w:rsid w:val="00672465"/>
    <w:rsid w:val="0067321B"/>
    <w:rsid w:val="0068084D"/>
    <w:rsid w:val="006815E8"/>
    <w:rsid w:val="00686681"/>
    <w:rsid w:val="00687DFB"/>
    <w:rsid w:val="00692492"/>
    <w:rsid w:val="00692D9D"/>
    <w:rsid w:val="00693107"/>
    <w:rsid w:val="00693FE8"/>
    <w:rsid w:val="006943D2"/>
    <w:rsid w:val="00697AD3"/>
    <w:rsid w:val="006A1748"/>
    <w:rsid w:val="006A6648"/>
    <w:rsid w:val="006B6CA2"/>
    <w:rsid w:val="006C1ACA"/>
    <w:rsid w:val="006C1BEB"/>
    <w:rsid w:val="006C2124"/>
    <w:rsid w:val="006C2C9B"/>
    <w:rsid w:val="006C3585"/>
    <w:rsid w:val="006C67CD"/>
    <w:rsid w:val="006C68E2"/>
    <w:rsid w:val="006D2049"/>
    <w:rsid w:val="006D29DD"/>
    <w:rsid w:val="006D392B"/>
    <w:rsid w:val="006D6387"/>
    <w:rsid w:val="006D6CDB"/>
    <w:rsid w:val="006E39EB"/>
    <w:rsid w:val="006E7F8F"/>
    <w:rsid w:val="006F61CC"/>
    <w:rsid w:val="00723C7E"/>
    <w:rsid w:val="007315E9"/>
    <w:rsid w:val="007331F4"/>
    <w:rsid w:val="00733E37"/>
    <w:rsid w:val="0073466C"/>
    <w:rsid w:val="00737BDA"/>
    <w:rsid w:val="00741F30"/>
    <w:rsid w:val="00744001"/>
    <w:rsid w:val="00750DA8"/>
    <w:rsid w:val="007537D6"/>
    <w:rsid w:val="007604B3"/>
    <w:rsid w:val="007614AF"/>
    <w:rsid w:val="00764B0A"/>
    <w:rsid w:val="007700E2"/>
    <w:rsid w:val="00771775"/>
    <w:rsid w:val="0077470C"/>
    <w:rsid w:val="007753FD"/>
    <w:rsid w:val="00780EBF"/>
    <w:rsid w:val="0078311B"/>
    <w:rsid w:val="00783D9C"/>
    <w:rsid w:val="0078567D"/>
    <w:rsid w:val="00785D13"/>
    <w:rsid w:val="007923BB"/>
    <w:rsid w:val="00793CFC"/>
    <w:rsid w:val="00794E29"/>
    <w:rsid w:val="0079500F"/>
    <w:rsid w:val="00796087"/>
    <w:rsid w:val="00797415"/>
    <w:rsid w:val="007B0BA8"/>
    <w:rsid w:val="007B1B99"/>
    <w:rsid w:val="007B27ED"/>
    <w:rsid w:val="007B5DE1"/>
    <w:rsid w:val="007B7B85"/>
    <w:rsid w:val="007B7F10"/>
    <w:rsid w:val="007C0C07"/>
    <w:rsid w:val="007C236B"/>
    <w:rsid w:val="007C4730"/>
    <w:rsid w:val="007C622A"/>
    <w:rsid w:val="007C656E"/>
    <w:rsid w:val="007E2D3F"/>
    <w:rsid w:val="007F02F6"/>
    <w:rsid w:val="007F3ADC"/>
    <w:rsid w:val="007F67A5"/>
    <w:rsid w:val="007F76ED"/>
    <w:rsid w:val="00800678"/>
    <w:rsid w:val="008033BC"/>
    <w:rsid w:val="00803A4F"/>
    <w:rsid w:val="00803F9C"/>
    <w:rsid w:val="00807BCE"/>
    <w:rsid w:val="00810881"/>
    <w:rsid w:val="008121F0"/>
    <w:rsid w:val="0082062F"/>
    <w:rsid w:val="0082247F"/>
    <w:rsid w:val="008310ED"/>
    <w:rsid w:val="008348E2"/>
    <w:rsid w:val="008368F3"/>
    <w:rsid w:val="008459C7"/>
    <w:rsid w:val="0085056F"/>
    <w:rsid w:val="00850D06"/>
    <w:rsid w:val="00856229"/>
    <w:rsid w:val="00861DFE"/>
    <w:rsid w:val="008624C6"/>
    <w:rsid w:val="0086791D"/>
    <w:rsid w:val="00871CB9"/>
    <w:rsid w:val="00872097"/>
    <w:rsid w:val="00872DBE"/>
    <w:rsid w:val="00884F4A"/>
    <w:rsid w:val="00885E2A"/>
    <w:rsid w:val="008870E7"/>
    <w:rsid w:val="008A1F8B"/>
    <w:rsid w:val="008A48C6"/>
    <w:rsid w:val="008A7E31"/>
    <w:rsid w:val="008B2429"/>
    <w:rsid w:val="008B5EB5"/>
    <w:rsid w:val="008C5879"/>
    <w:rsid w:val="008C64B1"/>
    <w:rsid w:val="008C6EE8"/>
    <w:rsid w:val="008C729E"/>
    <w:rsid w:val="008D3318"/>
    <w:rsid w:val="008E5930"/>
    <w:rsid w:val="008F7E50"/>
    <w:rsid w:val="008F7ECB"/>
    <w:rsid w:val="0090135E"/>
    <w:rsid w:val="0090395B"/>
    <w:rsid w:val="00905D48"/>
    <w:rsid w:val="009227E4"/>
    <w:rsid w:val="009267EA"/>
    <w:rsid w:val="009330EC"/>
    <w:rsid w:val="00936F9F"/>
    <w:rsid w:val="00941FEB"/>
    <w:rsid w:val="009515EB"/>
    <w:rsid w:val="00951A35"/>
    <w:rsid w:val="00953CB9"/>
    <w:rsid w:val="00954FED"/>
    <w:rsid w:val="0095603E"/>
    <w:rsid w:val="009571F2"/>
    <w:rsid w:val="0096110A"/>
    <w:rsid w:val="0096221C"/>
    <w:rsid w:val="009640CB"/>
    <w:rsid w:val="009720AC"/>
    <w:rsid w:val="00977B64"/>
    <w:rsid w:val="00981D3D"/>
    <w:rsid w:val="00997D9A"/>
    <w:rsid w:val="009A6EB7"/>
    <w:rsid w:val="009A7C51"/>
    <w:rsid w:val="009B145D"/>
    <w:rsid w:val="009B65AC"/>
    <w:rsid w:val="009C0DDD"/>
    <w:rsid w:val="009C5FFC"/>
    <w:rsid w:val="009C6E07"/>
    <w:rsid w:val="009D3E67"/>
    <w:rsid w:val="009D4C01"/>
    <w:rsid w:val="009D60DB"/>
    <w:rsid w:val="009E154A"/>
    <w:rsid w:val="009E2607"/>
    <w:rsid w:val="009E6306"/>
    <w:rsid w:val="009E7B95"/>
    <w:rsid w:val="009F19AA"/>
    <w:rsid w:val="00A02F56"/>
    <w:rsid w:val="00A07618"/>
    <w:rsid w:val="00A07CF2"/>
    <w:rsid w:val="00A15589"/>
    <w:rsid w:val="00A21991"/>
    <w:rsid w:val="00A300BB"/>
    <w:rsid w:val="00A302DB"/>
    <w:rsid w:val="00A30890"/>
    <w:rsid w:val="00A30B86"/>
    <w:rsid w:val="00A315C0"/>
    <w:rsid w:val="00A330A7"/>
    <w:rsid w:val="00A376A6"/>
    <w:rsid w:val="00A40ACB"/>
    <w:rsid w:val="00A41CDE"/>
    <w:rsid w:val="00A50678"/>
    <w:rsid w:val="00A5418A"/>
    <w:rsid w:val="00A565C8"/>
    <w:rsid w:val="00A6113F"/>
    <w:rsid w:val="00A70BB1"/>
    <w:rsid w:val="00A70F3C"/>
    <w:rsid w:val="00A72559"/>
    <w:rsid w:val="00A803B8"/>
    <w:rsid w:val="00A856DB"/>
    <w:rsid w:val="00A92460"/>
    <w:rsid w:val="00A92622"/>
    <w:rsid w:val="00A92788"/>
    <w:rsid w:val="00A94608"/>
    <w:rsid w:val="00AA0C56"/>
    <w:rsid w:val="00AA19D9"/>
    <w:rsid w:val="00AB440C"/>
    <w:rsid w:val="00AB5436"/>
    <w:rsid w:val="00AB7EE4"/>
    <w:rsid w:val="00AD15F6"/>
    <w:rsid w:val="00AE058E"/>
    <w:rsid w:val="00AE10EF"/>
    <w:rsid w:val="00AE142E"/>
    <w:rsid w:val="00AE2425"/>
    <w:rsid w:val="00AE776B"/>
    <w:rsid w:val="00AF4E60"/>
    <w:rsid w:val="00AF7873"/>
    <w:rsid w:val="00B00097"/>
    <w:rsid w:val="00B07226"/>
    <w:rsid w:val="00B07D39"/>
    <w:rsid w:val="00B11A01"/>
    <w:rsid w:val="00B1337B"/>
    <w:rsid w:val="00B14F5B"/>
    <w:rsid w:val="00B32BE0"/>
    <w:rsid w:val="00B3613A"/>
    <w:rsid w:val="00B45025"/>
    <w:rsid w:val="00B45C0F"/>
    <w:rsid w:val="00B45C11"/>
    <w:rsid w:val="00B47390"/>
    <w:rsid w:val="00B61E70"/>
    <w:rsid w:val="00B7248A"/>
    <w:rsid w:val="00B729DB"/>
    <w:rsid w:val="00B75CF1"/>
    <w:rsid w:val="00B80048"/>
    <w:rsid w:val="00B87E65"/>
    <w:rsid w:val="00B90390"/>
    <w:rsid w:val="00BA0762"/>
    <w:rsid w:val="00BA5EF4"/>
    <w:rsid w:val="00BB0429"/>
    <w:rsid w:val="00BB2937"/>
    <w:rsid w:val="00BB36EC"/>
    <w:rsid w:val="00BC3696"/>
    <w:rsid w:val="00BC4930"/>
    <w:rsid w:val="00BC604D"/>
    <w:rsid w:val="00BC7782"/>
    <w:rsid w:val="00BD0494"/>
    <w:rsid w:val="00BD0A58"/>
    <w:rsid w:val="00BD1B9B"/>
    <w:rsid w:val="00BD1DF7"/>
    <w:rsid w:val="00BD3D37"/>
    <w:rsid w:val="00BD7BD9"/>
    <w:rsid w:val="00BE13F1"/>
    <w:rsid w:val="00BE20E8"/>
    <w:rsid w:val="00BE3086"/>
    <w:rsid w:val="00BE4DFD"/>
    <w:rsid w:val="00BE7C51"/>
    <w:rsid w:val="00BF10DC"/>
    <w:rsid w:val="00BF16EA"/>
    <w:rsid w:val="00BF2989"/>
    <w:rsid w:val="00BF3D8D"/>
    <w:rsid w:val="00BF7FC5"/>
    <w:rsid w:val="00C004FC"/>
    <w:rsid w:val="00C00782"/>
    <w:rsid w:val="00C10C7C"/>
    <w:rsid w:val="00C1101D"/>
    <w:rsid w:val="00C13115"/>
    <w:rsid w:val="00C15656"/>
    <w:rsid w:val="00C15B9B"/>
    <w:rsid w:val="00C22797"/>
    <w:rsid w:val="00C2592E"/>
    <w:rsid w:val="00C2753F"/>
    <w:rsid w:val="00C27670"/>
    <w:rsid w:val="00C30301"/>
    <w:rsid w:val="00C3298D"/>
    <w:rsid w:val="00C334C3"/>
    <w:rsid w:val="00C4731F"/>
    <w:rsid w:val="00C47A72"/>
    <w:rsid w:val="00C50ACC"/>
    <w:rsid w:val="00C50C3D"/>
    <w:rsid w:val="00C64462"/>
    <w:rsid w:val="00C73D83"/>
    <w:rsid w:val="00C7747F"/>
    <w:rsid w:val="00C7760D"/>
    <w:rsid w:val="00C81573"/>
    <w:rsid w:val="00C865E9"/>
    <w:rsid w:val="00C91014"/>
    <w:rsid w:val="00CA2E57"/>
    <w:rsid w:val="00CA7AA6"/>
    <w:rsid w:val="00CB22B7"/>
    <w:rsid w:val="00CB272C"/>
    <w:rsid w:val="00CB2863"/>
    <w:rsid w:val="00CB4576"/>
    <w:rsid w:val="00CB6C4E"/>
    <w:rsid w:val="00CB74F4"/>
    <w:rsid w:val="00CC0ABD"/>
    <w:rsid w:val="00CC308C"/>
    <w:rsid w:val="00CC5E7F"/>
    <w:rsid w:val="00CC6AD1"/>
    <w:rsid w:val="00CC759F"/>
    <w:rsid w:val="00CD1657"/>
    <w:rsid w:val="00CD28E4"/>
    <w:rsid w:val="00CD44C9"/>
    <w:rsid w:val="00CE264C"/>
    <w:rsid w:val="00CF1A87"/>
    <w:rsid w:val="00CF355F"/>
    <w:rsid w:val="00CF5EFC"/>
    <w:rsid w:val="00CF6392"/>
    <w:rsid w:val="00CF7E68"/>
    <w:rsid w:val="00D04561"/>
    <w:rsid w:val="00D061B1"/>
    <w:rsid w:val="00D06518"/>
    <w:rsid w:val="00D06A79"/>
    <w:rsid w:val="00D10FC0"/>
    <w:rsid w:val="00D140A2"/>
    <w:rsid w:val="00D1565C"/>
    <w:rsid w:val="00D15ED1"/>
    <w:rsid w:val="00D16478"/>
    <w:rsid w:val="00D16E81"/>
    <w:rsid w:val="00D17FC4"/>
    <w:rsid w:val="00D20608"/>
    <w:rsid w:val="00D206BF"/>
    <w:rsid w:val="00D220E7"/>
    <w:rsid w:val="00D247AC"/>
    <w:rsid w:val="00D262D0"/>
    <w:rsid w:val="00D30F90"/>
    <w:rsid w:val="00D312A8"/>
    <w:rsid w:val="00D31B9F"/>
    <w:rsid w:val="00D33010"/>
    <w:rsid w:val="00D34F86"/>
    <w:rsid w:val="00D44040"/>
    <w:rsid w:val="00D46AF0"/>
    <w:rsid w:val="00D53392"/>
    <w:rsid w:val="00D53854"/>
    <w:rsid w:val="00D54611"/>
    <w:rsid w:val="00D6141C"/>
    <w:rsid w:val="00D6531E"/>
    <w:rsid w:val="00D6613E"/>
    <w:rsid w:val="00D760FA"/>
    <w:rsid w:val="00D803FB"/>
    <w:rsid w:val="00D80677"/>
    <w:rsid w:val="00D8426D"/>
    <w:rsid w:val="00D86F43"/>
    <w:rsid w:val="00D87A5D"/>
    <w:rsid w:val="00D94225"/>
    <w:rsid w:val="00DA2456"/>
    <w:rsid w:val="00DA2DBD"/>
    <w:rsid w:val="00DA3AFF"/>
    <w:rsid w:val="00DA443E"/>
    <w:rsid w:val="00DA7ACD"/>
    <w:rsid w:val="00DB256D"/>
    <w:rsid w:val="00DB284A"/>
    <w:rsid w:val="00DB7FE1"/>
    <w:rsid w:val="00DC58FF"/>
    <w:rsid w:val="00DE2D45"/>
    <w:rsid w:val="00DE4919"/>
    <w:rsid w:val="00DE4AD9"/>
    <w:rsid w:val="00DF0A1E"/>
    <w:rsid w:val="00DF0F22"/>
    <w:rsid w:val="00E00138"/>
    <w:rsid w:val="00E0044D"/>
    <w:rsid w:val="00E017D6"/>
    <w:rsid w:val="00E04475"/>
    <w:rsid w:val="00E05668"/>
    <w:rsid w:val="00E1143F"/>
    <w:rsid w:val="00E127E0"/>
    <w:rsid w:val="00E15947"/>
    <w:rsid w:val="00E21E08"/>
    <w:rsid w:val="00E22424"/>
    <w:rsid w:val="00E22789"/>
    <w:rsid w:val="00E25071"/>
    <w:rsid w:val="00E25636"/>
    <w:rsid w:val="00E27EE7"/>
    <w:rsid w:val="00E32FCF"/>
    <w:rsid w:val="00E33135"/>
    <w:rsid w:val="00E34535"/>
    <w:rsid w:val="00E36D8D"/>
    <w:rsid w:val="00E37223"/>
    <w:rsid w:val="00E40CF1"/>
    <w:rsid w:val="00E414C7"/>
    <w:rsid w:val="00E4215D"/>
    <w:rsid w:val="00E423A3"/>
    <w:rsid w:val="00E4663C"/>
    <w:rsid w:val="00E518E6"/>
    <w:rsid w:val="00E53735"/>
    <w:rsid w:val="00E60CD8"/>
    <w:rsid w:val="00E67283"/>
    <w:rsid w:val="00E678FD"/>
    <w:rsid w:val="00E75C3A"/>
    <w:rsid w:val="00E76452"/>
    <w:rsid w:val="00E77EE3"/>
    <w:rsid w:val="00E848D0"/>
    <w:rsid w:val="00E84F34"/>
    <w:rsid w:val="00E851FA"/>
    <w:rsid w:val="00E926EA"/>
    <w:rsid w:val="00E928C1"/>
    <w:rsid w:val="00E94786"/>
    <w:rsid w:val="00E9515E"/>
    <w:rsid w:val="00EA18E4"/>
    <w:rsid w:val="00EA27DA"/>
    <w:rsid w:val="00EA3791"/>
    <w:rsid w:val="00EA6BB0"/>
    <w:rsid w:val="00EB2050"/>
    <w:rsid w:val="00EB59F9"/>
    <w:rsid w:val="00EB736C"/>
    <w:rsid w:val="00EC13C9"/>
    <w:rsid w:val="00EC4386"/>
    <w:rsid w:val="00EC4E6B"/>
    <w:rsid w:val="00ED131F"/>
    <w:rsid w:val="00ED2986"/>
    <w:rsid w:val="00EE31BC"/>
    <w:rsid w:val="00EE388E"/>
    <w:rsid w:val="00EF0810"/>
    <w:rsid w:val="00EF0C12"/>
    <w:rsid w:val="00EF543A"/>
    <w:rsid w:val="00EF77A3"/>
    <w:rsid w:val="00F00235"/>
    <w:rsid w:val="00F02AC2"/>
    <w:rsid w:val="00F053E1"/>
    <w:rsid w:val="00F2615C"/>
    <w:rsid w:val="00F266AF"/>
    <w:rsid w:val="00F30818"/>
    <w:rsid w:val="00F3166E"/>
    <w:rsid w:val="00F34D2F"/>
    <w:rsid w:val="00F361F6"/>
    <w:rsid w:val="00F378B2"/>
    <w:rsid w:val="00F45774"/>
    <w:rsid w:val="00F45D37"/>
    <w:rsid w:val="00F53C62"/>
    <w:rsid w:val="00F556C6"/>
    <w:rsid w:val="00F571EE"/>
    <w:rsid w:val="00F628E0"/>
    <w:rsid w:val="00F62AF5"/>
    <w:rsid w:val="00F6304E"/>
    <w:rsid w:val="00F662CD"/>
    <w:rsid w:val="00F731F7"/>
    <w:rsid w:val="00F759BC"/>
    <w:rsid w:val="00F8021E"/>
    <w:rsid w:val="00F82DB6"/>
    <w:rsid w:val="00F834FE"/>
    <w:rsid w:val="00F86025"/>
    <w:rsid w:val="00F90100"/>
    <w:rsid w:val="00F97378"/>
    <w:rsid w:val="00FA0199"/>
    <w:rsid w:val="00FA35C4"/>
    <w:rsid w:val="00FA5707"/>
    <w:rsid w:val="00FA66A4"/>
    <w:rsid w:val="00FB498C"/>
    <w:rsid w:val="00FB4E5D"/>
    <w:rsid w:val="00FB5C7C"/>
    <w:rsid w:val="00FD0874"/>
    <w:rsid w:val="00FD4D39"/>
    <w:rsid w:val="00FE5EAD"/>
    <w:rsid w:val="00FF4F80"/>
    <w:rsid w:val="00FF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04475"/>
    <w:pPr>
      <w:spacing w:after="220"/>
    </w:pPr>
    <w:rPr>
      <w:rFonts w:ascii="Arial" w:eastAsia="Calibri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D53854"/>
    <w:pPr>
      <w:keepNext/>
      <w:spacing w:after="0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customStyle="1" w:styleId="pole">
    <w:name w:val="pole"/>
    <w:basedOn w:val="Normln"/>
    <w:qFormat/>
    <w:rsid w:val="00E04475"/>
    <w:pPr>
      <w:tabs>
        <w:tab w:val="left" w:pos="1701"/>
      </w:tabs>
      <w:spacing w:after="0"/>
      <w:ind w:left="1701" w:hanging="1701"/>
    </w:pPr>
  </w:style>
  <w:style w:type="paragraph" w:customStyle="1" w:styleId="datum">
    <w:name w:val="datum"/>
    <w:basedOn w:val="Normln"/>
    <w:qFormat/>
    <w:rsid w:val="00E04475"/>
    <w:pPr>
      <w:spacing w:after="0"/>
    </w:pPr>
  </w:style>
  <w:style w:type="paragraph" w:customStyle="1" w:styleId="podpis">
    <w:name w:val="podpis"/>
    <w:basedOn w:val="Normln"/>
    <w:qFormat/>
    <w:rsid w:val="00E04475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ln"/>
    <w:qFormat/>
    <w:rsid w:val="00E04475"/>
    <w:pPr>
      <w:spacing w:before="160" w:after="0"/>
      <w:jc w:val="center"/>
    </w:pPr>
    <w:rPr>
      <w:sz w:val="16"/>
    </w:rPr>
  </w:style>
  <w:style w:type="paragraph" w:customStyle="1" w:styleId="przdndek">
    <w:name w:val="prázdný řádek"/>
    <w:basedOn w:val="Normln"/>
    <w:qFormat/>
    <w:rsid w:val="00E04475"/>
    <w:pPr>
      <w:spacing w:after="0"/>
      <w:jc w:val="both"/>
    </w:pPr>
  </w:style>
  <w:style w:type="paragraph" w:customStyle="1" w:styleId="adresa">
    <w:name w:val="adresa"/>
    <w:basedOn w:val="Normln"/>
    <w:qFormat/>
    <w:rsid w:val="00E04475"/>
    <w:pPr>
      <w:spacing w:after="0"/>
      <w:jc w:val="both"/>
    </w:pPr>
    <w:rPr>
      <w:b/>
    </w:rPr>
  </w:style>
  <w:style w:type="paragraph" w:customStyle="1" w:styleId="plohy">
    <w:name w:val="přílohy"/>
    <w:basedOn w:val="Normln"/>
    <w:qFormat/>
    <w:locked/>
    <w:rsid w:val="00E04475"/>
    <w:pPr>
      <w:spacing w:after="0"/>
      <w:jc w:val="both"/>
    </w:pPr>
    <w:rPr>
      <w:b/>
    </w:rPr>
  </w:style>
  <w:style w:type="paragraph" w:customStyle="1" w:styleId="seznam-1rove">
    <w:name w:val="seznam - 1. úroveň"/>
    <w:basedOn w:val="Normln"/>
    <w:qFormat/>
    <w:rsid w:val="00E04475"/>
    <w:pPr>
      <w:numPr>
        <w:numId w:val="1"/>
      </w:numPr>
      <w:tabs>
        <w:tab w:val="left" w:pos="567"/>
      </w:tabs>
      <w:jc w:val="both"/>
    </w:pPr>
  </w:style>
  <w:style w:type="paragraph" w:customStyle="1" w:styleId="seznam-2rove">
    <w:name w:val="seznam - 2. úroveň"/>
    <w:basedOn w:val="seznam-1rove"/>
    <w:qFormat/>
    <w:rsid w:val="00E04475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E04475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nadpis-smlouva">
    <w:name w:val="nadpis - smlouva ..."/>
    <w:basedOn w:val="Normln"/>
    <w:qFormat/>
    <w:rsid w:val="00E04475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qFormat/>
    <w:rsid w:val="00E04475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qFormat/>
    <w:rsid w:val="00E04475"/>
    <w:pPr>
      <w:spacing w:after="220"/>
    </w:pPr>
    <w:rPr>
      <w:sz w:val="18"/>
    </w:rPr>
  </w:style>
  <w:style w:type="paragraph" w:styleId="Zkladntext">
    <w:name w:val="Body Text"/>
    <w:basedOn w:val="Normln"/>
    <w:link w:val="ZkladntextChar"/>
    <w:uiPriority w:val="99"/>
    <w:rsid w:val="00D53854"/>
    <w:pPr>
      <w:spacing w:after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D538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">
    <w:name w:val="Body Text Indent"/>
    <w:basedOn w:val="Normln"/>
    <w:link w:val="ZkladntextodsazenChar"/>
    <w:rsid w:val="00CC308C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2">
    <w:name w:val="Body Text Indent 2"/>
    <w:basedOn w:val="Normln"/>
    <w:rsid w:val="00CC308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odtitul">
    <w:name w:val="Subtitle"/>
    <w:basedOn w:val="Normln"/>
    <w:qFormat/>
    <w:rsid w:val="00E926EA"/>
    <w:pPr>
      <w:spacing w:after="0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rsid w:val="00E33135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33135"/>
    <w:rPr>
      <w:rFonts w:ascii="Tahoma" w:eastAsia="Calibri" w:hAnsi="Tahoma" w:cs="Tahoma"/>
      <w:sz w:val="16"/>
      <w:szCs w:val="16"/>
      <w:lang w:eastAsia="en-US"/>
    </w:rPr>
  </w:style>
  <w:style w:type="character" w:styleId="Odkaznakoment">
    <w:name w:val="annotation reference"/>
    <w:rsid w:val="004139BD"/>
    <w:rPr>
      <w:sz w:val="16"/>
      <w:szCs w:val="16"/>
    </w:rPr>
  </w:style>
  <w:style w:type="paragraph" w:styleId="Textkomente">
    <w:name w:val="annotation text"/>
    <w:basedOn w:val="Normln"/>
    <w:link w:val="TextkomenteChar"/>
    <w:rsid w:val="004139BD"/>
    <w:rPr>
      <w:sz w:val="20"/>
      <w:szCs w:val="20"/>
    </w:rPr>
  </w:style>
  <w:style w:type="character" w:customStyle="1" w:styleId="TextkomenteChar">
    <w:name w:val="Text komentáře Char"/>
    <w:link w:val="Textkomente"/>
    <w:rsid w:val="004139BD"/>
    <w:rPr>
      <w:rFonts w:ascii="Arial" w:eastAsia="Calibri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4139BD"/>
    <w:rPr>
      <w:b/>
      <w:bCs/>
    </w:rPr>
  </w:style>
  <w:style w:type="character" w:customStyle="1" w:styleId="PedmtkomenteChar">
    <w:name w:val="Předmět komentáře Char"/>
    <w:link w:val="Pedmtkomente"/>
    <w:rsid w:val="004139BD"/>
    <w:rPr>
      <w:rFonts w:ascii="Arial" w:eastAsia="Calibri" w:hAnsi="Arial"/>
      <w:b/>
      <w:bCs/>
      <w:lang w:eastAsia="en-US"/>
    </w:rPr>
  </w:style>
  <w:style w:type="character" w:customStyle="1" w:styleId="ZkladntextodsazenChar">
    <w:name w:val="Základní text odsazený Char"/>
    <w:link w:val="Zkladntextodsazen"/>
    <w:rsid w:val="004F6DAA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091536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cs-CZ"/>
    </w:rPr>
  </w:style>
  <w:style w:type="character" w:customStyle="1" w:styleId="ZkladntextChar">
    <w:name w:val="Základní text Char"/>
    <w:link w:val="Zkladntext"/>
    <w:uiPriority w:val="99"/>
    <w:rsid w:val="00DE4919"/>
    <w:rPr>
      <w:sz w:val="24"/>
    </w:rPr>
  </w:style>
  <w:style w:type="character" w:styleId="Hypertextovodkaz">
    <w:name w:val="Hyperlink"/>
    <w:rsid w:val="00CD1657"/>
    <w:rPr>
      <w:color w:val="0000FF"/>
      <w:u w:val="single"/>
    </w:rPr>
  </w:style>
  <w:style w:type="paragraph" w:customStyle="1" w:styleId="Default">
    <w:name w:val="Default"/>
    <w:rsid w:val="009227E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F4F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ditel@domovseverka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D50F9A3ACACE48A49A6E1F2E1D23B1" ma:contentTypeVersion="17" ma:contentTypeDescription="Vytvořit nový dokument" ma:contentTypeScope="" ma:versionID="19d64c8efbad38b24d79a3ffb5b70b8f">
  <xsd:schema xmlns:xsd="http://www.w3.org/2001/XMLSchema" xmlns:p="http://schemas.microsoft.com/office/2006/metadata/properties" xmlns:ns2="538dea3e-17c6-4034-b266-8653e5927a08" xmlns:ns3="d658cf80-ba75-4e7d-b256-0e4b99e04137" targetNamespace="http://schemas.microsoft.com/office/2006/metadata/properties" ma:root="true" ma:fieldsID="2bb23644d5eee932e7a68af8bfdac4f8" ns2:_="" ns3:_="">
    <xsd:import namespace="538dea3e-17c6-4034-b266-8653e5927a08"/>
    <xsd:import namespace="d658cf80-ba75-4e7d-b256-0e4b99e04137"/>
    <xsd:element name="properties">
      <xsd:complexType>
        <xsd:sequence>
          <xsd:element name="documentManagement">
            <xsd:complexType>
              <xsd:all>
                <xsd:element ref="ns2:Platnost_x0020_od"/>
                <xsd:element ref="ns2:_x00da__x010d_innost_x0020_od"/>
                <xsd:element ref="ns2:Platn_x00e9_" minOccurs="0"/>
                <xsd:element ref="ns3:_x010c__x00ed_slo_x0020_sm_x011b_rnice0" minOccurs="0"/>
                <xsd:element ref="ns3:Notifik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38dea3e-17c6-4034-b266-8653e5927a08" elementFormDefault="qualified">
    <xsd:import namespace="http://schemas.microsoft.com/office/2006/documentManagement/types"/>
    <xsd:element name="Platnost_x0020_od" ma:index="2" ma:displayName="Platnost od" ma:format="DateOnly" ma:internalName="Platnost_x0020_od">
      <xsd:simpleType>
        <xsd:restriction base="dms:DateTime"/>
      </xsd:simpleType>
    </xsd:element>
    <xsd:element name="_x00da__x010d_innost_x0020_od" ma:index="3" ma:displayName="Účinnost od" ma:format="DateOnly" ma:internalName="_x00da__x010d_innost_x0020_od">
      <xsd:simpleType>
        <xsd:restriction base="dms:DateTime"/>
      </xsd:simpleType>
    </xsd:element>
    <xsd:element name="Platn_x00e9_" ma:index="4" nillable="true" ma:displayName="Platné" ma:default="1" ma:internalName="Platn_x00e9_">
      <xsd:simpleType>
        <xsd:restriction base="dms:Boolean"/>
      </xsd:simpleType>
    </xsd:element>
  </xsd:schema>
  <xsd:schema xmlns:xsd="http://www.w3.org/2001/XMLSchema" xmlns:dms="http://schemas.microsoft.com/office/2006/documentManagement/types" targetNamespace="d658cf80-ba75-4e7d-b256-0e4b99e04137" elementFormDefault="qualified">
    <xsd:import namespace="http://schemas.microsoft.com/office/2006/documentManagement/types"/>
    <xsd:element name="_x010c__x00ed_slo_x0020_sm_x011b_rnice0" ma:index="5" nillable="true" ma:displayName="Číslo směrnice" ma:list="{e86e94d8-b977-4b02-a1d7-a37ef24fb5c7}" ma:internalName="_x010c__x00ed_slo_x0020_sm_x011b_rnice0" ma:showField="_x010c__x00ed_slo_x0020_p_x0159_">
      <xsd:simpleType>
        <xsd:restriction base="dms:Lookup"/>
      </xsd:simpleType>
    </xsd:element>
    <xsd:element name="Notifikace" ma:index="6" nillable="true" ma:displayName="Notifikace" ma:default="Ne" ma:description="Systémový sloupec pro sledování zaslaných notifikací" ma:internalName="Notifikac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yp obsahu" ma:readOnly="true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x010c__x00ed_slo_x0020_sm_x011b_rnice0 xmlns="d658cf80-ba75-4e7d-b256-0e4b99e04137">94</_x010c__x00ed_slo_x0020_sm_x011b_rnice0>
    <Platnost_x0020_od xmlns="538dea3e-17c6-4034-b266-8653e5927a08">2012-01-02T22:00:00+00:00</Platnost_x0020_od>
    <_x00da__x010d_innost_x0020_od xmlns="538dea3e-17c6-4034-b266-8653e5927a08">2012-01-02T22:00:00+00:00</_x00da__x010d_innost_x0020_od>
    <Platn_x00e9_ xmlns="538dea3e-17c6-4034-b266-8653e5927a08">true</Platn_x00e9_>
    <Notifikace xmlns="d658cf80-ba75-4e7d-b256-0e4b99e04137">Ne</Notifikace>
  </documentManagement>
</p:properties>
</file>

<file path=customXml/itemProps1.xml><?xml version="1.0" encoding="utf-8"?>
<ds:datastoreItem xmlns:ds="http://schemas.openxmlformats.org/officeDocument/2006/customXml" ds:itemID="{992E917D-4165-4B4D-BE86-7CA432C0A0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E56D0B-34F4-4CC5-8E2E-69B86D0452D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B6BC14C-1A45-4E0F-926D-01D03D5C1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8dea3e-17c6-4034-b266-8653e5927a08"/>
    <ds:schemaRef ds:uri="d658cf80-ba75-4e7d-b256-0e4b99e0413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38DB03E-3C35-49D8-BBB8-8E03D5CD15F1}">
  <ds:schemaRefs>
    <ds:schemaRef ds:uri="http://schemas.microsoft.com/office/2006/metadata/properties"/>
    <ds:schemaRef ds:uri="d658cf80-ba75-4e7d-b256-0e4b99e04137"/>
    <ds:schemaRef ds:uri="538dea3e-17c6-4034-b266-8653e5927a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1781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2006_S_16 Příloha č. 4 Darovací smlouva na převod nemovitosti</vt:lpstr>
    </vt:vector>
  </TitlesOfParts>
  <Company>KUUK</Company>
  <LinksUpToDate>false</LinksUpToDate>
  <CharactersWithSpaces>12269</CharactersWithSpaces>
  <SharedDoc>false</SharedDoc>
  <HLinks>
    <vt:vector size="12" baseType="variant">
      <vt:variant>
        <vt:i4>2883606</vt:i4>
      </vt:variant>
      <vt:variant>
        <vt:i4>3</vt:i4>
      </vt:variant>
      <vt:variant>
        <vt:i4>0</vt:i4>
      </vt:variant>
      <vt:variant>
        <vt:i4>5</vt:i4>
      </vt:variant>
      <vt:variant>
        <vt:lpwstr>mailto:reditel@domovseverka.cz</vt:lpwstr>
      </vt:variant>
      <vt:variant>
        <vt:lpwstr/>
      </vt:variant>
      <vt:variant>
        <vt:i4>4390961</vt:i4>
      </vt:variant>
      <vt:variant>
        <vt:i4>0</vt:i4>
      </vt:variant>
      <vt:variant>
        <vt:i4>0</vt:i4>
      </vt:variant>
      <vt:variant>
        <vt:i4>5</vt:i4>
      </vt:variant>
      <vt:variant>
        <vt:lpwstr>mailto:josef.nedved@christeyns.com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2006_S_16 Příloha č. 4 Darovací smlouva na převod nemovitosti</dc:title>
  <dc:creator>pechan.t</dc:creator>
  <cp:lastModifiedBy>kaderavek</cp:lastModifiedBy>
  <cp:revision>26</cp:revision>
  <cp:lastPrinted>2025-06-03T07:33:00Z</cp:lastPrinted>
  <dcterms:created xsi:type="dcterms:W3CDTF">2017-04-27T10:44:00Z</dcterms:created>
  <dcterms:modified xsi:type="dcterms:W3CDTF">2025-06-03T10:51:00Z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Číslo směrnice">
    <vt:lpwstr>31</vt:lpwstr>
  </property>
</Properties>
</file>