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after="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8"/>
        <w:keepNext w:val="0"/>
        <w:keepLines w:val="0"/>
        <w:widowControl w:val="0"/>
        <w:shd w:val="clear" w:color="auto" w:fill="auto"/>
        <w:bidi w:val="0"/>
        <w:spacing w:before="0" w:after="360" w:line="240" w:lineRule="auto"/>
        <w:ind w:left="0" w:right="0" w:firstLine="0"/>
        <w:jc w:val="center"/>
      </w:pPr>
      <w:r>
        <w:rPr>
          <w:color w:val="000000"/>
          <w:spacing w:val="0"/>
          <w:w w:val="100"/>
          <w:position w:val="0"/>
          <w:shd w:val="clear" w:color="auto" w:fill="auto"/>
          <w:lang w:val="cs-CZ" w:eastAsia="cs-CZ" w:bidi="cs-CZ"/>
        </w:rPr>
        <w:t>uzavřená v souladu s § 2586 a násl. zákona č. 89/2012 Sb., občanského zákoníku, ve znění</w:t>
        <w:br/>
        <w:t>pozdějších předpisů (dále jen „občanský zákoník“), (dále jen „smlouva“)</w:t>
      </w:r>
    </w:p>
    <w:p>
      <w:pPr>
        <w:pStyle w:val="Style10"/>
        <w:keepNext/>
        <w:keepLines/>
        <w:widowControl w:val="0"/>
        <w:shd w:val="clear" w:color="auto" w:fill="auto"/>
        <w:bidi w:val="0"/>
        <w:spacing w:before="0" w:after="0" w:line="240" w:lineRule="auto"/>
        <w:ind w:left="0" w:right="0" w:firstLine="0"/>
        <w:jc w:val="center"/>
        <w:rPr>
          <w:sz w:val="22"/>
          <w:szCs w:val="22"/>
        </w:rPr>
      </w:pPr>
      <w:bookmarkStart w:id="0" w:name="bookmark0"/>
      <w:bookmarkStart w:id="1" w:name="bookmark1"/>
      <w:bookmarkStart w:id="2" w:name="bookmark2"/>
      <w:r>
        <w:rPr>
          <w:b w:val="0"/>
          <w:bCs w:val="0"/>
          <w:color w:val="000000"/>
          <w:spacing w:val="0"/>
          <w:w w:val="100"/>
          <w:position w:val="0"/>
          <w:sz w:val="22"/>
          <w:szCs w:val="22"/>
          <w:shd w:val="clear" w:color="auto" w:fill="auto"/>
          <w:lang w:val="cs-CZ" w:eastAsia="cs-CZ" w:bidi="cs-CZ"/>
        </w:rPr>
        <w:t xml:space="preserve">Číslo smlouvy objednatele: </w:t>
      </w:r>
      <w:r>
        <w:rPr>
          <w:color w:val="000000"/>
          <w:spacing w:val="0"/>
          <w:w w:val="100"/>
          <w:position w:val="0"/>
          <w:sz w:val="22"/>
          <w:szCs w:val="22"/>
          <w:shd w:val="clear" w:color="auto" w:fill="auto"/>
          <w:lang w:val="cs-CZ" w:eastAsia="cs-CZ" w:bidi="cs-CZ"/>
        </w:rPr>
        <w:t>552/2025</w:t>
      </w:r>
      <w:bookmarkEnd w:id="0"/>
      <w:bookmarkEnd w:id="1"/>
      <w:bookmarkEnd w:id="2"/>
    </w:p>
    <w:p>
      <w:pPr>
        <w:pStyle w:val="Style8"/>
        <w:keepNext w:val="0"/>
        <w:keepLines w:val="0"/>
        <w:widowControl w:val="0"/>
        <w:shd w:val="clear" w:color="auto" w:fill="auto"/>
        <w:bidi w:val="0"/>
        <w:spacing w:before="0" w:line="240" w:lineRule="auto"/>
        <w:ind w:left="2860" w:right="0" w:firstLine="0"/>
        <w:jc w:val="left"/>
      </w:pPr>
      <w:r>
        <w:rPr>
          <w:color w:val="000000"/>
          <w:spacing w:val="0"/>
          <w:w w:val="100"/>
          <w:position w:val="0"/>
          <w:shd w:val="clear" w:color="auto" w:fill="auto"/>
          <w:lang w:val="cs-CZ" w:eastAsia="cs-CZ" w:bidi="cs-CZ"/>
        </w:rPr>
        <w:t>Číslo smlouvy zhotovitele:</w:t>
      </w:r>
    </w:p>
    <w:p>
      <w:pPr>
        <w:pStyle w:val="Style10"/>
        <w:keepNext/>
        <w:keepLines/>
        <w:widowControl w:val="0"/>
        <w:shd w:val="clear" w:color="auto" w:fill="auto"/>
        <w:bidi w:val="0"/>
        <w:spacing w:before="0" w:after="0" w:line="240" w:lineRule="auto"/>
        <w:ind w:left="0" w:right="0" w:firstLine="0"/>
        <w:jc w:val="center"/>
      </w:pPr>
      <w:bookmarkStart w:id="3" w:name="bookmark3"/>
      <w:bookmarkStart w:id="4" w:name="bookmark4"/>
      <w:bookmarkStart w:id="5" w:name="bookmark5"/>
      <w:r>
        <w:rPr>
          <w:color w:val="000000"/>
          <w:spacing w:val="0"/>
          <w:w w:val="100"/>
          <w:position w:val="0"/>
          <w:shd w:val="clear" w:color="auto" w:fill="auto"/>
          <w:lang w:val="cs-CZ" w:eastAsia="cs-CZ" w:bidi="cs-CZ"/>
        </w:rPr>
        <w:t>„Prověření variant propojení VDN x Libouš“ - studie</w:t>
      </w:r>
      <w:bookmarkEnd w:id="3"/>
      <w:bookmarkEnd w:id="4"/>
      <w:bookmarkEnd w:id="5"/>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Tato smlouva byla uzavřena mezi:</w:t>
      </w:r>
    </w:p>
    <w:tbl>
      <w:tblPr>
        <w:tblOverlap w:val="never"/>
        <w:jc w:val="center"/>
        <w:tblLayout w:type="fixed"/>
      </w:tblPr>
      <w:tblGrid>
        <w:gridCol w:w="4080"/>
        <w:gridCol w:w="5606"/>
      </w:tblGrid>
      <w:tr>
        <w:trPr>
          <w:trHeight w:val="1714" w:hRule="exact"/>
        </w:trPr>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p>
            <w:pPr>
              <w:pStyle w:val="Style16"/>
              <w:keepNext w:val="0"/>
              <w:keepLines w:val="0"/>
              <w:widowControl w:val="0"/>
              <w:shd w:val="clear" w:color="auto" w:fill="auto"/>
              <w:bidi w:val="0"/>
              <w:spacing w:before="0" w:after="0" w:line="240" w:lineRule="auto"/>
              <w:ind w:left="0" w:right="0" w:firstLine="0"/>
              <w:jc w:val="left"/>
            </w:pPr>
            <w:bookmarkStart w:id="6" w:name="bookmark6"/>
            <w:r>
              <w:rPr>
                <w:color w:val="000000"/>
                <w:spacing w:val="0"/>
                <w:w w:val="100"/>
                <w:position w:val="0"/>
                <w:shd w:val="clear" w:color="auto" w:fill="auto"/>
                <w:lang w:val="cs-CZ" w:eastAsia="cs-CZ" w:bidi="cs-CZ"/>
              </w:rPr>
              <w:t>oprávněn k podpisu smlouvy a k jednání o věcech smluvních: oprávněn jednat o věcech technických:</w:t>
            </w:r>
            <w:bookmarkEnd w:id="6"/>
          </w:p>
        </w:tc>
        <w:tc>
          <w:tcPr>
            <w:tcBorders/>
            <w:shd w:val="clear" w:color="auto" w:fill="FFFFFF"/>
            <w:vAlign w:val="top"/>
          </w:tcPr>
          <w:p>
            <w:pPr>
              <w:pStyle w:val="Style16"/>
              <w:keepNext w:val="0"/>
              <w:keepLines w:val="0"/>
              <w:widowControl w:val="0"/>
              <w:shd w:val="clear" w:color="auto" w:fill="auto"/>
              <w:bidi w:val="0"/>
              <w:spacing w:before="0" w:after="0" w:line="240" w:lineRule="auto"/>
              <w:ind w:left="180" w:right="0" w:firstLine="0"/>
              <w:jc w:val="left"/>
            </w:pPr>
            <w:r>
              <w:rPr>
                <w:b/>
                <w:bCs/>
                <w:color w:val="000000"/>
                <w:spacing w:val="0"/>
                <w:w w:val="100"/>
                <w:position w:val="0"/>
                <w:shd w:val="clear" w:color="auto" w:fill="auto"/>
                <w:lang w:val="cs-CZ" w:eastAsia="cs-CZ" w:bidi="cs-CZ"/>
              </w:rPr>
              <w:t>Povodí Ohře, státní podnik</w:t>
            </w:r>
          </w:p>
          <w:p>
            <w:pPr>
              <w:pStyle w:val="Style16"/>
              <w:keepNext w:val="0"/>
              <w:keepLines w:val="0"/>
              <w:widowControl w:val="0"/>
              <w:shd w:val="clear" w:color="auto" w:fill="auto"/>
              <w:bidi w:val="0"/>
              <w:spacing w:before="0" w:after="0" w:line="240" w:lineRule="auto"/>
              <w:ind w:left="180" w:right="0" w:firstLine="0"/>
              <w:jc w:val="left"/>
            </w:pPr>
            <w:r>
              <w:rPr>
                <w:color w:val="000000"/>
                <w:spacing w:val="0"/>
                <w:w w:val="100"/>
                <w:position w:val="0"/>
                <w:shd w:val="clear" w:color="auto" w:fill="auto"/>
                <w:lang w:val="cs-CZ" w:eastAsia="cs-CZ" w:bidi="cs-CZ"/>
              </w:rPr>
              <w:t>Bezručova 4219, 430 03 Chomutov</w:t>
            </w:r>
          </w:p>
        </w:tc>
      </w:tr>
    </w:tbl>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zástupce objednatele:</w:t>
      </w:r>
    </w:p>
    <w:p>
      <w:pPr>
        <w:widowControl w:val="0"/>
        <w:spacing w:after="119" w:line="1" w:lineRule="exact"/>
      </w:pPr>
    </w:p>
    <w:tbl>
      <w:tblPr>
        <w:tblOverlap w:val="never"/>
        <w:jc w:val="center"/>
        <w:tblLayout w:type="fixed"/>
      </w:tblPr>
      <w:tblGrid>
        <w:gridCol w:w="4080"/>
        <w:gridCol w:w="5606"/>
      </w:tblGrid>
      <w:tr>
        <w:trPr>
          <w:trHeight w:val="1382"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bankovní spojení: číslo účtu:</w:t>
            </w:r>
          </w:p>
        </w:tc>
        <w:tc>
          <w:tcPr>
            <w:tcBorders/>
            <w:shd w:val="clear" w:color="auto" w:fill="FFFFFF"/>
            <w:vAlign w:val="center"/>
          </w:tcPr>
          <w:p>
            <w:pPr>
              <w:pStyle w:val="Style16"/>
              <w:keepNext w:val="0"/>
              <w:keepLines w:val="0"/>
              <w:widowControl w:val="0"/>
              <w:shd w:val="clear" w:color="auto" w:fill="auto"/>
              <w:bidi w:val="0"/>
              <w:spacing w:before="0" w:after="0" w:line="240" w:lineRule="auto"/>
              <w:ind w:left="180" w:right="0" w:firstLine="0"/>
              <w:jc w:val="left"/>
            </w:pPr>
            <w:r>
              <w:rPr>
                <w:color w:val="000000"/>
                <w:spacing w:val="0"/>
                <w:w w:val="100"/>
                <w:position w:val="0"/>
                <w:shd w:val="clear" w:color="auto" w:fill="auto"/>
                <w:lang w:val="cs-CZ" w:eastAsia="cs-CZ" w:bidi="cs-CZ"/>
              </w:rPr>
              <w:t>70889988</w:t>
            </w:r>
          </w:p>
          <w:p>
            <w:pPr>
              <w:pStyle w:val="Style16"/>
              <w:keepNext w:val="0"/>
              <w:keepLines w:val="0"/>
              <w:widowControl w:val="0"/>
              <w:shd w:val="clear" w:color="auto" w:fill="auto"/>
              <w:bidi w:val="0"/>
              <w:spacing w:before="0" w:after="0" w:line="240" w:lineRule="auto"/>
              <w:ind w:left="180" w:right="0" w:firstLine="0"/>
              <w:jc w:val="left"/>
            </w:pPr>
            <w:r>
              <w:rPr>
                <w:color w:val="000000"/>
                <w:spacing w:val="0"/>
                <w:w w:val="100"/>
                <w:position w:val="0"/>
                <w:shd w:val="clear" w:color="auto" w:fill="auto"/>
                <w:lang w:val="cs-CZ" w:eastAsia="cs-CZ" w:bidi="cs-CZ"/>
              </w:rPr>
              <w:t>CZ70889988</w:t>
            </w:r>
          </w:p>
        </w:tc>
      </w:tr>
    </w:tbl>
    <w:p>
      <w:pPr>
        <w:pStyle w:val="Style14"/>
        <w:keepNext w:val="0"/>
        <w:keepLines w:val="0"/>
        <w:widowControl w:val="0"/>
        <w:shd w:val="clear" w:color="auto" w:fill="auto"/>
        <w:bidi w:val="0"/>
        <w:spacing w:before="0" w:after="0"/>
        <w:ind w:left="0" w:right="0" w:firstLine="0"/>
        <w:jc w:val="left"/>
      </w:pPr>
      <w:bookmarkStart w:id="7" w:name="bookmark7"/>
      <w:r>
        <w:rPr>
          <w:color w:val="000000"/>
          <w:spacing w:val="0"/>
          <w:w w:val="100"/>
          <w:position w:val="0"/>
          <w:shd w:val="clear" w:color="auto" w:fill="auto"/>
          <w:lang w:val="cs-CZ" w:eastAsia="cs-CZ" w:bidi="cs-CZ"/>
        </w:rPr>
        <w:t>zápis v obchodním rejstříku: u Krajského soudu v Ústí nad Labem v oddílu A, vložce č. 13052 (dále jen „objednatel“)</w:t>
      </w:r>
      <w:bookmarkEnd w:id="7"/>
    </w:p>
    <w:tbl>
      <w:tblPr>
        <w:tblOverlap w:val="never"/>
        <w:jc w:val="center"/>
        <w:tblLayout w:type="fixed"/>
      </w:tblPr>
      <w:tblGrid>
        <w:gridCol w:w="4080"/>
        <w:gridCol w:w="5606"/>
      </w:tblGrid>
      <w:tr>
        <w:trPr>
          <w:trHeight w:val="936" w:hRule="exact"/>
        </w:trPr>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sídlo: statutární orgán:</w:t>
            </w:r>
          </w:p>
        </w:tc>
        <w:tc>
          <w:tcPr>
            <w:tcBorders/>
            <w:shd w:val="clear" w:color="auto" w:fill="FFFFFF"/>
            <w:vAlign w:val="top"/>
          </w:tcPr>
          <w:p>
            <w:pPr>
              <w:pStyle w:val="Style16"/>
              <w:keepNext w:val="0"/>
              <w:keepLines w:val="0"/>
              <w:widowControl w:val="0"/>
              <w:shd w:val="clear" w:color="auto" w:fill="auto"/>
              <w:bidi w:val="0"/>
              <w:spacing w:before="0" w:after="0" w:line="240" w:lineRule="auto"/>
              <w:ind w:left="180" w:right="0" w:firstLine="0"/>
              <w:jc w:val="left"/>
            </w:pPr>
            <w:bookmarkStart w:id="8" w:name="bookmark8"/>
            <w:r>
              <w:rPr>
                <w:b/>
                <w:bCs/>
                <w:color w:val="000000"/>
                <w:spacing w:val="0"/>
                <w:w w:val="100"/>
                <w:position w:val="0"/>
                <w:shd w:val="clear" w:color="auto" w:fill="auto"/>
                <w:lang w:val="cs-CZ" w:eastAsia="cs-CZ" w:bidi="cs-CZ"/>
              </w:rPr>
              <w:t xml:space="preserve">Vodohospodářský rozvoj a výstavba a.s. </w:t>
            </w:r>
            <w:r>
              <w:rPr>
                <w:color w:val="000000"/>
                <w:spacing w:val="0"/>
                <w:w w:val="100"/>
                <w:position w:val="0"/>
                <w:shd w:val="clear" w:color="auto" w:fill="auto"/>
                <w:lang w:val="cs-CZ" w:eastAsia="cs-CZ" w:bidi="cs-CZ"/>
              </w:rPr>
              <w:t>Nábřežní 90/4, 150 56 Praha 5</w:t>
            </w:r>
            <w:bookmarkEnd w:id="8"/>
          </w:p>
        </w:tc>
      </w:tr>
    </w:tbl>
    <w:p>
      <w:pPr>
        <w:widowControl w:val="0"/>
        <w:spacing w:after="79" w:line="1" w:lineRule="exact"/>
      </w:pPr>
    </w:p>
    <w:p>
      <w:pPr>
        <w:pStyle w:val="Style1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zástupce ve věcech smluvních: oprávněn(i) jednat o věcech technických:</w:t>
      </w:r>
    </w:p>
    <w:tbl>
      <w:tblPr>
        <w:tblOverlap w:val="never"/>
        <w:jc w:val="center"/>
        <w:tblLayout w:type="fixed"/>
      </w:tblPr>
      <w:tblGrid>
        <w:gridCol w:w="4080"/>
        <w:gridCol w:w="5606"/>
      </w:tblGrid>
      <w:tr>
        <w:trPr>
          <w:trHeight w:val="2107"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bookmarkStart w:id="10" w:name="bookmark10"/>
            <w:bookmarkStart w:id="9" w:name="bookmark9"/>
            <w:r>
              <w:rPr>
                <w:color w:val="000000"/>
                <w:spacing w:val="0"/>
                <w:w w:val="100"/>
                <w:position w:val="0"/>
                <w:shd w:val="clear" w:color="auto" w:fill="auto"/>
                <w:lang w:val="cs-CZ" w:eastAsia="cs-CZ" w:bidi="cs-CZ"/>
              </w:rPr>
              <w:t>IČO:</w:t>
            </w:r>
            <w:bookmarkEnd w:id="10"/>
            <w:bookmarkEnd w:id="9"/>
          </w:p>
          <w:p>
            <w:pPr>
              <w:pStyle w:val="Style16"/>
              <w:keepNext w:val="0"/>
              <w:keepLines w:val="0"/>
              <w:widowControl w:val="0"/>
              <w:shd w:val="clear" w:color="auto" w:fill="auto"/>
              <w:bidi w:val="0"/>
              <w:spacing w:before="0" w:after="0" w:line="240" w:lineRule="auto"/>
              <w:ind w:left="0" w:right="0" w:firstLine="0"/>
              <w:jc w:val="left"/>
            </w:pPr>
            <w:bookmarkStart w:id="11" w:name="bookmark11"/>
            <w:bookmarkStart w:id="12" w:name="bookmark12"/>
            <w:bookmarkStart w:id="13" w:name="bookmark13"/>
            <w:r>
              <w:rPr>
                <w:color w:val="000000"/>
                <w:spacing w:val="0"/>
                <w:w w:val="100"/>
                <w:position w:val="0"/>
                <w:shd w:val="clear" w:color="auto" w:fill="auto"/>
                <w:lang w:val="cs-CZ" w:eastAsia="cs-CZ" w:bidi="cs-CZ"/>
              </w:rPr>
              <w:t>DIČ:</w:t>
            </w:r>
            <w:bookmarkEnd w:id="11"/>
            <w:bookmarkEnd w:id="12"/>
            <w:bookmarkEnd w:id="13"/>
          </w:p>
          <w:p>
            <w:pPr>
              <w:pStyle w:val="Style16"/>
              <w:keepNext w:val="0"/>
              <w:keepLines w:val="0"/>
              <w:widowControl w:val="0"/>
              <w:shd w:val="clear" w:color="auto" w:fill="auto"/>
              <w:bidi w:val="0"/>
              <w:spacing w:before="0" w:after="0" w:line="240" w:lineRule="auto"/>
              <w:ind w:left="0" w:right="0" w:firstLine="0"/>
              <w:jc w:val="left"/>
            </w:pPr>
            <w:bookmarkStart w:id="14" w:name="bookmark14"/>
            <w:bookmarkStart w:id="15" w:name="bookmark15"/>
            <w:r>
              <w:rPr>
                <w:color w:val="000000"/>
                <w:spacing w:val="0"/>
                <w:w w:val="100"/>
                <w:position w:val="0"/>
                <w:shd w:val="clear" w:color="auto" w:fill="auto"/>
                <w:lang w:val="cs-CZ" w:eastAsia="cs-CZ" w:bidi="cs-CZ"/>
              </w:rPr>
              <w:t>bankovní spojení:</w:t>
            </w:r>
            <w:bookmarkEnd w:id="14"/>
            <w:bookmarkEnd w:id="15"/>
          </w:p>
          <w:p>
            <w:pPr>
              <w:pStyle w:val="Style16"/>
              <w:keepNext w:val="0"/>
              <w:keepLines w:val="0"/>
              <w:widowControl w:val="0"/>
              <w:shd w:val="clear" w:color="auto" w:fill="auto"/>
              <w:bidi w:val="0"/>
              <w:spacing w:before="0" w:after="0" w:line="240" w:lineRule="auto"/>
              <w:ind w:left="0" w:right="0" w:firstLine="0"/>
              <w:jc w:val="left"/>
            </w:pPr>
            <w:bookmarkStart w:id="16" w:name="bookmark16"/>
            <w:bookmarkStart w:id="17" w:name="bookmark17"/>
            <w:r>
              <w:rPr>
                <w:color w:val="000000"/>
                <w:spacing w:val="0"/>
                <w:w w:val="100"/>
                <w:position w:val="0"/>
                <w:shd w:val="clear" w:color="auto" w:fill="auto"/>
                <w:lang w:val="cs-CZ" w:eastAsia="cs-CZ" w:bidi="cs-CZ"/>
              </w:rPr>
              <w:t>číslo účtu: zápis v obchodním rejstříku:</w:t>
            </w:r>
            <w:bookmarkEnd w:id="16"/>
            <w:bookmarkEnd w:id="17"/>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„zhotovitel“)</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(společně dále jen „smluvní strany“)</w:t>
            </w:r>
          </w:p>
        </w:tc>
        <w:tc>
          <w:tcPr>
            <w:tcBorders/>
            <w:shd w:val="clear" w:color="auto" w:fill="FFFFFF"/>
            <w:vAlign w:val="top"/>
          </w:tcPr>
          <w:p>
            <w:pPr>
              <w:pStyle w:val="Style16"/>
              <w:keepNext w:val="0"/>
              <w:keepLines w:val="0"/>
              <w:widowControl w:val="0"/>
              <w:shd w:val="clear" w:color="auto" w:fill="auto"/>
              <w:bidi w:val="0"/>
              <w:spacing w:before="160" w:after="0" w:line="240" w:lineRule="auto"/>
              <w:ind w:left="180" w:right="0" w:firstLine="0"/>
              <w:jc w:val="left"/>
            </w:pPr>
            <w:r>
              <w:rPr>
                <w:color w:val="000000"/>
                <w:spacing w:val="0"/>
                <w:w w:val="100"/>
                <w:position w:val="0"/>
                <w:shd w:val="clear" w:color="auto" w:fill="auto"/>
                <w:lang w:val="cs-CZ" w:eastAsia="cs-CZ" w:bidi="cs-CZ"/>
              </w:rPr>
              <w:t>47116901</w:t>
            </w:r>
          </w:p>
          <w:p>
            <w:pPr>
              <w:pStyle w:val="Style16"/>
              <w:keepNext w:val="0"/>
              <w:keepLines w:val="0"/>
              <w:widowControl w:val="0"/>
              <w:shd w:val="clear" w:color="auto" w:fill="auto"/>
              <w:bidi w:val="0"/>
              <w:spacing w:before="0" w:after="460" w:line="240" w:lineRule="auto"/>
              <w:ind w:left="180" w:right="0" w:firstLine="0"/>
              <w:jc w:val="left"/>
            </w:pPr>
            <w:r>
              <w:rPr>
                <w:color w:val="000000"/>
                <w:spacing w:val="0"/>
                <w:w w:val="100"/>
                <w:position w:val="0"/>
                <w:shd w:val="clear" w:color="auto" w:fill="auto"/>
                <w:lang w:val="cs-CZ" w:eastAsia="cs-CZ" w:bidi="cs-CZ"/>
              </w:rPr>
              <w:t>CZ47116901</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veden u Městského soudu v Praze, oddíl B, složka1930</w:t>
            </w:r>
          </w:p>
        </w:tc>
      </w:tr>
    </w:tbl>
    <w:p>
      <w:pPr>
        <w:widowControl w:val="0"/>
        <w:spacing w:after="199" w:line="1" w:lineRule="exact"/>
      </w:pP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19"/>
        <w:keepNext/>
        <w:keepLines/>
        <w:widowControl w:val="0"/>
        <w:numPr>
          <w:ilvl w:val="0"/>
          <w:numId w:val="1"/>
        </w:numPr>
        <w:shd w:val="clear" w:color="auto" w:fill="auto"/>
        <w:tabs>
          <w:tab w:pos="514" w:val="left"/>
        </w:tabs>
        <w:bidi w:val="0"/>
        <w:spacing w:before="0" w:line="240" w:lineRule="auto"/>
        <w:ind w:left="0" w:right="0" w:firstLine="0"/>
        <w:jc w:val="center"/>
      </w:pPr>
      <w:bookmarkStart w:id="18" w:name="bookmark18"/>
      <w:bookmarkStart w:id="19" w:name="bookmark19"/>
      <w:bookmarkStart w:id="20" w:name="bookmark20"/>
      <w:bookmarkStart w:id="21" w:name="bookmark21"/>
      <w:bookmarkEnd w:id="20"/>
      <w:r>
        <w:rPr>
          <w:color w:val="000000"/>
          <w:spacing w:val="0"/>
          <w:w w:val="100"/>
          <w:position w:val="0"/>
          <w:shd w:val="clear" w:color="auto" w:fill="auto"/>
          <w:lang w:val="cs-CZ" w:eastAsia="cs-CZ" w:bidi="cs-CZ"/>
        </w:rPr>
        <w:t>PŘEDMĚT SMLOUVY A PŘEDMĚT DÍLA</w:t>
      </w:r>
      <w:bookmarkEnd w:id="18"/>
      <w:bookmarkEnd w:id="19"/>
      <w:bookmarkEnd w:id="21"/>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Předmětem smlouvy a předmět díla je zpracování a zajištění:</w:t>
      </w:r>
    </w:p>
    <w:p>
      <w:pPr>
        <w:pStyle w:val="Style8"/>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Studie proveditelnosti „Prověření variant propojení VDN x Libouš“. Studie doplní varianty možného propojení zbytkové jámy Libouš s VD Necharnice V1 a V2.</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V1 – Otevřené koryto bez spodní výpusti s nově navrženými parametry propojovacího koryta na kótě 261.50 m n.m. se zásobním prostorem mezi kótami 263.0 – 269.0 m n.m.</w:t>
      </w:r>
    </w:p>
    <w:p>
      <w:pPr>
        <w:pStyle w:val="Style8"/>
        <w:keepNext w:val="0"/>
        <w:keepLines w:val="0"/>
        <w:widowControl w:val="0"/>
        <w:shd w:val="clear" w:color="auto" w:fill="auto"/>
        <w:bidi w:val="0"/>
        <w:spacing w:before="0" w:after="740" w:line="240" w:lineRule="auto"/>
        <w:ind w:left="0" w:right="0" w:firstLine="0"/>
        <w:jc w:val="both"/>
      </w:pPr>
      <w:r>
        <w:rPr>
          <w:color w:val="000000"/>
          <w:spacing w:val="0"/>
          <w:w w:val="100"/>
          <w:position w:val="0"/>
          <w:shd w:val="clear" w:color="auto" w:fill="auto"/>
          <w:lang w:val="cs-CZ" w:eastAsia="cs-CZ" w:bidi="cs-CZ"/>
        </w:rPr>
        <w:t>V2 – Propojení štolou na kótě 259.0 m n.m. bez spodní výpusti se zásobním prostorem mezi kótami 263.0 – 267.0 m n.m.</w:t>
      </w:r>
    </w:p>
    <w:p>
      <w:pPr>
        <w:pStyle w:val="Style19"/>
        <w:keepNext/>
        <w:keepLines/>
        <w:widowControl w:val="0"/>
        <w:numPr>
          <w:ilvl w:val="0"/>
          <w:numId w:val="1"/>
        </w:numPr>
        <w:shd w:val="clear" w:color="auto" w:fill="auto"/>
        <w:tabs>
          <w:tab w:pos="514" w:val="left"/>
        </w:tabs>
        <w:bidi w:val="0"/>
        <w:spacing w:before="0" w:after="440" w:line="240" w:lineRule="auto"/>
        <w:ind w:left="0" w:right="0" w:firstLine="0"/>
        <w:jc w:val="center"/>
      </w:pPr>
      <w:bookmarkStart w:id="22" w:name="bookmark22"/>
      <w:bookmarkStart w:id="23" w:name="bookmark23"/>
      <w:bookmarkStart w:id="24" w:name="bookmark24"/>
      <w:bookmarkStart w:id="25" w:name="bookmark25"/>
      <w:bookmarkEnd w:id="24"/>
      <w:r>
        <w:rPr>
          <w:color w:val="000000"/>
          <w:spacing w:val="0"/>
          <w:w w:val="100"/>
          <w:position w:val="0"/>
          <w:shd w:val="clear" w:color="auto" w:fill="auto"/>
          <w:lang w:val="cs-CZ" w:eastAsia="cs-CZ" w:bidi="cs-CZ"/>
        </w:rPr>
        <w:t>DÍLO A ZPŮSOB PROVEDENÍ DÍLA</w:t>
      </w:r>
      <w:bookmarkEnd w:id="22"/>
      <w:bookmarkEnd w:id="23"/>
      <w:bookmarkEnd w:id="25"/>
    </w:p>
    <w:p>
      <w:pPr>
        <w:pStyle w:val="Style8"/>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Zhotovitel se zavazuje, že na svůj náklad pro objednatele vypracuje a zajistí v rozsahu a za podmínek ujednaných v této smlouvě a objednateli odevzdá výše uvedenou studii proveditelnosti.</w:t>
      </w:r>
    </w:p>
    <w:p>
      <w:pPr>
        <w:pStyle w:val="Style8"/>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Studie proveditelnosti bude prověřovat tyto varianty:</w:t>
      </w:r>
    </w:p>
    <w:p>
      <w:pPr>
        <w:pStyle w:val="Style8"/>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 xml:space="preserve">Varianta V3: V této variantě bude uvažováno s otevřeným korytem mezi VD Nechranice a zbytkovým lomem Libouš na kótě 261.5 .m n.m. s parametry shodnými s variantou V1. Oproti variantě V1 bude uvažováno se </w:t>
      </w:r>
      <w:r>
        <w:rPr>
          <w:b/>
          <w:bCs/>
          <w:color w:val="000000"/>
          <w:spacing w:val="0"/>
          <w:w w:val="100"/>
          <w:position w:val="0"/>
          <w:shd w:val="clear" w:color="auto" w:fill="auto"/>
          <w:lang w:val="cs-CZ" w:eastAsia="cs-CZ" w:bidi="cs-CZ"/>
        </w:rPr>
        <w:t>spodní výpustí mezi zbytkovým lomem Libouš a řekou Ohře</w:t>
      </w:r>
      <w:r>
        <w:rPr>
          <w:color w:val="000000"/>
          <w:spacing w:val="0"/>
          <w:w w:val="100"/>
          <w:position w:val="0"/>
          <w:shd w:val="clear" w:color="auto" w:fill="auto"/>
          <w:lang w:val="cs-CZ" w:eastAsia="cs-CZ" w:bidi="cs-CZ"/>
        </w:rPr>
        <w:t xml:space="preserve">. Zásobní prostor bude uvažován mezi kótami </w:t>
      </w:r>
      <w:r>
        <w:rPr>
          <w:b/>
          <w:bCs/>
          <w:color w:val="000000"/>
          <w:spacing w:val="0"/>
          <w:w w:val="100"/>
          <w:position w:val="0"/>
          <w:shd w:val="clear" w:color="auto" w:fill="auto"/>
          <w:lang w:val="cs-CZ" w:eastAsia="cs-CZ" w:bidi="cs-CZ"/>
        </w:rPr>
        <w:t xml:space="preserve">230.0 – 269.0 </w:t>
      </w:r>
      <w:r>
        <w:rPr>
          <w:color w:val="000000"/>
          <w:spacing w:val="0"/>
          <w:w w:val="100"/>
          <w:position w:val="0"/>
          <w:shd w:val="clear" w:color="auto" w:fill="auto"/>
          <w:lang w:val="cs-CZ" w:eastAsia="cs-CZ" w:bidi="cs-CZ"/>
        </w:rPr>
        <w:t>m n.m. v prostoru jámy Libouš a 263.0 – 269.3 v prostoru VD Nechranice.</w:t>
      </w:r>
    </w:p>
    <w:p>
      <w:pPr>
        <w:pStyle w:val="Style8"/>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 xml:space="preserve">Varianta V4: V této variantě bude uvažováno se štolovým přivaděčem mezi VN Nechranice a zbytkovým lomem Libouš na kótě 259.0 m n.m. s parametry shodnými s variantou V1. Oproti variantě V1 bude uvažováno se </w:t>
      </w:r>
      <w:r>
        <w:rPr>
          <w:b/>
          <w:bCs/>
          <w:color w:val="000000"/>
          <w:spacing w:val="0"/>
          <w:w w:val="100"/>
          <w:position w:val="0"/>
          <w:shd w:val="clear" w:color="auto" w:fill="auto"/>
          <w:lang w:val="cs-CZ" w:eastAsia="cs-CZ" w:bidi="cs-CZ"/>
        </w:rPr>
        <w:t>spodní výpustí mezi zbytkovým lomem Libouš a řekou Ohře</w:t>
      </w:r>
      <w:r>
        <w:rPr>
          <w:color w:val="000000"/>
          <w:spacing w:val="0"/>
          <w:w w:val="100"/>
          <w:position w:val="0"/>
          <w:shd w:val="clear" w:color="auto" w:fill="auto"/>
          <w:lang w:val="cs-CZ" w:eastAsia="cs-CZ" w:bidi="cs-CZ"/>
        </w:rPr>
        <w:t xml:space="preserve">. Zásobní prostor bude uvažován mezi kótami </w:t>
      </w:r>
      <w:r>
        <w:rPr>
          <w:b/>
          <w:bCs/>
          <w:color w:val="000000"/>
          <w:spacing w:val="0"/>
          <w:w w:val="100"/>
          <w:position w:val="0"/>
          <w:shd w:val="clear" w:color="auto" w:fill="auto"/>
          <w:lang w:val="cs-CZ" w:eastAsia="cs-CZ" w:bidi="cs-CZ"/>
        </w:rPr>
        <w:t xml:space="preserve">230.0 – 267.0 </w:t>
      </w:r>
      <w:r>
        <w:rPr>
          <w:color w:val="000000"/>
          <w:spacing w:val="0"/>
          <w:w w:val="100"/>
          <w:position w:val="0"/>
          <w:shd w:val="clear" w:color="auto" w:fill="auto"/>
          <w:lang w:val="cs-CZ" w:eastAsia="cs-CZ" w:bidi="cs-CZ"/>
        </w:rPr>
        <w:t>m n.m. v prostoru jámy Libouš a 263.0 – 269.0 v prostoru VD Nechranice.</w:t>
      </w:r>
    </w:p>
    <w:p>
      <w:pPr>
        <w:pStyle w:val="Style8"/>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 xml:space="preserve">Varianta V5: Tato varianta bude zahrnovat propojení VD Nechranice a zbytkové jámy Libouš pomocí otevřeného koryta s parametry shodnými s variantou V1 </w:t>
      </w:r>
      <w:r>
        <w:rPr>
          <w:b/>
          <w:bCs/>
          <w:color w:val="000000"/>
          <w:spacing w:val="0"/>
          <w:w w:val="100"/>
          <w:position w:val="0"/>
          <w:shd w:val="clear" w:color="auto" w:fill="auto"/>
          <w:lang w:val="cs-CZ" w:eastAsia="cs-CZ" w:bidi="cs-CZ"/>
        </w:rPr>
        <w:t>bez spodní výpusti</w:t>
      </w:r>
      <w:r>
        <w:rPr>
          <w:color w:val="000000"/>
          <w:spacing w:val="0"/>
          <w:w w:val="100"/>
          <w:position w:val="0"/>
          <w:shd w:val="clear" w:color="auto" w:fill="auto"/>
          <w:lang w:val="cs-CZ" w:eastAsia="cs-CZ" w:bidi="cs-CZ"/>
        </w:rPr>
        <w:t xml:space="preserve">. Ve dně otevřeného koryta bude proveden technický návrh, který umožní komunikaci hladiny mezi VD Nechranice a jámy Libouš až do kóty 260.0 m n.m. Zásobní prostor bude uvažován mezi kótami </w:t>
      </w:r>
      <w:r>
        <w:rPr>
          <w:b/>
          <w:bCs/>
          <w:color w:val="000000"/>
          <w:spacing w:val="0"/>
          <w:w w:val="100"/>
          <w:position w:val="0"/>
          <w:shd w:val="clear" w:color="auto" w:fill="auto"/>
          <w:lang w:val="cs-CZ" w:eastAsia="cs-CZ" w:bidi="cs-CZ"/>
        </w:rPr>
        <w:t xml:space="preserve">260.0 - 269 </w:t>
      </w:r>
      <w:r>
        <w:rPr>
          <w:color w:val="000000"/>
          <w:spacing w:val="0"/>
          <w:w w:val="100"/>
          <w:position w:val="0"/>
          <w:shd w:val="clear" w:color="auto" w:fill="auto"/>
          <w:lang w:val="cs-CZ" w:eastAsia="cs-CZ" w:bidi="cs-CZ"/>
        </w:rPr>
        <w:t>m n.m. na obou dvou nádržích.</w:t>
      </w:r>
    </w:p>
    <w:p>
      <w:pPr>
        <w:pStyle w:val="Style8"/>
        <w:keepNext w:val="0"/>
        <w:keepLines w:val="0"/>
        <w:widowControl w:val="0"/>
        <w:shd w:val="clear" w:color="auto" w:fill="auto"/>
        <w:bidi w:val="0"/>
        <w:spacing w:before="0" w:after="60" w:line="240" w:lineRule="auto"/>
        <w:ind w:left="0" w:right="0" w:firstLine="0"/>
        <w:jc w:val="both"/>
      </w:pPr>
      <w:r>
        <w:rPr>
          <w:b/>
          <w:bCs/>
          <w:color w:val="000000"/>
          <w:spacing w:val="0"/>
          <w:w w:val="100"/>
          <w:position w:val="0"/>
          <w:shd w:val="clear" w:color="auto" w:fill="auto"/>
          <w:lang w:val="cs-CZ" w:eastAsia="cs-CZ" w:bidi="cs-CZ"/>
        </w:rPr>
        <w:t>Požadavky na projekt:</w:t>
      </w:r>
    </w:p>
    <w:p>
      <w:pPr>
        <w:pStyle w:val="Style8"/>
        <w:keepNext w:val="0"/>
        <w:keepLines w:val="0"/>
        <w:widowControl w:val="0"/>
        <w:numPr>
          <w:ilvl w:val="0"/>
          <w:numId w:val="3"/>
        </w:numPr>
        <w:shd w:val="clear" w:color="auto" w:fill="auto"/>
        <w:tabs>
          <w:tab w:pos="397" w:val="left"/>
        </w:tabs>
        <w:bidi w:val="0"/>
        <w:spacing w:before="0" w:after="60" w:line="240" w:lineRule="auto"/>
        <w:ind w:left="0" w:right="0" w:firstLine="0"/>
        <w:jc w:val="both"/>
      </w:pPr>
      <w:bookmarkStart w:id="26" w:name="bookmark26"/>
      <w:bookmarkEnd w:id="26"/>
      <w:r>
        <w:rPr>
          <w:color w:val="000000"/>
          <w:spacing w:val="0"/>
          <w:w w:val="100"/>
          <w:position w:val="0"/>
          <w:shd w:val="clear" w:color="auto" w:fill="auto"/>
          <w:lang w:val="cs-CZ" w:eastAsia="cs-CZ" w:bidi="cs-CZ"/>
        </w:rPr>
        <w:t>geotechnické řešení stability dle rozsahu cenové nabídky</w:t>
      </w:r>
    </w:p>
    <w:p>
      <w:pPr>
        <w:pStyle w:val="Style8"/>
        <w:keepNext w:val="0"/>
        <w:keepLines w:val="0"/>
        <w:widowControl w:val="0"/>
        <w:numPr>
          <w:ilvl w:val="0"/>
          <w:numId w:val="3"/>
        </w:numPr>
        <w:shd w:val="clear" w:color="auto" w:fill="auto"/>
        <w:tabs>
          <w:tab w:pos="397" w:val="left"/>
        </w:tabs>
        <w:bidi w:val="0"/>
        <w:spacing w:before="0" w:after="60" w:line="240" w:lineRule="auto"/>
        <w:ind w:left="0" w:right="0" w:firstLine="0"/>
        <w:jc w:val="both"/>
      </w:pPr>
      <w:bookmarkStart w:id="27" w:name="bookmark27"/>
      <w:bookmarkEnd w:id="27"/>
      <w:r>
        <w:rPr>
          <w:color w:val="000000"/>
          <w:spacing w:val="0"/>
          <w:w w:val="100"/>
          <w:position w:val="0"/>
          <w:shd w:val="clear" w:color="auto" w:fill="auto"/>
          <w:lang w:val="cs-CZ" w:eastAsia="cs-CZ" w:bidi="cs-CZ"/>
        </w:rPr>
        <w:t>Návrh technického řešení dle rozsahu cenové nabídky</w:t>
      </w:r>
    </w:p>
    <w:p>
      <w:pPr>
        <w:pStyle w:val="Style8"/>
        <w:keepNext w:val="0"/>
        <w:keepLines w:val="0"/>
        <w:widowControl w:val="0"/>
        <w:numPr>
          <w:ilvl w:val="0"/>
          <w:numId w:val="3"/>
        </w:numPr>
        <w:shd w:val="clear" w:color="auto" w:fill="auto"/>
        <w:tabs>
          <w:tab w:pos="397" w:val="left"/>
        </w:tabs>
        <w:bidi w:val="0"/>
        <w:spacing w:before="0" w:after="440" w:line="240" w:lineRule="auto"/>
        <w:ind w:left="0" w:right="0" w:firstLine="0"/>
        <w:jc w:val="both"/>
      </w:pPr>
      <w:bookmarkStart w:id="28" w:name="bookmark28"/>
      <w:bookmarkEnd w:id="28"/>
      <w:r>
        <w:rPr>
          <w:color w:val="000000"/>
          <w:spacing w:val="0"/>
          <w:w w:val="100"/>
          <w:position w:val="0"/>
          <w:shd w:val="clear" w:color="auto" w:fill="auto"/>
          <w:lang w:val="cs-CZ" w:eastAsia="cs-CZ" w:bidi="cs-CZ"/>
        </w:rPr>
        <w:t>hydroenergetický potenciál dle rozsahu cenové nabídky</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Součástí díla jsou výsledky jednání, zápisy nebo záznamy z výrobních výborů se zástupci objednatele.</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Studie bude předána v počtu 3x paré tištěné + 1x elektronicky, a to ve formátu (_.pdf), a v editovatelných formátech pro potřeby objednatele (_.doc, _.docx, _.xls, _.xlsx, _.dwg a dalších), výkresy budou v souřadnicovém systému S-JTSK.</w:t>
      </w:r>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Zhotovitel odpovídá za to, že dílo bude provedeno v souladu s příslušnými platnými předpisy a technickými normami.</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Dílo bude označeno otiskem autorizačního razítka a vlastnoručním podpisem autorizované osoby v příslušném oboru či specializaci.</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prohlašuje, že si pečlivě prostudoval veškeré zadávací podklady a že k tomu, aby mohlo být dílo řádně provedeno podle ustanovení této smlouvy, není třeba žádných změn nebo úprav zadání.</w:t>
      </w:r>
    </w:p>
    <w:p>
      <w:pPr>
        <w:pStyle w:val="Style8"/>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Objednatel se zavazuje řádně provedené dílo podle ustanovení této smlouvy převzít a zaplatit za dílo dohodnutou cenu.</w:t>
      </w:r>
    </w:p>
    <w:p>
      <w:pPr>
        <w:pStyle w:val="Style8"/>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Průběh prací</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bude v průběhu plnění díla organizovat výrobní výbory (dále jen VV), a to vždy minimálně 2 výrobní výbory (vstupní a závěrečný VV). Ze všech výrobních výborů bude zhotovovat písemný zápis, který bude odsouhlasen účastníky VV.</w:t>
      </w:r>
    </w:p>
    <w:p>
      <w:pPr>
        <w:pStyle w:val="Style8"/>
        <w:keepNext w:val="0"/>
        <w:keepLines w:val="0"/>
        <w:widowControl w:val="0"/>
        <w:shd w:val="clear" w:color="auto" w:fill="auto"/>
        <w:tabs>
          <w:tab w:pos="2251" w:val="left"/>
          <w:tab w:pos="4363" w:val="left"/>
          <w:tab w:pos="6240" w:val="left"/>
          <w:tab w:pos="8155"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První VV bude svolán nejpozději do </w:t>
      </w:r>
      <w:r>
        <w:rPr>
          <w:b/>
          <w:bCs/>
          <w:color w:val="000000"/>
          <w:spacing w:val="0"/>
          <w:w w:val="100"/>
          <w:position w:val="0"/>
          <w:shd w:val="clear" w:color="auto" w:fill="auto"/>
          <w:lang w:val="cs-CZ" w:eastAsia="cs-CZ" w:bidi="cs-CZ"/>
        </w:rPr>
        <w:t xml:space="preserve">2 týdnů </w:t>
      </w:r>
      <w:r>
        <w:rPr>
          <w:color w:val="000000"/>
          <w:spacing w:val="0"/>
          <w:w w:val="100"/>
          <w:position w:val="0"/>
          <w:shd w:val="clear" w:color="auto" w:fill="auto"/>
          <w:lang w:val="cs-CZ" w:eastAsia="cs-CZ" w:bidi="cs-CZ"/>
        </w:rPr>
        <w:t>po nabytí účinnosti smlouvy o dílo. Na tomto VV zhotovitel</w:t>
        <w:tab/>
        <w:t>předloží</w:t>
        <w:tab/>
        <w:t>návrh</w:t>
        <w:tab/>
        <w:t>studie</w:t>
        <w:tab/>
        <w:t>proveditelnosti.</w:t>
      </w:r>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Na VV budou výsledky prezentovány, pokud možno elektronicky, doplňující podklady budou předkládány v tištěné podobě. V případě požadavku objednatele je zhotovitel povinen zorganizovat další VV. Takovýto VV zhotovitel zorganizuje nejpozději do 7 kalendářních dnů od výzvy zástupce objednatele.</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nejpozději 10 kalendářních dnů před konáním závěrečného VV (dále jen ZVV) předloží zástupci objednatele:</w:t>
      </w:r>
    </w:p>
    <w:p>
      <w:pPr>
        <w:pStyle w:val="Style8"/>
        <w:keepNext w:val="0"/>
        <w:keepLines w:val="0"/>
        <w:widowControl w:val="0"/>
        <w:shd w:val="clear" w:color="auto" w:fill="auto"/>
        <w:bidi w:val="0"/>
        <w:spacing w:before="0" w:after="0" w:line="221"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1x pracovní paré Studie proveditelnosti</w:t>
      </w:r>
    </w:p>
    <w:p>
      <w:pPr>
        <w:pStyle w:val="Style8"/>
        <w:keepNext w:val="0"/>
        <w:keepLines w:val="0"/>
        <w:widowControl w:val="0"/>
        <w:shd w:val="clear" w:color="auto" w:fill="auto"/>
        <w:bidi w:val="0"/>
        <w:spacing w:before="0" w:line="221"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1x elektronickou verzi Studie proveditelnosti</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 úspěšném uzavření závěrečného VV zhotovitel zajistí kompletaci SP. Kompletní SP bude předána zástupci objednatele v počtu 3x paré tištěné + 1x elektronicky k dílčímu termínu plnění dle SOD, pro následné projednání v investiční komisi objednatele (dále jen IK).</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se zúčastní projednání v IK PŘ objednatele. Po úspěšném projednání a schválení Studie generálním ředitelem Povodí Ohře, státní podnik, předá zhotovitel zástupci objednatele v termínu do 10 pracovních dnů zbývající 1x kompletní paré Studie tištěné + 1x na elektronicky. Při neúspěšném projednání Studie v IK zhotovitel předělá části Studie dle závěrů IK a znovu projedná doplněnou Studii v následující termínu jednání IK.</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odpovídá za to, že dílo bude provedeno v souladu s příslušnými platnými předpisy a technickými normami. Zhotovitel je zodpovědný za stanovení potřebného rozsahu průzkumných prací jako podkladu pro zpracování kvalitní Studie. Pokud není ve smlouvě stanoveno jinak, zhotovitel tyto průzkumné práce zajistí.</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Dílo bude označeno otiskem autorizačního razítka a vlastnoručním podpisem autorizované osoby v příslušném oboru či specializaci.</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Studie v požadovaném počtu za zvláštní úhradu. Objednatel se zavazuje řádně provedené dílo podle ustanovení této smlouvy převzít a zaplatit za dílo dohodnutou cenu.</w:t>
      </w:r>
    </w:p>
    <w:p>
      <w:pPr>
        <w:pStyle w:val="Style19"/>
        <w:keepNext/>
        <w:keepLines/>
        <w:widowControl w:val="0"/>
        <w:numPr>
          <w:ilvl w:val="0"/>
          <w:numId w:val="1"/>
        </w:numPr>
        <w:shd w:val="clear" w:color="auto" w:fill="auto"/>
        <w:tabs>
          <w:tab w:pos="661" w:val="left"/>
        </w:tabs>
        <w:bidi w:val="0"/>
        <w:spacing w:before="0" w:after="180" w:line="240" w:lineRule="auto"/>
        <w:ind w:left="0" w:right="0" w:firstLine="0"/>
        <w:jc w:val="center"/>
      </w:pPr>
      <w:bookmarkStart w:id="29" w:name="bookmark29"/>
      <w:bookmarkStart w:id="30" w:name="bookmark30"/>
      <w:bookmarkStart w:id="31" w:name="bookmark31"/>
      <w:bookmarkStart w:id="32" w:name="bookmark32"/>
      <w:bookmarkEnd w:id="31"/>
      <w:r>
        <w:rPr>
          <w:color w:val="000000"/>
          <w:spacing w:val="0"/>
          <w:w w:val="100"/>
          <w:position w:val="0"/>
          <w:shd w:val="clear" w:color="auto" w:fill="auto"/>
          <w:lang w:val="cs-CZ" w:eastAsia="cs-CZ" w:bidi="cs-CZ"/>
        </w:rPr>
        <w:t>TERMÍNY PLNĚNÍ</w:t>
      </w:r>
      <w:bookmarkEnd w:id="29"/>
      <w:bookmarkEnd w:id="30"/>
      <w:bookmarkEnd w:id="32"/>
    </w:p>
    <w:p>
      <w:pPr>
        <w:pStyle w:val="Style23"/>
        <w:keepNext/>
        <w:keepLines/>
        <w:widowControl w:val="0"/>
        <w:numPr>
          <w:ilvl w:val="0"/>
          <w:numId w:val="5"/>
        </w:numPr>
        <w:shd w:val="clear" w:color="auto" w:fill="auto"/>
        <w:tabs>
          <w:tab w:pos="416" w:val="left"/>
        </w:tabs>
        <w:bidi w:val="0"/>
        <w:spacing w:before="0" w:after="180" w:line="240" w:lineRule="auto"/>
        <w:ind w:left="0" w:right="0" w:firstLine="0"/>
        <w:jc w:val="left"/>
      </w:pPr>
      <w:bookmarkStart w:id="33" w:name="bookmark33"/>
      <w:bookmarkStart w:id="34" w:name="bookmark34"/>
      <w:bookmarkStart w:id="35" w:name="bookmark35"/>
      <w:bookmarkStart w:id="36" w:name="bookmark36"/>
      <w:bookmarkEnd w:id="35"/>
      <w:r>
        <w:rPr>
          <w:color w:val="000000"/>
          <w:spacing w:val="0"/>
          <w:w w:val="100"/>
          <w:position w:val="0"/>
          <w:shd w:val="clear" w:color="auto" w:fill="auto"/>
          <w:lang w:val="cs-CZ" w:eastAsia="cs-CZ" w:bidi="cs-CZ"/>
        </w:rPr>
        <w:t>Smluvní strany se dohodly na následujících lhůtách a podmínkách pro realizaci díla.</w:t>
      </w:r>
      <w:bookmarkEnd w:id="33"/>
      <w:bookmarkEnd w:id="34"/>
      <w:bookmarkEnd w:id="36"/>
    </w:p>
    <w:p>
      <w:pPr>
        <w:pStyle w:val="Style8"/>
        <w:keepNext w:val="0"/>
        <w:keepLines w:val="0"/>
        <w:widowControl w:val="0"/>
        <w:shd w:val="clear" w:color="auto" w:fill="auto"/>
        <w:bidi w:val="0"/>
        <w:spacing w:before="0" w:after="180" w:line="240" w:lineRule="auto"/>
        <w:ind w:left="0" w:right="0" w:firstLine="440"/>
        <w:jc w:val="both"/>
      </w:pPr>
      <w:r>
        <w:rPr>
          <w:color w:val="000000"/>
          <w:spacing w:val="0"/>
          <w:w w:val="100"/>
          <w:position w:val="0"/>
          <w:shd w:val="clear" w:color="auto" w:fill="auto"/>
          <w:lang w:val="cs-CZ" w:eastAsia="cs-CZ" w:bidi="cs-CZ"/>
        </w:rPr>
        <w:t>Zhotovitel se zavazuje provést dílo v následujících termínech:</w:t>
      </w:r>
    </w:p>
    <w:p>
      <w:pPr>
        <w:pStyle w:val="Style8"/>
        <w:keepNext w:val="0"/>
        <w:keepLines w:val="0"/>
        <w:widowControl w:val="0"/>
        <w:numPr>
          <w:ilvl w:val="0"/>
          <w:numId w:val="7"/>
        </w:numPr>
        <w:shd w:val="clear" w:color="auto" w:fill="auto"/>
        <w:tabs>
          <w:tab w:pos="837" w:val="left"/>
        </w:tabs>
        <w:bidi w:val="0"/>
        <w:spacing w:before="0" w:after="0" w:line="240" w:lineRule="auto"/>
        <w:ind w:left="0" w:right="0" w:firstLine="440"/>
        <w:jc w:val="both"/>
      </w:pPr>
      <w:bookmarkStart w:id="37" w:name="bookmark37"/>
      <w:bookmarkEnd w:id="37"/>
      <w:r>
        <w:rPr>
          <w:color w:val="000000"/>
          <w:spacing w:val="0"/>
          <w:w w:val="100"/>
          <w:position w:val="0"/>
          <w:shd w:val="clear" w:color="auto" w:fill="auto"/>
          <w:lang w:val="cs-CZ" w:eastAsia="cs-CZ" w:bidi="cs-CZ"/>
        </w:rPr>
        <w:t>zahájení prací na předmětu plnění:</w:t>
      </w:r>
    </w:p>
    <w:p>
      <w:pPr>
        <w:pStyle w:val="Style8"/>
        <w:keepNext w:val="0"/>
        <w:keepLines w:val="0"/>
        <w:widowControl w:val="0"/>
        <w:shd w:val="clear" w:color="auto" w:fill="auto"/>
        <w:bidi w:val="0"/>
        <w:spacing w:before="0" w:after="180" w:line="240" w:lineRule="auto"/>
        <w:ind w:left="0" w:right="0" w:firstLine="720"/>
        <w:jc w:val="both"/>
      </w:pPr>
      <w:r>
        <w:rPr>
          <w:b/>
          <w:bCs/>
          <w:color w:val="000000"/>
          <w:spacing w:val="0"/>
          <w:w w:val="100"/>
          <w:position w:val="0"/>
          <w:shd w:val="clear" w:color="auto" w:fill="auto"/>
          <w:lang w:val="cs-CZ" w:eastAsia="cs-CZ" w:bidi="cs-CZ"/>
        </w:rPr>
        <w:t>bez zbytečného odkladu po nabytí účinnosti smlouvy</w:t>
      </w:r>
    </w:p>
    <w:p>
      <w:pPr>
        <w:pStyle w:val="Style8"/>
        <w:keepNext w:val="0"/>
        <w:keepLines w:val="0"/>
        <w:widowControl w:val="0"/>
        <w:numPr>
          <w:ilvl w:val="0"/>
          <w:numId w:val="7"/>
        </w:numPr>
        <w:shd w:val="clear" w:color="auto" w:fill="auto"/>
        <w:tabs>
          <w:tab w:pos="837" w:val="left"/>
        </w:tabs>
        <w:bidi w:val="0"/>
        <w:spacing w:before="0" w:after="180" w:line="240" w:lineRule="auto"/>
        <w:ind w:left="720" w:right="0" w:hanging="280"/>
        <w:jc w:val="both"/>
      </w:pPr>
      <w:bookmarkStart w:id="38" w:name="bookmark38"/>
      <w:bookmarkEnd w:id="38"/>
      <w:r>
        <w:rPr>
          <w:color w:val="000000"/>
          <w:spacing w:val="0"/>
          <w:w w:val="100"/>
          <w:position w:val="0"/>
          <w:shd w:val="clear" w:color="auto" w:fill="auto"/>
          <w:lang w:val="cs-CZ" w:eastAsia="cs-CZ" w:bidi="cs-CZ"/>
        </w:rPr>
        <w:t xml:space="preserve">první dílčí termín – předání kompletní SP (2 x tištěné + elektronicky) po projednání na ZVV: </w:t>
      </w:r>
      <w:r>
        <w:rPr>
          <w:b/>
          <w:bCs/>
          <w:color w:val="000000"/>
          <w:spacing w:val="0"/>
          <w:w w:val="100"/>
          <w:position w:val="0"/>
          <w:shd w:val="clear" w:color="auto" w:fill="auto"/>
          <w:lang w:val="cs-CZ" w:eastAsia="cs-CZ" w:bidi="cs-CZ"/>
        </w:rPr>
        <w:t>nejpozději do 27.08.2025.</w:t>
      </w:r>
    </w:p>
    <w:p>
      <w:pPr>
        <w:pStyle w:val="Style8"/>
        <w:keepNext w:val="0"/>
        <w:keepLines w:val="0"/>
        <w:widowControl w:val="0"/>
        <w:numPr>
          <w:ilvl w:val="0"/>
          <w:numId w:val="7"/>
        </w:numPr>
        <w:shd w:val="clear" w:color="auto" w:fill="auto"/>
        <w:tabs>
          <w:tab w:pos="837" w:val="left"/>
        </w:tabs>
        <w:bidi w:val="0"/>
        <w:spacing w:before="0" w:after="0" w:line="240" w:lineRule="auto"/>
        <w:ind w:left="0" w:right="0" w:firstLine="440"/>
        <w:jc w:val="both"/>
      </w:pPr>
      <w:bookmarkStart w:id="39" w:name="bookmark39"/>
      <w:bookmarkEnd w:id="39"/>
      <w:r>
        <w:rPr>
          <w:color w:val="000000"/>
          <w:spacing w:val="0"/>
          <w:w w:val="100"/>
          <w:position w:val="0"/>
          <w:shd w:val="clear" w:color="auto" w:fill="auto"/>
          <w:lang w:val="cs-CZ" w:eastAsia="cs-CZ" w:bidi="cs-CZ"/>
        </w:rPr>
        <w:t>předání a převzetí kompletní SP (1 x tištěné + elektronicky):</w:t>
      </w:r>
    </w:p>
    <w:p>
      <w:pPr>
        <w:pStyle w:val="Style8"/>
        <w:keepNext w:val="0"/>
        <w:keepLines w:val="0"/>
        <w:widowControl w:val="0"/>
        <w:shd w:val="clear" w:color="auto" w:fill="auto"/>
        <w:bidi w:val="0"/>
        <w:spacing w:before="0" w:after="180" w:line="240" w:lineRule="auto"/>
        <w:ind w:left="0" w:right="0" w:firstLine="720"/>
        <w:jc w:val="both"/>
      </w:pPr>
      <w:r>
        <w:rPr>
          <w:b/>
          <w:bCs/>
          <w:color w:val="000000"/>
          <w:spacing w:val="0"/>
          <w:w w:val="100"/>
          <w:position w:val="0"/>
          <w:shd w:val="clear" w:color="auto" w:fill="auto"/>
          <w:lang w:val="cs-CZ" w:eastAsia="cs-CZ" w:bidi="cs-CZ"/>
        </w:rPr>
        <w:t>do 7 dní po schválení v investiční komisi (dále jen IK)</w:t>
      </w:r>
    </w:p>
    <w:p>
      <w:pPr>
        <w:pStyle w:val="Style8"/>
        <w:keepNext w:val="0"/>
        <w:keepLines w:val="0"/>
        <w:widowControl w:val="0"/>
        <w:shd w:val="clear" w:color="auto" w:fill="auto"/>
        <w:bidi w:val="0"/>
        <w:spacing w:before="0" w:after="180" w:line="240" w:lineRule="auto"/>
        <w:ind w:left="600" w:right="0" w:firstLine="0"/>
        <w:jc w:val="both"/>
      </w:pPr>
      <w:r>
        <w:rPr>
          <w:color w:val="000000"/>
          <w:spacing w:val="0"/>
          <w:w w:val="100"/>
          <w:position w:val="0"/>
          <w:shd w:val="clear" w:color="auto" w:fill="auto"/>
          <w:lang w:val="cs-CZ" w:eastAsia="cs-CZ" w:bidi="cs-CZ"/>
        </w:rPr>
        <w:t>Místem plnění je Povodí Ohře, státní podnik, se sídlem Bezručova 4219, 430 03 Chomutov odbor plánování projektů a zakázek.</w:t>
      </w:r>
    </w:p>
    <w:p>
      <w:pPr>
        <w:pStyle w:val="Style23"/>
        <w:keepNext/>
        <w:keepLines/>
        <w:widowControl w:val="0"/>
        <w:numPr>
          <w:ilvl w:val="0"/>
          <w:numId w:val="5"/>
        </w:numPr>
        <w:shd w:val="clear" w:color="auto" w:fill="auto"/>
        <w:tabs>
          <w:tab w:pos="416" w:val="left"/>
        </w:tabs>
        <w:bidi w:val="0"/>
        <w:spacing w:before="0" w:after="120" w:line="240" w:lineRule="auto"/>
        <w:ind w:left="440" w:right="0" w:hanging="440"/>
        <w:jc w:val="both"/>
      </w:pPr>
      <w:bookmarkStart w:id="40" w:name="bookmark40"/>
      <w:bookmarkStart w:id="41" w:name="bookmark41"/>
      <w:bookmarkStart w:id="42" w:name="bookmark42"/>
      <w:bookmarkStart w:id="43" w:name="bookmark43"/>
      <w:bookmarkEnd w:id="42"/>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40"/>
      <w:bookmarkEnd w:id="41"/>
      <w:bookmarkEnd w:id="43"/>
    </w:p>
    <w:p>
      <w:pPr>
        <w:pStyle w:val="Style23"/>
        <w:keepNext/>
        <w:keepLines/>
        <w:widowControl w:val="0"/>
        <w:numPr>
          <w:ilvl w:val="0"/>
          <w:numId w:val="5"/>
        </w:numPr>
        <w:shd w:val="clear" w:color="auto" w:fill="auto"/>
        <w:tabs>
          <w:tab w:pos="416" w:val="left"/>
        </w:tabs>
        <w:bidi w:val="0"/>
        <w:spacing w:before="0" w:after="0" w:line="240" w:lineRule="auto"/>
        <w:ind w:left="0" w:right="0" w:firstLine="0"/>
        <w:jc w:val="both"/>
      </w:pPr>
      <w:bookmarkStart w:id="44" w:name="bookmark44"/>
      <w:bookmarkStart w:id="45" w:name="bookmark45"/>
      <w:bookmarkStart w:id="46" w:name="bookmark46"/>
      <w:bookmarkStart w:id="47" w:name="bookmark47"/>
      <w:bookmarkEnd w:id="46"/>
      <w:r>
        <w:rPr>
          <w:color w:val="000000"/>
          <w:spacing w:val="0"/>
          <w:w w:val="100"/>
          <w:position w:val="0"/>
          <w:shd w:val="clear" w:color="auto" w:fill="auto"/>
          <w:lang w:val="cs-CZ" w:eastAsia="cs-CZ" w:bidi="cs-CZ"/>
        </w:rPr>
        <w:t>Dohoda smluvních stran o prodloužení termínu dokončení díla musí mít formu písemného</w:t>
      </w:r>
      <w:bookmarkEnd w:id="44"/>
      <w:bookmarkEnd w:id="45"/>
      <w:bookmarkEnd w:id="47"/>
    </w:p>
    <w:p>
      <w:pPr>
        <w:pStyle w:val="Style8"/>
        <w:keepNext w:val="0"/>
        <w:keepLines w:val="0"/>
        <w:widowControl w:val="0"/>
        <w:shd w:val="clear" w:color="auto" w:fill="auto"/>
        <w:bidi w:val="0"/>
        <w:spacing w:before="0" w:after="120" w:line="240" w:lineRule="auto"/>
        <w:ind w:left="0" w:right="0" w:firstLine="600"/>
        <w:jc w:val="both"/>
      </w:pPr>
      <w:bookmarkStart w:id="48" w:name="bookmark48"/>
      <w:r>
        <w:rPr>
          <w:color w:val="000000"/>
          <w:spacing w:val="0"/>
          <w:w w:val="100"/>
          <w:position w:val="0"/>
          <w:shd w:val="clear" w:color="auto" w:fill="auto"/>
          <w:lang w:val="cs-CZ" w:eastAsia="cs-CZ" w:bidi="cs-CZ"/>
        </w:rPr>
        <w:t>dodatku k této smlouvě.</w:t>
      </w:r>
      <w:bookmarkEnd w:id="48"/>
    </w:p>
    <w:p>
      <w:pPr>
        <w:pStyle w:val="Style23"/>
        <w:keepNext/>
        <w:keepLines/>
        <w:widowControl w:val="0"/>
        <w:numPr>
          <w:ilvl w:val="0"/>
          <w:numId w:val="5"/>
        </w:numPr>
        <w:shd w:val="clear" w:color="auto" w:fill="auto"/>
        <w:tabs>
          <w:tab w:pos="416" w:val="left"/>
        </w:tabs>
        <w:bidi w:val="0"/>
        <w:spacing w:before="0" w:after="0" w:line="240" w:lineRule="auto"/>
        <w:ind w:left="0" w:right="0" w:firstLine="0"/>
        <w:jc w:val="both"/>
      </w:pPr>
      <w:bookmarkStart w:id="49" w:name="bookmark49"/>
      <w:bookmarkStart w:id="50" w:name="bookmark50"/>
      <w:bookmarkStart w:id="51" w:name="bookmark51"/>
      <w:bookmarkStart w:id="52" w:name="bookmark52"/>
      <w:bookmarkEnd w:id="51"/>
      <w:r>
        <w:rPr>
          <w:color w:val="000000"/>
          <w:spacing w:val="0"/>
          <w:w w:val="100"/>
          <w:position w:val="0"/>
          <w:shd w:val="clear" w:color="auto" w:fill="auto"/>
          <w:lang w:val="cs-CZ" w:eastAsia="cs-CZ" w:bidi="cs-CZ"/>
        </w:rPr>
        <w:t>Dílo bude dokončeno zhotovitelem a předáno objednateli písemně na základě zápisu o</w:t>
      </w:r>
      <w:bookmarkEnd w:id="49"/>
      <w:bookmarkEnd w:id="50"/>
      <w:bookmarkEnd w:id="52"/>
    </w:p>
    <w:p>
      <w:pPr>
        <w:pStyle w:val="Style8"/>
        <w:keepNext w:val="0"/>
        <w:keepLines w:val="0"/>
        <w:widowControl w:val="0"/>
        <w:shd w:val="clear" w:color="auto" w:fill="auto"/>
        <w:bidi w:val="0"/>
        <w:spacing w:before="0" w:after="440" w:line="240" w:lineRule="auto"/>
        <w:ind w:left="0" w:right="0" w:firstLine="600"/>
        <w:jc w:val="both"/>
      </w:pPr>
      <w:bookmarkStart w:id="53" w:name="bookmark53"/>
      <w:r>
        <w:rPr>
          <w:color w:val="000000"/>
          <w:spacing w:val="0"/>
          <w:w w:val="100"/>
          <w:position w:val="0"/>
          <w:shd w:val="clear" w:color="auto" w:fill="auto"/>
          <w:lang w:val="cs-CZ" w:eastAsia="cs-CZ" w:bidi="cs-CZ"/>
        </w:rPr>
        <w:t>předání a převzetí díla.</w:t>
      </w:r>
      <w:bookmarkEnd w:id="53"/>
    </w:p>
    <w:p>
      <w:pPr>
        <w:pStyle w:val="Style19"/>
        <w:keepNext/>
        <w:keepLines/>
        <w:widowControl w:val="0"/>
        <w:numPr>
          <w:ilvl w:val="0"/>
          <w:numId w:val="1"/>
        </w:numPr>
        <w:shd w:val="clear" w:color="auto" w:fill="auto"/>
        <w:tabs>
          <w:tab w:pos="661" w:val="left"/>
        </w:tabs>
        <w:bidi w:val="0"/>
        <w:spacing w:before="0" w:after="180" w:line="240" w:lineRule="auto"/>
        <w:ind w:left="0" w:right="0" w:firstLine="0"/>
        <w:jc w:val="center"/>
      </w:pPr>
      <w:bookmarkStart w:id="54" w:name="bookmark54"/>
      <w:bookmarkStart w:id="55" w:name="bookmark55"/>
      <w:bookmarkStart w:id="56" w:name="bookmark56"/>
      <w:bookmarkStart w:id="57" w:name="bookmark57"/>
      <w:bookmarkEnd w:id="56"/>
      <w:r>
        <w:rPr>
          <w:color w:val="000000"/>
          <w:spacing w:val="0"/>
          <w:w w:val="100"/>
          <w:position w:val="0"/>
          <w:shd w:val="clear" w:color="auto" w:fill="auto"/>
          <w:lang w:val="cs-CZ" w:eastAsia="cs-CZ" w:bidi="cs-CZ"/>
        </w:rPr>
        <w:t>CENA</w:t>
      </w:r>
      <w:bookmarkEnd w:id="54"/>
      <w:bookmarkEnd w:id="55"/>
      <w:bookmarkEnd w:id="57"/>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díla zahrnuje veškeré náklady zhotovitele související s realizací díla a činí celkem:</w:t>
      </w:r>
    </w:p>
    <w:p>
      <w:pPr>
        <w:pStyle w:val="Style8"/>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1 411 500,- Kč bez DPH</w:t>
      </w:r>
    </w:p>
    <w:p>
      <w:pPr>
        <w:pStyle w:val="Style8"/>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Výše ceny díla může být změněna jen písemnou dohodou objednatele a zhotovitele formou dodatku ke smlouvě o dílo, a to pouze a jen v důsledku mimořádných nepředvídatelných okolností, které se vyskytly v průběhu provádění prací na díle.</w:t>
      </w:r>
    </w:p>
    <w:p>
      <w:pPr>
        <w:pStyle w:val="Style8"/>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zákona č. 89/2012 Sb., občanského zákoníku.</w:t>
      </w:r>
    </w:p>
    <w:p>
      <w:pPr>
        <w:pStyle w:val="Style19"/>
        <w:keepNext/>
        <w:keepLines/>
        <w:widowControl w:val="0"/>
        <w:numPr>
          <w:ilvl w:val="0"/>
          <w:numId w:val="1"/>
        </w:numPr>
        <w:shd w:val="clear" w:color="auto" w:fill="auto"/>
        <w:tabs>
          <w:tab w:pos="661" w:val="left"/>
        </w:tabs>
        <w:bidi w:val="0"/>
        <w:spacing w:before="0" w:after="180" w:line="240" w:lineRule="auto"/>
        <w:ind w:left="0" w:right="0" w:firstLine="0"/>
        <w:jc w:val="center"/>
      </w:pPr>
      <w:bookmarkStart w:id="58" w:name="bookmark58"/>
      <w:bookmarkStart w:id="59" w:name="bookmark59"/>
      <w:bookmarkStart w:id="60" w:name="bookmark60"/>
      <w:bookmarkStart w:id="61" w:name="bookmark61"/>
      <w:bookmarkEnd w:id="60"/>
      <w:r>
        <w:rPr>
          <w:color w:val="000000"/>
          <w:spacing w:val="0"/>
          <w:w w:val="100"/>
          <w:position w:val="0"/>
          <w:shd w:val="clear" w:color="auto" w:fill="auto"/>
          <w:lang w:val="cs-CZ" w:eastAsia="cs-CZ" w:bidi="cs-CZ"/>
        </w:rPr>
        <w:t>PLATEBNÍ PODMÍNKY</w:t>
      </w:r>
      <w:bookmarkEnd w:id="58"/>
      <w:bookmarkEnd w:id="59"/>
      <w:bookmarkEnd w:id="61"/>
    </w:p>
    <w:p>
      <w:pPr>
        <w:pStyle w:val="Style8"/>
        <w:keepNext w:val="0"/>
        <w:keepLines w:val="0"/>
        <w:widowControl w:val="0"/>
        <w:numPr>
          <w:ilvl w:val="0"/>
          <w:numId w:val="9"/>
        </w:numPr>
        <w:shd w:val="clear" w:color="auto" w:fill="auto"/>
        <w:tabs>
          <w:tab w:pos="416" w:val="left"/>
        </w:tabs>
        <w:bidi w:val="0"/>
        <w:spacing w:before="0" w:after="180" w:line="240" w:lineRule="auto"/>
        <w:ind w:left="0" w:right="0" w:firstLine="0"/>
        <w:jc w:val="left"/>
      </w:pPr>
      <w:bookmarkStart w:id="62" w:name="bookmark62"/>
      <w:bookmarkEnd w:id="62"/>
      <w:r>
        <w:rPr>
          <w:color w:val="000000"/>
          <w:spacing w:val="0"/>
          <w:w w:val="100"/>
          <w:position w:val="0"/>
          <w:shd w:val="clear" w:color="auto" w:fill="auto"/>
          <w:lang w:val="cs-CZ" w:eastAsia="cs-CZ" w:bidi="cs-CZ"/>
        </w:rPr>
        <w:t>Objednatel nebude poskytovat zhotoviteli zálohy.</w:t>
      </w:r>
    </w:p>
    <w:p>
      <w:pPr>
        <w:pStyle w:val="Style8"/>
        <w:keepNext w:val="0"/>
        <w:keepLines w:val="0"/>
        <w:widowControl w:val="0"/>
        <w:numPr>
          <w:ilvl w:val="0"/>
          <w:numId w:val="9"/>
        </w:numPr>
        <w:shd w:val="clear" w:color="auto" w:fill="auto"/>
        <w:tabs>
          <w:tab w:pos="416" w:val="left"/>
        </w:tabs>
        <w:bidi w:val="0"/>
        <w:spacing w:before="0" w:after="180" w:line="240" w:lineRule="auto"/>
        <w:ind w:left="440" w:right="0" w:hanging="440"/>
        <w:jc w:val="both"/>
      </w:pPr>
      <w:bookmarkStart w:id="63" w:name="bookmark63"/>
      <w:bookmarkEnd w:id="63"/>
      <w:r>
        <w:rPr>
          <w:color w:val="000000"/>
          <w:spacing w:val="0"/>
          <w:w w:val="100"/>
          <w:position w:val="0"/>
          <w:shd w:val="clear" w:color="auto" w:fill="auto"/>
          <w:lang w:val="cs-CZ" w:eastAsia="cs-CZ" w:bidi="cs-CZ"/>
        </w:rPr>
        <w:t xml:space="preserve">Cena díla bude hrazena na základě dílčích faktur a konečné faktury, kterou bude provedeno vyúčtování po dokončení, předání a převzetí díla bez vad. Veškeré faktury je zhotovitel povinen prokazatelně doručit objednateli nejpozději </w:t>
      </w:r>
      <w:r>
        <w:rPr>
          <w:b/>
          <w:bCs/>
          <w:color w:val="000000"/>
          <w:spacing w:val="0"/>
          <w:w w:val="100"/>
          <w:position w:val="0"/>
          <w:shd w:val="clear" w:color="auto" w:fill="auto"/>
          <w:lang w:val="cs-CZ" w:eastAsia="cs-CZ" w:bidi="cs-CZ"/>
        </w:rPr>
        <w:t xml:space="preserve">do 10 kalendářních </w:t>
      </w:r>
      <w:r>
        <w:rPr>
          <w:color w:val="000000"/>
          <w:spacing w:val="0"/>
          <w:w w:val="100"/>
          <w:position w:val="0"/>
          <w:shd w:val="clear" w:color="auto" w:fill="auto"/>
          <w:lang w:val="cs-CZ" w:eastAsia="cs-CZ" w:bidi="cs-CZ"/>
        </w:rPr>
        <w:t>dnů ode dne uskutečnění plnění. V případě pozdějšího doručení faktury objednateli nebude tato objednatelem přijata a zhotovitel zajistí vystavení nové faktury k datu dalšího dílčího plnění.</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Fakturace bude provedena následovně:</w:t>
      </w:r>
    </w:p>
    <w:p>
      <w:pPr>
        <w:pStyle w:val="Style8"/>
        <w:keepNext w:val="0"/>
        <w:keepLines w:val="0"/>
        <w:widowControl w:val="0"/>
        <w:numPr>
          <w:ilvl w:val="0"/>
          <w:numId w:val="11"/>
        </w:numPr>
        <w:shd w:val="clear" w:color="auto" w:fill="auto"/>
        <w:tabs>
          <w:tab w:pos="809" w:val="left"/>
        </w:tabs>
        <w:bidi w:val="0"/>
        <w:spacing w:before="0" w:line="240" w:lineRule="auto"/>
        <w:ind w:left="720" w:right="0" w:hanging="280"/>
        <w:jc w:val="both"/>
      </w:pPr>
      <w:bookmarkStart w:id="64" w:name="bookmark64"/>
      <w:bookmarkEnd w:id="64"/>
      <w:r>
        <w:rPr>
          <w:color w:val="000000"/>
          <w:spacing w:val="0"/>
          <w:w w:val="100"/>
          <w:position w:val="0"/>
          <w:shd w:val="clear" w:color="auto" w:fill="auto"/>
          <w:lang w:val="cs-CZ" w:eastAsia="cs-CZ" w:bidi="cs-CZ"/>
        </w:rPr>
        <w:t>V případě prvního dílčího plnění dnem protokolárního předání a převzetí kompletní SP ve výši 80 % z částky 1 411 500,- Kč</w:t>
      </w:r>
      <w:r>
        <w:rPr>
          <w:b/>
          <w:bCs/>
          <w:color w:val="000000"/>
          <w:spacing w:val="0"/>
          <w:w w:val="100"/>
          <w:position w:val="0"/>
          <w:shd w:val="clear" w:color="auto" w:fill="auto"/>
          <w:lang w:val="cs-CZ" w:eastAsia="cs-CZ" w:bidi="cs-CZ"/>
        </w:rPr>
        <w:t>, tj. 1 129 200,- Kč bez DPH</w:t>
      </w:r>
      <w:r>
        <w:rPr>
          <w:color w:val="000000"/>
          <w:spacing w:val="0"/>
          <w:w w:val="100"/>
          <w:position w:val="0"/>
          <w:shd w:val="clear" w:color="auto" w:fill="auto"/>
          <w:lang w:val="cs-CZ" w:eastAsia="cs-CZ" w:bidi="cs-CZ"/>
        </w:rPr>
        <w:t>.</w:t>
      </w:r>
    </w:p>
    <w:p>
      <w:pPr>
        <w:pStyle w:val="Style8"/>
        <w:keepNext w:val="0"/>
        <w:keepLines w:val="0"/>
        <w:widowControl w:val="0"/>
        <w:numPr>
          <w:ilvl w:val="0"/>
          <w:numId w:val="11"/>
        </w:numPr>
        <w:shd w:val="clear" w:color="auto" w:fill="auto"/>
        <w:tabs>
          <w:tab w:pos="809" w:val="left"/>
        </w:tabs>
        <w:bidi w:val="0"/>
        <w:spacing w:before="0" w:line="240" w:lineRule="auto"/>
        <w:ind w:left="720" w:right="0" w:hanging="280"/>
        <w:jc w:val="both"/>
      </w:pPr>
      <w:bookmarkStart w:id="65" w:name="bookmark65"/>
      <w:bookmarkEnd w:id="65"/>
      <w:r>
        <w:rPr>
          <w:color w:val="000000"/>
          <w:spacing w:val="0"/>
          <w:w w:val="100"/>
          <w:position w:val="0"/>
          <w:shd w:val="clear" w:color="auto" w:fill="auto"/>
          <w:lang w:val="cs-CZ" w:eastAsia="cs-CZ" w:bidi="cs-CZ"/>
        </w:rPr>
        <w:t xml:space="preserve">V případě celkového plnění dnem podpisu „Rozhodnutí“ o schválení SP generálním ředitelem Povodí Ohře, s. p., po předchozím projednání v investiční komisi (IK) a předání zbylých paré ve výši zbývajících 20 % z částky 1 411 500,- Kč, </w:t>
      </w:r>
      <w:r>
        <w:rPr>
          <w:b/>
          <w:bCs/>
          <w:color w:val="000000"/>
          <w:spacing w:val="0"/>
          <w:w w:val="100"/>
          <w:position w:val="0"/>
          <w:shd w:val="clear" w:color="auto" w:fill="auto"/>
          <w:lang w:val="cs-CZ" w:eastAsia="cs-CZ" w:bidi="cs-CZ"/>
        </w:rPr>
        <w:t>tj. 282 300,- Kč bez DPH.</w:t>
      </w:r>
    </w:p>
    <w:p>
      <w:pPr>
        <w:pStyle w:val="Style8"/>
        <w:keepNext w:val="0"/>
        <w:keepLines w:val="0"/>
        <w:widowControl w:val="0"/>
        <w:shd w:val="clear" w:color="auto" w:fill="auto"/>
        <w:bidi w:val="0"/>
        <w:spacing w:before="0" w:line="240" w:lineRule="auto"/>
        <w:ind w:left="720" w:right="0" w:firstLine="20"/>
        <w:jc w:val="both"/>
      </w:pPr>
      <w:r>
        <w:rPr>
          <w:color w:val="000000"/>
          <w:spacing w:val="0"/>
          <w:w w:val="100"/>
          <w:position w:val="0"/>
          <w:shd w:val="clear" w:color="auto" w:fill="auto"/>
          <w:lang w:val="cs-CZ" w:eastAsia="cs-CZ" w:bidi="cs-CZ"/>
        </w:rPr>
        <w:t>Schválení SP v IK je povinen objednatel oznámit zhotoviteli do 5 pracovních dnů po podpisu Rozhodnutí generálním ředitelem Povodí Ohře, s. p.</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Každá faktura bude povinně obsahovat příslušné číslo akce, </w:t>
      </w:r>
      <w:r>
        <w:rPr>
          <w:b/>
          <w:bCs/>
          <w:color w:val="000000"/>
          <w:spacing w:val="0"/>
          <w:w w:val="100"/>
          <w:position w:val="0"/>
          <w:shd w:val="clear" w:color="auto" w:fill="auto"/>
          <w:lang w:val="cs-CZ" w:eastAsia="cs-CZ" w:bidi="cs-CZ"/>
        </w:rPr>
        <w:t>tj. 400 113</w:t>
      </w:r>
      <w:r>
        <w:rPr>
          <w:color w:val="000000"/>
          <w:spacing w:val="0"/>
          <w:w w:val="100"/>
          <w:position w:val="0"/>
          <w:shd w:val="clear" w:color="auto" w:fill="auto"/>
          <w:lang w:val="cs-CZ" w:eastAsia="cs-CZ" w:bidi="cs-CZ"/>
        </w:rPr>
        <w:t>.</w:t>
      </w:r>
    </w:p>
    <w:p>
      <w:pPr>
        <w:pStyle w:val="Style8"/>
        <w:keepNext w:val="0"/>
        <w:keepLines w:val="0"/>
        <w:widowControl w:val="0"/>
        <w:numPr>
          <w:ilvl w:val="0"/>
          <w:numId w:val="9"/>
        </w:numPr>
        <w:shd w:val="clear" w:color="auto" w:fill="auto"/>
        <w:tabs>
          <w:tab w:pos="427" w:val="left"/>
        </w:tabs>
        <w:bidi w:val="0"/>
        <w:spacing w:before="0" w:line="240" w:lineRule="auto"/>
        <w:ind w:left="380" w:right="0" w:hanging="380"/>
        <w:jc w:val="both"/>
      </w:pPr>
      <w:bookmarkStart w:id="66" w:name="bookmark66"/>
      <w:bookmarkEnd w:id="66"/>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 a dále náležitosti stanovené smlouvou.</w:t>
      </w:r>
    </w:p>
    <w:p>
      <w:pPr>
        <w:pStyle w:val="Style8"/>
        <w:keepNext w:val="0"/>
        <w:keepLines w:val="0"/>
        <w:widowControl w:val="0"/>
        <w:shd w:val="clear" w:color="auto" w:fill="auto"/>
        <w:bidi w:val="0"/>
        <w:spacing w:before="0" w:line="240" w:lineRule="auto"/>
        <w:ind w:left="380" w:right="0" w:firstLine="60"/>
        <w:jc w:val="both"/>
      </w:pPr>
      <w:r>
        <w:rPr>
          <w:color w:val="000000"/>
          <w:spacing w:val="0"/>
          <w:w w:val="100"/>
          <w:position w:val="0"/>
          <w:shd w:val="clear" w:color="auto" w:fill="auto"/>
          <w:lang w:val="cs-CZ" w:eastAsia="cs-CZ" w:bidi="cs-CZ"/>
        </w:rPr>
        <w:t>V případě chybějících nebo chybných náležitostí vrátí objednatel zhotoviteli fakturu k opravě. Lhůta pro zaplacení pak počíná běžet od doby vrácení opravené faktury.</w:t>
      </w:r>
    </w:p>
    <w:p>
      <w:pPr>
        <w:pStyle w:val="Style8"/>
        <w:keepNext w:val="0"/>
        <w:keepLines w:val="0"/>
        <w:widowControl w:val="0"/>
        <w:shd w:val="clear" w:color="auto" w:fill="auto"/>
        <w:bidi w:val="0"/>
        <w:spacing w:before="0" w:line="240" w:lineRule="auto"/>
        <w:ind w:left="380" w:right="0" w:firstLine="60"/>
        <w:jc w:val="both"/>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00"/>
          <w:spacing w:val="0"/>
          <w:w w:val="100"/>
          <w:position w:val="0"/>
          <w:shd w:val="clear" w:color="auto" w:fill="auto"/>
          <w:lang w:val="cs-CZ" w:eastAsia="cs-CZ" w:bidi="cs-CZ"/>
        </w:rPr>
        <w:t>faktury-pr@poh.cz</w:t>
      </w:r>
      <w:r>
        <w:fldChar w:fldCharType="end"/>
      </w:r>
    </w:p>
    <w:p>
      <w:pPr>
        <w:pStyle w:val="Style8"/>
        <w:keepNext w:val="0"/>
        <w:keepLines w:val="0"/>
        <w:widowControl w:val="0"/>
        <w:numPr>
          <w:ilvl w:val="0"/>
          <w:numId w:val="9"/>
        </w:numPr>
        <w:shd w:val="clear" w:color="auto" w:fill="auto"/>
        <w:tabs>
          <w:tab w:pos="427" w:val="left"/>
        </w:tabs>
        <w:bidi w:val="0"/>
        <w:spacing w:before="0" w:line="240" w:lineRule="auto"/>
        <w:ind w:left="380" w:right="0" w:hanging="380"/>
        <w:jc w:val="both"/>
      </w:pPr>
      <w:bookmarkStart w:id="67" w:name="bookmark67"/>
      <w:bookmarkEnd w:id="67"/>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která bude správcem daně vyměřena objednateli jako sankce.</w:t>
      </w:r>
    </w:p>
    <w:p>
      <w:pPr>
        <w:pStyle w:val="Style8"/>
        <w:keepNext w:val="0"/>
        <w:keepLines w:val="0"/>
        <w:widowControl w:val="0"/>
        <w:numPr>
          <w:ilvl w:val="0"/>
          <w:numId w:val="9"/>
        </w:numPr>
        <w:shd w:val="clear" w:color="auto" w:fill="auto"/>
        <w:tabs>
          <w:tab w:pos="427" w:val="left"/>
        </w:tabs>
        <w:bidi w:val="0"/>
        <w:spacing w:before="0" w:line="240" w:lineRule="auto"/>
        <w:ind w:left="0" w:right="0" w:firstLine="0"/>
        <w:jc w:val="both"/>
      </w:pPr>
      <w:bookmarkStart w:id="68" w:name="bookmark68"/>
      <w:bookmarkEnd w:id="68"/>
      <w:r>
        <w:rPr>
          <w:color w:val="000000"/>
          <w:spacing w:val="0"/>
          <w:w w:val="100"/>
          <w:position w:val="0"/>
          <w:shd w:val="clear" w:color="auto" w:fill="auto"/>
          <w:lang w:val="cs-CZ" w:eastAsia="cs-CZ" w:bidi="cs-CZ"/>
        </w:rPr>
        <w:t>Splatnost faktury je 30 kalendářních dnů od data doručení faktury objednateli.</w:t>
      </w:r>
    </w:p>
    <w:p>
      <w:pPr>
        <w:pStyle w:val="Style8"/>
        <w:keepNext w:val="0"/>
        <w:keepLines w:val="0"/>
        <w:widowControl w:val="0"/>
        <w:numPr>
          <w:ilvl w:val="0"/>
          <w:numId w:val="9"/>
        </w:numPr>
        <w:shd w:val="clear" w:color="auto" w:fill="auto"/>
        <w:tabs>
          <w:tab w:pos="427" w:val="left"/>
        </w:tabs>
        <w:bidi w:val="0"/>
        <w:spacing w:before="0" w:after="440" w:line="240" w:lineRule="auto"/>
        <w:ind w:left="380" w:right="0" w:hanging="380"/>
        <w:jc w:val="both"/>
      </w:pPr>
      <w:bookmarkStart w:id="69" w:name="bookmark69"/>
      <w:bookmarkEnd w:id="69"/>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19"/>
        <w:keepNext/>
        <w:keepLines/>
        <w:widowControl w:val="0"/>
        <w:numPr>
          <w:ilvl w:val="0"/>
          <w:numId w:val="1"/>
        </w:numPr>
        <w:shd w:val="clear" w:color="auto" w:fill="auto"/>
        <w:tabs>
          <w:tab w:pos="745" w:val="left"/>
        </w:tabs>
        <w:bidi w:val="0"/>
        <w:spacing w:before="0" w:line="240" w:lineRule="auto"/>
        <w:ind w:left="0" w:right="0" w:firstLine="0"/>
        <w:jc w:val="center"/>
      </w:pPr>
      <w:bookmarkStart w:id="70" w:name="bookmark70"/>
      <w:bookmarkStart w:id="71" w:name="bookmark71"/>
      <w:bookmarkStart w:id="72" w:name="bookmark72"/>
      <w:bookmarkStart w:id="73" w:name="bookmark73"/>
      <w:bookmarkEnd w:id="72"/>
      <w:r>
        <w:rPr>
          <w:color w:val="000000"/>
          <w:spacing w:val="0"/>
          <w:w w:val="100"/>
          <w:position w:val="0"/>
          <w:shd w:val="clear" w:color="auto" w:fill="auto"/>
          <w:lang w:val="cs-CZ" w:eastAsia="cs-CZ" w:bidi="cs-CZ"/>
        </w:rPr>
        <w:t>SANKCE</w:t>
      </w:r>
      <w:bookmarkEnd w:id="70"/>
      <w:bookmarkEnd w:id="71"/>
      <w:bookmarkEnd w:id="73"/>
    </w:p>
    <w:p>
      <w:pPr>
        <w:pStyle w:val="Style8"/>
        <w:keepNext w:val="0"/>
        <w:keepLines w:val="0"/>
        <w:widowControl w:val="0"/>
        <w:numPr>
          <w:ilvl w:val="0"/>
          <w:numId w:val="13"/>
        </w:numPr>
        <w:shd w:val="clear" w:color="auto" w:fill="auto"/>
        <w:tabs>
          <w:tab w:pos="427" w:val="left"/>
        </w:tabs>
        <w:bidi w:val="0"/>
        <w:spacing w:before="0" w:line="240" w:lineRule="auto"/>
        <w:ind w:left="380" w:right="0" w:hanging="380"/>
        <w:jc w:val="both"/>
      </w:pPr>
      <w:bookmarkStart w:id="74" w:name="bookmark74"/>
      <w:bookmarkEnd w:id="74"/>
      <w:r>
        <w:rPr>
          <w:color w:val="000000"/>
          <w:spacing w:val="0"/>
          <w:w w:val="100"/>
          <w:position w:val="0"/>
          <w:shd w:val="clear" w:color="auto" w:fill="auto"/>
          <w:lang w:val="cs-CZ" w:eastAsia="cs-CZ" w:bidi="cs-CZ"/>
        </w:rPr>
        <w:t>Pokud bude zhotovitel v prodlení proti kterémukoliv smluvně ujednanému dílčímu postupovému termínu plnění části díla, je povinen zaplatit objednateli smluvní pokutu ve výši 0,2 % z části ceny díla odpovídajícímu konkrétnímu dílčímu plnění za každý i započatý den prodlení.</w:t>
      </w:r>
    </w:p>
    <w:p>
      <w:pPr>
        <w:pStyle w:val="Style8"/>
        <w:keepNext w:val="0"/>
        <w:keepLines w:val="0"/>
        <w:widowControl w:val="0"/>
        <w:numPr>
          <w:ilvl w:val="0"/>
          <w:numId w:val="13"/>
        </w:numPr>
        <w:shd w:val="clear" w:color="auto" w:fill="auto"/>
        <w:tabs>
          <w:tab w:pos="427" w:val="left"/>
        </w:tabs>
        <w:bidi w:val="0"/>
        <w:spacing w:before="0" w:line="240" w:lineRule="auto"/>
        <w:ind w:left="380" w:right="0" w:hanging="380"/>
        <w:jc w:val="both"/>
      </w:pPr>
      <w:bookmarkStart w:id="75" w:name="bookmark75"/>
      <w:bookmarkEnd w:id="75"/>
      <w:r>
        <w:rPr>
          <w:color w:val="000000"/>
          <w:spacing w:val="0"/>
          <w:w w:val="100"/>
          <w:position w:val="0"/>
          <w:shd w:val="clear" w:color="auto" w:fill="auto"/>
          <w:lang w:val="cs-CZ" w:eastAsia="cs-CZ" w:bidi="cs-CZ"/>
        </w:rPr>
        <w:t>Pokud bude objednatel v prodlení s úhradou faktury proti sjednanému termínu, je povinen zaplatit zhotoviteli úrok z prodlení ve výši 0,2 % z dlužné částky za každý i započatý den prodlení.</w:t>
      </w:r>
    </w:p>
    <w:p>
      <w:pPr>
        <w:pStyle w:val="Style8"/>
        <w:keepNext w:val="0"/>
        <w:keepLines w:val="0"/>
        <w:widowControl w:val="0"/>
        <w:numPr>
          <w:ilvl w:val="0"/>
          <w:numId w:val="13"/>
        </w:numPr>
        <w:shd w:val="clear" w:color="auto" w:fill="auto"/>
        <w:tabs>
          <w:tab w:pos="427" w:val="left"/>
        </w:tabs>
        <w:bidi w:val="0"/>
        <w:spacing w:before="0" w:line="240" w:lineRule="auto"/>
        <w:ind w:left="380" w:right="0" w:hanging="380"/>
        <w:jc w:val="both"/>
      </w:pPr>
      <w:bookmarkStart w:id="76" w:name="bookmark76"/>
      <w:bookmarkEnd w:id="76"/>
      <w:r>
        <w:rPr>
          <w:color w:val="000000"/>
          <w:spacing w:val="0"/>
          <w:w w:val="100"/>
          <w:position w:val="0"/>
          <w:shd w:val="clear" w:color="auto" w:fill="auto"/>
          <w:lang w:val="cs-CZ" w:eastAsia="cs-CZ" w:bidi="cs-CZ"/>
        </w:rPr>
        <w:t>Smluvní pokuty se nevztahují na případy, kdy prodlení nebo jiné porušení povinností bylo způsobeno okolnostmi vylučujícími odpovědnost ve smyslu § 2913 odst. 2 zákona č. 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pPr>
        <w:pStyle w:val="Style8"/>
        <w:keepNext w:val="0"/>
        <w:keepLines w:val="0"/>
        <w:widowControl w:val="0"/>
        <w:numPr>
          <w:ilvl w:val="0"/>
          <w:numId w:val="13"/>
        </w:numPr>
        <w:shd w:val="clear" w:color="auto" w:fill="auto"/>
        <w:tabs>
          <w:tab w:pos="427" w:val="left"/>
        </w:tabs>
        <w:bidi w:val="0"/>
        <w:spacing w:before="0" w:line="240" w:lineRule="auto"/>
        <w:ind w:left="440" w:right="0" w:hanging="440"/>
        <w:jc w:val="both"/>
      </w:pPr>
      <w:bookmarkStart w:id="77" w:name="bookmark77"/>
      <w:bookmarkEnd w:id="77"/>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8"/>
        <w:keepNext w:val="0"/>
        <w:keepLines w:val="0"/>
        <w:widowControl w:val="0"/>
        <w:numPr>
          <w:ilvl w:val="0"/>
          <w:numId w:val="13"/>
        </w:numPr>
        <w:shd w:val="clear" w:color="auto" w:fill="auto"/>
        <w:tabs>
          <w:tab w:pos="427" w:val="left"/>
        </w:tabs>
        <w:bidi w:val="0"/>
        <w:spacing w:before="0" w:line="240" w:lineRule="auto"/>
        <w:ind w:left="440" w:right="0" w:hanging="440"/>
        <w:jc w:val="both"/>
      </w:pPr>
      <w:bookmarkStart w:id="78" w:name="bookmark78"/>
      <w:bookmarkEnd w:id="78"/>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8"/>
        <w:keepNext w:val="0"/>
        <w:keepLines w:val="0"/>
        <w:widowControl w:val="0"/>
        <w:numPr>
          <w:ilvl w:val="0"/>
          <w:numId w:val="13"/>
        </w:numPr>
        <w:shd w:val="clear" w:color="auto" w:fill="auto"/>
        <w:tabs>
          <w:tab w:pos="427" w:val="left"/>
        </w:tabs>
        <w:bidi w:val="0"/>
        <w:spacing w:before="0" w:line="240" w:lineRule="auto"/>
        <w:ind w:left="440" w:right="0" w:hanging="440"/>
        <w:jc w:val="both"/>
      </w:pPr>
      <w:bookmarkStart w:id="79" w:name="bookmark79"/>
      <w:bookmarkEnd w:id="79"/>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8"/>
        <w:keepNext w:val="0"/>
        <w:keepLines w:val="0"/>
        <w:widowControl w:val="0"/>
        <w:numPr>
          <w:ilvl w:val="0"/>
          <w:numId w:val="13"/>
        </w:numPr>
        <w:shd w:val="clear" w:color="auto" w:fill="auto"/>
        <w:tabs>
          <w:tab w:pos="427" w:val="left"/>
        </w:tabs>
        <w:bidi w:val="0"/>
        <w:spacing w:before="0" w:after="700" w:line="240" w:lineRule="auto"/>
        <w:ind w:left="440" w:right="0" w:hanging="440"/>
        <w:jc w:val="both"/>
      </w:pPr>
      <w:bookmarkStart w:id="80" w:name="bookmark80"/>
      <w:bookmarkEnd w:id="80"/>
      <w:r>
        <w:rPr>
          <w:color w:val="000000"/>
          <w:spacing w:val="0"/>
          <w:w w:val="100"/>
          <w:position w:val="0"/>
          <w:shd w:val="clear" w:color="auto" w:fill="auto"/>
          <w:lang w:val="cs-CZ" w:eastAsia="cs-CZ" w:bidi="cs-CZ"/>
        </w:rPr>
        <w:t>Zaplacením smluvní pokuty není dotčen nárok objednatele na náhradu škody způsobené mu porušením povinnosti stanovené zhotoviteli smlouvou o dílo, na niž se sankce vztahuje.</w:t>
      </w:r>
    </w:p>
    <w:p>
      <w:pPr>
        <w:pStyle w:val="Style19"/>
        <w:keepNext/>
        <w:keepLines/>
        <w:widowControl w:val="0"/>
        <w:numPr>
          <w:ilvl w:val="0"/>
          <w:numId w:val="1"/>
        </w:numPr>
        <w:shd w:val="clear" w:color="auto" w:fill="auto"/>
        <w:tabs>
          <w:tab w:pos="764" w:val="left"/>
        </w:tabs>
        <w:bidi w:val="0"/>
        <w:spacing w:before="0" w:line="240" w:lineRule="auto"/>
        <w:ind w:left="0" w:right="0" w:firstLine="0"/>
        <w:jc w:val="center"/>
      </w:pPr>
      <w:bookmarkStart w:id="81" w:name="bookmark81"/>
      <w:bookmarkStart w:id="82" w:name="bookmark82"/>
      <w:bookmarkStart w:id="83" w:name="bookmark83"/>
      <w:bookmarkStart w:id="84" w:name="bookmark84"/>
      <w:bookmarkEnd w:id="83"/>
      <w:r>
        <w:rPr>
          <w:color w:val="000000"/>
          <w:spacing w:val="0"/>
          <w:w w:val="100"/>
          <w:position w:val="0"/>
          <w:shd w:val="clear" w:color="auto" w:fill="auto"/>
          <w:lang w:val="cs-CZ" w:eastAsia="cs-CZ" w:bidi="cs-CZ"/>
        </w:rPr>
        <w:t>ZAJIŠTĚNÍ ZÁVAZKU</w:t>
      </w:r>
      <w:bookmarkEnd w:id="81"/>
      <w:bookmarkEnd w:id="82"/>
      <w:bookmarkEnd w:id="84"/>
    </w:p>
    <w:p>
      <w:pPr>
        <w:pStyle w:val="Style8"/>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85" w:name="bookmark85"/>
      <w:bookmarkEnd w:id="85"/>
      <w:r>
        <w:rPr>
          <w:color w:val="000000"/>
          <w:spacing w:val="0"/>
          <w:w w:val="100"/>
          <w:position w:val="0"/>
          <w:shd w:val="clear" w:color="auto" w:fill="auto"/>
          <w:lang w:val="cs-CZ" w:eastAsia="cs-CZ" w:bidi="cs-CZ"/>
        </w:rPr>
        <w:t>Objednatel se zavazuje řádně provedené dílo podle ustanovení této smlouvy převzít a zaplatit za dílo dohodnutou cenu. Dílo má vadu, neodpovídá-li této smlouvě.</w:t>
      </w:r>
    </w:p>
    <w:p>
      <w:pPr>
        <w:pStyle w:val="Style8"/>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86" w:name="bookmark86"/>
      <w:bookmarkEnd w:id="86"/>
      <w:r>
        <w:rPr>
          <w:color w:val="000000"/>
          <w:spacing w:val="0"/>
          <w:w w:val="100"/>
          <w:position w:val="0"/>
          <w:shd w:val="clear" w:color="auto" w:fill="auto"/>
          <w:lang w:val="cs-CZ" w:eastAsia="cs-CZ" w:bidi="cs-CZ"/>
        </w:rPr>
        <w:t>Zhotovitel odpovídá za to, že dílo bude zhotoveno podle této smlouvy tak, že jej objednatel bude moci použít pro přípravu a realizaci stavby.</w:t>
      </w:r>
    </w:p>
    <w:p>
      <w:pPr>
        <w:pStyle w:val="Style8"/>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87" w:name="bookmark87"/>
      <w:bookmarkEnd w:id="87"/>
      <w:r>
        <w:rPr>
          <w:color w:val="000000"/>
          <w:spacing w:val="0"/>
          <w:w w:val="100"/>
          <w:position w:val="0"/>
          <w:shd w:val="clear" w:color="auto" w:fill="auto"/>
          <w:lang w:val="cs-CZ" w:eastAsia="cs-CZ" w:bidi="cs-CZ"/>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w:t>
      </w:r>
    </w:p>
    <w:p>
      <w:pPr>
        <w:pStyle w:val="Style8"/>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88" w:name="bookmark88"/>
      <w:bookmarkEnd w:id="88"/>
      <w:r>
        <w:rPr>
          <w:color w:val="000000"/>
          <w:spacing w:val="0"/>
          <w:w w:val="100"/>
          <w:position w:val="0"/>
          <w:shd w:val="clear" w:color="auto" w:fill="auto"/>
          <w:lang w:val="cs-CZ" w:eastAsia="cs-CZ" w:bidi="cs-CZ"/>
        </w:rPr>
        <w:t>Odpovědnost zhotovitele jakožto projektanta se mj. řídí ustanovením §162 zákona č. 283/2021 Sb. (stavební zákon), ve znění pozdějších předpisů.</w:t>
      </w:r>
    </w:p>
    <w:p>
      <w:pPr>
        <w:pStyle w:val="Style8"/>
        <w:keepNext w:val="0"/>
        <w:keepLines w:val="0"/>
        <w:widowControl w:val="0"/>
        <w:numPr>
          <w:ilvl w:val="0"/>
          <w:numId w:val="15"/>
        </w:numPr>
        <w:shd w:val="clear" w:color="auto" w:fill="auto"/>
        <w:tabs>
          <w:tab w:pos="427" w:val="left"/>
        </w:tabs>
        <w:bidi w:val="0"/>
        <w:spacing w:before="0" w:after="0" w:line="240" w:lineRule="auto"/>
        <w:ind w:left="0" w:right="0" w:firstLine="0"/>
        <w:jc w:val="both"/>
      </w:pPr>
      <w:bookmarkStart w:id="89" w:name="bookmark89"/>
      <w:bookmarkEnd w:id="89"/>
      <w:r>
        <w:rPr>
          <w:color w:val="000000"/>
          <w:spacing w:val="0"/>
          <w:w w:val="100"/>
          <w:position w:val="0"/>
          <w:shd w:val="clear" w:color="auto" w:fill="auto"/>
          <w:lang w:val="cs-CZ" w:eastAsia="cs-CZ" w:bidi="cs-CZ"/>
        </w:rPr>
        <w:t>Zhotovitel zodpovídá za vady díla následovně:</w:t>
      </w:r>
    </w:p>
    <w:p>
      <w:pPr>
        <w:pStyle w:val="Style8"/>
        <w:keepNext w:val="0"/>
        <w:keepLines w:val="0"/>
        <w:widowControl w:val="0"/>
        <w:numPr>
          <w:ilvl w:val="0"/>
          <w:numId w:val="17"/>
        </w:numPr>
        <w:shd w:val="clear" w:color="auto" w:fill="auto"/>
        <w:tabs>
          <w:tab w:pos="810" w:val="left"/>
        </w:tabs>
        <w:bidi w:val="0"/>
        <w:spacing w:before="0" w:after="0" w:line="240" w:lineRule="auto"/>
        <w:ind w:left="800" w:right="0" w:hanging="360"/>
        <w:jc w:val="both"/>
      </w:pPr>
      <w:bookmarkStart w:id="90" w:name="bookmark90"/>
      <w:bookmarkEnd w:id="90"/>
      <w:r>
        <w:rPr>
          <w:color w:val="000000"/>
          <w:spacing w:val="0"/>
          <w:w w:val="100"/>
          <w:position w:val="0"/>
          <w:shd w:val="clear" w:color="auto" w:fill="auto"/>
          <w:lang w:val="cs-CZ" w:eastAsia="cs-CZ" w:bidi="cs-CZ"/>
        </w:rPr>
        <w:t>Zhotovitel zodpovídá za vady díla, které budou zjištěny v době 60 kalendářních měsíců ode dne jeho předání objednateli, pokud není ve smlouvě stanoveno jinak.</w:t>
      </w:r>
    </w:p>
    <w:p>
      <w:pPr>
        <w:pStyle w:val="Style8"/>
        <w:keepNext w:val="0"/>
        <w:keepLines w:val="0"/>
        <w:widowControl w:val="0"/>
        <w:numPr>
          <w:ilvl w:val="0"/>
          <w:numId w:val="17"/>
        </w:numPr>
        <w:shd w:val="clear" w:color="auto" w:fill="auto"/>
        <w:tabs>
          <w:tab w:pos="810" w:val="left"/>
        </w:tabs>
        <w:bidi w:val="0"/>
        <w:spacing w:before="0" w:line="240" w:lineRule="auto"/>
        <w:ind w:left="800" w:right="0" w:hanging="360"/>
        <w:jc w:val="both"/>
      </w:pPr>
      <w:bookmarkStart w:id="91" w:name="bookmark91"/>
      <w:bookmarkEnd w:id="91"/>
      <w:r>
        <w:rPr>
          <w:color w:val="000000"/>
          <w:spacing w:val="0"/>
          <w:w w:val="100"/>
          <w:position w:val="0"/>
          <w:shd w:val="clear" w:color="auto" w:fill="auto"/>
          <w:lang w:val="cs-CZ" w:eastAsia="cs-CZ" w:bidi="cs-CZ"/>
        </w:rPr>
        <w:t>Je-li dílo určeno k využití při realizaci stavby, pak zhotovitel odpovídá za vady po stejnou dobu, po kterou trvá podle obecné právní úpravy odpovědnost zhotovitele za vady staveb ve vztahu ke konkrétní stavbě, nejdéle však po dobu 84 měsíců.</w:t>
      </w:r>
    </w:p>
    <w:p>
      <w:pPr>
        <w:pStyle w:val="Style8"/>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92" w:name="bookmark92"/>
      <w:bookmarkEnd w:id="92"/>
      <w:r>
        <w:rPr>
          <w:color w:val="000000"/>
          <w:spacing w:val="0"/>
          <w:w w:val="100"/>
          <w:position w:val="0"/>
          <w:shd w:val="clear" w:color="auto" w:fill="auto"/>
          <w:lang w:val="cs-CZ" w:eastAsia="cs-CZ" w:bidi="cs-CZ"/>
        </w:rPr>
        <w:t>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w:t>
      </w:r>
    </w:p>
    <w:p>
      <w:pPr>
        <w:pStyle w:val="Style8"/>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93" w:name="bookmark93"/>
      <w:bookmarkEnd w:id="93"/>
      <w:r>
        <w:rPr>
          <w:color w:val="000000"/>
          <w:spacing w:val="0"/>
          <w:w w:val="100"/>
          <w:position w:val="0"/>
          <w:shd w:val="clear" w:color="auto" w:fill="auto"/>
          <w:lang w:val="cs-CZ" w:eastAsia="cs-CZ" w:bidi="cs-CZ"/>
        </w:rPr>
        <w:t>Odstranění vady nemá vliv na nárok objednatele na smluvní pokutu a náhradu škody. Objednatel má vůči zhotoviteli též nárok na náhradu škody vzešlé z vady díla.</w:t>
      </w:r>
    </w:p>
    <w:p>
      <w:pPr>
        <w:pStyle w:val="Style8"/>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94" w:name="bookmark94"/>
      <w:bookmarkEnd w:id="94"/>
      <w:r>
        <w:rPr>
          <w:color w:val="000000"/>
          <w:spacing w:val="0"/>
          <w:w w:val="100"/>
          <w:position w:val="0"/>
          <w:shd w:val="clear" w:color="auto" w:fill="auto"/>
          <w:lang w:val="cs-CZ" w:eastAsia="cs-CZ" w:bidi="cs-CZ"/>
        </w:rPr>
        <w:t>Pokud zhotovitel odstraňuje prokazatelné vady projektové dokumentace, které byly zjištěny v průběhu zadávacího řízení na zhotovitele stavby nebo v průběhu provádění stavby, pak tyto změny provede zhotovitel bezúplatně.</w:t>
      </w:r>
    </w:p>
    <w:p>
      <w:pPr>
        <w:pStyle w:val="Style8"/>
        <w:keepNext w:val="0"/>
        <w:keepLines w:val="0"/>
        <w:widowControl w:val="0"/>
        <w:numPr>
          <w:ilvl w:val="0"/>
          <w:numId w:val="15"/>
        </w:numPr>
        <w:shd w:val="clear" w:color="auto" w:fill="auto"/>
        <w:tabs>
          <w:tab w:pos="427" w:val="left"/>
        </w:tabs>
        <w:bidi w:val="0"/>
        <w:spacing w:before="0" w:after="180" w:line="240" w:lineRule="auto"/>
        <w:ind w:left="440" w:right="0" w:hanging="440"/>
        <w:jc w:val="both"/>
      </w:pPr>
      <w:bookmarkStart w:id="95" w:name="bookmark95"/>
      <w:bookmarkEnd w:id="95"/>
      <w:r>
        <w:rPr>
          <w:color w:val="000000"/>
          <w:spacing w:val="0"/>
          <w:w w:val="100"/>
          <w:position w:val="0"/>
          <w:shd w:val="clear" w:color="auto" w:fill="auto"/>
          <w:lang w:val="cs-CZ" w:eastAsia="cs-CZ" w:bidi="cs-CZ"/>
        </w:rPr>
        <w:t xml:space="preserve">Zhotovitel odpovídá za prokazatelné škody, které z důvodu porušení jeho povinností sjednaných touto smlouvou vzniknou objednateli nebo třetím osobám při provádění </w:t>
      </w:r>
      <w:r>
        <w:rPr>
          <w:color w:val="000000"/>
          <w:spacing w:val="0"/>
          <w:w w:val="100"/>
          <w:position w:val="0"/>
          <w:shd w:val="clear" w:color="auto" w:fill="auto"/>
          <w:lang w:val="cs-CZ" w:eastAsia="cs-CZ" w:bidi="cs-CZ"/>
        </w:rPr>
        <w:t>následného díla (stavby nebo dalšího stupně projektové dokumentace) podle jím zpracované dokumentace nebo při jeho provozování.</w:t>
      </w:r>
    </w:p>
    <w:p>
      <w:pPr>
        <w:pStyle w:val="Style8"/>
        <w:keepNext w:val="0"/>
        <w:keepLines w:val="0"/>
        <w:widowControl w:val="0"/>
        <w:numPr>
          <w:ilvl w:val="0"/>
          <w:numId w:val="15"/>
        </w:numPr>
        <w:shd w:val="clear" w:color="auto" w:fill="auto"/>
        <w:tabs>
          <w:tab w:pos="480" w:val="left"/>
        </w:tabs>
        <w:bidi w:val="0"/>
        <w:spacing w:before="0" w:after="700" w:line="240" w:lineRule="auto"/>
        <w:ind w:left="440" w:right="0" w:hanging="440"/>
        <w:jc w:val="both"/>
      </w:pPr>
      <w:bookmarkStart w:id="96" w:name="bookmark96"/>
      <w:bookmarkEnd w:id="96"/>
      <w:r>
        <w:rPr>
          <w:color w:val="000000"/>
          <w:spacing w:val="0"/>
          <w:w w:val="100"/>
          <w:position w:val="0"/>
          <w:shd w:val="clear" w:color="auto" w:fill="auto"/>
          <w:lang w:val="cs-CZ" w:eastAsia="cs-CZ" w:bidi="cs-CZ"/>
        </w:rPr>
        <w:t>Nebude-li zhotovitel vyrozuměn o požadavku náhrady škody nejpozději do 90 dnů od data ukončení záruční doby, nelze požadavek na náhradu škody uplatnit.</w:t>
      </w:r>
    </w:p>
    <w:p>
      <w:pPr>
        <w:pStyle w:val="Style19"/>
        <w:keepNext/>
        <w:keepLines/>
        <w:widowControl w:val="0"/>
        <w:numPr>
          <w:ilvl w:val="0"/>
          <w:numId w:val="1"/>
        </w:numPr>
        <w:shd w:val="clear" w:color="auto" w:fill="auto"/>
        <w:tabs>
          <w:tab w:pos="650" w:val="left"/>
        </w:tabs>
        <w:bidi w:val="0"/>
        <w:spacing w:before="0" w:after="180" w:line="240" w:lineRule="auto"/>
        <w:ind w:left="0" w:right="0" w:firstLine="0"/>
        <w:jc w:val="center"/>
      </w:pPr>
      <w:bookmarkStart w:id="100" w:name="bookmark100"/>
      <w:bookmarkStart w:id="97" w:name="bookmark97"/>
      <w:bookmarkStart w:id="98" w:name="bookmark98"/>
      <w:bookmarkStart w:id="99" w:name="bookmark99"/>
      <w:bookmarkEnd w:id="99"/>
      <w:r>
        <w:rPr>
          <w:color w:val="000000"/>
          <w:spacing w:val="0"/>
          <w:w w:val="100"/>
          <w:position w:val="0"/>
          <w:shd w:val="clear" w:color="auto" w:fill="auto"/>
          <w:lang w:val="cs-CZ" w:eastAsia="cs-CZ" w:bidi="cs-CZ"/>
        </w:rPr>
        <w:t>LICENČNÍ PODMÍNKY</w:t>
      </w:r>
      <w:bookmarkEnd w:id="100"/>
      <w:bookmarkEnd w:id="97"/>
      <w:bookmarkEnd w:id="98"/>
    </w:p>
    <w:p>
      <w:pPr>
        <w:pStyle w:val="Style8"/>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Vztahují-li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Autor souhlasí s tím, že objednatel je oprávněn udělit třetím osobám podlicenci k využití autorského díla vzniklého na základě této smlouvy, a to v rozsahu objednateli udělených práv k dílu. Souhlas autora s podlicencí je udělen na dobu neurčitou, bezúplatně, bez nároku na jakoukoli odměnu nebo licenční poplatek.</w:t>
      </w:r>
    </w:p>
    <w:p>
      <w:pPr>
        <w:pStyle w:val="Style19"/>
        <w:keepNext/>
        <w:keepLines/>
        <w:widowControl w:val="0"/>
        <w:numPr>
          <w:ilvl w:val="0"/>
          <w:numId w:val="1"/>
        </w:numPr>
        <w:shd w:val="clear" w:color="auto" w:fill="auto"/>
        <w:tabs>
          <w:tab w:pos="650" w:val="left"/>
        </w:tabs>
        <w:bidi w:val="0"/>
        <w:spacing w:before="0" w:after="180" w:line="240" w:lineRule="auto"/>
        <w:ind w:left="0" w:right="0" w:firstLine="0"/>
        <w:jc w:val="center"/>
      </w:pPr>
      <w:bookmarkStart w:id="101" w:name="bookmark101"/>
      <w:bookmarkStart w:id="102" w:name="bookmark102"/>
      <w:bookmarkStart w:id="103" w:name="bookmark103"/>
      <w:bookmarkStart w:id="104" w:name="bookmark104"/>
      <w:bookmarkEnd w:id="103"/>
      <w:r>
        <w:rPr>
          <w:color w:val="000000"/>
          <w:spacing w:val="0"/>
          <w:w w:val="100"/>
          <w:position w:val="0"/>
          <w:shd w:val="clear" w:color="auto" w:fill="auto"/>
          <w:lang w:val="cs-CZ" w:eastAsia="cs-CZ" w:bidi="cs-CZ"/>
        </w:rPr>
        <w:t>NÁHRADA ŠKODY</w:t>
      </w:r>
      <w:bookmarkEnd w:id="101"/>
      <w:bookmarkEnd w:id="102"/>
      <w:bookmarkEnd w:id="104"/>
    </w:p>
    <w:p>
      <w:pPr>
        <w:pStyle w:val="Style8"/>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19"/>
        <w:keepNext/>
        <w:keepLines/>
        <w:widowControl w:val="0"/>
        <w:numPr>
          <w:ilvl w:val="0"/>
          <w:numId w:val="1"/>
        </w:numPr>
        <w:shd w:val="clear" w:color="auto" w:fill="auto"/>
        <w:tabs>
          <w:tab w:pos="650" w:val="left"/>
        </w:tabs>
        <w:bidi w:val="0"/>
        <w:spacing w:before="0" w:after="180" w:line="240" w:lineRule="auto"/>
        <w:ind w:left="0" w:right="0" w:firstLine="0"/>
        <w:jc w:val="center"/>
      </w:pPr>
      <w:bookmarkStart w:id="105" w:name="bookmark105"/>
      <w:bookmarkStart w:id="106" w:name="bookmark106"/>
      <w:bookmarkStart w:id="107" w:name="bookmark107"/>
      <w:bookmarkStart w:id="108" w:name="bookmark108"/>
      <w:bookmarkEnd w:id="107"/>
      <w:r>
        <w:rPr>
          <w:color w:val="000000"/>
          <w:spacing w:val="0"/>
          <w:w w:val="100"/>
          <w:position w:val="0"/>
          <w:shd w:val="clear" w:color="auto" w:fill="auto"/>
          <w:lang w:val="cs-CZ" w:eastAsia="cs-CZ" w:bidi="cs-CZ"/>
        </w:rPr>
        <w:t>OSTATNÍ USTANOVEN Í</w:t>
      </w:r>
      <w:bookmarkEnd w:id="105"/>
      <w:bookmarkEnd w:id="106"/>
      <w:bookmarkEnd w:id="108"/>
    </w:p>
    <w:p>
      <w:pPr>
        <w:pStyle w:val="Style8"/>
        <w:keepNext w:val="0"/>
        <w:keepLines w:val="0"/>
        <w:widowControl w:val="0"/>
        <w:numPr>
          <w:ilvl w:val="0"/>
          <w:numId w:val="19"/>
        </w:numPr>
        <w:shd w:val="clear" w:color="auto" w:fill="auto"/>
        <w:tabs>
          <w:tab w:pos="427" w:val="left"/>
        </w:tabs>
        <w:bidi w:val="0"/>
        <w:spacing w:before="0" w:after="60" w:line="240" w:lineRule="auto"/>
        <w:ind w:left="440" w:right="0" w:hanging="440"/>
        <w:jc w:val="both"/>
      </w:pPr>
      <w:bookmarkStart w:id="109" w:name="bookmark109"/>
      <w:bookmarkEnd w:id="109"/>
      <w:r>
        <w:rPr>
          <w:color w:val="000000"/>
          <w:spacing w:val="0"/>
          <w:w w:val="100"/>
          <w:position w:val="0"/>
          <w:shd w:val="clear" w:color="auto" w:fill="auto"/>
          <w:lang w:val="cs-CZ" w:eastAsia="cs-CZ" w:bidi="cs-CZ"/>
        </w:rPr>
        <w:t>Objednatel vytvoří podmínky pro provedení sjednaného díla tím, že bude spolupracovat se zhotovitelem při zajišťování podkladů a informací potřebných pro plnění předmětu díla.</w:t>
      </w:r>
    </w:p>
    <w:p>
      <w:pPr>
        <w:pStyle w:val="Style8"/>
        <w:keepNext w:val="0"/>
        <w:keepLines w:val="0"/>
        <w:widowControl w:val="0"/>
        <w:numPr>
          <w:ilvl w:val="0"/>
          <w:numId w:val="19"/>
        </w:numPr>
        <w:shd w:val="clear" w:color="auto" w:fill="auto"/>
        <w:tabs>
          <w:tab w:pos="427" w:val="left"/>
        </w:tabs>
        <w:bidi w:val="0"/>
        <w:spacing w:before="0" w:after="320" w:line="240" w:lineRule="auto"/>
        <w:ind w:left="440" w:right="0" w:hanging="440"/>
        <w:jc w:val="both"/>
      </w:pPr>
      <w:bookmarkStart w:id="110" w:name="bookmark110"/>
      <w:bookmarkEnd w:id="110"/>
      <w:r>
        <w:rPr>
          <w:color w:val="000000"/>
          <w:spacing w:val="0"/>
          <w:w w:val="100"/>
          <w:position w:val="0"/>
          <w:shd w:val="clear" w:color="auto" w:fill="auto"/>
          <w:lang w:val="cs-CZ" w:eastAsia="cs-CZ" w:bidi="cs-CZ"/>
        </w:rPr>
        <w:t>Zhotovitel se zavazuje, že bude bezodkladně a úplně informovat objednatele o všech důležitých skutečnostech souvisejících se sjednaným předmětem plnění, zejména těch, které by ve svém důsledku mohly ohrozit termín plnění, nebo mohli mít vliv na cenu díla.</w:t>
      </w:r>
    </w:p>
    <w:p>
      <w:pPr>
        <w:pStyle w:val="Style8"/>
        <w:keepNext w:val="0"/>
        <w:keepLines w:val="0"/>
        <w:widowControl w:val="0"/>
        <w:numPr>
          <w:ilvl w:val="0"/>
          <w:numId w:val="19"/>
        </w:numPr>
        <w:shd w:val="clear" w:color="auto" w:fill="auto"/>
        <w:tabs>
          <w:tab w:pos="427" w:val="left"/>
        </w:tabs>
        <w:bidi w:val="0"/>
        <w:spacing w:before="0" w:after="60" w:line="240" w:lineRule="auto"/>
        <w:ind w:left="440" w:right="0" w:hanging="440"/>
        <w:jc w:val="both"/>
      </w:pPr>
      <w:bookmarkStart w:id="111" w:name="bookmark111"/>
      <w:bookmarkEnd w:id="111"/>
      <w:r>
        <w:rPr>
          <w:color w:val="000000"/>
          <w:spacing w:val="0"/>
          <w:w w:val="100"/>
          <w:position w:val="0"/>
          <w:shd w:val="clear" w:color="auto" w:fill="auto"/>
          <w:lang w:val="cs-CZ" w:eastAsia="cs-CZ" w:bidi="cs-CZ"/>
        </w:rPr>
        <w:t>Objednatel se zavazuje, že přistoupí na změnu závazku v případě, kdy se po uzavření smlouvy změní výchozí podklady rozhodující pro uzavření této smlouvy nebo vzniknou na jeho straně nové požadavky nad rámec rozsahu smlouvy o dílo.</w:t>
      </w:r>
    </w:p>
    <w:p>
      <w:pPr>
        <w:pStyle w:val="Style8"/>
        <w:keepNext w:val="0"/>
        <w:keepLines w:val="0"/>
        <w:widowControl w:val="0"/>
        <w:numPr>
          <w:ilvl w:val="0"/>
          <w:numId w:val="19"/>
        </w:numPr>
        <w:shd w:val="clear" w:color="auto" w:fill="auto"/>
        <w:tabs>
          <w:tab w:pos="427" w:val="left"/>
        </w:tabs>
        <w:bidi w:val="0"/>
        <w:spacing w:before="0" w:after="60" w:line="240" w:lineRule="auto"/>
        <w:ind w:left="440" w:right="0" w:hanging="440"/>
        <w:jc w:val="both"/>
      </w:pPr>
      <w:bookmarkStart w:id="112" w:name="bookmark112"/>
      <w:bookmarkEnd w:id="112"/>
      <w:r>
        <w:rPr>
          <w:color w:val="000000"/>
          <w:spacing w:val="0"/>
          <w:w w:val="100"/>
          <w:position w:val="0"/>
          <w:shd w:val="clear" w:color="auto" w:fill="auto"/>
          <w:lang w:val="cs-CZ" w:eastAsia="cs-CZ" w:bidi="cs-CZ"/>
        </w:rPr>
        <w:t>V případě, že se strany po uzavření smlouvy písemně dohodnou na změně díla, je objednatel povinen zaplatit cenu dohodnutou v dodatku k této smlouvě.</w:t>
      </w:r>
    </w:p>
    <w:p>
      <w:pPr>
        <w:pStyle w:val="Style8"/>
        <w:keepNext w:val="0"/>
        <w:keepLines w:val="0"/>
        <w:widowControl w:val="0"/>
        <w:numPr>
          <w:ilvl w:val="0"/>
          <w:numId w:val="19"/>
        </w:numPr>
        <w:shd w:val="clear" w:color="auto" w:fill="auto"/>
        <w:tabs>
          <w:tab w:pos="427" w:val="left"/>
        </w:tabs>
        <w:bidi w:val="0"/>
        <w:spacing w:before="0" w:after="180" w:line="240" w:lineRule="auto"/>
        <w:ind w:left="440" w:right="0" w:hanging="440"/>
        <w:jc w:val="both"/>
      </w:pPr>
      <w:bookmarkStart w:id="113" w:name="bookmark113"/>
      <w:bookmarkEnd w:id="113"/>
      <w:r>
        <w:rPr>
          <w:color w:val="000000"/>
          <w:spacing w:val="0"/>
          <w:w w:val="100"/>
          <w:position w:val="0"/>
          <w:shd w:val="clear" w:color="auto" w:fill="auto"/>
          <w:lang w:val="cs-CZ" w:eastAsia="cs-CZ" w:bidi="cs-CZ"/>
        </w:rPr>
        <w:t>Rozsah díla může být rozšířen nebo omezen pouze na základě oboustranného konsenzu, vyjádřeného formou písemného dodatku této smlouvy.</w:t>
      </w:r>
    </w:p>
    <w:p>
      <w:pPr>
        <w:pStyle w:val="Style23"/>
        <w:keepNext/>
        <w:keepLines/>
        <w:widowControl w:val="0"/>
        <w:numPr>
          <w:ilvl w:val="0"/>
          <w:numId w:val="19"/>
        </w:numPr>
        <w:shd w:val="clear" w:color="auto" w:fill="auto"/>
        <w:tabs>
          <w:tab w:pos="427" w:val="left"/>
        </w:tabs>
        <w:bidi w:val="0"/>
        <w:spacing w:before="0" w:after="440" w:line="240" w:lineRule="auto"/>
        <w:ind w:right="0"/>
        <w:jc w:val="both"/>
      </w:pPr>
      <w:bookmarkStart w:id="114" w:name="bookmark114"/>
      <w:bookmarkStart w:id="115" w:name="bookmark115"/>
      <w:bookmarkStart w:id="116" w:name="bookmark116"/>
      <w:bookmarkStart w:id="117" w:name="bookmark117"/>
      <w:bookmarkEnd w:id="116"/>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114"/>
      <w:bookmarkEnd w:id="115"/>
      <w:bookmarkEnd w:id="117"/>
    </w:p>
    <w:p>
      <w:pPr>
        <w:pStyle w:val="Style19"/>
        <w:keepNext/>
        <w:keepLines/>
        <w:widowControl w:val="0"/>
        <w:numPr>
          <w:ilvl w:val="0"/>
          <w:numId w:val="1"/>
        </w:numPr>
        <w:shd w:val="clear" w:color="auto" w:fill="auto"/>
        <w:tabs>
          <w:tab w:pos="690" w:val="left"/>
        </w:tabs>
        <w:bidi w:val="0"/>
        <w:spacing w:before="0" w:line="240" w:lineRule="auto"/>
        <w:ind w:left="0" w:right="0" w:firstLine="0"/>
        <w:jc w:val="center"/>
      </w:pPr>
      <w:bookmarkStart w:id="118" w:name="bookmark118"/>
      <w:bookmarkStart w:id="119" w:name="bookmark119"/>
      <w:bookmarkStart w:id="120" w:name="bookmark120"/>
      <w:bookmarkStart w:id="121" w:name="bookmark121"/>
      <w:bookmarkEnd w:id="120"/>
      <w:r>
        <w:rPr>
          <w:color w:val="000000"/>
          <w:spacing w:val="0"/>
          <w:w w:val="100"/>
          <w:position w:val="0"/>
          <w:shd w:val="clear" w:color="auto" w:fill="auto"/>
          <w:lang w:val="cs-CZ" w:eastAsia="cs-CZ" w:bidi="cs-CZ"/>
        </w:rPr>
        <w:t>COMPLIANCE DOLOŽKA</w:t>
      </w:r>
      <w:bookmarkEnd w:id="118"/>
      <w:bookmarkEnd w:id="119"/>
      <w:bookmarkEnd w:id="121"/>
    </w:p>
    <w:p>
      <w:pPr>
        <w:pStyle w:val="Style23"/>
        <w:keepNext/>
        <w:keepLines/>
        <w:widowControl w:val="0"/>
        <w:numPr>
          <w:ilvl w:val="0"/>
          <w:numId w:val="21"/>
        </w:numPr>
        <w:shd w:val="clear" w:color="auto" w:fill="auto"/>
        <w:tabs>
          <w:tab w:pos="427" w:val="left"/>
        </w:tabs>
        <w:bidi w:val="0"/>
        <w:spacing w:before="0" w:line="240" w:lineRule="auto"/>
        <w:ind w:right="0"/>
        <w:jc w:val="both"/>
      </w:pPr>
      <w:bookmarkStart w:id="122" w:name="bookmark122"/>
      <w:bookmarkStart w:id="123" w:name="bookmark123"/>
      <w:bookmarkStart w:id="124" w:name="bookmark124"/>
      <w:bookmarkStart w:id="125" w:name="bookmark125"/>
      <w:bookmarkEnd w:id="124"/>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bookmarkEnd w:id="122"/>
      <w:bookmarkEnd w:id="123"/>
      <w:bookmarkEnd w:id="125"/>
    </w:p>
    <w:p>
      <w:pPr>
        <w:pStyle w:val="Style23"/>
        <w:keepNext/>
        <w:keepLines/>
        <w:widowControl w:val="0"/>
        <w:numPr>
          <w:ilvl w:val="0"/>
          <w:numId w:val="21"/>
        </w:numPr>
        <w:shd w:val="clear" w:color="auto" w:fill="auto"/>
        <w:tabs>
          <w:tab w:pos="427" w:val="left"/>
        </w:tabs>
        <w:bidi w:val="0"/>
        <w:spacing w:before="0" w:line="240" w:lineRule="auto"/>
        <w:ind w:right="0"/>
        <w:jc w:val="both"/>
      </w:pPr>
      <w:bookmarkStart w:id="126" w:name="bookmark126"/>
      <w:bookmarkStart w:id="127" w:name="bookmark127"/>
      <w:bookmarkStart w:id="128" w:name="bookmark128"/>
      <w:bookmarkStart w:id="129" w:name="bookmark129"/>
      <w:bookmarkEnd w:id="128"/>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bookmarkEnd w:id="126"/>
      <w:bookmarkEnd w:id="127"/>
      <w:bookmarkEnd w:id="129"/>
    </w:p>
    <w:p>
      <w:pPr>
        <w:pStyle w:val="Style23"/>
        <w:keepNext/>
        <w:keepLines/>
        <w:widowControl w:val="0"/>
        <w:numPr>
          <w:ilvl w:val="0"/>
          <w:numId w:val="21"/>
        </w:numPr>
        <w:shd w:val="clear" w:color="auto" w:fill="auto"/>
        <w:tabs>
          <w:tab w:pos="427" w:val="left"/>
        </w:tabs>
        <w:bidi w:val="0"/>
        <w:spacing w:before="0" w:after="0" w:line="240" w:lineRule="auto"/>
        <w:ind w:left="0" w:right="0" w:firstLine="0"/>
        <w:jc w:val="both"/>
      </w:pPr>
      <w:bookmarkStart w:id="130" w:name="bookmark130"/>
      <w:bookmarkStart w:id="131" w:name="bookmark131"/>
      <w:bookmarkStart w:id="132" w:name="bookmark132"/>
      <w:bookmarkStart w:id="133" w:name="bookmark133"/>
      <w:bookmarkEnd w:id="132"/>
      <w:r>
        <w:rPr>
          <w:color w:val="000000"/>
          <w:spacing w:val="0"/>
          <w:w w:val="100"/>
          <w:position w:val="0"/>
          <w:shd w:val="clear" w:color="auto" w:fill="auto"/>
          <w:lang w:val="cs-CZ" w:eastAsia="cs-CZ" w:bidi="cs-CZ"/>
        </w:rPr>
        <w:t>Zhotovitel prohlašuje, že se seznámil se zásadami, hodnotami a cíli Compliance programu</w:t>
      </w:r>
      <w:bookmarkEnd w:id="130"/>
      <w:bookmarkEnd w:id="131"/>
      <w:bookmarkEnd w:id="133"/>
    </w:p>
    <w:p>
      <w:pPr>
        <w:pStyle w:val="Style8"/>
        <w:keepNext w:val="0"/>
        <w:keepLines w:val="0"/>
        <w:widowControl w:val="0"/>
        <w:shd w:val="clear" w:color="auto" w:fill="auto"/>
        <w:tabs>
          <w:tab w:pos="3486" w:val="left"/>
          <w:tab w:pos="6466" w:val="left"/>
          <w:tab w:pos="9246" w:val="left"/>
        </w:tabs>
        <w:bidi w:val="0"/>
        <w:spacing w:before="0" w:after="0" w:line="240" w:lineRule="auto"/>
        <w:ind w:left="0" w:right="0" w:firstLine="380"/>
        <w:jc w:val="both"/>
      </w:pPr>
      <w:bookmarkStart w:id="134" w:name="bookmark134"/>
      <w:r>
        <w:rPr>
          <w:color w:val="000000"/>
          <w:spacing w:val="0"/>
          <w:w w:val="100"/>
          <w:position w:val="0"/>
          <w:shd w:val="clear" w:color="auto" w:fill="auto"/>
          <w:lang w:val="cs-CZ" w:eastAsia="cs-CZ" w:bidi="cs-CZ"/>
        </w:rPr>
        <w:t>Povodí</w:t>
        <w:tab/>
        <w:t>Ohře,</w:t>
        <w:tab/>
        <w:t>s.p.</w:t>
        <w:tab/>
        <w:t>(viz</w:t>
      </w:r>
      <w:bookmarkEnd w:id="134"/>
    </w:p>
    <w:p>
      <w:pPr>
        <w:pStyle w:val="Style8"/>
        <w:keepNext w:val="0"/>
        <w:keepLines w:val="0"/>
        <w:widowControl w:val="0"/>
        <w:shd w:val="clear" w:color="auto" w:fill="auto"/>
        <w:bidi w:val="0"/>
        <w:spacing w:before="0" w:line="240" w:lineRule="auto"/>
        <w:ind w:left="380" w:right="0" w:firstLine="40"/>
        <w:jc w:val="both"/>
      </w:pPr>
      <w:r>
        <w:fldChar w:fldCharType="begin"/>
      </w:r>
      <w:r>
        <w:rPr/>
        <w:instrText> HYPERLINK "http://www.poh.cz/protikorupcni-a-compliance-program/d-1346/p1=1458" </w:instrText>
      </w:r>
      <w:r>
        <w:fldChar w:fldCharType="separate"/>
      </w:r>
      <w:bookmarkStart w:id="135" w:name="bookmark135"/>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bookmarkEnd w:id="135"/>
    </w:p>
    <w:p>
      <w:pPr>
        <w:pStyle w:val="Style23"/>
        <w:keepNext/>
        <w:keepLines/>
        <w:widowControl w:val="0"/>
        <w:numPr>
          <w:ilvl w:val="0"/>
          <w:numId w:val="21"/>
        </w:numPr>
        <w:shd w:val="clear" w:color="auto" w:fill="auto"/>
        <w:tabs>
          <w:tab w:pos="427" w:val="left"/>
        </w:tabs>
        <w:bidi w:val="0"/>
        <w:spacing w:before="0" w:after="440" w:line="240" w:lineRule="auto"/>
        <w:ind w:right="0"/>
        <w:jc w:val="both"/>
      </w:pPr>
      <w:bookmarkStart w:id="136" w:name="bookmark136"/>
      <w:bookmarkStart w:id="137" w:name="bookmark137"/>
      <w:bookmarkStart w:id="138" w:name="bookmark138"/>
      <w:bookmarkStart w:id="139" w:name="bookmark139"/>
      <w:bookmarkEnd w:id="138"/>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bookmarkEnd w:id="136"/>
      <w:bookmarkEnd w:id="137"/>
      <w:bookmarkEnd w:id="139"/>
    </w:p>
    <w:p>
      <w:pPr>
        <w:pStyle w:val="Style19"/>
        <w:keepNext/>
        <w:keepLines/>
        <w:widowControl w:val="0"/>
        <w:numPr>
          <w:ilvl w:val="0"/>
          <w:numId w:val="1"/>
        </w:numPr>
        <w:shd w:val="clear" w:color="auto" w:fill="auto"/>
        <w:tabs>
          <w:tab w:pos="690" w:val="left"/>
        </w:tabs>
        <w:bidi w:val="0"/>
        <w:spacing w:before="0" w:line="240" w:lineRule="auto"/>
        <w:ind w:left="0" w:right="0" w:firstLine="0"/>
        <w:jc w:val="center"/>
      </w:pPr>
      <w:bookmarkStart w:id="140" w:name="bookmark140"/>
      <w:bookmarkStart w:id="141" w:name="bookmark141"/>
      <w:bookmarkStart w:id="142" w:name="bookmark142"/>
      <w:bookmarkStart w:id="143" w:name="bookmark143"/>
      <w:bookmarkEnd w:id="142"/>
      <w:r>
        <w:rPr>
          <w:color w:val="000000"/>
          <w:spacing w:val="0"/>
          <w:w w:val="100"/>
          <w:position w:val="0"/>
          <w:shd w:val="clear" w:color="auto" w:fill="auto"/>
          <w:lang w:val="cs-CZ" w:eastAsia="cs-CZ" w:bidi="cs-CZ"/>
        </w:rPr>
        <w:t>OCHRANA A ZPRACOVÁNÍ OSOBNÍCH ÚDAJŮ</w:t>
      </w:r>
      <w:bookmarkEnd w:id="140"/>
      <w:bookmarkEnd w:id="141"/>
      <w:bookmarkEnd w:id="143"/>
    </w:p>
    <w:p>
      <w:pPr>
        <w:pStyle w:val="Style8"/>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internetových stránkách státního podniku Povodí Ohře, konkrétně na:</w:t>
      </w:r>
    </w:p>
    <w:p>
      <w:pPr>
        <w:pStyle w:val="Style8"/>
        <w:keepNext w:val="0"/>
        <w:keepLines w:val="0"/>
        <w:widowControl w:val="0"/>
        <w:shd w:val="clear" w:color="auto" w:fill="auto"/>
        <w:bidi w:val="0"/>
        <w:spacing w:before="0" w:after="440" w:line="240" w:lineRule="auto"/>
        <w:ind w:left="0" w:right="0" w:firstLine="380"/>
        <w:jc w:val="both"/>
      </w:pP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p>
    <w:p>
      <w:pPr>
        <w:pStyle w:val="Style19"/>
        <w:keepNext/>
        <w:keepLines/>
        <w:widowControl w:val="0"/>
        <w:numPr>
          <w:ilvl w:val="0"/>
          <w:numId w:val="1"/>
        </w:numPr>
        <w:shd w:val="clear" w:color="auto" w:fill="auto"/>
        <w:tabs>
          <w:tab w:pos="690" w:val="left"/>
        </w:tabs>
        <w:bidi w:val="0"/>
        <w:spacing w:before="0" w:line="240" w:lineRule="auto"/>
        <w:ind w:left="0" w:right="0" w:firstLine="0"/>
        <w:jc w:val="center"/>
      </w:pPr>
      <w:bookmarkStart w:id="144" w:name="bookmark144"/>
      <w:bookmarkStart w:id="145" w:name="bookmark145"/>
      <w:bookmarkStart w:id="146" w:name="bookmark146"/>
      <w:bookmarkStart w:id="147" w:name="bookmark147"/>
      <w:bookmarkEnd w:id="146"/>
      <w:r>
        <w:rPr>
          <w:color w:val="000000"/>
          <w:spacing w:val="0"/>
          <w:w w:val="100"/>
          <w:position w:val="0"/>
          <w:shd w:val="clear" w:color="auto" w:fill="auto"/>
          <w:lang w:val="cs-CZ" w:eastAsia="cs-CZ" w:bidi="cs-CZ"/>
        </w:rPr>
        <w:t>ZÁVĚREČNÁ USTANOVENÍ</w:t>
      </w:r>
      <w:bookmarkEnd w:id="144"/>
      <w:bookmarkEnd w:id="145"/>
      <w:bookmarkEnd w:id="147"/>
    </w:p>
    <w:p>
      <w:pPr>
        <w:pStyle w:val="Style8"/>
        <w:keepNext w:val="0"/>
        <w:keepLines w:val="0"/>
        <w:widowControl w:val="0"/>
        <w:shd w:val="clear" w:color="auto" w:fill="auto"/>
        <w:bidi w:val="0"/>
        <w:spacing w:before="0" w:line="240" w:lineRule="auto"/>
        <w:ind w:left="380" w:right="0" w:hanging="380"/>
        <w:jc w:val="both"/>
      </w:pPr>
      <w:r>
        <w:rPr>
          <w:color w:val="000000"/>
          <w:spacing w:val="0"/>
          <w:w w:val="100"/>
          <w:position w:val="0"/>
          <w:shd w:val="clear" w:color="auto" w:fill="auto"/>
          <w:lang w:val="cs-CZ" w:eastAsia="cs-CZ" w:bidi="cs-CZ"/>
        </w:rPr>
        <w:t>1. Právní vztahy vzniklé z této smlouvy nebo s touto smlouvou související se řídí platným českým právem, zejména Občanským zákoníkem.</w:t>
      </w:r>
    </w:p>
    <w:p>
      <w:pPr>
        <w:pStyle w:val="Style8"/>
        <w:keepNext w:val="0"/>
        <w:keepLines w:val="0"/>
        <w:widowControl w:val="0"/>
        <w:numPr>
          <w:ilvl w:val="0"/>
          <w:numId w:val="23"/>
        </w:numPr>
        <w:shd w:val="clear" w:color="auto" w:fill="auto"/>
        <w:tabs>
          <w:tab w:pos="427" w:val="left"/>
        </w:tabs>
        <w:bidi w:val="0"/>
        <w:spacing w:before="0" w:line="240" w:lineRule="auto"/>
        <w:ind w:left="440" w:right="0" w:hanging="440"/>
        <w:jc w:val="both"/>
      </w:pPr>
      <w:bookmarkStart w:id="148" w:name="bookmark148"/>
      <w:bookmarkEnd w:id="148"/>
      <w:r>
        <w:rPr>
          <w:color w:val="000000"/>
          <w:spacing w:val="0"/>
          <w:w w:val="100"/>
          <w:position w:val="0"/>
          <w:shd w:val="clear" w:color="auto" w:fill="auto"/>
          <w:lang w:val="cs-CZ" w:eastAsia="cs-CZ" w:bidi="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pPr>
        <w:pStyle w:val="Style8"/>
        <w:keepNext w:val="0"/>
        <w:keepLines w:val="0"/>
        <w:widowControl w:val="0"/>
        <w:numPr>
          <w:ilvl w:val="0"/>
          <w:numId w:val="23"/>
        </w:numPr>
        <w:shd w:val="clear" w:color="auto" w:fill="auto"/>
        <w:tabs>
          <w:tab w:pos="427" w:val="left"/>
        </w:tabs>
        <w:bidi w:val="0"/>
        <w:spacing w:before="0" w:after="0" w:line="240" w:lineRule="auto"/>
        <w:ind w:left="440" w:right="0" w:hanging="440"/>
        <w:jc w:val="both"/>
      </w:pPr>
      <w:bookmarkStart w:id="149" w:name="bookmark149"/>
      <w:bookmarkEnd w:id="149"/>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p>
    <w:p>
      <w:pPr>
        <w:pStyle w:val="Style8"/>
        <w:keepNext w:val="0"/>
        <w:keepLines w:val="0"/>
        <w:widowControl w:val="0"/>
        <w:numPr>
          <w:ilvl w:val="0"/>
          <w:numId w:val="23"/>
        </w:numPr>
        <w:shd w:val="clear" w:color="auto" w:fill="auto"/>
        <w:tabs>
          <w:tab w:pos="427" w:val="left"/>
        </w:tabs>
        <w:bidi w:val="0"/>
        <w:spacing w:before="0" w:line="240" w:lineRule="auto"/>
        <w:ind w:left="440" w:right="0" w:hanging="440"/>
        <w:jc w:val="both"/>
      </w:pPr>
      <w:bookmarkStart w:id="150" w:name="bookmark150"/>
      <w:bookmarkEnd w:id="150"/>
      <w:r>
        <w:rPr>
          <w:color w:val="000000"/>
          <w:spacing w:val="0"/>
          <w:w w:val="100"/>
          <w:position w:val="0"/>
          <w:shd w:val="clear" w:color="auto" w:fill="auto"/>
          <w:lang w:val="cs-CZ" w:eastAsia="cs-CZ" w:bidi="cs-CZ"/>
        </w:rPr>
        <w:t>Zhotovitel nesmí bez předchozího písemného souhlasu objednatele postoupit tuto smlouvu nebo jakoukoliv její část, ani žádný prospěch či zájem v této smlouvě či na základě této smlouvy, ani postoupit či zastavit pohledávky z této smlouvy.</w:t>
      </w:r>
    </w:p>
    <w:p>
      <w:pPr>
        <w:pStyle w:val="Style8"/>
        <w:keepNext w:val="0"/>
        <w:keepLines w:val="0"/>
        <w:widowControl w:val="0"/>
        <w:numPr>
          <w:ilvl w:val="0"/>
          <w:numId w:val="23"/>
        </w:numPr>
        <w:shd w:val="clear" w:color="auto" w:fill="auto"/>
        <w:tabs>
          <w:tab w:pos="427" w:val="left"/>
        </w:tabs>
        <w:bidi w:val="0"/>
        <w:spacing w:before="0" w:line="240" w:lineRule="auto"/>
        <w:ind w:left="440" w:right="0" w:hanging="440"/>
        <w:jc w:val="both"/>
      </w:pPr>
      <w:bookmarkStart w:id="151" w:name="bookmark151"/>
      <w:bookmarkEnd w:id="151"/>
      <w:r>
        <w:rPr>
          <w:color w:val="000000"/>
          <w:spacing w:val="0"/>
          <w:w w:val="100"/>
          <w:position w:val="0"/>
          <w:shd w:val="clear" w:color="auto" w:fill="auto"/>
          <w:lang w:val="cs-CZ" w:eastAsia="cs-CZ" w:bidi="cs-CZ"/>
        </w:rPr>
        <w:t>Zhotovitel opravňuje objednatele uveřejnit obsah smlouvy nebo její části podle zákona o zadávání veřejných zakázek, a rovněž podle zákona č. 106/1999 Sb., o svobodném přístupu k informacím, ve znění pozdějších předpisů.</w:t>
      </w:r>
    </w:p>
    <w:p>
      <w:pPr>
        <w:pStyle w:val="Style8"/>
        <w:keepNext w:val="0"/>
        <w:keepLines w:val="0"/>
        <w:widowControl w:val="0"/>
        <w:numPr>
          <w:ilvl w:val="0"/>
          <w:numId w:val="23"/>
        </w:numPr>
        <w:shd w:val="clear" w:color="auto" w:fill="auto"/>
        <w:tabs>
          <w:tab w:pos="427" w:val="left"/>
        </w:tabs>
        <w:bidi w:val="0"/>
        <w:spacing w:before="0" w:line="240" w:lineRule="auto"/>
        <w:ind w:left="440" w:right="0" w:hanging="440"/>
        <w:jc w:val="both"/>
      </w:pPr>
      <w:bookmarkStart w:id="152" w:name="bookmark152"/>
      <w:bookmarkEnd w:id="152"/>
      <w:r>
        <w:rPr>
          <w:color w:val="000000"/>
          <w:spacing w:val="0"/>
          <w:w w:val="100"/>
          <w:position w:val="0"/>
          <w:shd w:val="clear" w:color="auto" w:fill="auto"/>
          <w:lang w:val="cs-CZ" w:eastAsia="cs-CZ" w:bidi="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pPr>
        <w:pStyle w:val="Style8"/>
        <w:keepNext w:val="0"/>
        <w:keepLines w:val="0"/>
        <w:widowControl w:val="0"/>
        <w:numPr>
          <w:ilvl w:val="0"/>
          <w:numId w:val="23"/>
        </w:numPr>
        <w:shd w:val="clear" w:color="auto" w:fill="auto"/>
        <w:tabs>
          <w:tab w:pos="427" w:val="left"/>
        </w:tabs>
        <w:bidi w:val="0"/>
        <w:spacing w:before="0" w:line="240" w:lineRule="auto"/>
        <w:ind w:left="440" w:right="0" w:hanging="440"/>
        <w:jc w:val="both"/>
      </w:pPr>
      <w:bookmarkStart w:id="153" w:name="bookmark153"/>
      <w:bookmarkEnd w:id="153"/>
      <w:r>
        <w:rPr>
          <w:color w:val="000000"/>
          <w:spacing w:val="0"/>
          <w:w w:val="100"/>
          <w:position w:val="0"/>
          <w:shd w:val="clear" w:color="auto" w:fill="auto"/>
          <w:lang w:val="cs-CZ" w:eastAsia="cs-CZ" w:bidi="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pPr>
        <w:pStyle w:val="Style8"/>
        <w:keepNext w:val="0"/>
        <w:keepLines w:val="0"/>
        <w:widowControl w:val="0"/>
        <w:numPr>
          <w:ilvl w:val="0"/>
          <w:numId w:val="23"/>
        </w:numPr>
        <w:shd w:val="clear" w:color="auto" w:fill="auto"/>
        <w:tabs>
          <w:tab w:pos="427" w:val="left"/>
        </w:tabs>
        <w:bidi w:val="0"/>
        <w:spacing w:before="0" w:line="240" w:lineRule="auto"/>
        <w:ind w:left="440" w:right="0" w:hanging="440"/>
        <w:jc w:val="both"/>
      </w:pPr>
      <w:bookmarkStart w:id="154" w:name="bookmark154"/>
      <w:bookmarkEnd w:id="154"/>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pPr>
        <w:pStyle w:val="Style8"/>
        <w:keepNext w:val="0"/>
        <w:keepLines w:val="0"/>
        <w:widowControl w:val="0"/>
        <w:numPr>
          <w:ilvl w:val="0"/>
          <w:numId w:val="23"/>
        </w:numPr>
        <w:shd w:val="clear" w:color="auto" w:fill="auto"/>
        <w:tabs>
          <w:tab w:pos="427" w:val="left"/>
        </w:tabs>
        <w:bidi w:val="0"/>
        <w:spacing w:before="0" w:line="240" w:lineRule="auto"/>
        <w:ind w:left="0" w:right="0" w:firstLine="0"/>
        <w:jc w:val="both"/>
      </w:pPr>
      <w:bookmarkStart w:id="155" w:name="bookmark155"/>
      <w:bookmarkEnd w:id="155"/>
      <w:r>
        <w:rPr>
          <w:color w:val="000000"/>
          <w:spacing w:val="0"/>
          <w:w w:val="100"/>
          <w:position w:val="0"/>
          <w:shd w:val="clear" w:color="auto" w:fill="auto"/>
          <w:lang w:val="cs-CZ" w:eastAsia="cs-CZ" w:bidi="cs-CZ"/>
        </w:rPr>
        <w:t>Práva a povinnosti smluvních stran z této smlouvy přecházejí na jejich právní nástupce.</w:t>
      </w:r>
    </w:p>
    <w:p>
      <w:pPr>
        <w:pStyle w:val="Style8"/>
        <w:keepNext w:val="0"/>
        <w:keepLines w:val="0"/>
        <w:widowControl w:val="0"/>
        <w:numPr>
          <w:ilvl w:val="0"/>
          <w:numId w:val="23"/>
        </w:numPr>
        <w:shd w:val="clear" w:color="auto" w:fill="auto"/>
        <w:tabs>
          <w:tab w:pos="456" w:val="left"/>
        </w:tabs>
        <w:bidi w:val="0"/>
        <w:spacing w:before="0" w:line="240" w:lineRule="auto"/>
        <w:ind w:left="440" w:right="0" w:hanging="440"/>
        <w:jc w:val="both"/>
      </w:pPr>
      <w:bookmarkStart w:id="156" w:name="bookmark156"/>
      <w:bookmarkEnd w:id="156"/>
      <w:r>
        <w:rPr>
          <w:color w:val="000000"/>
          <w:spacing w:val="0"/>
          <w:w w:val="100"/>
          <w:position w:val="0"/>
          <w:shd w:val="clear" w:color="auto" w:fill="auto"/>
          <w:lang w:val="cs-CZ" w:eastAsia="cs-CZ" w:bidi="cs-CZ"/>
        </w:rPr>
        <w:t>Tato smlouva spolu se všemi přílohami a případnými dodatky představuje kompletní a úplné ujednání mezi smluvními stranami.</w:t>
      </w:r>
    </w:p>
    <w:p>
      <w:pPr>
        <w:pStyle w:val="Style8"/>
        <w:keepNext w:val="0"/>
        <w:keepLines w:val="0"/>
        <w:widowControl w:val="0"/>
        <w:numPr>
          <w:ilvl w:val="0"/>
          <w:numId w:val="23"/>
        </w:numPr>
        <w:shd w:val="clear" w:color="auto" w:fill="auto"/>
        <w:tabs>
          <w:tab w:pos="456" w:val="left"/>
        </w:tabs>
        <w:bidi w:val="0"/>
        <w:spacing w:before="0" w:line="240" w:lineRule="auto"/>
        <w:ind w:left="440" w:right="0" w:hanging="440"/>
        <w:jc w:val="both"/>
      </w:pPr>
      <w:bookmarkStart w:id="157" w:name="bookmark157"/>
      <w:bookmarkEnd w:id="157"/>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pPr>
        <w:pStyle w:val="Style8"/>
        <w:keepNext w:val="0"/>
        <w:keepLines w:val="0"/>
        <w:widowControl w:val="0"/>
        <w:numPr>
          <w:ilvl w:val="0"/>
          <w:numId w:val="23"/>
        </w:numPr>
        <w:shd w:val="clear" w:color="auto" w:fill="auto"/>
        <w:tabs>
          <w:tab w:pos="456" w:val="left"/>
        </w:tabs>
        <w:bidi w:val="0"/>
        <w:spacing w:before="0" w:line="240" w:lineRule="auto"/>
        <w:ind w:left="440" w:right="0" w:hanging="440"/>
        <w:jc w:val="both"/>
      </w:pPr>
      <w:bookmarkStart w:id="158" w:name="bookmark158"/>
      <w:bookmarkEnd w:id="158"/>
      <w:r>
        <w:rPr>
          <w:color w:val="000000"/>
          <w:spacing w:val="0"/>
          <w:w w:val="100"/>
          <w:position w:val="0"/>
          <w:shd w:val="clear" w:color="auto" w:fill="auto"/>
          <w:lang w:val="cs-CZ" w:eastAsia="cs-CZ" w:bidi="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8"/>
        <w:keepNext w:val="0"/>
        <w:keepLines w:val="0"/>
        <w:widowControl w:val="0"/>
        <w:numPr>
          <w:ilvl w:val="0"/>
          <w:numId w:val="23"/>
        </w:numPr>
        <w:shd w:val="clear" w:color="auto" w:fill="auto"/>
        <w:tabs>
          <w:tab w:pos="456" w:val="left"/>
        </w:tabs>
        <w:bidi w:val="0"/>
        <w:spacing w:before="0" w:line="240" w:lineRule="auto"/>
        <w:ind w:left="440" w:right="0" w:hanging="440"/>
        <w:jc w:val="both"/>
      </w:pPr>
      <w:bookmarkStart w:id="159" w:name="bookmark159"/>
      <w:bookmarkEnd w:id="159"/>
      <w:r>
        <w:rPr>
          <w:color w:val="000000"/>
          <w:spacing w:val="0"/>
          <w:w w:val="100"/>
          <w:position w:val="0"/>
          <w:shd w:val="clear" w:color="auto" w:fill="auto"/>
          <w:lang w:val="cs-CZ" w:eastAsia="cs-CZ" w:bidi="cs-CZ"/>
        </w:rPr>
        <w:t>Smluvní strany prohlašují, že smlouvu uzavřely určitě, vážně a srozumitelně, že je projevem jejich pravé a svobodné vůle, a na důkaz tohoto připojují své podpisy.</w:t>
      </w:r>
    </w:p>
    <w:p>
      <w:pPr>
        <w:pStyle w:val="Style8"/>
        <w:keepNext w:val="0"/>
        <w:keepLines w:val="0"/>
        <w:widowControl w:val="0"/>
        <w:numPr>
          <w:ilvl w:val="0"/>
          <w:numId w:val="23"/>
        </w:numPr>
        <w:shd w:val="clear" w:color="auto" w:fill="auto"/>
        <w:tabs>
          <w:tab w:pos="456" w:val="left"/>
        </w:tabs>
        <w:bidi w:val="0"/>
        <w:spacing w:before="0" w:line="240" w:lineRule="auto"/>
        <w:ind w:left="0" w:right="0" w:firstLine="0"/>
        <w:jc w:val="both"/>
      </w:pPr>
      <w:bookmarkStart w:id="160" w:name="bookmark160"/>
      <w:bookmarkEnd w:id="160"/>
      <w:r>
        <w:rPr>
          <w:color w:val="000000"/>
          <w:spacing w:val="0"/>
          <w:w w:val="100"/>
          <w:position w:val="0"/>
          <w:shd w:val="clear" w:color="auto" w:fill="auto"/>
          <w:lang w:val="cs-CZ" w:eastAsia="cs-CZ" w:bidi="cs-CZ"/>
        </w:rPr>
        <w:t>Smluvní strany nepovažují žádné ustanovení smlouvy za obchodní tajemství.</w:t>
      </w:r>
    </w:p>
    <w:p>
      <w:pPr>
        <w:pStyle w:val="Style8"/>
        <w:keepNext w:val="0"/>
        <w:keepLines w:val="0"/>
        <w:widowControl w:val="0"/>
        <w:numPr>
          <w:ilvl w:val="0"/>
          <w:numId w:val="23"/>
        </w:numPr>
        <w:shd w:val="clear" w:color="auto" w:fill="auto"/>
        <w:tabs>
          <w:tab w:pos="456" w:val="left"/>
        </w:tabs>
        <w:bidi w:val="0"/>
        <w:spacing w:before="0" w:line="240" w:lineRule="auto"/>
        <w:ind w:left="440" w:right="0" w:hanging="440"/>
        <w:jc w:val="both"/>
      </w:pPr>
      <w:bookmarkStart w:id="161" w:name="bookmark161"/>
      <w:bookmarkEnd w:id="161"/>
      <w:r>
        <w:rPr>
          <w:color w:val="000000"/>
          <w:spacing w:val="0"/>
          <w:w w:val="100"/>
          <w:position w:val="0"/>
          <w:shd w:val="clear" w:color="auto" w:fill="auto"/>
          <w:lang w:val="cs-CZ" w:eastAsia="cs-CZ" w:bidi="cs-CZ"/>
        </w:rPr>
        <w:t xml:space="preserve">Zhotovitel na sebe převzal nebezpečí změny okolností. Před uzavřením smlouvy zvážil plně hospodářskou, ekonomickou i faktickou situaci a je si plně vědom okolností Smlouvy, jakož i </w:t>
      </w:r>
      <w:r>
        <w:rPr>
          <w:color w:val="000000"/>
          <w:spacing w:val="0"/>
          <w:w w:val="100"/>
          <w:position w:val="0"/>
          <w:shd w:val="clear" w:color="auto" w:fill="auto"/>
          <w:lang w:val="cs-CZ" w:eastAsia="cs-CZ" w:bidi="cs-CZ"/>
        </w:rPr>
        <w:t>okolností, které mohou po uzavření této smlouvy nastat. Tuto smlouvu nelze v jeho prospěch měnit rozhodnutím soudu v jakékoli její části.</w:t>
      </w:r>
    </w:p>
    <w:p>
      <w:pPr>
        <w:pStyle w:val="Style8"/>
        <w:keepNext w:val="0"/>
        <w:keepLines w:val="0"/>
        <w:widowControl w:val="0"/>
        <w:numPr>
          <w:ilvl w:val="0"/>
          <w:numId w:val="23"/>
        </w:numPr>
        <w:shd w:val="clear" w:color="auto" w:fill="auto"/>
        <w:tabs>
          <w:tab w:pos="507" w:val="left"/>
        </w:tabs>
        <w:bidi w:val="0"/>
        <w:spacing w:before="0" w:line="240" w:lineRule="auto"/>
        <w:ind w:left="440" w:right="0" w:hanging="440"/>
        <w:jc w:val="left"/>
      </w:pPr>
      <w:bookmarkStart w:id="162" w:name="bookmark162"/>
      <w:bookmarkEnd w:id="162"/>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8"/>
        <w:keepNext w:val="0"/>
        <w:keepLines w:val="0"/>
        <w:widowControl w:val="0"/>
        <w:shd w:val="clear" w:color="auto" w:fill="auto"/>
        <w:bidi w:val="0"/>
        <w:spacing w:before="0" w:line="240" w:lineRule="auto"/>
        <w:ind w:left="0" w:right="0" w:firstLine="440"/>
        <w:jc w:val="left"/>
      </w:pPr>
      <w:r>
        <w:rPr>
          <w:color w:val="000000"/>
          <w:spacing w:val="0"/>
          <w:w w:val="100"/>
          <w:position w:val="0"/>
          <w:shd w:val="clear" w:color="auto" w:fill="auto"/>
          <w:lang w:val="cs-CZ" w:eastAsia="cs-CZ" w:bidi="cs-CZ"/>
        </w:rPr>
        <w:t>Priorita 1) Tato smlouva</w:t>
      </w:r>
    </w:p>
    <w:p>
      <w:pPr>
        <w:pStyle w:val="Style8"/>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Priorita 1) Příloha č.1: Cenová nabídka 3/2025</w:t>
      </w:r>
    </w:p>
    <w:p>
      <w:pPr>
        <w:pStyle w:val="Style8"/>
        <w:keepNext w:val="0"/>
        <w:keepLines w:val="0"/>
        <w:widowControl w:val="0"/>
        <w:shd w:val="clear" w:color="auto" w:fill="auto"/>
        <w:bidi w:val="0"/>
        <w:spacing w:before="0" w:after="0" w:line="240" w:lineRule="auto"/>
        <w:ind w:left="440" w:right="0" w:firstLine="0"/>
        <w:jc w:val="left"/>
      </w:pPr>
      <w:r>
        <w:rPr>
          <w:color w:val="000000"/>
          <w:spacing w:val="0"/>
          <w:w w:val="100"/>
          <w:position w:val="0"/>
          <w:shd w:val="clear" w:color="auto" w:fill="auto"/>
          <w:lang w:val="cs-CZ" w:eastAsia="cs-CZ" w:bidi="cs-CZ"/>
        </w:rPr>
        <w:t>Priorita 2) Příloha č. 2: Čestné prohlášení o společensky odpovědném plnění veřejné zakázky Priorita 2) Příloha č. 3: Čestné prohlášení k finančním sankcím</w:t>
      </w:r>
    </w:p>
    <w:p>
      <w:pPr>
        <w:pStyle w:val="Style8"/>
        <w:keepNext w:val="0"/>
        <w:keepLines w:val="0"/>
        <w:widowControl w:val="0"/>
        <w:shd w:val="clear" w:color="auto" w:fill="auto"/>
        <w:bidi w:val="0"/>
        <w:spacing w:before="0" w:after="680" w:line="240" w:lineRule="auto"/>
        <w:ind w:left="0" w:right="0" w:firstLine="440"/>
        <w:jc w:val="left"/>
      </w:pPr>
      <w:r>
        <w:rPr>
          <w:color w:val="000000"/>
          <w:spacing w:val="0"/>
          <w:w w:val="100"/>
          <w:position w:val="0"/>
          <w:shd w:val="clear" w:color="auto" w:fill="auto"/>
          <w:lang w:val="cs-CZ" w:eastAsia="cs-CZ" w:bidi="cs-CZ"/>
        </w:rPr>
        <w:t>Priorita 2) Příloha č. 4: Plná moc</w:t>
      </w:r>
    </w:p>
    <w:tbl>
      <w:tblPr>
        <w:tblOverlap w:val="never"/>
        <w:jc w:val="center"/>
        <w:tblLayout w:type="fixed"/>
      </w:tblPr>
      <w:tblGrid>
        <w:gridCol w:w="4085"/>
        <w:gridCol w:w="5597"/>
      </w:tblGrid>
      <w:tr>
        <w:trPr>
          <w:trHeight w:val="1406" w:hRule="exact"/>
        </w:trPr>
        <w:tc>
          <w:tcPr>
            <w:tcBorders/>
            <w:shd w:val="clear" w:color="auto" w:fill="FFFFFF"/>
            <w:vAlign w:val="top"/>
          </w:tcPr>
          <w:p>
            <w:pPr>
              <w:pStyle w:val="Style16"/>
              <w:keepNext w:val="0"/>
              <w:keepLines w:val="0"/>
              <w:widowControl w:val="0"/>
              <w:shd w:val="clear" w:color="auto" w:fill="auto"/>
              <w:bidi w:val="0"/>
              <w:spacing w:before="0" w:after="0" w:line="240" w:lineRule="auto"/>
              <w:ind w:left="140" w:right="0" w:firstLine="20"/>
              <w:jc w:val="left"/>
            </w:pPr>
            <w:r>
              <w:rPr>
                <w:color w:val="000000"/>
                <w:spacing w:val="0"/>
                <w:w w:val="100"/>
                <w:position w:val="0"/>
                <w:shd w:val="clear" w:color="auto" w:fill="auto"/>
                <w:lang w:val="cs-CZ" w:eastAsia="cs-CZ" w:bidi="cs-CZ"/>
              </w:rPr>
              <w:t>v Chomutově, dne: oprávněný zástupce objednatele</w:t>
            </w:r>
          </w:p>
        </w:tc>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860"/>
              <w:jc w:val="left"/>
            </w:pPr>
            <w:r>
              <w:rPr>
                <w:color w:val="000000"/>
                <w:spacing w:val="0"/>
                <w:w w:val="100"/>
                <w:position w:val="0"/>
                <w:shd w:val="clear" w:color="auto" w:fill="auto"/>
                <w:lang w:val="cs-CZ" w:eastAsia="cs-CZ" w:bidi="cs-CZ"/>
              </w:rPr>
              <w:t>v Praze dne:</w:t>
            </w:r>
          </w:p>
          <w:p>
            <w:pPr>
              <w:pStyle w:val="Style16"/>
              <w:keepNext w:val="0"/>
              <w:keepLines w:val="0"/>
              <w:widowControl w:val="0"/>
              <w:shd w:val="clear" w:color="auto" w:fill="auto"/>
              <w:bidi w:val="0"/>
              <w:spacing w:before="0" w:after="0" w:line="240" w:lineRule="auto"/>
              <w:ind w:left="0" w:right="0" w:firstLine="860"/>
              <w:jc w:val="left"/>
            </w:pPr>
            <w:r>
              <w:rPr>
                <w:color w:val="000000"/>
                <w:spacing w:val="0"/>
                <w:w w:val="100"/>
                <w:position w:val="0"/>
                <w:shd w:val="clear" w:color="auto" w:fill="auto"/>
                <w:lang w:val="cs-CZ" w:eastAsia="cs-CZ" w:bidi="cs-CZ"/>
              </w:rPr>
              <w:t>oprávněný zástupce zhotovitele</w:t>
            </w:r>
          </w:p>
        </w:tc>
      </w:tr>
      <w:tr>
        <w:trPr>
          <w:trHeight w:val="1267"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140" w:right="0" w:firstLine="20"/>
              <w:jc w:val="left"/>
            </w:pPr>
            <w:r>
              <w:rPr>
                <w:color w:val="000000"/>
                <w:spacing w:val="0"/>
                <w:w w:val="100"/>
                <w:position w:val="0"/>
                <w:shd w:val="clear" w:color="auto" w:fill="auto"/>
                <w:lang w:val="cs-CZ" w:eastAsia="cs-CZ" w:bidi="cs-CZ"/>
              </w:rPr>
              <w:t>………….……………</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860"/>
              <w:jc w:val="left"/>
            </w:pPr>
            <w:r>
              <w:rPr>
                <w:color w:val="000000"/>
                <w:spacing w:val="0"/>
                <w:w w:val="100"/>
                <w:position w:val="0"/>
                <w:shd w:val="clear" w:color="auto" w:fill="auto"/>
                <w:lang w:val="cs-CZ" w:eastAsia="cs-CZ" w:bidi="cs-CZ"/>
              </w:rPr>
              <w:t>……………………….</w:t>
            </w:r>
          </w:p>
        </w:tc>
      </w:tr>
      <w:tr>
        <w:trPr>
          <w:trHeight w:val="720"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140" w:right="0" w:firstLine="20"/>
              <w:jc w:val="left"/>
            </w:pPr>
            <w:r>
              <w:rPr>
                <w:color w:val="000000"/>
                <w:spacing w:val="0"/>
                <w:w w:val="100"/>
                <w:position w:val="0"/>
                <w:shd w:val="clear" w:color="auto" w:fill="auto"/>
                <w:lang w:val="cs-CZ" w:eastAsia="cs-CZ" w:bidi="cs-CZ"/>
              </w:rPr>
              <w:t>investiční ředitel</w:t>
            </w:r>
          </w:p>
          <w:p>
            <w:pPr>
              <w:pStyle w:val="Style1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Povodí Ohře, státní podnik</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860"/>
              <w:jc w:val="left"/>
            </w:pPr>
            <w:r>
              <w:rPr>
                <w:color w:val="000000"/>
                <w:spacing w:val="0"/>
                <w:w w:val="100"/>
                <w:position w:val="0"/>
                <w:shd w:val="clear" w:color="auto" w:fill="auto"/>
                <w:lang w:val="cs-CZ" w:eastAsia="cs-CZ" w:bidi="cs-CZ"/>
              </w:rPr>
              <w:t>ředitel divize 06</w:t>
            </w:r>
          </w:p>
          <w:p>
            <w:pPr>
              <w:pStyle w:val="Style16"/>
              <w:keepNext w:val="0"/>
              <w:keepLines w:val="0"/>
              <w:widowControl w:val="0"/>
              <w:shd w:val="clear" w:color="auto" w:fill="auto"/>
              <w:bidi w:val="0"/>
              <w:spacing w:before="0" w:after="0" w:line="240" w:lineRule="auto"/>
              <w:ind w:left="0" w:right="0" w:firstLine="860"/>
              <w:jc w:val="left"/>
            </w:pPr>
            <w:r>
              <w:rPr>
                <w:color w:val="000000"/>
                <w:spacing w:val="0"/>
                <w:w w:val="100"/>
                <w:position w:val="0"/>
                <w:shd w:val="clear" w:color="auto" w:fill="auto"/>
                <w:lang w:val="cs-CZ" w:eastAsia="cs-CZ" w:bidi="cs-CZ"/>
              </w:rPr>
              <w:t>Vodohospodářský rozvoj a výstavba a.s.</w:t>
            </w:r>
          </w:p>
        </w:tc>
      </w:tr>
    </w:tbl>
    <w:sectPr>
      <w:headerReference w:type="default" r:id="rId5"/>
      <w:footerReference w:type="default" r:id="rId6"/>
      <w:footnotePr>
        <w:pos w:val="pageBottom"/>
        <w:numFmt w:val="decimal"/>
        <w:numRestart w:val="continuous"/>
      </w:footnotePr>
      <w:pgSz w:w="11909" w:h="16838"/>
      <w:pgMar w:top="1224" w:left="1247" w:right="960" w:bottom="1560"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6049645</wp:posOffset>
              </wp:positionH>
              <wp:positionV relativeFrom="page">
                <wp:posOffset>10064115</wp:posOffset>
              </wp:positionV>
              <wp:extent cx="978535" cy="198120"/>
              <wp:wrapNone/>
              <wp:docPr id="3" name="Shape 3"/>
              <a:graphic xmlns:a="http://schemas.openxmlformats.org/drawingml/2006/main">
                <a:graphicData uri="http://schemas.microsoft.com/office/word/2010/wordprocessingShape">
                  <wps:wsp>
                    <wps:cNvSpPr txBox="1"/>
                    <wps:spPr>
                      <a:xfrm>
                        <a:ext cx="978535" cy="1981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29" type="#_x0000_t202" style="position:absolute;margin-left:476.35000000000002pt;margin-top:792.45000000000005pt;width:77.049999999999997pt;height:15.6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5334635</wp:posOffset>
              </wp:positionH>
              <wp:positionV relativeFrom="page">
                <wp:posOffset>435610</wp:posOffset>
              </wp:positionV>
              <wp:extent cx="1691640" cy="189230"/>
              <wp:wrapNone/>
              <wp:docPr id="1" name="Shape 1"/>
              <a:graphic xmlns:a="http://schemas.openxmlformats.org/drawingml/2006/main">
                <a:graphicData uri="http://schemas.microsoft.com/office/word/2010/wordprocessingShape">
                  <wps:wsp>
                    <wps:cNvSpPr txBox="1"/>
                    <wps:spPr>
                      <a:xfrm>
                        <a:ext cx="1691640"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 552/2025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20.05000000000001pt;margin-top:34.300000000000004pt;width:133.19999999999999pt;height:14.9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 552/2025</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36"/>
      <w:szCs w:val="36"/>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2"/>
      <w:szCs w:val="22"/>
      <w:u w:val="none"/>
    </w:rPr>
  </w:style>
  <w:style w:type="character" w:customStyle="1" w:styleId="CharStyle11">
    <w:name w:val="Char Style 11"/>
    <w:basedOn w:val="DefaultParagraphFont"/>
    <w:link w:val="Style10"/>
    <w:rPr>
      <w:rFonts w:ascii="Arial" w:eastAsia="Arial" w:hAnsi="Arial" w:cs="Arial"/>
      <w:b/>
      <w:bCs/>
      <w:i w:val="0"/>
      <w:iCs w:val="0"/>
      <w:smallCaps w:val="0"/>
      <w:strike w:val="0"/>
      <w:sz w:val="28"/>
      <w:szCs w:val="28"/>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2"/>
      <w:szCs w:val="22"/>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2"/>
      <w:szCs w:val="22"/>
      <w:u w:val="none"/>
    </w:rPr>
  </w:style>
  <w:style w:type="character" w:customStyle="1" w:styleId="CharStyle20">
    <w:name w:val="Char Style 20"/>
    <w:basedOn w:val="DefaultParagraphFont"/>
    <w:link w:val="Style19"/>
    <w:rPr>
      <w:rFonts w:ascii="Arial" w:eastAsia="Arial" w:hAnsi="Arial" w:cs="Arial"/>
      <w:b/>
      <w:bCs/>
      <w:i w:val="0"/>
      <w:iCs w:val="0"/>
      <w:smallCaps w:val="0"/>
      <w:strike w:val="0"/>
      <w:sz w:val="22"/>
      <w:szCs w:val="22"/>
      <w:u w:val="none"/>
    </w:rPr>
  </w:style>
  <w:style w:type="character" w:customStyle="1" w:styleId="CharStyle24">
    <w:name w:val="Char Style 24"/>
    <w:basedOn w:val="DefaultParagraphFont"/>
    <w:link w:val="Style23"/>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before="260"/>
      <w:jc w:val="center"/>
    </w:pPr>
    <w:rPr>
      <w:rFonts w:ascii="Arial" w:eastAsia="Arial" w:hAnsi="Arial" w:cs="Arial"/>
      <w:b/>
      <w:bCs/>
      <w:i w:val="0"/>
      <w:iCs w:val="0"/>
      <w:smallCaps w:val="0"/>
      <w:strike w:val="0"/>
      <w:sz w:val="36"/>
      <w:szCs w:val="36"/>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0">
    <w:name w:val="Style 10"/>
    <w:basedOn w:val="Normal"/>
    <w:link w:val="CharStyle11"/>
    <w:pPr>
      <w:widowControl w:val="0"/>
      <w:shd w:val="clear" w:color="auto" w:fill="FFFFFF"/>
      <w:jc w:val="center"/>
      <w:outlineLvl w:val="0"/>
    </w:pPr>
    <w:rPr>
      <w:rFonts w:ascii="Arial" w:eastAsia="Arial" w:hAnsi="Arial" w:cs="Arial"/>
      <w:b/>
      <w:bCs/>
      <w:i w:val="0"/>
      <w:iCs w:val="0"/>
      <w:smallCaps w:val="0"/>
      <w:strike w:val="0"/>
      <w:sz w:val="28"/>
      <w:szCs w:val="28"/>
      <w:u w:val="none"/>
    </w:rPr>
  </w:style>
  <w:style w:type="paragraph" w:customStyle="1" w:styleId="Style14">
    <w:name w:val="Style 14"/>
    <w:basedOn w:val="Normal"/>
    <w:link w:val="CharStyle15"/>
    <w:pPr>
      <w:widowControl w:val="0"/>
      <w:shd w:val="clear" w:color="auto" w:fill="FFFFFF"/>
      <w:spacing w:line="480" w:lineRule="auto"/>
    </w:pPr>
    <w:rPr>
      <w:rFonts w:ascii="Arial" w:eastAsia="Arial" w:hAnsi="Arial" w:cs="Arial"/>
      <w:b w:val="0"/>
      <w:bCs w:val="0"/>
      <w:i w:val="0"/>
      <w:iCs w:val="0"/>
      <w:smallCaps w:val="0"/>
      <w:strike w:val="0"/>
      <w:sz w:val="22"/>
      <w:szCs w:val="22"/>
      <w:u w:val="none"/>
    </w:rPr>
  </w:style>
  <w:style w:type="paragraph" w:customStyle="1" w:styleId="Style16">
    <w:name w:val="Style 16"/>
    <w:basedOn w:val="Normal"/>
    <w:link w:val="CharStyle17"/>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9">
    <w:name w:val="Style 19"/>
    <w:basedOn w:val="Normal"/>
    <w:link w:val="CharStyle20"/>
    <w:pPr>
      <w:widowControl w:val="0"/>
      <w:shd w:val="clear" w:color="auto" w:fill="FFFFFF"/>
      <w:spacing w:after="200"/>
      <w:jc w:val="center"/>
      <w:outlineLvl w:val="2"/>
    </w:pPr>
    <w:rPr>
      <w:rFonts w:ascii="Arial" w:eastAsia="Arial" w:hAnsi="Arial" w:cs="Arial"/>
      <w:b/>
      <w:bCs/>
      <w:i w:val="0"/>
      <w:iCs w:val="0"/>
      <w:smallCaps w:val="0"/>
      <w:strike w:val="0"/>
      <w:sz w:val="22"/>
      <w:szCs w:val="22"/>
      <w:u w:val="none"/>
    </w:rPr>
  </w:style>
  <w:style w:type="paragraph" w:customStyle="1" w:styleId="Style23">
    <w:name w:val="Style 23"/>
    <w:basedOn w:val="Normal"/>
    <w:link w:val="CharStyle24"/>
    <w:pPr>
      <w:widowControl w:val="0"/>
      <w:shd w:val="clear" w:color="auto" w:fill="FFFFFF"/>
      <w:spacing w:after="200"/>
      <w:ind w:left="380" w:hanging="380"/>
      <w:outlineLvl w:val="1"/>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Pána Pavel</dc:creator>
  <cp:keywords/>
</cp:coreProperties>
</file>