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732" w:rsidRPr="000D5920" w:rsidRDefault="00A128B5" w:rsidP="00A84732">
      <w:pPr>
        <w:pStyle w:val="Nzev"/>
        <w:spacing w:line="276" w:lineRule="auto"/>
        <w:rPr>
          <w:rFonts w:ascii="Arial" w:hAnsi="Arial" w:cs="Arial"/>
          <w:sz w:val="20"/>
        </w:rPr>
      </w:pPr>
      <w:bookmarkStart w:id="0" w:name="_GoBack"/>
      <w:bookmarkEnd w:id="0"/>
      <w:r w:rsidRPr="000D5920">
        <w:rPr>
          <w:rFonts w:ascii="Arial" w:hAnsi="Arial" w:cs="Arial"/>
          <w:sz w:val="20"/>
        </w:rPr>
        <w:t xml:space="preserve">Smlouva </w:t>
      </w:r>
      <w:r w:rsidR="00A84732">
        <w:rPr>
          <w:rFonts w:ascii="Arial" w:hAnsi="Arial" w:cs="Arial"/>
          <w:sz w:val="20"/>
        </w:rPr>
        <w:t>o dílo</w:t>
      </w:r>
      <w:r w:rsidRPr="000D5920">
        <w:rPr>
          <w:rFonts w:ascii="Arial" w:hAnsi="Arial" w:cs="Arial"/>
          <w:sz w:val="20"/>
        </w:rPr>
        <w:t xml:space="preserve"> </w:t>
      </w:r>
    </w:p>
    <w:p w:rsidR="00A84732" w:rsidRPr="00400A69" w:rsidRDefault="00A128B5" w:rsidP="00A84732">
      <w:pPr>
        <w:pStyle w:val="Nzev"/>
        <w:spacing w:line="276" w:lineRule="auto"/>
        <w:rPr>
          <w:rFonts w:ascii="Arial" w:hAnsi="Arial" w:cs="Arial"/>
          <w:b w:val="0"/>
          <w:bCs/>
          <w:sz w:val="20"/>
        </w:rPr>
      </w:pPr>
      <w:r w:rsidRPr="000D5920">
        <w:rPr>
          <w:rFonts w:ascii="Arial" w:hAnsi="Arial" w:cs="Arial"/>
          <w:b w:val="0"/>
          <w:bCs/>
          <w:sz w:val="20"/>
        </w:rPr>
        <w:t>uzavřená dle § 17</w:t>
      </w:r>
      <w:r>
        <w:rPr>
          <w:rFonts w:ascii="Arial" w:hAnsi="Arial" w:cs="Arial"/>
          <w:b w:val="0"/>
          <w:bCs/>
          <w:sz w:val="20"/>
        </w:rPr>
        <w:t>24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w:t>
      </w:r>
      <w:proofErr w:type="spellStart"/>
      <w:r>
        <w:rPr>
          <w:rFonts w:ascii="Arial" w:hAnsi="Arial" w:cs="Arial"/>
          <w:b w:val="0"/>
          <w:bCs/>
          <w:sz w:val="20"/>
        </w:rPr>
        <w:t>o.z</w:t>
      </w:r>
      <w:proofErr w:type="spellEnd"/>
      <w:r>
        <w:rPr>
          <w:rFonts w:ascii="Arial" w:hAnsi="Arial" w:cs="Arial"/>
          <w:b w:val="0"/>
          <w:bCs/>
          <w:sz w:val="20"/>
        </w:rPr>
        <w:t>.“)</w:t>
      </w:r>
    </w:p>
    <w:p w:rsidR="00A84732" w:rsidRDefault="00A128B5" w:rsidP="00A84732">
      <w:pPr>
        <w:pStyle w:val="Nzev"/>
        <w:spacing w:line="276" w:lineRule="auto"/>
        <w:rPr>
          <w:rFonts w:ascii="Arial" w:hAnsi="Arial" w:cs="Arial"/>
          <w:b w:val="0"/>
          <w:bCs/>
          <w:sz w:val="20"/>
        </w:rPr>
      </w:pPr>
      <w:r w:rsidRPr="000D5920">
        <w:rPr>
          <w:rFonts w:ascii="Arial" w:hAnsi="Arial" w:cs="Arial"/>
          <w:b w:val="0"/>
          <w:bCs/>
          <w:sz w:val="20"/>
        </w:rPr>
        <w:t>(dále jen „smlouva“)</w:t>
      </w:r>
    </w:p>
    <w:p w:rsidR="00A84732" w:rsidRPr="000D5920" w:rsidRDefault="00A84732" w:rsidP="00A84732">
      <w:pPr>
        <w:pStyle w:val="Nzev"/>
        <w:spacing w:line="276" w:lineRule="auto"/>
        <w:rPr>
          <w:rFonts w:ascii="Arial" w:hAnsi="Arial" w:cs="Arial"/>
          <w:b w:val="0"/>
          <w:bCs/>
          <w:sz w:val="20"/>
        </w:rPr>
      </w:pPr>
    </w:p>
    <w:p w:rsidR="00A84732" w:rsidRPr="000D5920" w:rsidRDefault="00A128B5" w:rsidP="00A84732">
      <w:pPr>
        <w:pStyle w:val="Bezseznamu1"/>
        <w:spacing w:before="60"/>
        <w:rPr>
          <w:rFonts w:ascii="Arial" w:hAnsi="Arial" w:cs="Arial"/>
          <w:bCs/>
        </w:rPr>
      </w:pPr>
      <w:r w:rsidRPr="000D5920">
        <w:rPr>
          <w:rFonts w:ascii="Arial" w:eastAsia="Arial" w:hAnsi="Arial" w:cs="Arial"/>
        </w:rPr>
        <w:t xml:space="preserve">číslo smlouvy objednatele: </w:t>
      </w:r>
    </w:p>
    <w:p w:rsidR="00A84732" w:rsidRDefault="00A128B5" w:rsidP="00A84732">
      <w:pPr>
        <w:pStyle w:val="Bezseznamu1"/>
        <w:rPr>
          <w:rFonts w:ascii="Arial" w:eastAsia="Arial" w:hAnsi="Arial" w:cs="Arial"/>
        </w:rPr>
      </w:pPr>
      <w:r w:rsidRPr="00FD0447">
        <w:rPr>
          <w:rFonts w:ascii="Arial" w:eastAsia="Arial" w:hAnsi="Arial" w:cs="Arial"/>
        </w:rPr>
        <w:t>číslo smlouvy dodavatele:</w:t>
      </w:r>
      <w:r w:rsidR="00B31476" w:rsidRPr="00FD0447">
        <w:rPr>
          <w:rFonts w:ascii="Arial" w:eastAsia="Arial" w:hAnsi="Arial" w:cs="Arial"/>
        </w:rPr>
        <w:t xml:space="preserve"> 17020</w:t>
      </w:r>
      <w:r w:rsidR="00AC68E9" w:rsidRPr="00FD0447">
        <w:rPr>
          <w:rFonts w:ascii="Arial" w:eastAsia="Arial" w:hAnsi="Arial" w:cs="Arial"/>
        </w:rPr>
        <w:t>406</w:t>
      </w:r>
      <w:r w:rsidR="00B31476" w:rsidRPr="00FD0447">
        <w:rPr>
          <w:rFonts w:ascii="Arial" w:eastAsia="Arial" w:hAnsi="Arial" w:cs="Arial"/>
        </w:rPr>
        <w:t>000-01</w:t>
      </w:r>
    </w:p>
    <w:p w:rsidR="00A84732" w:rsidRPr="000D5920" w:rsidRDefault="00A84732" w:rsidP="00A84732">
      <w:pPr>
        <w:pStyle w:val="Bezseznamu1"/>
        <w:rPr>
          <w:rFonts w:ascii="Arial" w:eastAsia="Arial" w:hAnsi="Arial" w:cs="Arial"/>
        </w:rPr>
      </w:pPr>
    </w:p>
    <w:p w:rsidR="00A84732" w:rsidRDefault="00A128B5" w:rsidP="00A84732">
      <w:pPr>
        <w:pStyle w:val="Bezseznamu1"/>
        <w:spacing w:before="60"/>
        <w:jc w:val="both"/>
        <w:rPr>
          <w:rFonts w:ascii="Arial" w:hAnsi="Arial" w:cs="Arial"/>
          <w:sz w:val="16"/>
          <w:szCs w:val="16"/>
        </w:rPr>
      </w:pPr>
      <w:r w:rsidRPr="00400A69">
        <w:rPr>
          <w:rFonts w:ascii="Arial" w:hAnsi="Arial" w:cs="Arial"/>
          <w:sz w:val="16"/>
          <w:szCs w:val="16"/>
        </w:rPr>
        <w:t xml:space="preserve">smlouva je uzavřena na základě výsledku </w:t>
      </w:r>
      <w:r>
        <w:rPr>
          <w:rFonts w:ascii="Arial" w:hAnsi="Arial" w:cs="Arial"/>
          <w:sz w:val="16"/>
          <w:szCs w:val="16"/>
        </w:rPr>
        <w:t>poptávkov</w:t>
      </w:r>
      <w:r w:rsidRPr="00400A69">
        <w:rPr>
          <w:rFonts w:ascii="Arial" w:hAnsi="Arial" w:cs="Arial"/>
          <w:sz w:val="16"/>
          <w:szCs w:val="16"/>
        </w:rPr>
        <w:t>ého řízení veřejné zakázky malého rozsahu realizovaného mimo režim zák. č.</w:t>
      </w:r>
      <w:r>
        <w:rPr>
          <w:rFonts w:ascii="Arial" w:hAnsi="Arial" w:cs="Arial"/>
          <w:sz w:val="16"/>
          <w:szCs w:val="16"/>
        </w:rPr>
        <w:t> </w:t>
      </w:r>
      <w:r w:rsidRPr="00400A69">
        <w:rPr>
          <w:rFonts w:ascii="Arial" w:hAnsi="Arial" w:cs="Arial"/>
          <w:sz w:val="16"/>
          <w:szCs w:val="16"/>
        </w:rPr>
        <w:t>13</w:t>
      </w:r>
      <w:r>
        <w:rPr>
          <w:rFonts w:ascii="Arial" w:hAnsi="Arial" w:cs="Arial"/>
          <w:sz w:val="16"/>
          <w:szCs w:val="16"/>
        </w:rPr>
        <w:t>4</w:t>
      </w:r>
      <w:r w:rsidRPr="00400A69">
        <w:rPr>
          <w:rFonts w:ascii="Arial" w:hAnsi="Arial" w:cs="Arial"/>
          <w:sz w:val="16"/>
          <w:szCs w:val="16"/>
        </w:rPr>
        <w:t>/20</w:t>
      </w:r>
      <w:r>
        <w:rPr>
          <w:rFonts w:ascii="Arial" w:hAnsi="Arial" w:cs="Arial"/>
          <w:sz w:val="16"/>
          <w:szCs w:val="16"/>
        </w:rPr>
        <w:t>1</w:t>
      </w:r>
      <w:r w:rsidRPr="00400A69">
        <w:rPr>
          <w:rFonts w:ascii="Arial" w:hAnsi="Arial" w:cs="Arial"/>
          <w:sz w:val="16"/>
          <w:szCs w:val="16"/>
        </w:rPr>
        <w:t xml:space="preserve">6 Sb., o </w:t>
      </w:r>
      <w:r>
        <w:rPr>
          <w:rFonts w:ascii="Arial" w:hAnsi="Arial" w:cs="Arial"/>
          <w:sz w:val="16"/>
          <w:szCs w:val="16"/>
        </w:rPr>
        <w:t xml:space="preserve">zadávání </w:t>
      </w:r>
      <w:r w:rsidRPr="00400A69">
        <w:rPr>
          <w:rFonts w:ascii="Arial" w:hAnsi="Arial" w:cs="Arial"/>
          <w:sz w:val="16"/>
          <w:szCs w:val="16"/>
        </w:rPr>
        <w:t>veřejných zakáz</w:t>
      </w:r>
      <w:r>
        <w:rPr>
          <w:rFonts w:ascii="Arial" w:hAnsi="Arial" w:cs="Arial"/>
          <w:sz w:val="16"/>
          <w:szCs w:val="16"/>
        </w:rPr>
        <w:t>ek</w:t>
      </w:r>
      <w:r w:rsidRPr="00400A69">
        <w:rPr>
          <w:rFonts w:ascii="Arial" w:hAnsi="Arial" w:cs="Arial"/>
          <w:sz w:val="16"/>
          <w:szCs w:val="16"/>
        </w:rPr>
        <w:t xml:space="preserve"> (dále jen „Z</w:t>
      </w:r>
      <w:r>
        <w:rPr>
          <w:rFonts w:ascii="Arial" w:hAnsi="Arial" w:cs="Arial"/>
          <w:sz w:val="16"/>
          <w:szCs w:val="16"/>
        </w:rPr>
        <w:t>Z</w:t>
      </w:r>
      <w:r w:rsidRPr="00400A69">
        <w:rPr>
          <w:rFonts w:ascii="Arial" w:hAnsi="Arial" w:cs="Arial"/>
          <w:sz w:val="16"/>
          <w:szCs w:val="16"/>
        </w:rPr>
        <w:t>VZ“) - VZMR I. skupiny (přímé zadání)</w:t>
      </w:r>
    </w:p>
    <w:p w:rsidR="00A84732" w:rsidRDefault="00A84732" w:rsidP="00A84732">
      <w:pPr>
        <w:pStyle w:val="Bezseznamu1"/>
        <w:spacing w:before="60"/>
        <w:jc w:val="both"/>
        <w:rPr>
          <w:rFonts w:ascii="Arial" w:hAnsi="Arial" w:cs="Arial"/>
          <w:sz w:val="16"/>
          <w:szCs w:val="16"/>
        </w:rPr>
      </w:pPr>
    </w:p>
    <w:p w:rsidR="00A84732" w:rsidRPr="00400A69" w:rsidRDefault="00A84732" w:rsidP="00A84732">
      <w:pPr>
        <w:pStyle w:val="Bezseznamu1"/>
        <w:spacing w:before="60"/>
        <w:jc w:val="both"/>
        <w:rPr>
          <w:rFonts w:ascii="Arial" w:hAnsi="Arial" w:cs="Arial"/>
          <w:sz w:val="16"/>
          <w:szCs w:val="16"/>
        </w:rPr>
      </w:pPr>
    </w:p>
    <w:p w:rsidR="00A84732" w:rsidRDefault="00A128B5" w:rsidP="00A84732">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A84732" w:rsidRPr="000D5920" w:rsidRDefault="00A84732" w:rsidP="00A84732">
      <w:pPr>
        <w:pStyle w:val="Bezseznamu1"/>
        <w:keepNext/>
        <w:spacing w:before="120" w:after="120"/>
        <w:ind w:left="567"/>
        <w:jc w:val="both"/>
        <w:outlineLvl w:val="4"/>
        <w:rPr>
          <w:rFonts w:ascii="Arial" w:eastAsia="Arial" w:hAnsi="Arial" w:cs="Arial"/>
          <w:b/>
          <w:u w:val="single"/>
        </w:rPr>
      </w:pPr>
    </w:p>
    <w:p w:rsidR="00A84732" w:rsidRPr="000D5920" w:rsidRDefault="00A128B5" w:rsidP="00A8473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A84732" w:rsidRPr="000D5920" w:rsidRDefault="00A128B5" w:rsidP="00A84732">
      <w:pPr>
        <w:pStyle w:val="Bezseznamu1"/>
        <w:spacing w:after="60"/>
        <w:rPr>
          <w:rFonts w:ascii="Arial" w:hAnsi="Arial" w:cs="Arial"/>
          <w:b/>
          <w:bCs/>
        </w:rPr>
      </w:pPr>
      <w:r w:rsidRPr="000D5920">
        <w:rPr>
          <w:rFonts w:ascii="Arial" w:hAnsi="Arial" w:cs="Arial"/>
          <w:b/>
          <w:bCs/>
        </w:rPr>
        <w:t xml:space="preserve">Správa a údržba silnic Plzeňského kraje, </w:t>
      </w:r>
      <w:proofErr w:type="spellStart"/>
      <w:r w:rsidRPr="000D5920">
        <w:rPr>
          <w:rFonts w:ascii="Arial" w:hAnsi="Arial" w:cs="Arial"/>
          <w:b/>
          <w:bCs/>
        </w:rPr>
        <w:t>p.o</w:t>
      </w:r>
      <w:proofErr w:type="spellEnd"/>
      <w:r w:rsidRPr="000D5920">
        <w:rPr>
          <w:rFonts w:ascii="Arial" w:hAnsi="Arial" w:cs="Arial"/>
          <w:b/>
          <w:bCs/>
        </w:rPr>
        <w:t>.</w:t>
      </w:r>
    </w:p>
    <w:p w:rsidR="00A84732" w:rsidRDefault="00A128B5" w:rsidP="00A84732">
      <w:pPr>
        <w:pStyle w:val="Bezseznamu1"/>
        <w:spacing w:after="60"/>
        <w:rPr>
          <w:rFonts w:ascii="Arial" w:hAnsi="Arial" w:cs="Arial"/>
        </w:rPr>
      </w:pPr>
      <w:r w:rsidRPr="0019056B">
        <w:rPr>
          <w:rFonts w:ascii="Arial" w:hAnsi="Arial" w:cs="Arial"/>
        </w:rPr>
        <w:t xml:space="preserve">zapsaná v obchodním rejstříku pod </w:t>
      </w:r>
      <w:proofErr w:type="spellStart"/>
      <w:r w:rsidRPr="0019056B">
        <w:rPr>
          <w:rFonts w:ascii="Arial" w:hAnsi="Arial" w:cs="Arial"/>
        </w:rPr>
        <w:t>sp</w:t>
      </w:r>
      <w:proofErr w:type="spellEnd"/>
      <w:r w:rsidRPr="0019056B">
        <w:rPr>
          <w:rFonts w:ascii="Arial" w:hAnsi="Arial" w:cs="Arial"/>
        </w:rPr>
        <w:t xml:space="preserve">. zn.: </w:t>
      </w:r>
      <w:proofErr w:type="spellStart"/>
      <w:r w:rsidRPr="0019056B">
        <w:rPr>
          <w:rFonts w:ascii="Arial" w:hAnsi="Arial" w:cs="Arial"/>
        </w:rPr>
        <w:t>Pr</w:t>
      </w:r>
      <w:proofErr w:type="spellEnd"/>
      <w:r w:rsidRPr="0019056B">
        <w:rPr>
          <w:rFonts w:ascii="Arial" w:hAnsi="Arial" w:cs="Arial"/>
        </w:rPr>
        <w:t xml:space="preserve"> 737 vedenou u Krajského soudu v Plzni</w:t>
      </w:r>
    </w:p>
    <w:p w:rsidR="00A84732" w:rsidRPr="000D5920" w:rsidRDefault="00A128B5" w:rsidP="00A84732">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A84732" w:rsidRPr="000D5920" w:rsidRDefault="00A128B5" w:rsidP="00A84732">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A84732" w:rsidRPr="000D5920" w:rsidRDefault="00A128B5" w:rsidP="00A84732">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A84732" w:rsidRPr="000D5920" w:rsidRDefault="00A128B5" w:rsidP="00A84732">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A84732">
        <w:rPr>
          <w:rFonts w:ascii="Arial" w:eastAsia="Arial" w:hAnsi="Arial" w:cs="Arial"/>
          <w:bCs/>
        </w:rPr>
        <w:t>Bc. Pavel Panuška</w:t>
      </w:r>
      <w:r w:rsidRPr="000D5920">
        <w:rPr>
          <w:rFonts w:ascii="Arial" w:hAnsi="Arial" w:cs="Arial"/>
        </w:rPr>
        <w:t xml:space="preserve">, </w:t>
      </w:r>
      <w:r w:rsidR="00A84732">
        <w:rPr>
          <w:rFonts w:ascii="Arial" w:eastAsia="Arial" w:hAnsi="Arial" w:cs="Arial"/>
          <w:bCs/>
        </w:rPr>
        <w:t>generální ředitel</w:t>
      </w:r>
    </w:p>
    <w:p w:rsidR="00A84732" w:rsidRDefault="00A128B5" w:rsidP="00A84732">
      <w:pPr>
        <w:pStyle w:val="Bezseznamu1"/>
        <w:spacing w:after="120"/>
        <w:ind w:left="2127" w:hanging="2127"/>
        <w:rPr>
          <w:rFonts w:ascii="Arial" w:eastAsia="Arial" w:hAnsi="Arial" w:cs="Arial"/>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A84732">
        <w:rPr>
          <w:rFonts w:ascii="Arial" w:eastAsia="Arial" w:hAnsi="Arial" w:cs="Arial"/>
          <w:bCs/>
        </w:rPr>
        <w:t>PhDr. Monika Klimentová</w:t>
      </w:r>
      <w:r w:rsidRPr="000D5920">
        <w:rPr>
          <w:rFonts w:ascii="Arial" w:eastAsia="Arial" w:hAnsi="Arial" w:cs="Arial"/>
        </w:rPr>
        <w:t>, tel. +420</w:t>
      </w:r>
      <w:r w:rsidR="00A84732">
        <w:rPr>
          <w:rFonts w:ascii="Arial" w:eastAsia="Arial" w:hAnsi="Arial" w:cs="Arial"/>
        </w:rPr>
        <w:t> </w:t>
      </w:r>
      <w:r w:rsidR="00A84732">
        <w:rPr>
          <w:rFonts w:ascii="Arial" w:eastAsia="Arial" w:hAnsi="Arial" w:cs="Arial"/>
          <w:bCs/>
        </w:rPr>
        <w:t>778 702 844</w:t>
      </w:r>
      <w:r w:rsidRPr="000D5920">
        <w:rPr>
          <w:rFonts w:ascii="Arial" w:eastAsia="Arial" w:hAnsi="Arial" w:cs="Arial"/>
        </w:rPr>
        <w:t xml:space="preserve">, </w:t>
      </w:r>
    </w:p>
    <w:p w:rsidR="00A84732" w:rsidRPr="000D5920" w:rsidRDefault="00A84732" w:rsidP="00A84732">
      <w:pPr>
        <w:pStyle w:val="Bezseznamu1"/>
        <w:spacing w:after="120"/>
        <w:ind w:left="2127" w:hanging="2127"/>
        <w:rPr>
          <w:rFonts w:ascii="Arial" w:eastAsia="Arial" w:hAnsi="Arial" w:cs="Arial"/>
        </w:rPr>
      </w:pPr>
      <w:r>
        <w:rPr>
          <w:rFonts w:ascii="Arial" w:eastAsia="Arial" w:hAnsi="Arial" w:cs="Arial"/>
        </w:rPr>
        <w:t xml:space="preserve">                                      </w:t>
      </w:r>
      <w:r w:rsidR="00A128B5" w:rsidRPr="000D5920">
        <w:rPr>
          <w:rFonts w:ascii="Arial" w:eastAsia="Arial" w:hAnsi="Arial" w:cs="Arial"/>
        </w:rPr>
        <w:t xml:space="preserve">e-mail: </w:t>
      </w:r>
      <w:r>
        <w:rPr>
          <w:rFonts w:ascii="Arial" w:eastAsia="Arial" w:hAnsi="Arial" w:cs="Arial"/>
        </w:rPr>
        <w:t xml:space="preserve"> </w:t>
      </w:r>
      <w:r>
        <w:rPr>
          <w:rFonts w:ascii="Arial" w:eastAsia="Arial" w:hAnsi="Arial" w:cs="Arial"/>
          <w:bCs/>
        </w:rPr>
        <w:t>monika.klimentova</w:t>
      </w:r>
      <w:r w:rsidR="00A128B5" w:rsidRPr="000D5920">
        <w:rPr>
          <w:rFonts w:ascii="Arial" w:eastAsia="Arial" w:hAnsi="Arial" w:cs="Arial"/>
        </w:rPr>
        <w:t>@suspk.eu</w:t>
      </w:r>
    </w:p>
    <w:p w:rsidR="00A84732" w:rsidRPr="000D5920" w:rsidRDefault="00A128B5" w:rsidP="00A84732">
      <w:pPr>
        <w:pStyle w:val="Bezseznamu1"/>
        <w:spacing w:after="120"/>
        <w:rPr>
          <w:rFonts w:ascii="Arial" w:eastAsia="Arial" w:hAnsi="Arial" w:cs="Arial"/>
        </w:rPr>
      </w:pPr>
      <w:r w:rsidRPr="000D5920">
        <w:rPr>
          <w:rFonts w:ascii="Arial" w:eastAsia="Arial" w:hAnsi="Arial" w:cs="Arial"/>
          <w:snapToGrid w:val="0"/>
        </w:rPr>
        <w:t>adresa pro doručování veškerých písemností: Koterovská 162, 326 00 Plzeň</w:t>
      </w:r>
    </w:p>
    <w:p w:rsidR="00A84732" w:rsidRDefault="00A128B5" w:rsidP="00A84732">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A84732" w:rsidRPr="000D5920" w:rsidRDefault="00A84732" w:rsidP="00A84732">
      <w:pPr>
        <w:pStyle w:val="Zhlav"/>
        <w:tabs>
          <w:tab w:val="clear" w:pos="4536"/>
          <w:tab w:val="clear" w:pos="9072"/>
        </w:tabs>
        <w:spacing w:line="276" w:lineRule="auto"/>
        <w:rPr>
          <w:rFonts w:ascii="Arial" w:hAnsi="Arial" w:cs="Arial"/>
          <w:bCs/>
          <w:i/>
          <w:sz w:val="20"/>
        </w:rPr>
      </w:pPr>
    </w:p>
    <w:p w:rsidR="00A84732" w:rsidRPr="000D5920" w:rsidRDefault="00A128B5" w:rsidP="00A8473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A84732" w:rsidRPr="00FD0447" w:rsidRDefault="0082448A" w:rsidP="00A84732">
      <w:pPr>
        <w:pStyle w:val="Bezseznamu1"/>
        <w:tabs>
          <w:tab w:val="left" w:pos="284"/>
          <w:tab w:val="left" w:pos="2835"/>
        </w:tabs>
        <w:spacing w:after="60"/>
        <w:rPr>
          <w:rFonts w:ascii="Arial" w:hAnsi="Arial" w:cs="Arial"/>
          <w:b/>
        </w:rPr>
      </w:pPr>
      <w:r w:rsidRPr="00FD0447">
        <w:rPr>
          <w:rFonts w:ascii="Arial" w:eastAsia="Arial" w:hAnsi="Arial" w:cs="Arial"/>
          <w:b/>
          <w:bCs/>
        </w:rPr>
        <w:t>INSET</w:t>
      </w:r>
      <w:r w:rsidR="00A84732" w:rsidRPr="00FD0447">
        <w:rPr>
          <w:rFonts w:ascii="Arial" w:eastAsia="Arial" w:hAnsi="Arial" w:cs="Arial"/>
          <w:b/>
          <w:bCs/>
        </w:rPr>
        <w:t xml:space="preserve"> s.r.o.</w:t>
      </w:r>
    </w:p>
    <w:p w:rsidR="00A84732" w:rsidRPr="00FD0447" w:rsidRDefault="00A128B5" w:rsidP="00A84732">
      <w:pPr>
        <w:pStyle w:val="Zhlav"/>
        <w:tabs>
          <w:tab w:val="clear" w:pos="4536"/>
          <w:tab w:val="clear" w:pos="9072"/>
        </w:tabs>
        <w:spacing w:after="60" w:line="276" w:lineRule="auto"/>
        <w:rPr>
          <w:rFonts w:ascii="Arial" w:hAnsi="Arial" w:cs="Arial"/>
          <w:sz w:val="20"/>
        </w:rPr>
      </w:pPr>
      <w:r w:rsidRPr="00FD0447">
        <w:rPr>
          <w:rFonts w:ascii="Arial" w:hAnsi="Arial" w:cs="Arial"/>
          <w:sz w:val="20"/>
        </w:rPr>
        <w:t xml:space="preserve">zapsaná v obchodním rejstříku pod </w:t>
      </w:r>
      <w:proofErr w:type="spellStart"/>
      <w:r w:rsidRPr="00FD0447">
        <w:rPr>
          <w:rFonts w:ascii="Arial" w:hAnsi="Arial" w:cs="Arial"/>
          <w:sz w:val="20"/>
        </w:rPr>
        <w:t>sp</w:t>
      </w:r>
      <w:proofErr w:type="spellEnd"/>
      <w:r w:rsidRPr="00FD0447">
        <w:rPr>
          <w:rFonts w:ascii="Arial" w:hAnsi="Arial" w:cs="Arial"/>
          <w:sz w:val="20"/>
        </w:rPr>
        <w:t>. zn.:</w:t>
      </w:r>
      <w:bookmarkStart w:id="1" w:name="Text13"/>
      <w:r w:rsidRPr="00FD0447">
        <w:rPr>
          <w:rFonts w:ascii="Arial" w:hAnsi="Arial" w:cs="Arial"/>
          <w:sz w:val="20"/>
        </w:rPr>
        <w:t xml:space="preserve"> </w:t>
      </w:r>
      <w:bookmarkEnd w:id="1"/>
      <w:r w:rsidR="00A84732" w:rsidRPr="00FD0447">
        <w:rPr>
          <w:rFonts w:ascii="Arial" w:hAnsi="Arial" w:cs="Arial"/>
          <w:sz w:val="20"/>
        </w:rPr>
        <w:t>C 234236</w:t>
      </w:r>
      <w:r w:rsidRPr="00FD0447">
        <w:rPr>
          <w:rFonts w:ascii="Arial" w:hAnsi="Arial" w:cs="Arial"/>
          <w:sz w:val="20"/>
        </w:rPr>
        <w:t xml:space="preserve"> vedenou u </w:t>
      </w:r>
      <w:r w:rsidR="00A84732" w:rsidRPr="00FD0447">
        <w:rPr>
          <w:rFonts w:ascii="Arial" w:hAnsi="Arial" w:cs="Arial"/>
          <w:sz w:val="20"/>
        </w:rPr>
        <w:t>Městského soudu v Praze</w:t>
      </w:r>
    </w:p>
    <w:p w:rsidR="00A84732" w:rsidRPr="00FD0447" w:rsidRDefault="00A128B5" w:rsidP="00A84732">
      <w:pPr>
        <w:pStyle w:val="Zhlav"/>
        <w:tabs>
          <w:tab w:val="clear" w:pos="4536"/>
          <w:tab w:val="clear" w:pos="9072"/>
        </w:tabs>
        <w:spacing w:after="60" w:line="276" w:lineRule="auto"/>
        <w:rPr>
          <w:rFonts w:ascii="Arial" w:hAnsi="Arial" w:cs="Arial"/>
          <w:sz w:val="20"/>
        </w:rPr>
      </w:pPr>
      <w:r w:rsidRPr="00FD0447">
        <w:rPr>
          <w:rFonts w:ascii="Arial" w:hAnsi="Arial" w:cs="Arial"/>
          <w:sz w:val="20"/>
        </w:rPr>
        <w:t>sídlo/bydliště:</w:t>
      </w:r>
      <w:r w:rsidRPr="00FD0447">
        <w:rPr>
          <w:rFonts w:ascii="Arial" w:eastAsia="Arial" w:hAnsi="Arial" w:cs="Arial"/>
          <w:bCs/>
          <w:sz w:val="20"/>
        </w:rPr>
        <w:tab/>
      </w:r>
      <w:r w:rsidRPr="00FD0447">
        <w:rPr>
          <w:rFonts w:ascii="Arial" w:eastAsia="Arial" w:hAnsi="Arial" w:cs="Arial"/>
          <w:bCs/>
          <w:sz w:val="20"/>
        </w:rPr>
        <w:tab/>
      </w:r>
      <w:r w:rsidR="00A84732" w:rsidRPr="00FD0447">
        <w:rPr>
          <w:rFonts w:ascii="Arial" w:hAnsi="Arial" w:cs="Arial"/>
          <w:sz w:val="20"/>
        </w:rPr>
        <w:t>Lucemburská 1170/7, Vinohrady, 130 00 Praha 3</w:t>
      </w:r>
    </w:p>
    <w:p w:rsidR="00A84732" w:rsidRPr="00FD0447" w:rsidRDefault="00A128B5" w:rsidP="00A84732">
      <w:pPr>
        <w:pStyle w:val="Zhlav"/>
        <w:tabs>
          <w:tab w:val="clear" w:pos="4536"/>
          <w:tab w:val="clear" w:pos="9072"/>
        </w:tabs>
        <w:spacing w:after="60" w:line="276" w:lineRule="auto"/>
        <w:rPr>
          <w:rFonts w:ascii="Arial" w:eastAsia="Arial" w:hAnsi="Arial" w:cs="Arial"/>
          <w:bCs/>
          <w:sz w:val="20"/>
        </w:rPr>
      </w:pPr>
      <w:r w:rsidRPr="00FD0447">
        <w:rPr>
          <w:rFonts w:ascii="Arial" w:hAnsi="Arial" w:cs="Arial"/>
          <w:sz w:val="20"/>
        </w:rPr>
        <w:t xml:space="preserve">IČO: </w:t>
      </w:r>
      <w:r w:rsidRPr="00FD0447">
        <w:rPr>
          <w:rFonts w:ascii="Arial" w:hAnsi="Arial" w:cs="Arial"/>
          <w:sz w:val="20"/>
        </w:rPr>
        <w:tab/>
      </w:r>
      <w:r w:rsidRPr="00FD0447">
        <w:rPr>
          <w:rFonts w:ascii="Arial" w:hAnsi="Arial" w:cs="Arial"/>
          <w:sz w:val="20"/>
        </w:rPr>
        <w:tab/>
      </w:r>
      <w:r w:rsidRPr="00FD0447">
        <w:rPr>
          <w:rFonts w:ascii="Arial" w:hAnsi="Arial" w:cs="Arial"/>
          <w:sz w:val="20"/>
        </w:rPr>
        <w:tab/>
      </w:r>
      <w:r w:rsidR="00A84732" w:rsidRPr="00FD0447">
        <w:rPr>
          <w:rFonts w:ascii="Arial" w:eastAsia="Arial" w:hAnsi="Arial" w:cs="Arial"/>
          <w:bCs/>
          <w:sz w:val="20"/>
        </w:rPr>
        <w:t>03579727</w:t>
      </w:r>
      <w:r w:rsidRPr="00FD0447">
        <w:rPr>
          <w:rFonts w:ascii="Arial" w:eastAsia="Arial" w:hAnsi="Arial" w:cs="Arial"/>
          <w:bCs/>
          <w:sz w:val="20"/>
        </w:rPr>
        <w:tab/>
      </w:r>
      <w:r w:rsidRPr="00FD0447">
        <w:rPr>
          <w:rFonts w:ascii="Arial" w:eastAsia="Arial" w:hAnsi="Arial" w:cs="Arial"/>
          <w:bCs/>
          <w:sz w:val="20"/>
        </w:rPr>
        <w:tab/>
      </w:r>
    </w:p>
    <w:p w:rsidR="00A84732" w:rsidRPr="00FD0447" w:rsidRDefault="00A128B5" w:rsidP="00A84732">
      <w:pPr>
        <w:pStyle w:val="Zhlav"/>
        <w:tabs>
          <w:tab w:val="clear" w:pos="4536"/>
          <w:tab w:val="clear" w:pos="9072"/>
        </w:tabs>
        <w:spacing w:after="60" w:line="276" w:lineRule="auto"/>
        <w:rPr>
          <w:rFonts w:ascii="Arial" w:hAnsi="Arial" w:cs="Arial"/>
          <w:sz w:val="20"/>
        </w:rPr>
      </w:pPr>
      <w:r w:rsidRPr="00FD0447">
        <w:rPr>
          <w:rFonts w:ascii="Arial" w:hAnsi="Arial" w:cs="Arial"/>
          <w:sz w:val="20"/>
        </w:rPr>
        <w:t xml:space="preserve">DIČ: </w:t>
      </w:r>
      <w:r w:rsidR="00A84732" w:rsidRPr="00FD0447">
        <w:rPr>
          <w:rFonts w:ascii="Arial" w:eastAsia="Arial" w:hAnsi="Arial" w:cs="Arial"/>
          <w:bCs/>
          <w:sz w:val="20"/>
        </w:rPr>
        <w:t xml:space="preserve">                            CZ03579727</w:t>
      </w:r>
    </w:p>
    <w:p w:rsidR="00A84732" w:rsidRPr="00FD0447" w:rsidRDefault="00A128B5" w:rsidP="00A84732">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FD0447">
        <w:rPr>
          <w:rFonts w:ascii="Arial" w:hAnsi="Arial" w:cs="Arial"/>
          <w:sz w:val="20"/>
        </w:rPr>
        <w:t xml:space="preserve">datová schránka: </w:t>
      </w:r>
      <w:r w:rsidRPr="00FD0447">
        <w:rPr>
          <w:rFonts w:ascii="Arial" w:hAnsi="Arial" w:cs="Arial"/>
          <w:sz w:val="20"/>
        </w:rPr>
        <w:tab/>
      </w:r>
      <w:r w:rsidR="0082448A" w:rsidRPr="00FD0447">
        <w:rPr>
          <w:rFonts w:ascii="Arial" w:hAnsi="Arial" w:cs="Arial"/>
          <w:sz w:val="20"/>
        </w:rPr>
        <w:t>6ccsnfh</w:t>
      </w:r>
    </w:p>
    <w:p w:rsidR="0082448A" w:rsidRPr="00FD0447" w:rsidRDefault="00A128B5" w:rsidP="0082448A">
      <w:pPr>
        <w:pStyle w:val="Bezseznamu1"/>
        <w:spacing w:after="60"/>
        <w:rPr>
          <w:rFonts w:ascii="Arial" w:hAnsi="Arial" w:cs="Arial"/>
        </w:rPr>
      </w:pPr>
      <w:r w:rsidRPr="00FD0447">
        <w:rPr>
          <w:rFonts w:ascii="Arial" w:hAnsi="Arial" w:cs="Arial"/>
        </w:rPr>
        <w:t>zastoupena:</w:t>
      </w:r>
      <w:r w:rsidRPr="00FD0447">
        <w:rPr>
          <w:rFonts w:ascii="Arial" w:hAnsi="Arial" w:cs="Arial"/>
        </w:rPr>
        <w:tab/>
      </w:r>
      <w:r w:rsidRPr="00FD0447">
        <w:rPr>
          <w:rFonts w:ascii="Arial" w:hAnsi="Arial" w:cs="Arial"/>
        </w:rPr>
        <w:tab/>
      </w:r>
      <w:r w:rsidR="0082448A" w:rsidRPr="00FD0447">
        <w:rPr>
          <w:rFonts w:ascii="Arial" w:hAnsi="Arial" w:cs="Arial"/>
        </w:rPr>
        <w:t>Ing. Ludvík Hegrlík, jednatel</w:t>
      </w:r>
    </w:p>
    <w:p w:rsidR="00A84732" w:rsidRPr="00A84732" w:rsidRDefault="00A128B5" w:rsidP="0082448A">
      <w:pPr>
        <w:pStyle w:val="Bezseznamu1"/>
        <w:spacing w:after="60"/>
        <w:rPr>
          <w:rFonts w:ascii="Arial" w:eastAsia="Arial" w:hAnsi="Arial" w:cs="Arial"/>
          <w:bCs/>
        </w:rPr>
      </w:pPr>
      <w:r w:rsidRPr="00FD0447">
        <w:rPr>
          <w:rFonts w:ascii="Arial" w:eastAsia="Arial" w:hAnsi="Arial" w:cs="Arial"/>
        </w:rPr>
        <w:t>kontaktní osoba:</w:t>
      </w:r>
      <w:r w:rsidRPr="00FD0447">
        <w:rPr>
          <w:rFonts w:ascii="Arial" w:eastAsia="Arial" w:hAnsi="Arial" w:cs="Arial"/>
          <w:color w:val="808080"/>
        </w:rPr>
        <w:t xml:space="preserve"> </w:t>
      </w:r>
      <w:r w:rsidRPr="00FD0447">
        <w:rPr>
          <w:rFonts w:ascii="Arial" w:eastAsia="Arial" w:hAnsi="Arial" w:cs="Arial"/>
          <w:color w:val="808080"/>
        </w:rPr>
        <w:tab/>
      </w:r>
      <w:r w:rsidR="0082448A" w:rsidRPr="00FD0447">
        <w:rPr>
          <w:rFonts w:ascii="Arial" w:hAnsi="Arial" w:cs="Arial"/>
        </w:rPr>
        <w:t>RNDr. Oldřich Levý</w:t>
      </w:r>
      <w:r w:rsidRPr="00FD0447">
        <w:rPr>
          <w:rFonts w:ascii="Arial" w:hAnsi="Arial" w:cs="Arial"/>
        </w:rPr>
        <w:t>,</w:t>
      </w:r>
      <w:r w:rsidRPr="00FD0447">
        <w:rPr>
          <w:rFonts w:ascii="Arial" w:eastAsia="Arial" w:hAnsi="Arial" w:cs="Arial"/>
        </w:rPr>
        <w:t xml:space="preserve"> tel. +420 </w:t>
      </w:r>
      <w:r w:rsidR="0082448A" w:rsidRPr="00FD0447">
        <w:rPr>
          <w:rFonts w:ascii="Arial" w:eastAsia="Arial" w:hAnsi="Arial" w:cs="Arial"/>
        </w:rPr>
        <w:t>602340204</w:t>
      </w:r>
      <w:r w:rsidRPr="00FD0447">
        <w:rPr>
          <w:rFonts w:ascii="Arial" w:eastAsia="Arial" w:hAnsi="Arial" w:cs="Arial"/>
        </w:rPr>
        <w:t>, e-mail:</w:t>
      </w:r>
      <w:r w:rsidR="0082448A" w:rsidRPr="00FD0447">
        <w:rPr>
          <w:rFonts w:ascii="Arial" w:eastAsia="Arial" w:hAnsi="Arial" w:cs="Arial"/>
        </w:rPr>
        <w:t>levy.oldrich@inset.com</w:t>
      </w:r>
    </w:p>
    <w:p w:rsidR="00A84732" w:rsidRDefault="00B31476" w:rsidP="00A84732">
      <w:pPr>
        <w:pStyle w:val="Zhlav"/>
        <w:tabs>
          <w:tab w:val="clear" w:pos="4536"/>
          <w:tab w:val="clear" w:pos="9072"/>
        </w:tabs>
        <w:spacing w:after="120" w:line="276" w:lineRule="auto"/>
        <w:rPr>
          <w:rFonts w:ascii="Arial" w:hAnsi="Arial" w:cs="Arial"/>
          <w:bCs/>
          <w:i/>
          <w:sz w:val="20"/>
        </w:rPr>
      </w:pPr>
      <w:r w:rsidRPr="00A84732">
        <w:rPr>
          <w:rFonts w:ascii="Arial" w:hAnsi="Arial" w:cs="Arial"/>
          <w:i/>
          <w:sz w:val="20"/>
        </w:rPr>
        <w:t xml:space="preserve"> </w:t>
      </w:r>
      <w:r w:rsidR="00A128B5" w:rsidRPr="00A84732">
        <w:rPr>
          <w:rFonts w:ascii="Arial" w:hAnsi="Arial" w:cs="Arial"/>
          <w:i/>
          <w:sz w:val="20"/>
        </w:rPr>
        <w:t xml:space="preserve">(dále jen </w:t>
      </w:r>
      <w:r w:rsidR="00A128B5" w:rsidRPr="00A84732">
        <w:rPr>
          <w:rFonts w:ascii="Arial" w:hAnsi="Arial" w:cs="Arial"/>
          <w:bCs/>
          <w:i/>
          <w:sz w:val="20"/>
        </w:rPr>
        <w:t>„dodavatel“)</w:t>
      </w:r>
    </w:p>
    <w:p w:rsidR="00A84732" w:rsidRPr="00A84732" w:rsidRDefault="00A84732" w:rsidP="00A84732">
      <w:pPr>
        <w:pStyle w:val="Zhlav"/>
        <w:tabs>
          <w:tab w:val="clear" w:pos="4536"/>
          <w:tab w:val="clear" w:pos="9072"/>
        </w:tabs>
        <w:spacing w:after="120" w:line="276" w:lineRule="auto"/>
        <w:rPr>
          <w:rFonts w:ascii="Arial" w:hAnsi="Arial" w:cs="Arial"/>
          <w:bCs/>
          <w:i/>
          <w:sz w:val="20"/>
        </w:rPr>
      </w:pPr>
    </w:p>
    <w:p w:rsidR="00A84732" w:rsidRPr="000D5920" w:rsidRDefault="00A128B5" w:rsidP="00A84732">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0257A4" w:rsidRPr="00FD0447" w:rsidRDefault="000257A4" w:rsidP="000257A4">
      <w:pPr>
        <w:pStyle w:val="Bezseznamu1"/>
        <w:numPr>
          <w:ilvl w:val="1"/>
          <w:numId w:val="4"/>
        </w:numPr>
        <w:spacing w:before="120" w:after="120"/>
        <w:jc w:val="both"/>
        <w:rPr>
          <w:rFonts w:ascii="Arial" w:eastAsia="Arial" w:hAnsi="Arial" w:cs="Arial"/>
        </w:rPr>
      </w:pPr>
      <w:r>
        <w:rPr>
          <w:rFonts w:ascii="Arial" w:eastAsia="Arial" w:hAnsi="Arial" w:cs="Arial"/>
        </w:rPr>
        <w:tab/>
      </w:r>
      <w:r w:rsidRPr="00FD0447">
        <w:rPr>
          <w:rFonts w:ascii="Arial" w:eastAsia="Arial" w:hAnsi="Arial" w:cs="Arial"/>
        </w:rPr>
        <w:t xml:space="preserve">Předmětem smlouvy je </w:t>
      </w:r>
      <w:r w:rsidRPr="00FD0447">
        <w:rPr>
          <w:rFonts w:ascii="Arial" w:eastAsia="Arial" w:hAnsi="Arial" w:cs="Arial"/>
          <w:b/>
        </w:rPr>
        <w:t xml:space="preserve">„Posouzení vlivu dopravy ze silnice II/196 v na objekt Meclov č.p. 133“ </w:t>
      </w:r>
    </w:p>
    <w:p w:rsidR="00A84732" w:rsidRPr="00FD0447" w:rsidRDefault="00A128B5" w:rsidP="00A84732">
      <w:pPr>
        <w:pStyle w:val="Bezseznamu1"/>
        <w:numPr>
          <w:ilvl w:val="1"/>
          <w:numId w:val="4"/>
        </w:numPr>
        <w:spacing w:before="120" w:after="120"/>
        <w:ind w:left="567" w:hanging="567"/>
        <w:jc w:val="both"/>
        <w:rPr>
          <w:rFonts w:ascii="Arial" w:eastAsia="Arial" w:hAnsi="Arial" w:cs="Arial"/>
        </w:rPr>
      </w:pPr>
      <w:r w:rsidRPr="00FD0447">
        <w:rPr>
          <w:rFonts w:ascii="Arial" w:eastAsia="Arial" w:hAnsi="Arial" w:cs="Arial"/>
        </w:rPr>
        <w:t xml:space="preserve">Závazek dodavatele: </w:t>
      </w:r>
      <w:r w:rsidR="00A84732" w:rsidRPr="00FD0447">
        <w:rPr>
          <w:rFonts w:ascii="Arial" w:eastAsia="Arial" w:hAnsi="Arial" w:cs="Arial"/>
          <w:b/>
          <w:bCs/>
        </w:rPr>
        <w:t xml:space="preserve">zpracování </w:t>
      </w:r>
      <w:r w:rsidR="0082448A" w:rsidRPr="00FD0447">
        <w:rPr>
          <w:rFonts w:ascii="Arial" w:eastAsia="Arial" w:hAnsi="Arial" w:cs="Arial"/>
          <w:b/>
          <w:bCs/>
        </w:rPr>
        <w:t xml:space="preserve">odborného </w:t>
      </w:r>
      <w:r w:rsidR="00A84732" w:rsidRPr="00FD0447">
        <w:rPr>
          <w:rFonts w:ascii="Arial" w:eastAsia="Arial" w:hAnsi="Arial" w:cs="Arial"/>
          <w:b/>
          <w:bCs/>
        </w:rPr>
        <w:t>posudku</w:t>
      </w:r>
      <w:r w:rsidRPr="00FD0447">
        <w:rPr>
          <w:rFonts w:ascii="Arial" w:eastAsia="Arial" w:hAnsi="Arial" w:cs="Arial"/>
          <w:bCs/>
        </w:rPr>
        <w:t>, tj.</w:t>
      </w:r>
    </w:p>
    <w:p w:rsidR="00A84732" w:rsidRPr="000D5920" w:rsidRDefault="00A84732" w:rsidP="00A84732">
      <w:pPr>
        <w:pStyle w:val="Bezseznamu1"/>
        <w:numPr>
          <w:ilvl w:val="2"/>
          <w:numId w:val="4"/>
        </w:numPr>
        <w:spacing w:before="120" w:after="120"/>
        <w:jc w:val="both"/>
        <w:rPr>
          <w:rFonts w:ascii="Arial" w:eastAsia="Arial" w:hAnsi="Arial" w:cs="Arial"/>
        </w:rPr>
      </w:pPr>
      <w:r w:rsidRPr="00FD0447">
        <w:rPr>
          <w:rFonts w:ascii="Arial" w:eastAsia="Arial" w:hAnsi="Arial" w:cs="Arial"/>
          <w:bCs/>
        </w:rPr>
        <w:t>provedení geologického posouzení hladiny vibrací</w:t>
      </w:r>
      <w:r>
        <w:rPr>
          <w:rFonts w:ascii="Arial" w:eastAsia="Arial" w:hAnsi="Arial" w:cs="Arial"/>
          <w:bCs/>
        </w:rPr>
        <w:t xml:space="preserve"> na objekt Meclov 133 </w:t>
      </w:r>
    </w:p>
    <w:p w:rsidR="00A84732" w:rsidRPr="000D5920" w:rsidRDefault="00A84732" w:rsidP="00A84732">
      <w:pPr>
        <w:pStyle w:val="Bezseznamu1"/>
        <w:numPr>
          <w:ilvl w:val="2"/>
          <w:numId w:val="4"/>
        </w:numPr>
        <w:spacing w:before="120" w:after="120"/>
        <w:jc w:val="both"/>
        <w:rPr>
          <w:rFonts w:ascii="Arial" w:eastAsia="Arial" w:hAnsi="Arial" w:cs="Arial"/>
        </w:rPr>
      </w:pPr>
      <w:r>
        <w:rPr>
          <w:rFonts w:ascii="Arial" w:eastAsia="Arial" w:hAnsi="Arial" w:cs="Arial"/>
          <w:bCs/>
        </w:rPr>
        <w:t>návrh opravy</w:t>
      </w:r>
    </w:p>
    <w:p w:rsidR="00A84732" w:rsidRPr="000D5920" w:rsidRDefault="00A128B5" w:rsidP="00A84732">
      <w:pPr>
        <w:pStyle w:val="Bezseznamu1"/>
        <w:spacing w:before="120" w:after="120"/>
        <w:ind w:left="426"/>
        <w:jc w:val="both"/>
        <w:rPr>
          <w:rFonts w:ascii="Arial" w:eastAsia="Arial" w:hAnsi="Arial" w:cs="Arial"/>
        </w:rPr>
      </w:pPr>
      <w:r w:rsidRPr="000D5920">
        <w:rPr>
          <w:rFonts w:ascii="Arial" w:eastAsia="Arial" w:hAnsi="Arial" w:cs="Arial"/>
          <w:bCs/>
        </w:rPr>
        <w:t>(dále jen „</w:t>
      </w:r>
      <w:r>
        <w:rPr>
          <w:rFonts w:ascii="Arial" w:eastAsia="Arial" w:hAnsi="Arial" w:cs="Arial"/>
          <w:bCs/>
        </w:rPr>
        <w:t xml:space="preserve">předmět </w:t>
      </w:r>
      <w:r w:rsidRPr="000D5920">
        <w:rPr>
          <w:rFonts w:ascii="Arial" w:eastAsia="Arial" w:hAnsi="Arial" w:cs="Arial"/>
          <w:bCs/>
        </w:rPr>
        <w:t>plnění“).</w:t>
      </w:r>
    </w:p>
    <w:p w:rsidR="00A84732" w:rsidRPr="000D5920" w:rsidRDefault="00A128B5" w:rsidP="00A8473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A84732" w:rsidRPr="000D5920" w:rsidRDefault="00A128B5" w:rsidP="00A8473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w:t>
      </w:r>
      <w:r>
        <w:rPr>
          <w:rFonts w:ascii="Arial" w:eastAsia="Arial" w:hAnsi="Arial" w:cs="Arial"/>
        </w:rPr>
        <w:t xml:space="preserve">poskytnutí předmětu </w:t>
      </w:r>
      <w:r w:rsidRPr="000D5920">
        <w:rPr>
          <w:rFonts w:ascii="Arial" w:eastAsia="Arial" w:hAnsi="Arial" w:cs="Arial"/>
        </w:rPr>
        <w:t xml:space="preserve">plnění: </w:t>
      </w:r>
      <w:r>
        <w:rPr>
          <w:rFonts w:ascii="Arial" w:eastAsia="Arial" w:hAnsi="Arial" w:cs="Arial"/>
        </w:rPr>
        <w:t xml:space="preserve">nejpozději do </w:t>
      </w:r>
      <w:r w:rsidR="00FD0447">
        <w:rPr>
          <w:rFonts w:ascii="Arial" w:eastAsia="Arial" w:hAnsi="Arial" w:cs="Arial"/>
          <w:bCs/>
        </w:rPr>
        <w:t>20</w:t>
      </w:r>
      <w:r w:rsidR="00A84732">
        <w:rPr>
          <w:rFonts w:ascii="Arial" w:eastAsia="Arial" w:hAnsi="Arial" w:cs="Arial"/>
          <w:bCs/>
        </w:rPr>
        <w:t>.</w:t>
      </w:r>
      <w:r w:rsidR="00FD0447">
        <w:rPr>
          <w:rFonts w:ascii="Arial" w:eastAsia="Arial" w:hAnsi="Arial" w:cs="Arial"/>
          <w:bCs/>
        </w:rPr>
        <w:t>9</w:t>
      </w:r>
      <w:r w:rsidR="00A84732">
        <w:rPr>
          <w:rFonts w:ascii="Arial" w:eastAsia="Arial" w:hAnsi="Arial" w:cs="Arial"/>
          <w:bCs/>
        </w:rPr>
        <w:t>.2017</w:t>
      </w:r>
      <w:r>
        <w:rPr>
          <w:rFonts w:ascii="Arial" w:eastAsia="Arial" w:hAnsi="Arial" w:cs="Arial"/>
          <w:bCs/>
        </w:rPr>
        <w:t>.</w:t>
      </w:r>
    </w:p>
    <w:p w:rsidR="00A84732" w:rsidRPr="000D5920" w:rsidRDefault="00A128B5" w:rsidP="00A8473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lastRenderedPageBreak/>
        <w:t>Místo plnění:</w:t>
      </w:r>
      <w:r w:rsidRPr="000D5920">
        <w:rPr>
          <w:rFonts w:ascii="Arial" w:eastAsia="Arial" w:hAnsi="Arial" w:cs="Arial"/>
          <w:b/>
          <w:bCs/>
        </w:rPr>
        <w:t xml:space="preserve"> </w:t>
      </w:r>
      <w:r w:rsidR="00A84732">
        <w:rPr>
          <w:rFonts w:ascii="Arial" w:eastAsia="Arial" w:hAnsi="Arial" w:cs="Arial"/>
          <w:bCs/>
        </w:rPr>
        <w:t>obec Meclov</w:t>
      </w:r>
      <w:r>
        <w:rPr>
          <w:rFonts w:ascii="Arial" w:eastAsia="Arial" w:hAnsi="Arial" w:cs="Arial"/>
          <w:bCs/>
        </w:rPr>
        <w:t>.</w:t>
      </w:r>
    </w:p>
    <w:p w:rsidR="00A84732" w:rsidRPr="00AB162F" w:rsidRDefault="00A128B5" w:rsidP="00A84732">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Předmět p</w:t>
      </w:r>
      <w:r w:rsidRPr="000D5920">
        <w:rPr>
          <w:rFonts w:ascii="Arial" w:eastAsia="Arial" w:hAnsi="Arial" w:cs="Arial"/>
          <w:bCs/>
        </w:rPr>
        <w:t>lnění bude poskyt</w:t>
      </w:r>
      <w:r>
        <w:rPr>
          <w:rFonts w:ascii="Arial" w:eastAsia="Arial" w:hAnsi="Arial" w:cs="Arial"/>
          <w:bCs/>
        </w:rPr>
        <w:t>nut</w:t>
      </w:r>
      <w:r w:rsidRPr="000D5920">
        <w:rPr>
          <w:rFonts w:ascii="Arial" w:eastAsia="Arial" w:hAnsi="Arial" w:cs="Arial"/>
          <w:bCs/>
        </w:rPr>
        <w:t xml:space="preserve"> za účelem: </w:t>
      </w:r>
      <w:r w:rsidR="00A84732" w:rsidRPr="00FD0447">
        <w:rPr>
          <w:rFonts w:ascii="Arial" w:eastAsia="Arial" w:hAnsi="Arial" w:cs="Arial"/>
          <w:bCs/>
        </w:rPr>
        <w:t xml:space="preserve">vypracování </w:t>
      </w:r>
      <w:r w:rsidR="00BE22ED" w:rsidRPr="00FD0447">
        <w:rPr>
          <w:rFonts w:ascii="Arial" w:eastAsia="Arial" w:hAnsi="Arial" w:cs="Arial"/>
          <w:bCs/>
        </w:rPr>
        <w:t>odborného</w:t>
      </w:r>
      <w:r w:rsidR="00FD0447">
        <w:rPr>
          <w:rFonts w:ascii="Arial" w:eastAsia="Arial" w:hAnsi="Arial" w:cs="Arial"/>
          <w:bCs/>
        </w:rPr>
        <w:t xml:space="preserve"> </w:t>
      </w:r>
      <w:r w:rsidR="00A84732">
        <w:rPr>
          <w:rFonts w:ascii="Arial" w:eastAsia="Arial" w:hAnsi="Arial" w:cs="Arial"/>
          <w:bCs/>
        </w:rPr>
        <w:t>posudku</w:t>
      </w:r>
      <w:r>
        <w:rPr>
          <w:rFonts w:ascii="Arial" w:eastAsia="Arial" w:hAnsi="Arial" w:cs="Arial"/>
          <w:bCs/>
        </w:rPr>
        <w:t>.</w:t>
      </w:r>
    </w:p>
    <w:p w:rsidR="00A84732" w:rsidRPr="00A84732" w:rsidRDefault="00A128B5" w:rsidP="00A84732">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 xml:space="preserve">Záruka </w:t>
      </w:r>
      <w:r>
        <w:rPr>
          <w:rFonts w:ascii="Arial" w:eastAsia="Arial" w:hAnsi="Arial" w:cs="Arial"/>
          <w:bCs/>
        </w:rPr>
        <w:fldChar w:fldCharType="begin">
          <w:ffData>
            <w:name w:val=""/>
            <w:enabled/>
            <w:calcOnExit w:val="0"/>
            <w:textInput>
              <w:default w:val="24 měsíců"/>
              <w:format w:val="None"/>
            </w:textInput>
          </w:ffData>
        </w:fldChar>
      </w:r>
      <w:r>
        <w:rPr>
          <w:rFonts w:ascii="Arial" w:eastAsia="Arial" w:hAnsi="Arial" w:cs="Arial"/>
          <w:bCs/>
        </w:rPr>
        <w:instrText xml:space="preserve"> FORMTEXT </w:instrText>
      </w:r>
      <w:r>
        <w:rPr>
          <w:rFonts w:ascii="Arial" w:eastAsia="Arial" w:hAnsi="Arial" w:cs="Arial"/>
          <w:bCs/>
        </w:rPr>
      </w:r>
      <w:r>
        <w:rPr>
          <w:rFonts w:ascii="Arial" w:eastAsia="Arial" w:hAnsi="Arial" w:cs="Arial"/>
          <w:bCs/>
        </w:rPr>
        <w:fldChar w:fldCharType="separate"/>
      </w:r>
      <w:r>
        <w:rPr>
          <w:rFonts w:ascii="Arial" w:eastAsia="Arial" w:hAnsi="Arial" w:cs="Arial"/>
          <w:bCs/>
          <w:noProof/>
        </w:rPr>
        <w:t>24 měsíců</w:t>
      </w:r>
      <w:r>
        <w:rPr>
          <w:rFonts w:ascii="Arial" w:eastAsia="Arial" w:hAnsi="Arial" w:cs="Arial"/>
          <w:bCs/>
        </w:rPr>
        <w:fldChar w:fldCharType="end"/>
      </w:r>
      <w:r>
        <w:rPr>
          <w:rFonts w:ascii="Arial" w:eastAsia="Arial" w:hAnsi="Arial" w:cs="Arial"/>
          <w:bCs/>
        </w:rPr>
        <w:t>.</w:t>
      </w:r>
    </w:p>
    <w:p w:rsidR="00A84732" w:rsidRPr="000D5920" w:rsidRDefault="00A84732" w:rsidP="00A84732">
      <w:pPr>
        <w:pStyle w:val="Bezseznamu1"/>
        <w:spacing w:before="120" w:after="120"/>
        <w:ind w:left="567"/>
        <w:jc w:val="both"/>
        <w:rPr>
          <w:rFonts w:ascii="Arial" w:eastAsia="Arial" w:hAnsi="Arial" w:cs="Arial"/>
        </w:rPr>
      </w:pPr>
    </w:p>
    <w:p w:rsidR="00A84732" w:rsidRPr="000D5920" w:rsidRDefault="00A128B5" w:rsidP="00A84732">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A84732" w:rsidRPr="000D5920" w:rsidRDefault="00A128B5" w:rsidP="00A84732">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za řádně a včas poskytnut</w:t>
      </w:r>
      <w:r>
        <w:rPr>
          <w:rFonts w:ascii="Arial" w:eastAsia="Arial" w:hAnsi="Arial" w:cs="Arial"/>
        </w:rPr>
        <w:t>ý</w:t>
      </w:r>
      <w:r w:rsidRPr="000D5920">
        <w:rPr>
          <w:rFonts w:ascii="Arial" w:eastAsia="Arial" w:hAnsi="Arial" w:cs="Arial"/>
        </w:rPr>
        <w:t xml:space="preserve"> </w:t>
      </w:r>
      <w:r>
        <w:rPr>
          <w:rFonts w:ascii="Arial" w:eastAsia="Arial" w:hAnsi="Arial" w:cs="Arial"/>
        </w:rPr>
        <w:t xml:space="preserve">předmět </w:t>
      </w:r>
      <w:r w:rsidRPr="000D5920">
        <w:rPr>
          <w:rFonts w:ascii="Arial" w:eastAsia="Arial" w:hAnsi="Arial" w:cs="Arial"/>
        </w:rPr>
        <w:t xml:space="preserve">plnění činí celkem: </w:t>
      </w:r>
      <w:r w:rsidR="00A84732" w:rsidRPr="00A84732">
        <w:rPr>
          <w:rStyle w:val="Zstupntext1"/>
          <w:rFonts w:ascii="Arial" w:eastAsia="Arial" w:hAnsi="Arial" w:cs="Arial"/>
          <w:b/>
          <w:color w:val="auto"/>
        </w:rPr>
        <w:t>96 050</w:t>
      </w:r>
      <w:r w:rsidRPr="000D5920">
        <w:rPr>
          <w:rFonts w:ascii="Arial" w:eastAsia="Arial" w:hAnsi="Arial" w:cs="Arial"/>
          <w:b/>
        </w:rPr>
        <w:t xml:space="preserve"> Kč bez DPH.</w:t>
      </w:r>
    </w:p>
    <w:p w:rsidR="00A84732" w:rsidRPr="000D5920" w:rsidRDefault="00A128B5" w:rsidP="00A84732">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A84732" w:rsidRPr="000D5920" w:rsidRDefault="00A128B5" w:rsidP="00A84732">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A84732" w:rsidRPr="000D5920" w:rsidRDefault="00A128B5" w:rsidP="00A84732">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V ceně </w:t>
      </w:r>
      <w:r>
        <w:rPr>
          <w:rFonts w:ascii="Arial" w:eastAsia="Arial" w:hAnsi="Arial" w:cs="Arial"/>
        </w:rPr>
        <w:t>plnění</w:t>
      </w:r>
      <w:r w:rsidRPr="000D5920">
        <w:rPr>
          <w:rFonts w:ascii="Arial" w:eastAsia="Arial" w:hAnsi="Arial" w:cs="Arial"/>
        </w:rPr>
        <w:t xml:space="preserve"> jsou zahrnuty veškeré náklady, které je nutno vynaložit dodavatelem v souvislosti s řádným poskytnutím </w:t>
      </w:r>
      <w:r>
        <w:rPr>
          <w:rFonts w:ascii="Arial" w:eastAsia="Arial" w:hAnsi="Arial" w:cs="Arial"/>
        </w:rPr>
        <w:t xml:space="preserve">předmětu </w:t>
      </w:r>
      <w:r w:rsidRPr="000D5920">
        <w:rPr>
          <w:rFonts w:ascii="Arial" w:eastAsia="Arial" w:hAnsi="Arial" w:cs="Arial"/>
        </w:rPr>
        <w:t>plnění dle této smlouvy, příslušných právních předpisů a technických norem.</w:t>
      </w:r>
    </w:p>
    <w:p w:rsidR="00A84732" w:rsidRPr="000D5920" w:rsidRDefault="00A128B5" w:rsidP="00A84732">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plnění bude objednatelem hrazena na základě daňového dokladu (dál jen „faktura“) vystavené dodavatelem po poskytnutí plnění.</w:t>
      </w:r>
    </w:p>
    <w:p w:rsidR="00A84732" w:rsidRPr="000D5920" w:rsidRDefault="00A128B5" w:rsidP="00A84732">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Faktura musí krom náležitostí daňového a účetního dokladu dle zákona č. 235/2004 Sb., o dani z přidané hodnoty (dále jen „ZDPH“) a zákona č. 563/1991 Sb., o účetnictví obsahovat i tyto údaje: </w:t>
      </w:r>
    </w:p>
    <w:p w:rsidR="00A84732" w:rsidRPr="000D5920" w:rsidRDefault="00A128B5">
      <w:pPr>
        <w:pStyle w:val="Bezseznamu1"/>
        <w:numPr>
          <w:ilvl w:val="0"/>
          <w:numId w:val="5"/>
        </w:numPr>
        <w:tabs>
          <w:tab w:val="left" w:pos="851"/>
        </w:tabs>
        <w:jc w:val="both"/>
        <w:rPr>
          <w:rFonts w:ascii="Arial" w:eastAsia="Arial" w:hAnsi="Arial" w:cs="Arial"/>
        </w:rPr>
      </w:pPr>
      <w:r w:rsidRPr="000D5920">
        <w:rPr>
          <w:rFonts w:ascii="Arial" w:eastAsia="Arial" w:hAnsi="Arial" w:cs="Arial"/>
        </w:rPr>
        <w:t>číslo smlouvy objednatele</w:t>
      </w:r>
    </w:p>
    <w:p w:rsidR="00A84732" w:rsidRPr="000D5920" w:rsidRDefault="00A128B5" w:rsidP="00A8473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Pr>
          <w:rFonts w:ascii="Arial" w:eastAsia="Arial" w:hAnsi="Arial" w:cs="Arial"/>
        </w:rPr>
        <w:t>30 dnů</w:t>
      </w:r>
      <w:r w:rsidRPr="000D5920">
        <w:rPr>
          <w:rFonts w:ascii="Arial" w:eastAsia="Arial" w:hAnsi="Arial" w:cs="Arial"/>
        </w:rPr>
        <w:t xml:space="preserve"> ode dne doručení vystavené faktury mající všechny stanovené náležitosti objednateli.</w:t>
      </w:r>
    </w:p>
    <w:p w:rsidR="00A84732" w:rsidRDefault="00A128B5" w:rsidP="00A84732">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Objednatel bude vystupovat jako osoba povinná k dani a na základě toho dochází k ujednání s dodavatelem o uplatnění režimu přenesené daňové povinnosti. </w:t>
      </w:r>
      <w:r>
        <w:rPr>
          <w:rFonts w:ascii="Arial" w:eastAsia="Arial" w:hAnsi="Arial" w:cs="Arial"/>
        </w:rPr>
        <w:t>Dodavate</w:t>
      </w:r>
      <w:r w:rsidRPr="000D5920">
        <w:rPr>
          <w:rFonts w:ascii="Arial" w:eastAsia="Arial" w:hAnsi="Arial" w:cs="Arial"/>
        </w:rPr>
        <w:t xml:space="preserve">l je povinen se pro účely uplatňování DPH řídit klasifikací CZ – CPA v souladu s § 92e ZDPH a Pokynem Generálního finančního ředitelství č. D-6 k jednotnému postupu při uplatňování některých ustanovení zákona č. 586/1992 Sb., o daních z příjmů. Pokud v souvislosti s poskytnutím stavebních nebo montážních prací klasifikovaných dle předcházející věty, dojde zároveň ke zdanitelnému plnění souvisejícímu s těmito pracemi, bude i toto zdanitelné plnění v režimu přenesené daňové povinnosti. </w:t>
      </w:r>
    </w:p>
    <w:p w:rsidR="00A84732" w:rsidRPr="000D5920" w:rsidRDefault="00A84732" w:rsidP="00A84732">
      <w:pPr>
        <w:pStyle w:val="Bezseznamu1"/>
        <w:spacing w:after="120"/>
        <w:ind w:left="567"/>
        <w:jc w:val="both"/>
        <w:rPr>
          <w:rFonts w:ascii="Arial" w:eastAsia="Arial" w:hAnsi="Arial" w:cs="Arial"/>
        </w:rPr>
      </w:pPr>
    </w:p>
    <w:p w:rsidR="00A84732" w:rsidRPr="000D5920" w:rsidRDefault="00A128B5" w:rsidP="00A84732">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A84732" w:rsidRPr="000D5920" w:rsidRDefault="00A128B5" w:rsidP="00A84732">
      <w:pPr>
        <w:pStyle w:val="Bezseznamu1"/>
        <w:spacing w:after="120"/>
        <w:jc w:val="both"/>
        <w:rPr>
          <w:rFonts w:ascii="Arial" w:eastAsia="Arial" w:hAnsi="Arial" w:cs="Arial"/>
        </w:rPr>
      </w:pPr>
      <w:r w:rsidRPr="000D5920">
        <w:rPr>
          <w:rFonts w:ascii="Arial" w:eastAsia="Arial" w:hAnsi="Arial" w:cs="Arial"/>
        </w:rPr>
        <w:t>Objednatel je oprávněn odstoupit od této smlouvy</w:t>
      </w:r>
      <w:r>
        <w:rPr>
          <w:rFonts w:ascii="Arial" w:eastAsia="Arial" w:hAnsi="Arial" w:cs="Arial"/>
        </w:rPr>
        <w:t>, kromě případů stanovených v </w:t>
      </w:r>
      <w:proofErr w:type="spellStart"/>
      <w:r>
        <w:rPr>
          <w:rFonts w:ascii="Arial" w:eastAsia="Arial" w:hAnsi="Arial" w:cs="Arial"/>
        </w:rPr>
        <w:t>o.z</w:t>
      </w:r>
      <w:proofErr w:type="spellEnd"/>
      <w:r>
        <w:rPr>
          <w:rFonts w:ascii="Arial" w:eastAsia="Arial" w:hAnsi="Arial" w:cs="Arial"/>
        </w:rPr>
        <w:t>. i</w:t>
      </w:r>
      <w:r w:rsidRPr="000D5920">
        <w:rPr>
          <w:rFonts w:ascii="Arial" w:eastAsia="Arial" w:hAnsi="Arial" w:cs="Arial"/>
        </w:rPr>
        <w:t xml:space="preserve"> v případě, že:</w:t>
      </w:r>
    </w:p>
    <w:p w:rsidR="00A84732" w:rsidRPr="00FD0447" w:rsidRDefault="00A128B5" w:rsidP="00A84732">
      <w:pPr>
        <w:pStyle w:val="Bezseznamu1"/>
        <w:numPr>
          <w:ilvl w:val="2"/>
          <w:numId w:val="4"/>
        </w:numPr>
        <w:ind w:left="709" w:hanging="284"/>
        <w:jc w:val="both"/>
        <w:rPr>
          <w:rFonts w:ascii="Arial" w:eastAsia="Arial" w:hAnsi="Arial" w:cs="Arial"/>
        </w:rPr>
      </w:pPr>
      <w:r w:rsidRPr="00FD0447">
        <w:rPr>
          <w:rFonts w:ascii="Arial" w:eastAsia="Arial" w:hAnsi="Arial" w:cs="Arial"/>
        </w:rPr>
        <w:t>dodavatel nedodrží konečný termín pro poskytnutí předmětu plnění uvedený čl. II. odst. 2.</w:t>
      </w:r>
      <w:r w:rsidR="00B31476" w:rsidRPr="00FD0447">
        <w:rPr>
          <w:rFonts w:ascii="Arial" w:eastAsia="Arial" w:hAnsi="Arial" w:cs="Arial"/>
        </w:rPr>
        <w:t>4</w:t>
      </w:r>
      <w:r w:rsidRPr="00FD0447">
        <w:rPr>
          <w:rFonts w:ascii="Arial" w:eastAsia="Arial" w:hAnsi="Arial" w:cs="Arial"/>
        </w:rPr>
        <w:t>. této smlouvy</w:t>
      </w:r>
    </w:p>
    <w:p w:rsidR="00A84732" w:rsidRDefault="00A128B5" w:rsidP="00A84732">
      <w:pPr>
        <w:pStyle w:val="Bezseznamu1"/>
        <w:numPr>
          <w:ilvl w:val="2"/>
          <w:numId w:val="4"/>
        </w:numPr>
        <w:spacing w:after="120"/>
        <w:ind w:left="709" w:hanging="283"/>
        <w:jc w:val="both"/>
        <w:rPr>
          <w:rFonts w:ascii="Arial" w:eastAsia="Arial" w:hAnsi="Arial" w:cs="Arial"/>
        </w:rPr>
      </w:pPr>
      <w:r w:rsidRPr="00FD0447">
        <w:rPr>
          <w:rFonts w:ascii="Arial" w:eastAsia="Arial" w:hAnsi="Arial" w:cs="Arial"/>
        </w:rPr>
        <w:t>bude proti dodavateli</w:t>
      </w:r>
      <w:r w:rsidRPr="00400A69">
        <w:rPr>
          <w:rFonts w:ascii="Arial" w:eastAsia="Arial" w:hAnsi="Arial" w:cs="Arial"/>
        </w:rPr>
        <w:t xml:space="preserve"> zahájeno insolvenční řízení.</w:t>
      </w:r>
    </w:p>
    <w:p w:rsidR="00A84732" w:rsidRPr="00400A69" w:rsidRDefault="00A84732" w:rsidP="00A84732">
      <w:pPr>
        <w:pStyle w:val="Bezseznamu1"/>
        <w:spacing w:after="120"/>
        <w:ind w:left="709"/>
        <w:jc w:val="both"/>
        <w:rPr>
          <w:rFonts w:ascii="Arial" w:eastAsia="Arial" w:hAnsi="Arial" w:cs="Arial"/>
        </w:rPr>
      </w:pPr>
    </w:p>
    <w:p w:rsidR="00A84732" w:rsidRPr="00400A69" w:rsidRDefault="00A128B5" w:rsidP="00A84732">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A84732" w:rsidRPr="00B607AC" w:rsidRDefault="00A128B5" w:rsidP="00A84732">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úplné znění této smlouvy vč. příloh</w:t>
      </w:r>
      <w:r w:rsidRPr="00B607AC">
        <w:rPr>
          <w:rFonts w:ascii="Arial" w:hAnsi="Arial" w:cs="Arial"/>
        </w:rPr>
        <w:t>,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eastAsia="Arial" w:hAnsi="Arial" w:cs="Arial"/>
          <w:color w:val="000000"/>
        </w:rPr>
        <w:t xml:space="preserve"> </w:t>
      </w:r>
    </w:p>
    <w:p w:rsidR="00A84732" w:rsidRPr="00B607AC" w:rsidRDefault="00A128B5" w:rsidP="00A84732">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A84732" w:rsidRPr="00226011" w:rsidRDefault="00A128B5" w:rsidP="00A84732">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w:t>
      </w:r>
      <w:proofErr w:type="spellStart"/>
      <w:r w:rsidRPr="00226011">
        <w:rPr>
          <w:rFonts w:ascii="Arial" w:hAnsi="Arial" w:cs="Arial"/>
        </w:rPr>
        <w:t>ust</w:t>
      </w:r>
      <w:proofErr w:type="spellEnd"/>
      <w:r w:rsidRPr="00226011">
        <w:rPr>
          <w:rFonts w:ascii="Arial" w:hAnsi="Arial" w:cs="Arial"/>
        </w:rPr>
        <w:t xml:space="preserve">. </w:t>
      </w:r>
      <w:proofErr w:type="spellStart"/>
      <w:r w:rsidRPr="00226011">
        <w:rPr>
          <w:rFonts w:ascii="Arial" w:hAnsi="Arial" w:cs="Arial"/>
        </w:rPr>
        <w:t>o.z</w:t>
      </w:r>
      <w:proofErr w:type="spellEnd"/>
      <w:r w:rsidRPr="00226011">
        <w:rPr>
          <w:rFonts w:ascii="Arial" w:hAnsi="Arial" w:cs="Arial"/>
        </w:rPr>
        <w:t xml:space="preserve">., která jsou předmětu a účelu této smlouvy nejbližší. </w:t>
      </w:r>
    </w:p>
    <w:p w:rsidR="00A84732" w:rsidRDefault="00A128B5" w:rsidP="00A84732">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A84732" w:rsidRDefault="00A128B5" w:rsidP="00A84732">
      <w:pPr>
        <w:pStyle w:val="Bezseznamu10"/>
        <w:numPr>
          <w:ilvl w:val="1"/>
          <w:numId w:val="4"/>
        </w:numPr>
        <w:spacing w:after="120"/>
        <w:ind w:left="567" w:hanging="567"/>
        <w:jc w:val="both"/>
        <w:rPr>
          <w:rFonts w:ascii="Arial" w:hAnsi="Arial" w:cs="Arial"/>
        </w:rPr>
      </w:pPr>
      <w:r w:rsidRPr="0019056B">
        <w:rPr>
          <w:rFonts w:ascii="Arial" w:hAnsi="Arial" w:cs="Arial"/>
        </w:rPr>
        <w:t xml:space="preserve">Smlouva </w:t>
      </w:r>
      <w:r>
        <w:rPr>
          <w:rFonts w:ascii="Arial" w:hAnsi="Arial" w:cs="Arial"/>
        </w:rPr>
        <w:t xml:space="preserve">je </w:t>
      </w:r>
      <w:r w:rsidRPr="00A82CE2">
        <w:rPr>
          <w:rFonts w:ascii="Arial" w:eastAsia="Arial" w:hAnsi="Arial" w:cs="Arial"/>
        </w:rPr>
        <w:t>uzavřena</w:t>
      </w:r>
      <w:r>
        <w:rPr>
          <w:rFonts w:ascii="Arial" w:hAnsi="Arial" w:cs="Arial"/>
        </w:rPr>
        <w:t xml:space="preserve"> dnem podpisu poslední smluvní strany a </w:t>
      </w:r>
      <w:r w:rsidRPr="0019056B">
        <w:rPr>
          <w:rFonts w:ascii="Arial" w:hAnsi="Arial" w:cs="Arial"/>
        </w:rPr>
        <w:t>nabývá účinnosti dnem uzavření</w:t>
      </w:r>
      <w:r>
        <w:rPr>
          <w:rFonts w:ascii="Arial" w:hAnsi="Arial" w:cs="Arial"/>
        </w:rPr>
        <w:t>, pokud zvláštní právní předpis (zejm. zák. č. 340/2015 Sb.) nestanoví jinak</w:t>
      </w:r>
      <w:r w:rsidRPr="0019056B">
        <w:rPr>
          <w:rFonts w:ascii="Arial" w:hAnsi="Arial" w:cs="Arial"/>
        </w:rPr>
        <w:t>.</w:t>
      </w:r>
    </w:p>
    <w:p w:rsidR="00B31476" w:rsidRDefault="00B31476">
      <w:pPr>
        <w:spacing w:after="0" w:line="240" w:lineRule="auto"/>
        <w:rPr>
          <w:rFonts w:ascii="Arial" w:eastAsia="Arial" w:hAnsi="Arial" w:cs="Arial"/>
          <w:b/>
          <w:sz w:val="20"/>
          <w:szCs w:val="20"/>
          <w:u w:val="single"/>
        </w:rPr>
      </w:pPr>
      <w:r>
        <w:rPr>
          <w:rFonts w:ascii="Arial" w:eastAsia="Arial" w:hAnsi="Arial" w:cs="Arial"/>
          <w:b/>
          <w:u w:val="single"/>
        </w:rPr>
        <w:br w:type="page"/>
      </w:r>
    </w:p>
    <w:p w:rsidR="00A84732" w:rsidRPr="00A84732" w:rsidRDefault="00A128B5" w:rsidP="00A84732">
      <w:pPr>
        <w:pStyle w:val="Bezseznamu10"/>
        <w:spacing w:after="120"/>
        <w:ind w:left="567"/>
        <w:jc w:val="both"/>
        <w:rPr>
          <w:rFonts w:ascii="Arial" w:hAnsi="Arial" w:cs="Arial"/>
        </w:rPr>
      </w:pPr>
      <w:r w:rsidRPr="00A84732">
        <w:rPr>
          <w:rFonts w:ascii="Arial" w:eastAsia="Arial" w:hAnsi="Arial" w:cs="Arial"/>
          <w:b/>
          <w:u w:val="single"/>
        </w:rPr>
        <w:lastRenderedPageBreak/>
        <w:t>PŘÍLOHY</w:t>
      </w:r>
    </w:p>
    <w:p w:rsidR="00A84732" w:rsidRPr="00A84732" w:rsidRDefault="00A84732" w:rsidP="00A84732">
      <w:pPr>
        <w:pStyle w:val="Bezseznamu1"/>
        <w:numPr>
          <w:ilvl w:val="0"/>
          <w:numId w:val="14"/>
        </w:numPr>
        <w:jc w:val="both"/>
        <w:rPr>
          <w:rFonts w:ascii="Arial" w:eastAsia="Arial" w:hAnsi="Arial" w:cs="Arial"/>
          <w:i/>
        </w:rPr>
      </w:pPr>
      <w:r>
        <w:rPr>
          <w:rFonts w:ascii="Arial" w:eastAsia="Arial" w:hAnsi="Arial" w:cs="Arial"/>
        </w:rPr>
        <w:t>nabídka</w:t>
      </w:r>
    </w:p>
    <w:p w:rsidR="00A84732" w:rsidRDefault="00A84732" w:rsidP="00A84732">
      <w:pPr>
        <w:pStyle w:val="Bezseznamu1"/>
        <w:jc w:val="both"/>
        <w:rPr>
          <w:rFonts w:ascii="Arial" w:eastAsia="Arial" w:hAnsi="Arial" w:cs="Arial"/>
        </w:rPr>
      </w:pPr>
    </w:p>
    <w:p w:rsidR="00A84732" w:rsidRDefault="00A84732" w:rsidP="00A84732">
      <w:pPr>
        <w:pStyle w:val="Bezseznamu1"/>
        <w:jc w:val="both"/>
        <w:rPr>
          <w:rFonts w:ascii="Arial" w:eastAsia="Arial" w:hAnsi="Arial" w:cs="Arial"/>
        </w:rPr>
      </w:pPr>
    </w:p>
    <w:p w:rsidR="00A84732" w:rsidRPr="00400A69" w:rsidRDefault="00A84732" w:rsidP="00A84732">
      <w:pPr>
        <w:pStyle w:val="Bezseznamu1"/>
        <w:jc w:val="both"/>
        <w:rPr>
          <w:rFonts w:ascii="Arial" w:eastAsia="Arial" w:hAnsi="Arial" w:cs="Arial"/>
          <w:i/>
        </w:rPr>
      </w:pPr>
    </w:p>
    <w:p w:rsidR="00A84732" w:rsidRPr="00B607AC" w:rsidRDefault="00A84732" w:rsidP="00A84732">
      <w:pPr>
        <w:pStyle w:val="Bezseznamu1"/>
        <w:ind w:left="1080"/>
        <w:jc w:val="both"/>
        <w:rPr>
          <w:rFonts w:ascii="Arial" w:eastAsia="Arial" w:hAnsi="Arial" w:cs="Arial"/>
          <w:i/>
          <w:sz w:val="16"/>
          <w:szCs w:val="16"/>
        </w:rPr>
      </w:pPr>
    </w:p>
    <w:p w:rsidR="00A84732" w:rsidRPr="000D5920" w:rsidRDefault="00A128B5" w:rsidP="00A84732">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t>dodavatel:</w:t>
      </w:r>
    </w:p>
    <w:p w:rsidR="00A84732" w:rsidRPr="00B607AC" w:rsidRDefault="00A84732" w:rsidP="00A84732">
      <w:pPr>
        <w:pStyle w:val="Bezseznamu1"/>
        <w:rPr>
          <w:rFonts w:ascii="Arial" w:hAnsi="Arial" w:cs="Arial"/>
          <w:sz w:val="16"/>
          <w:szCs w:val="16"/>
        </w:rPr>
      </w:pPr>
    </w:p>
    <w:p w:rsidR="00A84732" w:rsidRPr="000D5920" w:rsidRDefault="00A128B5" w:rsidP="00A84732">
      <w:pPr>
        <w:pStyle w:val="Bezseznamu1"/>
        <w:ind w:left="993" w:hanging="993"/>
        <w:rPr>
          <w:rFonts w:ascii="Arial" w:eastAsia="Arial" w:hAnsi="Arial" w:cs="Arial"/>
        </w:rPr>
      </w:pPr>
      <w:r w:rsidRPr="000D5920">
        <w:rPr>
          <w:rFonts w:ascii="Arial" w:eastAsia="Arial" w:hAnsi="Arial" w:cs="Arial"/>
        </w:rPr>
        <w:t>V Plzni dne</w:t>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t xml:space="preserve">V </w:t>
      </w:r>
      <w:r>
        <w:rPr>
          <w:rFonts w:ascii="Arial" w:eastAsia="Arial" w:hAnsi="Arial" w:cs="Arial"/>
        </w:rPr>
        <w:t>.................</w:t>
      </w:r>
      <w:r w:rsidRPr="000D5920">
        <w:rPr>
          <w:rFonts w:ascii="Arial" w:eastAsia="Arial" w:hAnsi="Arial" w:cs="Arial"/>
        </w:rPr>
        <w:t xml:space="preserve"> dne </w:t>
      </w:r>
      <w:r>
        <w:rPr>
          <w:rFonts w:ascii="Arial" w:eastAsia="Arial" w:hAnsi="Arial" w:cs="Arial"/>
        </w:rPr>
        <w:t>..............</w:t>
      </w:r>
      <w:r w:rsidRPr="000D5920">
        <w:rPr>
          <w:rFonts w:ascii="Arial" w:eastAsia="Arial" w:hAnsi="Arial" w:cs="Arial"/>
        </w:rPr>
        <w:tab/>
      </w:r>
    </w:p>
    <w:p w:rsidR="00A84732" w:rsidRDefault="00A84732" w:rsidP="00A84732">
      <w:pPr>
        <w:pStyle w:val="Bezseznamu1"/>
        <w:tabs>
          <w:tab w:val="center" w:pos="2268"/>
          <w:tab w:val="center" w:pos="6804"/>
        </w:tabs>
        <w:rPr>
          <w:rFonts w:ascii="Arial" w:eastAsia="Arial" w:hAnsi="Arial" w:cs="Arial"/>
        </w:rPr>
      </w:pPr>
    </w:p>
    <w:p w:rsidR="00A84732" w:rsidRDefault="00A84732" w:rsidP="00A84732">
      <w:pPr>
        <w:pStyle w:val="Bezseznamu1"/>
        <w:tabs>
          <w:tab w:val="center" w:pos="2268"/>
          <w:tab w:val="center" w:pos="6804"/>
        </w:tabs>
        <w:rPr>
          <w:rFonts w:ascii="Arial" w:eastAsia="Arial" w:hAnsi="Arial" w:cs="Arial"/>
        </w:rPr>
      </w:pPr>
    </w:p>
    <w:p w:rsidR="00A84732" w:rsidRDefault="00A84732" w:rsidP="00A84732">
      <w:pPr>
        <w:pStyle w:val="Bezseznamu1"/>
        <w:tabs>
          <w:tab w:val="center" w:pos="2268"/>
          <w:tab w:val="center" w:pos="6804"/>
        </w:tabs>
        <w:rPr>
          <w:rFonts w:ascii="Arial" w:eastAsia="Arial" w:hAnsi="Arial" w:cs="Arial"/>
        </w:rPr>
      </w:pPr>
    </w:p>
    <w:p w:rsidR="00A84732" w:rsidRDefault="00A84732" w:rsidP="00A84732">
      <w:pPr>
        <w:pStyle w:val="Bezseznamu1"/>
        <w:tabs>
          <w:tab w:val="center" w:pos="2268"/>
          <w:tab w:val="center" w:pos="6804"/>
        </w:tabs>
        <w:rPr>
          <w:rFonts w:ascii="Arial" w:eastAsia="Arial" w:hAnsi="Arial" w:cs="Arial"/>
        </w:rPr>
      </w:pPr>
    </w:p>
    <w:p w:rsidR="00A84732" w:rsidRDefault="00A84732" w:rsidP="00A84732">
      <w:pPr>
        <w:pStyle w:val="Bezseznamu1"/>
        <w:tabs>
          <w:tab w:val="center" w:pos="2268"/>
          <w:tab w:val="center" w:pos="6804"/>
        </w:tabs>
        <w:rPr>
          <w:rFonts w:ascii="Arial" w:eastAsia="Arial" w:hAnsi="Arial" w:cs="Arial"/>
        </w:rPr>
      </w:pPr>
    </w:p>
    <w:p w:rsidR="00A84732" w:rsidRPr="000D5920" w:rsidRDefault="00A84732" w:rsidP="00A84732">
      <w:pPr>
        <w:pStyle w:val="Bezseznamu1"/>
        <w:tabs>
          <w:tab w:val="center" w:pos="2268"/>
          <w:tab w:val="center" w:pos="6804"/>
        </w:tabs>
        <w:rPr>
          <w:rFonts w:ascii="Arial" w:eastAsia="Arial" w:hAnsi="Arial" w:cs="Arial"/>
        </w:rPr>
      </w:pPr>
    </w:p>
    <w:p w:rsidR="00A84732" w:rsidRPr="000D5920" w:rsidRDefault="00A128B5" w:rsidP="00A84732">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A84732" w:rsidRPr="000D5920" w:rsidRDefault="00A128B5" w:rsidP="00A84732">
      <w:pPr>
        <w:pStyle w:val="Bezseznamu1"/>
        <w:tabs>
          <w:tab w:val="center" w:pos="2268"/>
          <w:tab w:val="center" w:pos="6804"/>
        </w:tabs>
        <w:rPr>
          <w:rFonts w:ascii="Arial" w:eastAsia="Arial" w:hAnsi="Arial" w:cs="Arial"/>
        </w:rPr>
      </w:pPr>
      <w:r w:rsidRPr="000D5920">
        <w:rPr>
          <w:rFonts w:ascii="Arial" w:eastAsia="Arial" w:hAnsi="Arial" w:cs="Arial"/>
          <w:b/>
        </w:rPr>
        <w:t xml:space="preserve">Správa a údržba silnic Plzeňského kraje, </w:t>
      </w:r>
      <w:proofErr w:type="spellStart"/>
      <w:r w:rsidRPr="000D5920">
        <w:rPr>
          <w:rFonts w:ascii="Arial" w:eastAsia="Arial" w:hAnsi="Arial" w:cs="Arial"/>
          <w:b/>
        </w:rPr>
        <w:t>p.o</w:t>
      </w:r>
      <w:proofErr w:type="spellEnd"/>
      <w:r w:rsidRPr="000D5920">
        <w:rPr>
          <w:rFonts w:ascii="Arial" w:eastAsia="Arial" w:hAnsi="Arial" w:cs="Arial"/>
        </w:rPr>
        <w:t>.</w:t>
      </w:r>
      <w:r w:rsidRPr="000D5920">
        <w:rPr>
          <w:rFonts w:ascii="Arial" w:eastAsia="Arial" w:hAnsi="Arial" w:cs="Arial"/>
        </w:rPr>
        <w:tab/>
      </w:r>
      <w:r w:rsidR="00A84732">
        <w:rPr>
          <w:rFonts w:ascii="Arial" w:eastAsia="Arial" w:hAnsi="Arial" w:cs="Arial"/>
          <w:b/>
        </w:rPr>
        <w:t>I</w:t>
      </w:r>
      <w:r w:rsidR="00B31476">
        <w:rPr>
          <w:rFonts w:ascii="Arial" w:eastAsia="Arial" w:hAnsi="Arial" w:cs="Arial"/>
          <w:b/>
        </w:rPr>
        <w:t>NSET</w:t>
      </w:r>
      <w:r w:rsidR="00A84732">
        <w:rPr>
          <w:rFonts w:ascii="Arial" w:eastAsia="Arial" w:hAnsi="Arial" w:cs="Arial"/>
          <w:b/>
        </w:rPr>
        <w:t xml:space="preserve"> s.r.o.</w:t>
      </w:r>
    </w:p>
    <w:p w:rsidR="00A84732" w:rsidRPr="000D5920" w:rsidRDefault="00A84732" w:rsidP="00A84732">
      <w:pPr>
        <w:pStyle w:val="Bezseznamu1"/>
        <w:tabs>
          <w:tab w:val="center" w:pos="2268"/>
          <w:tab w:val="center" w:pos="6804"/>
        </w:tabs>
        <w:rPr>
          <w:rFonts w:ascii="Arial" w:eastAsia="Arial" w:hAnsi="Arial" w:cs="Arial"/>
        </w:rPr>
      </w:pPr>
      <w:r>
        <w:rPr>
          <w:rFonts w:ascii="Arial" w:eastAsia="Arial" w:hAnsi="Arial" w:cs="Arial"/>
        </w:rPr>
        <w:t>Bc. Pavel Panuška</w:t>
      </w:r>
      <w:r w:rsidR="00A128B5" w:rsidRPr="000D5920">
        <w:rPr>
          <w:rFonts w:ascii="Arial" w:eastAsia="Arial" w:hAnsi="Arial" w:cs="Arial"/>
        </w:rPr>
        <w:tab/>
      </w:r>
      <w:r w:rsidR="00A128B5" w:rsidRPr="000D5920">
        <w:rPr>
          <w:rFonts w:ascii="Arial" w:eastAsia="Arial" w:hAnsi="Arial" w:cs="Arial"/>
        </w:rPr>
        <w:tab/>
      </w:r>
      <w:r w:rsidR="00B31476">
        <w:rPr>
          <w:rFonts w:ascii="Arial" w:eastAsia="Arial" w:hAnsi="Arial" w:cs="Arial"/>
        </w:rPr>
        <w:t>RNDr. Oldřich Levý</w:t>
      </w:r>
      <w:r w:rsidR="00B31476" w:rsidRPr="000D5920">
        <w:rPr>
          <w:rFonts w:ascii="Arial" w:eastAsia="Arial" w:hAnsi="Arial" w:cs="Arial"/>
        </w:rPr>
        <w:t xml:space="preserve"> </w:t>
      </w:r>
    </w:p>
    <w:p w:rsidR="00A84732" w:rsidRPr="000D5920" w:rsidRDefault="00A84732" w:rsidP="00A84732">
      <w:pPr>
        <w:pStyle w:val="Bezseznamu1"/>
        <w:tabs>
          <w:tab w:val="center" w:pos="2268"/>
          <w:tab w:val="center" w:pos="6804"/>
        </w:tabs>
        <w:rPr>
          <w:rFonts w:ascii="Arial" w:eastAsia="Arial" w:hAnsi="Arial" w:cs="Arial"/>
        </w:rPr>
      </w:pPr>
      <w:r>
        <w:rPr>
          <w:rFonts w:ascii="Arial" w:eastAsia="Arial" w:hAnsi="Arial" w:cs="Arial"/>
        </w:rPr>
        <w:t>generální ředitel</w:t>
      </w:r>
      <w:r w:rsidR="00B31476">
        <w:rPr>
          <w:rFonts w:ascii="Arial" w:eastAsia="Arial" w:hAnsi="Arial" w:cs="Arial"/>
        </w:rPr>
        <w:tab/>
      </w:r>
      <w:r w:rsidR="00B31476">
        <w:rPr>
          <w:rFonts w:ascii="Arial" w:eastAsia="Arial" w:hAnsi="Arial" w:cs="Arial"/>
        </w:rPr>
        <w:tab/>
      </w:r>
      <w:proofErr w:type="spellStart"/>
      <w:r w:rsidR="00B31476">
        <w:rPr>
          <w:rFonts w:ascii="Arial" w:eastAsia="Arial" w:hAnsi="Arial" w:cs="Arial"/>
        </w:rPr>
        <w:t>ředitel</w:t>
      </w:r>
      <w:proofErr w:type="spellEnd"/>
      <w:r w:rsidR="00B31476">
        <w:rPr>
          <w:rFonts w:ascii="Arial" w:eastAsia="Arial" w:hAnsi="Arial" w:cs="Arial"/>
        </w:rPr>
        <w:t xml:space="preserve"> divize geologie a geofyziky D02  </w:t>
      </w:r>
    </w:p>
    <w:sectPr w:rsidR="00A84732" w:rsidRPr="000D5920" w:rsidSect="00A84732">
      <w:footerReference w:type="default" r:id="rId8"/>
      <w:headerReference w:type="first" r:id="rId9"/>
      <w:footerReference w:type="first" r:id="rId10"/>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E8" w:rsidRDefault="003159E8">
      <w:pPr>
        <w:spacing w:after="0" w:line="240" w:lineRule="auto"/>
      </w:pPr>
      <w:r>
        <w:separator/>
      </w:r>
    </w:p>
  </w:endnote>
  <w:endnote w:type="continuationSeparator" w:id="0">
    <w:p w:rsidR="003159E8" w:rsidRDefault="0031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47" w:rsidRDefault="00FD0447" w:rsidP="00A84732">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6E6141">
      <w:rPr>
        <w:rFonts w:ascii="Arial" w:hAnsi="Arial" w:cs="Arial"/>
        <w:noProof/>
        <w:sz w:val="16"/>
        <w:szCs w:val="16"/>
      </w:rPr>
      <w:t>3</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6E6141">
      <w:rPr>
        <w:rFonts w:ascii="Arial" w:hAnsi="Arial" w:cs="Arial"/>
        <w:noProof/>
        <w:sz w:val="16"/>
        <w:szCs w:val="16"/>
      </w:rPr>
      <w:t>3</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47" w:rsidRDefault="00FD0447" w:rsidP="00A84732">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6E6141">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6E6141">
      <w:rPr>
        <w:rFonts w:ascii="Arial" w:hAnsi="Arial" w:cs="Arial"/>
        <w:noProof/>
        <w:sz w:val="16"/>
        <w:szCs w:val="16"/>
      </w:rPr>
      <w:t>3</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E8" w:rsidRDefault="003159E8">
      <w:pPr>
        <w:spacing w:after="0" w:line="240" w:lineRule="auto"/>
      </w:pPr>
      <w:r>
        <w:separator/>
      </w:r>
    </w:p>
  </w:footnote>
  <w:footnote w:type="continuationSeparator" w:id="0">
    <w:p w:rsidR="003159E8" w:rsidRDefault="00315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47" w:rsidRDefault="00FD0447" w:rsidP="00A84732">
    <w:pPr>
      <w:pStyle w:val="Zhlav"/>
      <w:jc w:val="left"/>
    </w:pPr>
    <w:r>
      <w:rPr>
        <w:rFonts w:ascii="Arial" w:hAnsi="Arial" w:cs="Arial"/>
        <w:noProof/>
        <w:sz w:val="22"/>
        <w:szCs w:val="22"/>
      </w:rPr>
      <w:drawing>
        <wp:inline distT="0" distB="0" distL="0" distR="0">
          <wp:extent cx="4171950" cy="97155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91303" name="Picture 76"/>
                  <pic:cNvPicPr>
                    <a:picLocks noChangeAspect="1" noChangeArrowheads="1"/>
                  </pic:cNvPicPr>
                </pic:nvPicPr>
                <pic:blipFill>
                  <a:blip r:embed="rId1"/>
                  <a:stretch>
                    <a:fillRect/>
                  </a:stretch>
                </pic:blipFill>
                <pic:spPr bwMode="auto">
                  <a:xfrm>
                    <a:off x="0" y="0"/>
                    <a:ext cx="417195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315265FA">
      <w:numFmt w:val="bullet"/>
      <w:lvlText w:val="-"/>
      <w:lvlJc w:val="left"/>
      <w:pPr>
        <w:ind w:left="720" w:hanging="360"/>
      </w:pPr>
      <w:rPr>
        <w:rFonts w:ascii="Times New Roman" w:eastAsia="Times New Roman" w:hAnsi="Times New Roman" w:cs="Times New Roman" w:hint="default"/>
      </w:rPr>
    </w:lvl>
    <w:lvl w:ilvl="1" w:tplc="94981E4C" w:tentative="1">
      <w:start w:val="1"/>
      <w:numFmt w:val="bullet"/>
      <w:lvlText w:val="o"/>
      <w:lvlJc w:val="left"/>
      <w:pPr>
        <w:ind w:left="1440" w:hanging="360"/>
      </w:pPr>
      <w:rPr>
        <w:rFonts w:ascii="Courier New" w:hAnsi="Courier New" w:cs="Courier New" w:hint="default"/>
      </w:rPr>
    </w:lvl>
    <w:lvl w:ilvl="2" w:tplc="B01E0156" w:tentative="1">
      <w:start w:val="1"/>
      <w:numFmt w:val="bullet"/>
      <w:lvlText w:val=""/>
      <w:lvlJc w:val="left"/>
      <w:pPr>
        <w:ind w:left="2160" w:hanging="360"/>
      </w:pPr>
      <w:rPr>
        <w:rFonts w:ascii="Wingdings" w:hAnsi="Wingdings" w:hint="default"/>
      </w:rPr>
    </w:lvl>
    <w:lvl w:ilvl="3" w:tplc="A7B8E436" w:tentative="1">
      <w:start w:val="1"/>
      <w:numFmt w:val="bullet"/>
      <w:lvlText w:val=""/>
      <w:lvlJc w:val="left"/>
      <w:pPr>
        <w:ind w:left="2880" w:hanging="360"/>
      </w:pPr>
      <w:rPr>
        <w:rFonts w:ascii="Symbol" w:hAnsi="Symbol" w:hint="default"/>
      </w:rPr>
    </w:lvl>
    <w:lvl w:ilvl="4" w:tplc="68724E1E" w:tentative="1">
      <w:start w:val="1"/>
      <w:numFmt w:val="bullet"/>
      <w:lvlText w:val="o"/>
      <w:lvlJc w:val="left"/>
      <w:pPr>
        <w:ind w:left="3600" w:hanging="360"/>
      </w:pPr>
      <w:rPr>
        <w:rFonts w:ascii="Courier New" w:hAnsi="Courier New" w:cs="Courier New" w:hint="default"/>
      </w:rPr>
    </w:lvl>
    <w:lvl w:ilvl="5" w:tplc="39BC6D5E" w:tentative="1">
      <w:start w:val="1"/>
      <w:numFmt w:val="bullet"/>
      <w:lvlText w:val=""/>
      <w:lvlJc w:val="left"/>
      <w:pPr>
        <w:ind w:left="4320" w:hanging="360"/>
      </w:pPr>
      <w:rPr>
        <w:rFonts w:ascii="Wingdings" w:hAnsi="Wingdings" w:hint="default"/>
      </w:rPr>
    </w:lvl>
    <w:lvl w:ilvl="6" w:tplc="171CF444" w:tentative="1">
      <w:start w:val="1"/>
      <w:numFmt w:val="bullet"/>
      <w:lvlText w:val=""/>
      <w:lvlJc w:val="left"/>
      <w:pPr>
        <w:ind w:left="5040" w:hanging="360"/>
      </w:pPr>
      <w:rPr>
        <w:rFonts w:ascii="Symbol" w:hAnsi="Symbol" w:hint="default"/>
      </w:rPr>
    </w:lvl>
    <w:lvl w:ilvl="7" w:tplc="977631AA" w:tentative="1">
      <w:start w:val="1"/>
      <w:numFmt w:val="bullet"/>
      <w:lvlText w:val="o"/>
      <w:lvlJc w:val="left"/>
      <w:pPr>
        <w:ind w:left="5760" w:hanging="360"/>
      </w:pPr>
      <w:rPr>
        <w:rFonts w:ascii="Courier New" w:hAnsi="Courier New" w:cs="Courier New" w:hint="default"/>
      </w:rPr>
    </w:lvl>
    <w:lvl w:ilvl="8" w:tplc="ABB03396"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724D6"/>
    <w:multiLevelType w:val="hybridMultilevel"/>
    <w:tmpl w:val="A9686974"/>
    <w:lvl w:ilvl="0" w:tplc="89A2904A">
      <w:start w:val="1"/>
      <w:numFmt w:val="bullet"/>
      <w:lvlText w:val="-"/>
      <w:lvlJc w:val="left"/>
      <w:pPr>
        <w:ind w:left="1080" w:hanging="360"/>
      </w:pPr>
      <w:rPr>
        <w:rFonts w:ascii="Arial" w:eastAsia="Arial" w:hAnsi="Arial" w:cs="Arial" w:hint="default"/>
        <w:i w:val="0"/>
      </w:rPr>
    </w:lvl>
    <w:lvl w:ilvl="1" w:tplc="D33A118E" w:tentative="1">
      <w:start w:val="1"/>
      <w:numFmt w:val="bullet"/>
      <w:lvlText w:val="o"/>
      <w:lvlJc w:val="left"/>
      <w:pPr>
        <w:ind w:left="1800" w:hanging="360"/>
      </w:pPr>
      <w:rPr>
        <w:rFonts w:ascii="Courier New" w:hAnsi="Courier New" w:cs="Courier New" w:hint="default"/>
      </w:rPr>
    </w:lvl>
    <w:lvl w:ilvl="2" w:tplc="B032F4DC" w:tentative="1">
      <w:start w:val="1"/>
      <w:numFmt w:val="bullet"/>
      <w:lvlText w:val=""/>
      <w:lvlJc w:val="left"/>
      <w:pPr>
        <w:ind w:left="2520" w:hanging="360"/>
      </w:pPr>
      <w:rPr>
        <w:rFonts w:ascii="Wingdings" w:hAnsi="Wingdings" w:hint="default"/>
      </w:rPr>
    </w:lvl>
    <w:lvl w:ilvl="3" w:tplc="5636BD50" w:tentative="1">
      <w:start w:val="1"/>
      <w:numFmt w:val="bullet"/>
      <w:lvlText w:val=""/>
      <w:lvlJc w:val="left"/>
      <w:pPr>
        <w:ind w:left="3240" w:hanging="360"/>
      </w:pPr>
      <w:rPr>
        <w:rFonts w:ascii="Symbol" w:hAnsi="Symbol" w:hint="default"/>
      </w:rPr>
    </w:lvl>
    <w:lvl w:ilvl="4" w:tplc="34E6DE3E" w:tentative="1">
      <w:start w:val="1"/>
      <w:numFmt w:val="bullet"/>
      <w:lvlText w:val="o"/>
      <w:lvlJc w:val="left"/>
      <w:pPr>
        <w:ind w:left="3960" w:hanging="360"/>
      </w:pPr>
      <w:rPr>
        <w:rFonts w:ascii="Courier New" w:hAnsi="Courier New" w:cs="Courier New" w:hint="default"/>
      </w:rPr>
    </w:lvl>
    <w:lvl w:ilvl="5" w:tplc="A5FA160C" w:tentative="1">
      <w:start w:val="1"/>
      <w:numFmt w:val="bullet"/>
      <w:lvlText w:val=""/>
      <w:lvlJc w:val="left"/>
      <w:pPr>
        <w:ind w:left="4680" w:hanging="360"/>
      </w:pPr>
      <w:rPr>
        <w:rFonts w:ascii="Wingdings" w:hAnsi="Wingdings" w:hint="default"/>
      </w:rPr>
    </w:lvl>
    <w:lvl w:ilvl="6" w:tplc="40962B62" w:tentative="1">
      <w:start w:val="1"/>
      <w:numFmt w:val="bullet"/>
      <w:lvlText w:val=""/>
      <w:lvlJc w:val="left"/>
      <w:pPr>
        <w:ind w:left="5400" w:hanging="360"/>
      </w:pPr>
      <w:rPr>
        <w:rFonts w:ascii="Symbol" w:hAnsi="Symbol" w:hint="default"/>
      </w:rPr>
    </w:lvl>
    <w:lvl w:ilvl="7" w:tplc="A6E646BE" w:tentative="1">
      <w:start w:val="1"/>
      <w:numFmt w:val="bullet"/>
      <w:lvlText w:val="o"/>
      <w:lvlJc w:val="left"/>
      <w:pPr>
        <w:ind w:left="6120" w:hanging="360"/>
      </w:pPr>
      <w:rPr>
        <w:rFonts w:ascii="Courier New" w:hAnsi="Courier New" w:cs="Courier New" w:hint="default"/>
      </w:rPr>
    </w:lvl>
    <w:lvl w:ilvl="8" w:tplc="72D4BCDE"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AFDCFF48">
      <w:start w:val="1"/>
      <w:numFmt w:val="decimal"/>
      <w:lvlText w:val="%1)"/>
      <w:lvlJc w:val="left"/>
      <w:pPr>
        <w:ind w:left="1080" w:hanging="360"/>
      </w:pPr>
      <w:rPr>
        <w:rFonts w:hint="default"/>
        <w:i w:val="0"/>
      </w:rPr>
    </w:lvl>
    <w:lvl w:ilvl="1" w:tplc="266A0992" w:tentative="1">
      <w:start w:val="1"/>
      <w:numFmt w:val="lowerLetter"/>
      <w:lvlText w:val="%2."/>
      <w:lvlJc w:val="left"/>
      <w:pPr>
        <w:ind w:left="1800" w:hanging="360"/>
      </w:pPr>
    </w:lvl>
    <w:lvl w:ilvl="2" w:tplc="913AC166" w:tentative="1">
      <w:start w:val="1"/>
      <w:numFmt w:val="lowerRoman"/>
      <w:lvlText w:val="%3."/>
      <w:lvlJc w:val="right"/>
      <w:pPr>
        <w:ind w:left="2520" w:hanging="180"/>
      </w:pPr>
    </w:lvl>
    <w:lvl w:ilvl="3" w:tplc="EF2C2426" w:tentative="1">
      <w:start w:val="1"/>
      <w:numFmt w:val="decimal"/>
      <w:lvlText w:val="%4."/>
      <w:lvlJc w:val="left"/>
      <w:pPr>
        <w:ind w:left="3240" w:hanging="360"/>
      </w:pPr>
    </w:lvl>
    <w:lvl w:ilvl="4" w:tplc="2AF442D8" w:tentative="1">
      <w:start w:val="1"/>
      <w:numFmt w:val="lowerLetter"/>
      <w:lvlText w:val="%5."/>
      <w:lvlJc w:val="left"/>
      <w:pPr>
        <w:ind w:left="3960" w:hanging="360"/>
      </w:pPr>
    </w:lvl>
    <w:lvl w:ilvl="5" w:tplc="AA5645AC" w:tentative="1">
      <w:start w:val="1"/>
      <w:numFmt w:val="lowerRoman"/>
      <w:lvlText w:val="%6."/>
      <w:lvlJc w:val="right"/>
      <w:pPr>
        <w:ind w:left="4680" w:hanging="180"/>
      </w:pPr>
    </w:lvl>
    <w:lvl w:ilvl="6" w:tplc="49B2A828" w:tentative="1">
      <w:start w:val="1"/>
      <w:numFmt w:val="decimal"/>
      <w:lvlText w:val="%7."/>
      <w:lvlJc w:val="left"/>
      <w:pPr>
        <w:ind w:left="5400" w:hanging="360"/>
      </w:pPr>
    </w:lvl>
    <w:lvl w:ilvl="7" w:tplc="7E54C126" w:tentative="1">
      <w:start w:val="1"/>
      <w:numFmt w:val="lowerLetter"/>
      <w:lvlText w:val="%8."/>
      <w:lvlJc w:val="left"/>
      <w:pPr>
        <w:ind w:left="6120" w:hanging="360"/>
      </w:pPr>
    </w:lvl>
    <w:lvl w:ilvl="8" w:tplc="4B987F06" w:tentative="1">
      <w:start w:val="1"/>
      <w:numFmt w:val="lowerRoman"/>
      <w:lvlText w:val="%9."/>
      <w:lvlJc w:val="right"/>
      <w:pPr>
        <w:ind w:left="6840" w:hanging="180"/>
      </w:pPr>
    </w:lvl>
  </w:abstractNum>
  <w:abstractNum w:abstractNumId="4">
    <w:nsid w:val="4C7039AD"/>
    <w:multiLevelType w:val="hybridMultilevel"/>
    <w:tmpl w:val="F31AE358"/>
    <w:lvl w:ilvl="0" w:tplc="EE4A2AF8">
      <w:start w:val="1"/>
      <w:numFmt w:val="decimal"/>
      <w:lvlText w:val="%1)"/>
      <w:lvlJc w:val="left"/>
      <w:pPr>
        <w:ind w:left="720" w:hanging="360"/>
      </w:pPr>
      <w:rPr>
        <w:rFonts w:hint="default"/>
        <w:i w:val="0"/>
      </w:rPr>
    </w:lvl>
    <w:lvl w:ilvl="1" w:tplc="D37AA2A0" w:tentative="1">
      <w:start w:val="1"/>
      <w:numFmt w:val="lowerLetter"/>
      <w:lvlText w:val="%2."/>
      <w:lvlJc w:val="left"/>
      <w:pPr>
        <w:ind w:left="1440" w:hanging="360"/>
      </w:pPr>
    </w:lvl>
    <w:lvl w:ilvl="2" w:tplc="67A6E7D6" w:tentative="1">
      <w:start w:val="1"/>
      <w:numFmt w:val="lowerRoman"/>
      <w:lvlText w:val="%3."/>
      <w:lvlJc w:val="right"/>
      <w:pPr>
        <w:ind w:left="2160" w:hanging="180"/>
      </w:pPr>
    </w:lvl>
    <w:lvl w:ilvl="3" w:tplc="AE1839CE" w:tentative="1">
      <w:start w:val="1"/>
      <w:numFmt w:val="decimal"/>
      <w:lvlText w:val="%4."/>
      <w:lvlJc w:val="left"/>
      <w:pPr>
        <w:ind w:left="2880" w:hanging="360"/>
      </w:pPr>
    </w:lvl>
    <w:lvl w:ilvl="4" w:tplc="F96C67D4" w:tentative="1">
      <w:start w:val="1"/>
      <w:numFmt w:val="lowerLetter"/>
      <w:lvlText w:val="%5."/>
      <w:lvlJc w:val="left"/>
      <w:pPr>
        <w:ind w:left="3600" w:hanging="360"/>
      </w:pPr>
    </w:lvl>
    <w:lvl w:ilvl="5" w:tplc="890C1A04" w:tentative="1">
      <w:start w:val="1"/>
      <w:numFmt w:val="lowerRoman"/>
      <w:lvlText w:val="%6."/>
      <w:lvlJc w:val="right"/>
      <w:pPr>
        <w:ind w:left="4320" w:hanging="180"/>
      </w:pPr>
    </w:lvl>
    <w:lvl w:ilvl="6" w:tplc="9474AB4A" w:tentative="1">
      <w:start w:val="1"/>
      <w:numFmt w:val="decimal"/>
      <w:lvlText w:val="%7."/>
      <w:lvlJc w:val="left"/>
      <w:pPr>
        <w:ind w:left="5040" w:hanging="360"/>
      </w:pPr>
    </w:lvl>
    <w:lvl w:ilvl="7" w:tplc="CF94007C" w:tentative="1">
      <w:start w:val="1"/>
      <w:numFmt w:val="lowerLetter"/>
      <w:lvlText w:val="%8."/>
      <w:lvlJc w:val="left"/>
      <w:pPr>
        <w:ind w:left="5760" w:hanging="360"/>
      </w:pPr>
    </w:lvl>
    <w:lvl w:ilvl="8" w:tplc="17C2CC86" w:tentative="1">
      <w:start w:val="1"/>
      <w:numFmt w:val="lowerRoman"/>
      <w:lvlText w:val="%9."/>
      <w:lvlJc w:val="right"/>
      <w:pPr>
        <w:ind w:left="6480" w:hanging="180"/>
      </w:pPr>
    </w:lvl>
  </w:abstractNum>
  <w:abstractNum w:abstractNumId="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866C8D"/>
    <w:multiLevelType w:val="hybridMultilevel"/>
    <w:tmpl w:val="99799372"/>
    <w:lvl w:ilvl="0" w:tplc="E3888FF8">
      <w:start w:val="1"/>
      <w:numFmt w:val="lowerLetter"/>
      <w:lvlText w:val="%1)"/>
      <w:lvlJc w:val="left"/>
      <w:pPr>
        <w:ind w:left="1287" w:hanging="360"/>
      </w:pPr>
      <w:rPr>
        <w:rFonts w:cs="Times New Roman"/>
        <w:b w:val="0"/>
        <w:i w:val="0"/>
        <w:sz w:val="20"/>
        <w:szCs w:val="20"/>
      </w:rPr>
    </w:lvl>
    <w:lvl w:ilvl="1" w:tplc="8A2645FE">
      <w:start w:val="1"/>
      <w:numFmt w:val="lowerLetter"/>
      <w:lvlText w:val="%2."/>
      <w:lvlJc w:val="left"/>
      <w:pPr>
        <w:ind w:left="2007" w:hanging="360"/>
      </w:pPr>
    </w:lvl>
    <w:lvl w:ilvl="2" w:tplc="862EF362">
      <w:start w:val="1"/>
      <w:numFmt w:val="lowerRoman"/>
      <w:lvlText w:val="%3."/>
      <w:lvlJc w:val="right"/>
      <w:pPr>
        <w:ind w:left="2727" w:hanging="180"/>
      </w:pPr>
    </w:lvl>
    <w:lvl w:ilvl="3" w:tplc="76E6F4C6">
      <w:start w:val="1"/>
      <w:numFmt w:val="decimal"/>
      <w:lvlText w:val="%4."/>
      <w:lvlJc w:val="left"/>
      <w:pPr>
        <w:ind w:left="3447" w:hanging="360"/>
      </w:pPr>
    </w:lvl>
    <w:lvl w:ilvl="4" w:tplc="D082C178">
      <w:start w:val="1"/>
      <w:numFmt w:val="lowerLetter"/>
      <w:lvlText w:val="%5."/>
      <w:lvlJc w:val="left"/>
      <w:pPr>
        <w:ind w:left="4167" w:hanging="360"/>
      </w:pPr>
    </w:lvl>
    <w:lvl w:ilvl="5" w:tplc="BD5A9CE0">
      <w:start w:val="1"/>
      <w:numFmt w:val="lowerRoman"/>
      <w:lvlText w:val="%6."/>
      <w:lvlJc w:val="right"/>
      <w:pPr>
        <w:ind w:left="4887" w:hanging="180"/>
      </w:pPr>
    </w:lvl>
    <w:lvl w:ilvl="6" w:tplc="D5604FDC">
      <w:start w:val="1"/>
      <w:numFmt w:val="decimal"/>
      <w:lvlText w:val="%7."/>
      <w:lvlJc w:val="left"/>
      <w:pPr>
        <w:ind w:left="5607" w:hanging="360"/>
      </w:pPr>
    </w:lvl>
    <w:lvl w:ilvl="7" w:tplc="361079D6">
      <w:start w:val="1"/>
      <w:numFmt w:val="lowerLetter"/>
      <w:lvlText w:val="%8."/>
      <w:lvlJc w:val="left"/>
      <w:pPr>
        <w:ind w:left="6327" w:hanging="360"/>
      </w:pPr>
    </w:lvl>
    <w:lvl w:ilvl="8" w:tplc="A3B4AFC6">
      <w:start w:val="1"/>
      <w:numFmt w:val="lowerRoman"/>
      <w:lvlText w:val="%9."/>
      <w:lvlJc w:val="right"/>
      <w:pPr>
        <w:ind w:left="7047" w:hanging="180"/>
      </w:pPr>
    </w:lvl>
  </w:abstractNum>
  <w:abstractNum w:abstractNumId="12">
    <w:nsid w:val="70716C38"/>
    <w:multiLevelType w:val="hybridMultilevel"/>
    <w:tmpl w:val="884A2A1C"/>
    <w:lvl w:ilvl="0" w:tplc="34284668">
      <w:numFmt w:val="bullet"/>
      <w:lvlText w:val="-"/>
      <w:lvlJc w:val="left"/>
      <w:pPr>
        <w:ind w:left="405" w:hanging="360"/>
      </w:pPr>
      <w:rPr>
        <w:rFonts w:ascii="Times New Roman" w:eastAsia="Times New Roman" w:hAnsi="Times New Roman" w:cs="Times New Roman" w:hint="default"/>
      </w:rPr>
    </w:lvl>
    <w:lvl w:ilvl="1" w:tplc="81507B84" w:tentative="1">
      <w:start w:val="1"/>
      <w:numFmt w:val="bullet"/>
      <w:lvlText w:val="o"/>
      <w:lvlJc w:val="left"/>
      <w:pPr>
        <w:ind w:left="1125" w:hanging="360"/>
      </w:pPr>
      <w:rPr>
        <w:rFonts w:ascii="Courier New" w:hAnsi="Courier New" w:cs="Courier New" w:hint="default"/>
      </w:rPr>
    </w:lvl>
    <w:lvl w:ilvl="2" w:tplc="FD6CCD2A" w:tentative="1">
      <w:start w:val="1"/>
      <w:numFmt w:val="bullet"/>
      <w:lvlText w:val=""/>
      <w:lvlJc w:val="left"/>
      <w:pPr>
        <w:ind w:left="1845" w:hanging="360"/>
      </w:pPr>
      <w:rPr>
        <w:rFonts w:ascii="Wingdings" w:hAnsi="Wingdings" w:hint="default"/>
      </w:rPr>
    </w:lvl>
    <w:lvl w:ilvl="3" w:tplc="39561280" w:tentative="1">
      <w:start w:val="1"/>
      <w:numFmt w:val="bullet"/>
      <w:lvlText w:val=""/>
      <w:lvlJc w:val="left"/>
      <w:pPr>
        <w:ind w:left="2565" w:hanging="360"/>
      </w:pPr>
      <w:rPr>
        <w:rFonts w:ascii="Symbol" w:hAnsi="Symbol" w:hint="default"/>
      </w:rPr>
    </w:lvl>
    <w:lvl w:ilvl="4" w:tplc="2E62AC92" w:tentative="1">
      <w:start w:val="1"/>
      <w:numFmt w:val="bullet"/>
      <w:lvlText w:val="o"/>
      <w:lvlJc w:val="left"/>
      <w:pPr>
        <w:ind w:left="3285" w:hanging="360"/>
      </w:pPr>
      <w:rPr>
        <w:rFonts w:ascii="Courier New" w:hAnsi="Courier New" w:cs="Courier New" w:hint="default"/>
      </w:rPr>
    </w:lvl>
    <w:lvl w:ilvl="5" w:tplc="DC9A7BF6" w:tentative="1">
      <w:start w:val="1"/>
      <w:numFmt w:val="bullet"/>
      <w:lvlText w:val=""/>
      <w:lvlJc w:val="left"/>
      <w:pPr>
        <w:ind w:left="4005" w:hanging="360"/>
      </w:pPr>
      <w:rPr>
        <w:rFonts w:ascii="Wingdings" w:hAnsi="Wingdings" w:hint="default"/>
      </w:rPr>
    </w:lvl>
    <w:lvl w:ilvl="6" w:tplc="0FA8DB7E" w:tentative="1">
      <w:start w:val="1"/>
      <w:numFmt w:val="bullet"/>
      <w:lvlText w:val=""/>
      <w:lvlJc w:val="left"/>
      <w:pPr>
        <w:ind w:left="4725" w:hanging="360"/>
      </w:pPr>
      <w:rPr>
        <w:rFonts w:ascii="Symbol" w:hAnsi="Symbol" w:hint="default"/>
      </w:rPr>
    </w:lvl>
    <w:lvl w:ilvl="7" w:tplc="261C5092" w:tentative="1">
      <w:start w:val="1"/>
      <w:numFmt w:val="bullet"/>
      <w:lvlText w:val="o"/>
      <w:lvlJc w:val="left"/>
      <w:pPr>
        <w:ind w:left="5445" w:hanging="360"/>
      </w:pPr>
      <w:rPr>
        <w:rFonts w:ascii="Courier New" w:hAnsi="Courier New" w:cs="Courier New" w:hint="default"/>
      </w:rPr>
    </w:lvl>
    <w:lvl w:ilvl="8" w:tplc="841A61BC" w:tentative="1">
      <w:start w:val="1"/>
      <w:numFmt w:val="bullet"/>
      <w:lvlText w:val=""/>
      <w:lvlJc w:val="left"/>
      <w:pPr>
        <w:ind w:left="6165" w:hanging="360"/>
      </w:pPr>
      <w:rPr>
        <w:rFonts w:ascii="Wingdings" w:hAnsi="Wingdings" w:hint="default"/>
      </w:rPr>
    </w:lvl>
  </w:abstractNum>
  <w:abstractNum w:abstractNumId="13">
    <w:nsid w:val="760D2D54"/>
    <w:multiLevelType w:val="hybridMultilevel"/>
    <w:tmpl w:val="6CAC5D46"/>
    <w:lvl w:ilvl="0" w:tplc="8E62B274">
      <w:numFmt w:val="bullet"/>
      <w:lvlText w:val="-"/>
      <w:lvlJc w:val="left"/>
      <w:pPr>
        <w:ind w:left="720" w:hanging="360"/>
      </w:pPr>
      <w:rPr>
        <w:rFonts w:ascii="Arial" w:eastAsia="Arial" w:hAnsi="Arial" w:cs="Arial" w:hint="default"/>
      </w:rPr>
    </w:lvl>
    <w:lvl w:ilvl="1" w:tplc="82D495C2" w:tentative="1">
      <w:start w:val="1"/>
      <w:numFmt w:val="bullet"/>
      <w:lvlText w:val="o"/>
      <w:lvlJc w:val="left"/>
      <w:pPr>
        <w:ind w:left="1440" w:hanging="360"/>
      </w:pPr>
      <w:rPr>
        <w:rFonts w:ascii="Courier New" w:hAnsi="Courier New" w:cs="Courier New" w:hint="default"/>
      </w:rPr>
    </w:lvl>
    <w:lvl w:ilvl="2" w:tplc="9A5437C2" w:tentative="1">
      <w:start w:val="1"/>
      <w:numFmt w:val="bullet"/>
      <w:lvlText w:val=""/>
      <w:lvlJc w:val="left"/>
      <w:pPr>
        <w:ind w:left="2160" w:hanging="360"/>
      </w:pPr>
      <w:rPr>
        <w:rFonts w:ascii="Wingdings" w:hAnsi="Wingdings" w:hint="default"/>
      </w:rPr>
    </w:lvl>
    <w:lvl w:ilvl="3" w:tplc="64546ADA" w:tentative="1">
      <w:start w:val="1"/>
      <w:numFmt w:val="bullet"/>
      <w:lvlText w:val=""/>
      <w:lvlJc w:val="left"/>
      <w:pPr>
        <w:ind w:left="2880" w:hanging="360"/>
      </w:pPr>
      <w:rPr>
        <w:rFonts w:ascii="Symbol" w:hAnsi="Symbol" w:hint="default"/>
      </w:rPr>
    </w:lvl>
    <w:lvl w:ilvl="4" w:tplc="B56A4B62" w:tentative="1">
      <w:start w:val="1"/>
      <w:numFmt w:val="bullet"/>
      <w:lvlText w:val="o"/>
      <w:lvlJc w:val="left"/>
      <w:pPr>
        <w:ind w:left="3600" w:hanging="360"/>
      </w:pPr>
      <w:rPr>
        <w:rFonts w:ascii="Courier New" w:hAnsi="Courier New" w:cs="Courier New" w:hint="default"/>
      </w:rPr>
    </w:lvl>
    <w:lvl w:ilvl="5" w:tplc="40D4960C" w:tentative="1">
      <w:start w:val="1"/>
      <w:numFmt w:val="bullet"/>
      <w:lvlText w:val=""/>
      <w:lvlJc w:val="left"/>
      <w:pPr>
        <w:ind w:left="4320" w:hanging="360"/>
      </w:pPr>
      <w:rPr>
        <w:rFonts w:ascii="Wingdings" w:hAnsi="Wingdings" w:hint="default"/>
      </w:rPr>
    </w:lvl>
    <w:lvl w:ilvl="6" w:tplc="CBF406A2" w:tentative="1">
      <w:start w:val="1"/>
      <w:numFmt w:val="bullet"/>
      <w:lvlText w:val=""/>
      <w:lvlJc w:val="left"/>
      <w:pPr>
        <w:ind w:left="5040" w:hanging="360"/>
      </w:pPr>
      <w:rPr>
        <w:rFonts w:ascii="Symbol" w:hAnsi="Symbol" w:hint="default"/>
      </w:rPr>
    </w:lvl>
    <w:lvl w:ilvl="7" w:tplc="B80AEB88" w:tentative="1">
      <w:start w:val="1"/>
      <w:numFmt w:val="bullet"/>
      <w:lvlText w:val="o"/>
      <w:lvlJc w:val="left"/>
      <w:pPr>
        <w:ind w:left="5760" w:hanging="360"/>
      </w:pPr>
      <w:rPr>
        <w:rFonts w:ascii="Courier New" w:hAnsi="Courier New" w:cs="Courier New" w:hint="default"/>
      </w:rPr>
    </w:lvl>
    <w:lvl w:ilvl="8" w:tplc="403483BE"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5"/>
  </w:num>
  <w:num w:numId="7">
    <w:abstractNumId w:val="0"/>
  </w:num>
  <w:num w:numId="8">
    <w:abstractNumId w:val="12"/>
  </w:num>
  <w:num w:numId="9">
    <w:abstractNumId w:val="13"/>
  </w:num>
  <w:num w:numId="10">
    <w:abstractNumId w:val="6"/>
  </w:num>
  <w:num w:numId="11">
    <w:abstractNumId w:val="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B5"/>
    <w:rsid w:val="000257A4"/>
    <w:rsid w:val="003159E8"/>
    <w:rsid w:val="00402AAA"/>
    <w:rsid w:val="006E6141"/>
    <w:rsid w:val="0082448A"/>
    <w:rsid w:val="00A128B5"/>
    <w:rsid w:val="00A17332"/>
    <w:rsid w:val="00A84732"/>
    <w:rsid w:val="00AC68E9"/>
    <w:rsid w:val="00B31476"/>
    <w:rsid w:val="00BE22ED"/>
    <w:rsid w:val="00C52EA2"/>
    <w:rsid w:val="00E10212"/>
    <w:rsid w:val="00EB3A30"/>
    <w:rsid w:val="00FD0447"/>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49ABFEF6.dotm</Template>
  <TotalTime>1</TotalTime>
  <Pages>3</Pages>
  <Words>777</Words>
  <Characters>4589</Characters>
  <Application>Microsoft Office Word</Application>
  <DocSecurity>4</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2017-08-14T08:41:00Z</cp:lastPrinted>
  <dcterms:created xsi:type="dcterms:W3CDTF">2017-08-14T08:42:00Z</dcterms:created>
  <dcterms:modified xsi:type="dcterms:W3CDTF">2017-08-14T08:42:00Z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