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38" w:rsidRPr="00536F98" w:rsidRDefault="003F4456" w:rsidP="00F06FF9">
      <w:pPr>
        <w:shd w:val="clear" w:color="auto" w:fill="FFFFFF"/>
        <w:spacing w:line="276" w:lineRule="auto"/>
        <w:ind w:right="-23"/>
        <w:jc w:val="center"/>
        <w:rPr>
          <w:rFonts w:ascii="Calibri" w:hAnsi="Calibri" w:cs="Calibri"/>
          <w:b/>
          <w:bCs/>
          <w:color w:val="A6A6A6" w:themeColor="background1" w:themeShade="A6"/>
          <w:spacing w:val="-4"/>
        </w:rPr>
      </w:pP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Pr>
          <w:rFonts w:ascii="Calibri" w:hAnsi="Calibri" w:cs="Calibri"/>
          <w:spacing w:val="-4"/>
          <w:sz w:val="22"/>
          <w:szCs w:val="22"/>
        </w:rPr>
        <w:tab/>
      </w:r>
      <w:r w:rsidRPr="00536F98">
        <w:rPr>
          <w:rFonts w:ascii="Calibri" w:hAnsi="Calibri" w:cs="Calibri"/>
          <w:color w:val="A6A6A6" w:themeColor="background1" w:themeShade="A6"/>
          <w:spacing w:val="-4"/>
          <w:sz w:val="22"/>
          <w:szCs w:val="22"/>
        </w:rPr>
        <w:t>2017/3127/NM (ŘNM5)</w:t>
      </w:r>
    </w:p>
    <w:p w:rsidR="003F4456" w:rsidRDefault="003F4456" w:rsidP="00F06FF9">
      <w:pPr>
        <w:shd w:val="clear" w:color="auto" w:fill="FFFFFF"/>
        <w:spacing w:line="276" w:lineRule="auto"/>
        <w:ind w:right="-23"/>
        <w:jc w:val="center"/>
        <w:rPr>
          <w:rFonts w:ascii="Calibri" w:hAnsi="Calibri" w:cs="Calibri"/>
          <w:b/>
          <w:bCs/>
          <w:spacing w:val="-4"/>
          <w:sz w:val="28"/>
          <w:szCs w:val="28"/>
        </w:rPr>
      </w:pPr>
    </w:p>
    <w:p w:rsidR="00AE7B38" w:rsidRPr="005B6A46" w:rsidRDefault="00AE7B38" w:rsidP="00F06FF9">
      <w:pPr>
        <w:shd w:val="clear" w:color="auto" w:fill="FFFFFF"/>
        <w:spacing w:line="276" w:lineRule="auto"/>
        <w:ind w:right="-23"/>
        <w:jc w:val="center"/>
        <w:rPr>
          <w:rFonts w:ascii="Calibri" w:hAnsi="Calibri" w:cs="Calibri"/>
          <w:b/>
          <w:bCs/>
          <w:spacing w:val="-4"/>
          <w:sz w:val="28"/>
          <w:szCs w:val="28"/>
        </w:rPr>
      </w:pPr>
      <w:r w:rsidRPr="005B6A46">
        <w:rPr>
          <w:rFonts w:ascii="Calibri" w:hAnsi="Calibri" w:cs="Calibri"/>
          <w:b/>
          <w:bCs/>
          <w:spacing w:val="-4"/>
          <w:sz w:val="28"/>
          <w:szCs w:val="28"/>
        </w:rPr>
        <w:t xml:space="preserve">Smlouva o </w:t>
      </w:r>
      <w:r>
        <w:rPr>
          <w:rFonts w:ascii="Calibri" w:hAnsi="Calibri" w:cs="Calibri"/>
          <w:b/>
          <w:bCs/>
          <w:spacing w:val="-4"/>
          <w:sz w:val="28"/>
          <w:szCs w:val="28"/>
        </w:rPr>
        <w:t>dílo</w:t>
      </w:r>
      <w:r w:rsidR="003F4456">
        <w:rPr>
          <w:rFonts w:ascii="Calibri" w:hAnsi="Calibri" w:cs="Calibri"/>
          <w:b/>
          <w:bCs/>
          <w:spacing w:val="-4"/>
          <w:sz w:val="28"/>
          <w:szCs w:val="28"/>
        </w:rPr>
        <w:t xml:space="preserve"> č. 171063</w:t>
      </w:r>
    </w:p>
    <w:p w:rsidR="00AE7B38" w:rsidRPr="002A3969" w:rsidRDefault="00AE7B38" w:rsidP="00C87920">
      <w:pPr>
        <w:shd w:val="clear" w:color="auto" w:fill="FFFFFF"/>
        <w:spacing w:line="276" w:lineRule="auto"/>
        <w:ind w:right="-23"/>
        <w:jc w:val="center"/>
        <w:rPr>
          <w:rFonts w:ascii="Calibri" w:hAnsi="Calibri" w:cs="Calibri"/>
          <w:sz w:val="22"/>
          <w:szCs w:val="22"/>
        </w:rPr>
      </w:pPr>
      <w:r w:rsidRPr="002A3969">
        <w:rPr>
          <w:rFonts w:ascii="Calibri" w:hAnsi="Calibri" w:cs="Calibri"/>
          <w:spacing w:val="-4"/>
          <w:sz w:val="22"/>
          <w:szCs w:val="22"/>
        </w:rPr>
        <w:t>uzavřená níže uvedeného dne, měsíce a roku</w:t>
      </w:r>
      <w:r w:rsidRPr="002A3969">
        <w:rPr>
          <w:rFonts w:ascii="Calibri" w:hAnsi="Calibri" w:cs="Calibri"/>
          <w:sz w:val="22"/>
          <w:szCs w:val="22"/>
        </w:rPr>
        <w:t xml:space="preserve"> v souladu s ustanoveními zákona č. 89/2012 Sb., občanský zákoník, ve znění pozdějších předpisů, mezi těmito smluvními stranami:</w:t>
      </w:r>
    </w:p>
    <w:p w:rsidR="00AE7B38" w:rsidRDefault="00AE7B38" w:rsidP="00F06FF9">
      <w:pPr>
        <w:shd w:val="clear" w:color="auto" w:fill="FFFFFF"/>
        <w:spacing w:line="276" w:lineRule="auto"/>
        <w:ind w:right="-23"/>
        <w:jc w:val="both"/>
        <w:rPr>
          <w:rFonts w:ascii="Calibri" w:hAnsi="Calibri" w:cs="Calibri"/>
          <w:spacing w:val="-4"/>
          <w:sz w:val="22"/>
          <w:szCs w:val="22"/>
        </w:rPr>
      </w:pPr>
    </w:p>
    <w:p w:rsidR="00AE7B38" w:rsidRPr="002A3969" w:rsidRDefault="00AE7B38" w:rsidP="00F06FF9">
      <w:pPr>
        <w:shd w:val="clear" w:color="auto" w:fill="FFFFFF"/>
        <w:spacing w:line="276" w:lineRule="auto"/>
        <w:ind w:right="-23"/>
        <w:jc w:val="both"/>
        <w:rPr>
          <w:rFonts w:ascii="Calibri" w:hAnsi="Calibri" w:cs="Calibri"/>
          <w:spacing w:val="-4"/>
          <w:sz w:val="22"/>
          <w:szCs w:val="22"/>
        </w:rPr>
      </w:pPr>
    </w:p>
    <w:p w:rsidR="00AE7B38" w:rsidRPr="002A3969" w:rsidRDefault="00AE7B38" w:rsidP="00C87920">
      <w:pPr>
        <w:rPr>
          <w:rFonts w:ascii="Calibri" w:hAnsi="Calibri" w:cs="Calibri"/>
          <w:b/>
          <w:bCs/>
          <w:sz w:val="22"/>
          <w:szCs w:val="22"/>
        </w:rPr>
      </w:pPr>
      <w:r w:rsidRPr="002A3969">
        <w:rPr>
          <w:rFonts w:ascii="Calibri" w:hAnsi="Calibri" w:cs="Calibri"/>
          <w:b/>
          <w:bCs/>
          <w:sz w:val="22"/>
          <w:szCs w:val="22"/>
        </w:rPr>
        <w:t>Národní muzeum</w:t>
      </w:r>
    </w:p>
    <w:p w:rsidR="00AE7B38" w:rsidRPr="002A3969" w:rsidRDefault="00AE7B38" w:rsidP="00C87920">
      <w:pPr>
        <w:rPr>
          <w:rFonts w:ascii="Calibri" w:hAnsi="Calibri" w:cs="Calibri"/>
          <w:sz w:val="22"/>
          <w:szCs w:val="22"/>
        </w:rPr>
      </w:pPr>
      <w:r w:rsidRPr="002A3969">
        <w:rPr>
          <w:rFonts w:ascii="Calibri" w:hAnsi="Calibri" w:cs="Calibri"/>
          <w:sz w:val="22"/>
          <w:szCs w:val="22"/>
        </w:rPr>
        <w:t>se sídlem Václavské náměstí 68, Praha 1,  PSČ: 11</w:t>
      </w:r>
      <w:r>
        <w:rPr>
          <w:rFonts w:ascii="Calibri" w:hAnsi="Calibri" w:cs="Calibri"/>
          <w:sz w:val="22"/>
          <w:szCs w:val="22"/>
        </w:rPr>
        <w:t>000</w:t>
      </w:r>
    </w:p>
    <w:p w:rsidR="00AE7B38" w:rsidRPr="002A3969" w:rsidRDefault="00AE7B38" w:rsidP="00C87920">
      <w:pPr>
        <w:autoSpaceDE w:val="0"/>
        <w:autoSpaceDN w:val="0"/>
        <w:jc w:val="both"/>
        <w:rPr>
          <w:rFonts w:ascii="Calibri" w:hAnsi="Calibri" w:cs="Calibri"/>
          <w:sz w:val="22"/>
          <w:szCs w:val="22"/>
        </w:rPr>
      </w:pPr>
      <w:r w:rsidRPr="002A3969">
        <w:rPr>
          <w:rFonts w:ascii="Calibri" w:hAnsi="Calibri" w:cs="Calibri"/>
          <w:sz w:val="22"/>
          <w:szCs w:val="22"/>
        </w:rPr>
        <w:t>zastoupené: PhDr. Michalem Lukešem, Ph.D.</w:t>
      </w:r>
    </w:p>
    <w:p w:rsidR="00AE7B38" w:rsidRPr="002A3969" w:rsidRDefault="00AE7B38" w:rsidP="00C87920">
      <w:pPr>
        <w:rPr>
          <w:rFonts w:ascii="Calibri" w:hAnsi="Calibri" w:cs="Calibri"/>
          <w:sz w:val="22"/>
          <w:szCs w:val="22"/>
        </w:rPr>
      </w:pPr>
      <w:r w:rsidRPr="002A3969">
        <w:rPr>
          <w:rFonts w:ascii="Calibri" w:hAnsi="Calibri" w:cs="Calibri"/>
          <w:sz w:val="22"/>
          <w:szCs w:val="22"/>
        </w:rPr>
        <w:t>IČ: 00023272</w:t>
      </w:r>
    </w:p>
    <w:p w:rsidR="00AE7B38" w:rsidRPr="002A3969" w:rsidRDefault="00AE7B38" w:rsidP="00C87920">
      <w:pPr>
        <w:rPr>
          <w:rFonts w:ascii="Calibri" w:hAnsi="Calibri" w:cs="Calibri"/>
          <w:sz w:val="22"/>
          <w:szCs w:val="22"/>
        </w:rPr>
      </w:pPr>
      <w:r w:rsidRPr="002A3969">
        <w:rPr>
          <w:rFonts w:ascii="Calibri" w:hAnsi="Calibri" w:cs="Calibri"/>
          <w:sz w:val="22"/>
          <w:szCs w:val="22"/>
        </w:rPr>
        <w:t>DIČ: CZ00023272</w:t>
      </w:r>
    </w:p>
    <w:p w:rsidR="00AE7B38" w:rsidRPr="002A3969" w:rsidRDefault="00AE7B38" w:rsidP="00C87920">
      <w:pPr>
        <w:autoSpaceDE w:val="0"/>
        <w:autoSpaceDN w:val="0"/>
        <w:jc w:val="both"/>
        <w:rPr>
          <w:rFonts w:ascii="Calibri" w:hAnsi="Calibri" w:cs="Calibri"/>
          <w:spacing w:val="-4"/>
          <w:sz w:val="22"/>
          <w:szCs w:val="22"/>
        </w:rPr>
      </w:pPr>
      <w:r w:rsidRPr="002A3969">
        <w:rPr>
          <w:rFonts w:ascii="Calibri" w:hAnsi="Calibri" w:cs="Calibri"/>
          <w:sz w:val="22"/>
          <w:szCs w:val="22"/>
        </w:rPr>
        <w:t xml:space="preserve">bankovní spojení: </w:t>
      </w:r>
      <w:proofErr w:type="spellStart"/>
      <w:r w:rsidR="00C843E7">
        <w:rPr>
          <w:rFonts w:ascii="Calibri" w:hAnsi="Calibri" w:cs="Calibri"/>
          <w:spacing w:val="-4"/>
          <w:sz w:val="22"/>
          <w:szCs w:val="22"/>
        </w:rPr>
        <w:t>xxxxxxxxxxxxxxxxxxxxxxxxxxx</w:t>
      </w:r>
      <w:proofErr w:type="spellEnd"/>
    </w:p>
    <w:p w:rsidR="00AE7B38" w:rsidRPr="002A3969" w:rsidRDefault="00AE7B38" w:rsidP="00C87920">
      <w:pPr>
        <w:jc w:val="both"/>
        <w:rPr>
          <w:rStyle w:val="platne1"/>
          <w:rFonts w:ascii="Calibri" w:hAnsi="Calibri" w:cs="Calibri"/>
          <w:sz w:val="22"/>
          <w:szCs w:val="22"/>
        </w:rPr>
      </w:pPr>
      <w:r w:rsidRPr="002A3969">
        <w:rPr>
          <w:rFonts w:ascii="Calibri" w:hAnsi="Calibri" w:cs="Calibri"/>
          <w:sz w:val="22"/>
          <w:szCs w:val="22"/>
        </w:rPr>
        <w:t xml:space="preserve">Příspěvková organizace nepodléhající zápisu do obchodního rejstříku, zřizovací listina MK ČR </w:t>
      </w:r>
      <w:proofErr w:type="gramStart"/>
      <w:r w:rsidRPr="002A3969">
        <w:rPr>
          <w:rFonts w:ascii="Calibri" w:hAnsi="Calibri" w:cs="Calibri"/>
          <w:sz w:val="22"/>
          <w:szCs w:val="22"/>
        </w:rPr>
        <w:t>č.j.</w:t>
      </w:r>
      <w:proofErr w:type="gramEnd"/>
      <w:r w:rsidRPr="002A3969">
        <w:rPr>
          <w:rFonts w:ascii="Calibri" w:hAnsi="Calibri" w:cs="Calibri"/>
          <w:sz w:val="22"/>
          <w:szCs w:val="22"/>
        </w:rPr>
        <w:t xml:space="preserve"> 17461/2000 ze dne 27.12.2000</w:t>
      </w:r>
    </w:p>
    <w:p w:rsidR="00AE7B38" w:rsidRPr="002A3969" w:rsidRDefault="00AE7B38" w:rsidP="00C87920">
      <w:pPr>
        <w:shd w:val="clear" w:color="auto" w:fill="FFFFFF"/>
        <w:spacing w:line="360" w:lineRule="auto"/>
        <w:jc w:val="both"/>
        <w:rPr>
          <w:rFonts w:ascii="Calibri" w:hAnsi="Calibri" w:cs="Calibri"/>
          <w:sz w:val="22"/>
          <w:szCs w:val="22"/>
        </w:rPr>
      </w:pPr>
      <w:r w:rsidRPr="002A3969">
        <w:rPr>
          <w:rFonts w:ascii="Calibri" w:hAnsi="Calibri" w:cs="Calibri"/>
          <w:sz w:val="22"/>
          <w:szCs w:val="22"/>
        </w:rPr>
        <w:t>(dále jen „</w:t>
      </w:r>
      <w:r w:rsidRPr="002A3969">
        <w:rPr>
          <w:rFonts w:ascii="Calibri" w:hAnsi="Calibri" w:cs="Calibri"/>
          <w:b/>
          <w:bCs/>
          <w:sz w:val="22"/>
          <w:szCs w:val="22"/>
        </w:rPr>
        <w:t>objednatel</w:t>
      </w:r>
      <w:r w:rsidRPr="002A3969">
        <w:rPr>
          <w:rFonts w:ascii="Calibri" w:hAnsi="Calibri" w:cs="Calibri"/>
          <w:sz w:val="22"/>
          <w:szCs w:val="22"/>
        </w:rPr>
        <w:t>")</w:t>
      </w:r>
    </w:p>
    <w:p w:rsidR="00AE7B38" w:rsidRPr="002A3969" w:rsidRDefault="00AE7B38" w:rsidP="00C87920">
      <w:pPr>
        <w:shd w:val="clear" w:color="auto" w:fill="FFFFFF"/>
        <w:spacing w:line="360" w:lineRule="auto"/>
        <w:ind w:right="-23"/>
        <w:jc w:val="both"/>
        <w:rPr>
          <w:rFonts w:ascii="Calibri" w:hAnsi="Calibri" w:cs="Calibri"/>
          <w:spacing w:val="-4"/>
          <w:sz w:val="22"/>
          <w:szCs w:val="22"/>
        </w:rPr>
      </w:pPr>
      <w:r w:rsidRPr="002A3969">
        <w:rPr>
          <w:rFonts w:ascii="Calibri" w:hAnsi="Calibri" w:cs="Calibri"/>
          <w:spacing w:val="-4"/>
          <w:sz w:val="22"/>
          <w:szCs w:val="22"/>
        </w:rPr>
        <w:t>na straně jedné</w:t>
      </w:r>
    </w:p>
    <w:p w:rsidR="00AE7B38" w:rsidRPr="002A3969" w:rsidRDefault="00AE7B38" w:rsidP="00F06FF9">
      <w:pPr>
        <w:shd w:val="clear" w:color="auto" w:fill="FFFFFF"/>
        <w:spacing w:line="276" w:lineRule="auto"/>
        <w:ind w:right="-23"/>
        <w:jc w:val="both"/>
        <w:rPr>
          <w:rFonts w:ascii="Calibri" w:hAnsi="Calibri" w:cs="Calibri"/>
          <w:spacing w:val="-4"/>
          <w:sz w:val="22"/>
          <w:szCs w:val="22"/>
        </w:rPr>
      </w:pPr>
      <w:r w:rsidRPr="002A3969">
        <w:rPr>
          <w:rFonts w:ascii="Calibri" w:hAnsi="Calibri" w:cs="Calibri"/>
          <w:spacing w:val="-4"/>
          <w:sz w:val="22"/>
          <w:szCs w:val="22"/>
        </w:rPr>
        <w:t>a</w:t>
      </w:r>
    </w:p>
    <w:p w:rsidR="00AE7B38" w:rsidRPr="003F4456" w:rsidRDefault="00AE7B38" w:rsidP="003F4456">
      <w:pPr>
        <w:rPr>
          <w:rFonts w:ascii="Calibri" w:hAnsi="Calibri" w:cs="Calibri"/>
        </w:rPr>
      </w:pPr>
    </w:p>
    <w:p w:rsidR="00AE7B38" w:rsidRPr="00536F98" w:rsidRDefault="00AE7B38" w:rsidP="00131325">
      <w:pPr>
        <w:rPr>
          <w:rFonts w:ascii="Calibri" w:hAnsi="Calibri" w:cs="Calibri"/>
          <w:b/>
          <w:color w:val="000000"/>
          <w:sz w:val="22"/>
          <w:szCs w:val="22"/>
        </w:rPr>
      </w:pPr>
      <w:r w:rsidRPr="00536F98">
        <w:rPr>
          <w:rFonts w:ascii="Calibri" w:hAnsi="Calibri" w:cs="Calibri"/>
          <w:b/>
          <w:color w:val="000000"/>
          <w:sz w:val="22"/>
          <w:szCs w:val="22"/>
        </w:rPr>
        <w:t>AMOS Typografické studio s.r.o.</w:t>
      </w:r>
    </w:p>
    <w:p w:rsidR="00AE7B38" w:rsidRPr="003F4456" w:rsidRDefault="00AE7B38" w:rsidP="00131325">
      <w:pPr>
        <w:rPr>
          <w:rFonts w:ascii="Calibri" w:hAnsi="Calibri" w:cs="Calibri"/>
          <w:sz w:val="22"/>
          <w:szCs w:val="22"/>
        </w:rPr>
      </w:pPr>
      <w:r w:rsidRPr="003F4456">
        <w:rPr>
          <w:rFonts w:ascii="Calibri" w:hAnsi="Calibri" w:cs="Calibri"/>
          <w:sz w:val="22"/>
          <w:szCs w:val="22"/>
        </w:rPr>
        <w:t>se sídlem: Opletalova 55, 110 00 Praha 1</w:t>
      </w:r>
    </w:p>
    <w:p w:rsidR="00AE7B38" w:rsidRPr="003F4456" w:rsidRDefault="00AE7B38" w:rsidP="003F4456">
      <w:pPr>
        <w:rPr>
          <w:rFonts w:ascii="Calibri" w:hAnsi="Calibri" w:cs="Calibri"/>
          <w:sz w:val="22"/>
          <w:szCs w:val="22"/>
        </w:rPr>
      </w:pPr>
      <w:r w:rsidRPr="003F4456">
        <w:rPr>
          <w:rFonts w:ascii="Calibri" w:hAnsi="Calibri" w:cs="Calibri"/>
          <w:sz w:val="22"/>
          <w:szCs w:val="22"/>
        </w:rPr>
        <w:t>zastoupený: Ing. Romanem Říhou, prokuristou společnosti</w:t>
      </w:r>
    </w:p>
    <w:p w:rsidR="00AE7B38" w:rsidRPr="003F4456" w:rsidRDefault="00AE7B38" w:rsidP="003F4456">
      <w:pPr>
        <w:rPr>
          <w:rFonts w:ascii="Calibri" w:hAnsi="Calibri" w:cs="Calibri"/>
          <w:sz w:val="22"/>
          <w:szCs w:val="22"/>
        </w:rPr>
      </w:pPr>
      <w:r w:rsidRPr="003F4456">
        <w:rPr>
          <w:rFonts w:ascii="Calibri" w:hAnsi="Calibri" w:cs="Calibri"/>
          <w:sz w:val="22"/>
          <w:szCs w:val="22"/>
        </w:rPr>
        <w:t>IČ: 49680536</w:t>
      </w:r>
    </w:p>
    <w:p w:rsidR="00AE7B38" w:rsidRPr="003F4456" w:rsidRDefault="00AE7B38" w:rsidP="003F4456">
      <w:pPr>
        <w:rPr>
          <w:rFonts w:ascii="Calibri" w:hAnsi="Calibri" w:cs="Calibri"/>
          <w:sz w:val="22"/>
          <w:szCs w:val="22"/>
        </w:rPr>
      </w:pPr>
      <w:r w:rsidRPr="003F4456">
        <w:rPr>
          <w:rFonts w:ascii="Calibri" w:hAnsi="Calibri" w:cs="Calibri"/>
          <w:sz w:val="22"/>
          <w:szCs w:val="22"/>
        </w:rPr>
        <w:t>DIČ: :  CZ49680536</w:t>
      </w:r>
    </w:p>
    <w:p w:rsidR="00AE7B38" w:rsidRPr="003F4456" w:rsidRDefault="00AE7B38" w:rsidP="003F4456">
      <w:pPr>
        <w:rPr>
          <w:rFonts w:ascii="Calibri" w:hAnsi="Calibri" w:cs="Calibri"/>
          <w:sz w:val="22"/>
          <w:szCs w:val="22"/>
        </w:rPr>
      </w:pPr>
      <w:r w:rsidRPr="003F4456">
        <w:rPr>
          <w:rFonts w:ascii="Calibri" w:hAnsi="Calibri" w:cs="Calibri"/>
          <w:sz w:val="22"/>
          <w:szCs w:val="22"/>
        </w:rPr>
        <w:t xml:space="preserve">bankovní spojení: </w:t>
      </w:r>
      <w:proofErr w:type="spellStart"/>
      <w:r w:rsidR="00C843E7">
        <w:rPr>
          <w:rFonts w:ascii="Calibri" w:hAnsi="Calibri" w:cs="Calibri"/>
          <w:sz w:val="22"/>
          <w:szCs w:val="22"/>
        </w:rPr>
        <w:t>xxxxxxxxxxxxxxxxxxxxxxxxxxxxx</w:t>
      </w:r>
      <w:proofErr w:type="spellEnd"/>
    </w:p>
    <w:p w:rsidR="00AE7B38" w:rsidRPr="003F4456" w:rsidRDefault="00AE7B38" w:rsidP="003F4456">
      <w:pPr>
        <w:rPr>
          <w:rFonts w:ascii="Calibri" w:hAnsi="Calibri" w:cs="Calibri"/>
          <w:sz w:val="22"/>
          <w:szCs w:val="22"/>
        </w:rPr>
      </w:pPr>
      <w:r w:rsidRPr="003F4456">
        <w:rPr>
          <w:rFonts w:ascii="Calibri" w:hAnsi="Calibri" w:cs="Calibri"/>
          <w:sz w:val="22"/>
          <w:szCs w:val="22"/>
        </w:rPr>
        <w:t xml:space="preserve">Zapsána v obchodním rejstříku vedeném: </w:t>
      </w:r>
      <w:r w:rsidRPr="003F4456">
        <w:rPr>
          <w:rFonts w:ascii="Calibri" w:hAnsi="Calibri" w:cs="Calibri"/>
          <w:spacing w:val="-4"/>
          <w:sz w:val="22"/>
          <w:szCs w:val="22"/>
        </w:rPr>
        <w:t>: u Městského soudu v Praze, spisová značka: C 21790</w:t>
      </w:r>
    </w:p>
    <w:p w:rsidR="00AE7B38" w:rsidRPr="003F4456" w:rsidRDefault="00AE7B38" w:rsidP="003F4456">
      <w:pPr>
        <w:rPr>
          <w:rFonts w:ascii="Calibri" w:hAnsi="Calibri" w:cs="Calibri"/>
          <w:sz w:val="22"/>
          <w:szCs w:val="22"/>
        </w:rPr>
      </w:pPr>
      <w:r w:rsidRPr="003F4456">
        <w:rPr>
          <w:rFonts w:ascii="Calibri" w:hAnsi="Calibri" w:cs="Calibri"/>
          <w:sz w:val="22"/>
          <w:szCs w:val="22"/>
        </w:rPr>
        <w:t>(dále je „z</w:t>
      </w:r>
      <w:r w:rsidRPr="003F4456">
        <w:rPr>
          <w:rFonts w:ascii="Calibri" w:hAnsi="Calibri" w:cs="Calibri"/>
          <w:b/>
          <w:sz w:val="22"/>
          <w:szCs w:val="22"/>
        </w:rPr>
        <w:t>hotovitel</w:t>
      </w:r>
      <w:r w:rsidRPr="003F4456">
        <w:rPr>
          <w:rFonts w:ascii="Calibri" w:hAnsi="Calibri" w:cs="Calibri"/>
          <w:sz w:val="22"/>
          <w:szCs w:val="22"/>
        </w:rPr>
        <w:t xml:space="preserve"> “)</w:t>
      </w:r>
    </w:p>
    <w:p w:rsidR="003F4456" w:rsidRDefault="003F4456" w:rsidP="003F4456">
      <w:pPr>
        <w:rPr>
          <w:rFonts w:ascii="Calibri" w:hAnsi="Calibri" w:cs="Calibri"/>
          <w:sz w:val="22"/>
          <w:szCs w:val="22"/>
        </w:rPr>
      </w:pPr>
    </w:p>
    <w:p w:rsidR="00AE7B38" w:rsidRPr="003F4456" w:rsidRDefault="00AE7B38" w:rsidP="003F4456">
      <w:pPr>
        <w:rPr>
          <w:rFonts w:ascii="Calibri" w:hAnsi="Calibri" w:cs="Calibri"/>
          <w:sz w:val="22"/>
          <w:szCs w:val="22"/>
        </w:rPr>
      </w:pPr>
      <w:r w:rsidRPr="003F4456">
        <w:rPr>
          <w:rFonts w:ascii="Calibri" w:hAnsi="Calibri" w:cs="Calibri"/>
          <w:sz w:val="22"/>
          <w:szCs w:val="22"/>
        </w:rPr>
        <w:t>na straně druhé</w:t>
      </w:r>
    </w:p>
    <w:p w:rsidR="00AE7B38" w:rsidRPr="00131325" w:rsidRDefault="00AE7B38" w:rsidP="00F06FF9">
      <w:pPr>
        <w:shd w:val="clear" w:color="auto" w:fill="FFFFFF"/>
        <w:spacing w:line="360" w:lineRule="auto"/>
        <w:jc w:val="both"/>
        <w:rPr>
          <w:rFonts w:ascii="Calibri" w:hAnsi="Calibri" w:cs="Calibri"/>
          <w:sz w:val="22"/>
          <w:szCs w:val="22"/>
        </w:rPr>
      </w:pPr>
    </w:p>
    <w:p w:rsidR="00AE7B38" w:rsidRPr="002A3969" w:rsidRDefault="00AE7B38">
      <w:pPr>
        <w:rPr>
          <w:rFonts w:ascii="Calibri" w:hAnsi="Calibri" w:cs="Calibri"/>
          <w:sz w:val="22"/>
          <w:szCs w:val="22"/>
        </w:rPr>
      </w:pPr>
    </w:p>
    <w:p w:rsidR="00AE7B38" w:rsidRPr="002A3969" w:rsidRDefault="00AE7B38" w:rsidP="002A3969">
      <w:pPr>
        <w:spacing w:line="240" w:lineRule="atLeast"/>
        <w:jc w:val="center"/>
        <w:rPr>
          <w:rFonts w:ascii="Calibri" w:hAnsi="Calibri" w:cs="Calibri"/>
          <w:sz w:val="22"/>
          <w:szCs w:val="22"/>
        </w:rPr>
      </w:pPr>
      <w:r w:rsidRPr="002A3969">
        <w:rPr>
          <w:rFonts w:ascii="Calibri" w:hAnsi="Calibri" w:cs="Calibri"/>
          <w:sz w:val="22"/>
          <w:szCs w:val="22"/>
        </w:rPr>
        <w:t>Smluvní strany</w:t>
      </w:r>
    </w:p>
    <w:p w:rsidR="00AE7B38" w:rsidRPr="002A3969" w:rsidRDefault="00AE7B38" w:rsidP="00454595">
      <w:pPr>
        <w:spacing w:line="240" w:lineRule="atLeast"/>
        <w:jc w:val="both"/>
        <w:rPr>
          <w:rFonts w:ascii="Calibri" w:hAnsi="Calibri" w:cs="Calibri"/>
          <w:sz w:val="22"/>
          <w:szCs w:val="22"/>
        </w:rPr>
      </w:pPr>
    </w:p>
    <w:p w:rsidR="00AE7B38" w:rsidRPr="002A3969" w:rsidRDefault="00AE7B38" w:rsidP="00454595">
      <w:pPr>
        <w:numPr>
          <w:ilvl w:val="0"/>
          <w:numId w:val="10"/>
        </w:numPr>
        <w:spacing w:line="240" w:lineRule="atLeast"/>
        <w:jc w:val="both"/>
        <w:rPr>
          <w:rFonts w:ascii="Calibri" w:hAnsi="Calibri" w:cs="Calibri"/>
          <w:sz w:val="22"/>
          <w:szCs w:val="22"/>
        </w:rPr>
      </w:pPr>
      <w:r w:rsidRPr="002A3969">
        <w:rPr>
          <w:rFonts w:ascii="Calibri" w:hAnsi="Calibri" w:cs="Calibri"/>
          <w:sz w:val="22"/>
          <w:szCs w:val="22"/>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AE7B38" w:rsidRPr="002A3969" w:rsidRDefault="00AE7B38" w:rsidP="00454595">
      <w:pPr>
        <w:numPr>
          <w:ilvl w:val="0"/>
          <w:numId w:val="10"/>
        </w:numPr>
        <w:spacing w:line="240" w:lineRule="atLeast"/>
        <w:jc w:val="both"/>
        <w:rPr>
          <w:rFonts w:ascii="Calibri" w:hAnsi="Calibri" w:cs="Calibri"/>
          <w:sz w:val="22"/>
          <w:szCs w:val="22"/>
        </w:rPr>
      </w:pPr>
      <w:r w:rsidRPr="002A3969">
        <w:rPr>
          <w:rFonts w:ascii="Calibri" w:hAnsi="Calibri" w:cs="Calibri"/>
          <w:sz w:val="22"/>
          <w:szCs w:val="22"/>
        </w:rPr>
        <w:t xml:space="preserve">uzavírají na základě výběrového </w:t>
      </w:r>
      <w:r w:rsidRPr="00496DD5">
        <w:rPr>
          <w:rFonts w:ascii="Calibri" w:hAnsi="Calibri" w:cs="Calibri"/>
          <w:sz w:val="22"/>
          <w:szCs w:val="22"/>
        </w:rPr>
        <w:t xml:space="preserve">řízení </w:t>
      </w:r>
      <w:r w:rsidRPr="003F4456">
        <w:rPr>
          <w:rFonts w:ascii="Calibri" w:hAnsi="Calibri" w:cs="Calibri"/>
          <w:sz w:val="22"/>
          <w:szCs w:val="22"/>
        </w:rPr>
        <w:t>č. N006/17/V0002943</w:t>
      </w:r>
      <w:r>
        <w:rPr>
          <w:rFonts w:ascii="Calibri" w:hAnsi="Calibri" w:cs="Calibri"/>
        </w:rPr>
        <w:t xml:space="preserve"> </w:t>
      </w:r>
      <w:r w:rsidRPr="00496DD5">
        <w:rPr>
          <w:rFonts w:ascii="Calibri" w:hAnsi="Calibri" w:cs="Calibri"/>
          <w:sz w:val="22"/>
          <w:szCs w:val="22"/>
        </w:rPr>
        <w:t>tuto</w:t>
      </w:r>
      <w:r w:rsidRPr="002A3969">
        <w:rPr>
          <w:rFonts w:ascii="Calibri" w:hAnsi="Calibri" w:cs="Calibri"/>
          <w:sz w:val="22"/>
          <w:szCs w:val="22"/>
        </w:rPr>
        <w:t xml:space="preserve"> smlouvu o dílo,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AE7B38" w:rsidRPr="002A3969" w:rsidRDefault="00AE7B38" w:rsidP="00454595">
      <w:pPr>
        <w:jc w:val="both"/>
        <w:rPr>
          <w:rFonts w:ascii="Calibri" w:hAnsi="Calibri" w:cs="Calibri"/>
          <w:sz w:val="22"/>
          <w:szCs w:val="22"/>
        </w:rPr>
      </w:pPr>
    </w:p>
    <w:p w:rsidR="00AE7B38" w:rsidRPr="002A3969" w:rsidRDefault="00AE7B38" w:rsidP="00454595">
      <w:pPr>
        <w:jc w:val="center"/>
        <w:rPr>
          <w:rFonts w:ascii="Calibri" w:hAnsi="Calibri" w:cs="Calibri"/>
          <w:b/>
          <w:bCs/>
          <w:sz w:val="22"/>
          <w:szCs w:val="22"/>
        </w:rPr>
      </w:pPr>
    </w:p>
    <w:p w:rsidR="00AE7B38" w:rsidRPr="002A3969" w:rsidRDefault="00AE7B38" w:rsidP="00454595">
      <w:pPr>
        <w:pStyle w:val="Identifikace"/>
        <w:keepNext/>
        <w:keepLines/>
        <w:rPr>
          <w:rFonts w:ascii="Calibri" w:hAnsi="Calibri" w:cs="Calibri"/>
        </w:rPr>
      </w:pPr>
      <w:r w:rsidRPr="002A3969">
        <w:rPr>
          <w:rFonts w:ascii="Calibri" w:hAnsi="Calibri" w:cs="Calibri"/>
        </w:rPr>
        <w:t xml:space="preserve">. </w:t>
      </w:r>
    </w:p>
    <w:p w:rsidR="00AE7B38" w:rsidRPr="002A3969" w:rsidRDefault="00AE7B38">
      <w:pPr>
        <w:rPr>
          <w:rFonts w:ascii="Calibri" w:hAnsi="Calibri" w:cs="Calibri"/>
          <w:sz w:val="22"/>
          <w:szCs w:val="22"/>
        </w:rPr>
        <w:sectPr w:rsidR="00AE7B38" w:rsidRPr="002A3969">
          <w:pgSz w:w="11906" w:h="16838"/>
          <w:pgMar w:top="1417" w:right="1417" w:bottom="1417" w:left="1417" w:header="708" w:footer="708" w:gutter="0"/>
          <w:cols w:space="708"/>
          <w:docGrid w:linePitch="360"/>
        </w:sectPr>
      </w:pPr>
    </w:p>
    <w:p w:rsidR="00AE7B38" w:rsidRPr="002A3969" w:rsidRDefault="00AE7B38" w:rsidP="00EE17B4">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lastRenderedPageBreak/>
        <w:t>Předmět plnění</w:t>
      </w:r>
    </w:p>
    <w:p w:rsidR="00AE7B38" w:rsidRPr="002A3969" w:rsidRDefault="00AE7B38" w:rsidP="00850045">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Předmětem díla ze strany Zhotovitele je </w:t>
      </w:r>
      <w:r w:rsidRPr="002A3969">
        <w:rPr>
          <w:rFonts w:ascii="Calibri" w:hAnsi="Calibri" w:cs="Calibri"/>
          <w:b/>
          <w:bCs/>
          <w:spacing w:val="-4"/>
          <w:sz w:val="22"/>
          <w:szCs w:val="22"/>
        </w:rPr>
        <w:t xml:space="preserve">Provedení tiskařských prací a služeb, dodávky tiskařských produktů na základě jednotlivých dílčích objednávek.  </w:t>
      </w:r>
    </w:p>
    <w:p w:rsidR="00AE7B38" w:rsidRPr="002A3969" w:rsidRDefault="00AE7B38" w:rsidP="00815EC6">
      <w:pPr>
        <w:pStyle w:val="Odstavecseseznamem"/>
        <w:ind w:left="792"/>
        <w:jc w:val="both"/>
        <w:rPr>
          <w:rFonts w:ascii="Calibri" w:hAnsi="Calibri" w:cs="Calibri"/>
          <w:spacing w:val="-4"/>
          <w:sz w:val="22"/>
          <w:szCs w:val="22"/>
        </w:rPr>
      </w:pPr>
      <w:r w:rsidRPr="002A3969">
        <w:rPr>
          <w:rFonts w:ascii="Calibri" w:hAnsi="Calibri" w:cs="Calibri"/>
          <w:spacing w:val="-4"/>
          <w:sz w:val="22"/>
          <w:szCs w:val="22"/>
        </w:rPr>
        <w:t>Zhotovitel se zavazuje služby poskytovat a tiskařské produkty dodávat Objednateli v rozsahu a za podmínek uvedených v této smlouvě, nabídce a zadávací dokumentaci.</w:t>
      </w:r>
    </w:p>
    <w:p w:rsidR="00AE7B38" w:rsidRPr="002A3969" w:rsidRDefault="00AE7B38" w:rsidP="00815EC6">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se zavazuje hradit cenu díla, která v sobě již zahrnuje cenu tiskařských prací, a plnit další povinnosti vyplývající ze smlouvy.</w:t>
      </w:r>
    </w:p>
    <w:p w:rsidR="00AE7B38" w:rsidRPr="002A3969" w:rsidRDefault="00AE7B38" w:rsidP="00850045">
      <w:pPr>
        <w:pStyle w:val="Odstavecseseznamem"/>
        <w:numPr>
          <w:ilvl w:val="1"/>
          <w:numId w:val="1"/>
        </w:numPr>
        <w:jc w:val="both"/>
        <w:rPr>
          <w:rFonts w:ascii="Calibri" w:hAnsi="Calibri" w:cs="Calibri"/>
          <w:sz w:val="22"/>
          <w:szCs w:val="22"/>
        </w:rPr>
      </w:pPr>
      <w:r w:rsidRPr="002A3969">
        <w:rPr>
          <w:rFonts w:ascii="Calibri" w:hAnsi="Calibri" w:cs="Calibri"/>
          <w:sz w:val="22"/>
          <w:szCs w:val="22"/>
        </w:rPr>
        <w:t>Tiskařskými pracemi, dodávkou tiskařských produktů se rozumí:</w:t>
      </w:r>
    </w:p>
    <w:p w:rsidR="00AE7B38" w:rsidRPr="002A3969" w:rsidRDefault="00AE7B38" w:rsidP="00815EC6">
      <w:pPr>
        <w:pStyle w:val="Odstavecseseznamem"/>
        <w:numPr>
          <w:ilvl w:val="0"/>
          <w:numId w:val="4"/>
        </w:numPr>
        <w:jc w:val="both"/>
        <w:rPr>
          <w:rFonts w:ascii="Calibri" w:hAnsi="Calibri" w:cs="Calibri"/>
          <w:sz w:val="22"/>
          <w:szCs w:val="22"/>
        </w:rPr>
      </w:pPr>
      <w:r w:rsidRPr="002A3969">
        <w:rPr>
          <w:rFonts w:ascii="Calibri" w:hAnsi="Calibri" w:cs="Calibri"/>
          <w:sz w:val="22"/>
          <w:szCs w:val="22"/>
        </w:rPr>
        <w:t>tisk produktů</w:t>
      </w:r>
    </w:p>
    <w:p w:rsidR="00AE7B38" w:rsidRPr="002A3969" w:rsidRDefault="00AE7B38" w:rsidP="00815EC6">
      <w:pPr>
        <w:pStyle w:val="Odstavecseseznamem"/>
        <w:numPr>
          <w:ilvl w:val="0"/>
          <w:numId w:val="4"/>
        </w:numPr>
        <w:jc w:val="both"/>
        <w:rPr>
          <w:rFonts w:ascii="Calibri" w:hAnsi="Calibri" w:cs="Calibri"/>
          <w:sz w:val="22"/>
          <w:szCs w:val="22"/>
        </w:rPr>
      </w:pPr>
      <w:r w:rsidRPr="002A3969">
        <w:rPr>
          <w:rFonts w:ascii="Calibri" w:hAnsi="Calibri" w:cs="Calibri"/>
          <w:sz w:val="22"/>
          <w:szCs w:val="22"/>
        </w:rPr>
        <w:t>zabalení produktů</w:t>
      </w:r>
    </w:p>
    <w:p w:rsidR="00AE7B38" w:rsidRPr="002A3969" w:rsidRDefault="00AE7B38" w:rsidP="00815EC6">
      <w:pPr>
        <w:pStyle w:val="Odstavecseseznamem"/>
        <w:numPr>
          <w:ilvl w:val="0"/>
          <w:numId w:val="4"/>
        </w:numPr>
        <w:jc w:val="both"/>
        <w:rPr>
          <w:rFonts w:ascii="Calibri" w:hAnsi="Calibri" w:cs="Calibri"/>
          <w:sz w:val="22"/>
          <w:szCs w:val="22"/>
        </w:rPr>
      </w:pPr>
      <w:r w:rsidRPr="002A3969">
        <w:rPr>
          <w:rFonts w:ascii="Calibri" w:hAnsi="Calibri" w:cs="Calibri"/>
          <w:sz w:val="22"/>
          <w:szCs w:val="22"/>
        </w:rPr>
        <w:t>dodání vytištěných produktů do místa plnění, a to včetně jejich vyložení a další služby vyplývající z podmínek výběrového řízení.</w:t>
      </w:r>
    </w:p>
    <w:p w:rsidR="00AE7B38" w:rsidRPr="002A3969" w:rsidRDefault="00AE7B38" w:rsidP="00815EC6">
      <w:pPr>
        <w:pStyle w:val="Odstavecseseznamem"/>
        <w:numPr>
          <w:ilvl w:val="1"/>
          <w:numId w:val="1"/>
        </w:numPr>
        <w:jc w:val="both"/>
        <w:rPr>
          <w:rFonts w:ascii="Calibri" w:hAnsi="Calibri" w:cs="Calibri"/>
          <w:sz w:val="22"/>
          <w:szCs w:val="22"/>
        </w:rPr>
      </w:pPr>
      <w:r w:rsidRPr="002A3969">
        <w:rPr>
          <w:rFonts w:ascii="Calibri" w:hAnsi="Calibri" w:cs="Calibri"/>
          <w:sz w:val="22"/>
          <w:szCs w:val="22"/>
        </w:rPr>
        <w:t>Specifikace tiskařských produktů, které budou Zhotovitelem na základě této smlouvy a jednotlivých dílčích objednávek dodávány Objednateli, je uvedena v Příloze č. 1.</w:t>
      </w:r>
    </w:p>
    <w:p w:rsidR="00AE7B38" w:rsidRPr="002A3969" w:rsidRDefault="00AE7B38" w:rsidP="00815EC6">
      <w:pPr>
        <w:pStyle w:val="Odstavecseseznamem"/>
        <w:numPr>
          <w:ilvl w:val="1"/>
          <w:numId w:val="1"/>
        </w:numPr>
        <w:jc w:val="both"/>
        <w:rPr>
          <w:rFonts w:ascii="Calibri" w:hAnsi="Calibri" w:cs="Calibri"/>
          <w:sz w:val="22"/>
          <w:szCs w:val="22"/>
        </w:rPr>
      </w:pPr>
      <w:r w:rsidRPr="002A3969">
        <w:rPr>
          <w:rFonts w:ascii="Calibri" w:hAnsi="Calibri" w:cs="Calibri"/>
          <w:sz w:val="22"/>
          <w:szCs w:val="22"/>
        </w:rPr>
        <w:t>U produktů, které jsou specifikovány v příloze č. 1, Zhotovitel garantuje uvedenou cenu a schopnost dodávat tyto produkty po celou dobu trvání této smlouvy. V případě, že Zhotovitel v průběhu trvání smlouvy nebude schopen zajistit požadované produkty uvedené v příloze č. 1, je povinen zajistit za stejných cenových podmínek dodání materiálů stejných nebo vyšších parametrů, jež jsou uvedeny u konkrétních produktů. Tato náhrada podléhá předchozímu schválení ze strany Objednatele.</w:t>
      </w:r>
    </w:p>
    <w:p w:rsidR="00AE7B38" w:rsidRPr="002A3969" w:rsidRDefault="00AE7B38" w:rsidP="00633D95">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Objednatel má právo dodávku jednotlivých produktů neobjednat a tyto produkty tedy neodebrat vůbec anebo odebrat jen některé produkty. Objednatel tedy není zavázán k objednání všech produktů uvedených v příloze č. 1. </w:t>
      </w:r>
    </w:p>
    <w:p w:rsidR="00AE7B38" w:rsidRPr="002A3969" w:rsidRDefault="00AE7B38" w:rsidP="00815EC6">
      <w:pPr>
        <w:pStyle w:val="Odstavecseseznamem"/>
        <w:numPr>
          <w:ilvl w:val="1"/>
          <w:numId w:val="1"/>
        </w:numPr>
        <w:jc w:val="both"/>
        <w:rPr>
          <w:rFonts w:ascii="Calibri" w:hAnsi="Calibri" w:cs="Calibri"/>
          <w:sz w:val="22"/>
          <w:szCs w:val="22"/>
        </w:rPr>
      </w:pPr>
      <w:r w:rsidRPr="002A3969">
        <w:rPr>
          <w:rFonts w:ascii="Calibri" w:hAnsi="Calibri" w:cs="Calibri"/>
          <w:sz w:val="22"/>
          <w:szCs w:val="22"/>
        </w:rPr>
        <w:t>Dodávky ze strany Zhotovitele budou realizovány v průběhu trvání smlouvy nepravidelně, dle objednávek Objednatele viz bod 2, na základě potřeb Objednatele.</w:t>
      </w:r>
    </w:p>
    <w:p w:rsidR="00AE7B38" w:rsidRPr="002A3969" w:rsidRDefault="00AE7B38" w:rsidP="00815EC6">
      <w:pPr>
        <w:pStyle w:val="Odstavecseseznamem"/>
        <w:numPr>
          <w:ilvl w:val="1"/>
          <w:numId w:val="1"/>
        </w:numPr>
        <w:ind w:left="851"/>
        <w:jc w:val="both"/>
        <w:rPr>
          <w:rFonts w:ascii="Calibri" w:hAnsi="Calibri" w:cs="Calibri"/>
          <w:i/>
          <w:iCs/>
          <w:sz w:val="22"/>
          <w:szCs w:val="22"/>
        </w:rPr>
      </w:pPr>
      <w:r w:rsidRPr="002A3969">
        <w:rPr>
          <w:rFonts w:ascii="Calibri" w:hAnsi="Calibri" w:cs="Calibri"/>
          <w:sz w:val="22"/>
          <w:szCs w:val="22"/>
        </w:rPr>
        <w:t>Místem dodávky tiskařských produktů:</w:t>
      </w:r>
    </w:p>
    <w:p w:rsidR="00AE7B38" w:rsidRPr="002A3969" w:rsidRDefault="00AE7B38" w:rsidP="00CE6291">
      <w:pPr>
        <w:pStyle w:val="Odstavecseseznamem"/>
        <w:numPr>
          <w:ilvl w:val="0"/>
          <w:numId w:val="8"/>
        </w:numPr>
        <w:ind w:left="284" w:hanging="284"/>
        <w:jc w:val="both"/>
        <w:rPr>
          <w:rFonts w:ascii="Calibri" w:hAnsi="Calibri" w:cs="Calibri"/>
          <w:sz w:val="22"/>
          <w:szCs w:val="22"/>
        </w:rPr>
      </w:pPr>
      <w:r w:rsidRPr="002A3969">
        <w:rPr>
          <w:rFonts w:ascii="Calibri" w:hAnsi="Calibri" w:cs="Calibri"/>
          <w:sz w:val="22"/>
          <w:szCs w:val="22"/>
        </w:rPr>
        <w:t>Místem dodávky tiskařských produktů:</w:t>
      </w:r>
    </w:p>
    <w:p w:rsidR="00AE7B38" w:rsidRPr="002A3969" w:rsidRDefault="00AE7B38" w:rsidP="00CE6291">
      <w:pPr>
        <w:pStyle w:val="Odstavecseseznamem"/>
        <w:numPr>
          <w:ilvl w:val="0"/>
          <w:numId w:val="9"/>
        </w:numPr>
        <w:jc w:val="both"/>
        <w:rPr>
          <w:rFonts w:ascii="Calibri" w:hAnsi="Calibri" w:cs="Calibri"/>
          <w:i/>
          <w:iCs/>
          <w:sz w:val="22"/>
          <w:szCs w:val="22"/>
        </w:rPr>
      </w:pPr>
      <w:proofErr w:type="gramStart"/>
      <w:r w:rsidRPr="002A3969">
        <w:rPr>
          <w:rFonts w:ascii="Calibri" w:hAnsi="Calibri" w:cs="Calibri"/>
          <w:i/>
          <w:iCs/>
          <w:sz w:val="22"/>
          <w:szCs w:val="22"/>
        </w:rPr>
        <w:t>Adresy :</w:t>
      </w:r>
      <w:proofErr w:type="gramEnd"/>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Nová budova Národního muzea, Vinohradská 1, 110 00 Praha 1</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České muzeum hudby, Karmelitská 2/4, 118 00 Praha 1</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Náprstkovo muzeum, Betlémské náměstí 1, 110 00 Praha 1</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Národní památník na Vítkově, U Památníku 1900, 130 00 Praha 3</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Národopisné muzeum, Letohrádek Kinských, Kinského zahrada 98, 150 00 Praha 5</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Muzeum české loutky a cirkusu – Prachatice, Velké náměstí 43, 383 01 Prachatice</w:t>
      </w:r>
    </w:p>
    <w:p w:rsidR="00AE7B38" w:rsidRPr="002A3969" w:rsidRDefault="00AE7B38" w:rsidP="00CE6291">
      <w:pPr>
        <w:pStyle w:val="Odstavecseseznamem"/>
        <w:ind w:left="709"/>
        <w:jc w:val="both"/>
        <w:rPr>
          <w:rFonts w:ascii="Calibri" w:hAnsi="Calibri" w:cs="Calibri"/>
          <w:sz w:val="22"/>
          <w:szCs w:val="22"/>
        </w:rPr>
      </w:pPr>
      <w:r w:rsidRPr="002A3969">
        <w:rPr>
          <w:rFonts w:ascii="Calibri" w:hAnsi="Calibri" w:cs="Calibri"/>
          <w:sz w:val="22"/>
          <w:szCs w:val="22"/>
        </w:rPr>
        <w:t>Zámek Vrchotovy Janovice, 257 53 Vrchotovy Janovice</w:t>
      </w:r>
    </w:p>
    <w:p w:rsidR="00AE7B38" w:rsidRPr="002A3969" w:rsidRDefault="00AE7B38" w:rsidP="00CE6291">
      <w:pPr>
        <w:ind w:firstLine="708"/>
        <w:jc w:val="both"/>
        <w:rPr>
          <w:rFonts w:ascii="Calibri" w:hAnsi="Calibri" w:cs="Calibri"/>
          <w:sz w:val="22"/>
          <w:szCs w:val="22"/>
        </w:rPr>
      </w:pPr>
      <w:proofErr w:type="spellStart"/>
      <w:r w:rsidRPr="002A3969">
        <w:rPr>
          <w:rFonts w:ascii="Calibri" w:hAnsi="Calibri" w:cs="Calibri"/>
          <w:sz w:val="22"/>
          <w:szCs w:val="22"/>
        </w:rPr>
        <w:t>Adjust</w:t>
      </w:r>
      <w:proofErr w:type="spellEnd"/>
      <w:r w:rsidRPr="002A3969">
        <w:rPr>
          <w:rFonts w:ascii="Calibri" w:hAnsi="Calibri" w:cs="Calibri"/>
          <w:sz w:val="22"/>
          <w:szCs w:val="22"/>
        </w:rPr>
        <w:t xml:space="preserve"> Art, spol. s r.o., Žerotínova 35, 130 00, Praha 3</w:t>
      </w:r>
    </w:p>
    <w:p w:rsidR="00AE7B38" w:rsidRPr="002A3969" w:rsidRDefault="00AE7B38" w:rsidP="00CE6291">
      <w:pPr>
        <w:ind w:firstLine="708"/>
        <w:jc w:val="both"/>
        <w:rPr>
          <w:rFonts w:ascii="Calibri" w:hAnsi="Calibri" w:cs="Calibri"/>
          <w:sz w:val="22"/>
          <w:szCs w:val="22"/>
        </w:rPr>
      </w:pPr>
    </w:p>
    <w:p w:rsidR="00AE7B38" w:rsidRPr="002A3969" w:rsidRDefault="00AE7B38" w:rsidP="00D772DF">
      <w:pPr>
        <w:jc w:val="both"/>
        <w:rPr>
          <w:rFonts w:ascii="Calibri" w:hAnsi="Calibri" w:cs="Calibri"/>
          <w:sz w:val="22"/>
          <w:szCs w:val="22"/>
        </w:rPr>
      </w:pPr>
    </w:p>
    <w:p w:rsidR="00AE7B38" w:rsidRPr="002A3969" w:rsidRDefault="00AE7B38" w:rsidP="00D772DF">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Zadávání dílčí objednávky</w:t>
      </w:r>
    </w:p>
    <w:p w:rsidR="00AE7B38" w:rsidRPr="002A3969" w:rsidRDefault="00AE7B38" w:rsidP="00D772DF">
      <w:pPr>
        <w:pStyle w:val="Odstavecseseznamem"/>
        <w:numPr>
          <w:ilvl w:val="1"/>
          <w:numId w:val="1"/>
        </w:numPr>
        <w:jc w:val="both"/>
        <w:rPr>
          <w:rFonts w:ascii="Calibri" w:hAnsi="Calibri" w:cs="Calibri"/>
          <w:sz w:val="22"/>
          <w:szCs w:val="22"/>
        </w:rPr>
      </w:pPr>
      <w:r w:rsidRPr="002A3969">
        <w:rPr>
          <w:rFonts w:ascii="Calibri" w:hAnsi="Calibri" w:cs="Calibri"/>
          <w:sz w:val="22"/>
          <w:szCs w:val="22"/>
        </w:rPr>
        <w:t>Jednotlivé dílčí objednávky budou číslovány a vyhotoveny písemně a doručeny Zhotoviteli prostřednictvím e-mailu. Tyto dílčí objednávky slouží pouze pro administrativní přehlednost plnění předmětu smlouvy.</w:t>
      </w:r>
    </w:p>
    <w:p w:rsidR="00AE7B38" w:rsidRPr="002A3969" w:rsidRDefault="00AE7B38" w:rsidP="00D772DF">
      <w:pPr>
        <w:pStyle w:val="Odstavecseseznamem"/>
        <w:numPr>
          <w:ilvl w:val="1"/>
          <w:numId w:val="1"/>
        </w:numPr>
        <w:jc w:val="both"/>
        <w:rPr>
          <w:rFonts w:ascii="Calibri" w:hAnsi="Calibri" w:cs="Calibri"/>
          <w:sz w:val="22"/>
          <w:szCs w:val="22"/>
        </w:rPr>
      </w:pPr>
      <w:r w:rsidRPr="002A3969">
        <w:rPr>
          <w:rFonts w:ascii="Calibri" w:hAnsi="Calibri" w:cs="Calibri"/>
          <w:sz w:val="22"/>
          <w:szCs w:val="22"/>
        </w:rPr>
        <w:t>Přijetí každé objednávky bude Objednateli potvrzeno nejpozději do 1 pracovního dne od jejího doručení. Zhotovitel je povinen potvrdit</w:t>
      </w:r>
      <w:r>
        <w:rPr>
          <w:rFonts w:ascii="Calibri" w:hAnsi="Calibri" w:cs="Calibri"/>
          <w:sz w:val="22"/>
          <w:szCs w:val="22"/>
        </w:rPr>
        <w:t xml:space="preserve"> </w:t>
      </w:r>
      <w:r w:rsidRPr="002A3969">
        <w:rPr>
          <w:rFonts w:ascii="Calibri" w:hAnsi="Calibri" w:cs="Calibri"/>
          <w:sz w:val="22"/>
          <w:szCs w:val="22"/>
        </w:rPr>
        <w:t>objednávku Objednatele učiněnou podle podmínek stanovených touto smlouvou a v jí stanoveném rozsahu, nepřijetí takové Objednávky je podstatným porušením této smlouvy.</w:t>
      </w:r>
    </w:p>
    <w:p w:rsidR="00AE7B38" w:rsidRPr="002A3969" w:rsidRDefault="00AE7B38" w:rsidP="00850045">
      <w:pPr>
        <w:pStyle w:val="Odstavecseseznamem"/>
        <w:numPr>
          <w:ilvl w:val="1"/>
          <w:numId w:val="1"/>
        </w:numPr>
        <w:jc w:val="both"/>
        <w:rPr>
          <w:rFonts w:ascii="Calibri" w:hAnsi="Calibri" w:cs="Calibri"/>
          <w:sz w:val="22"/>
          <w:szCs w:val="22"/>
        </w:rPr>
      </w:pPr>
      <w:r w:rsidRPr="002A3969">
        <w:rPr>
          <w:rFonts w:ascii="Calibri" w:hAnsi="Calibri" w:cs="Calibri"/>
          <w:sz w:val="22"/>
          <w:szCs w:val="22"/>
        </w:rPr>
        <w:t>Dílčí objednávka bude obsahovat:</w:t>
      </w:r>
    </w:p>
    <w:p w:rsidR="00AE7B38" w:rsidRPr="002A3969" w:rsidRDefault="00AE7B38" w:rsidP="00D772DF">
      <w:pPr>
        <w:pStyle w:val="Odstavecseseznamem"/>
        <w:numPr>
          <w:ilvl w:val="0"/>
          <w:numId w:val="4"/>
        </w:numPr>
        <w:jc w:val="both"/>
        <w:rPr>
          <w:rFonts w:ascii="Calibri" w:hAnsi="Calibri" w:cs="Calibri"/>
          <w:sz w:val="22"/>
          <w:szCs w:val="22"/>
        </w:rPr>
      </w:pPr>
      <w:r w:rsidRPr="002A3969">
        <w:rPr>
          <w:rFonts w:ascii="Calibri" w:hAnsi="Calibri" w:cs="Calibri"/>
          <w:sz w:val="22"/>
          <w:szCs w:val="22"/>
        </w:rPr>
        <w:t>Označení a identifikační údaje Objednatele a Zhotovitele</w:t>
      </w:r>
    </w:p>
    <w:p w:rsidR="00AE7B38" w:rsidRPr="002A3969" w:rsidRDefault="00AE7B38" w:rsidP="00E610D6">
      <w:pPr>
        <w:pStyle w:val="Odstavecseseznamem"/>
        <w:numPr>
          <w:ilvl w:val="0"/>
          <w:numId w:val="4"/>
        </w:numPr>
        <w:jc w:val="both"/>
        <w:rPr>
          <w:rFonts w:ascii="Calibri" w:hAnsi="Calibri" w:cs="Calibri"/>
          <w:sz w:val="22"/>
          <w:szCs w:val="22"/>
        </w:rPr>
      </w:pPr>
      <w:r w:rsidRPr="002A3969">
        <w:rPr>
          <w:rFonts w:ascii="Calibri" w:hAnsi="Calibri" w:cs="Calibri"/>
          <w:sz w:val="22"/>
          <w:szCs w:val="22"/>
        </w:rPr>
        <w:t>Informaci, že je vystavena v souladu s touto smlouvou a datum vystavení</w:t>
      </w:r>
    </w:p>
    <w:p w:rsidR="00AE7B38" w:rsidRPr="002A3969" w:rsidRDefault="00AE7B38" w:rsidP="00D772DF">
      <w:pPr>
        <w:pStyle w:val="Odstavecseseznamem"/>
        <w:numPr>
          <w:ilvl w:val="0"/>
          <w:numId w:val="4"/>
        </w:numPr>
        <w:jc w:val="both"/>
        <w:rPr>
          <w:rFonts w:ascii="Calibri" w:hAnsi="Calibri" w:cs="Calibri"/>
          <w:sz w:val="22"/>
          <w:szCs w:val="22"/>
        </w:rPr>
      </w:pPr>
      <w:r w:rsidRPr="002A3969">
        <w:rPr>
          <w:rFonts w:ascii="Calibri" w:hAnsi="Calibri" w:cs="Calibri"/>
          <w:sz w:val="22"/>
          <w:szCs w:val="22"/>
        </w:rPr>
        <w:t>Specifikaci objednávaného zboží, množství zboží a cenu zboží</w:t>
      </w:r>
    </w:p>
    <w:p w:rsidR="00AE7B38" w:rsidRPr="002A3969" w:rsidRDefault="00AE7B38" w:rsidP="00D772DF">
      <w:pPr>
        <w:pStyle w:val="Odstavecseseznamem"/>
        <w:numPr>
          <w:ilvl w:val="0"/>
          <w:numId w:val="4"/>
        </w:numPr>
        <w:jc w:val="both"/>
        <w:rPr>
          <w:rFonts w:ascii="Calibri" w:hAnsi="Calibri" w:cs="Calibri"/>
          <w:sz w:val="22"/>
          <w:szCs w:val="22"/>
        </w:rPr>
      </w:pPr>
      <w:r w:rsidRPr="002A3969">
        <w:rPr>
          <w:rFonts w:ascii="Calibri" w:hAnsi="Calibri" w:cs="Calibri"/>
          <w:sz w:val="22"/>
          <w:szCs w:val="22"/>
        </w:rPr>
        <w:t>Termín dodání, pokud je odlišný od obvyklého termínu dodání</w:t>
      </w:r>
    </w:p>
    <w:p w:rsidR="00AE7B38" w:rsidRPr="002A3969" w:rsidRDefault="00AE7B38" w:rsidP="00D772DF">
      <w:pPr>
        <w:pStyle w:val="Odstavecseseznamem"/>
        <w:numPr>
          <w:ilvl w:val="0"/>
          <w:numId w:val="4"/>
        </w:numPr>
        <w:jc w:val="both"/>
        <w:rPr>
          <w:rFonts w:ascii="Calibri" w:hAnsi="Calibri" w:cs="Calibri"/>
          <w:sz w:val="22"/>
          <w:szCs w:val="22"/>
        </w:rPr>
      </w:pPr>
      <w:r w:rsidRPr="002A3969">
        <w:rPr>
          <w:rFonts w:ascii="Calibri" w:hAnsi="Calibri" w:cs="Calibri"/>
          <w:sz w:val="22"/>
          <w:szCs w:val="22"/>
        </w:rPr>
        <w:t>Místo dodání</w:t>
      </w:r>
    </w:p>
    <w:p w:rsidR="00AE7B38" w:rsidRPr="002A3969" w:rsidRDefault="00AE7B38" w:rsidP="00D772DF">
      <w:pPr>
        <w:pStyle w:val="Odstavecseseznamem"/>
        <w:numPr>
          <w:ilvl w:val="0"/>
          <w:numId w:val="4"/>
        </w:numPr>
        <w:jc w:val="both"/>
        <w:rPr>
          <w:rFonts w:ascii="Calibri" w:hAnsi="Calibri" w:cs="Calibri"/>
          <w:sz w:val="22"/>
          <w:szCs w:val="22"/>
        </w:rPr>
      </w:pPr>
      <w:r w:rsidRPr="002A3969">
        <w:rPr>
          <w:rFonts w:ascii="Calibri" w:hAnsi="Calibri" w:cs="Calibri"/>
          <w:sz w:val="22"/>
          <w:szCs w:val="22"/>
        </w:rPr>
        <w:lastRenderedPageBreak/>
        <w:t>Kontaktní údaje</w:t>
      </w:r>
    </w:p>
    <w:p w:rsidR="00AE7B38" w:rsidRPr="002A3969" w:rsidRDefault="00AE7B38" w:rsidP="00850045">
      <w:pPr>
        <w:pStyle w:val="Odstavecseseznamem"/>
        <w:ind w:left="1152"/>
        <w:jc w:val="both"/>
        <w:rPr>
          <w:rFonts w:ascii="Calibri" w:hAnsi="Calibri" w:cs="Calibri"/>
          <w:sz w:val="22"/>
          <w:szCs w:val="22"/>
        </w:rPr>
      </w:pPr>
    </w:p>
    <w:p w:rsidR="00AE7B38" w:rsidRPr="002A3969" w:rsidRDefault="00AE7B38" w:rsidP="00B41BAE">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Cena a platební podmínky</w:t>
      </w:r>
    </w:p>
    <w:p w:rsidR="00AE7B38" w:rsidRPr="002A3969" w:rsidRDefault="00AE7B38" w:rsidP="00CE6291">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Objednatel se za podmínek uvedených ve smlouvě a jejích přílohách zavazuje zaplatit Zhotoviteli za poskytnuté plnění celkovou cenu ve výši </w:t>
      </w:r>
      <w:r w:rsidRPr="00536F98">
        <w:rPr>
          <w:rFonts w:ascii="Calibri" w:hAnsi="Calibri" w:cs="Calibri"/>
          <w:b/>
          <w:sz w:val="22"/>
          <w:szCs w:val="22"/>
        </w:rPr>
        <w:t>549.959,-Kč bez DPH</w:t>
      </w:r>
      <w:r w:rsidRPr="002A3969">
        <w:rPr>
          <w:rFonts w:ascii="Calibri" w:hAnsi="Calibri" w:cs="Calibri"/>
          <w:sz w:val="22"/>
          <w:szCs w:val="22"/>
        </w:rPr>
        <w:t>. Tato cena je cenou za celý předmět plnění dle smlouvy a je cenou nejvýše přípustnou a nepřekročitelnou, přičemž nemusí být v celém rozsahu vyčerpána. Konkrétní cena uhrazená Objednatelem Zhotoviteli bude vycházet z množství Objednatelem skutečně objednaných a Zhotovitelem dodaných produktů a z jednotkových cen stanovených pro dodání jednotlivých druhů produktů.</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Jednotková cena za dodání jednotlivých produktů a poskytnutí služeb souvisejících s jejich dodáním je specifikován v příloze č. 1. </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Sjednané ceny obsahují veškeré náklady Zhotovitele spojené s plněním předmětu smlouvy, tj. zejména cenu samotných produktů, balné a dopravu produktů na místo určení, vyložení produktů na místě určeném Objednatelem, poštovné (normální i expresní), administrativní poplatky, instalaci, náklady na přípravu výroby, tisk, dokončující zpracování, vlastní tiskařské a veškeré souvisejí práce apod.</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K sjednané ceně služeb bude připočteno DPH v aktuálně platné výši.</w:t>
      </w:r>
    </w:p>
    <w:p w:rsidR="00AE7B38" w:rsidRPr="002A3969" w:rsidRDefault="00AE7B38" w:rsidP="00CE6291">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Zhotovitel garantuje sjednané ceny po celou dobu trvání této smlouvy, a to i pro případ odběru produktů nad rámec Objednatelem poptávaného množství stanoveného v jednotlivých přílohách. Nad rámec </w:t>
      </w:r>
      <w:proofErr w:type="spellStart"/>
      <w:r w:rsidRPr="002A3969">
        <w:rPr>
          <w:rFonts w:ascii="Calibri" w:hAnsi="Calibri" w:cs="Calibri"/>
          <w:sz w:val="22"/>
          <w:szCs w:val="22"/>
        </w:rPr>
        <w:t>vysoutěženého</w:t>
      </w:r>
      <w:proofErr w:type="spellEnd"/>
      <w:r w:rsidRPr="002A3969">
        <w:rPr>
          <w:rFonts w:ascii="Calibri" w:hAnsi="Calibri" w:cs="Calibri"/>
          <w:sz w:val="22"/>
          <w:szCs w:val="22"/>
        </w:rPr>
        <w:t xml:space="preserve"> plnění lze čerpat omezeně, a to v souladu se zákonem č. 134/2016 sb. o zadávání veřejných zakázek. Sjednané jednotkové ceny uvedené ve výši bez DPH jsou maximální a nepřekročitelné.</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oprávněn Objednateli fakturovat cenu pouze za dodání skutečně odebraných produktů.</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Fakturace bude prováděna při/po odběru produktů, případně při/po doručení produktů požadovaných v objednávce do místa dodávky.</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Platby budou probíhat bezhotovostně výhradně v Kč (CZK), rovněž veškeré cenové údaje budou v této měně.</w:t>
      </w:r>
    </w:p>
    <w:p w:rsidR="00AE7B38" w:rsidRPr="002A3969" w:rsidRDefault="00AE7B38" w:rsidP="00B41BAE">
      <w:pPr>
        <w:pStyle w:val="Odstavecseseznamem"/>
        <w:numPr>
          <w:ilvl w:val="1"/>
          <w:numId w:val="1"/>
        </w:numPr>
        <w:jc w:val="both"/>
        <w:rPr>
          <w:rFonts w:ascii="Calibri" w:hAnsi="Calibri" w:cs="Calibri"/>
          <w:sz w:val="22"/>
          <w:szCs w:val="22"/>
        </w:rPr>
      </w:pPr>
      <w:r w:rsidRPr="002A3969">
        <w:rPr>
          <w:rFonts w:ascii="Calibri" w:hAnsi="Calibri" w:cs="Calibri"/>
          <w:sz w:val="22"/>
          <w:szCs w:val="22"/>
        </w:rPr>
        <w:t>Cena za plnění dle této smlouvy bude objednatelem uhrazena na základě daňových dokladů – faktur Zhotovitele – na účet Zhotovitele uvedený v záhlaví smlouvy. Faktury musí obsahovat veškeré náležitosti řádného účetního a daňového dokladu ve smyslu příslušných právních předpisů. V případě, že faktura nebude mít odpovídající náležitosti, je objednatel oprávněn zaslat ji ve lhůtě splatnosti zpět dodavateli k doplnění či úpravě, aniž se pak dostane do prodlení se splatností. Lhůta splatnosti počíná běžet znovu od opětovného doručení náležité doplněného či opraveného dokladu. Doba splatnosti daňových dokladů – faktur vystavovaných dodavatel – bude 30 kalendářních dnů ode dne doručení daňového dokladu Objednateli.</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Fakturační údaje jsou vždy:</w:t>
      </w:r>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 xml:space="preserve">Fakturační adresa: </w:t>
      </w:r>
      <w:proofErr w:type="spellStart"/>
      <w:r w:rsidR="00C843E7">
        <w:rPr>
          <w:rFonts w:ascii="Calibri" w:hAnsi="Calibri" w:cs="Calibri"/>
          <w:sz w:val="22"/>
          <w:szCs w:val="22"/>
        </w:rPr>
        <w:t>xxxxxxxxxxxxx</w:t>
      </w:r>
      <w:proofErr w:type="spellEnd"/>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 xml:space="preserve">Bankovní spojení: </w:t>
      </w:r>
      <w:proofErr w:type="spellStart"/>
      <w:r w:rsidR="00C843E7">
        <w:rPr>
          <w:rFonts w:ascii="Calibri" w:hAnsi="Calibri" w:cs="Calibri"/>
          <w:sz w:val="22"/>
          <w:szCs w:val="22"/>
        </w:rPr>
        <w:t>xxxxxxxxxxxxxx</w:t>
      </w:r>
      <w:proofErr w:type="spellEnd"/>
      <w:r w:rsidRPr="002A3969">
        <w:rPr>
          <w:rFonts w:ascii="Calibri" w:hAnsi="Calibri" w:cs="Calibri"/>
          <w:sz w:val="22"/>
          <w:szCs w:val="22"/>
        </w:rPr>
        <w:tab/>
      </w:r>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 xml:space="preserve">Identifikační údaje: </w:t>
      </w:r>
      <w:proofErr w:type="spellStart"/>
      <w:r w:rsidR="00C843E7">
        <w:rPr>
          <w:rFonts w:ascii="Calibri" w:hAnsi="Calibri" w:cs="Calibri"/>
          <w:sz w:val="22"/>
          <w:szCs w:val="22"/>
        </w:rPr>
        <w:t>xxxxxxxxxxxxx</w:t>
      </w:r>
      <w:proofErr w:type="spellEnd"/>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Číslo objednávky: vždy aktuální číslo vztahující se k dané dílčí objednávce</w:t>
      </w:r>
    </w:p>
    <w:p w:rsidR="00AE7B38" w:rsidRPr="002A3969" w:rsidRDefault="00AE7B38" w:rsidP="001E0837">
      <w:pPr>
        <w:pStyle w:val="Odstavecseseznamem"/>
        <w:ind w:left="993"/>
        <w:jc w:val="both"/>
        <w:rPr>
          <w:rFonts w:ascii="Calibri" w:hAnsi="Calibri" w:cs="Calibri"/>
          <w:sz w:val="22"/>
          <w:szCs w:val="22"/>
        </w:rPr>
      </w:pPr>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Další informace k fakturačním údajům:</w:t>
      </w:r>
    </w:p>
    <w:p w:rsidR="00AE7B38" w:rsidRPr="002A3969" w:rsidRDefault="00AE7B38" w:rsidP="00E610D6">
      <w:pPr>
        <w:pStyle w:val="Odstavecseseznamem"/>
        <w:ind w:left="993"/>
        <w:jc w:val="both"/>
        <w:rPr>
          <w:rFonts w:ascii="Calibri" w:hAnsi="Calibri" w:cs="Calibri"/>
          <w:sz w:val="22"/>
          <w:szCs w:val="22"/>
        </w:rPr>
      </w:pPr>
      <w:r w:rsidRPr="002A3969">
        <w:rPr>
          <w:rFonts w:ascii="Calibri" w:hAnsi="Calibri" w:cs="Calibri"/>
          <w:sz w:val="22"/>
          <w:szCs w:val="22"/>
        </w:rPr>
        <w:t>Na faktuře musí být uvedeno číslo smlouvy. Bez tohoto údaje Objednatel má právo vrátit doklady zpět jako neúplné. Kopie dílčí objednávky musí být přiložena k faktuře.</w:t>
      </w:r>
    </w:p>
    <w:p w:rsidR="00AE7B38" w:rsidRPr="002A3969" w:rsidRDefault="00AE7B38" w:rsidP="001E0837">
      <w:pPr>
        <w:pStyle w:val="Odstavecseseznamem"/>
        <w:ind w:left="993"/>
        <w:jc w:val="both"/>
        <w:rPr>
          <w:rFonts w:ascii="Calibri" w:hAnsi="Calibri" w:cs="Calibri"/>
          <w:sz w:val="22"/>
          <w:szCs w:val="22"/>
        </w:rPr>
      </w:pPr>
      <w:r w:rsidRPr="002A3969">
        <w:rPr>
          <w:rFonts w:ascii="Calibri" w:hAnsi="Calibri" w:cs="Calibri"/>
          <w:sz w:val="22"/>
          <w:szCs w:val="22"/>
        </w:rPr>
        <w:tab/>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Povinnost zaplatit fakturu je splněna dnem odepsání fakturované částky z účtu Objednatele.</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Objednatel nebude poskytovat jakékoli zálohové platby.</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lastRenderedPageBreak/>
        <w:t>Objednatel je oprávněn objednat u Zhotovitele a Zhotovitel je povinen dodávat plnění na základě této smlouvy za sjednané jednotkové ceny až do vyčerpání maximální celkové ceny zaplnění této smlouvy dle bodu 3.1.</w:t>
      </w:r>
    </w:p>
    <w:p w:rsidR="00AE7B38" w:rsidRPr="002A3969" w:rsidRDefault="00AE7B38" w:rsidP="00CC591F">
      <w:pPr>
        <w:ind w:left="360"/>
        <w:jc w:val="both"/>
        <w:rPr>
          <w:rFonts w:ascii="Calibri" w:hAnsi="Calibri" w:cs="Calibri"/>
          <w:sz w:val="22"/>
          <w:szCs w:val="22"/>
        </w:rPr>
      </w:pPr>
    </w:p>
    <w:p w:rsidR="00AE7B38" w:rsidRPr="002A3969" w:rsidRDefault="00AE7B38" w:rsidP="00CC591F">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Práva a povinnosti smluvních stran a dodací podmínky</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povinen řádně včas plnit všechny povinnosti stanovené touto smlouvou.</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se zavazuje převést na Objednatele vlastnické právo k dodaným produktům.</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je povinen uhradit Zhotoviteli za řádně a včas dodané produkty a poskytnuté služby dohodnutou cenu, na základě předložených faktur ve lhůtách a způsobem ve smlouvě ujednaných.</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odpovědný za veškerá dílčí plnění poskytnuté jeho subdodavatelem k zajištění plnění předmětu smlouvy.</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se zavazuje poskytnout Zhotoviteli veškerou potřebnou součinnost nutnou pro řádné plnění smlouvy, zejména dodané produkty řádně a včas převzít a převzetí produktů Zhotoviteli potvrdit.</w:t>
      </w:r>
    </w:p>
    <w:p w:rsidR="00AE7B38" w:rsidRPr="002A3969" w:rsidRDefault="00AE7B38" w:rsidP="00CC591F">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povinen poskytnout za každý produkt Objednateli záruku na jakost a řádně a včas vyřizovat reklamace produktů.</w:t>
      </w:r>
    </w:p>
    <w:p w:rsidR="00AE7B38" w:rsidRPr="002A3969" w:rsidRDefault="00AE7B38" w:rsidP="001464ED">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Produkty budou dodávány na určené místo plnění Zhotovitelem a to v časovém rozmění mezi 8 – 15 hodinou ve všední dny. </w:t>
      </w:r>
      <w:r>
        <w:rPr>
          <w:rFonts w:ascii="Calibri" w:hAnsi="Calibri" w:cs="Calibri"/>
          <w:sz w:val="22"/>
          <w:szCs w:val="22"/>
        </w:rPr>
        <w:t>Skládačky budou dodány v krabicích o maximálním rozměru 55 x 40 cm nikoliv na paletě.</w:t>
      </w:r>
      <w:r w:rsidR="00536F98">
        <w:rPr>
          <w:rFonts w:ascii="Calibri" w:hAnsi="Calibri" w:cs="Calibri"/>
          <w:sz w:val="22"/>
          <w:szCs w:val="22"/>
        </w:rPr>
        <w:t xml:space="preserve"> </w:t>
      </w:r>
      <w:r w:rsidRPr="002A3969">
        <w:rPr>
          <w:rFonts w:ascii="Calibri" w:hAnsi="Calibri" w:cs="Calibri"/>
          <w:sz w:val="22"/>
          <w:szCs w:val="22"/>
        </w:rPr>
        <w:t>Součástí dodání produktů, bude-li požadováno je</w:t>
      </w:r>
      <w:r>
        <w:rPr>
          <w:rFonts w:ascii="Calibri" w:hAnsi="Calibri" w:cs="Calibri"/>
          <w:sz w:val="22"/>
          <w:szCs w:val="22"/>
        </w:rPr>
        <w:t>j</w:t>
      </w:r>
      <w:r w:rsidRPr="002A3969">
        <w:rPr>
          <w:rFonts w:ascii="Calibri" w:hAnsi="Calibri" w:cs="Calibri"/>
          <w:sz w:val="22"/>
          <w:szCs w:val="22"/>
        </w:rPr>
        <w:t>i</w:t>
      </w:r>
      <w:r>
        <w:rPr>
          <w:rFonts w:ascii="Calibri" w:hAnsi="Calibri" w:cs="Calibri"/>
          <w:sz w:val="22"/>
          <w:szCs w:val="22"/>
        </w:rPr>
        <w:t>ch</w:t>
      </w:r>
      <w:r w:rsidRPr="002A3969">
        <w:rPr>
          <w:rFonts w:ascii="Calibri" w:hAnsi="Calibri" w:cs="Calibri"/>
          <w:sz w:val="22"/>
          <w:szCs w:val="22"/>
        </w:rPr>
        <w:t xml:space="preserve"> rozbalení a kontrola produktů. Změna času dodání je možná jen po předchozí domluvě s Objednatelem.</w:t>
      </w:r>
    </w:p>
    <w:p w:rsidR="00AE7B38" w:rsidRPr="002A3969" w:rsidRDefault="00AE7B38" w:rsidP="001464ED">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povinen zajistit doručení plnění jakékoli objednávky do místa plnění ve lhůtě, která vyplývá z přílohy č. 1. Tato lhůta je závazná pro všechny objednávky, jež budou v rámci této smlouvy realizovány. Lhůta počíná běžet dnem doručení podkladů k realizaci dílčí objednávky, pokud byla doručena do 12 hodin. V případě, že byla doručena po 12 hodině, tato lhůta počíná běžet následující den.</w:t>
      </w:r>
    </w:p>
    <w:p w:rsidR="00AE7B38" w:rsidRPr="002A3969" w:rsidRDefault="00AE7B38" w:rsidP="001464ED">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garantuje dodání produktů specifikovaných v příloze č. 1 i nad rámec uvedený v této příloze, a to po celou dobu trvání smlouvy. V případě, že Zhotovitel nebude schopen dodat tyto produkty nad rámec určený v dané příloze, je povinen zajistit za stejných cenových podmínek dodání materiálů stejných nebo vyšších parametrů, jež jsou uvedeny u konkrétních produktů. Tato náhrada podléhá předchozímu schválení ze strany Objednatele.</w:t>
      </w:r>
    </w:p>
    <w:p w:rsidR="00AE7B38" w:rsidRPr="002A3969" w:rsidRDefault="00AE7B38" w:rsidP="00CE6291">
      <w:pPr>
        <w:pStyle w:val="Odstavecseseznamem"/>
        <w:numPr>
          <w:ilvl w:val="1"/>
          <w:numId w:val="1"/>
        </w:numPr>
        <w:ind w:left="1134" w:hanging="774"/>
        <w:jc w:val="both"/>
        <w:rPr>
          <w:rFonts w:ascii="Calibri" w:hAnsi="Calibri" w:cs="Calibri"/>
          <w:sz w:val="22"/>
          <w:szCs w:val="22"/>
        </w:rPr>
      </w:pPr>
      <w:r w:rsidRPr="002A3969">
        <w:rPr>
          <w:rFonts w:ascii="Calibri" w:hAnsi="Calibri" w:cs="Calibri"/>
          <w:sz w:val="22"/>
          <w:szCs w:val="22"/>
        </w:rPr>
        <w:t>Předání a převzetí jednotlivých plnění předmětu plnění smlouvy bude ukončeno podpisem oprávněných osob smluvních stran na dodacím listu. Za Objednatele je oprávněna převzít dodané zboží pověřená osoba. Pověřená osoba bude určena na každé dílčí objednávce.</w:t>
      </w:r>
    </w:p>
    <w:p w:rsidR="00AE7B38" w:rsidRPr="002A3969" w:rsidRDefault="00AE7B38" w:rsidP="00CE6291">
      <w:pPr>
        <w:pStyle w:val="Odstavecseseznamem"/>
        <w:numPr>
          <w:ilvl w:val="1"/>
          <w:numId w:val="1"/>
        </w:numPr>
        <w:ind w:left="1134" w:hanging="774"/>
        <w:jc w:val="both"/>
        <w:rPr>
          <w:rFonts w:ascii="Calibri" w:hAnsi="Calibri" w:cs="Calibri"/>
          <w:sz w:val="22"/>
          <w:szCs w:val="22"/>
        </w:rPr>
      </w:pPr>
      <w:r w:rsidRPr="002A3969">
        <w:rPr>
          <w:rFonts w:ascii="Calibri" w:hAnsi="Calibri" w:cs="Calibri"/>
          <w:sz w:val="22"/>
          <w:szCs w:val="22"/>
        </w:rPr>
        <w:t>Vzhledem k předpokládanému objemu dodávek má Objednatel lhůtu 1pracovního dne od jejího předání ze strany Zhotovitele na kontrolu a převzetí dodávky. Pokud dílčí část, nebude odpovídat výsledku určenému v této smlouvě nebo dílčí objednávce, má Objednatel právo dodatečně rozporovat převzetí plnění a nepřevzít vadnou část dodávky a Zhotovitel je povinen bez zbytečného odkladu, nejpozději do 3 dnů (popř. 5 dnů), dle typu produktu, dodat nové úplné a bezvadné plnění.</w:t>
      </w:r>
    </w:p>
    <w:p w:rsidR="00AE7B38" w:rsidRPr="002A3969" w:rsidRDefault="00AE7B38" w:rsidP="0095140D">
      <w:pPr>
        <w:ind w:left="360"/>
        <w:jc w:val="both"/>
        <w:rPr>
          <w:rFonts w:ascii="Calibri" w:hAnsi="Calibri" w:cs="Calibri"/>
          <w:sz w:val="22"/>
          <w:szCs w:val="22"/>
        </w:rPr>
      </w:pPr>
    </w:p>
    <w:p w:rsidR="00AE7B38" w:rsidRPr="002A3969" w:rsidRDefault="00AE7B38" w:rsidP="0095140D">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Odpovědnost za vady, záruka, odpovědnost za škodu a servisní podmínky</w:t>
      </w:r>
    </w:p>
    <w:p w:rsidR="00AE7B38" w:rsidRPr="002A3969" w:rsidRDefault="00AE7B38" w:rsidP="0095140D">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je povinen realizovat veškerá plnění dodávek sjednaných touto smlouvou na svůj náklad a na své nebezpečí.</w:t>
      </w:r>
    </w:p>
    <w:p w:rsidR="00AE7B38" w:rsidRPr="002A3969" w:rsidRDefault="00AE7B38" w:rsidP="00CE6291">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 se zavazuje dodávat Objednavateli produkty ve standardní kvalitě a zároveň takové, aby byly v minimálně stejné či vyšší kvalitě, než předložil ukázky tiskovin při výběrovém řízení, v dohodnutém množství, v obvyklém balení, bez jakýchkoli právních či faktických vad, nezatížená právy dodavatel či třetích osob a v dohodnutých lhůtách. Případné vady plnění nebo konkrétního druhu produktu je Objednatel povinen reklamovat bez prodlení po jejich zjištění.</w:t>
      </w:r>
    </w:p>
    <w:p w:rsidR="00AE7B38" w:rsidRPr="002A3969" w:rsidRDefault="00AE7B38" w:rsidP="0095140D">
      <w:pPr>
        <w:pStyle w:val="Odstavecseseznamem"/>
        <w:numPr>
          <w:ilvl w:val="1"/>
          <w:numId w:val="1"/>
        </w:numPr>
        <w:jc w:val="both"/>
        <w:rPr>
          <w:rFonts w:ascii="Calibri" w:hAnsi="Calibri" w:cs="Calibri"/>
          <w:sz w:val="22"/>
          <w:szCs w:val="22"/>
        </w:rPr>
      </w:pPr>
      <w:r w:rsidRPr="002A3969">
        <w:rPr>
          <w:rFonts w:ascii="Calibri" w:hAnsi="Calibri" w:cs="Calibri"/>
          <w:sz w:val="22"/>
          <w:szCs w:val="22"/>
        </w:rPr>
        <w:lastRenderedPageBreak/>
        <w:t>Objednatel nabývá vlastnické právo k dodaným věcem okamžikem jejich převzetí.</w:t>
      </w:r>
    </w:p>
    <w:p w:rsidR="00AE7B38" w:rsidRPr="002A3969" w:rsidRDefault="00AE7B38" w:rsidP="0095140D">
      <w:pPr>
        <w:pStyle w:val="Odstavecseseznamem"/>
        <w:numPr>
          <w:ilvl w:val="1"/>
          <w:numId w:val="1"/>
        </w:numPr>
        <w:jc w:val="both"/>
        <w:rPr>
          <w:rFonts w:ascii="Calibri" w:hAnsi="Calibri" w:cs="Calibri"/>
          <w:sz w:val="22"/>
          <w:szCs w:val="22"/>
        </w:rPr>
      </w:pPr>
      <w:r w:rsidRPr="002A3969">
        <w:rPr>
          <w:rFonts w:ascii="Calibri" w:hAnsi="Calibri" w:cs="Calibri"/>
          <w:sz w:val="22"/>
          <w:szCs w:val="22"/>
        </w:rPr>
        <w:t>Na dodané vybrané produkty (banner, polep) poskytuje Zhotovitel Objednateli záruku v délce min. 3 kalendářních měsíců, přičemž tato lhůta začíná běžet od okamžiku předání dodávky.</w:t>
      </w:r>
    </w:p>
    <w:p w:rsidR="00AE7B38" w:rsidRPr="002A3969" w:rsidRDefault="00AE7B38" w:rsidP="0095140D">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Zhotovitel se zavazuje, že po sjednanou záruční dobu budou produkty použitelné k dohodnutému nebo obvyklému účelu. Záruka se nevztahuje na opotřebení v rozsahu odpovídajícímu obvyklému způsobu užívání. </w:t>
      </w:r>
    </w:p>
    <w:p w:rsidR="00AE7B38" w:rsidRPr="002A3969" w:rsidRDefault="00AE7B38" w:rsidP="0095140D">
      <w:pPr>
        <w:pStyle w:val="Odstavecseseznamem"/>
        <w:numPr>
          <w:ilvl w:val="1"/>
          <w:numId w:val="1"/>
        </w:numPr>
        <w:jc w:val="both"/>
        <w:rPr>
          <w:rFonts w:ascii="Calibri" w:hAnsi="Calibri" w:cs="Calibri"/>
          <w:sz w:val="22"/>
          <w:szCs w:val="22"/>
        </w:rPr>
      </w:pPr>
      <w:r w:rsidRPr="002A3969">
        <w:rPr>
          <w:rFonts w:ascii="Calibri" w:hAnsi="Calibri" w:cs="Calibri"/>
          <w:sz w:val="22"/>
          <w:szCs w:val="22"/>
        </w:rPr>
        <w:t>Odpovědnost Zhotovitele za škodu a nároky z ní vyplývající se řídí příslušnými ustanoveními občanského zákoníku. Hradí se skutečná škoda a ušlý zisk. Výše škody není stranami omezena. Škoda se hradí v penězích nebo, je-li to možné nebo účelné, uvedením do předešlého stavu podle volby objednatele v tom kterém konkrétním případě.</w:t>
      </w:r>
    </w:p>
    <w:p w:rsidR="00AE7B38" w:rsidRPr="002A3969" w:rsidRDefault="00AE7B38" w:rsidP="008F2D3C">
      <w:pPr>
        <w:pStyle w:val="Odstavecseseznamem"/>
        <w:ind w:left="792"/>
        <w:jc w:val="both"/>
        <w:rPr>
          <w:rFonts w:ascii="Calibri" w:hAnsi="Calibri" w:cs="Calibri"/>
          <w:sz w:val="22"/>
          <w:szCs w:val="22"/>
        </w:rPr>
      </w:pPr>
    </w:p>
    <w:p w:rsidR="00AE7B38" w:rsidRPr="002A3969" w:rsidRDefault="00AE7B38" w:rsidP="006164AD">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Sankční podmínky</w:t>
      </w:r>
    </w:p>
    <w:p w:rsidR="00AE7B38" w:rsidRPr="002A3969" w:rsidRDefault="00AE7B38" w:rsidP="001A3E13">
      <w:pPr>
        <w:pStyle w:val="Odstavecseseznamem"/>
        <w:numPr>
          <w:ilvl w:val="1"/>
          <w:numId w:val="1"/>
        </w:numPr>
        <w:jc w:val="both"/>
        <w:rPr>
          <w:rFonts w:ascii="Calibri" w:hAnsi="Calibri" w:cs="Calibri"/>
          <w:sz w:val="22"/>
          <w:szCs w:val="22"/>
        </w:rPr>
      </w:pPr>
      <w:r w:rsidRPr="002A3969">
        <w:rPr>
          <w:rFonts w:ascii="Calibri" w:hAnsi="Calibri" w:cs="Calibri"/>
          <w:sz w:val="22"/>
          <w:szCs w:val="22"/>
        </w:rPr>
        <w:t>V případě prodlení Zhotovitele s dodáním produktů nebo s potvrzením objednávky je Objednatel oprávněn požadovat úhradu smluvní pokuty ve výši 0,5% z ceny (tj. cena včetně DPH) objednávaného plnění dle Objednávky, s jejímž splněním či potvrzením je Zhotovitel v prodlení, a to za každý započatý den prodlení. Zhotovitel se zavazuje zaplatit objednateli smluvní pokutu nejpozději do 30 dnů ode dne, kdy bude objednatelem o vzniklém porušení a výši následné sankce prokazatelně informován.</w:t>
      </w:r>
    </w:p>
    <w:p w:rsidR="00AE7B38" w:rsidRPr="002A3969" w:rsidRDefault="00AE7B38" w:rsidP="001A3E13">
      <w:pPr>
        <w:pStyle w:val="Odstavecseseznamem"/>
        <w:numPr>
          <w:ilvl w:val="1"/>
          <w:numId w:val="1"/>
        </w:numPr>
        <w:jc w:val="both"/>
        <w:rPr>
          <w:rFonts w:ascii="Calibri" w:hAnsi="Calibri" w:cs="Calibri"/>
          <w:sz w:val="22"/>
          <w:szCs w:val="22"/>
        </w:rPr>
      </w:pPr>
      <w:r w:rsidRPr="002A3969">
        <w:rPr>
          <w:rFonts w:ascii="Calibri" w:hAnsi="Calibri" w:cs="Calibri"/>
          <w:sz w:val="22"/>
          <w:szCs w:val="22"/>
        </w:rPr>
        <w:t>Uplatnění sankcí ze strany Objednatele nezbavuje Zhotovitele povinnosti dodatečně splnit stanovenou povinnost.</w:t>
      </w:r>
    </w:p>
    <w:p w:rsidR="00AE7B38" w:rsidRPr="002A3969" w:rsidRDefault="00AE7B38" w:rsidP="00C87920">
      <w:pPr>
        <w:pStyle w:val="Odstavecseseznamem"/>
        <w:numPr>
          <w:ilvl w:val="1"/>
          <w:numId w:val="1"/>
        </w:numPr>
        <w:jc w:val="both"/>
        <w:rPr>
          <w:rFonts w:ascii="Calibri" w:hAnsi="Calibri" w:cs="Calibri"/>
          <w:sz w:val="22"/>
          <w:szCs w:val="22"/>
        </w:rPr>
      </w:pPr>
      <w:r w:rsidRPr="002A3969">
        <w:rPr>
          <w:rFonts w:ascii="Calibri" w:hAnsi="Calibri" w:cs="Calibri"/>
          <w:sz w:val="22"/>
          <w:szCs w:val="22"/>
        </w:rPr>
        <w:t>Zaplacením smluvní pokuty není dotčeno ani omezeno právo na náhradu škody, a to i ve výši přesahující smluvní pokutu.</w:t>
      </w:r>
    </w:p>
    <w:p w:rsidR="00AE7B38" w:rsidRPr="002A3969" w:rsidRDefault="00AE7B38" w:rsidP="00C87920">
      <w:pPr>
        <w:ind w:left="360"/>
        <w:jc w:val="both"/>
        <w:rPr>
          <w:rFonts w:ascii="Calibri" w:hAnsi="Calibri" w:cs="Calibri"/>
          <w:sz w:val="22"/>
          <w:szCs w:val="22"/>
        </w:rPr>
      </w:pPr>
    </w:p>
    <w:p w:rsidR="00AE7B38" w:rsidRPr="002A3969" w:rsidRDefault="00AE7B38" w:rsidP="001A3E13">
      <w:pPr>
        <w:pStyle w:val="Odstavecseseznamem"/>
        <w:ind w:left="792"/>
        <w:jc w:val="both"/>
        <w:rPr>
          <w:rFonts w:ascii="Calibri" w:hAnsi="Calibri" w:cs="Calibri"/>
          <w:sz w:val="22"/>
          <w:szCs w:val="22"/>
        </w:rPr>
      </w:pPr>
    </w:p>
    <w:p w:rsidR="00AE7B38" w:rsidRPr="002A3969" w:rsidRDefault="00AE7B38" w:rsidP="001A3E13">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Kontaktní osoby</w:t>
      </w:r>
    </w:p>
    <w:p w:rsidR="00AE7B38" w:rsidRPr="002A3969" w:rsidRDefault="00AE7B38" w:rsidP="00A40416">
      <w:pPr>
        <w:pStyle w:val="Odstavecseseznamem"/>
        <w:ind w:left="360"/>
        <w:rPr>
          <w:rFonts w:ascii="Calibri" w:hAnsi="Calibri" w:cs="Calibri"/>
          <w:b/>
          <w:bCs/>
          <w:sz w:val="22"/>
          <w:szCs w:val="22"/>
        </w:rPr>
      </w:pPr>
    </w:p>
    <w:p w:rsidR="00AE7B38" w:rsidRPr="002A3969" w:rsidRDefault="00AE7B38" w:rsidP="00A40416">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w:t>
      </w:r>
    </w:p>
    <w:p w:rsidR="00AE7B38" w:rsidRPr="002A3969" w:rsidRDefault="00AE7B38" w:rsidP="00A40416">
      <w:pPr>
        <w:ind w:left="360"/>
        <w:jc w:val="both"/>
        <w:rPr>
          <w:rFonts w:ascii="Calibri" w:hAnsi="Calibri" w:cs="Calibri"/>
          <w:sz w:val="22"/>
          <w:szCs w:val="22"/>
        </w:rPr>
      </w:pPr>
    </w:p>
    <w:p w:rsidR="00C843E7" w:rsidRDefault="00C843E7" w:rsidP="00A40416">
      <w:pPr>
        <w:ind w:left="360"/>
        <w:jc w:val="both"/>
        <w:rPr>
          <w:rFonts w:ascii="Calibri" w:hAnsi="Calibri" w:cs="Calibri"/>
          <w:sz w:val="22"/>
          <w:szCs w:val="22"/>
        </w:rPr>
      </w:pPr>
      <w:proofErr w:type="spellStart"/>
      <w:r>
        <w:rPr>
          <w:rFonts w:ascii="Calibri" w:hAnsi="Calibri" w:cs="Calibri"/>
          <w:sz w:val="22"/>
          <w:szCs w:val="22"/>
        </w:rPr>
        <w:t>Xxxxxxxxxxxxxx</w:t>
      </w:r>
      <w:proofErr w:type="spellEnd"/>
    </w:p>
    <w:p w:rsidR="00AE7B38" w:rsidRDefault="00C843E7" w:rsidP="00A40416">
      <w:pPr>
        <w:ind w:left="360"/>
        <w:jc w:val="both"/>
        <w:rPr>
          <w:rFonts w:ascii="Calibri" w:hAnsi="Calibri" w:cs="Calibri"/>
          <w:sz w:val="22"/>
          <w:szCs w:val="22"/>
        </w:rPr>
      </w:pPr>
      <w:proofErr w:type="spellStart"/>
      <w:r>
        <w:rPr>
          <w:rFonts w:ascii="Calibri" w:hAnsi="Calibri" w:cs="Calibri"/>
          <w:sz w:val="22"/>
          <w:szCs w:val="22"/>
        </w:rPr>
        <w:t>Xxxxxxxxxxxxxx</w:t>
      </w:r>
      <w:proofErr w:type="spellEnd"/>
    </w:p>
    <w:p w:rsidR="00C843E7" w:rsidRPr="002A3969" w:rsidRDefault="00C843E7" w:rsidP="00A40416">
      <w:pPr>
        <w:ind w:left="360"/>
        <w:jc w:val="both"/>
        <w:rPr>
          <w:rFonts w:ascii="Calibri" w:hAnsi="Calibri" w:cs="Calibri"/>
          <w:sz w:val="22"/>
          <w:szCs w:val="22"/>
        </w:rPr>
      </w:pPr>
    </w:p>
    <w:p w:rsidR="00C843E7" w:rsidRDefault="00C843E7" w:rsidP="00A40416">
      <w:pPr>
        <w:ind w:left="360"/>
        <w:jc w:val="both"/>
        <w:rPr>
          <w:rFonts w:ascii="Calibri" w:hAnsi="Calibri" w:cs="Calibri"/>
          <w:sz w:val="22"/>
          <w:szCs w:val="22"/>
        </w:rPr>
      </w:pPr>
      <w:proofErr w:type="spellStart"/>
      <w:r>
        <w:rPr>
          <w:rFonts w:ascii="Calibri" w:hAnsi="Calibri" w:cs="Calibri"/>
          <w:sz w:val="22"/>
          <w:szCs w:val="22"/>
        </w:rPr>
        <w:t>xxxxxxxxxxxxxx</w:t>
      </w:r>
      <w:proofErr w:type="spellEnd"/>
    </w:p>
    <w:p w:rsidR="00AE7B38" w:rsidRDefault="00C843E7" w:rsidP="00A40416">
      <w:pPr>
        <w:ind w:left="360"/>
        <w:jc w:val="both"/>
        <w:rPr>
          <w:rStyle w:val="Hypertextovodkaz"/>
          <w:rFonts w:ascii="Calibri" w:hAnsi="Calibri" w:cs="Calibri"/>
          <w:color w:val="auto"/>
          <w:sz w:val="22"/>
          <w:szCs w:val="22"/>
          <w:u w:val="none"/>
        </w:rPr>
      </w:pPr>
      <w:proofErr w:type="spellStart"/>
      <w:r>
        <w:rPr>
          <w:rFonts w:ascii="Calibri" w:hAnsi="Calibri" w:cs="Calibri"/>
          <w:sz w:val="22"/>
          <w:szCs w:val="22"/>
        </w:rPr>
        <w:t>xx</w:t>
      </w:r>
      <w:r>
        <w:rPr>
          <w:rStyle w:val="Hypertextovodkaz"/>
          <w:rFonts w:ascii="Calibri" w:hAnsi="Calibri" w:cs="Calibri"/>
          <w:color w:val="auto"/>
          <w:sz w:val="22"/>
          <w:szCs w:val="22"/>
          <w:u w:val="none"/>
        </w:rPr>
        <w:t>xxxxxxxxxxxx</w:t>
      </w:r>
      <w:proofErr w:type="spellEnd"/>
    </w:p>
    <w:p w:rsidR="00C843E7" w:rsidRPr="002A3969" w:rsidRDefault="00C843E7" w:rsidP="00A40416">
      <w:pPr>
        <w:ind w:left="360"/>
        <w:jc w:val="both"/>
        <w:rPr>
          <w:rFonts w:ascii="Calibri" w:hAnsi="Calibri" w:cs="Calibri"/>
          <w:sz w:val="22"/>
          <w:szCs w:val="22"/>
        </w:rPr>
      </w:pPr>
    </w:p>
    <w:p w:rsidR="00AE7B38" w:rsidRPr="002A3969" w:rsidRDefault="00AE7B38" w:rsidP="00A40416">
      <w:pPr>
        <w:ind w:left="360"/>
        <w:jc w:val="both"/>
        <w:rPr>
          <w:rFonts w:ascii="Calibri" w:hAnsi="Calibri" w:cs="Calibri"/>
          <w:sz w:val="22"/>
          <w:szCs w:val="22"/>
        </w:rPr>
      </w:pPr>
      <w:r w:rsidRPr="002A3969">
        <w:rPr>
          <w:rFonts w:ascii="Calibri" w:hAnsi="Calibri" w:cs="Calibri"/>
          <w:sz w:val="22"/>
          <w:szCs w:val="22"/>
        </w:rPr>
        <w:t>Každá kontaktní osoba je oprávněna zastupovat Objednatele v záležitostech týkajících se plnění smlouvy, s výjimkou činění úkonů, kterými by docházelo ke změně smlouvy.</w:t>
      </w:r>
    </w:p>
    <w:p w:rsidR="00AE7B38" w:rsidRPr="002A3969" w:rsidRDefault="00AE7B38" w:rsidP="00A40416">
      <w:pPr>
        <w:ind w:left="360"/>
        <w:jc w:val="both"/>
        <w:rPr>
          <w:rFonts w:ascii="Calibri" w:hAnsi="Calibri" w:cs="Calibri"/>
          <w:sz w:val="22"/>
          <w:szCs w:val="22"/>
        </w:rPr>
      </w:pPr>
    </w:p>
    <w:p w:rsidR="00AE7B38" w:rsidRDefault="00AE7B38" w:rsidP="00A40416">
      <w:pPr>
        <w:pStyle w:val="Odstavecseseznamem"/>
        <w:numPr>
          <w:ilvl w:val="1"/>
          <w:numId w:val="1"/>
        </w:numPr>
        <w:jc w:val="both"/>
        <w:rPr>
          <w:rFonts w:ascii="Calibri" w:hAnsi="Calibri" w:cs="Calibri"/>
          <w:sz w:val="22"/>
          <w:szCs w:val="22"/>
        </w:rPr>
      </w:pPr>
      <w:r w:rsidRPr="002A3969">
        <w:rPr>
          <w:rFonts w:ascii="Calibri" w:hAnsi="Calibri" w:cs="Calibri"/>
          <w:sz w:val="22"/>
          <w:szCs w:val="22"/>
        </w:rPr>
        <w:t>Zhotovitel</w:t>
      </w:r>
    </w:p>
    <w:p w:rsidR="00AE7B38" w:rsidRPr="003F4456" w:rsidRDefault="00AE7B38" w:rsidP="003F4456">
      <w:pPr>
        <w:rPr>
          <w:rFonts w:ascii="Calibri" w:hAnsi="Calibri" w:cs="Calibri"/>
        </w:rPr>
      </w:pPr>
    </w:p>
    <w:p w:rsidR="00C843E7" w:rsidRDefault="00C843E7" w:rsidP="00C843E7">
      <w:pPr>
        <w:ind w:firstLine="360"/>
        <w:rPr>
          <w:rFonts w:ascii="Calibri" w:hAnsi="Calibri" w:cs="Calibri"/>
          <w:sz w:val="22"/>
          <w:szCs w:val="22"/>
        </w:rPr>
      </w:pPr>
      <w:proofErr w:type="spellStart"/>
      <w:r>
        <w:rPr>
          <w:rFonts w:ascii="Calibri" w:hAnsi="Calibri" w:cs="Calibri"/>
          <w:sz w:val="22"/>
          <w:szCs w:val="22"/>
        </w:rPr>
        <w:t>Xxxxxxxxxxxxxx</w:t>
      </w:r>
      <w:proofErr w:type="spellEnd"/>
    </w:p>
    <w:p w:rsidR="00AE7B38" w:rsidRDefault="00C843E7" w:rsidP="00C843E7">
      <w:pPr>
        <w:ind w:firstLine="360"/>
        <w:rPr>
          <w:rFonts w:ascii="Calibri" w:hAnsi="Calibri" w:cs="Calibri"/>
          <w:sz w:val="22"/>
          <w:szCs w:val="22"/>
        </w:rPr>
      </w:pPr>
      <w:proofErr w:type="spellStart"/>
      <w:r>
        <w:rPr>
          <w:rFonts w:ascii="Calibri" w:hAnsi="Calibri" w:cs="Calibri"/>
          <w:sz w:val="22"/>
          <w:szCs w:val="22"/>
        </w:rPr>
        <w:t>Xxxxxxxxxxxxxx</w:t>
      </w:r>
      <w:proofErr w:type="spellEnd"/>
    </w:p>
    <w:p w:rsidR="00C843E7" w:rsidRPr="00536F98" w:rsidRDefault="00C843E7" w:rsidP="00496DD5">
      <w:pPr>
        <w:rPr>
          <w:rFonts w:ascii="Calibri" w:hAnsi="Calibri" w:cs="Calibri"/>
          <w:sz w:val="22"/>
          <w:szCs w:val="22"/>
        </w:rPr>
      </w:pPr>
    </w:p>
    <w:p w:rsidR="00C843E7" w:rsidRDefault="00C843E7" w:rsidP="00C843E7">
      <w:pPr>
        <w:ind w:firstLine="360"/>
        <w:rPr>
          <w:rFonts w:ascii="Calibri" w:hAnsi="Calibri" w:cs="Calibri"/>
          <w:sz w:val="22"/>
          <w:szCs w:val="22"/>
        </w:rPr>
      </w:pPr>
      <w:proofErr w:type="spellStart"/>
      <w:r>
        <w:rPr>
          <w:rFonts w:ascii="Calibri" w:hAnsi="Calibri" w:cs="Calibri"/>
          <w:sz w:val="22"/>
          <w:szCs w:val="22"/>
        </w:rPr>
        <w:t>xxxxxxxxxxxxxx</w:t>
      </w:r>
      <w:proofErr w:type="spellEnd"/>
    </w:p>
    <w:p w:rsidR="00536F98" w:rsidRPr="00536F98" w:rsidRDefault="00C843E7" w:rsidP="00C843E7">
      <w:pPr>
        <w:ind w:firstLine="360"/>
        <w:rPr>
          <w:rFonts w:ascii="Calibri" w:hAnsi="Calibri" w:cs="Calibri"/>
          <w:sz w:val="22"/>
          <w:szCs w:val="22"/>
        </w:rPr>
      </w:pPr>
      <w:proofErr w:type="spellStart"/>
      <w:r>
        <w:rPr>
          <w:rFonts w:ascii="Calibri" w:hAnsi="Calibri" w:cs="Calibri"/>
          <w:sz w:val="22"/>
          <w:szCs w:val="22"/>
        </w:rPr>
        <w:t>xxxxxxxxxxxxxx</w:t>
      </w:r>
      <w:bookmarkStart w:id="0" w:name="_GoBack"/>
      <w:bookmarkEnd w:id="0"/>
      <w:proofErr w:type="spellEnd"/>
    </w:p>
    <w:p w:rsidR="00AE7B38" w:rsidRPr="003F4456" w:rsidRDefault="00AE7B38" w:rsidP="003F4456">
      <w:pPr>
        <w:rPr>
          <w:rFonts w:ascii="Calibri" w:hAnsi="Calibri" w:cs="Calibri"/>
        </w:rPr>
      </w:pPr>
    </w:p>
    <w:p w:rsidR="00AE7B38" w:rsidRPr="002A3969" w:rsidRDefault="00AE7B38" w:rsidP="00A40416">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Doba trvání smlouvy</w:t>
      </w:r>
    </w:p>
    <w:p w:rsidR="00AE7B38" w:rsidRPr="002A3969" w:rsidRDefault="00AE7B38" w:rsidP="000373A9">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Smlouva se uzavírá po dobu určitou </w:t>
      </w:r>
      <w:r>
        <w:rPr>
          <w:rFonts w:ascii="Calibri" w:hAnsi="Calibri" w:cs="Calibri"/>
          <w:sz w:val="22"/>
          <w:szCs w:val="22"/>
        </w:rPr>
        <w:t>12</w:t>
      </w:r>
      <w:r w:rsidRPr="00A01D4D">
        <w:rPr>
          <w:rFonts w:ascii="Calibri" w:hAnsi="Calibri" w:cs="Calibri"/>
          <w:sz w:val="22"/>
          <w:szCs w:val="22"/>
        </w:rPr>
        <w:t xml:space="preserve"> měsíců </w:t>
      </w:r>
      <w:r w:rsidRPr="002A3969">
        <w:rPr>
          <w:rFonts w:ascii="Calibri" w:hAnsi="Calibri" w:cs="Calibri"/>
          <w:sz w:val="22"/>
          <w:szCs w:val="22"/>
        </w:rPr>
        <w:t xml:space="preserve">od podpisu smlouvy nebo do vyčerpání veškerých prostředků, které má </w:t>
      </w:r>
      <w:r>
        <w:rPr>
          <w:rFonts w:ascii="Calibri" w:hAnsi="Calibri" w:cs="Calibri"/>
          <w:sz w:val="22"/>
          <w:szCs w:val="22"/>
        </w:rPr>
        <w:t xml:space="preserve">Objednavatel </w:t>
      </w:r>
      <w:r w:rsidRPr="002A3969">
        <w:rPr>
          <w:rFonts w:ascii="Calibri" w:hAnsi="Calibri" w:cs="Calibri"/>
          <w:sz w:val="22"/>
          <w:szCs w:val="22"/>
        </w:rPr>
        <w:t>k dispozici k realizaci této smlouvy (tj. maximální celkové ceny za plnění této smlouvy jak je uvedeno v</w:t>
      </w:r>
      <w:r>
        <w:rPr>
          <w:rFonts w:ascii="Calibri" w:hAnsi="Calibri" w:cs="Calibri"/>
          <w:sz w:val="22"/>
          <w:szCs w:val="22"/>
        </w:rPr>
        <w:t xml:space="preserve"> bodě 3, odst. </w:t>
      </w:r>
      <w:proofErr w:type="gramStart"/>
      <w:r>
        <w:rPr>
          <w:rFonts w:ascii="Calibri" w:hAnsi="Calibri" w:cs="Calibri"/>
          <w:sz w:val="22"/>
          <w:szCs w:val="22"/>
        </w:rPr>
        <w:t>3.1.</w:t>
      </w:r>
      <w:r w:rsidRPr="002A3969">
        <w:rPr>
          <w:rFonts w:ascii="Calibri" w:hAnsi="Calibri" w:cs="Calibri"/>
          <w:sz w:val="22"/>
          <w:szCs w:val="22"/>
        </w:rPr>
        <w:t>)</w:t>
      </w:r>
      <w:r>
        <w:rPr>
          <w:rFonts w:ascii="Calibri" w:hAnsi="Calibri" w:cs="Calibri"/>
          <w:sz w:val="22"/>
          <w:szCs w:val="22"/>
        </w:rPr>
        <w:t>,</w:t>
      </w:r>
      <w:r w:rsidRPr="002A3969">
        <w:rPr>
          <w:rFonts w:ascii="Calibri" w:hAnsi="Calibri" w:cs="Calibri"/>
          <w:sz w:val="22"/>
          <w:szCs w:val="22"/>
        </w:rPr>
        <w:t xml:space="preserve"> podle</w:t>
      </w:r>
      <w:proofErr w:type="gramEnd"/>
      <w:r w:rsidRPr="002A3969">
        <w:rPr>
          <w:rFonts w:ascii="Calibri" w:hAnsi="Calibri" w:cs="Calibri"/>
          <w:sz w:val="22"/>
          <w:szCs w:val="22"/>
        </w:rPr>
        <w:t xml:space="preserve"> toho, která skutečnost nastane dříve. Smluvní strany nejsou oprávněny tuto smlouvu </w:t>
      </w:r>
      <w:r w:rsidRPr="002A3969">
        <w:rPr>
          <w:rFonts w:ascii="Calibri" w:hAnsi="Calibri" w:cs="Calibri"/>
          <w:sz w:val="22"/>
          <w:szCs w:val="22"/>
        </w:rPr>
        <w:lastRenderedPageBreak/>
        <w:t>vypovědět nebo od ní odstoupit, nestanoví-li tato smlouva nebo zákon jinak.</w:t>
      </w:r>
      <w:r w:rsidR="00536F98">
        <w:rPr>
          <w:rFonts w:ascii="Calibri" w:hAnsi="Calibri" w:cs="Calibri"/>
          <w:sz w:val="22"/>
          <w:szCs w:val="22"/>
        </w:rPr>
        <w:t xml:space="preserve"> </w:t>
      </w:r>
      <w:r w:rsidRPr="002A3969">
        <w:rPr>
          <w:rFonts w:ascii="Calibri" w:hAnsi="Calibri" w:cs="Calibri"/>
          <w:sz w:val="22"/>
          <w:szCs w:val="22"/>
        </w:rPr>
        <w:t>Možnost prodloužit dobu trvání smlouvy formou dodatku, v případě, že zadavatel nestihne předmět plnění v daném trvání smlouvy vyčerpat.</w:t>
      </w:r>
    </w:p>
    <w:p w:rsidR="00AE7B38" w:rsidRPr="002A3969" w:rsidRDefault="00AE7B38" w:rsidP="00A40416">
      <w:pPr>
        <w:pStyle w:val="Odstavecseseznamem"/>
        <w:numPr>
          <w:ilvl w:val="1"/>
          <w:numId w:val="1"/>
        </w:numPr>
        <w:jc w:val="both"/>
        <w:rPr>
          <w:rFonts w:ascii="Calibri" w:hAnsi="Calibri" w:cs="Calibri"/>
          <w:sz w:val="22"/>
          <w:szCs w:val="22"/>
        </w:rPr>
      </w:pPr>
      <w:r w:rsidRPr="002A3969">
        <w:rPr>
          <w:rFonts w:ascii="Calibri" w:hAnsi="Calibri" w:cs="Calibri"/>
          <w:sz w:val="22"/>
          <w:szCs w:val="22"/>
        </w:rPr>
        <w:t>Tato smlouva může být ukončena:</w:t>
      </w:r>
    </w:p>
    <w:p w:rsidR="00AE7B38" w:rsidRPr="002A3969" w:rsidRDefault="00AE7B38" w:rsidP="00AE3FE8">
      <w:pPr>
        <w:pStyle w:val="Odstavecseseznamem"/>
        <w:numPr>
          <w:ilvl w:val="0"/>
          <w:numId w:val="6"/>
        </w:numPr>
        <w:jc w:val="both"/>
        <w:rPr>
          <w:rFonts w:ascii="Calibri" w:hAnsi="Calibri" w:cs="Calibri"/>
          <w:sz w:val="22"/>
          <w:szCs w:val="22"/>
        </w:rPr>
      </w:pPr>
      <w:r w:rsidRPr="002A3969">
        <w:rPr>
          <w:rFonts w:ascii="Calibri" w:hAnsi="Calibri" w:cs="Calibri"/>
          <w:sz w:val="22"/>
          <w:szCs w:val="22"/>
        </w:rPr>
        <w:t>Uplynutím lhůty, na kterou byla smlouva uzavřena,</w:t>
      </w:r>
    </w:p>
    <w:p w:rsidR="00AE7B38" w:rsidRPr="002A3969" w:rsidRDefault="00AE7B38" w:rsidP="00AE3FE8">
      <w:pPr>
        <w:pStyle w:val="Odstavecseseznamem"/>
        <w:numPr>
          <w:ilvl w:val="0"/>
          <w:numId w:val="6"/>
        </w:numPr>
        <w:jc w:val="both"/>
        <w:rPr>
          <w:rFonts w:ascii="Calibri" w:hAnsi="Calibri" w:cs="Calibri"/>
          <w:sz w:val="22"/>
          <w:szCs w:val="22"/>
        </w:rPr>
      </w:pPr>
      <w:r w:rsidRPr="002A3969">
        <w:rPr>
          <w:rFonts w:ascii="Calibri" w:hAnsi="Calibri" w:cs="Calibri"/>
          <w:sz w:val="22"/>
          <w:szCs w:val="22"/>
        </w:rPr>
        <w:t>Vyčerpáním maximální částky na plnění dle této smlouvy,</w:t>
      </w:r>
    </w:p>
    <w:p w:rsidR="00AE7B38" w:rsidRPr="002A3969" w:rsidRDefault="00AE7B38" w:rsidP="00AE3FE8">
      <w:pPr>
        <w:pStyle w:val="Odstavecseseznamem"/>
        <w:numPr>
          <w:ilvl w:val="0"/>
          <w:numId w:val="6"/>
        </w:numPr>
        <w:jc w:val="both"/>
        <w:rPr>
          <w:rFonts w:ascii="Calibri" w:hAnsi="Calibri" w:cs="Calibri"/>
          <w:sz w:val="22"/>
          <w:szCs w:val="22"/>
        </w:rPr>
      </w:pPr>
      <w:r w:rsidRPr="002A3969">
        <w:rPr>
          <w:rFonts w:ascii="Calibri" w:hAnsi="Calibri" w:cs="Calibri"/>
          <w:sz w:val="22"/>
          <w:szCs w:val="22"/>
        </w:rPr>
        <w:t>Písemnou dohodou obou stran,</w:t>
      </w:r>
    </w:p>
    <w:p w:rsidR="00AE7B38" w:rsidRPr="002A3969" w:rsidRDefault="00AE7B38" w:rsidP="00AE3FE8">
      <w:pPr>
        <w:pStyle w:val="Odstavecseseznamem"/>
        <w:numPr>
          <w:ilvl w:val="0"/>
          <w:numId w:val="6"/>
        </w:numPr>
        <w:jc w:val="both"/>
        <w:rPr>
          <w:rFonts w:ascii="Calibri" w:hAnsi="Calibri" w:cs="Calibri"/>
          <w:sz w:val="22"/>
          <w:szCs w:val="22"/>
        </w:rPr>
      </w:pPr>
      <w:r w:rsidRPr="002A3969">
        <w:rPr>
          <w:rFonts w:ascii="Calibri" w:hAnsi="Calibri" w:cs="Calibri"/>
          <w:sz w:val="22"/>
          <w:szCs w:val="22"/>
        </w:rP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rsidR="00AE7B38" w:rsidRPr="002A3969" w:rsidRDefault="00AE7B38" w:rsidP="00AE3FE8">
      <w:pPr>
        <w:pStyle w:val="Odstavecseseznamem"/>
        <w:ind w:left="1152"/>
        <w:jc w:val="both"/>
        <w:rPr>
          <w:rFonts w:ascii="Calibri" w:hAnsi="Calibri" w:cs="Calibri"/>
          <w:sz w:val="22"/>
          <w:szCs w:val="22"/>
        </w:rPr>
      </w:pPr>
      <w:r w:rsidRPr="002A3969">
        <w:rPr>
          <w:rFonts w:ascii="Calibri" w:hAnsi="Calibri" w:cs="Calibri"/>
          <w:sz w:val="22"/>
          <w:szCs w:val="22"/>
        </w:rPr>
        <w:t>Objednatel je oprávněn od této smlouvy odstoupit zejména v případech, kdy:</w:t>
      </w:r>
    </w:p>
    <w:p w:rsidR="00AE7B38" w:rsidRPr="002A3969" w:rsidRDefault="00AE7B38" w:rsidP="00AE3FE8">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Zhotovitel bude v prodlení se splněním jakékoli lhůty o více než 15 dnů.</w:t>
      </w:r>
    </w:p>
    <w:p w:rsidR="00AE7B38" w:rsidRPr="002A3969" w:rsidRDefault="00AE7B38" w:rsidP="00AE3FE8">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Zhotovitel nedodá objednané produkty do 1 měsíce od sjednaného data dodání</w:t>
      </w:r>
    </w:p>
    <w:p w:rsidR="00AE7B38" w:rsidRPr="002A3969" w:rsidRDefault="00AE7B38" w:rsidP="00AE3FE8">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Zhotovitel bude v prodlení s potvrzením objednávky po dobu delší než 3 pracovní dny.</w:t>
      </w:r>
    </w:p>
    <w:p w:rsidR="00AE7B38" w:rsidRPr="002A3969" w:rsidRDefault="00AE7B38" w:rsidP="00AE3FE8">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Pokud předmět dodávky, případně jeho dílčí část, neodpovídá plnění určenému ve smlouvě, Objednatel nepřevzal toto plnění nebo jeho dílčí část a Zhotovitel je v prodlení s poskytnutím nového bezvadného plnění po dobu delší nežli 5 dní.</w:t>
      </w:r>
    </w:p>
    <w:p w:rsidR="00AE7B38" w:rsidRPr="002A3969" w:rsidRDefault="00AE7B38" w:rsidP="00AE3FE8">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Zhotovitel opakovaně plní své povinnosti v rozporu s ustanoveními této smlouvy.</w:t>
      </w:r>
    </w:p>
    <w:p w:rsidR="00AE7B38" w:rsidRPr="002A3969" w:rsidRDefault="00AE7B38" w:rsidP="00AE3FE8">
      <w:pPr>
        <w:ind w:left="1134"/>
        <w:jc w:val="both"/>
        <w:rPr>
          <w:rFonts w:ascii="Calibri" w:hAnsi="Calibri" w:cs="Calibri"/>
          <w:sz w:val="22"/>
          <w:szCs w:val="22"/>
        </w:rPr>
      </w:pPr>
      <w:r w:rsidRPr="002A3969">
        <w:rPr>
          <w:rFonts w:ascii="Calibri" w:hAnsi="Calibri" w:cs="Calibri"/>
          <w:sz w:val="22"/>
          <w:szCs w:val="22"/>
        </w:rPr>
        <w:t>Zhotovitel je oprávněn od této smlouvy odstoupit, zejména v případech, pokud:</w:t>
      </w:r>
    </w:p>
    <w:p w:rsidR="00AE7B38" w:rsidRPr="002A3969" w:rsidRDefault="00AE7B38" w:rsidP="00DC3FE0">
      <w:pPr>
        <w:pStyle w:val="Odstavecseseznamem"/>
        <w:numPr>
          <w:ilvl w:val="0"/>
          <w:numId w:val="4"/>
        </w:numPr>
        <w:ind w:left="1418" w:hanging="284"/>
        <w:jc w:val="both"/>
        <w:rPr>
          <w:rFonts w:ascii="Calibri" w:hAnsi="Calibri" w:cs="Calibri"/>
          <w:sz w:val="22"/>
          <w:szCs w:val="22"/>
        </w:rPr>
      </w:pPr>
      <w:r w:rsidRPr="002A3969">
        <w:rPr>
          <w:rFonts w:ascii="Calibri" w:hAnsi="Calibri" w:cs="Calibri"/>
          <w:sz w:val="22"/>
          <w:szCs w:val="22"/>
        </w:rPr>
        <w:t>Objednatel bude v prodlení s úhradou peněžitého plnění Zhotoviteli na základě této smlouvy po dobu delší nežli 21 dnů, a toto peněžité plnění neuhradí ani v dodatečné lhůtě v trvání nejméně 15 dnů stanovené mu písemně Zhotovitelem.</w:t>
      </w:r>
    </w:p>
    <w:p w:rsidR="00AE7B38" w:rsidRPr="002A3969" w:rsidRDefault="00AE7B38" w:rsidP="00E128A5">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je oprávněn Smlouvu vypovědět, nastanou-li u zhotovitele opodstatněné věcné, finanční nebo technické důvody, zejména pokud vstoupí zhotovitel do likvidace, sníží se jeho výrobní kapacita, bude ohroženo plnění této smlouvy, nastane možnost vzniku škody na exponátech nebo možnost poškození dobrého jména smluvní strany.</w:t>
      </w:r>
    </w:p>
    <w:p w:rsidR="00AE7B38" w:rsidRPr="002A3969" w:rsidRDefault="00AE7B38" w:rsidP="00E128A5">
      <w:pPr>
        <w:pStyle w:val="Odstavecseseznamem"/>
        <w:numPr>
          <w:ilvl w:val="1"/>
          <w:numId w:val="1"/>
        </w:numPr>
        <w:jc w:val="both"/>
        <w:rPr>
          <w:rFonts w:ascii="Calibri" w:hAnsi="Calibri" w:cs="Calibri"/>
          <w:sz w:val="22"/>
          <w:szCs w:val="22"/>
        </w:rPr>
      </w:pPr>
      <w:r w:rsidRPr="002A3969">
        <w:rPr>
          <w:rFonts w:ascii="Calibri" w:hAnsi="Calibri" w:cs="Calibri"/>
          <w:sz w:val="22"/>
          <w:szCs w:val="22"/>
        </w:rPr>
        <w:t xml:space="preserve">Objednatel je oprávněn ukončit tuto smlouvu i písemnou výpovědí bez udání důvodu v </w:t>
      </w:r>
      <w:r>
        <w:rPr>
          <w:rFonts w:ascii="Calibri" w:hAnsi="Calibri" w:cs="Calibri"/>
          <w:sz w:val="22"/>
          <w:szCs w:val="22"/>
        </w:rPr>
        <w:t>jedno</w:t>
      </w:r>
      <w:r w:rsidRPr="002A3969">
        <w:rPr>
          <w:rFonts w:ascii="Calibri" w:hAnsi="Calibri" w:cs="Calibri"/>
          <w:sz w:val="22"/>
          <w:szCs w:val="22"/>
        </w:rPr>
        <w:t xml:space="preserve">měsíční výpovědní lhůtě, přičemž tato lhůta počíná běžet prvním dnem měsíce následujícího po doručení výpovědi Zhotoviteli. </w:t>
      </w:r>
    </w:p>
    <w:p w:rsidR="00AE7B38" w:rsidRPr="002A3969" w:rsidRDefault="00AE7B38" w:rsidP="00E128A5">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může odstoupit od Smlouvy, poruší-li druhá smluvní strana ustanovení Smlouvy podstatným způsobem nebo hrubě poškodí dobré jméno Muzea. Odstoupení nabývá platnosti a účinnosti okamžikem jeho doručení druhé smluvní straně.</w:t>
      </w:r>
    </w:p>
    <w:p w:rsidR="00AE7B38" w:rsidRPr="002A3969" w:rsidRDefault="00AE7B38" w:rsidP="00DC3FE0">
      <w:pPr>
        <w:pStyle w:val="Odstavecseseznamem"/>
        <w:numPr>
          <w:ilvl w:val="1"/>
          <w:numId w:val="1"/>
        </w:numPr>
        <w:jc w:val="both"/>
        <w:rPr>
          <w:rFonts w:ascii="Calibri" w:hAnsi="Calibri" w:cs="Calibri"/>
          <w:sz w:val="22"/>
          <w:szCs w:val="22"/>
        </w:rPr>
      </w:pPr>
      <w:r w:rsidRPr="002A3969">
        <w:rPr>
          <w:rFonts w:ascii="Calibri" w:hAnsi="Calibri" w:cs="Calibri"/>
          <w:sz w:val="22"/>
          <w:szCs w:val="22"/>
        </w:rPr>
        <w:t>Zánikem této smlouvy nejsou nikterak dotčena práva smluvních stran na smluvní pokuty, náhradu škody či jiné peněžité nároky, splatné přede dnem zániku smlouvy.</w:t>
      </w:r>
    </w:p>
    <w:p w:rsidR="00AE7B38" w:rsidRPr="002A3969" w:rsidRDefault="00AE7B38" w:rsidP="000A6EC9">
      <w:pPr>
        <w:jc w:val="both"/>
        <w:rPr>
          <w:rFonts w:ascii="Calibri" w:hAnsi="Calibri" w:cs="Calibri"/>
          <w:sz w:val="22"/>
          <w:szCs w:val="22"/>
        </w:rPr>
      </w:pPr>
    </w:p>
    <w:p w:rsidR="00AE7B38" w:rsidRPr="002A3969" w:rsidRDefault="00AE7B38" w:rsidP="000A6EC9">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Zvláštní ujednání</w:t>
      </w:r>
    </w:p>
    <w:p w:rsidR="00AE7B38" w:rsidRPr="002A3969" w:rsidRDefault="00AE7B38" w:rsidP="000A6EC9">
      <w:pPr>
        <w:pStyle w:val="Odstavecseseznamem"/>
        <w:numPr>
          <w:ilvl w:val="1"/>
          <w:numId w:val="1"/>
        </w:numPr>
        <w:jc w:val="both"/>
        <w:rPr>
          <w:rFonts w:ascii="Calibri" w:hAnsi="Calibri" w:cs="Calibri"/>
          <w:sz w:val="22"/>
          <w:szCs w:val="22"/>
        </w:rPr>
      </w:pPr>
      <w:r w:rsidRPr="002A3969">
        <w:rPr>
          <w:rFonts w:ascii="Calibri" w:hAnsi="Calibri" w:cs="Calibri"/>
          <w:sz w:val="22"/>
          <w:szCs w:val="22"/>
        </w:rPr>
        <w:t>Objednatel se zavazuje poskytnout Zhotoviteli součinnost nutnou pro splnění předmětu smlouvy, zejména zajistit nezbytné konzultace.</w:t>
      </w:r>
    </w:p>
    <w:p w:rsidR="00AE7B38" w:rsidRPr="002A3969" w:rsidRDefault="00AE7B38" w:rsidP="000A6EC9">
      <w:pPr>
        <w:pStyle w:val="Odstavecseseznamem"/>
        <w:numPr>
          <w:ilvl w:val="1"/>
          <w:numId w:val="1"/>
        </w:numPr>
        <w:jc w:val="both"/>
        <w:rPr>
          <w:rFonts w:ascii="Calibri" w:hAnsi="Calibri" w:cs="Calibri"/>
          <w:sz w:val="22"/>
          <w:szCs w:val="22"/>
        </w:rPr>
      </w:pPr>
      <w:r w:rsidRPr="002A3969">
        <w:rPr>
          <w:rFonts w:ascii="Calibri" w:hAnsi="Calibri" w:cs="Calibri"/>
          <w:sz w:val="22"/>
          <w:szCs w:val="22"/>
        </w:rPr>
        <w:t>Pokud Objednatel neposkytne Zhotoviteli součinnost podle ustanovení pře</w:t>
      </w:r>
      <w:r>
        <w:rPr>
          <w:rFonts w:ascii="Calibri" w:hAnsi="Calibri" w:cs="Calibri"/>
          <w:sz w:val="22"/>
          <w:szCs w:val="22"/>
        </w:rPr>
        <w:t>d</w:t>
      </w:r>
      <w:r w:rsidRPr="002A3969">
        <w:rPr>
          <w:rFonts w:ascii="Calibri" w:hAnsi="Calibri" w:cs="Calibri"/>
          <w:sz w:val="22"/>
          <w:szCs w:val="22"/>
        </w:rPr>
        <w:t>chozího odstavce, vyhrazuje si Zhotovitel právo na změnu termínu provedení předmětných prací dle této smlouvy.</w:t>
      </w:r>
    </w:p>
    <w:p w:rsidR="00AE7B38" w:rsidRPr="002A3969" w:rsidRDefault="00AE7B38" w:rsidP="00DC3FE0">
      <w:pPr>
        <w:ind w:left="360"/>
        <w:jc w:val="both"/>
        <w:rPr>
          <w:rFonts w:ascii="Calibri" w:hAnsi="Calibri" w:cs="Calibri"/>
          <w:sz w:val="22"/>
          <w:szCs w:val="22"/>
        </w:rPr>
      </w:pPr>
    </w:p>
    <w:p w:rsidR="00AE7B38" w:rsidRPr="002A3969" w:rsidRDefault="00AE7B38" w:rsidP="00DC3FE0">
      <w:pPr>
        <w:pStyle w:val="Odstavecseseznamem"/>
        <w:numPr>
          <w:ilvl w:val="0"/>
          <w:numId w:val="1"/>
        </w:numPr>
        <w:rPr>
          <w:rFonts w:ascii="Calibri" w:hAnsi="Calibri" w:cs="Calibri"/>
          <w:b/>
          <w:bCs/>
          <w:sz w:val="22"/>
          <w:szCs w:val="22"/>
        </w:rPr>
      </w:pPr>
      <w:r w:rsidRPr="002A3969">
        <w:rPr>
          <w:rFonts w:ascii="Calibri" w:hAnsi="Calibri" w:cs="Calibri"/>
          <w:b/>
          <w:bCs/>
          <w:sz w:val="22"/>
          <w:szCs w:val="22"/>
        </w:rPr>
        <w:t>Ustanovení společná a závěrečná</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Práva a povinnosti smluvních stran, které nejsou výslovně upraveny touto smlouvou, se řídí ustanoveními občanského zákoníku a autorského zákona.</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Veškeré případné soudní spory budou řešeny před soudem České republiky.</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 xml:space="preserve">Změny a dodatky této smlouvy platí pouze tehdy, jestliže jsou podány písemně a podepsány oprávněnými osobami. </w:t>
      </w:r>
    </w:p>
    <w:p w:rsidR="00AE7B38" w:rsidRPr="002A3969" w:rsidRDefault="00AE7B38" w:rsidP="00080403">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lastRenderedPageBreak/>
        <w:t>Tato smlouva je vyhotovena ve čtyřech stejnopisech, z nichž každá smluvní strana obdrží dva podepsané výtisky, nabývá platnosti dnem jejího podpisu poslední ze smluvních stran.</w:t>
      </w:r>
    </w:p>
    <w:p w:rsidR="00AE7B38" w:rsidRPr="002A3969" w:rsidRDefault="00AE7B38" w:rsidP="007435CA">
      <w:pPr>
        <w:pStyle w:val="Odstavecseseznamem"/>
        <w:numPr>
          <w:ilvl w:val="1"/>
          <w:numId w:val="1"/>
        </w:numPr>
        <w:ind w:left="993" w:hanging="633"/>
        <w:jc w:val="both"/>
        <w:rPr>
          <w:rFonts w:ascii="Calibri" w:hAnsi="Calibri" w:cs="Calibri"/>
          <w:sz w:val="22"/>
          <w:szCs w:val="22"/>
        </w:rPr>
      </w:pPr>
      <w:r w:rsidRPr="002A3969">
        <w:rPr>
          <w:rFonts w:ascii="Calibri" w:hAnsi="Calibri" w:cs="Calibri"/>
          <w:sz w:val="22"/>
          <w:szCs w:val="22"/>
        </w:rPr>
        <w:t xml:space="preserve">Národní muzeum je právnickou osobou povinnou uveřejňovat příslušné smlouvy v předepsaném Registru smluv v souladu s ustanovením § 2 odst. 1 písm. c) </w:t>
      </w:r>
      <w:r w:rsidRPr="002A3969">
        <w:rPr>
          <w:rFonts w:ascii="Calibri" w:hAnsi="Calibri" w:cs="Calibri"/>
          <w:i/>
          <w:iCs/>
          <w:sz w:val="22"/>
          <w:szCs w:val="22"/>
        </w:rPr>
        <w:t xml:space="preserve">zákona č. 340/2015 Sb., o zvláštních podmínkách účinnosti některých smluv, uveřejňování těchto smluv a registru </w:t>
      </w:r>
      <w:proofErr w:type="gramStart"/>
      <w:r w:rsidRPr="002A3969">
        <w:rPr>
          <w:rFonts w:ascii="Calibri" w:hAnsi="Calibri" w:cs="Calibri"/>
          <w:i/>
          <w:iCs/>
          <w:sz w:val="22"/>
          <w:szCs w:val="22"/>
        </w:rPr>
        <w:t>smluv(zákon</w:t>
      </w:r>
      <w:proofErr w:type="gramEnd"/>
      <w:r w:rsidRPr="002A3969">
        <w:rPr>
          <w:rFonts w:ascii="Calibri" w:hAnsi="Calibri" w:cs="Calibri"/>
          <w:i/>
          <w:iCs/>
          <w:sz w:val="22"/>
          <w:szCs w:val="22"/>
        </w:rPr>
        <w:t xml:space="preserve"> o registru smluv)</w:t>
      </w:r>
      <w:r w:rsidRPr="002A3969">
        <w:rPr>
          <w:rFonts w:ascii="Calibri" w:hAnsi="Calibri" w:cs="Calibri"/>
          <w:sz w:val="22"/>
          <w:szCs w:val="22"/>
        </w:rPr>
        <w:t>. Druhá smluvní strana bere tuto skutečnost na vědomí, podpisem této smlouvy zároveň potvrzuje svůj souhlas se zveřejněním smlouvy.</w:t>
      </w:r>
    </w:p>
    <w:p w:rsidR="00AE7B38" w:rsidRPr="002A3969" w:rsidRDefault="00AE7B38" w:rsidP="002A3969">
      <w:pPr>
        <w:pStyle w:val="Odstavecseseznamem"/>
        <w:numPr>
          <w:ilvl w:val="1"/>
          <w:numId w:val="1"/>
        </w:numPr>
        <w:ind w:left="993" w:hanging="633"/>
        <w:jc w:val="both"/>
        <w:rPr>
          <w:rFonts w:ascii="Calibri" w:hAnsi="Calibri" w:cs="Calibri"/>
          <w:sz w:val="22"/>
          <w:szCs w:val="22"/>
          <w:lang w:eastAsia="en-US"/>
        </w:rPr>
      </w:pPr>
      <w:r w:rsidRPr="002A3969">
        <w:rPr>
          <w:rFonts w:ascii="Calibri" w:hAnsi="Calibri" w:cs="Calibri"/>
          <w:sz w:val="22"/>
          <w:szCs w:val="22"/>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AE7B38" w:rsidRPr="002A3969" w:rsidRDefault="00AE7B38" w:rsidP="002A3969">
      <w:pPr>
        <w:pStyle w:val="Odstavecseseznamem"/>
        <w:ind w:left="993"/>
        <w:jc w:val="both"/>
        <w:rPr>
          <w:rFonts w:ascii="Calibri" w:hAnsi="Calibri" w:cs="Calibri"/>
          <w:sz w:val="22"/>
          <w:szCs w:val="22"/>
        </w:rPr>
      </w:pPr>
    </w:p>
    <w:p w:rsidR="00AE7B38" w:rsidRPr="002A3969" w:rsidRDefault="00AE7B38" w:rsidP="000D23C2">
      <w:pPr>
        <w:pStyle w:val="Odstavecseseznamem"/>
        <w:ind w:left="993"/>
        <w:jc w:val="both"/>
        <w:rPr>
          <w:rFonts w:ascii="Calibri" w:hAnsi="Calibri" w:cs="Calibri"/>
          <w:sz w:val="22"/>
          <w:szCs w:val="22"/>
        </w:rPr>
      </w:pPr>
    </w:p>
    <w:p w:rsidR="00AE7B38" w:rsidRPr="002A3969" w:rsidRDefault="00AE7B38" w:rsidP="00080403">
      <w:pPr>
        <w:ind w:left="993" w:hanging="633"/>
        <w:jc w:val="both"/>
        <w:rPr>
          <w:rFonts w:ascii="Calibri" w:hAnsi="Calibri" w:cs="Calibri"/>
          <w:sz w:val="22"/>
          <w:szCs w:val="22"/>
        </w:rPr>
      </w:pPr>
    </w:p>
    <w:p w:rsidR="00AE7B38" w:rsidRPr="002A3969" w:rsidRDefault="00AE7B38" w:rsidP="00080403">
      <w:pPr>
        <w:jc w:val="both"/>
        <w:rPr>
          <w:rFonts w:ascii="Calibri" w:hAnsi="Calibri" w:cs="Calibri"/>
          <w:sz w:val="22"/>
          <w:szCs w:val="22"/>
        </w:rPr>
      </w:pPr>
      <w:r w:rsidRPr="002A3969">
        <w:rPr>
          <w:rFonts w:ascii="Calibri" w:hAnsi="Calibri" w:cs="Calibri"/>
          <w:sz w:val="22"/>
          <w:szCs w:val="22"/>
        </w:rPr>
        <w:t xml:space="preserve"> Praze, dne…………………………………                     </w:t>
      </w:r>
      <w:r w:rsidRPr="002A3969">
        <w:rPr>
          <w:rFonts w:ascii="Calibri" w:hAnsi="Calibri" w:cs="Calibri"/>
          <w:sz w:val="22"/>
          <w:szCs w:val="22"/>
        </w:rPr>
        <w:tab/>
      </w:r>
      <w:r w:rsidRPr="003F4456">
        <w:rPr>
          <w:rFonts w:ascii="Calibri" w:hAnsi="Calibri" w:cs="Calibri"/>
          <w:sz w:val="22"/>
          <w:szCs w:val="22"/>
        </w:rPr>
        <w:t>V</w:t>
      </w:r>
      <w:r>
        <w:rPr>
          <w:rFonts w:ascii="Calibri" w:hAnsi="Calibri" w:cs="Calibri"/>
          <w:sz w:val="22"/>
          <w:szCs w:val="22"/>
        </w:rPr>
        <w:t> </w:t>
      </w:r>
      <w:proofErr w:type="gramStart"/>
      <w:r w:rsidRPr="003F4456">
        <w:rPr>
          <w:rFonts w:ascii="Calibri" w:hAnsi="Calibri" w:cs="Calibri"/>
          <w:sz w:val="22"/>
          <w:szCs w:val="22"/>
        </w:rPr>
        <w:t>Praze  dne</w:t>
      </w:r>
      <w:proofErr w:type="gramEnd"/>
      <w:r w:rsidRPr="003F4456">
        <w:rPr>
          <w:rFonts w:ascii="Calibri" w:hAnsi="Calibri" w:cs="Calibri"/>
          <w:sz w:val="22"/>
          <w:szCs w:val="22"/>
        </w:rPr>
        <w:t>………………………………</w:t>
      </w:r>
    </w:p>
    <w:p w:rsidR="00AE7B38" w:rsidRPr="002A3969" w:rsidRDefault="00AE7B38" w:rsidP="00080403">
      <w:pPr>
        <w:jc w:val="both"/>
        <w:rPr>
          <w:rFonts w:ascii="Calibri" w:hAnsi="Calibri" w:cs="Calibri"/>
          <w:sz w:val="22"/>
          <w:szCs w:val="22"/>
        </w:rPr>
      </w:pPr>
    </w:p>
    <w:tbl>
      <w:tblPr>
        <w:tblW w:w="0" w:type="auto"/>
        <w:tblInd w:w="-106" w:type="dxa"/>
        <w:tblLook w:val="00A0" w:firstRow="1" w:lastRow="0" w:firstColumn="1" w:lastColumn="0" w:noHBand="0" w:noVBand="0"/>
      </w:tblPr>
      <w:tblGrid>
        <w:gridCol w:w="3794"/>
        <w:gridCol w:w="1559"/>
        <w:gridCol w:w="3935"/>
      </w:tblGrid>
      <w:tr w:rsidR="00AE7B38" w:rsidRPr="002A3969">
        <w:trPr>
          <w:trHeight w:val="397"/>
        </w:trPr>
        <w:tc>
          <w:tcPr>
            <w:tcW w:w="3794" w:type="dxa"/>
          </w:tcPr>
          <w:p w:rsidR="00AE7B38" w:rsidRPr="00CA4BE1" w:rsidRDefault="00AE7B38" w:rsidP="00CA4BE1">
            <w:pPr>
              <w:jc w:val="both"/>
              <w:rPr>
                <w:rFonts w:ascii="Calibri" w:hAnsi="Calibri" w:cs="Calibri"/>
              </w:rPr>
            </w:pPr>
            <w:r w:rsidRPr="00CA4BE1">
              <w:rPr>
                <w:rFonts w:ascii="Calibri" w:hAnsi="Calibri" w:cs="Calibri"/>
                <w:sz w:val="22"/>
                <w:szCs w:val="22"/>
              </w:rPr>
              <w:t>Objednatel:</w:t>
            </w:r>
          </w:p>
        </w:tc>
        <w:tc>
          <w:tcPr>
            <w:tcW w:w="1559" w:type="dxa"/>
          </w:tcPr>
          <w:p w:rsidR="00AE7B38" w:rsidRPr="00CA4BE1" w:rsidRDefault="00AE7B38" w:rsidP="00CA4BE1">
            <w:pPr>
              <w:jc w:val="both"/>
              <w:rPr>
                <w:rFonts w:ascii="Calibri" w:hAnsi="Calibri" w:cs="Calibri"/>
              </w:rPr>
            </w:pPr>
          </w:p>
        </w:tc>
        <w:tc>
          <w:tcPr>
            <w:tcW w:w="3935" w:type="dxa"/>
          </w:tcPr>
          <w:p w:rsidR="00AE7B38" w:rsidRPr="00CA4BE1" w:rsidRDefault="00AE7B38" w:rsidP="00CA4BE1">
            <w:pPr>
              <w:jc w:val="both"/>
              <w:rPr>
                <w:rFonts w:ascii="Calibri" w:hAnsi="Calibri" w:cs="Calibri"/>
              </w:rPr>
            </w:pPr>
            <w:r w:rsidRPr="00CA4BE1">
              <w:rPr>
                <w:rFonts w:ascii="Calibri" w:hAnsi="Calibri" w:cs="Calibri"/>
                <w:sz w:val="22"/>
                <w:szCs w:val="22"/>
              </w:rPr>
              <w:t>Zhotovitel:</w:t>
            </w:r>
          </w:p>
        </w:tc>
      </w:tr>
      <w:tr w:rsidR="00AE7B38" w:rsidRPr="002A3969">
        <w:trPr>
          <w:trHeight w:val="791"/>
        </w:trPr>
        <w:tc>
          <w:tcPr>
            <w:tcW w:w="3794" w:type="dxa"/>
            <w:tcBorders>
              <w:bottom w:val="single" w:sz="4" w:space="0" w:color="auto"/>
            </w:tcBorders>
          </w:tcPr>
          <w:p w:rsidR="00AE7B38" w:rsidRPr="00CA4BE1" w:rsidRDefault="00AE7B38" w:rsidP="00CA4BE1">
            <w:pPr>
              <w:jc w:val="both"/>
              <w:rPr>
                <w:rFonts w:ascii="Calibri" w:hAnsi="Calibri" w:cs="Calibri"/>
              </w:rPr>
            </w:pPr>
          </w:p>
          <w:p w:rsidR="00AE7B38" w:rsidRPr="00CA4BE1" w:rsidRDefault="00AE7B38" w:rsidP="00CA4BE1">
            <w:pPr>
              <w:jc w:val="both"/>
              <w:rPr>
                <w:rFonts w:ascii="Calibri" w:hAnsi="Calibri" w:cs="Calibri"/>
              </w:rPr>
            </w:pPr>
          </w:p>
          <w:p w:rsidR="00AE7B38" w:rsidRPr="00CA4BE1" w:rsidRDefault="00AE7B38" w:rsidP="00CA4BE1">
            <w:pPr>
              <w:jc w:val="both"/>
              <w:rPr>
                <w:rFonts w:ascii="Calibri" w:hAnsi="Calibri" w:cs="Calibri"/>
              </w:rPr>
            </w:pPr>
          </w:p>
          <w:p w:rsidR="00AE7B38" w:rsidRPr="00CA4BE1" w:rsidRDefault="00AE7B38" w:rsidP="00CA4BE1">
            <w:pPr>
              <w:jc w:val="both"/>
              <w:rPr>
                <w:rFonts w:ascii="Calibri" w:hAnsi="Calibri" w:cs="Calibri"/>
              </w:rPr>
            </w:pPr>
          </w:p>
        </w:tc>
        <w:tc>
          <w:tcPr>
            <w:tcW w:w="1559" w:type="dxa"/>
          </w:tcPr>
          <w:p w:rsidR="00AE7B38" w:rsidRPr="00CA4BE1" w:rsidRDefault="00AE7B38" w:rsidP="00CA4BE1">
            <w:pPr>
              <w:jc w:val="both"/>
              <w:rPr>
                <w:rFonts w:ascii="Calibri" w:hAnsi="Calibri" w:cs="Calibri"/>
              </w:rPr>
            </w:pPr>
          </w:p>
        </w:tc>
        <w:tc>
          <w:tcPr>
            <w:tcW w:w="3935" w:type="dxa"/>
            <w:tcBorders>
              <w:bottom w:val="single" w:sz="4" w:space="0" w:color="auto"/>
            </w:tcBorders>
          </w:tcPr>
          <w:p w:rsidR="00AE7B38" w:rsidRPr="00CA4BE1" w:rsidRDefault="00AE7B38" w:rsidP="00CA4BE1">
            <w:pPr>
              <w:jc w:val="both"/>
              <w:rPr>
                <w:rFonts w:ascii="Calibri" w:hAnsi="Calibri" w:cs="Calibri"/>
              </w:rPr>
            </w:pPr>
          </w:p>
        </w:tc>
      </w:tr>
      <w:tr w:rsidR="00AE7B38" w:rsidRPr="002A3969">
        <w:trPr>
          <w:trHeight w:val="397"/>
        </w:trPr>
        <w:tc>
          <w:tcPr>
            <w:tcW w:w="3794" w:type="dxa"/>
            <w:tcBorders>
              <w:top w:val="single" w:sz="4" w:space="0" w:color="auto"/>
            </w:tcBorders>
          </w:tcPr>
          <w:p w:rsidR="00AE7B38" w:rsidRPr="00CA4BE1" w:rsidRDefault="00AE7B38" w:rsidP="00CA4BE1">
            <w:pPr>
              <w:jc w:val="both"/>
              <w:rPr>
                <w:rFonts w:ascii="Calibri" w:hAnsi="Calibri" w:cs="Calibri"/>
              </w:rPr>
            </w:pPr>
            <w:r w:rsidRPr="00CA4BE1">
              <w:rPr>
                <w:rFonts w:ascii="Calibri" w:hAnsi="Calibri" w:cs="Calibri"/>
                <w:sz w:val="22"/>
                <w:szCs w:val="22"/>
              </w:rPr>
              <w:t>PhDr. Michal Lukeš, Ph.D.</w:t>
            </w:r>
          </w:p>
          <w:p w:rsidR="00AE7B38" w:rsidRPr="00CA4BE1" w:rsidRDefault="00AE7B38" w:rsidP="00CA4BE1">
            <w:pPr>
              <w:jc w:val="both"/>
              <w:rPr>
                <w:rFonts w:ascii="Calibri" w:hAnsi="Calibri" w:cs="Calibri"/>
              </w:rPr>
            </w:pPr>
            <w:r w:rsidRPr="00CA4BE1">
              <w:rPr>
                <w:rFonts w:ascii="Calibri" w:hAnsi="Calibri" w:cs="Calibri"/>
                <w:sz w:val="22"/>
                <w:szCs w:val="22"/>
              </w:rPr>
              <w:t>Generální ředitel</w:t>
            </w:r>
          </w:p>
        </w:tc>
        <w:tc>
          <w:tcPr>
            <w:tcW w:w="1559" w:type="dxa"/>
          </w:tcPr>
          <w:p w:rsidR="00AE7B38" w:rsidRPr="00CA4BE1" w:rsidRDefault="00AE7B38" w:rsidP="00CA4BE1">
            <w:pPr>
              <w:jc w:val="both"/>
              <w:rPr>
                <w:rFonts w:ascii="Calibri" w:hAnsi="Calibri" w:cs="Calibri"/>
              </w:rPr>
            </w:pPr>
          </w:p>
        </w:tc>
        <w:tc>
          <w:tcPr>
            <w:tcW w:w="3935" w:type="dxa"/>
            <w:tcBorders>
              <w:top w:val="single" w:sz="4" w:space="0" w:color="auto"/>
            </w:tcBorders>
          </w:tcPr>
          <w:p w:rsidR="00AE7B38" w:rsidRPr="003F4456" w:rsidRDefault="00AE7B38" w:rsidP="00496DD5">
            <w:pPr>
              <w:rPr>
                <w:rFonts w:ascii="Calibri" w:hAnsi="Calibri" w:cs="Calibri"/>
              </w:rPr>
            </w:pPr>
            <w:r w:rsidRPr="003F4456">
              <w:rPr>
                <w:rFonts w:ascii="Calibri" w:hAnsi="Calibri" w:cs="Calibri"/>
              </w:rPr>
              <w:t>Ing. Roman Říha</w:t>
            </w:r>
          </w:p>
          <w:p w:rsidR="00AE7B38" w:rsidRPr="003F4456" w:rsidRDefault="00AE7B38" w:rsidP="00496DD5">
            <w:pPr>
              <w:rPr>
                <w:rFonts w:ascii="Calibri" w:hAnsi="Calibri" w:cs="Calibri"/>
              </w:rPr>
            </w:pPr>
            <w:r w:rsidRPr="003F4456">
              <w:rPr>
                <w:rFonts w:ascii="Calibri" w:hAnsi="Calibri" w:cs="Calibri"/>
              </w:rPr>
              <w:t>Prokurista společnosti</w:t>
            </w:r>
          </w:p>
          <w:p w:rsidR="00AE7B38" w:rsidRPr="00CA4BE1" w:rsidRDefault="00AE7B38" w:rsidP="00CA4BE1">
            <w:pPr>
              <w:jc w:val="both"/>
              <w:rPr>
                <w:rFonts w:ascii="Calibri" w:hAnsi="Calibri" w:cs="Calibri"/>
                <w:highlight w:val="yellow"/>
              </w:rPr>
            </w:pPr>
          </w:p>
        </w:tc>
      </w:tr>
    </w:tbl>
    <w:p w:rsidR="00AE7B38" w:rsidRPr="002A3969" w:rsidRDefault="00AE7B38" w:rsidP="00167195">
      <w:pPr>
        <w:jc w:val="both"/>
        <w:rPr>
          <w:rFonts w:ascii="Calibri" w:hAnsi="Calibri" w:cs="Calibri"/>
          <w:sz w:val="22"/>
          <w:szCs w:val="22"/>
        </w:rPr>
      </w:pPr>
    </w:p>
    <w:p w:rsidR="00AE7B38" w:rsidRPr="002A3969" w:rsidRDefault="00AE7B38" w:rsidP="00167195">
      <w:pPr>
        <w:jc w:val="both"/>
        <w:rPr>
          <w:rFonts w:ascii="Calibri" w:hAnsi="Calibri" w:cs="Calibri"/>
          <w:sz w:val="22"/>
          <w:szCs w:val="22"/>
        </w:rPr>
      </w:pPr>
    </w:p>
    <w:p w:rsidR="00AE7B38" w:rsidRPr="002A3969" w:rsidRDefault="00AE7B38" w:rsidP="00167195">
      <w:pPr>
        <w:jc w:val="both"/>
        <w:rPr>
          <w:rFonts w:ascii="Calibri" w:hAnsi="Calibri" w:cs="Calibri"/>
          <w:sz w:val="22"/>
          <w:szCs w:val="22"/>
        </w:rPr>
      </w:pPr>
    </w:p>
    <w:p w:rsidR="00AE7B38" w:rsidRPr="002A3969" w:rsidRDefault="00AE7B38" w:rsidP="00167195">
      <w:pPr>
        <w:jc w:val="both"/>
        <w:rPr>
          <w:rFonts w:ascii="Calibri" w:hAnsi="Calibri" w:cs="Calibri"/>
          <w:sz w:val="22"/>
          <w:szCs w:val="22"/>
        </w:rPr>
      </w:pPr>
    </w:p>
    <w:p w:rsidR="00AE7B38" w:rsidRPr="002A3969" w:rsidRDefault="00AE7B38" w:rsidP="00167195">
      <w:pPr>
        <w:jc w:val="both"/>
        <w:rPr>
          <w:rFonts w:ascii="Calibri" w:hAnsi="Calibri" w:cs="Calibri"/>
          <w:sz w:val="22"/>
          <w:szCs w:val="22"/>
        </w:rPr>
      </w:pPr>
    </w:p>
    <w:p w:rsidR="00AE7B38" w:rsidRPr="002A3969" w:rsidRDefault="00AE7B38" w:rsidP="000373A9">
      <w:pPr>
        <w:spacing w:after="120"/>
        <w:jc w:val="both"/>
        <w:rPr>
          <w:rFonts w:ascii="Calibri" w:hAnsi="Calibri" w:cs="Calibri"/>
          <w:b/>
          <w:bCs/>
          <w:sz w:val="22"/>
          <w:szCs w:val="22"/>
        </w:rPr>
      </w:pPr>
      <w:r w:rsidRPr="002A3969">
        <w:rPr>
          <w:rFonts w:ascii="Calibri" w:hAnsi="Calibri" w:cs="Calibri"/>
          <w:b/>
          <w:bCs/>
          <w:sz w:val="22"/>
          <w:szCs w:val="22"/>
        </w:rPr>
        <w:t>Seznam příloh:</w:t>
      </w:r>
    </w:p>
    <w:p w:rsidR="00AE7B38" w:rsidRPr="002A3969" w:rsidRDefault="00AE7B38" w:rsidP="00167195">
      <w:pPr>
        <w:jc w:val="both"/>
        <w:rPr>
          <w:rFonts w:ascii="Calibri" w:hAnsi="Calibri" w:cs="Calibri"/>
          <w:sz w:val="22"/>
          <w:szCs w:val="22"/>
        </w:rPr>
      </w:pPr>
      <w:r w:rsidRPr="002A3969">
        <w:rPr>
          <w:rFonts w:ascii="Calibri" w:hAnsi="Calibri" w:cs="Calibri"/>
          <w:sz w:val="22"/>
          <w:szCs w:val="22"/>
        </w:rPr>
        <w:t>Příloha č. 1: Specifikace tiskařských produktů</w:t>
      </w:r>
    </w:p>
    <w:p w:rsidR="00AE7B38" w:rsidRDefault="00AE7B38" w:rsidP="00167195">
      <w:pPr>
        <w:jc w:val="both"/>
        <w:rPr>
          <w:rFonts w:ascii="Calibri" w:hAnsi="Calibri" w:cs="Calibri"/>
        </w:rPr>
      </w:pPr>
    </w:p>
    <w:sectPr w:rsidR="00AE7B38" w:rsidSect="003F4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0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97E2315"/>
    <w:multiLevelType w:val="hybridMultilevel"/>
    <w:tmpl w:val="07E8BE04"/>
    <w:lvl w:ilvl="0" w:tplc="04050019">
      <w:start w:val="1"/>
      <w:numFmt w:val="lowerLetter"/>
      <w:lvlText w:val="%1."/>
      <w:lvlJc w:val="left"/>
      <w:pPr>
        <w:ind w:left="1152" w:hanging="360"/>
      </w:pPr>
      <w:rPr>
        <w:rFonts w:cs="Times New Roman"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2">
    <w:nsid w:val="245E6218"/>
    <w:multiLevelType w:val="hybridMultilevel"/>
    <w:tmpl w:val="CFDE274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2DEF6E5E"/>
    <w:multiLevelType w:val="hybridMultilevel"/>
    <w:tmpl w:val="A2261E78"/>
    <w:lvl w:ilvl="0" w:tplc="4EE4EC02">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34EC7EE7"/>
    <w:multiLevelType w:val="multilevel"/>
    <w:tmpl w:val="5B3EE97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A5D144C"/>
    <w:multiLevelType w:val="multilevel"/>
    <w:tmpl w:val="79EA94E6"/>
    <w:lvl w:ilvl="0">
      <w:start w:val="1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54F91695"/>
    <w:multiLevelType w:val="hybridMultilevel"/>
    <w:tmpl w:val="8CA6375C"/>
    <w:lvl w:ilvl="0" w:tplc="8806C094">
      <w:start w:val="1"/>
      <w:numFmt w:val="bullet"/>
      <w:lvlText w:val="-"/>
      <w:lvlJc w:val="left"/>
      <w:pPr>
        <w:ind w:left="1152" w:hanging="360"/>
      </w:pPr>
      <w:rPr>
        <w:rFonts w:ascii="Calibri" w:eastAsia="Times New Roman" w:hAnsi="Calibri"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8">
    <w:nsid w:val="66D700D5"/>
    <w:multiLevelType w:val="multilevel"/>
    <w:tmpl w:val="C570EAC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716F721F"/>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77D867A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7B721D09"/>
    <w:multiLevelType w:val="hybridMultilevel"/>
    <w:tmpl w:val="4388224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7E8C1CE1"/>
    <w:multiLevelType w:val="hybridMultilevel"/>
    <w:tmpl w:val="2990F69C"/>
    <w:lvl w:ilvl="0" w:tplc="E7F8CF90">
      <w:start w:val="1"/>
      <w:numFmt w:val="decimal"/>
      <w:lvlText w:val="%1."/>
      <w:lvlJc w:val="left"/>
      <w:pPr>
        <w:ind w:left="360" w:hanging="360"/>
      </w:pPr>
      <w:rPr>
        <w:rFonts w:cs="Times New Roman"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7"/>
  </w:num>
  <w:num w:numId="5">
    <w:abstractNumId w:val="11"/>
  </w:num>
  <w:num w:numId="6">
    <w:abstractNumId w:val="1"/>
  </w:num>
  <w:num w:numId="7">
    <w:abstractNumId w:val="13"/>
  </w:num>
  <w:num w:numId="8">
    <w:abstractNumId w:val="9"/>
  </w:num>
  <w:num w:numId="9">
    <w:abstractNumId w:val="4"/>
  </w:num>
  <w:num w:numId="10">
    <w:abstractNumId w:val="2"/>
  </w:num>
  <w:num w:numId="11">
    <w:abstractNumId w:val="12"/>
  </w:num>
  <w:num w:numId="12">
    <w:abstractNumId w:val="6"/>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F9"/>
    <w:rsid w:val="00030AB2"/>
    <w:rsid w:val="000373A9"/>
    <w:rsid w:val="00080403"/>
    <w:rsid w:val="00096919"/>
    <w:rsid w:val="000A3E53"/>
    <w:rsid w:val="000A6EC9"/>
    <w:rsid w:val="000D23C2"/>
    <w:rsid w:val="000D70FE"/>
    <w:rsid w:val="000E2102"/>
    <w:rsid w:val="0010323F"/>
    <w:rsid w:val="00131325"/>
    <w:rsid w:val="001464ED"/>
    <w:rsid w:val="00167195"/>
    <w:rsid w:val="00170158"/>
    <w:rsid w:val="001A3E13"/>
    <w:rsid w:val="001E0837"/>
    <w:rsid w:val="001F618C"/>
    <w:rsid w:val="002064A3"/>
    <w:rsid w:val="00212CD7"/>
    <w:rsid w:val="00216194"/>
    <w:rsid w:val="002167BA"/>
    <w:rsid w:val="00225EC3"/>
    <w:rsid w:val="002A3969"/>
    <w:rsid w:val="002C37E2"/>
    <w:rsid w:val="00301534"/>
    <w:rsid w:val="00326559"/>
    <w:rsid w:val="003D2126"/>
    <w:rsid w:val="003F4456"/>
    <w:rsid w:val="003F5697"/>
    <w:rsid w:val="004330E9"/>
    <w:rsid w:val="00433BD8"/>
    <w:rsid w:val="00443566"/>
    <w:rsid w:val="00450043"/>
    <w:rsid w:val="00454595"/>
    <w:rsid w:val="00496DD5"/>
    <w:rsid w:val="004A4DE1"/>
    <w:rsid w:val="004B61CD"/>
    <w:rsid w:val="004D355D"/>
    <w:rsid w:val="004D5DA7"/>
    <w:rsid w:val="004F0AD6"/>
    <w:rsid w:val="004F6281"/>
    <w:rsid w:val="004F70B1"/>
    <w:rsid w:val="00515E14"/>
    <w:rsid w:val="00517EA6"/>
    <w:rsid w:val="00536F98"/>
    <w:rsid w:val="005A0B71"/>
    <w:rsid w:val="005B6A46"/>
    <w:rsid w:val="005D4172"/>
    <w:rsid w:val="005E3034"/>
    <w:rsid w:val="006164AD"/>
    <w:rsid w:val="00620450"/>
    <w:rsid w:val="006234D7"/>
    <w:rsid w:val="00633D95"/>
    <w:rsid w:val="00644B3E"/>
    <w:rsid w:val="006A268D"/>
    <w:rsid w:val="006C1933"/>
    <w:rsid w:val="006D5AB8"/>
    <w:rsid w:val="006D688D"/>
    <w:rsid w:val="006E7391"/>
    <w:rsid w:val="006E7D5C"/>
    <w:rsid w:val="007050BF"/>
    <w:rsid w:val="007260B8"/>
    <w:rsid w:val="00734F7D"/>
    <w:rsid w:val="007435CA"/>
    <w:rsid w:val="00762A5E"/>
    <w:rsid w:val="00764330"/>
    <w:rsid w:val="007E6AFA"/>
    <w:rsid w:val="00812BDE"/>
    <w:rsid w:val="00815EC6"/>
    <w:rsid w:val="00850045"/>
    <w:rsid w:val="008564C2"/>
    <w:rsid w:val="008639D0"/>
    <w:rsid w:val="008F2D3C"/>
    <w:rsid w:val="009075F1"/>
    <w:rsid w:val="0095140D"/>
    <w:rsid w:val="009611B4"/>
    <w:rsid w:val="00966733"/>
    <w:rsid w:val="009A64A4"/>
    <w:rsid w:val="00A01D4D"/>
    <w:rsid w:val="00A0642D"/>
    <w:rsid w:val="00A40416"/>
    <w:rsid w:val="00A641F1"/>
    <w:rsid w:val="00A75E99"/>
    <w:rsid w:val="00A8376A"/>
    <w:rsid w:val="00AD23C4"/>
    <w:rsid w:val="00AE3FE8"/>
    <w:rsid w:val="00AE7B38"/>
    <w:rsid w:val="00B41BAE"/>
    <w:rsid w:val="00BB725B"/>
    <w:rsid w:val="00C72205"/>
    <w:rsid w:val="00C843E7"/>
    <w:rsid w:val="00C87920"/>
    <w:rsid w:val="00CA4BE1"/>
    <w:rsid w:val="00CC591F"/>
    <w:rsid w:val="00CC64FA"/>
    <w:rsid w:val="00CC7F33"/>
    <w:rsid w:val="00CE623A"/>
    <w:rsid w:val="00CE6291"/>
    <w:rsid w:val="00CF736B"/>
    <w:rsid w:val="00D30A28"/>
    <w:rsid w:val="00D514BA"/>
    <w:rsid w:val="00D579FC"/>
    <w:rsid w:val="00D613A4"/>
    <w:rsid w:val="00D772DF"/>
    <w:rsid w:val="00D93286"/>
    <w:rsid w:val="00D96AEA"/>
    <w:rsid w:val="00DC3FE0"/>
    <w:rsid w:val="00E128A5"/>
    <w:rsid w:val="00E2750E"/>
    <w:rsid w:val="00E44E76"/>
    <w:rsid w:val="00E52E01"/>
    <w:rsid w:val="00E610D6"/>
    <w:rsid w:val="00E960DA"/>
    <w:rsid w:val="00EA3B13"/>
    <w:rsid w:val="00EE17B4"/>
    <w:rsid w:val="00EF1FED"/>
    <w:rsid w:val="00F06FF9"/>
    <w:rsid w:val="00F1634F"/>
    <w:rsid w:val="00F76D1D"/>
    <w:rsid w:val="00F95F5C"/>
    <w:rsid w:val="00FA6F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pPr>
  </w:style>
  <w:style w:type="character" w:styleId="Hypertextovodkaz">
    <w:name w:val="Hyperlink"/>
    <w:basedOn w:val="Standardnpsmoodstavce"/>
    <w:uiPriority w:val="99"/>
    <w:rsid w:val="00A40416"/>
    <w:rPr>
      <w:rFonts w:cs="Times New Roman"/>
      <w:color w:val="0000FF"/>
      <w:u w:val="single"/>
    </w:rPr>
  </w:style>
  <w:style w:type="table" w:styleId="Mkatabulky">
    <w:name w:val="Table Grid"/>
    <w:basedOn w:val="Normlntabulka"/>
    <w:uiPriority w:val="99"/>
    <w:rsid w:val="00E2750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3E53"/>
    <w:rPr>
      <w:rFonts w:ascii="Tahoma" w:hAnsi="Tahoma" w:cs="Tahoma"/>
      <w:sz w:val="16"/>
      <w:szCs w:val="16"/>
      <w:lang w:eastAsia="cs-CZ"/>
    </w:rPr>
  </w:style>
  <w:style w:type="paragraph" w:customStyle="1" w:styleId="Identifikace">
    <w:name w:val="Identifikace"/>
    <w:basedOn w:val="Normln"/>
    <w:uiPriority w:val="99"/>
    <w:rsid w:val="00454595"/>
    <w:pPr>
      <w:jc w:val="both"/>
    </w:pPr>
    <w:rPr>
      <w:rFonts w:ascii="Arial" w:hAnsi="Arial" w:cs="Arial"/>
      <w:sz w:val="22"/>
      <w:szCs w:val="22"/>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semiHidden/>
    <w:rsid w:val="007435CA"/>
    <w:rPr>
      <w:rFonts w:cs="Times New Roman"/>
      <w:sz w:val="16"/>
      <w:szCs w:val="16"/>
    </w:rPr>
  </w:style>
  <w:style w:type="paragraph" w:styleId="Textkomente">
    <w:name w:val="annotation text"/>
    <w:basedOn w:val="Normln"/>
    <w:link w:val="TextkomenteChar"/>
    <w:uiPriority w:val="99"/>
    <w:semiHidden/>
    <w:rsid w:val="007435CA"/>
    <w:rPr>
      <w:sz w:val="20"/>
      <w:szCs w:val="20"/>
    </w:rPr>
  </w:style>
  <w:style w:type="character" w:customStyle="1" w:styleId="TextkomenteChar">
    <w:name w:val="Text komentáře Char"/>
    <w:basedOn w:val="Standardnpsmoodstavce"/>
    <w:link w:val="Textkomente"/>
    <w:uiPriority w:val="99"/>
    <w:locked/>
    <w:rsid w:val="007435C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7435CA"/>
    <w:rPr>
      <w:b/>
      <w:bCs/>
    </w:rPr>
  </w:style>
  <w:style w:type="character" w:customStyle="1" w:styleId="PedmtkomenteChar">
    <w:name w:val="Předmět komentáře Char"/>
    <w:basedOn w:val="TextkomenteChar"/>
    <w:link w:val="Pedmtkomente"/>
    <w:uiPriority w:val="99"/>
    <w:semiHidden/>
    <w:locked/>
    <w:rsid w:val="007435CA"/>
    <w:rPr>
      <w:rFonts w:ascii="Times New Roman" w:hAnsi="Times New Roman" w:cs="Times New Roman"/>
      <w:b/>
      <w:bCs/>
      <w:sz w:val="20"/>
      <w:szCs w:val="20"/>
      <w:lang w:eastAsia="cs-CZ"/>
    </w:rPr>
  </w:style>
  <w:style w:type="paragraph" w:customStyle="1" w:styleId="Odstavecseseznamem1">
    <w:name w:val="Odstavec se seznamem1"/>
    <w:basedOn w:val="Normln"/>
    <w:uiPriority w:val="99"/>
    <w:rsid w:val="00212CD7"/>
    <w:pPr>
      <w:spacing w:after="160" w:line="259"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pPr>
  </w:style>
  <w:style w:type="character" w:styleId="Hypertextovodkaz">
    <w:name w:val="Hyperlink"/>
    <w:basedOn w:val="Standardnpsmoodstavce"/>
    <w:uiPriority w:val="99"/>
    <w:rsid w:val="00A40416"/>
    <w:rPr>
      <w:rFonts w:cs="Times New Roman"/>
      <w:color w:val="0000FF"/>
      <w:u w:val="single"/>
    </w:rPr>
  </w:style>
  <w:style w:type="table" w:styleId="Mkatabulky">
    <w:name w:val="Table Grid"/>
    <w:basedOn w:val="Normlntabulka"/>
    <w:uiPriority w:val="99"/>
    <w:rsid w:val="00E2750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3E53"/>
    <w:rPr>
      <w:rFonts w:ascii="Tahoma" w:hAnsi="Tahoma" w:cs="Tahoma"/>
      <w:sz w:val="16"/>
      <w:szCs w:val="16"/>
      <w:lang w:eastAsia="cs-CZ"/>
    </w:rPr>
  </w:style>
  <w:style w:type="paragraph" w:customStyle="1" w:styleId="Identifikace">
    <w:name w:val="Identifikace"/>
    <w:basedOn w:val="Normln"/>
    <w:uiPriority w:val="99"/>
    <w:rsid w:val="00454595"/>
    <w:pPr>
      <w:jc w:val="both"/>
    </w:pPr>
    <w:rPr>
      <w:rFonts w:ascii="Arial" w:hAnsi="Arial" w:cs="Arial"/>
      <w:sz w:val="22"/>
      <w:szCs w:val="22"/>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semiHidden/>
    <w:rsid w:val="007435CA"/>
    <w:rPr>
      <w:rFonts w:cs="Times New Roman"/>
      <w:sz w:val="16"/>
      <w:szCs w:val="16"/>
    </w:rPr>
  </w:style>
  <w:style w:type="paragraph" w:styleId="Textkomente">
    <w:name w:val="annotation text"/>
    <w:basedOn w:val="Normln"/>
    <w:link w:val="TextkomenteChar"/>
    <w:uiPriority w:val="99"/>
    <w:semiHidden/>
    <w:rsid w:val="007435CA"/>
    <w:rPr>
      <w:sz w:val="20"/>
      <w:szCs w:val="20"/>
    </w:rPr>
  </w:style>
  <w:style w:type="character" w:customStyle="1" w:styleId="TextkomenteChar">
    <w:name w:val="Text komentáře Char"/>
    <w:basedOn w:val="Standardnpsmoodstavce"/>
    <w:link w:val="Textkomente"/>
    <w:uiPriority w:val="99"/>
    <w:locked/>
    <w:rsid w:val="007435CA"/>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7435CA"/>
    <w:rPr>
      <w:b/>
      <w:bCs/>
    </w:rPr>
  </w:style>
  <w:style w:type="character" w:customStyle="1" w:styleId="PedmtkomenteChar">
    <w:name w:val="Předmět komentáře Char"/>
    <w:basedOn w:val="TextkomenteChar"/>
    <w:link w:val="Pedmtkomente"/>
    <w:uiPriority w:val="99"/>
    <w:semiHidden/>
    <w:locked/>
    <w:rsid w:val="007435CA"/>
    <w:rPr>
      <w:rFonts w:ascii="Times New Roman" w:hAnsi="Times New Roman" w:cs="Times New Roman"/>
      <w:b/>
      <w:bCs/>
      <w:sz w:val="20"/>
      <w:szCs w:val="20"/>
      <w:lang w:eastAsia="cs-CZ"/>
    </w:rPr>
  </w:style>
  <w:style w:type="paragraph" w:customStyle="1" w:styleId="Odstavecseseznamem1">
    <w:name w:val="Odstavec se seznamem1"/>
    <w:basedOn w:val="Normln"/>
    <w:uiPriority w:val="99"/>
    <w:rsid w:val="00212CD7"/>
    <w:pPr>
      <w:spacing w:after="160" w:line="259"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9033">
      <w:marLeft w:val="0"/>
      <w:marRight w:val="0"/>
      <w:marTop w:val="0"/>
      <w:marBottom w:val="0"/>
      <w:divBdr>
        <w:top w:val="none" w:sz="0" w:space="0" w:color="auto"/>
        <w:left w:val="none" w:sz="0" w:space="0" w:color="auto"/>
        <w:bottom w:val="none" w:sz="0" w:space="0" w:color="auto"/>
        <w:right w:val="none" w:sz="0" w:space="0" w:color="auto"/>
      </w:divBdr>
      <w:divsChild>
        <w:div w:id="1431009035">
          <w:marLeft w:val="0"/>
          <w:marRight w:val="0"/>
          <w:marTop w:val="0"/>
          <w:marBottom w:val="0"/>
          <w:divBdr>
            <w:top w:val="none" w:sz="0" w:space="0" w:color="auto"/>
            <w:left w:val="none" w:sz="0" w:space="0" w:color="auto"/>
            <w:bottom w:val="none" w:sz="0" w:space="0" w:color="auto"/>
            <w:right w:val="none" w:sz="0" w:space="0" w:color="auto"/>
          </w:divBdr>
        </w:div>
      </w:divsChild>
    </w:div>
    <w:div w:id="1431009034">
      <w:marLeft w:val="0"/>
      <w:marRight w:val="0"/>
      <w:marTop w:val="0"/>
      <w:marBottom w:val="0"/>
      <w:divBdr>
        <w:top w:val="none" w:sz="0" w:space="0" w:color="auto"/>
        <w:left w:val="none" w:sz="0" w:space="0" w:color="auto"/>
        <w:bottom w:val="none" w:sz="0" w:space="0" w:color="auto"/>
        <w:right w:val="none" w:sz="0" w:space="0" w:color="auto"/>
      </w:divBdr>
      <w:divsChild>
        <w:div w:id="1431009036">
          <w:marLeft w:val="0"/>
          <w:marRight w:val="0"/>
          <w:marTop w:val="0"/>
          <w:marBottom w:val="0"/>
          <w:divBdr>
            <w:top w:val="none" w:sz="0" w:space="0" w:color="auto"/>
            <w:left w:val="none" w:sz="0" w:space="0" w:color="auto"/>
            <w:bottom w:val="none" w:sz="0" w:space="0" w:color="auto"/>
            <w:right w:val="none" w:sz="0" w:space="0" w:color="auto"/>
          </w:divBdr>
        </w:div>
      </w:divsChild>
    </w:div>
    <w:div w:id="1431009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15462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Příloha č</vt:lpstr>
    </vt:vector>
  </TitlesOfParts>
  <Company>Hewlett-Packard</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Bára</dc:creator>
  <cp:lastModifiedBy>Dagmar Dryje</cp:lastModifiedBy>
  <cp:revision>2</cp:revision>
  <cp:lastPrinted>2015-11-16T16:14:00Z</cp:lastPrinted>
  <dcterms:created xsi:type="dcterms:W3CDTF">2017-08-21T07:31:00Z</dcterms:created>
  <dcterms:modified xsi:type="dcterms:W3CDTF">2017-08-21T07:31:00Z</dcterms:modified>
</cp:coreProperties>
</file>