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EBD76" w14:textId="77777777" w:rsidR="002C62FB" w:rsidRDefault="002C62FB" w:rsidP="00074511">
      <w:pPr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14:paraId="1A431CCA" w14:textId="77777777" w:rsidR="00D96412" w:rsidRPr="004C18C0" w:rsidRDefault="00D96412" w:rsidP="00D96412">
      <w:pPr>
        <w:pStyle w:val="Odstavecseseznamem"/>
        <w:jc w:val="center"/>
        <w:rPr>
          <w:rFonts w:ascii="Arial" w:hAnsi="Arial" w:cs="Arial"/>
          <w:b/>
          <w:bCs/>
        </w:rPr>
      </w:pPr>
      <w:r w:rsidRPr="004C18C0">
        <w:rPr>
          <w:rFonts w:ascii="Arial" w:hAnsi="Arial" w:cs="Arial"/>
          <w:b/>
          <w:bCs/>
        </w:rPr>
        <w:t>Smluvní strany</w:t>
      </w:r>
    </w:p>
    <w:p w14:paraId="1BB42516" w14:textId="77777777" w:rsidR="00D96412" w:rsidRPr="004C18C0" w:rsidRDefault="00D96412" w:rsidP="00D96412">
      <w:pPr>
        <w:pStyle w:val="Odstavecseseznamem"/>
        <w:jc w:val="center"/>
        <w:rPr>
          <w:rFonts w:ascii="Arial" w:hAnsi="Arial" w:cs="Arial"/>
          <w:b/>
          <w:bCs/>
        </w:rPr>
      </w:pPr>
    </w:p>
    <w:p w14:paraId="68FF7D34" w14:textId="77777777" w:rsidR="00D96412" w:rsidRPr="00D96412" w:rsidRDefault="00D96412" w:rsidP="00D96412">
      <w:pPr>
        <w:pStyle w:val="Odstavecseseznamem"/>
        <w:tabs>
          <w:tab w:val="left" w:pos="2127"/>
        </w:tabs>
        <w:rPr>
          <w:rFonts w:ascii="Tahoma" w:hAnsi="Tahoma" w:cs="Tahoma"/>
          <w:b/>
          <w:sz w:val="22"/>
          <w:szCs w:val="22"/>
        </w:rPr>
      </w:pPr>
      <w:r w:rsidRPr="00D96412">
        <w:rPr>
          <w:rFonts w:ascii="Tahoma" w:hAnsi="Tahoma" w:cs="Tahoma"/>
          <w:b/>
          <w:sz w:val="22"/>
          <w:szCs w:val="22"/>
        </w:rPr>
        <w:t>1. Provozovatel:</w:t>
      </w:r>
    </w:p>
    <w:p w14:paraId="2C732748" w14:textId="093C7D0A" w:rsidR="00D96412" w:rsidRPr="00D96412" w:rsidRDefault="00D96412" w:rsidP="00D96412">
      <w:pPr>
        <w:pStyle w:val="Odstavecseseznamem"/>
        <w:tabs>
          <w:tab w:val="left" w:pos="2127"/>
        </w:tabs>
        <w:rPr>
          <w:rFonts w:ascii="Tahoma" w:hAnsi="Tahoma" w:cs="Tahoma"/>
          <w:b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>Název:</w:t>
      </w:r>
      <w:r w:rsidRPr="00D96412">
        <w:rPr>
          <w:rFonts w:ascii="Tahoma" w:hAnsi="Tahoma" w:cs="Tahoma"/>
          <w:sz w:val="22"/>
          <w:szCs w:val="22"/>
        </w:rPr>
        <w:tab/>
      </w:r>
      <w:r w:rsidRPr="00D96412">
        <w:rPr>
          <w:rFonts w:ascii="Tahoma" w:hAnsi="Tahoma" w:cs="Tahoma"/>
          <w:sz w:val="22"/>
          <w:szCs w:val="22"/>
        </w:rPr>
        <w:tab/>
      </w:r>
      <w:r w:rsidRPr="00D96412">
        <w:rPr>
          <w:rFonts w:ascii="Tahoma" w:hAnsi="Tahoma" w:cs="Tahoma"/>
          <w:b/>
          <w:sz w:val="22"/>
          <w:szCs w:val="22"/>
        </w:rPr>
        <w:t>Sportovní a rekreační zařízení města Ostravy, s.r.o.</w:t>
      </w:r>
    </w:p>
    <w:p w14:paraId="58B6C481" w14:textId="43F4E1AF" w:rsidR="00D96412" w:rsidRPr="00D96412" w:rsidRDefault="00D96412" w:rsidP="00D96412">
      <w:pPr>
        <w:pStyle w:val="Odstavecseseznamem"/>
        <w:tabs>
          <w:tab w:val="left" w:pos="2127"/>
        </w:tabs>
        <w:rPr>
          <w:rFonts w:ascii="Tahoma" w:hAnsi="Tahoma" w:cs="Tahoma"/>
          <w:b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ab/>
      </w:r>
      <w:r w:rsidRPr="00D96412">
        <w:rPr>
          <w:rFonts w:ascii="Tahoma" w:hAnsi="Tahoma" w:cs="Tahoma"/>
          <w:sz w:val="22"/>
          <w:szCs w:val="22"/>
        </w:rPr>
        <w:tab/>
        <w:t>Krajský soud v Ostravě, oddíl C, vložka 17345</w:t>
      </w:r>
    </w:p>
    <w:p w14:paraId="769D7069" w14:textId="6BBAE75E" w:rsidR="00D96412" w:rsidRPr="00D96412" w:rsidRDefault="00D96412" w:rsidP="00D96412">
      <w:pPr>
        <w:pStyle w:val="Odstavecseseznamem"/>
        <w:tabs>
          <w:tab w:val="left" w:pos="2127"/>
        </w:tabs>
        <w:rPr>
          <w:rFonts w:ascii="Tahoma" w:hAnsi="Tahoma" w:cs="Tahoma"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>Sídlo:</w:t>
      </w:r>
      <w:r w:rsidRPr="00D96412">
        <w:rPr>
          <w:rFonts w:ascii="Tahoma" w:hAnsi="Tahoma" w:cs="Tahoma"/>
          <w:sz w:val="22"/>
          <w:szCs w:val="22"/>
        </w:rPr>
        <w:tab/>
      </w:r>
      <w:r w:rsidRPr="00D96412">
        <w:rPr>
          <w:rFonts w:ascii="Tahoma" w:hAnsi="Tahoma" w:cs="Tahoma"/>
          <w:sz w:val="22"/>
          <w:szCs w:val="22"/>
        </w:rPr>
        <w:tab/>
        <w:t>Čkalovova 6144/20, 708 00 Ostrava-Poruba</w:t>
      </w:r>
    </w:p>
    <w:p w14:paraId="10EE6D66" w14:textId="0F7BAF6D" w:rsidR="00D96412" w:rsidRPr="00D96412" w:rsidRDefault="00D96412" w:rsidP="00D96412">
      <w:pPr>
        <w:pStyle w:val="Odstavecseseznamem"/>
        <w:tabs>
          <w:tab w:val="left" w:pos="2127"/>
        </w:tabs>
        <w:rPr>
          <w:rFonts w:ascii="Tahoma" w:hAnsi="Tahoma" w:cs="Tahoma"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>Jednatel:</w:t>
      </w:r>
      <w:r w:rsidRPr="00D96412">
        <w:rPr>
          <w:rFonts w:ascii="Tahoma" w:hAnsi="Tahoma" w:cs="Tahoma"/>
          <w:sz w:val="22"/>
          <w:szCs w:val="22"/>
        </w:rPr>
        <w:tab/>
      </w:r>
      <w:r w:rsidRPr="00D96412">
        <w:rPr>
          <w:rFonts w:ascii="Tahoma" w:hAnsi="Tahoma" w:cs="Tahoma"/>
          <w:sz w:val="22"/>
          <w:szCs w:val="22"/>
        </w:rPr>
        <w:tab/>
      </w:r>
      <w:r w:rsidR="00F860B5" w:rsidRPr="00472D7B">
        <w:rPr>
          <w:rFonts w:ascii="Tahoma" w:hAnsi="Tahoma" w:cs="Tahoma"/>
          <w:sz w:val="22"/>
          <w:szCs w:val="22"/>
          <w:highlight w:val="black"/>
        </w:rPr>
        <w:t>XXXXXXXXXX</w:t>
      </w:r>
    </w:p>
    <w:p w14:paraId="25E7A245" w14:textId="729ABC9D" w:rsidR="00D96412" w:rsidRPr="00D96412" w:rsidRDefault="00D96412" w:rsidP="00D96412">
      <w:pPr>
        <w:pStyle w:val="Odstavecseseznamem"/>
        <w:tabs>
          <w:tab w:val="left" w:pos="2127"/>
        </w:tabs>
        <w:rPr>
          <w:rFonts w:ascii="Tahoma" w:hAnsi="Tahoma" w:cs="Tahoma"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>Kontaktní osoba:</w:t>
      </w:r>
      <w:r w:rsidRPr="00D96412">
        <w:rPr>
          <w:rFonts w:ascii="Tahoma" w:hAnsi="Tahoma" w:cs="Tahoma"/>
          <w:sz w:val="22"/>
          <w:szCs w:val="22"/>
        </w:rPr>
        <w:tab/>
      </w:r>
      <w:r w:rsidR="00F860B5" w:rsidRPr="006F264E">
        <w:rPr>
          <w:rFonts w:ascii="Tahoma" w:hAnsi="Tahoma" w:cs="Tahoma"/>
          <w:sz w:val="22"/>
          <w:szCs w:val="22"/>
          <w:highlight w:val="black"/>
        </w:rPr>
        <w:t>XXXXXXXXXX</w:t>
      </w:r>
      <w:r w:rsidR="00F860B5" w:rsidRPr="00D96412" w:rsidDel="00F860B5">
        <w:rPr>
          <w:rFonts w:ascii="Tahoma" w:hAnsi="Tahoma" w:cs="Tahoma"/>
          <w:sz w:val="22"/>
          <w:szCs w:val="22"/>
        </w:rPr>
        <w:t xml:space="preserve"> </w:t>
      </w:r>
      <w:r w:rsidR="00F860B5" w:rsidRPr="006F264E">
        <w:rPr>
          <w:rFonts w:ascii="Tahoma" w:hAnsi="Tahoma" w:cs="Tahoma"/>
          <w:sz w:val="22"/>
          <w:szCs w:val="22"/>
          <w:highlight w:val="black"/>
        </w:rPr>
        <w:t>XXXXXXXXXX</w:t>
      </w:r>
      <w:r w:rsidR="00F860B5" w:rsidRPr="00D96412" w:rsidDel="00F860B5">
        <w:rPr>
          <w:rFonts w:ascii="Tahoma" w:hAnsi="Tahoma" w:cs="Tahoma"/>
          <w:sz w:val="22"/>
          <w:szCs w:val="22"/>
        </w:rPr>
        <w:t xml:space="preserve"> </w:t>
      </w:r>
    </w:p>
    <w:p w14:paraId="4248FE18" w14:textId="0FE5EF50" w:rsidR="00D96412" w:rsidRPr="00D96412" w:rsidRDefault="00D96412" w:rsidP="00D96412">
      <w:pPr>
        <w:pStyle w:val="Odstavecseseznamem"/>
        <w:tabs>
          <w:tab w:val="left" w:pos="2127"/>
        </w:tabs>
        <w:rPr>
          <w:rFonts w:ascii="Tahoma" w:hAnsi="Tahoma" w:cs="Tahoma"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>IČO:</w:t>
      </w:r>
      <w:r w:rsidRPr="00D96412">
        <w:rPr>
          <w:rFonts w:ascii="Tahoma" w:hAnsi="Tahoma" w:cs="Tahoma"/>
          <w:sz w:val="22"/>
          <w:szCs w:val="22"/>
        </w:rPr>
        <w:tab/>
      </w:r>
      <w:r w:rsidRPr="00D96412">
        <w:rPr>
          <w:rFonts w:ascii="Tahoma" w:hAnsi="Tahoma" w:cs="Tahoma"/>
          <w:sz w:val="22"/>
          <w:szCs w:val="22"/>
        </w:rPr>
        <w:tab/>
      </w:r>
      <w:r w:rsidR="00F860B5" w:rsidRPr="006F264E">
        <w:rPr>
          <w:rFonts w:ascii="Tahoma" w:hAnsi="Tahoma" w:cs="Tahoma"/>
          <w:sz w:val="22"/>
          <w:szCs w:val="22"/>
          <w:highlight w:val="black"/>
        </w:rPr>
        <w:t>XXXXXXXXXX</w:t>
      </w:r>
      <w:r w:rsidR="00F860B5" w:rsidRPr="00D96412" w:rsidDel="00F860B5">
        <w:rPr>
          <w:rFonts w:ascii="Tahoma" w:hAnsi="Tahoma" w:cs="Tahoma"/>
          <w:sz w:val="22"/>
          <w:szCs w:val="22"/>
        </w:rPr>
        <w:t xml:space="preserve"> </w:t>
      </w:r>
    </w:p>
    <w:p w14:paraId="0548AE12" w14:textId="5C682B8C" w:rsidR="00D96412" w:rsidRPr="00D96412" w:rsidRDefault="00D96412" w:rsidP="00D96412">
      <w:pPr>
        <w:pStyle w:val="Odstavecseseznamem"/>
        <w:tabs>
          <w:tab w:val="left" w:pos="2127"/>
        </w:tabs>
        <w:rPr>
          <w:rFonts w:ascii="Tahoma" w:hAnsi="Tahoma" w:cs="Tahoma"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>DIČ:</w:t>
      </w:r>
      <w:r w:rsidRPr="00D96412">
        <w:rPr>
          <w:rFonts w:ascii="Tahoma" w:hAnsi="Tahoma" w:cs="Tahoma"/>
          <w:sz w:val="22"/>
          <w:szCs w:val="22"/>
        </w:rPr>
        <w:tab/>
      </w:r>
      <w:r w:rsidRPr="00D96412">
        <w:rPr>
          <w:rFonts w:ascii="Tahoma" w:hAnsi="Tahoma" w:cs="Tahoma"/>
          <w:sz w:val="22"/>
          <w:szCs w:val="22"/>
        </w:rPr>
        <w:tab/>
      </w:r>
      <w:r w:rsidR="00F860B5" w:rsidRPr="006F264E">
        <w:rPr>
          <w:rFonts w:ascii="Tahoma" w:hAnsi="Tahoma" w:cs="Tahoma"/>
          <w:sz w:val="22"/>
          <w:szCs w:val="22"/>
          <w:highlight w:val="black"/>
        </w:rPr>
        <w:t>XXXXXXXXXX</w:t>
      </w:r>
      <w:r w:rsidR="00F860B5" w:rsidRPr="00D96412" w:rsidDel="00F860B5">
        <w:rPr>
          <w:rFonts w:ascii="Tahoma" w:hAnsi="Tahoma" w:cs="Tahoma"/>
          <w:sz w:val="22"/>
          <w:szCs w:val="22"/>
        </w:rPr>
        <w:t xml:space="preserve"> </w:t>
      </w:r>
    </w:p>
    <w:p w14:paraId="504AA9BA" w14:textId="7E3C7BE3" w:rsidR="00D96412" w:rsidRPr="00D96412" w:rsidRDefault="00D96412" w:rsidP="00D96412">
      <w:pPr>
        <w:pStyle w:val="Odstavecseseznamem"/>
        <w:tabs>
          <w:tab w:val="left" w:pos="2127"/>
        </w:tabs>
        <w:rPr>
          <w:rFonts w:ascii="Tahoma" w:hAnsi="Tahoma" w:cs="Tahoma"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>Bankovní spojení:</w:t>
      </w:r>
      <w:r w:rsidRPr="00D96412">
        <w:rPr>
          <w:rFonts w:ascii="Tahoma" w:hAnsi="Tahoma" w:cs="Tahoma"/>
          <w:sz w:val="22"/>
          <w:szCs w:val="22"/>
        </w:rPr>
        <w:tab/>
      </w:r>
      <w:r w:rsidR="00F860B5" w:rsidRPr="006F264E">
        <w:rPr>
          <w:rFonts w:ascii="Tahoma" w:hAnsi="Tahoma" w:cs="Tahoma"/>
          <w:sz w:val="22"/>
          <w:szCs w:val="22"/>
          <w:highlight w:val="black"/>
        </w:rPr>
        <w:t>XXXXXXXXXX</w:t>
      </w:r>
      <w:r w:rsidR="00F860B5" w:rsidRPr="00D96412" w:rsidDel="00F860B5">
        <w:rPr>
          <w:rFonts w:ascii="Tahoma" w:hAnsi="Tahoma" w:cs="Tahoma"/>
          <w:sz w:val="22"/>
          <w:szCs w:val="22"/>
        </w:rPr>
        <w:t xml:space="preserve"> </w:t>
      </w:r>
    </w:p>
    <w:p w14:paraId="5B5E1F75" w14:textId="77777777" w:rsidR="00D96412" w:rsidRPr="00D96412" w:rsidRDefault="00D96412" w:rsidP="00D96412">
      <w:pPr>
        <w:pStyle w:val="Odstavecseseznamem"/>
        <w:tabs>
          <w:tab w:val="left" w:pos="2127"/>
        </w:tabs>
        <w:rPr>
          <w:rFonts w:ascii="Tahoma" w:hAnsi="Tahoma" w:cs="Tahoma"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 xml:space="preserve">                                           </w:t>
      </w:r>
    </w:p>
    <w:p w14:paraId="44E9B201" w14:textId="77777777" w:rsidR="00D96412" w:rsidRDefault="00D96412" w:rsidP="00D96412">
      <w:pPr>
        <w:pStyle w:val="Odstavecseseznamem"/>
        <w:tabs>
          <w:tab w:val="left" w:pos="2127"/>
        </w:tabs>
        <w:rPr>
          <w:rFonts w:ascii="Tahoma" w:hAnsi="Tahoma" w:cs="Tahoma"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>(dále jen provozovatel)</w:t>
      </w:r>
    </w:p>
    <w:p w14:paraId="3E89AF1C" w14:textId="77777777" w:rsidR="000808E7" w:rsidRDefault="000808E7" w:rsidP="00D96412">
      <w:pPr>
        <w:pStyle w:val="Odstavecseseznamem"/>
        <w:tabs>
          <w:tab w:val="left" w:pos="2127"/>
        </w:tabs>
        <w:rPr>
          <w:rFonts w:ascii="Tahoma" w:hAnsi="Tahoma" w:cs="Tahoma"/>
          <w:sz w:val="22"/>
          <w:szCs w:val="22"/>
        </w:rPr>
      </w:pPr>
    </w:p>
    <w:p w14:paraId="528884CF" w14:textId="4F35DCF3" w:rsidR="000808E7" w:rsidRDefault="000808E7" w:rsidP="000808E7">
      <w:pPr>
        <w:pStyle w:val="Odstavecseseznamem"/>
        <w:tabs>
          <w:tab w:val="left" w:pos="212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</w:p>
    <w:p w14:paraId="547D4734" w14:textId="77777777" w:rsidR="000808E7" w:rsidRDefault="000808E7" w:rsidP="000808E7">
      <w:pPr>
        <w:pStyle w:val="Odstavecseseznamem"/>
        <w:tabs>
          <w:tab w:val="left" w:pos="2127"/>
        </w:tabs>
        <w:rPr>
          <w:rFonts w:ascii="Tahoma" w:hAnsi="Tahoma" w:cs="Tahoma"/>
          <w:sz w:val="22"/>
          <w:szCs w:val="22"/>
        </w:rPr>
      </w:pPr>
    </w:p>
    <w:p w14:paraId="271F8905" w14:textId="3A764474" w:rsidR="000808E7" w:rsidRPr="00D03FEE" w:rsidRDefault="000808E7" w:rsidP="000808E7">
      <w:pPr>
        <w:pStyle w:val="Odstavecseseznamem"/>
        <w:tabs>
          <w:tab w:val="left" w:pos="2127"/>
        </w:tabs>
        <w:rPr>
          <w:rFonts w:ascii="Tahoma" w:hAnsi="Tahoma" w:cs="Tahoma"/>
          <w:b/>
          <w:bCs/>
          <w:sz w:val="22"/>
          <w:szCs w:val="22"/>
        </w:rPr>
      </w:pPr>
      <w:r w:rsidRPr="00D03FEE">
        <w:rPr>
          <w:rFonts w:ascii="Tahoma" w:hAnsi="Tahoma" w:cs="Tahoma"/>
          <w:b/>
          <w:bCs/>
          <w:sz w:val="22"/>
          <w:szCs w:val="22"/>
        </w:rPr>
        <w:t>2. Pořadatel</w:t>
      </w:r>
    </w:p>
    <w:p w14:paraId="62B028A0" w14:textId="33AF0F59" w:rsidR="000808E7" w:rsidRDefault="000808E7" w:rsidP="000808E7">
      <w:pPr>
        <w:pStyle w:val="Odstavecseseznamem"/>
        <w:tabs>
          <w:tab w:val="left" w:pos="212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Název: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CZ.HOCKEY s.r.o.</w:t>
      </w:r>
    </w:p>
    <w:p w14:paraId="583B3782" w14:textId="1D95FD3F" w:rsidR="000808E7" w:rsidRDefault="00B219A1" w:rsidP="000808E7">
      <w:pPr>
        <w:pStyle w:val="Odstavecseseznamem"/>
        <w:tabs>
          <w:tab w:val="left" w:pos="2127"/>
        </w:tabs>
        <w:ind w:left="2836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z</w:t>
      </w:r>
      <w:r w:rsidRPr="00094E42">
        <w:rPr>
          <w:rFonts w:ascii="Calibri" w:eastAsia="Calibri" w:hAnsi="Calibri"/>
          <w:lang w:eastAsia="en-US"/>
        </w:rPr>
        <w:t>apsan</w:t>
      </w:r>
      <w:r>
        <w:rPr>
          <w:rFonts w:ascii="Calibri" w:eastAsia="Calibri" w:hAnsi="Calibri"/>
          <w:lang w:eastAsia="en-US"/>
        </w:rPr>
        <w:t xml:space="preserve">á </w:t>
      </w:r>
      <w:r w:rsidR="000808E7" w:rsidRPr="00094E42">
        <w:rPr>
          <w:rFonts w:ascii="Calibri" w:eastAsia="Calibri" w:hAnsi="Calibri"/>
          <w:lang w:eastAsia="en-US"/>
        </w:rPr>
        <w:t>v obchodním rejstříku vedeném C 391120 u Městského</w:t>
      </w:r>
      <w:r w:rsidR="000808E7">
        <w:rPr>
          <w:rFonts w:ascii="Calibri" w:eastAsia="Calibri" w:hAnsi="Calibri"/>
          <w:lang w:eastAsia="en-US"/>
        </w:rPr>
        <w:br/>
      </w:r>
      <w:r w:rsidR="000808E7" w:rsidRPr="00094E42">
        <w:rPr>
          <w:rFonts w:ascii="Calibri" w:eastAsia="Calibri" w:hAnsi="Calibri"/>
          <w:lang w:eastAsia="en-US"/>
        </w:rPr>
        <w:t>soudu v</w:t>
      </w:r>
      <w:r w:rsidR="000808E7">
        <w:rPr>
          <w:rFonts w:ascii="Calibri" w:eastAsia="Calibri" w:hAnsi="Calibri"/>
          <w:lang w:eastAsia="en-US"/>
        </w:rPr>
        <w:t> </w:t>
      </w:r>
      <w:r w:rsidR="000808E7" w:rsidRPr="00094E42">
        <w:rPr>
          <w:rFonts w:ascii="Calibri" w:eastAsia="Calibri" w:hAnsi="Calibri"/>
          <w:lang w:eastAsia="en-US"/>
        </w:rPr>
        <w:t>Praze</w:t>
      </w:r>
    </w:p>
    <w:p w14:paraId="0281F46C" w14:textId="043BC6A3" w:rsidR="000808E7" w:rsidRDefault="000808E7" w:rsidP="000808E7">
      <w:pPr>
        <w:pStyle w:val="Odstavecseseznamem"/>
        <w:tabs>
          <w:tab w:val="left" w:pos="212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Sídlo: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808E7">
        <w:rPr>
          <w:rFonts w:ascii="Tahoma" w:hAnsi="Tahoma" w:cs="Tahoma"/>
          <w:sz w:val="22"/>
          <w:szCs w:val="22"/>
        </w:rPr>
        <w:t>Českomoravská 2420/15, 190 00 Praha 9</w:t>
      </w:r>
    </w:p>
    <w:p w14:paraId="07FAA22D" w14:textId="38824C13" w:rsidR="000808E7" w:rsidRDefault="000808E7" w:rsidP="000808E7">
      <w:pPr>
        <w:pStyle w:val="Odstavecseseznamem"/>
        <w:tabs>
          <w:tab w:val="left" w:pos="212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F860B5" w:rsidRPr="006F264E">
        <w:rPr>
          <w:rFonts w:ascii="Tahoma" w:hAnsi="Tahoma" w:cs="Tahoma"/>
          <w:sz w:val="22"/>
          <w:szCs w:val="22"/>
          <w:highlight w:val="black"/>
        </w:rPr>
        <w:t>XXXXXXXXXX</w:t>
      </w:r>
      <w:r w:rsidR="00F860B5" w:rsidDel="00F860B5">
        <w:rPr>
          <w:rFonts w:ascii="Tahoma" w:hAnsi="Tahoma" w:cs="Tahoma"/>
          <w:sz w:val="22"/>
          <w:szCs w:val="22"/>
        </w:rPr>
        <w:t xml:space="preserve"> </w:t>
      </w:r>
    </w:p>
    <w:p w14:paraId="1CA5009A" w14:textId="4B70EC66" w:rsidR="000808E7" w:rsidRDefault="000808E7" w:rsidP="000808E7">
      <w:pPr>
        <w:pStyle w:val="Odstavecseseznamem"/>
        <w:tabs>
          <w:tab w:val="left" w:pos="212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F860B5" w:rsidRPr="006F264E">
        <w:rPr>
          <w:rFonts w:ascii="Tahoma" w:hAnsi="Tahoma" w:cs="Tahoma"/>
          <w:sz w:val="22"/>
          <w:szCs w:val="22"/>
          <w:highlight w:val="black"/>
        </w:rPr>
        <w:t>XXXXXXXXXX</w:t>
      </w:r>
      <w:r w:rsidR="00F860B5" w:rsidRPr="000808E7" w:rsidDel="00F860B5">
        <w:rPr>
          <w:rFonts w:ascii="Tahoma" w:hAnsi="Tahoma" w:cs="Tahoma"/>
          <w:sz w:val="22"/>
          <w:szCs w:val="22"/>
        </w:rPr>
        <w:t xml:space="preserve"> </w:t>
      </w:r>
    </w:p>
    <w:p w14:paraId="254D67F9" w14:textId="104F3078" w:rsidR="000808E7" w:rsidRDefault="000808E7" w:rsidP="000808E7">
      <w:pPr>
        <w:pStyle w:val="Odstavecseseznamem"/>
        <w:tabs>
          <w:tab w:val="left" w:pos="2127"/>
        </w:tabs>
        <w:rPr>
          <w:rFonts w:ascii="Calibri" w:eastAsia="Calibri" w:hAnsi="Calibri"/>
          <w:lang w:eastAsia="en-US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F860B5" w:rsidRPr="006F264E">
        <w:rPr>
          <w:rFonts w:ascii="Tahoma" w:hAnsi="Tahoma" w:cs="Tahoma"/>
          <w:sz w:val="22"/>
          <w:szCs w:val="22"/>
          <w:highlight w:val="black"/>
        </w:rPr>
        <w:t>XXXXXXXXXX</w:t>
      </w:r>
      <w:r w:rsidR="00F860B5" w:rsidRPr="00094E42" w:rsidDel="00F860B5">
        <w:rPr>
          <w:rFonts w:ascii="Calibri" w:eastAsia="Calibri" w:hAnsi="Calibri"/>
          <w:lang w:eastAsia="en-US"/>
        </w:rPr>
        <w:t xml:space="preserve"> </w:t>
      </w:r>
    </w:p>
    <w:p w14:paraId="58538C25" w14:textId="78D40040" w:rsidR="000808E7" w:rsidRDefault="000808E7" w:rsidP="000808E7">
      <w:pPr>
        <w:pStyle w:val="Odstavecseseznamem"/>
        <w:tabs>
          <w:tab w:val="left" w:pos="212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</w:r>
      <w:r w:rsidR="00F860B5" w:rsidRPr="006F264E">
        <w:rPr>
          <w:rFonts w:ascii="Tahoma" w:hAnsi="Tahoma" w:cs="Tahoma"/>
          <w:sz w:val="22"/>
          <w:szCs w:val="22"/>
          <w:highlight w:val="black"/>
        </w:rPr>
        <w:t>XXXXXXXXXX</w:t>
      </w:r>
      <w:r w:rsidR="00F860B5" w:rsidRPr="000808E7" w:rsidDel="00F860B5">
        <w:rPr>
          <w:rFonts w:ascii="Tahoma" w:hAnsi="Tahoma" w:cs="Tahoma"/>
          <w:sz w:val="22"/>
          <w:szCs w:val="22"/>
        </w:rPr>
        <w:t xml:space="preserve"> </w:t>
      </w:r>
    </w:p>
    <w:p w14:paraId="19E470E2" w14:textId="448DA7F5" w:rsidR="000808E7" w:rsidRPr="00D03FEE" w:rsidRDefault="000808E7" w:rsidP="00D03FEE">
      <w:pPr>
        <w:tabs>
          <w:tab w:val="left" w:pos="2127"/>
        </w:tabs>
        <w:rPr>
          <w:rFonts w:ascii="Tahoma" w:hAnsi="Tahoma" w:cs="Tahoma"/>
          <w:sz w:val="22"/>
          <w:szCs w:val="22"/>
        </w:rPr>
      </w:pPr>
    </w:p>
    <w:p w14:paraId="68835631" w14:textId="63F7A1ED" w:rsidR="008F0052" w:rsidRPr="00D96412" w:rsidRDefault="00D96412" w:rsidP="00D96412">
      <w:pPr>
        <w:rPr>
          <w:rFonts w:ascii="Tahoma" w:hAnsi="Tahoma" w:cs="Tahoma"/>
          <w:b/>
          <w:sz w:val="22"/>
          <w:szCs w:val="22"/>
        </w:rPr>
      </w:pPr>
      <w:r w:rsidRPr="00D96412">
        <w:rPr>
          <w:rFonts w:ascii="Tahoma" w:hAnsi="Tahoma" w:cs="Tahoma"/>
          <w:b/>
          <w:sz w:val="22"/>
          <w:szCs w:val="22"/>
        </w:rPr>
        <w:t xml:space="preserve">                                           </w:t>
      </w:r>
    </w:p>
    <w:p w14:paraId="118E81C7" w14:textId="02742D21" w:rsidR="008F0052" w:rsidRPr="00D96412" w:rsidRDefault="008F0052" w:rsidP="003A2F78">
      <w:pPr>
        <w:tabs>
          <w:tab w:val="left" w:pos="9195"/>
        </w:tabs>
        <w:ind w:left="709"/>
        <w:rPr>
          <w:rFonts w:ascii="Tahoma" w:hAnsi="Tahoma" w:cs="Tahoma"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>a</w:t>
      </w:r>
      <w:r w:rsidR="003A2F78">
        <w:rPr>
          <w:rFonts w:ascii="Tahoma" w:hAnsi="Tahoma" w:cs="Tahoma"/>
          <w:sz w:val="22"/>
          <w:szCs w:val="22"/>
        </w:rPr>
        <w:tab/>
      </w:r>
    </w:p>
    <w:p w14:paraId="35A1977F" w14:textId="77777777" w:rsidR="00B81CA8" w:rsidRDefault="00B81CA8" w:rsidP="00B81CA8">
      <w:pPr>
        <w:pStyle w:val="Odstavecseseznamem"/>
        <w:tabs>
          <w:tab w:val="left" w:pos="2127"/>
        </w:tabs>
        <w:rPr>
          <w:rFonts w:ascii="Tahoma" w:hAnsi="Tahoma" w:cs="Tahoma"/>
          <w:b/>
          <w:sz w:val="22"/>
          <w:szCs w:val="22"/>
        </w:rPr>
      </w:pPr>
    </w:p>
    <w:p w14:paraId="37FF9CF6" w14:textId="5BF9A142" w:rsidR="00B81CA8" w:rsidRPr="00D96412" w:rsidRDefault="000808E7" w:rsidP="00B81CA8">
      <w:pPr>
        <w:pStyle w:val="Odstavecseseznamem"/>
        <w:tabs>
          <w:tab w:val="left" w:pos="2127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3. Spolupořadatel </w:t>
      </w:r>
      <w:r w:rsidR="00B81CA8" w:rsidRPr="00D96412">
        <w:rPr>
          <w:rFonts w:ascii="Tahoma" w:hAnsi="Tahoma" w:cs="Tahoma"/>
          <w:b/>
          <w:sz w:val="22"/>
          <w:szCs w:val="22"/>
        </w:rPr>
        <w:t>:</w:t>
      </w:r>
    </w:p>
    <w:p w14:paraId="0502622F" w14:textId="5C558682" w:rsidR="009A3E33" w:rsidRDefault="00D96412" w:rsidP="00D96412">
      <w:pPr>
        <w:ind w:left="709"/>
        <w:rPr>
          <w:rFonts w:ascii="Tahoma" w:hAnsi="Tahoma" w:cs="Tahoma"/>
          <w:b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>Název:</w:t>
      </w:r>
      <w:r w:rsidRPr="00D96412">
        <w:rPr>
          <w:rFonts w:ascii="Tahoma" w:hAnsi="Tahoma" w:cs="Tahoma"/>
          <w:sz w:val="22"/>
          <w:szCs w:val="22"/>
        </w:rPr>
        <w:tab/>
      </w:r>
      <w:r w:rsidRPr="00D96412">
        <w:rPr>
          <w:rFonts w:ascii="Tahoma" w:hAnsi="Tahoma" w:cs="Tahoma"/>
          <w:sz w:val="22"/>
          <w:szCs w:val="22"/>
        </w:rPr>
        <w:tab/>
      </w:r>
      <w:r w:rsidR="00B81CA8">
        <w:rPr>
          <w:rFonts w:ascii="Tahoma" w:hAnsi="Tahoma" w:cs="Tahoma"/>
          <w:sz w:val="22"/>
          <w:szCs w:val="22"/>
        </w:rPr>
        <w:tab/>
      </w:r>
      <w:r w:rsidR="009A3E33" w:rsidRPr="00D96412">
        <w:rPr>
          <w:rFonts w:ascii="Tahoma" w:hAnsi="Tahoma" w:cs="Tahoma"/>
          <w:b/>
          <w:sz w:val="22"/>
          <w:szCs w:val="22"/>
        </w:rPr>
        <w:t xml:space="preserve">Český svaz ledního hokeje z.s. </w:t>
      </w:r>
    </w:p>
    <w:p w14:paraId="58162289" w14:textId="55180263" w:rsidR="00B81CA8" w:rsidRPr="00B81CA8" w:rsidRDefault="00B81CA8" w:rsidP="00B81CA8">
      <w:pPr>
        <w:ind w:left="2836"/>
        <w:rPr>
          <w:rFonts w:ascii="Tahoma" w:hAnsi="Tahoma" w:cs="Tahoma"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>zapsaný v spolkovém rejstříku vedeném Městským soudem v Praze, oddíl L, vložka 852</w:t>
      </w:r>
    </w:p>
    <w:p w14:paraId="477D5ADF" w14:textId="38B65B63" w:rsidR="00DA2178" w:rsidRDefault="00D96412" w:rsidP="00D96412">
      <w:pPr>
        <w:ind w:left="709"/>
        <w:rPr>
          <w:rFonts w:ascii="Tahoma" w:hAnsi="Tahoma" w:cs="Tahoma"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>Sídlo:</w:t>
      </w:r>
      <w:r w:rsidRPr="00D96412">
        <w:rPr>
          <w:rFonts w:ascii="Tahoma" w:hAnsi="Tahoma" w:cs="Tahoma"/>
          <w:sz w:val="22"/>
          <w:szCs w:val="22"/>
        </w:rPr>
        <w:tab/>
      </w:r>
      <w:r w:rsidRPr="00D96412">
        <w:rPr>
          <w:rFonts w:ascii="Tahoma" w:hAnsi="Tahoma" w:cs="Tahoma"/>
          <w:sz w:val="22"/>
          <w:szCs w:val="22"/>
        </w:rPr>
        <w:tab/>
      </w:r>
      <w:r w:rsidRPr="00D96412">
        <w:rPr>
          <w:rFonts w:ascii="Tahoma" w:hAnsi="Tahoma" w:cs="Tahoma"/>
          <w:sz w:val="22"/>
          <w:szCs w:val="22"/>
        </w:rPr>
        <w:tab/>
      </w:r>
      <w:r w:rsidR="003E4208" w:rsidRPr="00D96412">
        <w:rPr>
          <w:rFonts w:ascii="Tahoma" w:hAnsi="Tahoma" w:cs="Tahoma"/>
          <w:sz w:val="22"/>
          <w:szCs w:val="22"/>
        </w:rPr>
        <w:t>Českomoravská 2420/15, 190 00 Praha 9</w:t>
      </w:r>
    </w:p>
    <w:p w14:paraId="46DCBCC8" w14:textId="697F9CF7" w:rsidR="00B81CA8" w:rsidRPr="00D96412" w:rsidRDefault="00B81CA8" w:rsidP="00D96412">
      <w:pPr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F860B5" w:rsidRPr="006F264E">
        <w:rPr>
          <w:rFonts w:ascii="Tahoma" w:hAnsi="Tahoma" w:cs="Tahoma"/>
          <w:sz w:val="22"/>
          <w:szCs w:val="22"/>
          <w:highlight w:val="black"/>
        </w:rPr>
        <w:t>XXXXXXXXXX</w:t>
      </w:r>
      <w:r w:rsidR="00F860B5" w:rsidRPr="00D96412" w:rsidDel="00F860B5">
        <w:rPr>
          <w:rFonts w:ascii="Tahoma" w:hAnsi="Tahoma" w:cs="Tahoma"/>
          <w:sz w:val="22"/>
          <w:szCs w:val="22"/>
        </w:rPr>
        <w:t xml:space="preserve"> </w:t>
      </w:r>
    </w:p>
    <w:p w14:paraId="31E2D873" w14:textId="55CDCACD" w:rsidR="00D96412" w:rsidRPr="00D96412" w:rsidRDefault="008F0052" w:rsidP="00D96412">
      <w:pPr>
        <w:ind w:left="709"/>
        <w:rPr>
          <w:rFonts w:ascii="Tahoma" w:hAnsi="Tahoma" w:cs="Tahoma"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>IČ</w:t>
      </w:r>
      <w:r w:rsidR="00D96412" w:rsidRPr="00D96412">
        <w:rPr>
          <w:rFonts w:ascii="Tahoma" w:hAnsi="Tahoma" w:cs="Tahoma"/>
          <w:sz w:val="22"/>
          <w:szCs w:val="22"/>
        </w:rPr>
        <w:t>O</w:t>
      </w:r>
      <w:r w:rsidRPr="00D96412">
        <w:rPr>
          <w:rFonts w:ascii="Tahoma" w:hAnsi="Tahoma" w:cs="Tahoma"/>
          <w:sz w:val="22"/>
          <w:szCs w:val="22"/>
        </w:rPr>
        <w:t xml:space="preserve">: </w:t>
      </w:r>
      <w:r w:rsidR="00D96412" w:rsidRPr="00D96412">
        <w:rPr>
          <w:rFonts w:ascii="Tahoma" w:hAnsi="Tahoma" w:cs="Tahoma"/>
          <w:sz w:val="22"/>
          <w:szCs w:val="22"/>
        </w:rPr>
        <w:tab/>
      </w:r>
      <w:r w:rsidR="00D96412" w:rsidRPr="00D96412">
        <w:rPr>
          <w:rFonts w:ascii="Tahoma" w:hAnsi="Tahoma" w:cs="Tahoma"/>
          <w:sz w:val="22"/>
          <w:szCs w:val="22"/>
        </w:rPr>
        <w:tab/>
      </w:r>
      <w:r w:rsidR="00D96412" w:rsidRPr="00D96412">
        <w:rPr>
          <w:rFonts w:ascii="Tahoma" w:hAnsi="Tahoma" w:cs="Tahoma"/>
          <w:sz w:val="22"/>
          <w:szCs w:val="22"/>
        </w:rPr>
        <w:tab/>
      </w:r>
      <w:r w:rsidR="00F860B5" w:rsidRPr="006F264E">
        <w:rPr>
          <w:rFonts w:ascii="Tahoma" w:hAnsi="Tahoma" w:cs="Tahoma"/>
          <w:sz w:val="22"/>
          <w:szCs w:val="22"/>
          <w:highlight w:val="black"/>
        </w:rPr>
        <w:t>XXXXXXXXXX</w:t>
      </w:r>
      <w:r w:rsidR="00F860B5" w:rsidRPr="00D96412" w:rsidDel="00F860B5">
        <w:rPr>
          <w:rFonts w:ascii="Tahoma" w:hAnsi="Tahoma" w:cs="Tahoma"/>
          <w:sz w:val="22"/>
          <w:szCs w:val="22"/>
        </w:rPr>
        <w:t xml:space="preserve"> </w:t>
      </w:r>
      <w:r w:rsidR="003D6143" w:rsidRPr="00D96412">
        <w:rPr>
          <w:rFonts w:ascii="Tahoma" w:hAnsi="Tahoma" w:cs="Tahoma"/>
          <w:sz w:val="22"/>
          <w:szCs w:val="22"/>
        </w:rPr>
        <w:t xml:space="preserve"> </w:t>
      </w:r>
    </w:p>
    <w:p w14:paraId="2F1406E3" w14:textId="76E1DEA5" w:rsidR="008F0052" w:rsidRPr="00D96412" w:rsidRDefault="003D6143" w:rsidP="00D96412">
      <w:pPr>
        <w:ind w:left="709"/>
        <w:rPr>
          <w:rFonts w:ascii="Tahoma" w:hAnsi="Tahoma" w:cs="Tahoma"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 xml:space="preserve">DIČ: </w:t>
      </w:r>
      <w:r w:rsidR="00D96412" w:rsidRPr="00D96412">
        <w:rPr>
          <w:rFonts w:ascii="Tahoma" w:hAnsi="Tahoma" w:cs="Tahoma"/>
          <w:sz w:val="22"/>
          <w:szCs w:val="22"/>
        </w:rPr>
        <w:tab/>
      </w:r>
      <w:r w:rsidR="00D96412" w:rsidRPr="00D96412">
        <w:rPr>
          <w:rFonts w:ascii="Tahoma" w:hAnsi="Tahoma" w:cs="Tahoma"/>
          <w:sz w:val="22"/>
          <w:szCs w:val="22"/>
        </w:rPr>
        <w:tab/>
      </w:r>
      <w:r w:rsidR="00D96412" w:rsidRPr="00D96412">
        <w:rPr>
          <w:rFonts w:ascii="Tahoma" w:hAnsi="Tahoma" w:cs="Tahoma"/>
          <w:sz w:val="22"/>
          <w:szCs w:val="22"/>
        </w:rPr>
        <w:tab/>
      </w:r>
      <w:r w:rsidR="00F860B5" w:rsidRPr="006F264E">
        <w:rPr>
          <w:rFonts w:ascii="Tahoma" w:hAnsi="Tahoma" w:cs="Tahoma"/>
          <w:sz w:val="22"/>
          <w:szCs w:val="22"/>
          <w:highlight w:val="black"/>
        </w:rPr>
        <w:t>XXXXXXXXXX</w:t>
      </w:r>
      <w:r w:rsidR="00F860B5" w:rsidRPr="00D96412" w:rsidDel="00F860B5">
        <w:rPr>
          <w:rFonts w:ascii="Tahoma" w:hAnsi="Tahoma" w:cs="Tahoma"/>
          <w:sz w:val="22"/>
          <w:szCs w:val="22"/>
        </w:rPr>
        <w:t xml:space="preserve"> </w:t>
      </w:r>
    </w:p>
    <w:p w14:paraId="56B0DCAD" w14:textId="77777777" w:rsidR="00F860B5" w:rsidRDefault="00D96412" w:rsidP="00D96412">
      <w:pPr>
        <w:ind w:left="709"/>
        <w:rPr>
          <w:rFonts w:ascii="Tahoma" w:hAnsi="Tahoma" w:cs="Tahoma"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>Bankovní spojení</w:t>
      </w:r>
      <w:r w:rsidRPr="00D96412">
        <w:rPr>
          <w:rFonts w:ascii="Tahoma" w:hAnsi="Tahoma" w:cs="Tahoma"/>
          <w:sz w:val="22"/>
          <w:szCs w:val="22"/>
        </w:rPr>
        <w:tab/>
      </w:r>
      <w:r w:rsidR="00F860B5" w:rsidRPr="006F264E">
        <w:rPr>
          <w:rFonts w:ascii="Tahoma" w:hAnsi="Tahoma" w:cs="Tahoma"/>
          <w:sz w:val="22"/>
          <w:szCs w:val="22"/>
          <w:highlight w:val="black"/>
        </w:rPr>
        <w:t>XXXXXXXXXX</w:t>
      </w:r>
      <w:r w:rsidR="00F860B5" w:rsidRPr="00D96412" w:rsidDel="00F860B5">
        <w:rPr>
          <w:rFonts w:ascii="Tahoma" w:hAnsi="Tahoma" w:cs="Tahoma"/>
          <w:sz w:val="22"/>
          <w:szCs w:val="22"/>
        </w:rPr>
        <w:t xml:space="preserve"> </w:t>
      </w:r>
    </w:p>
    <w:p w14:paraId="49E46940" w14:textId="7BACA5C9" w:rsidR="009A3E33" w:rsidRPr="00D96412" w:rsidRDefault="009A3E33" w:rsidP="00D96412">
      <w:pPr>
        <w:ind w:left="709"/>
        <w:rPr>
          <w:rFonts w:ascii="Tahoma" w:hAnsi="Tahoma" w:cs="Tahoma"/>
          <w:sz w:val="22"/>
          <w:szCs w:val="22"/>
        </w:rPr>
      </w:pPr>
    </w:p>
    <w:p w14:paraId="5AA695A3" w14:textId="62EE4AC8" w:rsidR="008F0052" w:rsidRPr="00D96412" w:rsidRDefault="008F0052" w:rsidP="00D96412">
      <w:pPr>
        <w:ind w:left="709"/>
        <w:rPr>
          <w:rFonts w:ascii="Tahoma" w:hAnsi="Tahoma" w:cs="Tahoma"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>(</w:t>
      </w:r>
      <w:r w:rsidR="000808E7">
        <w:rPr>
          <w:rFonts w:ascii="Tahoma" w:hAnsi="Tahoma" w:cs="Tahoma"/>
          <w:sz w:val="22"/>
          <w:szCs w:val="22"/>
        </w:rPr>
        <w:t xml:space="preserve">pořadatel a spolupořadatel </w:t>
      </w:r>
      <w:r w:rsidRPr="00D96412">
        <w:rPr>
          <w:rFonts w:ascii="Tahoma" w:hAnsi="Tahoma" w:cs="Tahoma"/>
          <w:sz w:val="22"/>
          <w:szCs w:val="22"/>
        </w:rPr>
        <w:t>dále jako „</w:t>
      </w:r>
      <w:r w:rsidR="000808E7">
        <w:rPr>
          <w:rFonts w:ascii="Tahoma" w:hAnsi="Tahoma" w:cs="Tahoma"/>
          <w:sz w:val="22"/>
          <w:szCs w:val="22"/>
        </w:rPr>
        <w:t>Nájemce</w:t>
      </w:r>
      <w:r w:rsidRPr="00D96412">
        <w:rPr>
          <w:rFonts w:ascii="Tahoma" w:hAnsi="Tahoma" w:cs="Tahoma"/>
          <w:sz w:val="22"/>
          <w:szCs w:val="22"/>
        </w:rPr>
        <w:t>“ na straně druhé)</w:t>
      </w:r>
    </w:p>
    <w:p w14:paraId="43C782CE" w14:textId="77777777" w:rsidR="008F0052" w:rsidRPr="00D96412" w:rsidRDefault="008F0052" w:rsidP="00D96412">
      <w:pPr>
        <w:pStyle w:val="Zpat"/>
        <w:tabs>
          <w:tab w:val="clear" w:pos="4536"/>
          <w:tab w:val="clear" w:pos="9072"/>
        </w:tabs>
        <w:ind w:left="709"/>
        <w:rPr>
          <w:rFonts w:ascii="Tahoma" w:hAnsi="Tahoma" w:cs="Tahoma"/>
          <w:sz w:val="22"/>
          <w:szCs w:val="22"/>
        </w:rPr>
      </w:pPr>
    </w:p>
    <w:p w14:paraId="57F1E496" w14:textId="77777777" w:rsidR="00260AA6" w:rsidRPr="00D96412" w:rsidRDefault="00260AA6" w:rsidP="00D96412">
      <w:pPr>
        <w:shd w:val="clear" w:color="auto" w:fill="FFFFFF"/>
        <w:ind w:left="709"/>
        <w:jc w:val="both"/>
        <w:rPr>
          <w:rFonts w:ascii="Tahoma" w:hAnsi="Tahoma" w:cs="Tahoma"/>
          <w:sz w:val="22"/>
          <w:szCs w:val="22"/>
        </w:rPr>
      </w:pPr>
      <w:r w:rsidRPr="00D96412">
        <w:rPr>
          <w:rFonts w:ascii="Tahoma" w:hAnsi="Tahoma" w:cs="Tahoma"/>
          <w:sz w:val="22"/>
          <w:szCs w:val="22"/>
        </w:rPr>
        <w:t xml:space="preserve">uzavírají níže uvedeného dne, měsíce a roku podle ustanovení § 2215 a násl. zákona č.  89/2012 Sb., občanský zákoník, </w:t>
      </w:r>
    </w:p>
    <w:p w14:paraId="75DB40D4" w14:textId="77777777" w:rsidR="00260AA6" w:rsidRPr="0049517D" w:rsidRDefault="00260AA6" w:rsidP="00260AA6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</w:p>
    <w:p w14:paraId="77530C42" w14:textId="77777777" w:rsidR="008F0052" w:rsidRPr="0049517D" w:rsidRDefault="008F0052">
      <w:pPr>
        <w:rPr>
          <w:rFonts w:ascii="Tahoma" w:hAnsi="Tahoma" w:cs="Tahoma"/>
          <w:sz w:val="22"/>
          <w:szCs w:val="22"/>
        </w:rPr>
      </w:pPr>
    </w:p>
    <w:p w14:paraId="4B83BF83" w14:textId="0312CA8A" w:rsidR="00260AA6" w:rsidRPr="0049517D" w:rsidRDefault="006A292E" w:rsidP="002929DC">
      <w:pPr>
        <w:keepNext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S</w:t>
      </w:r>
      <w:r w:rsidRPr="0049517D">
        <w:rPr>
          <w:rFonts w:ascii="Tahoma" w:hAnsi="Tahoma" w:cs="Tahoma"/>
          <w:b/>
          <w:sz w:val="22"/>
          <w:szCs w:val="22"/>
        </w:rPr>
        <w:t xml:space="preserve">mlouvu </w:t>
      </w:r>
      <w:r w:rsidR="00260AA6" w:rsidRPr="0049517D">
        <w:rPr>
          <w:rFonts w:ascii="Tahoma" w:hAnsi="Tahoma" w:cs="Tahoma"/>
          <w:b/>
          <w:sz w:val="22"/>
          <w:szCs w:val="22"/>
        </w:rPr>
        <w:t xml:space="preserve">o </w:t>
      </w:r>
      <w:r w:rsidR="002929DC">
        <w:rPr>
          <w:rFonts w:ascii="Tahoma" w:hAnsi="Tahoma" w:cs="Tahoma"/>
          <w:b/>
          <w:sz w:val="22"/>
          <w:szCs w:val="22"/>
        </w:rPr>
        <w:t xml:space="preserve">užívání sportoviště </w:t>
      </w:r>
      <w:r w:rsidR="00260AA6" w:rsidRPr="0049517D">
        <w:rPr>
          <w:rFonts w:ascii="Tahoma" w:hAnsi="Tahoma" w:cs="Tahoma"/>
          <w:b/>
          <w:sz w:val="22"/>
          <w:szCs w:val="22"/>
        </w:rPr>
        <w:t xml:space="preserve">pro účely pořádání </w:t>
      </w:r>
      <w:r w:rsidR="002929DC">
        <w:rPr>
          <w:rFonts w:ascii="Tahoma" w:hAnsi="Tahoma" w:cs="Tahoma"/>
          <w:b/>
          <w:sz w:val="22"/>
          <w:szCs w:val="22"/>
        </w:rPr>
        <w:t xml:space="preserve">sportovní </w:t>
      </w:r>
      <w:r w:rsidR="00260AA6" w:rsidRPr="0049517D">
        <w:rPr>
          <w:rFonts w:ascii="Tahoma" w:hAnsi="Tahoma" w:cs="Tahoma"/>
          <w:b/>
          <w:sz w:val="22"/>
          <w:szCs w:val="22"/>
        </w:rPr>
        <w:t>akce</w:t>
      </w:r>
    </w:p>
    <w:p w14:paraId="1856D285" w14:textId="77777777" w:rsidR="00260AA6" w:rsidRPr="00404AB9" w:rsidRDefault="00260AA6" w:rsidP="00015D91">
      <w:pPr>
        <w:keepNext/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14:paraId="55D6E832" w14:textId="0945B23C" w:rsidR="008F0052" w:rsidRPr="00404AB9" w:rsidRDefault="008F0052" w:rsidP="00015D91">
      <w:pPr>
        <w:pStyle w:val="Nadpis2"/>
        <w:jc w:val="center"/>
        <w:rPr>
          <w:rFonts w:ascii="Tahoma" w:hAnsi="Tahoma" w:cs="Tahoma"/>
          <w:szCs w:val="24"/>
        </w:rPr>
      </w:pPr>
      <w:r w:rsidRPr="00404AB9">
        <w:rPr>
          <w:rFonts w:ascii="Tahoma" w:hAnsi="Tahoma" w:cs="Tahoma"/>
          <w:b/>
          <w:sz w:val="22"/>
          <w:szCs w:val="22"/>
        </w:rPr>
        <w:t>„</w:t>
      </w:r>
      <w:r w:rsidR="00223D57" w:rsidRPr="00404AB9">
        <w:rPr>
          <w:rFonts w:ascii="Tahoma" w:hAnsi="Tahoma" w:cs="Tahoma"/>
          <w:b/>
          <w:sz w:val="22"/>
          <w:szCs w:val="22"/>
        </w:rPr>
        <w:t xml:space="preserve">mezistátní </w:t>
      </w:r>
      <w:r w:rsidR="002C62FB">
        <w:rPr>
          <w:rFonts w:ascii="Tahoma" w:hAnsi="Tahoma" w:cs="Tahoma"/>
          <w:b/>
          <w:sz w:val="22"/>
          <w:szCs w:val="22"/>
        </w:rPr>
        <w:t>dvoj</w:t>
      </w:r>
      <w:r w:rsidRPr="00404AB9">
        <w:rPr>
          <w:rFonts w:ascii="Tahoma" w:hAnsi="Tahoma" w:cs="Tahoma"/>
          <w:b/>
          <w:sz w:val="22"/>
          <w:szCs w:val="22"/>
        </w:rPr>
        <w:t xml:space="preserve">utkání </w:t>
      </w:r>
      <w:r w:rsidR="002C62FB" w:rsidRPr="00404AB9">
        <w:rPr>
          <w:rFonts w:ascii="Tahoma" w:hAnsi="Tahoma" w:cs="Tahoma"/>
          <w:b/>
          <w:sz w:val="22"/>
          <w:szCs w:val="22"/>
        </w:rPr>
        <w:t>Česko – Slovensko</w:t>
      </w:r>
      <w:r w:rsidRPr="00404AB9">
        <w:rPr>
          <w:rFonts w:ascii="Tahoma" w:hAnsi="Tahoma" w:cs="Tahoma"/>
          <w:b/>
          <w:szCs w:val="22"/>
        </w:rPr>
        <w:t>“</w:t>
      </w:r>
    </w:p>
    <w:p w14:paraId="3096A2A0" w14:textId="77777777" w:rsidR="008F0052" w:rsidRPr="00404AB9" w:rsidRDefault="008F0052" w:rsidP="00015D91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14:paraId="1DE9B383" w14:textId="77777777" w:rsidR="00260AA6" w:rsidRPr="00404AB9" w:rsidRDefault="00260AA6" w:rsidP="00015D91">
      <w:pPr>
        <w:keepNext/>
        <w:jc w:val="center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(dále jen „Smlouva“)</w:t>
      </w:r>
    </w:p>
    <w:p w14:paraId="299864D5" w14:textId="77777777" w:rsidR="008F0052" w:rsidRPr="00404AB9" w:rsidRDefault="008F0052" w:rsidP="00015D91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14:paraId="56611AB7" w14:textId="77777777" w:rsidR="008F0052" w:rsidRPr="00404AB9" w:rsidRDefault="008F0052" w:rsidP="00015D91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404AB9">
        <w:rPr>
          <w:rFonts w:ascii="Tahoma" w:hAnsi="Tahoma" w:cs="Tahoma"/>
          <w:b/>
          <w:sz w:val="22"/>
          <w:szCs w:val="22"/>
        </w:rPr>
        <w:t>I.</w:t>
      </w:r>
    </w:p>
    <w:p w14:paraId="664AC86D" w14:textId="77777777" w:rsidR="008F0052" w:rsidRPr="00404AB9" w:rsidRDefault="008F0052" w:rsidP="00015D91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404AB9">
        <w:rPr>
          <w:rFonts w:ascii="Tahoma" w:hAnsi="Tahoma" w:cs="Tahoma"/>
          <w:b/>
          <w:sz w:val="22"/>
          <w:szCs w:val="22"/>
        </w:rPr>
        <w:t>Předmět smlouvy</w:t>
      </w:r>
    </w:p>
    <w:p w14:paraId="5DF7F7A8" w14:textId="77777777" w:rsidR="008F0052" w:rsidRPr="00404AB9" w:rsidRDefault="008F0052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14:paraId="0CE4BDC1" w14:textId="23D1AE90" w:rsidR="008F0052" w:rsidRPr="00404AB9" w:rsidRDefault="008F0052">
      <w:pPr>
        <w:numPr>
          <w:ilvl w:val="1"/>
          <w:numId w:val="16"/>
        </w:numPr>
        <w:tabs>
          <w:tab w:val="clear" w:pos="360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Předmětem této </w:t>
      </w:r>
      <w:r w:rsidR="00350929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 xml:space="preserve">mlouvy je zejména </w:t>
      </w:r>
      <w:r w:rsidR="00B207A6" w:rsidRPr="00404AB9">
        <w:rPr>
          <w:rFonts w:ascii="Tahoma" w:hAnsi="Tahoma" w:cs="Tahoma"/>
          <w:sz w:val="22"/>
          <w:szCs w:val="22"/>
        </w:rPr>
        <w:t>povinnost</w:t>
      </w:r>
      <w:r w:rsidRPr="00404AB9">
        <w:rPr>
          <w:rFonts w:ascii="Tahoma" w:hAnsi="Tahoma" w:cs="Tahoma"/>
          <w:sz w:val="22"/>
          <w:szCs w:val="22"/>
        </w:rPr>
        <w:t xml:space="preserve"> </w:t>
      </w:r>
      <w:r w:rsidR="00756407">
        <w:rPr>
          <w:rFonts w:ascii="Tahoma" w:hAnsi="Tahoma" w:cs="Tahoma"/>
          <w:sz w:val="22"/>
          <w:szCs w:val="22"/>
        </w:rPr>
        <w:t>Provozovatele</w:t>
      </w:r>
      <w:r w:rsidR="007E57A7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 xml:space="preserve">umožnit za podmínek sjednaných touto </w:t>
      </w:r>
      <w:r w:rsidR="00260AA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mlouvou realizaci</w:t>
      </w:r>
      <w:r w:rsidR="00027406" w:rsidRPr="00404AB9">
        <w:rPr>
          <w:rFonts w:ascii="Tahoma" w:hAnsi="Tahoma" w:cs="Tahoma"/>
          <w:b/>
          <w:sz w:val="22"/>
          <w:szCs w:val="22"/>
        </w:rPr>
        <w:t xml:space="preserve"> </w:t>
      </w:r>
      <w:r w:rsidR="00260AA6" w:rsidRPr="00404AB9">
        <w:rPr>
          <w:rFonts w:ascii="Tahoma" w:hAnsi="Tahoma" w:cs="Tahoma"/>
          <w:sz w:val="22"/>
          <w:szCs w:val="22"/>
        </w:rPr>
        <w:t>mezistátního</w:t>
      </w:r>
      <w:r w:rsidR="00027406" w:rsidRPr="00404AB9">
        <w:rPr>
          <w:rFonts w:ascii="Tahoma" w:hAnsi="Tahoma" w:cs="Tahoma"/>
          <w:sz w:val="22"/>
          <w:szCs w:val="22"/>
        </w:rPr>
        <w:t xml:space="preserve"> </w:t>
      </w:r>
      <w:r w:rsidR="002C62FB">
        <w:rPr>
          <w:rFonts w:ascii="Tahoma" w:hAnsi="Tahoma" w:cs="Tahoma"/>
          <w:sz w:val="22"/>
          <w:szCs w:val="22"/>
        </w:rPr>
        <w:t>dvoj</w:t>
      </w:r>
      <w:r w:rsidR="00260AA6" w:rsidRPr="00404AB9">
        <w:rPr>
          <w:rFonts w:ascii="Tahoma" w:hAnsi="Tahoma" w:cs="Tahoma"/>
          <w:sz w:val="22"/>
          <w:szCs w:val="22"/>
        </w:rPr>
        <w:t xml:space="preserve">utkání </w:t>
      </w:r>
      <w:r w:rsidR="002C62FB" w:rsidRPr="00404AB9">
        <w:rPr>
          <w:rFonts w:ascii="Tahoma" w:hAnsi="Tahoma" w:cs="Tahoma"/>
          <w:sz w:val="22"/>
          <w:szCs w:val="22"/>
        </w:rPr>
        <w:t>Česko – Slovensko</w:t>
      </w:r>
      <w:r w:rsidR="00027406" w:rsidRPr="00404AB9">
        <w:rPr>
          <w:rFonts w:ascii="Tahoma" w:hAnsi="Tahoma" w:cs="Tahoma"/>
          <w:szCs w:val="22"/>
        </w:rPr>
        <w:t xml:space="preserve">, </w:t>
      </w:r>
      <w:r w:rsidRPr="00404AB9">
        <w:rPr>
          <w:rFonts w:ascii="Tahoma" w:hAnsi="Tahoma" w:cs="Tahoma"/>
          <w:sz w:val="22"/>
          <w:szCs w:val="22"/>
        </w:rPr>
        <w:t>pořádané Pořadatel</w:t>
      </w:r>
      <w:r w:rsidR="002929DC">
        <w:rPr>
          <w:rFonts w:ascii="Tahoma" w:hAnsi="Tahoma" w:cs="Tahoma"/>
          <w:sz w:val="22"/>
          <w:szCs w:val="22"/>
        </w:rPr>
        <w:t>em v prostorách objektu Multifunkčního areálu -</w:t>
      </w:r>
      <w:r w:rsidR="00756407">
        <w:rPr>
          <w:rFonts w:ascii="Tahoma" w:hAnsi="Tahoma" w:cs="Tahoma"/>
          <w:sz w:val="22"/>
          <w:szCs w:val="22"/>
        </w:rPr>
        <w:t xml:space="preserve"> RT TORAX ARENY</w:t>
      </w:r>
      <w:r w:rsidR="00F72FBB">
        <w:rPr>
          <w:rFonts w:ascii="Tahoma" w:hAnsi="Tahoma" w:cs="Tahoma"/>
          <w:sz w:val="22"/>
          <w:szCs w:val="22"/>
        </w:rPr>
        <w:t xml:space="preserve"> </w:t>
      </w:r>
      <w:r w:rsidR="00F72FBB" w:rsidRPr="00404AB9">
        <w:rPr>
          <w:rFonts w:ascii="Tahoma" w:hAnsi="Tahoma" w:cs="Tahoma"/>
          <w:sz w:val="22"/>
          <w:szCs w:val="22"/>
        </w:rPr>
        <w:t>(dále jako „</w:t>
      </w:r>
      <w:r w:rsidR="00F72FBB">
        <w:rPr>
          <w:rFonts w:ascii="Tahoma" w:hAnsi="Tahoma" w:cs="Tahoma"/>
          <w:sz w:val="22"/>
          <w:szCs w:val="22"/>
        </w:rPr>
        <w:t>Stadion</w:t>
      </w:r>
      <w:r w:rsidR="00F72FBB" w:rsidRPr="00404AB9">
        <w:rPr>
          <w:rFonts w:ascii="Tahoma" w:hAnsi="Tahoma" w:cs="Tahoma"/>
          <w:sz w:val="22"/>
          <w:szCs w:val="22"/>
        </w:rPr>
        <w:t>“)</w:t>
      </w:r>
      <w:r w:rsidRPr="00404AB9">
        <w:rPr>
          <w:rFonts w:ascii="Tahoma" w:hAnsi="Tahoma" w:cs="Tahoma"/>
          <w:sz w:val="22"/>
          <w:szCs w:val="22"/>
        </w:rPr>
        <w:t xml:space="preserve"> </w:t>
      </w:r>
      <w:r w:rsidR="00FF4AF0" w:rsidRPr="00404AB9">
        <w:rPr>
          <w:rFonts w:ascii="Tahoma" w:hAnsi="Tahoma" w:cs="Tahoma"/>
          <w:sz w:val="22"/>
          <w:szCs w:val="22"/>
        </w:rPr>
        <w:t xml:space="preserve">a </w:t>
      </w:r>
      <w:r w:rsidR="00B207A6" w:rsidRPr="00404AB9">
        <w:rPr>
          <w:rFonts w:ascii="Tahoma" w:hAnsi="Tahoma" w:cs="Tahoma"/>
          <w:sz w:val="22"/>
          <w:szCs w:val="22"/>
        </w:rPr>
        <w:t>povinnost</w:t>
      </w:r>
      <w:r w:rsidR="00FF4AF0" w:rsidRPr="00404AB9">
        <w:rPr>
          <w:rFonts w:ascii="Tahoma" w:hAnsi="Tahoma" w:cs="Tahoma"/>
          <w:sz w:val="22"/>
          <w:szCs w:val="22"/>
        </w:rPr>
        <w:t xml:space="preserve"> Pořadatele zaplatit </w:t>
      </w:r>
      <w:r w:rsidR="00756407">
        <w:rPr>
          <w:rFonts w:ascii="Tahoma" w:hAnsi="Tahoma" w:cs="Tahoma"/>
          <w:sz w:val="22"/>
          <w:szCs w:val="22"/>
        </w:rPr>
        <w:t>Provozovateli</w:t>
      </w:r>
      <w:r w:rsidR="00223D57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>sjednanou odměnu za zajištění služeb a plnit</w:t>
      </w:r>
      <w:r w:rsidR="00B207A6" w:rsidRPr="00404AB9">
        <w:rPr>
          <w:rFonts w:ascii="Tahoma" w:hAnsi="Tahoma" w:cs="Tahoma"/>
          <w:sz w:val="22"/>
          <w:szCs w:val="22"/>
        </w:rPr>
        <w:t xml:space="preserve"> další</w:t>
      </w:r>
      <w:r w:rsidRPr="00404AB9">
        <w:rPr>
          <w:rFonts w:ascii="Tahoma" w:hAnsi="Tahoma" w:cs="Tahoma"/>
          <w:sz w:val="22"/>
          <w:szCs w:val="22"/>
        </w:rPr>
        <w:t xml:space="preserve"> povinnosti sjednané touto </w:t>
      </w:r>
      <w:r w:rsidR="00350929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 xml:space="preserve">mlouvou. Tato </w:t>
      </w:r>
      <w:r w:rsidR="00350929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mlouva se vztahuje na</w:t>
      </w:r>
      <w:r w:rsidR="006910CD" w:rsidRPr="00404AB9">
        <w:rPr>
          <w:rFonts w:ascii="Tahoma" w:hAnsi="Tahoma" w:cs="Tahoma"/>
          <w:sz w:val="22"/>
          <w:szCs w:val="22"/>
        </w:rPr>
        <w:t xml:space="preserve"> přípravu a</w:t>
      </w:r>
      <w:r w:rsidRPr="00404AB9">
        <w:rPr>
          <w:rFonts w:ascii="Tahoma" w:hAnsi="Tahoma" w:cs="Tahoma"/>
          <w:sz w:val="22"/>
          <w:szCs w:val="22"/>
        </w:rPr>
        <w:t xml:space="preserve"> pořádání </w:t>
      </w:r>
      <w:r w:rsidR="005F0778" w:rsidRPr="00404AB9">
        <w:rPr>
          <w:rFonts w:ascii="Tahoma" w:hAnsi="Tahoma" w:cs="Tahoma"/>
          <w:sz w:val="22"/>
          <w:szCs w:val="22"/>
        </w:rPr>
        <w:t>a</w:t>
      </w:r>
      <w:r w:rsidRPr="00404AB9">
        <w:rPr>
          <w:rFonts w:ascii="Tahoma" w:hAnsi="Tahoma" w:cs="Tahoma"/>
          <w:sz w:val="22"/>
          <w:szCs w:val="22"/>
        </w:rPr>
        <w:t>kce „</w:t>
      </w:r>
      <w:r w:rsidR="00223D57" w:rsidRPr="00404AB9">
        <w:rPr>
          <w:rFonts w:ascii="Tahoma" w:hAnsi="Tahoma" w:cs="Tahoma"/>
          <w:sz w:val="22"/>
          <w:szCs w:val="22"/>
        </w:rPr>
        <w:t xml:space="preserve">mezistátní </w:t>
      </w:r>
      <w:r w:rsidR="002C62FB">
        <w:rPr>
          <w:rFonts w:ascii="Tahoma" w:hAnsi="Tahoma" w:cs="Tahoma"/>
          <w:sz w:val="22"/>
          <w:szCs w:val="22"/>
        </w:rPr>
        <w:t>dvoj</w:t>
      </w:r>
      <w:r w:rsidRPr="00404AB9">
        <w:rPr>
          <w:rFonts w:ascii="Tahoma" w:hAnsi="Tahoma" w:cs="Tahoma"/>
          <w:sz w:val="22"/>
          <w:szCs w:val="22"/>
        </w:rPr>
        <w:t xml:space="preserve">utkání </w:t>
      </w:r>
      <w:r w:rsidR="00015D91" w:rsidRPr="00404AB9">
        <w:rPr>
          <w:rFonts w:ascii="Tahoma" w:hAnsi="Tahoma" w:cs="Tahoma"/>
          <w:sz w:val="22"/>
          <w:szCs w:val="22"/>
        </w:rPr>
        <w:t xml:space="preserve">Česko – </w:t>
      </w:r>
      <w:r w:rsidR="002C62FB">
        <w:rPr>
          <w:rFonts w:ascii="Tahoma" w:hAnsi="Tahoma" w:cs="Tahoma"/>
          <w:sz w:val="22"/>
          <w:szCs w:val="22"/>
        </w:rPr>
        <w:t>Sloven</w:t>
      </w:r>
      <w:r w:rsidR="00015D91" w:rsidRPr="00404AB9">
        <w:rPr>
          <w:rFonts w:ascii="Tahoma" w:hAnsi="Tahoma" w:cs="Tahoma"/>
          <w:sz w:val="22"/>
          <w:szCs w:val="22"/>
        </w:rPr>
        <w:t>sko</w:t>
      </w:r>
      <w:r w:rsidR="009A3E33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>včetně tréninků mužstev“. (dále jako „Akce“).</w:t>
      </w:r>
    </w:p>
    <w:p w14:paraId="3E5040CC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27D2A7FB" w14:textId="77777777" w:rsidR="008F0052" w:rsidRPr="00404AB9" w:rsidRDefault="008F0052">
      <w:pPr>
        <w:numPr>
          <w:ilvl w:val="1"/>
          <w:numId w:val="16"/>
        </w:numPr>
        <w:tabs>
          <w:tab w:val="clear" w:pos="360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Pořadatel prohlašuje, že je oprávněn provádět činnost, k níž se zavazuje touto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mlouvou, má potřebná podnikatelská oprávnění a současně má zajištěny finanční, organizační a technické předpoklady pro uskutečnění Akce.</w:t>
      </w:r>
    </w:p>
    <w:p w14:paraId="578301CD" w14:textId="77777777" w:rsidR="008F0052" w:rsidRPr="00404AB9" w:rsidRDefault="008F0052">
      <w:pPr>
        <w:pStyle w:val="Odstavecseseznamem"/>
        <w:rPr>
          <w:rFonts w:ascii="Tahoma" w:hAnsi="Tahoma" w:cs="Tahoma"/>
          <w:sz w:val="22"/>
          <w:szCs w:val="22"/>
        </w:rPr>
      </w:pPr>
    </w:p>
    <w:p w14:paraId="57E90976" w14:textId="6E8B46E6" w:rsidR="008F0052" w:rsidRPr="00404AB9" w:rsidRDefault="00756407" w:rsidP="00B043C3">
      <w:pPr>
        <w:numPr>
          <w:ilvl w:val="1"/>
          <w:numId w:val="16"/>
        </w:numPr>
        <w:tabs>
          <w:tab w:val="clear" w:pos="360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Provozovatel</w:t>
      </w:r>
      <w:r w:rsidR="00223D57" w:rsidRPr="00404AB9">
        <w:rPr>
          <w:rFonts w:ascii="Tahoma" w:hAnsi="Tahoma" w:cs="Tahoma"/>
          <w:sz w:val="22"/>
          <w:szCs w:val="22"/>
        </w:rPr>
        <w:t xml:space="preserve"> </w:t>
      </w:r>
      <w:r w:rsidR="008F0052" w:rsidRPr="00404AB9">
        <w:rPr>
          <w:rFonts w:ascii="Tahoma" w:hAnsi="Tahoma" w:cs="Tahoma"/>
          <w:sz w:val="22"/>
          <w:szCs w:val="22"/>
        </w:rPr>
        <w:t>prohlašuje, že je oprávněn poskytnout služby a dostát řádně a včas svým povinnostem vyplývající</w:t>
      </w:r>
      <w:r w:rsidR="000E014B" w:rsidRPr="00404AB9">
        <w:rPr>
          <w:rFonts w:ascii="Tahoma" w:hAnsi="Tahoma" w:cs="Tahoma"/>
          <w:sz w:val="22"/>
          <w:szCs w:val="22"/>
        </w:rPr>
        <w:t>m</w:t>
      </w:r>
      <w:r w:rsidR="008F0052" w:rsidRPr="00404AB9">
        <w:rPr>
          <w:rFonts w:ascii="Tahoma" w:hAnsi="Tahoma" w:cs="Tahoma"/>
          <w:sz w:val="22"/>
          <w:szCs w:val="22"/>
        </w:rPr>
        <w:t xml:space="preserve"> z této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="008F0052" w:rsidRPr="00404AB9">
        <w:rPr>
          <w:rFonts w:ascii="Tahoma" w:hAnsi="Tahoma" w:cs="Tahoma"/>
          <w:sz w:val="22"/>
          <w:szCs w:val="22"/>
        </w:rPr>
        <w:t xml:space="preserve">mlouvy. Dále </w:t>
      </w:r>
      <w:r>
        <w:rPr>
          <w:rFonts w:ascii="Tahoma" w:hAnsi="Tahoma" w:cs="Tahoma"/>
          <w:sz w:val="22"/>
          <w:szCs w:val="22"/>
        </w:rPr>
        <w:t xml:space="preserve">Provozovatel </w:t>
      </w:r>
      <w:r w:rsidR="008F0052" w:rsidRPr="00404AB9">
        <w:rPr>
          <w:rFonts w:ascii="Tahoma" w:hAnsi="Tahoma" w:cs="Tahoma"/>
          <w:sz w:val="22"/>
          <w:szCs w:val="22"/>
        </w:rPr>
        <w:t xml:space="preserve">potvrzuje, že Stadion splňuje veškeré právním řádem vyžadované podmínky pro konání </w:t>
      </w:r>
      <w:r w:rsidR="000E014B" w:rsidRPr="00404AB9">
        <w:rPr>
          <w:rFonts w:ascii="Tahoma" w:hAnsi="Tahoma" w:cs="Tahoma"/>
          <w:sz w:val="22"/>
          <w:szCs w:val="22"/>
        </w:rPr>
        <w:t>A</w:t>
      </w:r>
      <w:r w:rsidR="008F0052" w:rsidRPr="00404AB9">
        <w:rPr>
          <w:rFonts w:ascii="Tahoma" w:hAnsi="Tahoma" w:cs="Tahoma"/>
          <w:sz w:val="22"/>
          <w:szCs w:val="22"/>
        </w:rPr>
        <w:t xml:space="preserve">kce dle této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="008F0052" w:rsidRPr="00404AB9">
        <w:rPr>
          <w:rFonts w:ascii="Tahoma" w:hAnsi="Tahoma" w:cs="Tahoma"/>
          <w:sz w:val="22"/>
          <w:szCs w:val="22"/>
        </w:rPr>
        <w:t>mlouvy</w:t>
      </w:r>
      <w:r w:rsidR="000E014B" w:rsidRPr="00404AB9">
        <w:rPr>
          <w:rFonts w:ascii="Tahoma" w:hAnsi="Tahoma" w:cs="Tahoma"/>
          <w:sz w:val="22"/>
          <w:szCs w:val="22"/>
        </w:rPr>
        <w:t xml:space="preserve"> a že</w:t>
      </w:r>
      <w:r w:rsidR="008F0052" w:rsidRPr="00404AB9">
        <w:rPr>
          <w:rFonts w:ascii="Tahoma" w:hAnsi="Tahoma" w:cs="Tahoma"/>
          <w:sz w:val="22"/>
          <w:szCs w:val="22"/>
        </w:rPr>
        <w:t xml:space="preserve"> je pravomocně zkolaudován.</w:t>
      </w:r>
      <w:r w:rsidR="000E014B" w:rsidRPr="00404AB9">
        <w:rPr>
          <w:rFonts w:ascii="Tahoma" w:hAnsi="Tahoma" w:cs="Tahoma"/>
          <w:sz w:val="22"/>
          <w:szCs w:val="22"/>
        </w:rPr>
        <w:t xml:space="preserve"> </w:t>
      </w:r>
    </w:p>
    <w:p w14:paraId="221CD49A" w14:textId="77777777" w:rsidR="003E5AF9" w:rsidRPr="00404AB9" w:rsidRDefault="003E5AF9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14:paraId="4714DE87" w14:textId="77777777" w:rsidR="008F0052" w:rsidRPr="00404AB9" w:rsidRDefault="008F0052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404AB9">
        <w:rPr>
          <w:rFonts w:ascii="Tahoma" w:hAnsi="Tahoma" w:cs="Tahoma"/>
          <w:b/>
          <w:sz w:val="22"/>
          <w:szCs w:val="22"/>
        </w:rPr>
        <w:t>II.</w:t>
      </w:r>
    </w:p>
    <w:p w14:paraId="06A9BEEF" w14:textId="77777777" w:rsidR="008F0052" w:rsidRPr="00404AB9" w:rsidRDefault="008F0052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404AB9">
        <w:rPr>
          <w:rFonts w:ascii="Tahoma" w:hAnsi="Tahoma" w:cs="Tahoma"/>
          <w:b/>
          <w:sz w:val="22"/>
          <w:szCs w:val="22"/>
        </w:rPr>
        <w:t>Popis Akce</w:t>
      </w:r>
    </w:p>
    <w:p w14:paraId="390E7ACA" w14:textId="77777777" w:rsidR="008F0052" w:rsidRPr="00404AB9" w:rsidRDefault="008F0052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14:paraId="7B897869" w14:textId="7E6EA80D" w:rsidR="008F0052" w:rsidRPr="00404AB9" w:rsidRDefault="008F0052">
      <w:pPr>
        <w:numPr>
          <w:ilvl w:val="1"/>
          <w:numId w:val="3"/>
        </w:numPr>
        <w:tabs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Smluvní strany sjednávají touto </w:t>
      </w:r>
      <w:r w:rsidR="00260AA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mlouvou podmínky</w:t>
      </w:r>
      <w:r w:rsidR="006910CD" w:rsidRPr="00404AB9">
        <w:rPr>
          <w:rFonts w:ascii="Tahoma" w:hAnsi="Tahoma" w:cs="Tahoma"/>
          <w:sz w:val="22"/>
          <w:szCs w:val="22"/>
        </w:rPr>
        <w:t xml:space="preserve"> pro přípravu a</w:t>
      </w:r>
      <w:r w:rsidRPr="00404AB9">
        <w:rPr>
          <w:rFonts w:ascii="Tahoma" w:hAnsi="Tahoma" w:cs="Tahoma"/>
          <w:sz w:val="22"/>
          <w:szCs w:val="22"/>
        </w:rPr>
        <w:t xml:space="preserve"> pořádání akce: „</w:t>
      </w:r>
      <w:r w:rsidR="00223D57" w:rsidRPr="00404AB9">
        <w:rPr>
          <w:rFonts w:ascii="Tahoma" w:hAnsi="Tahoma" w:cs="Tahoma"/>
          <w:sz w:val="22"/>
          <w:szCs w:val="22"/>
        </w:rPr>
        <w:t xml:space="preserve">mezistátní </w:t>
      </w:r>
      <w:r w:rsidR="0049517D">
        <w:rPr>
          <w:rFonts w:ascii="Tahoma" w:hAnsi="Tahoma" w:cs="Tahoma"/>
          <w:sz w:val="22"/>
          <w:szCs w:val="22"/>
        </w:rPr>
        <w:t>dvoj</w:t>
      </w:r>
      <w:r w:rsidRPr="00404AB9">
        <w:rPr>
          <w:rFonts w:ascii="Tahoma" w:hAnsi="Tahoma" w:cs="Tahoma"/>
          <w:sz w:val="22"/>
          <w:szCs w:val="22"/>
        </w:rPr>
        <w:t xml:space="preserve">utkání </w:t>
      </w:r>
      <w:r w:rsidR="00015D91" w:rsidRPr="00404AB9">
        <w:rPr>
          <w:rFonts w:ascii="Tahoma" w:hAnsi="Tahoma" w:cs="Tahoma"/>
          <w:sz w:val="22"/>
          <w:szCs w:val="22"/>
        </w:rPr>
        <w:t xml:space="preserve">Česko – </w:t>
      </w:r>
      <w:r w:rsidR="0049517D">
        <w:rPr>
          <w:rFonts w:ascii="Tahoma" w:hAnsi="Tahoma" w:cs="Tahoma"/>
          <w:sz w:val="22"/>
          <w:szCs w:val="22"/>
        </w:rPr>
        <w:t>Sloven</w:t>
      </w:r>
      <w:r w:rsidR="00015D91" w:rsidRPr="00404AB9">
        <w:rPr>
          <w:rFonts w:ascii="Tahoma" w:hAnsi="Tahoma" w:cs="Tahoma"/>
          <w:sz w:val="22"/>
          <w:szCs w:val="22"/>
        </w:rPr>
        <w:t>sko</w:t>
      </w:r>
      <w:r w:rsidR="00FF4AF0" w:rsidRPr="00404AB9">
        <w:rPr>
          <w:rFonts w:ascii="Tahoma" w:hAnsi="Tahoma" w:cs="Tahoma"/>
          <w:sz w:val="22"/>
          <w:szCs w:val="22"/>
        </w:rPr>
        <w:t xml:space="preserve">“, </w:t>
      </w:r>
      <w:r w:rsidR="009A3E33" w:rsidRPr="00404AB9">
        <w:rPr>
          <w:rFonts w:ascii="Tahoma" w:hAnsi="Tahoma" w:cs="Tahoma"/>
          <w:sz w:val="22"/>
          <w:szCs w:val="22"/>
        </w:rPr>
        <w:t>kter</w:t>
      </w:r>
      <w:r w:rsidR="006910CD" w:rsidRPr="00404AB9">
        <w:rPr>
          <w:rFonts w:ascii="Tahoma" w:hAnsi="Tahoma" w:cs="Tahoma"/>
          <w:sz w:val="22"/>
          <w:szCs w:val="22"/>
        </w:rPr>
        <w:t>á</w:t>
      </w:r>
      <w:r w:rsidR="009A3E33" w:rsidRPr="00404AB9">
        <w:rPr>
          <w:rFonts w:ascii="Tahoma" w:hAnsi="Tahoma" w:cs="Tahoma"/>
          <w:sz w:val="22"/>
          <w:szCs w:val="22"/>
        </w:rPr>
        <w:t xml:space="preserve"> </w:t>
      </w:r>
      <w:r w:rsidR="00FF4AF0" w:rsidRPr="00404AB9">
        <w:rPr>
          <w:rFonts w:ascii="Tahoma" w:hAnsi="Tahoma" w:cs="Tahoma"/>
          <w:sz w:val="22"/>
          <w:szCs w:val="22"/>
        </w:rPr>
        <w:t xml:space="preserve">se uskuteční </w:t>
      </w:r>
      <w:r w:rsidR="00223D57" w:rsidRPr="00404AB9">
        <w:rPr>
          <w:rFonts w:ascii="Tahoma" w:hAnsi="Tahoma" w:cs="Tahoma"/>
          <w:sz w:val="22"/>
          <w:szCs w:val="22"/>
        </w:rPr>
        <w:t xml:space="preserve">od </w:t>
      </w:r>
      <w:r w:rsidR="00AE1A5C">
        <w:rPr>
          <w:rFonts w:ascii="Tahoma" w:hAnsi="Tahoma" w:cs="Tahoma"/>
          <w:sz w:val="22"/>
          <w:szCs w:val="22"/>
        </w:rPr>
        <w:t xml:space="preserve">22. </w:t>
      </w:r>
      <w:r w:rsidR="007E57A7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>4.</w:t>
      </w:r>
      <w:r w:rsidR="007E57A7" w:rsidRPr="00404AB9">
        <w:rPr>
          <w:rFonts w:ascii="Tahoma" w:hAnsi="Tahoma" w:cs="Tahoma"/>
          <w:sz w:val="22"/>
          <w:szCs w:val="22"/>
        </w:rPr>
        <w:t xml:space="preserve"> </w:t>
      </w:r>
      <w:r w:rsidR="006328EA" w:rsidRPr="00404AB9">
        <w:rPr>
          <w:rFonts w:ascii="Tahoma" w:hAnsi="Tahoma" w:cs="Tahoma"/>
          <w:sz w:val="22"/>
          <w:szCs w:val="22"/>
        </w:rPr>
        <w:t>20</w:t>
      </w:r>
      <w:r w:rsidR="00015D91" w:rsidRPr="00404AB9">
        <w:rPr>
          <w:rFonts w:ascii="Tahoma" w:hAnsi="Tahoma" w:cs="Tahoma"/>
          <w:sz w:val="22"/>
          <w:szCs w:val="22"/>
        </w:rPr>
        <w:t>2</w:t>
      </w:r>
      <w:r w:rsidR="0049517D">
        <w:rPr>
          <w:rFonts w:ascii="Tahoma" w:hAnsi="Tahoma" w:cs="Tahoma"/>
          <w:sz w:val="22"/>
          <w:szCs w:val="22"/>
        </w:rPr>
        <w:t>3</w:t>
      </w:r>
      <w:r w:rsidR="006328EA" w:rsidRPr="00404AB9">
        <w:rPr>
          <w:rFonts w:ascii="Tahoma" w:hAnsi="Tahoma" w:cs="Tahoma"/>
          <w:sz w:val="22"/>
          <w:szCs w:val="22"/>
        </w:rPr>
        <w:t xml:space="preserve"> </w:t>
      </w:r>
      <w:r w:rsidR="00FF4AF0" w:rsidRPr="00404AB9">
        <w:rPr>
          <w:rFonts w:ascii="Tahoma" w:hAnsi="Tahoma" w:cs="Tahoma"/>
          <w:sz w:val="22"/>
          <w:szCs w:val="22"/>
        </w:rPr>
        <w:t xml:space="preserve">do </w:t>
      </w:r>
      <w:r w:rsidR="00AE1A5C">
        <w:rPr>
          <w:rFonts w:ascii="Tahoma" w:hAnsi="Tahoma" w:cs="Tahoma"/>
          <w:sz w:val="22"/>
          <w:szCs w:val="22"/>
        </w:rPr>
        <w:t xml:space="preserve">25. </w:t>
      </w:r>
      <w:r w:rsidR="007E57A7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>4.</w:t>
      </w:r>
      <w:r w:rsidR="007E57A7" w:rsidRPr="00404AB9">
        <w:rPr>
          <w:rFonts w:ascii="Tahoma" w:hAnsi="Tahoma" w:cs="Tahoma"/>
          <w:sz w:val="22"/>
          <w:szCs w:val="22"/>
        </w:rPr>
        <w:t xml:space="preserve"> </w:t>
      </w:r>
      <w:r w:rsidR="00AE1A5C">
        <w:rPr>
          <w:rFonts w:ascii="Tahoma" w:hAnsi="Tahoma" w:cs="Tahoma"/>
          <w:sz w:val="22"/>
          <w:szCs w:val="22"/>
        </w:rPr>
        <w:t>2025</w:t>
      </w:r>
      <w:r w:rsidRPr="00404AB9">
        <w:rPr>
          <w:rFonts w:ascii="Tahoma" w:hAnsi="Tahoma" w:cs="Tahoma"/>
          <w:sz w:val="22"/>
          <w:szCs w:val="22"/>
        </w:rPr>
        <w:t>, včetně tréninků mužstev</w:t>
      </w:r>
      <w:r w:rsidR="000E014B" w:rsidRPr="00404AB9">
        <w:rPr>
          <w:rFonts w:ascii="Tahoma" w:hAnsi="Tahoma" w:cs="Tahoma"/>
          <w:sz w:val="22"/>
          <w:szCs w:val="22"/>
        </w:rPr>
        <w:t>.</w:t>
      </w:r>
      <w:r w:rsidRPr="00404AB9">
        <w:rPr>
          <w:rFonts w:ascii="Tahoma" w:hAnsi="Tahoma" w:cs="Tahoma"/>
          <w:sz w:val="22"/>
          <w:szCs w:val="22"/>
        </w:rPr>
        <w:t xml:space="preserve"> </w:t>
      </w:r>
      <w:r w:rsidR="000E014B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 xml:space="preserve">tručný popis časového a organizačního rozsahu Akce, včetně instalace reklam na ledové ploše a na ostatních reklamních nosičích Stadionu tvoří přílohu č. </w:t>
      </w:r>
      <w:r w:rsidR="00247F06">
        <w:rPr>
          <w:rFonts w:ascii="Tahoma" w:hAnsi="Tahoma" w:cs="Tahoma"/>
          <w:sz w:val="22"/>
          <w:szCs w:val="22"/>
        </w:rPr>
        <w:t>4</w:t>
      </w:r>
      <w:r w:rsidRPr="00404AB9">
        <w:rPr>
          <w:rFonts w:ascii="Tahoma" w:hAnsi="Tahoma" w:cs="Tahoma"/>
          <w:sz w:val="22"/>
          <w:szCs w:val="22"/>
        </w:rPr>
        <w:t xml:space="preserve"> této </w:t>
      </w:r>
      <w:r w:rsidR="00260AA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 xml:space="preserve">mlouvy. </w:t>
      </w:r>
    </w:p>
    <w:p w14:paraId="63DD5CF6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  <w:bookmarkStart w:id="1" w:name="_Ref204514651"/>
    </w:p>
    <w:bookmarkEnd w:id="1"/>
    <w:p w14:paraId="3E443D48" w14:textId="1AE16A63" w:rsidR="006328EA" w:rsidRPr="00404AB9" w:rsidRDefault="008F0052">
      <w:pPr>
        <w:numPr>
          <w:ilvl w:val="1"/>
          <w:numId w:val="3"/>
        </w:numPr>
        <w:tabs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Pořadatelem a organizátorem Akce je Pořadatel, který výlučně odpovídá za veškerou přípravu, realizaci a průběh Akce, pokud tato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 xml:space="preserve">mlouva výslovně nestanoví činnosti, které zajišťuje </w:t>
      </w:r>
      <w:r w:rsidR="00247F06">
        <w:rPr>
          <w:rFonts w:ascii="Tahoma" w:hAnsi="Tahoma" w:cs="Tahoma"/>
          <w:sz w:val="22"/>
          <w:szCs w:val="22"/>
        </w:rPr>
        <w:t>Provozovatel</w:t>
      </w:r>
      <w:r w:rsidRPr="00404AB9">
        <w:rPr>
          <w:rFonts w:ascii="Tahoma" w:hAnsi="Tahoma" w:cs="Tahoma"/>
          <w:sz w:val="22"/>
          <w:szCs w:val="22"/>
        </w:rPr>
        <w:t>.</w:t>
      </w:r>
    </w:p>
    <w:p w14:paraId="5AEFCCEB" w14:textId="77777777" w:rsidR="006328EA" w:rsidRPr="00404AB9" w:rsidRDefault="006328EA" w:rsidP="006328EA">
      <w:pPr>
        <w:tabs>
          <w:tab w:val="num" w:pos="1131"/>
        </w:tabs>
        <w:ind w:left="480"/>
        <w:jc w:val="both"/>
        <w:rPr>
          <w:rFonts w:ascii="Tahoma" w:hAnsi="Tahoma" w:cs="Tahoma"/>
          <w:sz w:val="22"/>
          <w:szCs w:val="22"/>
        </w:rPr>
      </w:pPr>
    </w:p>
    <w:p w14:paraId="3C954470" w14:textId="1D80F6AF" w:rsidR="008F0052" w:rsidRPr="00404AB9" w:rsidRDefault="006328EA" w:rsidP="006328EA">
      <w:pPr>
        <w:tabs>
          <w:tab w:val="num" w:pos="1131"/>
        </w:tabs>
        <w:ind w:left="480" w:hanging="480"/>
        <w:jc w:val="both"/>
        <w:rPr>
          <w:rFonts w:ascii="Tahoma" w:hAnsi="Tahoma" w:cs="Tahoma"/>
          <w:sz w:val="22"/>
          <w:szCs w:val="22"/>
          <w:highlight w:val="yellow"/>
        </w:rPr>
      </w:pPr>
      <w:r w:rsidRPr="00404AB9">
        <w:rPr>
          <w:rFonts w:ascii="Tahoma" w:hAnsi="Tahoma" w:cs="Tahoma"/>
          <w:sz w:val="22"/>
          <w:szCs w:val="22"/>
        </w:rPr>
        <w:t>2.3</w:t>
      </w:r>
      <w:r w:rsidRPr="00404AB9">
        <w:rPr>
          <w:rFonts w:ascii="Tahoma" w:hAnsi="Tahoma" w:cs="Tahoma"/>
          <w:sz w:val="22"/>
          <w:szCs w:val="22"/>
        </w:rPr>
        <w:tab/>
      </w:r>
      <w:r w:rsidR="008F0052" w:rsidRPr="00404AB9">
        <w:rPr>
          <w:rFonts w:ascii="Tahoma" w:hAnsi="Tahoma" w:cs="Tahoma"/>
          <w:sz w:val="22"/>
          <w:szCs w:val="22"/>
        </w:rPr>
        <w:t xml:space="preserve">Pro účely pořádání Akce poskytuje </w:t>
      </w:r>
      <w:r w:rsidR="00247F06">
        <w:rPr>
          <w:rFonts w:ascii="Tahoma" w:hAnsi="Tahoma" w:cs="Tahoma"/>
          <w:sz w:val="22"/>
          <w:szCs w:val="22"/>
        </w:rPr>
        <w:t xml:space="preserve">Provozovatel </w:t>
      </w:r>
      <w:r w:rsidR="008F0052" w:rsidRPr="00404AB9">
        <w:rPr>
          <w:rFonts w:ascii="Tahoma" w:hAnsi="Tahoma" w:cs="Tahoma"/>
          <w:sz w:val="22"/>
          <w:szCs w:val="22"/>
        </w:rPr>
        <w:t>Pořadateli k využití vnitřn</w:t>
      </w:r>
      <w:r w:rsidR="00027406" w:rsidRPr="00404AB9">
        <w:rPr>
          <w:rFonts w:ascii="Tahoma" w:hAnsi="Tahoma" w:cs="Tahoma"/>
          <w:sz w:val="22"/>
          <w:szCs w:val="22"/>
        </w:rPr>
        <w:t>í</w:t>
      </w:r>
      <w:r w:rsidR="008F0052" w:rsidRPr="00404AB9">
        <w:rPr>
          <w:rFonts w:ascii="Tahoma" w:hAnsi="Tahoma" w:cs="Tahoma"/>
          <w:sz w:val="22"/>
          <w:szCs w:val="22"/>
        </w:rPr>
        <w:t xml:space="preserve"> prostor</w:t>
      </w:r>
      <w:r w:rsidR="00C1794D" w:rsidRPr="00404AB9">
        <w:rPr>
          <w:rFonts w:ascii="Tahoma" w:hAnsi="Tahoma" w:cs="Tahoma"/>
          <w:sz w:val="22"/>
          <w:szCs w:val="22"/>
        </w:rPr>
        <w:t xml:space="preserve"> Stadionu</w:t>
      </w:r>
      <w:r w:rsidR="00350929" w:rsidRPr="00404AB9">
        <w:rPr>
          <w:rFonts w:ascii="Tahoma" w:hAnsi="Tahoma" w:cs="Tahoma"/>
          <w:sz w:val="22"/>
          <w:szCs w:val="22"/>
        </w:rPr>
        <w:t xml:space="preserve"> dále specifikovaný v</w:t>
      </w:r>
      <w:r w:rsidR="00247F06">
        <w:rPr>
          <w:rFonts w:ascii="Tahoma" w:hAnsi="Tahoma" w:cs="Tahoma"/>
          <w:sz w:val="22"/>
          <w:szCs w:val="22"/>
        </w:rPr>
        <w:t> </w:t>
      </w:r>
      <w:r w:rsidR="00350929" w:rsidRPr="00404AB9">
        <w:rPr>
          <w:rFonts w:ascii="Tahoma" w:hAnsi="Tahoma" w:cs="Tahoma"/>
          <w:sz w:val="22"/>
          <w:szCs w:val="22"/>
        </w:rPr>
        <w:t>příloze</w:t>
      </w:r>
      <w:r w:rsidR="008F0052" w:rsidRPr="00404AB9">
        <w:rPr>
          <w:rFonts w:ascii="Tahoma" w:hAnsi="Tahoma" w:cs="Tahoma"/>
          <w:sz w:val="22"/>
          <w:szCs w:val="22"/>
        </w:rPr>
        <w:t>,</w:t>
      </w:r>
      <w:r w:rsidR="000E014B" w:rsidRPr="00404AB9">
        <w:rPr>
          <w:rFonts w:ascii="Tahoma" w:hAnsi="Tahoma" w:cs="Tahoma"/>
          <w:sz w:val="22"/>
          <w:szCs w:val="22"/>
        </w:rPr>
        <w:t xml:space="preserve"> </w:t>
      </w:r>
      <w:r w:rsidR="00C1794D" w:rsidRPr="00404AB9">
        <w:rPr>
          <w:rFonts w:ascii="Tahoma" w:hAnsi="Tahoma" w:cs="Tahoma"/>
          <w:sz w:val="22"/>
          <w:szCs w:val="22"/>
        </w:rPr>
        <w:t xml:space="preserve">vybavení </w:t>
      </w:r>
      <w:r w:rsidR="000E014B" w:rsidRPr="00404AB9">
        <w:rPr>
          <w:rFonts w:ascii="Tahoma" w:hAnsi="Tahoma" w:cs="Tahoma"/>
          <w:sz w:val="22"/>
          <w:szCs w:val="22"/>
        </w:rPr>
        <w:t>šat</w:t>
      </w:r>
      <w:r w:rsidR="00C1794D" w:rsidRPr="00404AB9">
        <w:rPr>
          <w:rFonts w:ascii="Tahoma" w:hAnsi="Tahoma" w:cs="Tahoma"/>
          <w:sz w:val="22"/>
          <w:szCs w:val="22"/>
        </w:rPr>
        <w:t>en</w:t>
      </w:r>
      <w:r w:rsidR="000E014B" w:rsidRPr="00404AB9">
        <w:rPr>
          <w:rFonts w:ascii="Tahoma" w:hAnsi="Tahoma" w:cs="Tahoma"/>
          <w:sz w:val="22"/>
          <w:szCs w:val="22"/>
        </w:rPr>
        <w:t xml:space="preserve"> pro </w:t>
      </w:r>
      <w:r w:rsidR="006910CD" w:rsidRPr="00404AB9">
        <w:rPr>
          <w:rFonts w:ascii="Tahoma" w:hAnsi="Tahoma" w:cs="Tahoma"/>
          <w:sz w:val="22"/>
          <w:szCs w:val="22"/>
        </w:rPr>
        <w:t>týmy</w:t>
      </w:r>
      <w:r w:rsidR="000E014B" w:rsidRPr="00404AB9">
        <w:rPr>
          <w:rFonts w:ascii="Tahoma" w:hAnsi="Tahoma" w:cs="Tahoma"/>
          <w:sz w:val="22"/>
          <w:szCs w:val="22"/>
        </w:rPr>
        <w:t xml:space="preserve"> a rozhodčí,</w:t>
      </w:r>
      <w:r w:rsidR="008F0052" w:rsidRPr="00404AB9">
        <w:rPr>
          <w:rFonts w:ascii="Tahoma" w:hAnsi="Tahoma" w:cs="Tahoma"/>
          <w:sz w:val="22"/>
          <w:szCs w:val="22"/>
        </w:rPr>
        <w:t xml:space="preserve"> </w:t>
      </w:r>
      <w:r w:rsidR="00C1794D" w:rsidRPr="00404AB9">
        <w:rPr>
          <w:rFonts w:ascii="Tahoma" w:hAnsi="Tahoma" w:cs="Tahoma"/>
          <w:sz w:val="22"/>
          <w:szCs w:val="22"/>
        </w:rPr>
        <w:t>VIP pro</w:t>
      </w:r>
      <w:r w:rsidR="00B80269" w:rsidRPr="00404AB9">
        <w:rPr>
          <w:rFonts w:ascii="Tahoma" w:hAnsi="Tahoma" w:cs="Tahoma"/>
          <w:sz w:val="22"/>
          <w:szCs w:val="22"/>
        </w:rPr>
        <w:t>stor.</w:t>
      </w:r>
    </w:p>
    <w:p w14:paraId="456F5A33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5BE42460" w14:textId="77777777" w:rsidR="008F0052" w:rsidRPr="00404AB9" w:rsidRDefault="008F0052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404AB9">
        <w:rPr>
          <w:rFonts w:ascii="Tahoma" w:hAnsi="Tahoma" w:cs="Tahoma"/>
          <w:b/>
          <w:sz w:val="22"/>
          <w:szCs w:val="22"/>
        </w:rPr>
        <w:t>III.</w:t>
      </w:r>
    </w:p>
    <w:p w14:paraId="5A546C83" w14:textId="0A5543DE" w:rsidR="008F0052" w:rsidRPr="00404AB9" w:rsidRDefault="008F0052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404AB9">
        <w:rPr>
          <w:rFonts w:ascii="Tahoma" w:hAnsi="Tahoma" w:cs="Tahoma"/>
          <w:b/>
          <w:sz w:val="22"/>
          <w:szCs w:val="22"/>
        </w:rPr>
        <w:t xml:space="preserve">Povinnosti </w:t>
      </w:r>
      <w:r w:rsidR="00756407">
        <w:rPr>
          <w:rFonts w:ascii="Tahoma" w:hAnsi="Tahoma" w:cs="Tahoma"/>
          <w:b/>
          <w:sz w:val="22"/>
          <w:szCs w:val="22"/>
        </w:rPr>
        <w:t>p</w:t>
      </w:r>
      <w:r w:rsidR="00756407" w:rsidRPr="00D96412">
        <w:rPr>
          <w:rFonts w:ascii="Tahoma" w:hAnsi="Tahoma" w:cs="Tahoma"/>
          <w:b/>
          <w:sz w:val="22"/>
          <w:szCs w:val="22"/>
        </w:rPr>
        <w:t>rovozovatel</w:t>
      </w:r>
      <w:r w:rsidR="00756407">
        <w:rPr>
          <w:rFonts w:ascii="Tahoma" w:hAnsi="Tahoma" w:cs="Tahoma"/>
          <w:b/>
          <w:sz w:val="22"/>
          <w:szCs w:val="22"/>
        </w:rPr>
        <w:t>e</w:t>
      </w:r>
    </w:p>
    <w:p w14:paraId="73D3BE2B" w14:textId="77777777" w:rsidR="008F0052" w:rsidRPr="00404AB9" w:rsidRDefault="008F0052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14:paraId="1D337CFF" w14:textId="22DD850D" w:rsidR="008F0052" w:rsidRPr="00404AB9" w:rsidRDefault="00247F06">
      <w:pPr>
        <w:numPr>
          <w:ilvl w:val="1"/>
          <w:numId w:val="5"/>
        </w:numPr>
        <w:tabs>
          <w:tab w:val="clear" w:pos="705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Provozovatel</w:t>
      </w:r>
      <w:r w:rsidR="00223D57" w:rsidRPr="00404AB9">
        <w:rPr>
          <w:rFonts w:ascii="Tahoma" w:hAnsi="Tahoma" w:cs="Tahoma"/>
          <w:sz w:val="22"/>
          <w:szCs w:val="22"/>
        </w:rPr>
        <w:t xml:space="preserve"> </w:t>
      </w:r>
      <w:r w:rsidR="008F0052" w:rsidRPr="00404AB9">
        <w:rPr>
          <w:rFonts w:ascii="Tahoma" w:hAnsi="Tahoma" w:cs="Tahoma"/>
          <w:sz w:val="22"/>
          <w:szCs w:val="22"/>
        </w:rPr>
        <w:t>se zavazuje umožnit realizaci Akce ve sjednaném rozsahu a termínu a dále se zavazuje zajistit následující plnění a činnosti:</w:t>
      </w:r>
    </w:p>
    <w:p w14:paraId="5B4F0266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011BF300" w14:textId="77777777" w:rsidR="008F0052" w:rsidRPr="00404AB9" w:rsidRDefault="001F1423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z</w:t>
      </w:r>
      <w:r w:rsidR="008F0052" w:rsidRPr="00404AB9">
        <w:rPr>
          <w:rFonts w:ascii="Tahoma" w:hAnsi="Tahoma" w:cs="Tahoma"/>
          <w:sz w:val="22"/>
          <w:szCs w:val="22"/>
        </w:rPr>
        <w:t>ajistit</w:t>
      </w:r>
      <w:r w:rsidR="0024597B" w:rsidRPr="00404AB9">
        <w:rPr>
          <w:rFonts w:ascii="Tahoma" w:hAnsi="Tahoma" w:cs="Tahoma"/>
          <w:sz w:val="22"/>
          <w:szCs w:val="22"/>
        </w:rPr>
        <w:t xml:space="preserve"> na vlastní náklady</w:t>
      </w:r>
      <w:r w:rsidR="008F0052" w:rsidRPr="00404AB9">
        <w:rPr>
          <w:rFonts w:ascii="Tahoma" w:hAnsi="Tahoma" w:cs="Tahoma"/>
          <w:sz w:val="22"/>
          <w:szCs w:val="22"/>
        </w:rPr>
        <w:t xml:space="preserve"> technické a materiální vybavení prostor uvedených v příloze č. 3 podle tam stanovené specifikace, </w:t>
      </w:r>
    </w:p>
    <w:p w14:paraId="284608B7" w14:textId="77777777" w:rsidR="008F0052" w:rsidRPr="00404AB9" w:rsidRDefault="008F0052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poskytnout</w:t>
      </w:r>
      <w:r w:rsidR="0067703F" w:rsidRPr="00404AB9">
        <w:rPr>
          <w:rFonts w:ascii="Tahoma" w:hAnsi="Tahoma" w:cs="Tahoma"/>
          <w:sz w:val="22"/>
          <w:szCs w:val="22"/>
        </w:rPr>
        <w:t xml:space="preserve"> </w:t>
      </w:r>
      <w:r w:rsidR="003E5AF9" w:rsidRPr="00404AB9">
        <w:rPr>
          <w:rFonts w:ascii="Tahoma" w:hAnsi="Tahoma" w:cs="Tahoma"/>
          <w:sz w:val="22"/>
          <w:szCs w:val="22"/>
        </w:rPr>
        <w:t>plně</w:t>
      </w:r>
      <w:r w:rsidR="00C2600E" w:rsidRPr="00404AB9">
        <w:rPr>
          <w:rFonts w:ascii="Tahoma" w:hAnsi="Tahoma" w:cs="Tahoma"/>
          <w:sz w:val="22"/>
          <w:szCs w:val="22"/>
        </w:rPr>
        <w:t xml:space="preserve"> vybavené</w:t>
      </w:r>
      <w:r w:rsidRPr="00404AB9">
        <w:rPr>
          <w:rFonts w:ascii="Tahoma" w:hAnsi="Tahoma" w:cs="Tahoma"/>
          <w:sz w:val="22"/>
          <w:szCs w:val="22"/>
        </w:rPr>
        <w:t xml:space="preserve"> šatny a posilovnu</w:t>
      </w:r>
      <w:r w:rsidR="00486627" w:rsidRPr="00404AB9">
        <w:rPr>
          <w:rFonts w:ascii="Tahoma" w:hAnsi="Tahoma" w:cs="Tahoma"/>
          <w:sz w:val="22"/>
          <w:szCs w:val="22"/>
        </w:rPr>
        <w:t>/</w:t>
      </w:r>
      <w:r w:rsidR="006328EA" w:rsidRPr="00404AB9">
        <w:rPr>
          <w:rFonts w:ascii="Tahoma" w:hAnsi="Tahoma" w:cs="Tahoma"/>
          <w:sz w:val="22"/>
          <w:szCs w:val="22"/>
        </w:rPr>
        <w:t xml:space="preserve">místnost pro rozcvičení </w:t>
      </w:r>
      <w:r w:rsidR="0024597B" w:rsidRPr="00404AB9">
        <w:rPr>
          <w:rFonts w:ascii="Tahoma" w:hAnsi="Tahoma" w:cs="Tahoma"/>
          <w:sz w:val="22"/>
          <w:szCs w:val="22"/>
        </w:rPr>
        <w:t>včetně rotopedů</w:t>
      </w:r>
      <w:r w:rsidRPr="00404AB9">
        <w:rPr>
          <w:rFonts w:ascii="Tahoma" w:hAnsi="Tahoma" w:cs="Tahoma"/>
          <w:sz w:val="22"/>
          <w:szCs w:val="22"/>
        </w:rPr>
        <w:t xml:space="preserve"> pro hráče,</w:t>
      </w:r>
      <w:r w:rsidR="0024597B" w:rsidRPr="00404AB9">
        <w:rPr>
          <w:rFonts w:ascii="Tahoma" w:hAnsi="Tahoma" w:cs="Tahoma"/>
          <w:sz w:val="22"/>
          <w:szCs w:val="22"/>
        </w:rPr>
        <w:t xml:space="preserve"> pro</w:t>
      </w:r>
      <w:r w:rsidRPr="00404AB9">
        <w:rPr>
          <w:rFonts w:ascii="Tahoma" w:hAnsi="Tahoma" w:cs="Tahoma"/>
          <w:sz w:val="22"/>
          <w:szCs w:val="22"/>
        </w:rPr>
        <w:t xml:space="preserve"> rozhodčí a</w:t>
      </w:r>
      <w:r w:rsidR="0024597B" w:rsidRPr="00404AB9">
        <w:rPr>
          <w:rFonts w:ascii="Tahoma" w:hAnsi="Tahoma" w:cs="Tahoma"/>
          <w:sz w:val="22"/>
          <w:szCs w:val="22"/>
        </w:rPr>
        <w:t xml:space="preserve"> dále</w:t>
      </w:r>
      <w:r w:rsidRPr="00404AB9">
        <w:rPr>
          <w:rFonts w:ascii="Tahoma" w:hAnsi="Tahoma" w:cs="Tahoma"/>
          <w:sz w:val="22"/>
          <w:szCs w:val="22"/>
        </w:rPr>
        <w:t xml:space="preserve"> místnosti pro zabezpečující personál Pořadatele,</w:t>
      </w:r>
    </w:p>
    <w:p w14:paraId="21C9136C" w14:textId="77777777" w:rsidR="008F0052" w:rsidRPr="00404AB9" w:rsidRDefault="008F0052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zajistit</w:t>
      </w:r>
      <w:r w:rsidR="00C110B9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>potřebnou dodávku tepla, vody a elektrické energie k přípravě a provedení Akce,</w:t>
      </w:r>
    </w:p>
    <w:p w14:paraId="39FAEB64" w14:textId="1297DB73" w:rsidR="008F0052" w:rsidRPr="00404AB9" w:rsidRDefault="008F0052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z</w:t>
      </w:r>
      <w:r w:rsidR="009C328C">
        <w:rPr>
          <w:rFonts w:ascii="Tahoma" w:hAnsi="Tahoma" w:cs="Tahoma"/>
          <w:sz w:val="22"/>
          <w:szCs w:val="22"/>
        </w:rPr>
        <w:t>ajistit součinnost elektrikáře</w:t>
      </w:r>
      <w:r w:rsidRPr="00404AB9">
        <w:rPr>
          <w:rFonts w:ascii="Tahoma" w:hAnsi="Tahoma" w:cs="Tahoma"/>
          <w:sz w:val="22"/>
          <w:szCs w:val="22"/>
        </w:rPr>
        <w:t xml:space="preserve">, vodaře, případně dalšího odborného technického personálu; </w:t>
      </w:r>
    </w:p>
    <w:p w14:paraId="6A2532A8" w14:textId="77777777" w:rsidR="008F0052" w:rsidRPr="00404AB9" w:rsidRDefault="001F1423" w:rsidP="00353AA7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z</w:t>
      </w:r>
      <w:r w:rsidR="008F0052" w:rsidRPr="00404AB9">
        <w:rPr>
          <w:rFonts w:ascii="Tahoma" w:hAnsi="Tahoma" w:cs="Tahoma"/>
          <w:sz w:val="22"/>
          <w:szCs w:val="22"/>
        </w:rPr>
        <w:t>ajistit</w:t>
      </w:r>
      <w:r w:rsidR="0024597B" w:rsidRPr="00404AB9">
        <w:rPr>
          <w:rFonts w:ascii="Tahoma" w:hAnsi="Tahoma" w:cs="Tahoma"/>
          <w:sz w:val="22"/>
          <w:szCs w:val="22"/>
        </w:rPr>
        <w:t xml:space="preserve"> </w:t>
      </w:r>
      <w:r w:rsidR="008F0052" w:rsidRPr="00404AB9">
        <w:rPr>
          <w:rFonts w:ascii="Tahoma" w:hAnsi="Tahoma" w:cs="Tahoma"/>
          <w:sz w:val="22"/>
          <w:szCs w:val="22"/>
        </w:rPr>
        <w:t>úklid</w:t>
      </w:r>
      <w:r w:rsidR="0024597B" w:rsidRPr="00404AB9">
        <w:rPr>
          <w:rFonts w:ascii="Tahoma" w:hAnsi="Tahoma" w:cs="Tahoma"/>
          <w:sz w:val="22"/>
          <w:szCs w:val="22"/>
        </w:rPr>
        <w:t xml:space="preserve"> veškerých prostor</w:t>
      </w:r>
      <w:r w:rsidR="008F0052" w:rsidRPr="00404AB9">
        <w:rPr>
          <w:rFonts w:ascii="Tahoma" w:hAnsi="Tahoma" w:cs="Tahoma"/>
          <w:sz w:val="22"/>
          <w:szCs w:val="22"/>
        </w:rPr>
        <w:t xml:space="preserve"> Stadionu</w:t>
      </w:r>
      <w:r w:rsidR="0024597B" w:rsidRPr="00404AB9">
        <w:rPr>
          <w:rFonts w:ascii="Tahoma" w:hAnsi="Tahoma" w:cs="Tahoma"/>
          <w:sz w:val="22"/>
          <w:szCs w:val="22"/>
        </w:rPr>
        <w:t xml:space="preserve"> užívaných v souvislosti s konáním Akce, a to</w:t>
      </w:r>
      <w:r w:rsidR="008F0052" w:rsidRPr="00404AB9">
        <w:rPr>
          <w:rFonts w:ascii="Tahoma" w:hAnsi="Tahoma" w:cs="Tahoma"/>
          <w:sz w:val="22"/>
          <w:szCs w:val="22"/>
        </w:rPr>
        <w:t xml:space="preserve"> v průběhu </w:t>
      </w:r>
      <w:r w:rsidRPr="00404AB9">
        <w:rPr>
          <w:rFonts w:ascii="Tahoma" w:hAnsi="Tahoma" w:cs="Tahoma"/>
          <w:sz w:val="22"/>
          <w:szCs w:val="22"/>
        </w:rPr>
        <w:t>i</w:t>
      </w:r>
      <w:r w:rsidR="008F0052" w:rsidRPr="00404AB9">
        <w:rPr>
          <w:rFonts w:ascii="Tahoma" w:hAnsi="Tahoma" w:cs="Tahoma"/>
          <w:sz w:val="22"/>
          <w:szCs w:val="22"/>
        </w:rPr>
        <w:t xml:space="preserve"> po skončení </w:t>
      </w:r>
      <w:r w:rsidR="0024597B" w:rsidRPr="00404AB9">
        <w:rPr>
          <w:rFonts w:ascii="Tahoma" w:hAnsi="Tahoma" w:cs="Tahoma"/>
          <w:sz w:val="22"/>
          <w:szCs w:val="22"/>
        </w:rPr>
        <w:t>A</w:t>
      </w:r>
      <w:r w:rsidR="008F0052" w:rsidRPr="00404AB9">
        <w:rPr>
          <w:rFonts w:ascii="Tahoma" w:hAnsi="Tahoma" w:cs="Tahoma"/>
          <w:sz w:val="22"/>
          <w:szCs w:val="22"/>
        </w:rPr>
        <w:t>kce</w:t>
      </w:r>
      <w:r w:rsidR="00350929" w:rsidRPr="00404AB9">
        <w:rPr>
          <w:rFonts w:ascii="Tahoma" w:hAnsi="Tahoma" w:cs="Tahoma"/>
          <w:sz w:val="22"/>
          <w:szCs w:val="22"/>
        </w:rPr>
        <w:t xml:space="preserve"> na náklady Pořadatele</w:t>
      </w:r>
      <w:r w:rsidR="008F0052" w:rsidRPr="00404AB9">
        <w:rPr>
          <w:rFonts w:ascii="Tahoma" w:hAnsi="Tahoma" w:cs="Tahoma"/>
          <w:sz w:val="22"/>
          <w:szCs w:val="22"/>
        </w:rPr>
        <w:t>,</w:t>
      </w:r>
    </w:p>
    <w:p w14:paraId="30153897" w14:textId="77777777" w:rsidR="008F0052" w:rsidRPr="00404AB9" w:rsidRDefault="008F0052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zajistit svoz komunálního odpadu po skončení akce</w:t>
      </w:r>
      <w:r w:rsidR="001F1423" w:rsidRPr="00404AB9">
        <w:rPr>
          <w:rFonts w:ascii="Tahoma" w:hAnsi="Tahoma" w:cs="Tahoma"/>
          <w:sz w:val="22"/>
          <w:szCs w:val="22"/>
        </w:rPr>
        <w:t>,</w:t>
      </w:r>
    </w:p>
    <w:p w14:paraId="3928BF5D" w14:textId="641870E4" w:rsidR="008F0052" w:rsidRPr="00404AB9" w:rsidRDefault="008F0052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lastRenderedPageBreak/>
        <w:t xml:space="preserve">zajistit </w:t>
      </w:r>
      <w:r w:rsidR="000835A4">
        <w:rPr>
          <w:rFonts w:ascii="Tahoma" w:hAnsi="Tahoma" w:cs="Tahoma"/>
          <w:sz w:val="22"/>
          <w:szCs w:val="22"/>
        </w:rPr>
        <w:t>7</w:t>
      </w:r>
      <w:r w:rsidR="009A3E33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>hostes</w:t>
      </w:r>
      <w:r w:rsidR="0024597B" w:rsidRPr="00404AB9">
        <w:rPr>
          <w:rFonts w:ascii="Tahoma" w:hAnsi="Tahoma" w:cs="Tahoma"/>
          <w:sz w:val="22"/>
          <w:szCs w:val="22"/>
        </w:rPr>
        <w:t>e</w:t>
      </w:r>
      <w:r w:rsidRPr="00404AB9">
        <w:rPr>
          <w:rFonts w:ascii="Tahoma" w:hAnsi="Tahoma" w:cs="Tahoma"/>
          <w:sz w:val="22"/>
          <w:szCs w:val="22"/>
        </w:rPr>
        <w:t>k</w:t>
      </w:r>
      <w:r w:rsidR="001F1423" w:rsidRPr="00404AB9">
        <w:rPr>
          <w:rFonts w:ascii="Tahoma" w:hAnsi="Tahoma" w:cs="Tahoma"/>
          <w:sz w:val="22"/>
          <w:szCs w:val="22"/>
        </w:rPr>
        <w:t xml:space="preserve">, a to </w:t>
      </w:r>
      <w:r w:rsidR="0024597B" w:rsidRPr="00404AB9">
        <w:rPr>
          <w:rFonts w:ascii="Tahoma" w:hAnsi="Tahoma" w:cs="Tahoma"/>
          <w:sz w:val="22"/>
          <w:szCs w:val="22"/>
        </w:rPr>
        <w:t>na dobu</w:t>
      </w:r>
      <w:r w:rsidR="00F31CDD" w:rsidRPr="00404AB9">
        <w:rPr>
          <w:rFonts w:ascii="Tahoma" w:hAnsi="Tahoma" w:cs="Tahoma"/>
          <w:sz w:val="22"/>
          <w:szCs w:val="22"/>
        </w:rPr>
        <w:t xml:space="preserve"> počínající</w:t>
      </w:r>
      <w:r w:rsidR="0024597B" w:rsidRPr="00404AB9">
        <w:rPr>
          <w:rFonts w:ascii="Tahoma" w:hAnsi="Tahoma" w:cs="Tahoma"/>
          <w:sz w:val="22"/>
          <w:szCs w:val="22"/>
        </w:rPr>
        <w:t xml:space="preserve"> </w:t>
      </w:r>
      <w:r w:rsidR="00F31CDD" w:rsidRPr="00404AB9">
        <w:rPr>
          <w:rFonts w:ascii="Tahoma" w:hAnsi="Tahoma" w:cs="Tahoma"/>
          <w:sz w:val="22"/>
          <w:szCs w:val="22"/>
        </w:rPr>
        <w:t xml:space="preserve">dvěma hodinami před utkáním Akce a končící uplynutím jedné hodiny po skončení </w:t>
      </w:r>
      <w:r w:rsidR="001F1423" w:rsidRPr="00404AB9">
        <w:rPr>
          <w:rFonts w:ascii="Tahoma" w:hAnsi="Tahoma" w:cs="Tahoma"/>
          <w:sz w:val="22"/>
          <w:szCs w:val="22"/>
        </w:rPr>
        <w:t>tohoto</w:t>
      </w:r>
      <w:r w:rsidR="00F31CDD" w:rsidRPr="00404AB9">
        <w:rPr>
          <w:rFonts w:ascii="Tahoma" w:hAnsi="Tahoma" w:cs="Tahoma"/>
          <w:sz w:val="22"/>
          <w:szCs w:val="22"/>
        </w:rPr>
        <w:t xml:space="preserve"> utkání Akce</w:t>
      </w:r>
      <w:r w:rsidR="00F9079D" w:rsidRPr="00404AB9">
        <w:rPr>
          <w:rFonts w:ascii="Tahoma" w:hAnsi="Tahoma" w:cs="Tahoma"/>
          <w:sz w:val="22"/>
          <w:szCs w:val="22"/>
        </w:rPr>
        <w:t>,</w:t>
      </w:r>
      <w:r w:rsidRPr="00404AB9">
        <w:rPr>
          <w:rFonts w:ascii="Tahoma" w:hAnsi="Tahoma" w:cs="Tahoma"/>
          <w:sz w:val="22"/>
          <w:szCs w:val="22"/>
        </w:rPr>
        <w:t xml:space="preserve"> a</w:t>
      </w:r>
      <w:r w:rsidR="00F31CDD" w:rsidRPr="00404AB9">
        <w:rPr>
          <w:rFonts w:ascii="Tahoma" w:hAnsi="Tahoma" w:cs="Tahoma"/>
          <w:sz w:val="22"/>
          <w:szCs w:val="22"/>
        </w:rPr>
        <w:t xml:space="preserve"> dále</w:t>
      </w:r>
      <w:r w:rsidR="0024597B" w:rsidRPr="00404AB9">
        <w:rPr>
          <w:rFonts w:ascii="Tahoma" w:hAnsi="Tahoma" w:cs="Tahoma"/>
          <w:sz w:val="22"/>
          <w:szCs w:val="22"/>
        </w:rPr>
        <w:t xml:space="preserve"> čtyři</w:t>
      </w:r>
      <w:r w:rsidRPr="00404AB9">
        <w:rPr>
          <w:rFonts w:ascii="Tahoma" w:hAnsi="Tahoma" w:cs="Tahoma"/>
          <w:sz w:val="22"/>
          <w:szCs w:val="22"/>
        </w:rPr>
        <w:t xml:space="preserve"> pomocníky týmů podle pokynů a požadavků předaných předem </w:t>
      </w:r>
      <w:bookmarkStart w:id="2" w:name="_Ref202328290"/>
      <w:r w:rsidR="00AE1A5C">
        <w:rPr>
          <w:rFonts w:ascii="Tahoma" w:hAnsi="Tahoma" w:cs="Tahoma"/>
          <w:sz w:val="22"/>
          <w:szCs w:val="22"/>
        </w:rPr>
        <w:t xml:space="preserve"> Pořadatelem</w:t>
      </w:r>
      <w:r w:rsidRPr="00404AB9">
        <w:rPr>
          <w:rFonts w:ascii="Tahoma" w:hAnsi="Tahoma" w:cs="Tahoma"/>
          <w:sz w:val="22"/>
          <w:szCs w:val="22"/>
        </w:rPr>
        <w:t>,</w:t>
      </w:r>
    </w:p>
    <w:bookmarkEnd w:id="2"/>
    <w:p w14:paraId="6B4229B3" w14:textId="77777777" w:rsidR="008F0052" w:rsidRPr="00404AB9" w:rsidRDefault="008F0052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zajistit službu hasičského dohledu po dobu trvání vlastní Akce, </w:t>
      </w:r>
    </w:p>
    <w:p w14:paraId="6446ACD7" w14:textId="6C4F425B" w:rsidR="008F0052" w:rsidRPr="00404AB9" w:rsidRDefault="008F0052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zajistit službu </w:t>
      </w:r>
      <w:r w:rsidR="00C2600E" w:rsidRPr="00404AB9">
        <w:rPr>
          <w:rFonts w:ascii="Tahoma" w:hAnsi="Tahoma" w:cs="Tahoma"/>
          <w:sz w:val="22"/>
          <w:szCs w:val="22"/>
        </w:rPr>
        <w:t xml:space="preserve">vybavené </w:t>
      </w:r>
      <w:r w:rsidRPr="00404AB9">
        <w:rPr>
          <w:rFonts w:ascii="Tahoma" w:hAnsi="Tahoma" w:cs="Tahoma"/>
          <w:sz w:val="22"/>
          <w:szCs w:val="22"/>
        </w:rPr>
        <w:t xml:space="preserve">sanitky </w:t>
      </w:r>
      <w:r w:rsidR="00C2600E" w:rsidRPr="00404AB9">
        <w:rPr>
          <w:rFonts w:ascii="Tahoma" w:hAnsi="Tahoma" w:cs="Tahoma"/>
          <w:sz w:val="22"/>
          <w:szCs w:val="22"/>
        </w:rPr>
        <w:t>s</w:t>
      </w:r>
      <w:r w:rsidR="00323C0C">
        <w:rPr>
          <w:rFonts w:ascii="Tahoma" w:hAnsi="Tahoma" w:cs="Tahoma"/>
          <w:sz w:val="22"/>
          <w:szCs w:val="22"/>
        </w:rPr>
        <w:t xml:space="preserve"> řidičem a zdravotníkem </w:t>
      </w:r>
      <w:r w:rsidR="00C2600E" w:rsidRPr="00404AB9">
        <w:rPr>
          <w:rFonts w:ascii="Tahoma" w:hAnsi="Tahoma" w:cs="Tahoma"/>
          <w:sz w:val="22"/>
          <w:szCs w:val="22"/>
        </w:rPr>
        <w:t>40 min. před zahájením zápasu až do skončení příslušného zápasu</w:t>
      </w:r>
      <w:r w:rsidRPr="00404AB9">
        <w:rPr>
          <w:rFonts w:ascii="Tahoma" w:hAnsi="Tahoma" w:cs="Tahoma"/>
          <w:sz w:val="22"/>
          <w:szCs w:val="22"/>
        </w:rPr>
        <w:t>,</w:t>
      </w:r>
    </w:p>
    <w:p w14:paraId="066194D7" w14:textId="77777777" w:rsidR="008F0052" w:rsidRPr="00404AB9" w:rsidRDefault="008F0052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zajistit pomocné práce spojené s úpravou a výzdobou </w:t>
      </w:r>
      <w:r w:rsidR="00F31CDD" w:rsidRPr="00404AB9">
        <w:rPr>
          <w:rFonts w:ascii="Tahoma" w:hAnsi="Tahoma" w:cs="Tahoma"/>
          <w:sz w:val="22"/>
          <w:szCs w:val="22"/>
        </w:rPr>
        <w:t>Stadionu</w:t>
      </w:r>
      <w:r w:rsidRPr="00404AB9">
        <w:rPr>
          <w:rFonts w:ascii="Tahoma" w:hAnsi="Tahoma" w:cs="Tahoma"/>
          <w:sz w:val="22"/>
          <w:szCs w:val="22"/>
        </w:rPr>
        <w:t xml:space="preserve"> dle požadavků Pořadatele,</w:t>
      </w:r>
    </w:p>
    <w:p w14:paraId="6897C2B0" w14:textId="77777777" w:rsidR="008F0052" w:rsidRPr="00404AB9" w:rsidRDefault="008F0052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poskytnout</w:t>
      </w:r>
      <w:r w:rsidR="00F31CDD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>potřebnou součinnost při případném přímém televizním přenosu a zajistit veškeré podmínky pro uskutečnění přenosu v rozsahu pro přenos oficiálního mezistátního utkání,</w:t>
      </w:r>
    </w:p>
    <w:p w14:paraId="2114B7D3" w14:textId="77777777" w:rsidR="00873661" w:rsidRPr="00404AB9" w:rsidRDefault="008F0052" w:rsidP="00873661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zajist</w:t>
      </w:r>
      <w:r w:rsidR="00F31CDD" w:rsidRPr="00404AB9">
        <w:rPr>
          <w:rFonts w:ascii="Tahoma" w:hAnsi="Tahoma" w:cs="Tahoma"/>
          <w:sz w:val="22"/>
          <w:szCs w:val="22"/>
        </w:rPr>
        <w:t>it</w:t>
      </w:r>
      <w:r w:rsidRPr="00404AB9">
        <w:rPr>
          <w:rFonts w:ascii="Tahoma" w:hAnsi="Tahoma" w:cs="Tahoma"/>
          <w:sz w:val="22"/>
          <w:szCs w:val="22"/>
        </w:rPr>
        <w:t xml:space="preserve"> </w:t>
      </w:r>
      <w:r w:rsidR="00873661" w:rsidRPr="00404AB9">
        <w:rPr>
          <w:rFonts w:ascii="Tahoma" w:hAnsi="Tahoma" w:cs="Tahoma"/>
          <w:sz w:val="22"/>
          <w:szCs w:val="22"/>
        </w:rPr>
        <w:t xml:space="preserve">spolupráci a prostory pro prezentaci partnerů reprezentace (vystavení Škoda Auto, Pilsner Pub, stánek s merchandisingem atp.), pokud bude požadováno, </w:t>
      </w:r>
    </w:p>
    <w:p w14:paraId="32DCE3FB" w14:textId="77777777" w:rsidR="006D3082" w:rsidRPr="00404AB9" w:rsidRDefault="006D3082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zajistit</w:t>
      </w:r>
      <w:r w:rsidR="00CB62D6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 xml:space="preserve">službu pracovníka odpovědného za provoz ukazatele </w:t>
      </w:r>
      <w:r w:rsidR="00F604B9" w:rsidRPr="00404AB9">
        <w:rPr>
          <w:rFonts w:ascii="Tahoma" w:hAnsi="Tahoma" w:cs="Tahoma"/>
          <w:sz w:val="22"/>
          <w:szCs w:val="22"/>
        </w:rPr>
        <w:t xml:space="preserve">skóre </w:t>
      </w:r>
      <w:r w:rsidRPr="00404AB9">
        <w:rPr>
          <w:rFonts w:ascii="Tahoma" w:hAnsi="Tahoma" w:cs="Tahoma"/>
          <w:sz w:val="22"/>
          <w:szCs w:val="22"/>
        </w:rPr>
        <w:t>a mediálních technologií,</w:t>
      </w:r>
    </w:p>
    <w:p w14:paraId="5F22F537" w14:textId="77777777" w:rsidR="006D3082" w:rsidRPr="00404AB9" w:rsidRDefault="006D3082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zajistit</w:t>
      </w:r>
      <w:r w:rsidR="00CB62D6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>provozování bufetů s občerstvením pro diváky při každém utkání Akce,</w:t>
      </w:r>
    </w:p>
    <w:p w14:paraId="5B26216F" w14:textId="77777777" w:rsidR="006D3082" w:rsidRPr="00404AB9" w:rsidRDefault="00CB62D6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zajistit teplou tekoucí vodu a mýdla v</w:t>
      </w:r>
      <w:r w:rsidR="008B706A" w:rsidRPr="00404AB9">
        <w:rPr>
          <w:rFonts w:ascii="Tahoma" w:hAnsi="Tahoma" w:cs="Tahoma"/>
          <w:sz w:val="22"/>
          <w:szCs w:val="22"/>
        </w:rPr>
        <w:t> </w:t>
      </w:r>
      <w:r w:rsidRPr="00404AB9">
        <w:rPr>
          <w:rFonts w:ascii="Tahoma" w:hAnsi="Tahoma" w:cs="Tahoma"/>
          <w:sz w:val="22"/>
          <w:szCs w:val="22"/>
        </w:rPr>
        <w:t>šatnách</w:t>
      </w:r>
      <w:r w:rsidR="008B706A" w:rsidRPr="00404AB9">
        <w:rPr>
          <w:rFonts w:ascii="Tahoma" w:hAnsi="Tahoma" w:cs="Tahoma"/>
          <w:sz w:val="22"/>
          <w:szCs w:val="22"/>
        </w:rPr>
        <w:t xml:space="preserve"> obou</w:t>
      </w:r>
      <w:r w:rsidRPr="00404AB9">
        <w:rPr>
          <w:rFonts w:ascii="Tahoma" w:hAnsi="Tahoma" w:cs="Tahoma"/>
          <w:sz w:val="22"/>
          <w:szCs w:val="22"/>
        </w:rPr>
        <w:t xml:space="preserve"> mužstev,</w:t>
      </w:r>
    </w:p>
    <w:p w14:paraId="60DD9316" w14:textId="77777777" w:rsidR="00CB62D6" w:rsidRPr="00404AB9" w:rsidRDefault="00CB62D6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zajistit čistá a hygienicky nezávadná sociální zařízení na Stadionu</w:t>
      </w:r>
      <w:r w:rsidR="00F604B9" w:rsidRPr="00404AB9">
        <w:rPr>
          <w:rFonts w:ascii="Tahoma" w:hAnsi="Tahoma" w:cs="Tahoma"/>
          <w:sz w:val="22"/>
          <w:szCs w:val="22"/>
        </w:rPr>
        <w:t xml:space="preserve"> </w:t>
      </w:r>
      <w:r w:rsidR="00C2600E" w:rsidRPr="00404AB9">
        <w:rPr>
          <w:rFonts w:ascii="Tahoma" w:hAnsi="Tahoma" w:cs="Tahoma"/>
          <w:sz w:val="22"/>
          <w:szCs w:val="22"/>
        </w:rPr>
        <w:t>vybavená dostatečným množstvím toaletního papíru</w:t>
      </w:r>
      <w:r w:rsidRPr="00404AB9">
        <w:rPr>
          <w:rFonts w:ascii="Tahoma" w:hAnsi="Tahoma" w:cs="Tahoma"/>
          <w:sz w:val="22"/>
          <w:szCs w:val="22"/>
        </w:rPr>
        <w:t>,</w:t>
      </w:r>
    </w:p>
    <w:p w14:paraId="707F70C7" w14:textId="77777777" w:rsidR="00F72FBB" w:rsidRDefault="00CB62D6" w:rsidP="00F72FBB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zajistit </w:t>
      </w:r>
      <w:r w:rsidR="00873661" w:rsidRPr="00404AB9">
        <w:rPr>
          <w:rFonts w:ascii="Tahoma" w:hAnsi="Tahoma" w:cs="Tahoma"/>
          <w:sz w:val="22"/>
          <w:szCs w:val="22"/>
        </w:rPr>
        <w:t>provoz parkoviště pro realizační tým, týmové autobusy, produkci, V.I.P. a techniku na parkovišti Stadionu,</w:t>
      </w:r>
      <w:r w:rsidRPr="00404AB9">
        <w:rPr>
          <w:rFonts w:ascii="Tahoma" w:hAnsi="Tahoma" w:cs="Tahoma"/>
          <w:sz w:val="22"/>
          <w:szCs w:val="22"/>
        </w:rPr>
        <w:t xml:space="preserve"> nejméně pro </w:t>
      </w:r>
      <w:r w:rsidR="0049517D">
        <w:rPr>
          <w:rFonts w:ascii="Tahoma" w:hAnsi="Tahoma" w:cs="Tahoma"/>
          <w:sz w:val="22"/>
          <w:szCs w:val="22"/>
        </w:rPr>
        <w:t>6</w:t>
      </w:r>
      <w:r w:rsidRPr="00404AB9">
        <w:rPr>
          <w:rFonts w:ascii="Tahoma" w:hAnsi="Tahoma" w:cs="Tahoma"/>
          <w:sz w:val="22"/>
          <w:szCs w:val="22"/>
        </w:rPr>
        <w:t>0 vozidel,</w:t>
      </w:r>
    </w:p>
    <w:p w14:paraId="0BEBCF95" w14:textId="1D58BE0B" w:rsidR="00CB62D6" w:rsidRPr="00F72FBB" w:rsidRDefault="00C2600E" w:rsidP="00F72FBB">
      <w:pPr>
        <w:numPr>
          <w:ilvl w:val="0"/>
          <w:numId w:val="6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F72FBB">
        <w:rPr>
          <w:rFonts w:ascii="Tahoma" w:hAnsi="Tahoma" w:cs="Tahoma"/>
          <w:sz w:val="22"/>
          <w:szCs w:val="22"/>
        </w:rPr>
        <w:t>zajistit použití kopírky v místnosti pro zabezpečující personál Pořadatele s dostatečným množstvím kancelářského papíru</w:t>
      </w:r>
      <w:r w:rsidR="00B20BC0" w:rsidRPr="00F72FBB">
        <w:rPr>
          <w:rFonts w:ascii="Tahoma" w:hAnsi="Tahoma" w:cs="Tahoma"/>
          <w:sz w:val="22"/>
          <w:szCs w:val="22"/>
        </w:rPr>
        <w:t>.</w:t>
      </w:r>
      <w:r w:rsidR="00CB62D6" w:rsidRPr="00F72FBB">
        <w:rPr>
          <w:rFonts w:ascii="Tahoma" w:hAnsi="Tahoma" w:cs="Tahoma"/>
          <w:sz w:val="22"/>
          <w:szCs w:val="22"/>
        </w:rPr>
        <w:t xml:space="preserve"> </w:t>
      </w:r>
    </w:p>
    <w:p w14:paraId="708735A8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0E226685" w14:textId="223FFD53" w:rsidR="008F0052" w:rsidRPr="00404AB9" w:rsidRDefault="00F72FBB">
      <w:pPr>
        <w:keepNext/>
        <w:numPr>
          <w:ilvl w:val="1"/>
          <w:numId w:val="5"/>
        </w:numPr>
        <w:tabs>
          <w:tab w:val="clear" w:pos="705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Provozovatel</w:t>
      </w:r>
      <w:r w:rsidR="00F604B9" w:rsidRPr="00404AB9">
        <w:rPr>
          <w:rFonts w:ascii="Tahoma" w:hAnsi="Tahoma" w:cs="Tahoma"/>
          <w:sz w:val="22"/>
          <w:szCs w:val="22"/>
        </w:rPr>
        <w:t xml:space="preserve"> </w:t>
      </w:r>
      <w:r w:rsidR="008F0052" w:rsidRPr="00404AB9">
        <w:rPr>
          <w:rFonts w:ascii="Tahoma" w:hAnsi="Tahoma" w:cs="Tahoma"/>
          <w:sz w:val="22"/>
          <w:szCs w:val="22"/>
        </w:rPr>
        <w:t>je dále povinen:</w:t>
      </w:r>
    </w:p>
    <w:p w14:paraId="58C3B2CA" w14:textId="77777777" w:rsidR="008F0052" w:rsidRPr="00404AB9" w:rsidRDefault="008F0052">
      <w:pPr>
        <w:keepNext/>
        <w:jc w:val="both"/>
        <w:rPr>
          <w:rFonts w:ascii="Tahoma" w:hAnsi="Tahoma" w:cs="Tahoma"/>
          <w:sz w:val="22"/>
          <w:szCs w:val="22"/>
        </w:rPr>
      </w:pPr>
    </w:p>
    <w:p w14:paraId="66AECB3E" w14:textId="69B30E2D" w:rsidR="008F0052" w:rsidRPr="00404AB9" w:rsidRDefault="0067703F">
      <w:pPr>
        <w:numPr>
          <w:ilvl w:val="0"/>
          <w:numId w:val="4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u</w:t>
      </w:r>
      <w:r w:rsidR="008F0052" w:rsidRPr="00404AB9">
        <w:rPr>
          <w:rFonts w:ascii="Tahoma" w:hAnsi="Tahoma" w:cs="Tahoma"/>
          <w:sz w:val="22"/>
          <w:szCs w:val="22"/>
        </w:rPr>
        <w:t>možnit</w:t>
      </w:r>
      <w:r w:rsidR="00263A6D">
        <w:rPr>
          <w:rFonts w:ascii="Tahoma" w:hAnsi="Tahoma" w:cs="Tahoma"/>
          <w:sz w:val="22"/>
          <w:szCs w:val="22"/>
        </w:rPr>
        <w:t xml:space="preserve"> </w:t>
      </w:r>
      <w:r w:rsidR="008F0052" w:rsidRPr="00404AB9">
        <w:rPr>
          <w:rFonts w:ascii="Tahoma" w:hAnsi="Tahoma" w:cs="Tahoma"/>
          <w:sz w:val="22"/>
          <w:szCs w:val="22"/>
        </w:rPr>
        <w:t>umístění reklam obchodních partnerů Pořadatele na ledě, mantinelech, v</w:t>
      </w:r>
      <w:r w:rsidR="008F3EFD" w:rsidRPr="00404AB9">
        <w:rPr>
          <w:rFonts w:ascii="Tahoma" w:hAnsi="Tahoma" w:cs="Tahoma"/>
          <w:sz w:val="22"/>
          <w:szCs w:val="22"/>
        </w:rPr>
        <w:t> </w:t>
      </w:r>
      <w:r w:rsidR="008F0052" w:rsidRPr="00404AB9">
        <w:rPr>
          <w:rFonts w:ascii="Tahoma" w:hAnsi="Tahoma" w:cs="Tahoma"/>
          <w:sz w:val="22"/>
          <w:szCs w:val="22"/>
        </w:rPr>
        <w:t>diváckých</w:t>
      </w:r>
      <w:r w:rsidR="008F3EFD" w:rsidRPr="00404AB9">
        <w:rPr>
          <w:rFonts w:ascii="Tahoma" w:hAnsi="Tahoma" w:cs="Tahoma"/>
          <w:sz w:val="22"/>
          <w:szCs w:val="22"/>
        </w:rPr>
        <w:t xml:space="preserve"> </w:t>
      </w:r>
      <w:r w:rsidR="008F0052" w:rsidRPr="00404AB9">
        <w:rPr>
          <w:rFonts w:ascii="Tahoma" w:hAnsi="Tahoma" w:cs="Tahoma"/>
          <w:sz w:val="22"/>
          <w:szCs w:val="22"/>
        </w:rPr>
        <w:t xml:space="preserve">a ostatních prostorách </w:t>
      </w:r>
      <w:r w:rsidR="00F31CDD" w:rsidRPr="00404AB9">
        <w:rPr>
          <w:rFonts w:ascii="Tahoma" w:hAnsi="Tahoma" w:cs="Tahoma"/>
          <w:sz w:val="22"/>
          <w:szCs w:val="22"/>
        </w:rPr>
        <w:t>Stadionu</w:t>
      </w:r>
      <w:r w:rsidR="008F0052" w:rsidRPr="00404AB9">
        <w:rPr>
          <w:rFonts w:ascii="Tahoma" w:hAnsi="Tahoma" w:cs="Tahoma"/>
          <w:sz w:val="22"/>
          <w:szCs w:val="22"/>
        </w:rPr>
        <w:t xml:space="preserve"> dle požadavků Pořadatele uvedených v příloze č. </w:t>
      </w:r>
      <w:r w:rsidR="00F72FBB">
        <w:rPr>
          <w:rFonts w:ascii="Tahoma" w:hAnsi="Tahoma" w:cs="Tahoma"/>
          <w:sz w:val="22"/>
          <w:szCs w:val="22"/>
        </w:rPr>
        <w:t>4</w:t>
      </w:r>
      <w:r w:rsidR="008F0052" w:rsidRPr="00404AB9">
        <w:rPr>
          <w:rFonts w:ascii="Tahoma" w:hAnsi="Tahoma" w:cs="Tahoma"/>
          <w:sz w:val="22"/>
          <w:szCs w:val="22"/>
        </w:rPr>
        <w:t xml:space="preserve"> této </w:t>
      </w:r>
      <w:r w:rsidR="00350929" w:rsidRPr="00404AB9">
        <w:rPr>
          <w:rFonts w:ascii="Tahoma" w:hAnsi="Tahoma" w:cs="Tahoma"/>
          <w:sz w:val="22"/>
          <w:szCs w:val="22"/>
        </w:rPr>
        <w:t>S</w:t>
      </w:r>
      <w:r w:rsidR="008F0052" w:rsidRPr="00404AB9">
        <w:rPr>
          <w:rFonts w:ascii="Tahoma" w:hAnsi="Tahoma" w:cs="Tahoma"/>
          <w:sz w:val="22"/>
          <w:szCs w:val="22"/>
        </w:rPr>
        <w:t>mlouvy. Výrobu, instalaci a demontáž reklam zajišťuje Pořadatel,</w:t>
      </w:r>
      <w:r w:rsidR="00263A6D">
        <w:rPr>
          <w:rFonts w:ascii="Tahoma" w:hAnsi="Tahoma" w:cs="Tahoma"/>
          <w:sz w:val="22"/>
          <w:szCs w:val="22"/>
        </w:rPr>
        <w:t xml:space="preserve"> </w:t>
      </w:r>
    </w:p>
    <w:p w14:paraId="5AB7FDE3" w14:textId="77777777" w:rsidR="008F0052" w:rsidRPr="00404AB9" w:rsidRDefault="00F31CDD">
      <w:pPr>
        <w:numPr>
          <w:ilvl w:val="0"/>
          <w:numId w:val="4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zajistit pro Pořadatele </w:t>
      </w:r>
      <w:r w:rsidR="008F0052" w:rsidRPr="00404AB9">
        <w:rPr>
          <w:rFonts w:ascii="Tahoma" w:hAnsi="Tahoma" w:cs="Tahoma"/>
          <w:sz w:val="22"/>
          <w:szCs w:val="22"/>
        </w:rPr>
        <w:t>distribuci vstupenek v určených místech na Stadionu den před Akcí a v</w:t>
      </w:r>
      <w:r w:rsidRPr="00404AB9">
        <w:rPr>
          <w:rFonts w:ascii="Tahoma" w:hAnsi="Tahoma" w:cs="Tahoma"/>
          <w:sz w:val="22"/>
          <w:szCs w:val="22"/>
        </w:rPr>
        <w:t>e</w:t>
      </w:r>
      <w:r w:rsidR="008F0052" w:rsidRPr="00404AB9">
        <w:rPr>
          <w:rFonts w:ascii="Tahoma" w:hAnsi="Tahoma" w:cs="Tahoma"/>
          <w:sz w:val="22"/>
          <w:szCs w:val="22"/>
        </w:rPr>
        <w:t> dn</w:t>
      </w:r>
      <w:r w:rsidRPr="00404AB9">
        <w:rPr>
          <w:rFonts w:ascii="Tahoma" w:hAnsi="Tahoma" w:cs="Tahoma"/>
          <w:sz w:val="22"/>
          <w:szCs w:val="22"/>
        </w:rPr>
        <w:t>ech</w:t>
      </w:r>
      <w:r w:rsidR="008F0052" w:rsidRPr="00404AB9">
        <w:rPr>
          <w:rFonts w:ascii="Tahoma" w:hAnsi="Tahoma" w:cs="Tahoma"/>
          <w:sz w:val="22"/>
          <w:szCs w:val="22"/>
        </w:rPr>
        <w:t xml:space="preserve"> konání Akce</w:t>
      </w:r>
      <w:r w:rsidRPr="00404AB9">
        <w:rPr>
          <w:rFonts w:ascii="Tahoma" w:hAnsi="Tahoma" w:cs="Tahoma"/>
          <w:sz w:val="22"/>
          <w:szCs w:val="22"/>
        </w:rPr>
        <w:t>,</w:t>
      </w:r>
    </w:p>
    <w:p w14:paraId="5F93CAAD" w14:textId="693164FE" w:rsidR="008F0052" w:rsidRPr="00404AB9" w:rsidRDefault="008F0052">
      <w:pPr>
        <w:numPr>
          <w:ilvl w:val="0"/>
          <w:numId w:val="4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zajistit, že po dobu </w:t>
      </w:r>
      <w:r w:rsidR="00F31CDD" w:rsidRPr="00404AB9">
        <w:rPr>
          <w:rFonts w:ascii="Tahoma" w:hAnsi="Tahoma" w:cs="Tahoma"/>
          <w:sz w:val="22"/>
          <w:szCs w:val="22"/>
        </w:rPr>
        <w:t>A</w:t>
      </w:r>
      <w:r w:rsidRPr="00404AB9">
        <w:rPr>
          <w:rFonts w:ascii="Tahoma" w:hAnsi="Tahoma" w:cs="Tahoma"/>
          <w:sz w:val="22"/>
          <w:szCs w:val="22"/>
        </w:rPr>
        <w:t xml:space="preserve">kce nebudou </w:t>
      </w:r>
      <w:r w:rsidR="00916C8A" w:rsidRPr="0045354C">
        <w:rPr>
          <w:rFonts w:ascii="Tahoma" w:hAnsi="Tahoma" w:cs="Tahoma"/>
          <w:sz w:val="22"/>
          <w:szCs w:val="22"/>
        </w:rPr>
        <w:t>v prostorách vnitřní</w:t>
      </w:r>
      <w:r w:rsidR="005C196A">
        <w:rPr>
          <w:rFonts w:ascii="Tahoma" w:hAnsi="Tahoma" w:cs="Tahoma"/>
          <w:sz w:val="22"/>
          <w:szCs w:val="22"/>
        </w:rPr>
        <w:t>ch i venkovních Multifunkčního areálu -</w:t>
      </w:r>
      <w:r w:rsidR="00916C8A" w:rsidRPr="0045354C">
        <w:rPr>
          <w:rFonts w:ascii="Tahoma" w:hAnsi="Tahoma" w:cs="Tahoma"/>
          <w:sz w:val="22"/>
          <w:szCs w:val="22"/>
        </w:rPr>
        <w:t xml:space="preserve"> RT TORAX arény a na pozemcích ve vlastnictví Provozovatele </w:t>
      </w:r>
      <w:r w:rsidRPr="00404AB9">
        <w:rPr>
          <w:rFonts w:ascii="Tahoma" w:hAnsi="Tahoma" w:cs="Tahoma"/>
          <w:sz w:val="22"/>
          <w:szCs w:val="22"/>
        </w:rPr>
        <w:t xml:space="preserve">instalovány žádné dočasné reklamy, které jsou v rozporu s reklamními zájmy partnerů </w:t>
      </w:r>
      <w:r w:rsidR="00F31CDD" w:rsidRPr="00404AB9">
        <w:rPr>
          <w:rFonts w:ascii="Tahoma" w:hAnsi="Tahoma" w:cs="Tahoma"/>
          <w:sz w:val="22"/>
          <w:szCs w:val="22"/>
        </w:rPr>
        <w:t>P</w:t>
      </w:r>
      <w:r w:rsidRPr="00404AB9">
        <w:rPr>
          <w:rFonts w:ascii="Tahoma" w:hAnsi="Tahoma" w:cs="Tahoma"/>
          <w:sz w:val="22"/>
          <w:szCs w:val="22"/>
        </w:rPr>
        <w:t>ořadatele. Reklamní zájmy – seznam partnerů Pořadatele jsou uvedeny v příloze č.</w:t>
      </w:r>
      <w:r w:rsidR="00F31CDD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 xml:space="preserve">4 této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mlouvy,</w:t>
      </w:r>
    </w:p>
    <w:p w14:paraId="43D32730" w14:textId="77777777" w:rsidR="008F0052" w:rsidRPr="00404AB9" w:rsidRDefault="008F0052">
      <w:pPr>
        <w:numPr>
          <w:ilvl w:val="0"/>
          <w:numId w:val="4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zajistit</w:t>
      </w:r>
      <w:r w:rsidR="002519A1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>rozvedení TV signálu do místností určených po vzájemné dohodě s Pořadatelem,</w:t>
      </w:r>
    </w:p>
    <w:p w14:paraId="16933C33" w14:textId="77777777" w:rsidR="008F0052" w:rsidRPr="00404AB9" w:rsidRDefault="008F0052">
      <w:pPr>
        <w:numPr>
          <w:ilvl w:val="0"/>
          <w:numId w:val="4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zajistit praní prádla dle požadavků</w:t>
      </w:r>
      <w:r w:rsidR="00027406" w:rsidRPr="00404AB9">
        <w:rPr>
          <w:rFonts w:ascii="Tahoma" w:hAnsi="Tahoma" w:cs="Tahoma"/>
          <w:sz w:val="22"/>
          <w:szCs w:val="22"/>
        </w:rPr>
        <w:t xml:space="preserve"> </w:t>
      </w:r>
      <w:r w:rsidR="00014805" w:rsidRPr="00404AB9">
        <w:rPr>
          <w:rFonts w:ascii="Tahoma" w:hAnsi="Tahoma" w:cs="Tahoma"/>
          <w:sz w:val="22"/>
          <w:szCs w:val="22"/>
        </w:rPr>
        <w:t>týmů</w:t>
      </w:r>
      <w:r w:rsidRPr="00404AB9">
        <w:rPr>
          <w:rFonts w:ascii="Tahoma" w:hAnsi="Tahoma" w:cs="Tahoma"/>
          <w:sz w:val="22"/>
          <w:szCs w:val="22"/>
        </w:rPr>
        <w:t>, včetně odvozu a dovozu z prádelny, pokud je prádelna mimo objekt Stadionu,</w:t>
      </w:r>
    </w:p>
    <w:p w14:paraId="29792940" w14:textId="77777777" w:rsidR="008F0052" w:rsidRPr="00404AB9" w:rsidRDefault="008F0052">
      <w:pPr>
        <w:numPr>
          <w:ilvl w:val="0"/>
          <w:numId w:val="4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zajistit</w:t>
      </w:r>
      <w:r w:rsidR="002519A1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>vyvěšení státních vlajek</w:t>
      </w:r>
      <w:r w:rsidR="002E0A27" w:rsidRPr="00404AB9">
        <w:rPr>
          <w:rFonts w:ascii="Tahoma" w:hAnsi="Tahoma" w:cs="Tahoma"/>
          <w:sz w:val="22"/>
          <w:szCs w:val="22"/>
        </w:rPr>
        <w:t>,</w:t>
      </w:r>
      <w:r w:rsidR="002519A1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>státní vlajky dodá Pořadatel</w:t>
      </w:r>
      <w:r w:rsidR="002519A1" w:rsidRPr="00404AB9">
        <w:rPr>
          <w:rFonts w:ascii="Tahoma" w:hAnsi="Tahoma" w:cs="Tahoma"/>
          <w:sz w:val="22"/>
          <w:szCs w:val="22"/>
        </w:rPr>
        <w:t>,</w:t>
      </w:r>
    </w:p>
    <w:p w14:paraId="5E868301" w14:textId="77777777" w:rsidR="008F0052" w:rsidRPr="00404AB9" w:rsidRDefault="008F0052">
      <w:pPr>
        <w:numPr>
          <w:ilvl w:val="0"/>
          <w:numId w:val="4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zajistit</w:t>
      </w:r>
      <w:r w:rsidR="00056AAC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>místnost pro skladování vody, ovoce a vybavení pro týmy (ručníky, puky apod.)</w:t>
      </w:r>
      <w:r w:rsidR="002519A1" w:rsidRPr="00404AB9">
        <w:rPr>
          <w:rFonts w:ascii="Tahoma" w:hAnsi="Tahoma" w:cs="Tahoma"/>
          <w:sz w:val="22"/>
          <w:szCs w:val="22"/>
        </w:rPr>
        <w:t>,</w:t>
      </w:r>
    </w:p>
    <w:p w14:paraId="695CA5D0" w14:textId="77777777" w:rsidR="00C2600E" w:rsidRPr="00404AB9" w:rsidRDefault="002519A1">
      <w:pPr>
        <w:numPr>
          <w:ilvl w:val="0"/>
          <w:numId w:val="4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zajistit pro Pořadatele předem veškeré potřebné souhlasy a povolení pro konání Akce na Stadionu</w:t>
      </w:r>
      <w:r w:rsidR="00C2600E" w:rsidRPr="00404AB9">
        <w:rPr>
          <w:rFonts w:ascii="Tahoma" w:hAnsi="Tahoma" w:cs="Tahoma"/>
          <w:sz w:val="22"/>
          <w:szCs w:val="22"/>
        </w:rPr>
        <w:t>,</w:t>
      </w:r>
    </w:p>
    <w:p w14:paraId="2251FE59" w14:textId="300B8565" w:rsidR="002519A1" w:rsidRPr="00404AB9" w:rsidRDefault="00C2600E">
      <w:pPr>
        <w:numPr>
          <w:ilvl w:val="0"/>
          <w:numId w:val="4"/>
        </w:numPr>
        <w:tabs>
          <w:tab w:val="clear" w:pos="1065"/>
          <w:tab w:val="num" w:pos="72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zajistit na vlastní náklady dostatečný poče</w:t>
      </w:r>
      <w:r w:rsidR="005C196A">
        <w:rPr>
          <w:rFonts w:ascii="Tahoma" w:hAnsi="Tahoma" w:cs="Tahoma"/>
          <w:sz w:val="22"/>
          <w:szCs w:val="22"/>
        </w:rPr>
        <w:t>t stolů a židlí do šaten, press centra a dalších užívaných</w:t>
      </w:r>
      <w:r w:rsidRPr="00404AB9">
        <w:rPr>
          <w:rFonts w:ascii="Tahoma" w:hAnsi="Tahoma" w:cs="Tahoma"/>
          <w:sz w:val="22"/>
          <w:szCs w:val="22"/>
        </w:rPr>
        <w:t xml:space="preserve"> prostor dle požadavku Pořadatele</w:t>
      </w:r>
      <w:r w:rsidR="002519A1" w:rsidRPr="00404AB9">
        <w:rPr>
          <w:rFonts w:ascii="Tahoma" w:hAnsi="Tahoma" w:cs="Tahoma"/>
          <w:sz w:val="22"/>
          <w:szCs w:val="22"/>
        </w:rPr>
        <w:t>.</w:t>
      </w:r>
    </w:p>
    <w:p w14:paraId="3E975162" w14:textId="77777777" w:rsidR="008F0052" w:rsidRPr="00404AB9" w:rsidRDefault="008F0052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4E19E728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52C5B91B" w14:textId="77777777" w:rsidR="008F0052" w:rsidRPr="00404AB9" w:rsidRDefault="008F0052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404AB9">
        <w:rPr>
          <w:rFonts w:ascii="Tahoma" w:hAnsi="Tahoma" w:cs="Tahoma"/>
          <w:b/>
          <w:sz w:val="22"/>
          <w:szCs w:val="22"/>
        </w:rPr>
        <w:t>IV.</w:t>
      </w:r>
    </w:p>
    <w:p w14:paraId="065B16E8" w14:textId="77777777" w:rsidR="008F0052" w:rsidRPr="00404AB9" w:rsidRDefault="008F0052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404AB9">
        <w:rPr>
          <w:rFonts w:ascii="Tahoma" w:hAnsi="Tahoma" w:cs="Tahoma"/>
          <w:b/>
          <w:sz w:val="22"/>
          <w:szCs w:val="22"/>
        </w:rPr>
        <w:t>Povinnosti a práva Pořadatele</w:t>
      </w:r>
    </w:p>
    <w:p w14:paraId="6F8A6A71" w14:textId="77777777" w:rsidR="008F0052" w:rsidRPr="00404AB9" w:rsidRDefault="008F0052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14:paraId="2C2258AE" w14:textId="77777777" w:rsidR="008F0052" w:rsidRPr="00404AB9" w:rsidRDefault="008F0052">
      <w:pPr>
        <w:numPr>
          <w:ilvl w:val="1"/>
          <w:numId w:val="7"/>
        </w:numPr>
        <w:tabs>
          <w:tab w:val="clear" w:pos="705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Pořadatel se zavazuje na svůj náklad a na svoji odpovědnost realizovat přípravu a provedení Akce v prostorách Stadionu. Pořadatel je povinen postupovat s odbornou péčí a zajistit veškeré činnosti související s pořádáním Akce, nestanoví-li tato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</w:t>
      </w:r>
      <w:r w:rsidR="002519A1" w:rsidRPr="00404AB9">
        <w:rPr>
          <w:rFonts w:ascii="Tahoma" w:hAnsi="Tahoma" w:cs="Tahoma"/>
          <w:sz w:val="22"/>
          <w:szCs w:val="22"/>
        </w:rPr>
        <w:t>a</w:t>
      </w:r>
      <w:r w:rsidRPr="00404AB9">
        <w:rPr>
          <w:rFonts w:ascii="Tahoma" w:hAnsi="Tahoma" w:cs="Tahoma"/>
          <w:sz w:val="22"/>
          <w:szCs w:val="22"/>
        </w:rPr>
        <w:t xml:space="preserve"> jinak. Pořadatel odpovídá za řádný průběh Akce.</w:t>
      </w:r>
    </w:p>
    <w:p w14:paraId="3CB0C6C8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64C6A9A4" w14:textId="099D649D" w:rsidR="008F0052" w:rsidRPr="00404AB9" w:rsidRDefault="008F0052">
      <w:pPr>
        <w:numPr>
          <w:ilvl w:val="1"/>
          <w:numId w:val="7"/>
        </w:numPr>
        <w:tabs>
          <w:tab w:val="clear" w:pos="705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Pořadatel se zavazuje zajistit akreditaci všech pořádajících osob, účinkujících a případně dalších kategorií osob a vzor akreditace předat </w:t>
      </w:r>
      <w:r w:rsidR="00F72FBB">
        <w:rPr>
          <w:rFonts w:ascii="Tahoma" w:hAnsi="Tahoma" w:cs="Tahoma"/>
          <w:sz w:val="22"/>
          <w:szCs w:val="22"/>
        </w:rPr>
        <w:t>Provozovateli</w:t>
      </w:r>
      <w:r w:rsidR="00F604B9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>nejméně 5 dní před zahájením přípravy Stadionu na pořádání Akce.</w:t>
      </w:r>
    </w:p>
    <w:p w14:paraId="3466E141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69DC4AEF" w14:textId="77777777" w:rsidR="008F0052" w:rsidRPr="00404AB9" w:rsidRDefault="008F0052">
      <w:pPr>
        <w:numPr>
          <w:ilvl w:val="1"/>
          <w:numId w:val="7"/>
        </w:numPr>
        <w:tabs>
          <w:tab w:val="clear" w:pos="705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lastRenderedPageBreak/>
        <w:t>Pořadatel se zavazuje zajistit hlavní a čárové rozhodčí</w:t>
      </w:r>
      <w:r w:rsidR="00454BFE" w:rsidRPr="00404AB9">
        <w:rPr>
          <w:rFonts w:ascii="Tahoma" w:hAnsi="Tahoma" w:cs="Tahoma"/>
          <w:sz w:val="22"/>
          <w:szCs w:val="22"/>
        </w:rPr>
        <w:t>, pomocné rozhodčí, hlasatele</w:t>
      </w:r>
      <w:r w:rsidR="002519A1" w:rsidRPr="00404AB9">
        <w:rPr>
          <w:rFonts w:ascii="Tahoma" w:hAnsi="Tahoma" w:cs="Tahoma"/>
          <w:sz w:val="22"/>
          <w:szCs w:val="22"/>
        </w:rPr>
        <w:t xml:space="preserve"> a videorozhodčí</w:t>
      </w:r>
      <w:r w:rsidRPr="00404AB9">
        <w:rPr>
          <w:rFonts w:ascii="Tahoma" w:hAnsi="Tahoma" w:cs="Tahoma"/>
          <w:sz w:val="22"/>
          <w:szCs w:val="22"/>
        </w:rPr>
        <w:t xml:space="preserve"> </w:t>
      </w:r>
      <w:r w:rsidR="00454BFE" w:rsidRPr="00404AB9">
        <w:rPr>
          <w:rFonts w:ascii="Tahoma" w:hAnsi="Tahoma" w:cs="Tahoma"/>
          <w:sz w:val="22"/>
          <w:szCs w:val="22"/>
        </w:rPr>
        <w:t xml:space="preserve">na </w:t>
      </w:r>
      <w:r w:rsidRPr="00404AB9">
        <w:rPr>
          <w:rFonts w:ascii="Tahoma" w:hAnsi="Tahoma" w:cs="Tahoma"/>
          <w:sz w:val="22"/>
          <w:szCs w:val="22"/>
        </w:rPr>
        <w:t>utkání</w:t>
      </w:r>
      <w:r w:rsidR="002519A1" w:rsidRPr="00404AB9">
        <w:rPr>
          <w:rFonts w:ascii="Tahoma" w:hAnsi="Tahoma" w:cs="Tahoma"/>
          <w:sz w:val="22"/>
          <w:szCs w:val="22"/>
        </w:rPr>
        <w:t xml:space="preserve"> Akce.</w:t>
      </w:r>
    </w:p>
    <w:p w14:paraId="4333A83D" w14:textId="77777777" w:rsidR="008F0052" w:rsidRPr="00404AB9" w:rsidRDefault="008F0052">
      <w:pPr>
        <w:pStyle w:val="Odstavecseseznamem"/>
        <w:rPr>
          <w:rFonts w:ascii="Tahoma" w:hAnsi="Tahoma" w:cs="Tahoma"/>
          <w:sz w:val="22"/>
          <w:szCs w:val="22"/>
        </w:rPr>
      </w:pPr>
    </w:p>
    <w:p w14:paraId="2FC9F7D7" w14:textId="728F29A6" w:rsidR="008F0052" w:rsidRPr="0045354C" w:rsidRDefault="00916C8A">
      <w:pPr>
        <w:numPr>
          <w:ilvl w:val="1"/>
          <w:numId w:val="7"/>
        </w:numPr>
        <w:tabs>
          <w:tab w:val="clear" w:pos="705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 w:rsidRPr="0045354C">
        <w:rPr>
          <w:rFonts w:ascii="Tahoma" w:hAnsi="Tahoma" w:cs="Tahoma"/>
          <w:sz w:val="22"/>
          <w:szCs w:val="22"/>
        </w:rPr>
        <w:t xml:space="preserve">Pořadatel odpovídá Provozovateli za škodu dle zákona číslo 89/2012 Sb. – občanský zákoník v platném znění. Pořadatel a Provozovatel se dohodli, že obecná odpovědnost za škodu Pořadatele vůči Provozovateli se nevztahuje na běžné opotřebení stadionu vzniklé v přímé souvislosti s konáním Akce a dále na rozbité ochranné sklo nad mantinely, poškozené mantinely, ochranné sítě, brankové sítě apod.  </w:t>
      </w:r>
      <w:r w:rsidR="008F0052" w:rsidRPr="0045354C">
        <w:rPr>
          <w:rFonts w:ascii="Tahoma" w:hAnsi="Tahoma" w:cs="Tahoma"/>
          <w:sz w:val="22"/>
          <w:szCs w:val="22"/>
        </w:rPr>
        <w:t xml:space="preserve"> </w:t>
      </w:r>
    </w:p>
    <w:p w14:paraId="7235B81D" w14:textId="77777777" w:rsidR="00B20BC0" w:rsidRPr="00404AB9" w:rsidRDefault="00B20BC0" w:rsidP="00353AA7">
      <w:pPr>
        <w:pStyle w:val="Odstavecseseznamem"/>
        <w:rPr>
          <w:rFonts w:ascii="Tahoma" w:hAnsi="Tahoma" w:cs="Tahoma"/>
          <w:sz w:val="22"/>
          <w:szCs w:val="22"/>
        </w:rPr>
      </w:pPr>
    </w:p>
    <w:p w14:paraId="11E5158B" w14:textId="77777777" w:rsidR="00B20BC0" w:rsidRPr="00404AB9" w:rsidRDefault="00B20BC0">
      <w:pPr>
        <w:numPr>
          <w:ilvl w:val="1"/>
          <w:numId w:val="7"/>
        </w:numPr>
        <w:tabs>
          <w:tab w:val="clear" w:pos="705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Pořadatel zajist</w:t>
      </w:r>
      <w:r w:rsidR="008B706A" w:rsidRPr="00404AB9">
        <w:rPr>
          <w:rFonts w:ascii="Tahoma" w:hAnsi="Tahoma" w:cs="Tahoma"/>
          <w:sz w:val="22"/>
          <w:szCs w:val="22"/>
        </w:rPr>
        <w:t>í</w:t>
      </w:r>
      <w:r w:rsidRPr="00404AB9">
        <w:rPr>
          <w:rFonts w:ascii="Tahoma" w:hAnsi="Tahoma" w:cs="Tahoma"/>
          <w:sz w:val="22"/>
          <w:szCs w:val="22"/>
        </w:rPr>
        <w:t xml:space="preserve"> značení vjezdu na vyhrazené parkoviště, značení šaten a sektorů pro média.</w:t>
      </w:r>
    </w:p>
    <w:p w14:paraId="1C782348" w14:textId="77777777" w:rsidR="00B20BC0" w:rsidRPr="00404AB9" w:rsidRDefault="00B20BC0" w:rsidP="00353AA7">
      <w:pPr>
        <w:pStyle w:val="Odstavecseseznamem"/>
        <w:rPr>
          <w:rFonts w:ascii="Tahoma" w:hAnsi="Tahoma" w:cs="Tahoma"/>
          <w:sz w:val="22"/>
          <w:szCs w:val="22"/>
        </w:rPr>
      </w:pPr>
    </w:p>
    <w:p w14:paraId="47EE33F5" w14:textId="77777777" w:rsidR="00B20BC0" w:rsidRPr="00404AB9" w:rsidRDefault="00B20BC0">
      <w:pPr>
        <w:numPr>
          <w:ilvl w:val="1"/>
          <w:numId w:val="7"/>
        </w:numPr>
        <w:tabs>
          <w:tab w:val="clear" w:pos="705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Pořadatel zajist</w:t>
      </w:r>
      <w:r w:rsidR="008B706A" w:rsidRPr="00404AB9">
        <w:rPr>
          <w:rFonts w:ascii="Tahoma" w:hAnsi="Tahoma" w:cs="Tahoma"/>
          <w:sz w:val="22"/>
          <w:szCs w:val="22"/>
        </w:rPr>
        <w:t>í</w:t>
      </w:r>
      <w:r w:rsidRPr="00404AB9">
        <w:rPr>
          <w:rFonts w:ascii="Tahoma" w:hAnsi="Tahoma" w:cs="Tahoma"/>
          <w:sz w:val="22"/>
          <w:szCs w:val="22"/>
        </w:rPr>
        <w:t xml:space="preserve"> výrobu a distribuci VIP pozvánek a parkovacích karet a plakátů.</w:t>
      </w:r>
    </w:p>
    <w:p w14:paraId="184C1DB1" w14:textId="77777777" w:rsidR="00B20BC0" w:rsidRPr="00404AB9" w:rsidRDefault="00B20BC0" w:rsidP="00353AA7">
      <w:pPr>
        <w:pStyle w:val="Odstavecseseznamem"/>
        <w:rPr>
          <w:rFonts w:ascii="Tahoma" w:hAnsi="Tahoma" w:cs="Tahoma"/>
          <w:sz w:val="22"/>
          <w:szCs w:val="22"/>
        </w:rPr>
      </w:pPr>
    </w:p>
    <w:p w14:paraId="3B1BC10E" w14:textId="77777777" w:rsidR="00B20BC0" w:rsidRPr="00404AB9" w:rsidRDefault="00B20BC0">
      <w:pPr>
        <w:numPr>
          <w:ilvl w:val="1"/>
          <w:numId w:val="7"/>
        </w:numPr>
        <w:tabs>
          <w:tab w:val="clear" w:pos="705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Pořadatel zajist</w:t>
      </w:r>
      <w:r w:rsidR="00341F1A" w:rsidRPr="00404AB9">
        <w:rPr>
          <w:rFonts w:ascii="Tahoma" w:hAnsi="Tahoma" w:cs="Tahoma"/>
          <w:sz w:val="22"/>
          <w:szCs w:val="22"/>
        </w:rPr>
        <w:t>í</w:t>
      </w:r>
      <w:r w:rsidRPr="00404AB9">
        <w:rPr>
          <w:rFonts w:ascii="Tahoma" w:hAnsi="Tahoma" w:cs="Tahoma"/>
          <w:sz w:val="22"/>
          <w:szCs w:val="22"/>
        </w:rPr>
        <w:t xml:space="preserve"> prodej a distribuci vstupenek na utkání Akce. Tím není dotčeno ustanovení čl. III. odst. 3.2 písm. b) této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mlouvy.</w:t>
      </w:r>
    </w:p>
    <w:p w14:paraId="32CA00F1" w14:textId="77777777" w:rsidR="00C2600E" w:rsidRPr="00404AB9" w:rsidRDefault="00C2600E" w:rsidP="002E0C8E">
      <w:pPr>
        <w:pStyle w:val="Odstavecseseznamem"/>
        <w:rPr>
          <w:rFonts w:ascii="Tahoma" w:hAnsi="Tahoma" w:cs="Tahoma"/>
          <w:sz w:val="22"/>
          <w:szCs w:val="22"/>
        </w:rPr>
      </w:pPr>
    </w:p>
    <w:p w14:paraId="0A92E2A3" w14:textId="77777777" w:rsidR="00C2600E" w:rsidRPr="00404AB9" w:rsidRDefault="00C2600E">
      <w:pPr>
        <w:numPr>
          <w:ilvl w:val="1"/>
          <w:numId w:val="7"/>
        </w:numPr>
        <w:tabs>
          <w:tab w:val="clear" w:pos="705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Pořadatel dodá státní vlajky a </w:t>
      </w:r>
      <w:r w:rsidR="00454BFE" w:rsidRPr="00404AB9">
        <w:rPr>
          <w:rFonts w:ascii="Tahoma" w:hAnsi="Tahoma" w:cs="Tahoma"/>
          <w:sz w:val="22"/>
          <w:szCs w:val="22"/>
        </w:rPr>
        <w:t>zvukový záznam hymen</w:t>
      </w:r>
      <w:r w:rsidRPr="00404AB9">
        <w:rPr>
          <w:rFonts w:ascii="Tahoma" w:hAnsi="Tahoma" w:cs="Tahoma"/>
          <w:sz w:val="22"/>
          <w:szCs w:val="22"/>
        </w:rPr>
        <w:t>.</w:t>
      </w:r>
    </w:p>
    <w:p w14:paraId="400D4CD3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59490AAD" w14:textId="77777777" w:rsidR="00B20BC0" w:rsidRPr="00404AB9" w:rsidRDefault="00B20BC0">
      <w:pPr>
        <w:jc w:val="both"/>
        <w:rPr>
          <w:rFonts w:ascii="Tahoma" w:hAnsi="Tahoma" w:cs="Tahoma"/>
          <w:sz w:val="22"/>
          <w:szCs w:val="22"/>
        </w:rPr>
      </w:pPr>
    </w:p>
    <w:p w14:paraId="622B6863" w14:textId="77777777" w:rsidR="008F0052" w:rsidRPr="00404AB9" w:rsidRDefault="008F0052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404AB9">
        <w:rPr>
          <w:rFonts w:ascii="Tahoma" w:hAnsi="Tahoma" w:cs="Tahoma"/>
          <w:b/>
          <w:sz w:val="22"/>
          <w:szCs w:val="22"/>
        </w:rPr>
        <w:t>V.</w:t>
      </w:r>
    </w:p>
    <w:p w14:paraId="36507A21" w14:textId="77777777" w:rsidR="008F0052" w:rsidRPr="00404AB9" w:rsidRDefault="008F0052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404AB9">
        <w:rPr>
          <w:rFonts w:ascii="Tahoma" w:hAnsi="Tahoma" w:cs="Tahoma"/>
          <w:b/>
          <w:sz w:val="22"/>
          <w:szCs w:val="22"/>
        </w:rPr>
        <w:t>Odměna a další finanční podmínky</w:t>
      </w:r>
    </w:p>
    <w:p w14:paraId="486A0780" w14:textId="77777777" w:rsidR="008F0052" w:rsidRPr="00404AB9" w:rsidRDefault="008F0052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14:paraId="26AE863A" w14:textId="47B2EF3A" w:rsidR="008F0052" w:rsidRPr="006E35F3" w:rsidRDefault="008F0052">
      <w:pPr>
        <w:numPr>
          <w:ilvl w:val="1"/>
          <w:numId w:val="8"/>
        </w:numPr>
        <w:tabs>
          <w:tab w:val="clear" w:pos="705"/>
          <w:tab w:val="num" w:pos="480"/>
        </w:tabs>
        <w:ind w:left="480" w:hanging="480"/>
        <w:jc w:val="both"/>
        <w:rPr>
          <w:rFonts w:ascii="Tahoma" w:hAnsi="Tahoma" w:cs="Tahoma"/>
          <w:color w:val="FF0000"/>
          <w:sz w:val="22"/>
          <w:szCs w:val="22"/>
        </w:rPr>
      </w:pPr>
      <w:bookmarkStart w:id="3" w:name="_Ref202328743"/>
      <w:r w:rsidRPr="00404AB9">
        <w:rPr>
          <w:rFonts w:ascii="Tahoma" w:hAnsi="Tahoma" w:cs="Tahoma"/>
          <w:sz w:val="22"/>
          <w:szCs w:val="22"/>
        </w:rPr>
        <w:t xml:space="preserve">Smluvní strany podpisem této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 xml:space="preserve">mlouvy sjednávají, že Pořadatel je povinen za využití Stadionu a souvisejících prostor a za služby zajišťované </w:t>
      </w:r>
      <w:r w:rsidR="00741ED7">
        <w:rPr>
          <w:rFonts w:ascii="Tahoma" w:hAnsi="Tahoma" w:cs="Tahoma"/>
          <w:sz w:val="22"/>
          <w:szCs w:val="22"/>
        </w:rPr>
        <w:t>Provozovatelem</w:t>
      </w:r>
      <w:r w:rsidR="00F604B9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 xml:space="preserve">zaplatit </w:t>
      </w:r>
      <w:r w:rsidR="00741ED7">
        <w:rPr>
          <w:rFonts w:ascii="Tahoma" w:hAnsi="Tahoma" w:cs="Tahoma"/>
          <w:sz w:val="22"/>
          <w:szCs w:val="22"/>
        </w:rPr>
        <w:t>Provozovateli</w:t>
      </w:r>
      <w:r w:rsidR="00F604B9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 xml:space="preserve">odměnu </w:t>
      </w:r>
      <w:r w:rsidRPr="003F0649">
        <w:rPr>
          <w:rFonts w:ascii="Tahoma" w:hAnsi="Tahoma" w:cs="Tahoma"/>
          <w:sz w:val="22"/>
          <w:szCs w:val="22"/>
        </w:rPr>
        <w:t>specifikovanou v</w:t>
      </w:r>
      <w:r w:rsidR="00BF0786" w:rsidRPr="003F0649">
        <w:rPr>
          <w:rFonts w:ascii="Tahoma" w:hAnsi="Tahoma" w:cs="Tahoma"/>
          <w:sz w:val="22"/>
          <w:szCs w:val="22"/>
        </w:rPr>
        <w:t> </w:t>
      </w:r>
      <w:r w:rsidR="00D42259">
        <w:rPr>
          <w:rFonts w:ascii="Tahoma" w:hAnsi="Tahoma" w:cs="Tahoma"/>
          <w:sz w:val="22"/>
          <w:szCs w:val="22"/>
        </w:rPr>
        <w:t>P</w:t>
      </w:r>
      <w:r w:rsidRPr="003F0649">
        <w:rPr>
          <w:rFonts w:ascii="Tahoma" w:hAnsi="Tahoma" w:cs="Tahoma"/>
          <w:sz w:val="22"/>
          <w:szCs w:val="22"/>
        </w:rPr>
        <w:t>říloze</w:t>
      </w:r>
      <w:r w:rsidR="00BF0786" w:rsidRPr="003F0649">
        <w:rPr>
          <w:rFonts w:ascii="Tahoma" w:hAnsi="Tahoma" w:cs="Tahoma"/>
          <w:sz w:val="22"/>
          <w:szCs w:val="22"/>
        </w:rPr>
        <w:t xml:space="preserve"> č.</w:t>
      </w:r>
      <w:r w:rsidRPr="003F0649">
        <w:rPr>
          <w:rFonts w:ascii="Tahoma" w:hAnsi="Tahoma" w:cs="Tahoma"/>
          <w:sz w:val="22"/>
          <w:szCs w:val="22"/>
        </w:rPr>
        <w:t xml:space="preserve"> 1 této </w:t>
      </w:r>
      <w:r w:rsidR="00FB3AF6" w:rsidRPr="003F0649">
        <w:rPr>
          <w:rFonts w:ascii="Tahoma" w:hAnsi="Tahoma" w:cs="Tahoma"/>
          <w:sz w:val="22"/>
          <w:szCs w:val="22"/>
        </w:rPr>
        <w:t>S</w:t>
      </w:r>
      <w:r w:rsidR="00047E66" w:rsidRPr="003F0649">
        <w:rPr>
          <w:rFonts w:ascii="Tahoma" w:hAnsi="Tahoma" w:cs="Tahoma"/>
          <w:sz w:val="22"/>
          <w:szCs w:val="22"/>
        </w:rPr>
        <w:t>mlouvy podepsanou oběma smluvními stranami.</w:t>
      </w:r>
      <w:r w:rsidRPr="003F0649">
        <w:rPr>
          <w:rFonts w:ascii="Tahoma" w:hAnsi="Tahoma" w:cs="Tahoma"/>
          <w:sz w:val="22"/>
          <w:szCs w:val="22"/>
        </w:rPr>
        <w:t xml:space="preserve"> Takto sjednaná částka je základem pro výpočet DPH dle platných právních předpisů.</w:t>
      </w:r>
      <w:bookmarkEnd w:id="3"/>
      <w:r w:rsidR="00263A6D" w:rsidRPr="003F0649">
        <w:rPr>
          <w:rFonts w:ascii="Tahoma" w:hAnsi="Tahoma" w:cs="Tahoma"/>
          <w:sz w:val="22"/>
          <w:szCs w:val="22"/>
        </w:rPr>
        <w:t xml:space="preserve"> Provozovatel poskytuje Pořadateli slevu ve výši 100 % z veškerého poskytnutého reklamního plnění.</w:t>
      </w:r>
      <w:r w:rsidR="00737AB0" w:rsidRPr="003F0649">
        <w:rPr>
          <w:rFonts w:ascii="Tahoma" w:hAnsi="Tahoma" w:cs="Tahoma"/>
          <w:sz w:val="22"/>
          <w:szCs w:val="22"/>
        </w:rPr>
        <w:t xml:space="preserve"> V ceně za užív</w:t>
      </w:r>
      <w:r w:rsidR="00A939F3" w:rsidRPr="003F0649">
        <w:rPr>
          <w:rFonts w:ascii="Tahoma" w:hAnsi="Tahoma" w:cs="Tahoma"/>
          <w:sz w:val="22"/>
          <w:szCs w:val="22"/>
        </w:rPr>
        <w:t>ání ledové plochy jsou zahrnuty režijní náklady na zajištění externích služeb dle povinností Provozovatele uvedených v čl. III odst. 3.1.</w:t>
      </w:r>
      <w:r w:rsidR="00047E66" w:rsidRPr="003F0649">
        <w:rPr>
          <w:rFonts w:ascii="Tahoma" w:hAnsi="Tahoma" w:cs="Tahoma"/>
          <w:sz w:val="22"/>
          <w:szCs w:val="22"/>
        </w:rPr>
        <w:t xml:space="preserve"> </w:t>
      </w:r>
    </w:p>
    <w:p w14:paraId="106038EA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56741451" w14:textId="10E548C1" w:rsidR="008F0052" w:rsidRDefault="008F0052">
      <w:pPr>
        <w:numPr>
          <w:ilvl w:val="1"/>
          <w:numId w:val="8"/>
        </w:numPr>
        <w:tabs>
          <w:tab w:val="clear" w:pos="705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Veškeré pří</w:t>
      </w:r>
      <w:r w:rsidR="000902F0" w:rsidRPr="00404AB9">
        <w:rPr>
          <w:rFonts w:ascii="Tahoma" w:hAnsi="Tahoma" w:cs="Tahoma"/>
          <w:sz w:val="22"/>
          <w:szCs w:val="22"/>
        </w:rPr>
        <w:t xml:space="preserve">padné další služby zajišťované </w:t>
      </w:r>
      <w:r w:rsidR="00741ED7">
        <w:rPr>
          <w:rFonts w:ascii="Tahoma" w:hAnsi="Tahoma" w:cs="Tahoma"/>
          <w:sz w:val="22"/>
          <w:szCs w:val="22"/>
        </w:rPr>
        <w:t>Provozovatelem</w:t>
      </w:r>
      <w:r w:rsidR="00900162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 xml:space="preserve">pro Pořadatele nad rámec této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mlouvy budou vyčísleny a účtovány Pořadateli zvlášť na základě samostatné dohody obou stran.</w:t>
      </w:r>
    </w:p>
    <w:p w14:paraId="7E2404B4" w14:textId="77777777" w:rsidR="00B23697" w:rsidRDefault="00B23697" w:rsidP="00B23697">
      <w:pPr>
        <w:pStyle w:val="Odstavecseseznamem"/>
        <w:rPr>
          <w:rFonts w:ascii="Tahoma" w:hAnsi="Tahoma" w:cs="Tahoma"/>
          <w:sz w:val="22"/>
          <w:szCs w:val="22"/>
        </w:rPr>
      </w:pPr>
    </w:p>
    <w:p w14:paraId="4724C724" w14:textId="670DDC50" w:rsidR="00B23697" w:rsidRPr="00404AB9" w:rsidRDefault="00B23697">
      <w:pPr>
        <w:numPr>
          <w:ilvl w:val="1"/>
          <w:numId w:val="8"/>
        </w:numPr>
        <w:tabs>
          <w:tab w:val="clear" w:pos="705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Pořadatel </w:t>
      </w:r>
      <w:r w:rsidR="00E25A81">
        <w:rPr>
          <w:rFonts w:ascii="Tahoma" w:hAnsi="Tahoma" w:cs="Tahoma"/>
          <w:sz w:val="22"/>
          <w:szCs w:val="22"/>
        </w:rPr>
        <w:t xml:space="preserve">se zavazuje </w:t>
      </w:r>
      <w:r w:rsidR="005C196A">
        <w:rPr>
          <w:rFonts w:ascii="Tahoma" w:hAnsi="Tahoma" w:cs="Tahoma"/>
          <w:sz w:val="22"/>
          <w:szCs w:val="22"/>
        </w:rPr>
        <w:t xml:space="preserve">poskytnout </w:t>
      </w:r>
      <w:r w:rsidR="002F3FB5">
        <w:rPr>
          <w:rFonts w:ascii="Tahoma" w:hAnsi="Tahoma" w:cs="Tahoma"/>
          <w:sz w:val="22"/>
          <w:szCs w:val="22"/>
        </w:rPr>
        <w:t>Provozovateli</w:t>
      </w:r>
      <w:r>
        <w:rPr>
          <w:rFonts w:ascii="Tahoma" w:hAnsi="Tahoma" w:cs="Tahoma"/>
          <w:sz w:val="22"/>
          <w:szCs w:val="22"/>
        </w:rPr>
        <w:t xml:space="preserve"> formou volného vstupu </w:t>
      </w:r>
      <w:r w:rsidR="00CA068C">
        <w:rPr>
          <w:rFonts w:ascii="Tahoma" w:hAnsi="Tahoma" w:cs="Tahoma"/>
          <w:sz w:val="22"/>
          <w:szCs w:val="22"/>
        </w:rPr>
        <w:t>2</w:t>
      </w:r>
      <w:r w:rsidR="002B2FED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ks</w:t>
      </w:r>
      <w:r w:rsidR="00CA068C">
        <w:rPr>
          <w:rFonts w:ascii="Tahoma" w:hAnsi="Tahoma" w:cs="Tahoma"/>
          <w:sz w:val="22"/>
          <w:szCs w:val="22"/>
        </w:rPr>
        <w:t xml:space="preserve"> vstupenek na každé utkání</w:t>
      </w:r>
      <w:r w:rsidR="004B6D94">
        <w:rPr>
          <w:rFonts w:ascii="Tahoma" w:hAnsi="Tahoma" w:cs="Tahoma"/>
          <w:sz w:val="22"/>
          <w:szCs w:val="22"/>
        </w:rPr>
        <w:t>.</w:t>
      </w:r>
    </w:p>
    <w:p w14:paraId="3E3C40D1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288F6027" w14:textId="77777777" w:rsidR="008F0052" w:rsidRPr="00404AB9" w:rsidRDefault="008F0052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404AB9">
        <w:rPr>
          <w:rFonts w:ascii="Tahoma" w:hAnsi="Tahoma" w:cs="Tahoma"/>
          <w:b/>
          <w:sz w:val="22"/>
          <w:szCs w:val="22"/>
        </w:rPr>
        <w:t>VI.</w:t>
      </w:r>
    </w:p>
    <w:p w14:paraId="1F6883EC" w14:textId="77777777" w:rsidR="008F0052" w:rsidRPr="00404AB9" w:rsidRDefault="008F0052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404AB9">
        <w:rPr>
          <w:rFonts w:ascii="Tahoma" w:hAnsi="Tahoma" w:cs="Tahoma"/>
          <w:b/>
          <w:sz w:val="22"/>
          <w:szCs w:val="22"/>
        </w:rPr>
        <w:t>Platební podmínky</w:t>
      </w:r>
    </w:p>
    <w:p w14:paraId="0799C0B7" w14:textId="77777777" w:rsidR="008F0052" w:rsidRPr="00404AB9" w:rsidRDefault="008F0052">
      <w:pPr>
        <w:keepNext/>
        <w:jc w:val="both"/>
        <w:rPr>
          <w:rFonts w:ascii="Tahoma" w:hAnsi="Tahoma" w:cs="Tahoma"/>
          <w:sz w:val="22"/>
          <w:szCs w:val="22"/>
        </w:rPr>
      </w:pPr>
    </w:p>
    <w:p w14:paraId="3082E700" w14:textId="2ABCD427" w:rsidR="008F0052" w:rsidRPr="00404AB9" w:rsidRDefault="008F0052">
      <w:pPr>
        <w:numPr>
          <w:ilvl w:val="1"/>
          <w:numId w:val="10"/>
        </w:numPr>
        <w:tabs>
          <w:tab w:val="clear" w:pos="705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bookmarkStart w:id="4" w:name="_Ref202331506"/>
      <w:r w:rsidRPr="00404AB9">
        <w:rPr>
          <w:rFonts w:ascii="Tahoma" w:hAnsi="Tahoma" w:cs="Tahoma"/>
          <w:sz w:val="22"/>
          <w:szCs w:val="22"/>
        </w:rPr>
        <w:t xml:space="preserve">Pořadatel proplatí </w:t>
      </w:r>
      <w:r w:rsidR="00741ED7">
        <w:rPr>
          <w:rFonts w:ascii="Tahoma" w:hAnsi="Tahoma" w:cs="Tahoma"/>
          <w:sz w:val="22"/>
          <w:szCs w:val="22"/>
        </w:rPr>
        <w:t>Provozovateli</w:t>
      </w:r>
      <w:r w:rsidR="00900162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 xml:space="preserve">fakturu – řádný daňový doklad, za poskytnutí služeb podle této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mlouvy specifikovaných v </w:t>
      </w:r>
      <w:r w:rsidR="00BF0786" w:rsidRPr="00404AB9">
        <w:rPr>
          <w:rFonts w:ascii="Tahoma" w:hAnsi="Tahoma" w:cs="Tahoma"/>
          <w:sz w:val="22"/>
          <w:szCs w:val="22"/>
        </w:rPr>
        <w:t>p</w:t>
      </w:r>
      <w:r w:rsidRPr="00404AB9">
        <w:rPr>
          <w:rFonts w:ascii="Tahoma" w:hAnsi="Tahoma" w:cs="Tahoma"/>
          <w:sz w:val="22"/>
          <w:szCs w:val="22"/>
        </w:rPr>
        <w:t xml:space="preserve">říloze č. 1 této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 xml:space="preserve">mlouvy. Uvedené ceny jsou bez DPH. </w:t>
      </w:r>
      <w:r w:rsidR="00741ED7">
        <w:rPr>
          <w:rFonts w:ascii="Tahoma" w:hAnsi="Tahoma" w:cs="Tahoma"/>
          <w:sz w:val="22"/>
          <w:szCs w:val="22"/>
        </w:rPr>
        <w:t>Provozovatel</w:t>
      </w:r>
      <w:r w:rsidR="00900162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 xml:space="preserve">má právo vystavit fakturu po ukončení </w:t>
      </w:r>
      <w:r w:rsidR="00BF0786" w:rsidRPr="00404AB9">
        <w:rPr>
          <w:rFonts w:ascii="Tahoma" w:hAnsi="Tahoma" w:cs="Tahoma"/>
          <w:sz w:val="22"/>
          <w:szCs w:val="22"/>
        </w:rPr>
        <w:t>A</w:t>
      </w:r>
      <w:r w:rsidRPr="00404AB9">
        <w:rPr>
          <w:rFonts w:ascii="Tahoma" w:hAnsi="Tahoma" w:cs="Tahoma"/>
          <w:sz w:val="22"/>
          <w:szCs w:val="22"/>
        </w:rPr>
        <w:t>kce. Splatnost vystavené faktury je 30 dnů od jejího doručení.</w:t>
      </w:r>
      <w:bookmarkEnd w:id="4"/>
      <w:r w:rsidR="00323C0C">
        <w:rPr>
          <w:rFonts w:ascii="Tahoma" w:hAnsi="Tahoma" w:cs="Tahoma"/>
          <w:sz w:val="22"/>
          <w:szCs w:val="22"/>
        </w:rPr>
        <w:t xml:space="preserve"> Přílohou faktury bude vyúčtování od </w:t>
      </w:r>
      <w:r w:rsidR="00741ED7">
        <w:rPr>
          <w:rFonts w:ascii="Tahoma" w:hAnsi="Tahoma" w:cs="Tahoma"/>
          <w:sz w:val="22"/>
          <w:szCs w:val="22"/>
        </w:rPr>
        <w:t>Provozovatele</w:t>
      </w:r>
      <w:r w:rsidR="00323C0C">
        <w:rPr>
          <w:rFonts w:ascii="Tahoma" w:hAnsi="Tahoma" w:cs="Tahoma"/>
          <w:sz w:val="22"/>
          <w:szCs w:val="22"/>
        </w:rPr>
        <w:t xml:space="preserve">, pokud příslušnou činnost nezajišťoval </w:t>
      </w:r>
      <w:r w:rsidR="00741ED7">
        <w:rPr>
          <w:rFonts w:ascii="Tahoma" w:hAnsi="Tahoma" w:cs="Tahoma"/>
          <w:sz w:val="22"/>
          <w:szCs w:val="22"/>
        </w:rPr>
        <w:t>Provozovatel</w:t>
      </w:r>
      <w:r w:rsidR="00323C0C">
        <w:rPr>
          <w:rFonts w:ascii="Tahoma" w:hAnsi="Tahoma" w:cs="Tahoma"/>
          <w:sz w:val="22"/>
          <w:szCs w:val="22"/>
        </w:rPr>
        <w:t xml:space="preserve"> přímo vlastními silami.</w:t>
      </w:r>
    </w:p>
    <w:p w14:paraId="28E4BF85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6A9426F5" w14:textId="5BAF11B9" w:rsidR="008F0052" w:rsidRPr="00404AB9" w:rsidRDefault="008F0052">
      <w:pPr>
        <w:numPr>
          <w:ilvl w:val="1"/>
          <w:numId w:val="10"/>
        </w:numPr>
        <w:tabs>
          <w:tab w:val="clear" w:pos="705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Veškeré platby dle čl. V.</w:t>
      </w:r>
      <w:r w:rsidR="00BF0786" w:rsidRPr="00404AB9">
        <w:rPr>
          <w:rFonts w:ascii="Tahoma" w:hAnsi="Tahoma" w:cs="Tahoma"/>
          <w:sz w:val="22"/>
          <w:szCs w:val="22"/>
        </w:rPr>
        <w:t xml:space="preserve"> této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="00BF0786" w:rsidRPr="00404AB9">
        <w:rPr>
          <w:rFonts w:ascii="Tahoma" w:hAnsi="Tahoma" w:cs="Tahoma"/>
          <w:sz w:val="22"/>
          <w:szCs w:val="22"/>
        </w:rPr>
        <w:t>mlouvy</w:t>
      </w:r>
      <w:r w:rsidRPr="00404AB9">
        <w:rPr>
          <w:rFonts w:ascii="Tahoma" w:hAnsi="Tahoma" w:cs="Tahoma"/>
          <w:sz w:val="22"/>
          <w:szCs w:val="22"/>
        </w:rPr>
        <w:t xml:space="preserve"> ve prospěch </w:t>
      </w:r>
      <w:r w:rsidR="00741ED7">
        <w:rPr>
          <w:rFonts w:ascii="Tahoma" w:hAnsi="Tahoma" w:cs="Tahoma"/>
          <w:sz w:val="22"/>
          <w:szCs w:val="22"/>
        </w:rPr>
        <w:t>Provozovatele</w:t>
      </w:r>
      <w:r w:rsidRPr="00404AB9">
        <w:rPr>
          <w:rFonts w:ascii="Tahoma" w:hAnsi="Tahoma" w:cs="Tahoma"/>
          <w:sz w:val="22"/>
          <w:szCs w:val="22"/>
        </w:rPr>
        <w:t>, včetně případných plateb za další poskytované služby</w:t>
      </w:r>
      <w:r w:rsidR="00BF0786" w:rsidRPr="00404AB9">
        <w:rPr>
          <w:rFonts w:ascii="Tahoma" w:hAnsi="Tahoma" w:cs="Tahoma"/>
          <w:sz w:val="22"/>
          <w:szCs w:val="22"/>
        </w:rPr>
        <w:t>,</w:t>
      </w:r>
      <w:r w:rsidRPr="00404AB9">
        <w:rPr>
          <w:rFonts w:ascii="Tahoma" w:hAnsi="Tahoma" w:cs="Tahoma"/>
          <w:sz w:val="22"/>
          <w:szCs w:val="22"/>
        </w:rPr>
        <w:t xml:space="preserve"> budou hrazeny Pořadatelem na základě daňových a účetních dokladů – faktur, vystavených se všemi náležitostmi dle platných právních předpisů. Platby budou probíhat bezhotovostně na účet </w:t>
      </w:r>
      <w:r w:rsidR="00741ED7">
        <w:rPr>
          <w:rFonts w:ascii="Tahoma" w:hAnsi="Tahoma" w:cs="Tahoma"/>
          <w:sz w:val="22"/>
          <w:szCs w:val="22"/>
        </w:rPr>
        <w:t>Provozovatele</w:t>
      </w:r>
      <w:r w:rsidR="00900162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>uvedený na faktuře.</w:t>
      </w:r>
    </w:p>
    <w:p w14:paraId="50A77672" w14:textId="77777777" w:rsidR="008F0052" w:rsidRPr="00404AB9" w:rsidRDefault="008F0052">
      <w:pPr>
        <w:rPr>
          <w:rFonts w:ascii="Tahoma" w:hAnsi="Tahoma" w:cs="Tahoma"/>
          <w:sz w:val="22"/>
          <w:szCs w:val="22"/>
        </w:rPr>
      </w:pPr>
    </w:p>
    <w:p w14:paraId="4377CD67" w14:textId="0FD961A0" w:rsidR="008F0052" w:rsidRPr="00404AB9" w:rsidRDefault="008F0052">
      <w:pPr>
        <w:numPr>
          <w:ilvl w:val="1"/>
          <w:numId w:val="10"/>
        </w:numPr>
        <w:tabs>
          <w:tab w:val="clear" w:pos="705"/>
          <w:tab w:val="num" w:pos="480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Lhůta splatnosti veškerých faktur činí 30 dnů ode dne doručení faktury Pořadateli.</w:t>
      </w:r>
      <w:r w:rsidR="00A91AA3">
        <w:rPr>
          <w:rFonts w:ascii="Tahoma" w:hAnsi="Tahoma" w:cs="Tahoma"/>
          <w:sz w:val="22"/>
          <w:szCs w:val="22"/>
        </w:rPr>
        <w:t xml:space="preserve"> </w:t>
      </w:r>
    </w:p>
    <w:p w14:paraId="660FC806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067985B2" w14:textId="1DFAEB18" w:rsidR="008F0052" w:rsidRPr="0045354C" w:rsidRDefault="008F0052">
      <w:pPr>
        <w:numPr>
          <w:ilvl w:val="1"/>
          <w:numId w:val="10"/>
        </w:numPr>
        <w:tabs>
          <w:tab w:val="clear" w:pos="705"/>
          <w:tab w:val="num" w:pos="480"/>
        </w:tabs>
        <w:ind w:left="480" w:hanging="48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V případě prodlení Pořadatele s uhrazením kterékoli platby se Pořadatel zavazuje u</w:t>
      </w:r>
      <w:r w:rsidR="000902F0" w:rsidRPr="00404AB9">
        <w:rPr>
          <w:rFonts w:ascii="Tahoma" w:hAnsi="Tahoma" w:cs="Tahoma"/>
          <w:sz w:val="22"/>
          <w:szCs w:val="22"/>
        </w:rPr>
        <w:t xml:space="preserve">hradit </w:t>
      </w:r>
      <w:r w:rsidR="00741ED7">
        <w:rPr>
          <w:rFonts w:ascii="Tahoma" w:hAnsi="Tahoma" w:cs="Tahoma"/>
          <w:sz w:val="22"/>
          <w:szCs w:val="22"/>
        </w:rPr>
        <w:t>Provozovateli</w:t>
      </w:r>
      <w:r w:rsidR="00900162" w:rsidRPr="00404AB9">
        <w:rPr>
          <w:rFonts w:ascii="Tahoma" w:hAnsi="Tahoma" w:cs="Tahoma"/>
          <w:sz w:val="22"/>
          <w:szCs w:val="22"/>
        </w:rPr>
        <w:t xml:space="preserve"> </w:t>
      </w:r>
      <w:r w:rsidRPr="0045354C">
        <w:rPr>
          <w:rFonts w:ascii="Tahoma" w:hAnsi="Tahoma" w:cs="Tahoma"/>
          <w:sz w:val="22"/>
          <w:szCs w:val="22"/>
        </w:rPr>
        <w:t xml:space="preserve">smluvní pokutu ve výši </w:t>
      </w:r>
      <w:r w:rsidR="00916C8A" w:rsidRPr="0045354C">
        <w:rPr>
          <w:rFonts w:ascii="Tahoma" w:hAnsi="Tahoma" w:cs="Tahoma"/>
          <w:sz w:val="22"/>
          <w:szCs w:val="22"/>
        </w:rPr>
        <w:t>0,1</w:t>
      </w:r>
      <w:r w:rsidRPr="0045354C">
        <w:rPr>
          <w:rFonts w:ascii="Tahoma" w:hAnsi="Tahoma" w:cs="Tahoma"/>
          <w:sz w:val="22"/>
          <w:szCs w:val="22"/>
        </w:rPr>
        <w:t xml:space="preserve"> % z dlužné částky za každý den prodlení. </w:t>
      </w:r>
      <w:r w:rsidR="00916C8A" w:rsidRPr="0045354C">
        <w:rPr>
          <w:rFonts w:ascii="Tahoma" w:hAnsi="Tahoma" w:cs="Tahoma"/>
          <w:sz w:val="22"/>
          <w:szCs w:val="22"/>
        </w:rPr>
        <w:t>Smluvní pokuta je splatná okamžikem porušení závazku ze strany Pořadatele. Právo na náhradu škody tím není dotčeno. Uhrazením se rozumí připsání platby na účet Provozovatele.</w:t>
      </w:r>
    </w:p>
    <w:p w14:paraId="7F0AA646" w14:textId="77777777" w:rsidR="008F0052" w:rsidRPr="00404AB9" w:rsidRDefault="008F0052">
      <w:pPr>
        <w:pStyle w:val="Odstavecseseznamem"/>
        <w:rPr>
          <w:rFonts w:ascii="Tahoma" w:hAnsi="Tahoma" w:cs="Tahoma"/>
          <w:sz w:val="22"/>
          <w:szCs w:val="22"/>
        </w:rPr>
      </w:pPr>
    </w:p>
    <w:p w14:paraId="5699B680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61FB3C11" w14:textId="77777777" w:rsidR="008F0052" w:rsidRPr="00404AB9" w:rsidRDefault="008F0052">
      <w:pPr>
        <w:pStyle w:val="Nadpis2"/>
        <w:spacing w:line="30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404AB9">
        <w:rPr>
          <w:rFonts w:ascii="Tahoma" w:hAnsi="Tahoma" w:cs="Tahoma"/>
          <w:b/>
          <w:bCs/>
          <w:sz w:val="22"/>
          <w:szCs w:val="22"/>
        </w:rPr>
        <w:t>VII.</w:t>
      </w:r>
    </w:p>
    <w:p w14:paraId="7E3C43C5" w14:textId="331DE4E4" w:rsidR="008F0052" w:rsidRPr="00404AB9" w:rsidRDefault="008F0052">
      <w:pPr>
        <w:pStyle w:val="Nadpis2"/>
        <w:spacing w:line="30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404AB9">
        <w:rPr>
          <w:rFonts w:ascii="Tahoma" w:hAnsi="Tahoma" w:cs="Tahoma"/>
          <w:b/>
          <w:bCs/>
          <w:sz w:val="22"/>
          <w:szCs w:val="22"/>
        </w:rPr>
        <w:t xml:space="preserve">Platnost, </w:t>
      </w:r>
      <w:r w:rsidR="00A04AF8" w:rsidRPr="00404AB9">
        <w:rPr>
          <w:rFonts w:ascii="Tahoma" w:hAnsi="Tahoma" w:cs="Tahoma"/>
          <w:b/>
          <w:bCs/>
          <w:sz w:val="22"/>
          <w:szCs w:val="22"/>
        </w:rPr>
        <w:t>ú</w:t>
      </w:r>
      <w:r w:rsidRPr="00404AB9">
        <w:rPr>
          <w:rFonts w:ascii="Tahoma" w:hAnsi="Tahoma" w:cs="Tahoma"/>
          <w:b/>
          <w:bCs/>
          <w:sz w:val="22"/>
          <w:szCs w:val="22"/>
        </w:rPr>
        <w:t xml:space="preserve">činnost a doba trvání </w:t>
      </w:r>
      <w:r w:rsidR="00323C0C">
        <w:rPr>
          <w:rFonts w:ascii="Tahoma" w:hAnsi="Tahoma" w:cs="Tahoma"/>
          <w:b/>
          <w:bCs/>
          <w:sz w:val="22"/>
          <w:szCs w:val="22"/>
        </w:rPr>
        <w:t>s</w:t>
      </w:r>
      <w:r w:rsidRPr="00404AB9">
        <w:rPr>
          <w:rFonts w:ascii="Tahoma" w:hAnsi="Tahoma" w:cs="Tahoma"/>
          <w:b/>
          <w:bCs/>
          <w:sz w:val="22"/>
          <w:szCs w:val="22"/>
        </w:rPr>
        <w:t>mlouvy</w:t>
      </w:r>
    </w:p>
    <w:p w14:paraId="6900D679" w14:textId="77777777" w:rsidR="008F0052" w:rsidRPr="00404AB9" w:rsidRDefault="008F005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6030CE2D" w14:textId="5432CFAF" w:rsidR="008F0052" w:rsidRPr="00404AB9" w:rsidRDefault="008F0052">
      <w:pPr>
        <w:tabs>
          <w:tab w:val="left" w:pos="480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7.1 </w:t>
      </w:r>
      <w:r w:rsidRPr="00404AB9">
        <w:rPr>
          <w:rFonts w:ascii="Tahoma" w:hAnsi="Tahoma" w:cs="Tahoma"/>
          <w:sz w:val="22"/>
          <w:szCs w:val="22"/>
        </w:rPr>
        <w:tab/>
        <w:t xml:space="preserve">Tato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mlouva vstupuje v</w:t>
      </w:r>
      <w:r w:rsidR="00A91AA3">
        <w:rPr>
          <w:rFonts w:ascii="Tahoma" w:hAnsi="Tahoma" w:cs="Tahoma"/>
          <w:sz w:val="22"/>
          <w:szCs w:val="22"/>
        </w:rPr>
        <w:t> platnost dnem podpisu posledního</w:t>
      </w:r>
      <w:r w:rsidRPr="00404AB9">
        <w:rPr>
          <w:rFonts w:ascii="Tahoma" w:hAnsi="Tahoma" w:cs="Tahoma"/>
          <w:sz w:val="22"/>
          <w:szCs w:val="22"/>
        </w:rPr>
        <w:t xml:space="preserve"> z účastníků této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mlouvy.</w:t>
      </w:r>
    </w:p>
    <w:p w14:paraId="4B62759B" w14:textId="77777777" w:rsidR="008F0052" w:rsidRPr="00404AB9" w:rsidRDefault="008F0052">
      <w:pPr>
        <w:tabs>
          <w:tab w:val="left" w:pos="480"/>
        </w:tabs>
        <w:overflowPunct w:val="0"/>
        <w:autoSpaceDE w:val="0"/>
        <w:autoSpaceDN w:val="0"/>
        <w:adjustRightInd w:val="0"/>
        <w:spacing w:after="240"/>
        <w:ind w:left="480" w:hanging="4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7.2 </w:t>
      </w:r>
      <w:r w:rsidRPr="00404AB9">
        <w:rPr>
          <w:rFonts w:ascii="Tahoma" w:hAnsi="Tahoma" w:cs="Tahoma"/>
          <w:sz w:val="22"/>
          <w:szCs w:val="22"/>
        </w:rPr>
        <w:tab/>
        <w:t xml:space="preserve">Smluvní strany prohlašují, že tato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 xml:space="preserve">mlouva byla sepsána podle jejich pravé a svobodné vůle a jako takovou ji prosty omylu podepisují. </w:t>
      </w:r>
    </w:p>
    <w:p w14:paraId="1B468C4F" w14:textId="0837D73C" w:rsidR="008F0052" w:rsidRDefault="008F0052">
      <w:pPr>
        <w:tabs>
          <w:tab w:val="left" w:pos="480"/>
        </w:tabs>
        <w:overflowPunct w:val="0"/>
        <w:autoSpaceDE w:val="0"/>
        <w:autoSpaceDN w:val="0"/>
        <w:adjustRightInd w:val="0"/>
        <w:spacing w:after="240"/>
        <w:ind w:left="480" w:hanging="4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7.3</w:t>
      </w:r>
      <w:r w:rsidRPr="00404AB9">
        <w:rPr>
          <w:rFonts w:ascii="Tahoma" w:hAnsi="Tahoma" w:cs="Tahoma"/>
          <w:sz w:val="22"/>
          <w:szCs w:val="22"/>
        </w:rPr>
        <w:tab/>
        <w:t>Smlouva je uzavírána na dobu určitou</w:t>
      </w:r>
      <w:r w:rsidR="00C110B9" w:rsidRPr="00404AB9">
        <w:rPr>
          <w:rFonts w:ascii="Tahoma" w:hAnsi="Tahoma" w:cs="Tahoma"/>
          <w:sz w:val="22"/>
          <w:szCs w:val="22"/>
        </w:rPr>
        <w:t>,</w:t>
      </w:r>
      <w:r w:rsidRPr="00404AB9">
        <w:rPr>
          <w:rFonts w:ascii="Tahoma" w:hAnsi="Tahoma" w:cs="Tahoma"/>
          <w:sz w:val="22"/>
          <w:szCs w:val="22"/>
        </w:rPr>
        <w:t xml:space="preserve"> a to </w:t>
      </w:r>
      <w:r w:rsidR="00C110B9" w:rsidRPr="00404AB9">
        <w:rPr>
          <w:rFonts w:ascii="Tahoma" w:hAnsi="Tahoma" w:cs="Tahoma"/>
          <w:sz w:val="22"/>
          <w:szCs w:val="22"/>
        </w:rPr>
        <w:t xml:space="preserve">do </w:t>
      </w:r>
      <w:r w:rsidR="009E14EC" w:rsidRPr="00404AB9">
        <w:rPr>
          <w:rFonts w:ascii="Tahoma" w:hAnsi="Tahoma" w:cs="Tahoma"/>
          <w:sz w:val="22"/>
          <w:szCs w:val="22"/>
        </w:rPr>
        <w:t>30</w:t>
      </w:r>
      <w:r w:rsidR="00C110B9" w:rsidRPr="00404AB9">
        <w:rPr>
          <w:rFonts w:ascii="Tahoma" w:hAnsi="Tahoma" w:cs="Tahoma"/>
          <w:sz w:val="22"/>
          <w:szCs w:val="22"/>
        </w:rPr>
        <w:t>.</w:t>
      </w:r>
      <w:r w:rsidR="00356770" w:rsidRPr="00404AB9">
        <w:rPr>
          <w:rFonts w:ascii="Tahoma" w:hAnsi="Tahoma" w:cs="Tahoma"/>
          <w:sz w:val="22"/>
          <w:szCs w:val="22"/>
        </w:rPr>
        <w:t xml:space="preserve"> </w:t>
      </w:r>
      <w:r w:rsidR="00C110B9" w:rsidRPr="00404AB9">
        <w:rPr>
          <w:rFonts w:ascii="Tahoma" w:hAnsi="Tahoma" w:cs="Tahoma"/>
          <w:sz w:val="22"/>
          <w:szCs w:val="22"/>
        </w:rPr>
        <w:t>4.</w:t>
      </w:r>
      <w:r w:rsidR="00356770" w:rsidRPr="00404AB9">
        <w:rPr>
          <w:rFonts w:ascii="Tahoma" w:hAnsi="Tahoma" w:cs="Tahoma"/>
          <w:sz w:val="22"/>
          <w:szCs w:val="22"/>
        </w:rPr>
        <w:t xml:space="preserve"> </w:t>
      </w:r>
      <w:r w:rsidR="00C110B9" w:rsidRPr="00404AB9">
        <w:rPr>
          <w:rFonts w:ascii="Tahoma" w:hAnsi="Tahoma" w:cs="Tahoma"/>
          <w:sz w:val="22"/>
          <w:szCs w:val="22"/>
        </w:rPr>
        <w:t>20</w:t>
      </w:r>
      <w:r w:rsidR="006E672B" w:rsidRPr="00404AB9">
        <w:rPr>
          <w:rFonts w:ascii="Tahoma" w:hAnsi="Tahoma" w:cs="Tahoma"/>
          <w:sz w:val="22"/>
          <w:szCs w:val="22"/>
        </w:rPr>
        <w:t>2</w:t>
      </w:r>
      <w:r w:rsidR="005D457E">
        <w:rPr>
          <w:rFonts w:ascii="Tahoma" w:hAnsi="Tahoma" w:cs="Tahoma"/>
          <w:sz w:val="22"/>
          <w:szCs w:val="22"/>
        </w:rPr>
        <w:t>5</w:t>
      </w:r>
      <w:r w:rsidR="00C110B9" w:rsidRPr="00404AB9">
        <w:rPr>
          <w:rFonts w:ascii="Tahoma" w:hAnsi="Tahoma" w:cs="Tahoma"/>
          <w:sz w:val="22"/>
          <w:szCs w:val="22"/>
        </w:rPr>
        <w:t>, s tím, že</w:t>
      </w:r>
      <w:r w:rsidR="00DB270A" w:rsidRPr="00404AB9">
        <w:rPr>
          <w:rFonts w:ascii="Tahoma" w:hAnsi="Tahoma" w:cs="Tahoma"/>
          <w:sz w:val="22"/>
          <w:szCs w:val="22"/>
        </w:rPr>
        <w:t xml:space="preserve"> již </w:t>
      </w:r>
      <w:r w:rsidR="008B706A" w:rsidRPr="00404AB9">
        <w:rPr>
          <w:rFonts w:ascii="Tahoma" w:hAnsi="Tahoma" w:cs="Tahoma"/>
          <w:sz w:val="22"/>
          <w:szCs w:val="22"/>
        </w:rPr>
        <w:t xml:space="preserve">ode dne uzavření této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="008B706A" w:rsidRPr="00404AB9">
        <w:rPr>
          <w:rFonts w:ascii="Tahoma" w:hAnsi="Tahoma" w:cs="Tahoma"/>
          <w:sz w:val="22"/>
          <w:szCs w:val="22"/>
        </w:rPr>
        <w:t>mlouvy</w:t>
      </w:r>
      <w:r w:rsidR="00DB270A" w:rsidRPr="00404AB9">
        <w:rPr>
          <w:rFonts w:ascii="Tahoma" w:hAnsi="Tahoma" w:cs="Tahoma"/>
          <w:sz w:val="22"/>
          <w:szCs w:val="22"/>
        </w:rPr>
        <w:t xml:space="preserve"> je </w:t>
      </w:r>
      <w:r w:rsidR="00741ED7">
        <w:rPr>
          <w:rFonts w:ascii="Tahoma" w:hAnsi="Tahoma" w:cs="Tahoma"/>
          <w:sz w:val="22"/>
          <w:szCs w:val="22"/>
        </w:rPr>
        <w:t>Provozovatel</w:t>
      </w:r>
      <w:r w:rsidR="00900162" w:rsidRPr="00404AB9">
        <w:rPr>
          <w:rFonts w:ascii="Tahoma" w:hAnsi="Tahoma" w:cs="Tahoma"/>
          <w:sz w:val="22"/>
          <w:szCs w:val="22"/>
        </w:rPr>
        <w:t xml:space="preserve"> </w:t>
      </w:r>
      <w:r w:rsidR="00DB270A" w:rsidRPr="00404AB9">
        <w:rPr>
          <w:rFonts w:ascii="Tahoma" w:hAnsi="Tahoma" w:cs="Tahoma"/>
          <w:sz w:val="22"/>
          <w:szCs w:val="22"/>
        </w:rPr>
        <w:t>povin</w:t>
      </w:r>
      <w:r w:rsidR="00900162" w:rsidRPr="00404AB9">
        <w:rPr>
          <w:rFonts w:ascii="Tahoma" w:hAnsi="Tahoma" w:cs="Tahoma"/>
          <w:sz w:val="22"/>
          <w:szCs w:val="22"/>
        </w:rPr>
        <w:t>en</w:t>
      </w:r>
      <w:r w:rsidR="00DB270A" w:rsidRPr="00404AB9">
        <w:rPr>
          <w:rFonts w:ascii="Tahoma" w:hAnsi="Tahoma" w:cs="Tahoma"/>
          <w:sz w:val="22"/>
          <w:szCs w:val="22"/>
        </w:rPr>
        <w:t xml:space="preserve"> na základě požadavku Pořadatele umožnit Pořadateli</w:t>
      </w:r>
      <w:r w:rsidRPr="00404AB9">
        <w:rPr>
          <w:rFonts w:ascii="Tahoma" w:hAnsi="Tahoma" w:cs="Tahoma"/>
          <w:sz w:val="22"/>
          <w:szCs w:val="22"/>
        </w:rPr>
        <w:t xml:space="preserve"> </w:t>
      </w:r>
      <w:r w:rsidR="000145FD" w:rsidRPr="00404AB9">
        <w:rPr>
          <w:rFonts w:ascii="Tahoma" w:hAnsi="Tahoma" w:cs="Tahoma"/>
          <w:sz w:val="22"/>
          <w:szCs w:val="22"/>
        </w:rPr>
        <w:t xml:space="preserve">provedení </w:t>
      </w:r>
      <w:r w:rsidRPr="00404AB9">
        <w:rPr>
          <w:rFonts w:ascii="Tahoma" w:hAnsi="Tahoma" w:cs="Tahoma"/>
          <w:sz w:val="22"/>
          <w:szCs w:val="22"/>
        </w:rPr>
        <w:t>instalac</w:t>
      </w:r>
      <w:r w:rsidR="000145FD" w:rsidRPr="00404AB9">
        <w:rPr>
          <w:rFonts w:ascii="Tahoma" w:hAnsi="Tahoma" w:cs="Tahoma"/>
          <w:sz w:val="22"/>
          <w:szCs w:val="22"/>
        </w:rPr>
        <w:t>e</w:t>
      </w:r>
      <w:r w:rsidRPr="00404AB9">
        <w:rPr>
          <w:rFonts w:ascii="Tahoma" w:hAnsi="Tahoma" w:cs="Tahoma"/>
          <w:sz w:val="22"/>
          <w:szCs w:val="22"/>
        </w:rPr>
        <w:t xml:space="preserve"> reklam</w:t>
      </w:r>
      <w:r w:rsidR="00DB270A" w:rsidRPr="00404AB9">
        <w:rPr>
          <w:rFonts w:ascii="Tahoma" w:hAnsi="Tahoma" w:cs="Tahoma"/>
          <w:sz w:val="22"/>
          <w:szCs w:val="22"/>
        </w:rPr>
        <w:t xml:space="preserve"> obchodních partnerů Pořadatele</w:t>
      </w:r>
      <w:r w:rsidRPr="00404AB9">
        <w:rPr>
          <w:rFonts w:ascii="Tahoma" w:hAnsi="Tahoma" w:cs="Tahoma"/>
          <w:sz w:val="22"/>
          <w:szCs w:val="22"/>
        </w:rPr>
        <w:t xml:space="preserve"> na Stadionu v souladu s článke</w:t>
      </w:r>
      <w:r w:rsidR="00DB270A" w:rsidRPr="00404AB9">
        <w:rPr>
          <w:rFonts w:ascii="Tahoma" w:hAnsi="Tahoma" w:cs="Tahoma"/>
          <w:sz w:val="22"/>
          <w:szCs w:val="22"/>
        </w:rPr>
        <w:t>m</w:t>
      </w:r>
      <w:r w:rsidRPr="00404AB9">
        <w:rPr>
          <w:rFonts w:ascii="Tahoma" w:hAnsi="Tahoma" w:cs="Tahoma"/>
          <w:sz w:val="22"/>
          <w:szCs w:val="22"/>
        </w:rPr>
        <w:t xml:space="preserve"> II</w:t>
      </w:r>
      <w:r w:rsidR="00DB270A" w:rsidRPr="00404AB9">
        <w:rPr>
          <w:rFonts w:ascii="Tahoma" w:hAnsi="Tahoma" w:cs="Tahoma"/>
          <w:sz w:val="22"/>
          <w:szCs w:val="22"/>
        </w:rPr>
        <w:t>I</w:t>
      </w:r>
      <w:r w:rsidR="00A91AA3">
        <w:rPr>
          <w:rFonts w:ascii="Tahoma" w:hAnsi="Tahoma" w:cs="Tahoma"/>
          <w:sz w:val="22"/>
          <w:szCs w:val="22"/>
        </w:rPr>
        <w:t xml:space="preserve">., odst. </w:t>
      </w:r>
      <w:r w:rsidR="00DB270A" w:rsidRPr="00404AB9">
        <w:rPr>
          <w:rFonts w:ascii="Tahoma" w:hAnsi="Tahoma" w:cs="Tahoma"/>
          <w:sz w:val="22"/>
          <w:szCs w:val="22"/>
        </w:rPr>
        <w:t>3</w:t>
      </w:r>
      <w:r w:rsidRPr="00404AB9">
        <w:rPr>
          <w:rFonts w:ascii="Tahoma" w:hAnsi="Tahoma" w:cs="Tahoma"/>
          <w:sz w:val="22"/>
          <w:szCs w:val="22"/>
        </w:rPr>
        <w:t>.</w:t>
      </w:r>
      <w:r w:rsidR="00DB270A" w:rsidRPr="00404AB9">
        <w:rPr>
          <w:rFonts w:ascii="Tahoma" w:hAnsi="Tahoma" w:cs="Tahoma"/>
          <w:sz w:val="22"/>
          <w:szCs w:val="22"/>
        </w:rPr>
        <w:t xml:space="preserve">2 písm. a) této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="00DB270A" w:rsidRPr="00404AB9">
        <w:rPr>
          <w:rFonts w:ascii="Tahoma" w:hAnsi="Tahoma" w:cs="Tahoma"/>
          <w:sz w:val="22"/>
          <w:szCs w:val="22"/>
        </w:rPr>
        <w:t>mlouvy</w:t>
      </w:r>
      <w:r w:rsidR="009B5D71" w:rsidRPr="00404AB9">
        <w:rPr>
          <w:rFonts w:ascii="Tahoma" w:hAnsi="Tahoma" w:cs="Tahoma"/>
          <w:sz w:val="22"/>
          <w:szCs w:val="22"/>
        </w:rPr>
        <w:t>.</w:t>
      </w:r>
      <w:r w:rsidR="00DB270A" w:rsidRPr="00404AB9">
        <w:rPr>
          <w:rFonts w:ascii="Tahoma" w:hAnsi="Tahoma" w:cs="Tahoma"/>
          <w:sz w:val="22"/>
          <w:szCs w:val="22"/>
        </w:rPr>
        <w:t xml:space="preserve"> </w:t>
      </w:r>
      <w:r w:rsidR="009B5D71" w:rsidRPr="00404AB9">
        <w:rPr>
          <w:rFonts w:ascii="Tahoma" w:hAnsi="Tahoma" w:cs="Tahoma"/>
          <w:sz w:val="22"/>
          <w:szCs w:val="22"/>
        </w:rPr>
        <w:t>S</w:t>
      </w:r>
      <w:r w:rsidR="00DB270A" w:rsidRPr="00404AB9">
        <w:rPr>
          <w:rFonts w:ascii="Tahoma" w:hAnsi="Tahoma" w:cs="Tahoma"/>
          <w:sz w:val="22"/>
          <w:szCs w:val="22"/>
        </w:rPr>
        <w:t>mluvní strany</w:t>
      </w:r>
      <w:r w:rsidR="009B5D71" w:rsidRPr="00404AB9">
        <w:rPr>
          <w:rFonts w:ascii="Tahoma" w:hAnsi="Tahoma" w:cs="Tahoma"/>
          <w:sz w:val="22"/>
          <w:szCs w:val="22"/>
        </w:rPr>
        <w:t xml:space="preserve"> se</w:t>
      </w:r>
      <w:r w:rsidR="00DB270A" w:rsidRPr="00404AB9">
        <w:rPr>
          <w:rFonts w:ascii="Tahoma" w:hAnsi="Tahoma" w:cs="Tahoma"/>
          <w:sz w:val="22"/>
          <w:szCs w:val="22"/>
        </w:rPr>
        <w:t xml:space="preserve"> zároveň dohodly, že</w:t>
      </w:r>
      <w:r w:rsidRPr="00404AB9">
        <w:rPr>
          <w:rFonts w:ascii="Tahoma" w:hAnsi="Tahoma" w:cs="Tahoma"/>
          <w:sz w:val="22"/>
          <w:szCs w:val="22"/>
        </w:rPr>
        <w:t xml:space="preserve"> demontáž instalovaných reklam</w:t>
      </w:r>
      <w:r w:rsidR="00DB270A" w:rsidRPr="00404AB9">
        <w:rPr>
          <w:rFonts w:ascii="Tahoma" w:hAnsi="Tahoma" w:cs="Tahoma"/>
          <w:sz w:val="22"/>
          <w:szCs w:val="22"/>
        </w:rPr>
        <w:t>,</w:t>
      </w:r>
      <w:r w:rsidRPr="00404AB9">
        <w:rPr>
          <w:rFonts w:ascii="Tahoma" w:hAnsi="Tahoma" w:cs="Tahoma"/>
          <w:sz w:val="22"/>
          <w:szCs w:val="22"/>
        </w:rPr>
        <w:t xml:space="preserve"> vyjma reklam umístěných na ledové ploše</w:t>
      </w:r>
      <w:r w:rsidR="00DB270A" w:rsidRPr="00404AB9">
        <w:rPr>
          <w:rFonts w:ascii="Tahoma" w:hAnsi="Tahoma" w:cs="Tahoma"/>
          <w:sz w:val="22"/>
          <w:szCs w:val="22"/>
        </w:rPr>
        <w:t>, bude Pořadatelem provedena</w:t>
      </w:r>
      <w:r w:rsidRPr="00404AB9">
        <w:rPr>
          <w:rFonts w:ascii="Tahoma" w:hAnsi="Tahoma" w:cs="Tahoma"/>
          <w:sz w:val="22"/>
          <w:szCs w:val="22"/>
        </w:rPr>
        <w:t xml:space="preserve"> nej</w:t>
      </w:r>
      <w:r w:rsidR="00DB270A" w:rsidRPr="00404AB9">
        <w:rPr>
          <w:rFonts w:ascii="Tahoma" w:hAnsi="Tahoma" w:cs="Tahoma"/>
          <w:sz w:val="22"/>
          <w:szCs w:val="22"/>
        </w:rPr>
        <w:t>později</w:t>
      </w:r>
      <w:r w:rsidRPr="00404AB9">
        <w:rPr>
          <w:rFonts w:ascii="Tahoma" w:hAnsi="Tahoma" w:cs="Tahoma"/>
          <w:sz w:val="22"/>
          <w:szCs w:val="22"/>
        </w:rPr>
        <w:t xml:space="preserve"> do </w:t>
      </w:r>
      <w:r w:rsidR="00356770" w:rsidRPr="00404AB9">
        <w:rPr>
          <w:rFonts w:ascii="Tahoma" w:hAnsi="Tahoma" w:cs="Tahoma"/>
          <w:sz w:val="22"/>
          <w:szCs w:val="22"/>
        </w:rPr>
        <w:t>30</w:t>
      </w:r>
      <w:r w:rsidRPr="00404AB9">
        <w:rPr>
          <w:rFonts w:ascii="Tahoma" w:hAnsi="Tahoma" w:cs="Tahoma"/>
          <w:sz w:val="22"/>
          <w:szCs w:val="22"/>
        </w:rPr>
        <w:t>.</w:t>
      </w:r>
      <w:r w:rsidR="00356770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>4.</w:t>
      </w:r>
      <w:r w:rsidR="00356770" w:rsidRPr="00404AB9">
        <w:rPr>
          <w:rFonts w:ascii="Tahoma" w:hAnsi="Tahoma" w:cs="Tahoma"/>
          <w:sz w:val="22"/>
          <w:szCs w:val="22"/>
        </w:rPr>
        <w:t xml:space="preserve"> </w:t>
      </w:r>
      <w:r w:rsidR="00864917" w:rsidRPr="00404AB9">
        <w:rPr>
          <w:rFonts w:ascii="Tahoma" w:hAnsi="Tahoma" w:cs="Tahoma"/>
          <w:sz w:val="22"/>
          <w:szCs w:val="22"/>
        </w:rPr>
        <w:t>20</w:t>
      </w:r>
      <w:r w:rsidR="006E672B" w:rsidRPr="00404AB9">
        <w:rPr>
          <w:rFonts w:ascii="Tahoma" w:hAnsi="Tahoma" w:cs="Tahoma"/>
          <w:sz w:val="22"/>
          <w:szCs w:val="22"/>
        </w:rPr>
        <w:t>2</w:t>
      </w:r>
      <w:r w:rsidR="005D457E">
        <w:rPr>
          <w:rFonts w:ascii="Tahoma" w:hAnsi="Tahoma" w:cs="Tahoma"/>
          <w:sz w:val="22"/>
          <w:szCs w:val="22"/>
        </w:rPr>
        <w:t>5</w:t>
      </w:r>
      <w:r w:rsidRPr="00404AB9">
        <w:rPr>
          <w:rFonts w:ascii="Tahoma" w:hAnsi="Tahoma" w:cs="Tahoma"/>
          <w:sz w:val="22"/>
          <w:szCs w:val="22"/>
        </w:rPr>
        <w:t xml:space="preserve">. </w:t>
      </w:r>
    </w:p>
    <w:p w14:paraId="7153121B" w14:textId="6E08CD76" w:rsidR="00B23697" w:rsidRDefault="00B23697">
      <w:pPr>
        <w:tabs>
          <w:tab w:val="left" w:pos="480"/>
        </w:tabs>
        <w:overflowPunct w:val="0"/>
        <w:autoSpaceDE w:val="0"/>
        <w:autoSpaceDN w:val="0"/>
        <w:adjustRightInd w:val="0"/>
        <w:spacing w:after="240"/>
        <w:ind w:left="480" w:hanging="480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62BF0C58" w14:textId="77777777" w:rsidR="00866D25" w:rsidRDefault="00866D25">
      <w:pPr>
        <w:tabs>
          <w:tab w:val="left" w:pos="480"/>
        </w:tabs>
        <w:overflowPunct w:val="0"/>
        <w:autoSpaceDE w:val="0"/>
        <w:autoSpaceDN w:val="0"/>
        <w:adjustRightInd w:val="0"/>
        <w:spacing w:after="240"/>
        <w:ind w:left="480" w:hanging="480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0D41E69D" w14:textId="77777777" w:rsidR="008F0052" w:rsidRPr="00404AB9" w:rsidRDefault="008F0052">
      <w:pPr>
        <w:pStyle w:val="Nadpis2"/>
        <w:jc w:val="center"/>
        <w:rPr>
          <w:rFonts w:ascii="Tahoma" w:hAnsi="Tahoma" w:cs="Tahoma"/>
          <w:b/>
          <w:bCs/>
          <w:sz w:val="22"/>
          <w:szCs w:val="22"/>
        </w:rPr>
      </w:pPr>
      <w:r w:rsidRPr="00404AB9">
        <w:rPr>
          <w:rFonts w:ascii="Tahoma" w:hAnsi="Tahoma" w:cs="Tahoma"/>
          <w:b/>
          <w:bCs/>
          <w:sz w:val="22"/>
          <w:szCs w:val="22"/>
        </w:rPr>
        <w:t>VIII.</w:t>
      </w:r>
    </w:p>
    <w:p w14:paraId="3438DD7E" w14:textId="77777777" w:rsidR="008F0052" w:rsidRPr="00404AB9" w:rsidRDefault="008F0052">
      <w:pPr>
        <w:pStyle w:val="Nadpis2"/>
        <w:jc w:val="center"/>
        <w:rPr>
          <w:rFonts w:ascii="Tahoma" w:hAnsi="Tahoma" w:cs="Tahoma"/>
          <w:b/>
          <w:bCs/>
          <w:sz w:val="22"/>
          <w:szCs w:val="22"/>
        </w:rPr>
      </w:pPr>
      <w:r w:rsidRPr="00404AB9">
        <w:rPr>
          <w:rFonts w:ascii="Tahoma" w:hAnsi="Tahoma" w:cs="Tahoma"/>
          <w:b/>
          <w:bCs/>
          <w:sz w:val="22"/>
          <w:szCs w:val="22"/>
        </w:rPr>
        <w:t>Výpověď smlouvy</w:t>
      </w:r>
    </w:p>
    <w:p w14:paraId="0495F70E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0833841E" w14:textId="77777777" w:rsidR="008F0052" w:rsidRPr="00404AB9" w:rsidRDefault="008F0052">
      <w:pPr>
        <w:tabs>
          <w:tab w:val="left" w:pos="480"/>
        </w:tabs>
        <w:overflowPunct w:val="0"/>
        <w:autoSpaceDE w:val="0"/>
        <w:autoSpaceDN w:val="0"/>
        <w:adjustRightInd w:val="0"/>
        <w:spacing w:after="240"/>
        <w:ind w:left="66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8.1 Tuto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mlouvu je možné vypovědět</w:t>
      </w:r>
      <w:r w:rsidR="000B09FF" w:rsidRPr="00404AB9">
        <w:rPr>
          <w:rFonts w:ascii="Tahoma" w:hAnsi="Tahoma" w:cs="Tahoma"/>
          <w:sz w:val="22"/>
          <w:szCs w:val="22"/>
        </w:rPr>
        <w:t xml:space="preserve"> bez výpovědní doby</w:t>
      </w:r>
      <w:r w:rsidRPr="00404AB9">
        <w:rPr>
          <w:rFonts w:ascii="Tahoma" w:hAnsi="Tahoma" w:cs="Tahoma"/>
          <w:sz w:val="22"/>
          <w:szCs w:val="22"/>
        </w:rPr>
        <w:t xml:space="preserve"> z těchto důvodů:</w:t>
      </w:r>
    </w:p>
    <w:p w14:paraId="3B6036EF" w14:textId="77777777" w:rsidR="008F0052" w:rsidRPr="00404AB9" w:rsidRDefault="008F0052">
      <w:pPr>
        <w:tabs>
          <w:tab w:val="left" w:pos="840"/>
        </w:tabs>
        <w:overflowPunct w:val="0"/>
        <w:autoSpaceDE w:val="0"/>
        <w:autoSpaceDN w:val="0"/>
        <w:adjustRightInd w:val="0"/>
        <w:spacing w:after="240"/>
        <w:ind w:left="840" w:hanging="36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a)</w:t>
      </w:r>
      <w:r w:rsidRPr="00404AB9">
        <w:rPr>
          <w:rFonts w:ascii="Tahoma" w:hAnsi="Tahoma" w:cs="Tahoma"/>
          <w:sz w:val="22"/>
          <w:szCs w:val="22"/>
        </w:rPr>
        <w:tab/>
        <w:t xml:space="preserve">jedna ze smluvních stran poruší podstatnou povinnost vyplývající z této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mlouvy a toto</w:t>
      </w:r>
      <w:r w:rsidR="008B706A" w:rsidRPr="00404AB9">
        <w:rPr>
          <w:rFonts w:ascii="Tahoma" w:hAnsi="Tahoma" w:cs="Tahoma"/>
          <w:sz w:val="22"/>
          <w:szCs w:val="22"/>
        </w:rPr>
        <w:t xml:space="preserve"> porušení</w:t>
      </w:r>
      <w:r w:rsidRPr="00404AB9">
        <w:rPr>
          <w:rFonts w:ascii="Tahoma" w:hAnsi="Tahoma" w:cs="Tahoma"/>
          <w:sz w:val="22"/>
          <w:szCs w:val="22"/>
        </w:rPr>
        <w:t xml:space="preserve"> neodstraní ani po písemném vyzvání do 7 dnů, pokud je odstranění možné</w:t>
      </w:r>
    </w:p>
    <w:p w14:paraId="752845F7" w14:textId="77777777" w:rsidR="008F0052" w:rsidRPr="00404AB9" w:rsidRDefault="008F0052">
      <w:pPr>
        <w:tabs>
          <w:tab w:val="left" w:pos="840"/>
        </w:tabs>
        <w:overflowPunct w:val="0"/>
        <w:autoSpaceDE w:val="0"/>
        <w:autoSpaceDN w:val="0"/>
        <w:adjustRightInd w:val="0"/>
        <w:spacing w:after="240"/>
        <w:ind w:left="840" w:hanging="36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b)</w:t>
      </w:r>
      <w:r w:rsidRPr="00404AB9">
        <w:rPr>
          <w:rFonts w:ascii="Tahoma" w:hAnsi="Tahoma" w:cs="Tahoma"/>
          <w:sz w:val="22"/>
          <w:szCs w:val="22"/>
        </w:rPr>
        <w:tab/>
        <w:t>dojde k nucené likvidaci jedné ze smluvních stran</w:t>
      </w:r>
    </w:p>
    <w:p w14:paraId="2510F816" w14:textId="77777777" w:rsidR="008F0052" w:rsidRPr="00404AB9" w:rsidRDefault="008F0052">
      <w:pPr>
        <w:tabs>
          <w:tab w:val="left" w:pos="840"/>
        </w:tabs>
        <w:overflowPunct w:val="0"/>
        <w:autoSpaceDE w:val="0"/>
        <w:autoSpaceDN w:val="0"/>
        <w:adjustRightInd w:val="0"/>
        <w:spacing w:after="240"/>
        <w:ind w:left="840" w:hanging="36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c)</w:t>
      </w:r>
      <w:r w:rsidRPr="00404AB9">
        <w:rPr>
          <w:rFonts w:ascii="Tahoma" w:hAnsi="Tahoma" w:cs="Tahoma"/>
          <w:sz w:val="22"/>
          <w:szCs w:val="22"/>
        </w:rPr>
        <w:tab/>
        <w:t xml:space="preserve">jedna ze smluvních stran se opakovaně dopustí jednání narušujícího dobré obchodní mravy a směřujícího proti zájmům strany druhé, zejména znevažuje vztah založený touto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mlouvou nebo narušuje dobrou pověst druhé smluvní strany.</w:t>
      </w:r>
    </w:p>
    <w:p w14:paraId="170A3870" w14:textId="77777777" w:rsidR="008F0052" w:rsidRPr="00404AB9" w:rsidRDefault="008F0052">
      <w:pPr>
        <w:tabs>
          <w:tab w:val="left" w:pos="480"/>
        </w:tabs>
        <w:overflowPunct w:val="0"/>
        <w:autoSpaceDE w:val="0"/>
        <w:autoSpaceDN w:val="0"/>
        <w:adjustRightInd w:val="0"/>
        <w:spacing w:after="240"/>
        <w:ind w:left="66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8.2 </w:t>
      </w:r>
      <w:r w:rsidRPr="00404AB9">
        <w:rPr>
          <w:rFonts w:ascii="Tahoma" w:hAnsi="Tahoma" w:cs="Tahoma"/>
          <w:sz w:val="22"/>
          <w:szCs w:val="22"/>
        </w:rPr>
        <w:tab/>
        <w:t>Výpověď musí být učiněna písemně a je účinná doručením druhé smluvní straně.</w:t>
      </w:r>
    </w:p>
    <w:p w14:paraId="7E23EF5C" w14:textId="77777777" w:rsidR="008F0052" w:rsidRPr="00404AB9" w:rsidRDefault="008F0052">
      <w:pPr>
        <w:tabs>
          <w:tab w:val="left" w:pos="480"/>
        </w:tabs>
        <w:overflowPunct w:val="0"/>
        <w:autoSpaceDE w:val="0"/>
        <w:autoSpaceDN w:val="0"/>
        <w:adjustRightInd w:val="0"/>
        <w:spacing w:after="240"/>
        <w:ind w:left="480" w:hanging="41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8.3</w:t>
      </w:r>
      <w:r w:rsidRPr="00404AB9">
        <w:rPr>
          <w:rFonts w:ascii="Tahoma" w:hAnsi="Tahoma" w:cs="Tahoma"/>
          <w:sz w:val="22"/>
          <w:szCs w:val="22"/>
        </w:rPr>
        <w:tab/>
        <w:t xml:space="preserve">Dojde-li k ukončení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 xml:space="preserve">mlouvy výpovědí z důvodu porušení ustanovení této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mlouvy, má strana, která byla jednáním druhé</w:t>
      </w:r>
      <w:r w:rsidR="009B5D71" w:rsidRPr="00404AB9">
        <w:rPr>
          <w:rFonts w:ascii="Tahoma" w:hAnsi="Tahoma" w:cs="Tahoma"/>
          <w:sz w:val="22"/>
          <w:szCs w:val="22"/>
        </w:rPr>
        <w:t xml:space="preserve"> strany</w:t>
      </w:r>
      <w:r w:rsidRPr="00404AB9">
        <w:rPr>
          <w:rFonts w:ascii="Tahoma" w:hAnsi="Tahoma" w:cs="Tahoma"/>
          <w:sz w:val="22"/>
          <w:szCs w:val="22"/>
        </w:rPr>
        <w:t xml:space="preserve"> poškozena, nárok na náhradu škody, která ji prokazatelně vznikla.</w:t>
      </w:r>
    </w:p>
    <w:p w14:paraId="43A291FC" w14:textId="77777777" w:rsidR="008F0052" w:rsidRPr="00404AB9" w:rsidRDefault="008F0052">
      <w:pPr>
        <w:pStyle w:val="Nadpis2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EC74A3C" w14:textId="77777777" w:rsidR="008F0052" w:rsidRPr="00404AB9" w:rsidRDefault="008F0052">
      <w:pPr>
        <w:pStyle w:val="Nadpis2"/>
        <w:jc w:val="center"/>
        <w:rPr>
          <w:rFonts w:ascii="Tahoma" w:hAnsi="Tahoma" w:cs="Tahoma"/>
          <w:b/>
          <w:bCs/>
          <w:sz w:val="22"/>
          <w:szCs w:val="22"/>
        </w:rPr>
      </w:pPr>
      <w:r w:rsidRPr="00404AB9">
        <w:rPr>
          <w:rFonts w:ascii="Tahoma" w:hAnsi="Tahoma" w:cs="Tahoma"/>
          <w:b/>
          <w:bCs/>
          <w:sz w:val="22"/>
          <w:szCs w:val="22"/>
        </w:rPr>
        <w:t>IX.</w:t>
      </w:r>
    </w:p>
    <w:p w14:paraId="4E77C9E5" w14:textId="77777777" w:rsidR="008F0052" w:rsidRPr="00404AB9" w:rsidRDefault="008F0052">
      <w:pPr>
        <w:pStyle w:val="Nadpis2"/>
        <w:jc w:val="center"/>
        <w:rPr>
          <w:rFonts w:ascii="Tahoma" w:hAnsi="Tahoma" w:cs="Tahoma"/>
          <w:b/>
          <w:bCs/>
          <w:sz w:val="22"/>
          <w:szCs w:val="22"/>
        </w:rPr>
      </w:pPr>
      <w:r w:rsidRPr="00404AB9">
        <w:rPr>
          <w:rFonts w:ascii="Tahoma" w:hAnsi="Tahoma" w:cs="Tahoma"/>
          <w:b/>
          <w:bCs/>
          <w:sz w:val="22"/>
          <w:szCs w:val="22"/>
        </w:rPr>
        <w:t>Ukončení smlouvy dohodou</w:t>
      </w:r>
    </w:p>
    <w:p w14:paraId="648937D2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7F2F6720" w14:textId="77777777" w:rsidR="008F0052" w:rsidRPr="00404AB9" w:rsidRDefault="008F0052">
      <w:pPr>
        <w:numPr>
          <w:ilvl w:val="1"/>
          <w:numId w:val="25"/>
        </w:numPr>
        <w:tabs>
          <w:tab w:val="left" w:pos="480"/>
        </w:tabs>
        <w:overflowPunct w:val="0"/>
        <w:autoSpaceDE w:val="0"/>
        <w:autoSpaceDN w:val="0"/>
        <w:adjustRightInd w:val="0"/>
        <w:spacing w:after="24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Tuto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mlouvu mohou smluvní strany ukončit vzájemnou dohodou.</w:t>
      </w:r>
    </w:p>
    <w:p w14:paraId="58942FC8" w14:textId="77777777" w:rsidR="008F0052" w:rsidRPr="00404AB9" w:rsidRDefault="008F0052">
      <w:pPr>
        <w:numPr>
          <w:ilvl w:val="1"/>
          <w:numId w:val="25"/>
        </w:numPr>
        <w:tabs>
          <w:tab w:val="left" w:pos="480"/>
        </w:tabs>
        <w:overflowPunct w:val="0"/>
        <w:autoSpaceDE w:val="0"/>
        <w:autoSpaceDN w:val="0"/>
        <w:adjustRightInd w:val="0"/>
        <w:spacing w:after="24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Dohoda musí být učiněna písemně a podepsána zástupci obou smluvních stran.</w:t>
      </w:r>
    </w:p>
    <w:p w14:paraId="47FA00EB" w14:textId="77777777" w:rsidR="008F0052" w:rsidRPr="00404AB9" w:rsidRDefault="008F0052">
      <w:pPr>
        <w:numPr>
          <w:ilvl w:val="1"/>
          <w:numId w:val="25"/>
        </w:numPr>
        <w:tabs>
          <w:tab w:val="left" w:pos="480"/>
        </w:tabs>
        <w:overflowPunct w:val="0"/>
        <w:autoSpaceDE w:val="0"/>
        <w:autoSpaceDN w:val="0"/>
        <w:adjustRightInd w:val="0"/>
        <w:spacing w:after="240"/>
        <w:ind w:left="480" w:hanging="4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V dohodě musí být stanoveno, jakým způsobem budou vypořádány vzájemné závazky.</w:t>
      </w:r>
    </w:p>
    <w:p w14:paraId="5D021B79" w14:textId="77777777" w:rsidR="008F0052" w:rsidRPr="00404AB9" w:rsidRDefault="008F0052">
      <w:pPr>
        <w:pStyle w:val="Nadpis2"/>
        <w:jc w:val="center"/>
        <w:rPr>
          <w:rFonts w:ascii="Tahoma" w:hAnsi="Tahoma" w:cs="Tahoma"/>
          <w:b/>
          <w:bCs/>
          <w:caps/>
          <w:sz w:val="22"/>
          <w:szCs w:val="22"/>
        </w:rPr>
      </w:pPr>
      <w:r w:rsidRPr="00404AB9">
        <w:rPr>
          <w:rFonts w:ascii="Tahoma" w:hAnsi="Tahoma" w:cs="Tahoma"/>
          <w:b/>
          <w:bCs/>
          <w:caps/>
          <w:sz w:val="22"/>
          <w:szCs w:val="22"/>
        </w:rPr>
        <w:t>X.</w:t>
      </w:r>
    </w:p>
    <w:p w14:paraId="34E4E493" w14:textId="77777777" w:rsidR="008F0052" w:rsidRPr="00404AB9" w:rsidRDefault="008F0052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404AB9">
        <w:rPr>
          <w:rFonts w:ascii="Tahoma" w:hAnsi="Tahoma" w:cs="Tahoma"/>
          <w:b/>
          <w:sz w:val="22"/>
          <w:szCs w:val="22"/>
        </w:rPr>
        <w:t>Závěrečná ustanovení</w:t>
      </w:r>
    </w:p>
    <w:p w14:paraId="4C21994B" w14:textId="77777777" w:rsidR="008F0052" w:rsidRPr="00404AB9" w:rsidRDefault="008F0052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14:paraId="5BF1D53B" w14:textId="49819E54" w:rsidR="00AE0B66" w:rsidRPr="003747A6" w:rsidRDefault="008F0052" w:rsidP="00AE0B66">
      <w:pPr>
        <w:ind w:left="567" w:hanging="567"/>
        <w:jc w:val="both"/>
        <w:rPr>
          <w:rFonts w:ascii="Tahoma" w:hAnsi="Tahoma" w:cs="Tahoma"/>
          <w:bCs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1</w:t>
      </w:r>
      <w:r w:rsidR="00B20BC0" w:rsidRPr="00404AB9">
        <w:rPr>
          <w:rFonts w:ascii="Tahoma" w:hAnsi="Tahoma" w:cs="Tahoma"/>
          <w:sz w:val="22"/>
          <w:szCs w:val="22"/>
        </w:rPr>
        <w:t>0</w:t>
      </w:r>
      <w:r w:rsidRPr="00404AB9">
        <w:rPr>
          <w:rFonts w:ascii="Tahoma" w:hAnsi="Tahoma" w:cs="Tahoma"/>
          <w:sz w:val="22"/>
          <w:szCs w:val="22"/>
        </w:rPr>
        <w:t>.1</w:t>
      </w:r>
      <w:r w:rsidRPr="00404AB9">
        <w:rPr>
          <w:rFonts w:ascii="Tahoma" w:hAnsi="Tahoma" w:cs="Tahoma"/>
          <w:sz w:val="22"/>
          <w:szCs w:val="22"/>
        </w:rPr>
        <w:tab/>
      </w:r>
      <w:r w:rsidR="000A0CBC" w:rsidRPr="00AE0B66">
        <w:rPr>
          <w:rFonts w:ascii="Tahoma" w:hAnsi="Tahoma" w:cs="Tahoma"/>
          <w:sz w:val="22"/>
          <w:szCs w:val="22"/>
        </w:rPr>
        <w:t xml:space="preserve">V případě, že tato smlouva podléhá uveřejnění v Registru smluv, zajistí toto uveřejnění v Registru smluv Provozovatel. </w:t>
      </w:r>
      <w:r w:rsidR="00AE0B66" w:rsidRPr="003747A6">
        <w:rPr>
          <w:rFonts w:ascii="Tahoma" w:hAnsi="Tahoma" w:cs="Tahoma"/>
          <w:sz w:val="22"/>
          <w:szCs w:val="22"/>
        </w:rPr>
        <w:t xml:space="preserve">Provozovatel tímto prohlašuje, že cenová ujednání uvedená v této smlouvě mají povahu obchodního tajemství </w:t>
      </w:r>
      <w:r w:rsidR="00AE0B66" w:rsidRPr="003747A6">
        <w:rPr>
          <w:rFonts w:ascii="Tahoma" w:hAnsi="Tahoma" w:cs="Tahoma"/>
          <w:bCs/>
          <w:sz w:val="22"/>
          <w:szCs w:val="22"/>
        </w:rPr>
        <w:t xml:space="preserve">dle § 504 zákona č. </w:t>
      </w:r>
      <w:r w:rsidR="003747A6" w:rsidRPr="003747A6">
        <w:rPr>
          <w:rFonts w:ascii="Tahoma" w:hAnsi="Tahoma" w:cs="Tahoma"/>
          <w:bCs/>
          <w:sz w:val="22"/>
          <w:szCs w:val="22"/>
        </w:rPr>
        <w:t xml:space="preserve">89/2012 Sb., občanský zákoník, </w:t>
      </w:r>
      <w:r w:rsidR="00AE0B66" w:rsidRPr="003747A6">
        <w:rPr>
          <w:rFonts w:ascii="Tahoma" w:hAnsi="Tahoma" w:cs="Tahoma"/>
          <w:bCs/>
          <w:sz w:val="22"/>
          <w:szCs w:val="22"/>
        </w:rPr>
        <w:t xml:space="preserve">a jsou dle § 5 odst. 6 zákona </w:t>
      </w:r>
      <w:r w:rsidR="00AE0B66" w:rsidRPr="003747A6">
        <w:rPr>
          <w:rFonts w:ascii="Tahoma" w:hAnsi="Tahoma" w:cs="Tahoma"/>
          <w:bCs/>
          <w:sz w:val="22"/>
          <w:szCs w:val="22"/>
        </w:rPr>
        <w:lastRenderedPageBreak/>
        <w:t xml:space="preserve">č. 340/2015 Sb., o zvláštních podmínkách účinnosti některých smluv, uveřejňování těchto smluv a o registru smluv, vyloučena z uveřejnění prostřednictvím registru smluv.  </w:t>
      </w:r>
    </w:p>
    <w:p w14:paraId="4002AD6F" w14:textId="01772CCD" w:rsidR="008F0052" w:rsidRPr="00AE0B66" w:rsidRDefault="008F0052">
      <w:pPr>
        <w:tabs>
          <w:tab w:val="left" w:pos="600"/>
        </w:tabs>
        <w:ind w:left="600" w:hanging="600"/>
        <w:jc w:val="both"/>
        <w:rPr>
          <w:rFonts w:ascii="Tahoma" w:hAnsi="Tahoma" w:cs="Tahoma"/>
          <w:color w:val="FF0000"/>
          <w:sz w:val="22"/>
          <w:szCs w:val="22"/>
        </w:rPr>
      </w:pPr>
    </w:p>
    <w:p w14:paraId="24575A2E" w14:textId="77777777" w:rsidR="008F0052" w:rsidRPr="00404AB9" w:rsidRDefault="008F0052">
      <w:pPr>
        <w:tabs>
          <w:tab w:val="left" w:pos="600"/>
        </w:tabs>
        <w:ind w:left="600" w:hanging="60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1</w:t>
      </w:r>
      <w:r w:rsidR="00B20BC0" w:rsidRPr="00404AB9">
        <w:rPr>
          <w:rFonts w:ascii="Tahoma" w:hAnsi="Tahoma" w:cs="Tahoma"/>
          <w:sz w:val="22"/>
          <w:szCs w:val="22"/>
        </w:rPr>
        <w:t>0</w:t>
      </w:r>
      <w:r w:rsidRPr="00404AB9">
        <w:rPr>
          <w:rFonts w:ascii="Tahoma" w:hAnsi="Tahoma" w:cs="Tahoma"/>
          <w:sz w:val="22"/>
          <w:szCs w:val="22"/>
        </w:rPr>
        <w:t xml:space="preserve">.2 Využije-li jedna ze </w:t>
      </w:r>
      <w:r w:rsidR="009B5D71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tran k zajištění některých činností třetí osoby, odpovídá stejně, jako by tuto činnost vykonávala sama, současně je povinn</w:t>
      </w:r>
      <w:r w:rsidR="009B5D71" w:rsidRPr="00404AB9">
        <w:rPr>
          <w:rFonts w:ascii="Tahoma" w:hAnsi="Tahoma" w:cs="Tahoma"/>
          <w:sz w:val="22"/>
          <w:szCs w:val="22"/>
        </w:rPr>
        <w:t>a</w:t>
      </w:r>
      <w:r w:rsidRPr="00404AB9">
        <w:rPr>
          <w:rFonts w:ascii="Tahoma" w:hAnsi="Tahoma" w:cs="Tahoma"/>
          <w:sz w:val="22"/>
          <w:szCs w:val="22"/>
        </w:rPr>
        <w:t xml:space="preserve"> zajistit, aby takové činnosti vykonávala pouze osoba odborně způsobilá.</w:t>
      </w:r>
    </w:p>
    <w:p w14:paraId="462B6BAE" w14:textId="77777777" w:rsidR="008F0052" w:rsidRPr="00404AB9" w:rsidRDefault="008F0052">
      <w:pPr>
        <w:tabs>
          <w:tab w:val="left" w:pos="600"/>
        </w:tabs>
        <w:ind w:left="600" w:hanging="600"/>
        <w:jc w:val="both"/>
        <w:rPr>
          <w:rFonts w:ascii="Tahoma" w:hAnsi="Tahoma" w:cs="Tahoma"/>
          <w:sz w:val="22"/>
          <w:szCs w:val="22"/>
        </w:rPr>
      </w:pPr>
    </w:p>
    <w:p w14:paraId="0ACECB4E" w14:textId="77777777" w:rsidR="008F0052" w:rsidRPr="00404AB9" w:rsidRDefault="008F0052">
      <w:pPr>
        <w:tabs>
          <w:tab w:val="left" w:pos="600"/>
        </w:tabs>
        <w:ind w:left="600" w:hanging="60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1</w:t>
      </w:r>
      <w:r w:rsidR="00B20BC0" w:rsidRPr="00404AB9">
        <w:rPr>
          <w:rFonts w:ascii="Tahoma" w:hAnsi="Tahoma" w:cs="Tahoma"/>
          <w:sz w:val="22"/>
          <w:szCs w:val="22"/>
        </w:rPr>
        <w:t>0</w:t>
      </w:r>
      <w:r w:rsidRPr="00404AB9">
        <w:rPr>
          <w:rFonts w:ascii="Tahoma" w:hAnsi="Tahoma" w:cs="Tahoma"/>
          <w:sz w:val="22"/>
          <w:szCs w:val="22"/>
        </w:rPr>
        <w:t>.3</w:t>
      </w:r>
      <w:r w:rsidRPr="00404AB9">
        <w:rPr>
          <w:rFonts w:ascii="Tahoma" w:hAnsi="Tahoma" w:cs="Tahoma"/>
          <w:sz w:val="22"/>
          <w:szCs w:val="22"/>
        </w:rPr>
        <w:tab/>
        <w:t xml:space="preserve">Smluvní strany se zavazují předávat si bez zbytečného odkladu informace o všech skutečnostech podstatných pro pořádání Akce. </w:t>
      </w:r>
    </w:p>
    <w:p w14:paraId="3A5A21B0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2ECB392D" w14:textId="7C302A96" w:rsidR="008F0052" w:rsidRPr="00404AB9" w:rsidRDefault="008F0052">
      <w:pPr>
        <w:tabs>
          <w:tab w:val="left" w:pos="600"/>
        </w:tabs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1</w:t>
      </w:r>
      <w:r w:rsidR="00B20BC0" w:rsidRPr="00404AB9">
        <w:rPr>
          <w:rFonts w:ascii="Tahoma" w:hAnsi="Tahoma" w:cs="Tahoma"/>
          <w:sz w:val="22"/>
          <w:szCs w:val="22"/>
        </w:rPr>
        <w:t>0</w:t>
      </w:r>
      <w:r w:rsidRPr="00404AB9">
        <w:rPr>
          <w:rFonts w:ascii="Tahoma" w:hAnsi="Tahoma" w:cs="Tahoma"/>
          <w:sz w:val="22"/>
          <w:szCs w:val="22"/>
        </w:rPr>
        <w:t>.4</w:t>
      </w:r>
      <w:r w:rsidRPr="00404AB9">
        <w:rPr>
          <w:rFonts w:ascii="Tahoma" w:hAnsi="Tahoma" w:cs="Tahoma"/>
          <w:sz w:val="22"/>
          <w:szCs w:val="22"/>
        </w:rPr>
        <w:tab/>
        <w:t xml:space="preserve">Za </w:t>
      </w:r>
      <w:r w:rsidR="007476E6">
        <w:rPr>
          <w:rFonts w:ascii="Tahoma" w:hAnsi="Tahoma" w:cs="Tahoma"/>
          <w:sz w:val="22"/>
          <w:szCs w:val="22"/>
        </w:rPr>
        <w:t>Provozovatele</w:t>
      </w:r>
      <w:r w:rsidR="00900162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>jsou oprávněni jednat ve věcech:</w:t>
      </w:r>
    </w:p>
    <w:p w14:paraId="455D3DD4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2519B6A0" w14:textId="711B5B47" w:rsidR="004C1E15" w:rsidRPr="00404AB9" w:rsidRDefault="003747A6" w:rsidP="002E0C8E">
      <w:pPr>
        <w:numPr>
          <w:ilvl w:val="0"/>
          <w:numId w:val="37"/>
        </w:num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organizační záležitosti: </w:t>
      </w:r>
      <w:r w:rsidR="003F0649">
        <w:rPr>
          <w:rFonts w:ascii="Tahoma" w:hAnsi="Tahoma" w:cs="Tahoma"/>
          <w:sz w:val="22"/>
          <w:szCs w:val="20"/>
        </w:rPr>
        <w:tab/>
      </w:r>
      <w:r w:rsidR="003F0649">
        <w:rPr>
          <w:rFonts w:ascii="Tahoma" w:hAnsi="Tahoma" w:cs="Tahoma"/>
          <w:sz w:val="22"/>
          <w:szCs w:val="20"/>
        </w:rPr>
        <w:tab/>
      </w:r>
      <w:r w:rsidR="003F0649">
        <w:rPr>
          <w:rFonts w:ascii="Tahoma" w:hAnsi="Tahoma" w:cs="Tahoma"/>
          <w:sz w:val="22"/>
          <w:szCs w:val="20"/>
        </w:rPr>
        <w:tab/>
      </w:r>
      <w:r w:rsidR="007476E6">
        <w:rPr>
          <w:rFonts w:ascii="Tahoma" w:hAnsi="Tahoma" w:cs="Tahoma"/>
          <w:sz w:val="22"/>
          <w:szCs w:val="20"/>
        </w:rPr>
        <w:t>Lukáš Nytra</w:t>
      </w:r>
      <w:r w:rsidR="00D445E2">
        <w:rPr>
          <w:rFonts w:ascii="Tahoma" w:hAnsi="Tahoma" w:cs="Tahoma"/>
          <w:sz w:val="22"/>
          <w:szCs w:val="20"/>
        </w:rPr>
        <w:t>.</w:t>
      </w:r>
      <w:r w:rsidR="005D185D" w:rsidRPr="00404AB9">
        <w:rPr>
          <w:rFonts w:ascii="Tahoma" w:hAnsi="Tahoma" w:cs="Tahoma"/>
          <w:sz w:val="22"/>
          <w:szCs w:val="20"/>
        </w:rPr>
        <w:t xml:space="preserve"> tel. </w:t>
      </w:r>
      <w:r w:rsidR="002E78D7">
        <w:rPr>
          <w:rFonts w:ascii="Tahoma" w:hAnsi="Tahoma" w:cs="Tahoma"/>
          <w:sz w:val="22"/>
          <w:szCs w:val="20"/>
        </w:rPr>
        <w:t>736 755 087</w:t>
      </w:r>
      <w:r w:rsidR="007476E6">
        <w:rPr>
          <w:rFonts w:ascii="Tahoma" w:hAnsi="Tahoma" w:cs="Tahoma"/>
          <w:sz w:val="22"/>
          <w:szCs w:val="20"/>
        </w:rPr>
        <w:t>,</w:t>
      </w:r>
    </w:p>
    <w:p w14:paraId="6C5775D7" w14:textId="19901488" w:rsidR="007476E6" w:rsidRPr="007476E6" w:rsidRDefault="005522DD" w:rsidP="007476E6">
      <w:pPr>
        <w:numPr>
          <w:ilvl w:val="0"/>
          <w:numId w:val="37"/>
        </w:numPr>
        <w:rPr>
          <w:rFonts w:ascii="Tahoma" w:hAnsi="Tahoma" w:cs="Tahoma"/>
          <w:sz w:val="20"/>
          <w:szCs w:val="20"/>
        </w:rPr>
      </w:pPr>
      <w:r w:rsidRPr="00404AB9">
        <w:rPr>
          <w:rFonts w:ascii="Tahoma" w:hAnsi="Tahoma" w:cs="Tahoma"/>
          <w:sz w:val="22"/>
          <w:szCs w:val="20"/>
        </w:rPr>
        <w:t>tec</w:t>
      </w:r>
      <w:r w:rsidR="003747A6">
        <w:rPr>
          <w:rFonts w:ascii="Tahoma" w:hAnsi="Tahoma" w:cs="Tahoma"/>
          <w:sz w:val="22"/>
          <w:szCs w:val="20"/>
        </w:rPr>
        <w:t>hnické záležitosti/multifunkční areál</w:t>
      </w:r>
      <w:r w:rsidR="008F0052" w:rsidRPr="00404AB9">
        <w:rPr>
          <w:rFonts w:ascii="Tahoma" w:hAnsi="Tahoma" w:cs="Tahoma"/>
          <w:sz w:val="22"/>
          <w:szCs w:val="20"/>
        </w:rPr>
        <w:t>:</w:t>
      </w:r>
      <w:r w:rsidR="005D185D" w:rsidRPr="00404AB9">
        <w:rPr>
          <w:rFonts w:ascii="Tahoma" w:hAnsi="Tahoma" w:cs="Tahoma"/>
          <w:sz w:val="20"/>
          <w:szCs w:val="20"/>
        </w:rPr>
        <w:t xml:space="preserve"> </w:t>
      </w:r>
      <w:r w:rsidR="003F0649">
        <w:rPr>
          <w:rFonts w:ascii="Tahoma" w:hAnsi="Tahoma" w:cs="Tahoma"/>
          <w:sz w:val="20"/>
          <w:szCs w:val="20"/>
        </w:rPr>
        <w:tab/>
      </w:r>
      <w:r w:rsidR="007476E6">
        <w:rPr>
          <w:rFonts w:ascii="Tahoma" w:hAnsi="Tahoma" w:cs="Tahoma"/>
          <w:sz w:val="22"/>
          <w:szCs w:val="20"/>
        </w:rPr>
        <w:t>Lukáš Nytra.</w:t>
      </w:r>
      <w:r w:rsidR="007476E6" w:rsidRPr="00404AB9">
        <w:rPr>
          <w:rFonts w:ascii="Tahoma" w:hAnsi="Tahoma" w:cs="Tahoma"/>
          <w:sz w:val="22"/>
          <w:szCs w:val="20"/>
        </w:rPr>
        <w:t xml:space="preserve"> tel. </w:t>
      </w:r>
      <w:r w:rsidR="002E78D7">
        <w:rPr>
          <w:rFonts w:ascii="Tahoma" w:hAnsi="Tahoma" w:cs="Tahoma"/>
          <w:sz w:val="22"/>
          <w:szCs w:val="20"/>
        </w:rPr>
        <w:t>736 755 087</w:t>
      </w:r>
      <w:r w:rsidR="007476E6">
        <w:rPr>
          <w:rFonts w:ascii="Tahoma" w:hAnsi="Tahoma" w:cs="Tahoma"/>
          <w:sz w:val="22"/>
          <w:szCs w:val="20"/>
        </w:rPr>
        <w:t>,</w:t>
      </w:r>
    </w:p>
    <w:p w14:paraId="535561E2" w14:textId="77777777" w:rsidR="003F0649" w:rsidRPr="00404AB9" w:rsidRDefault="003F0649">
      <w:pPr>
        <w:tabs>
          <w:tab w:val="left" w:pos="600"/>
        </w:tabs>
        <w:jc w:val="both"/>
        <w:rPr>
          <w:rFonts w:ascii="Tahoma" w:hAnsi="Tahoma" w:cs="Tahoma"/>
          <w:sz w:val="22"/>
          <w:szCs w:val="22"/>
        </w:rPr>
      </w:pPr>
    </w:p>
    <w:p w14:paraId="4628169F" w14:textId="77777777" w:rsidR="008F0052" w:rsidRPr="00404AB9" w:rsidRDefault="008F0052">
      <w:pPr>
        <w:tabs>
          <w:tab w:val="left" w:pos="600"/>
        </w:tabs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1</w:t>
      </w:r>
      <w:r w:rsidR="00B20BC0" w:rsidRPr="00404AB9">
        <w:rPr>
          <w:rFonts w:ascii="Tahoma" w:hAnsi="Tahoma" w:cs="Tahoma"/>
          <w:sz w:val="22"/>
          <w:szCs w:val="22"/>
        </w:rPr>
        <w:t>0</w:t>
      </w:r>
      <w:r w:rsidRPr="00404AB9">
        <w:rPr>
          <w:rFonts w:ascii="Tahoma" w:hAnsi="Tahoma" w:cs="Tahoma"/>
          <w:sz w:val="22"/>
          <w:szCs w:val="22"/>
        </w:rPr>
        <w:t>.5</w:t>
      </w:r>
      <w:r w:rsidRPr="00404AB9">
        <w:rPr>
          <w:rFonts w:ascii="Tahoma" w:hAnsi="Tahoma" w:cs="Tahoma"/>
          <w:sz w:val="22"/>
          <w:szCs w:val="22"/>
        </w:rPr>
        <w:tab/>
        <w:t>Za Pořadatele jsou oprávněni jednat ve věcech:</w:t>
      </w:r>
    </w:p>
    <w:p w14:paraId="0AF8B246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2B7D62C6" w14:textId="09F2597B" w:rsidR="00D445E2" w:rsidRDefault="008F0052" w:rsidP="00D445E2">
      <w:pPr>
        <w:numPr>
          <w:ilvl w:val="0"/>
          <w:numId w:val="14"/>
        </w:numPr>
        <w:tabs>
          <w:tab w:val="clear" w:pos="1065"/>
          <w:tab w:val="num" w:pos="960"/>
        </w:tabs>
        <w:ind w:hanging="465"/>
        <w:jc w:val="both"/>
        <w:rPr>
          <w:rFonts w:ascii="Tahoma" w:hAnsi="Tahoma" w:cs="Tahoma"/>
          <w:sz w:val="22"/>
          <w:szCs w:val="22"/>
        </w:rPr>
      </w:pPr>
      <w:r w:rsidRPr="00D445E2">
        <w:rPr>
          <w:rFonts w:ascii="Tahoma" w:hAnsi="Tahoma" w:cs="Tahoma"/>
          <w:sz w:val="22"/>
          <w:szCs w:val="22"/>
        </w:rPr>
        <w:t xml:space="preserve">organizačního zabezpečení: </w:t>
      </w:r>
      <w:r w:rsidR="00D445E2" w:rsidRPr="00404AB9">
        <w:rPr>
          <w:rFonts w:ascii="Tahoma" w:hAnsi="Tahoma" w:cs="Tahoma"/>
          <w:sz w:val="22"/>
          <w:szCs w:val="22"/>
        </w:rPr>
        <w:t>Ing. Radim Prusenovský (724 185 853)</w:t>
      </w:r>
      <w:r w:rsidR="00817E0B">
        <w:rPr>
          <w:rFonts w:ascii="Tahoma" w:hAnsi="Tahoma" w:cs="Tahoma"/>
          <w:sz w:val="22"/>
          <w:szCs w:val="22"/>
        </w:rPr>
        <w:t xml:space="preserve">, </w:t>
      </w:r>
      <w:r w:rsidR="005D457E">
        <w:rPr>
          <w:rFonts w:ascii="Tahoma" w:hAnsi="Tahoma" w:cs="Tahoma"/>
          <w:sz w:val="22"/>
          <w:szCs w:val="22"/>
        </w:rPr>
        <w:t>Tomáš Nesrsta (737 889 994)</w:t>
      </w:r>
      <w:r w:rsidR="00D445E2" w:rsidRPr="00404AB9">
        <w:rPr>
          <w:rFonts w:ascii="Tahoma" w:hAnsi="Tahoma" w:cs="Tahoma"/>
          <w:sz w:val="22"/>
          <w:szCs w:val="22"/>
        </w:rPr>
        <w:t>,</w:t>
      </w:r>
    </w:p>
    <w:p w14:paraId="6A24CB0E" w14:textId="35A30B1B" w:rsidR="008F0052" w:rsidRPr="00D445E2" w:rsidRDefault="008F0052" w:rsidP="00D445E2">
      <w:pPr>
        <w:numPr>
          <w:ilvl w:val="0"/>
          <w:numId w:val="14"/>
        </w:numPr>
        <w:tabs>
          <w:tab w:val="clear" w:pos="1065"/>
          <w:tab w:val="num" w:pos="960"/>
        </w:tabs>
        <w:ind w:hanging="465"/>
        <w:jc w:val="both"/>
        <w:rPr>
          <w:rFonts w:ascii="Tahoma" w:hAnsi="Tahoma" w:cs="Tahoma"/>
          <w:sz w:val="22"/>
          <w:szCs w:val="22"/>
        </w:rPr>
      </w:pPr>
      <w:r w:rsidRPr="00D445E2">
        <w:rPr>
          <w:rFonts w:ascii="Tahoma" w:hAnsi="Tahoma" w:cs="Tahoma"/>
          <w:sz w:val="22"/>
          <w:szCs w:val="22"/>
        </w:rPr>
        <w:t>technického zabezpečení: Ing. Radim Prusenovský (724 185 853)</w:t>
      </w:r>
      <w:r w:rsidR="00817E0B">
        <w:rPr>
          <w:rFonts w:ascii="Tahoma" w:hAnsi="Tahoma" w:cs="Tahoma"/>
          <w:sz w:val="22"/>
          <w:szCs w:val="22"/>
        </w:rPr>
        <w:t xml:space="preserve">, </w:t>
      </w:r>
      <w:r w:rsidR="005D457E">
        <w:rPr>
          <w:rFonts w:ascii="Tahoma" w:hAnsi="Tahoma" w:cs="Tahoma"/>
          <w:sz w:val="22"/>
          <w:szCs w:val="22"/>
        </w:rPr>
        <w:t>Tomáš Nesrsta (737 889 994)</w:t>
      </w:r>
    </w:p>
    <w:p w14:paraId="208EC7A9" w14:textId="23C90DB3" w:rsidR="008F0052" w:rsidRPr="00404AB9" w:rsidRDefault="008F0052">
      <w:pPr>
        <w:numPr>
          <w:ilvl w:val="0"/>
          <w:numId w:val="14"/>
        </w:numPr>
        <w:tabs>
          <w:tab w:val="clear" w:pos="1065"/>
          <w:tab w:val="num" w:pos="960"/>
        </w:tabs>
        <w:ind w:hanging="465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finančních: </w:t>
      </w:r>
      <w:r w:rsidR="005D457E">
        <w:rPr>
          <w:rFonts w:ascii="Tahoma" w:hAnsi="Tahoma" w:cs="Tahoma"/>
          <w:sz w:val="22"/>
          <w:szCs w:val="22"/>
        </w:rPr>
        <w:t xml:space="preserve">Ing. Markéta Kabourková (774 400 911) </w:t>
      </w:r>
    </w:p>
    <w:p w14:paraId="208E5445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0F43A58C" w14:textId="77777777" w:rsidR="008F0052" w:rsidRPr="00404AB9" w:rsidRDefault="008F0052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1</w:t>
      </w:r>
      <w:r w:rsidR="00B20BC0" w:rsidRPr="00404AB9">
        <w:rPr>
          <w:rFonts w:ascii="Tahoma" w:hAnsi="Tahoma" w:cs="Tahoma"/>
          <w:sz w:val="22"/>
          <w:szCs w:val="22"/>
        </w:rPr>
        <w:t>0</w:t>
      </w:r>
      <w:r w:rsidRPr="00404AB9">
        <w:rPr>
          <w:rFonts w:ascii="Tahoma" w:hAnsi="Tahoma" w:cs="Tahoma"/>
          <w:sz w:val="22"/>
          <w:szCs w:val="22"/>
        </w:rPr>
        <w:t>.6</w:t>
      </w:r>
      <w:r w:rsidRPr="00404AB9">
        <w:rPr>
          <w:rFonts w:ascii="Tahoma" w:hAnsi="Tahoma" w:cs="Tahoma"/>
          <w:sz w:val="22"/>
          <w:szCs w:val="22"/>
        </w:rPr>
        <w:tab/>
        <w:t xml:space="preserve">Tuto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 xml:space="preserve">mlouvu lze změnit pouze písemnými číslovanými dodatky k této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mlouvě podepsaným</w:t>
      </w:r>
      <w:r w:rsidR="009B5D71" w:rsidRPr="00404AB9">
        <w:rPr>
          <w:rFonts w:ascii="Tahoma" w:hAnsi="Tahoma" w:cs="Tahoma"/>
          <w:sz w:val="22"/>
          <w:szCs w:val="22"/>
        </w:rPr>
        <w:t>i</w:t>
      </w:r>
      <w:r w:rsidRPr="00404AB9">
        <w:rPr>
          <w:rFonts w:ascii="Tahoma" w:hAnsi="Tahoma" w:cs="Tahoma"/>
          <w:sz w:val="22"/>
          <w:szCs w:val="22"/>
        </w:rPr>
        <w:t xml:space="preserve"> oběma smluvními stranami.</w:t>
      </w:r>
    </w:p>
    <w:p w14:paraId="3132B477" w14:textId="77777777" w:rsidR="007118BD" w:rsidRPr="00404AB9" w:rsidRDefault="007118BD">
      <w:pPr>
        <w:ind w:left="720" w:hanging="720"/>
        <w:jc w:val="both"/>
        <w:rPr>
          <w:rFonts w:ascii="Tahoma" w:hAnsi="Tahoma" w:cs="Tahoma"/>
          <w:sz w:val="22"/>
          <w:szCs w:val="22"/>
        </w:rPr>
      </w:pPr>
    </w:p>
    <w:p w14:paraId="01421373" w14:textId="77777777" w:rsidR="008F0052" w:rsidRPr="00404AB9" w:rsidRDefault="008F0052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1</w:t>
      </w:r>
      <w:r w:rsidR="00B20BC0" w:rsidRPr="00404AB9">
        <w:rPr>
          <w:rFonts w:ascii="Tahoma" w:hAnsi="Tahoma" w:cs="Tahoma"/>
          <w:sz w:val="22"/>
          <w:szCs w:val="22"/>
        </w:rPr>
        <w:t>0</w:t>
      </w:r>
      <w:r w:rsidRPr="00404AB9">
        <w:rPr>
          <w:rFonts w:ascii="Tahoma" w:hAnsi="Tahoma" w:cs="Tahoma"/>
          <w:sz w:val="22"/>
          <w:szCs w:val="22"/>
        </w:rPr>
        <w:t>.7</w:t>
      </w:r>
      <w:r w:rsidRPr="00404AB9">
        <w:rPr>
          <w:rFonts w:ascii="Tahoma" w:hAnsi="Tahoma" w:cs="Tahoma"/>
          <w:sz w:val="22"/>
          <w:szCs w:val="22"/>
        </w:rPr>
        <w:tab/>
        <w:t xml:space="preserve">Tato </w:t>
      </w:r>
      <w:r w:rsidR="00FB3AF6" w:rsidRPr="00404AB9">
        <w:rPr>
          <w:rFonts w:ascii="Tahoma" w:hAnsi="Tahoma" w:cs="Tahoma"/>
          <w:sz w:val="22"/>
          <w:szCs w:val="22"/>
        </w:rPr>
        <w:t>S</w:t>
      </w:r>
      <w:r w:rsidRPr="00404AB9">
        <w:rPr>
          <w:rFonts w:ascii="Tahoma" w:hAnsi="Tahoma" w:cs="Tahoma"/>
          <w:sz w:val="22"/>
          <w:szCs w:val="22"/>
        </w:rPr>
        <w:t>mlouva je vyhotovena ve 2 exemplářích, z nichž každá strana obdrží po jednom.</w:t>
      </w:r>
    </w:p>
    <w:p w14:paraId="7B0E1F73" w14:textId="77777777" w:rsidR="009E14EC" w:rsidRPr="00404AB9" w:rsidRDefault="009E14EC" w:rsidP="00BC6184">
      <w:pPr>
        <w:jc w:val="both"/>
        <w:rPr>
          <w:rFonts w:ascii="Tahoma" w:hAnsi="Tahoma" w:cs="Tahoma"/>
          <w:sz w:val="22"/>
          <w:szCs w:val="22"/>
        </w:rPr>
      </w:pPr>
    </w:p>
    <w:p w14:paraId="1B2334CD" w14:textId="31595542" w:rsidR="00BC6184" w:rsidRPr="00404AB9" w:rsidRDefault="00BC6184" w:rsidP="00BC6184">
      <w:pPr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Přílohy:</w:t>
      </w:r>
    </w:p>
    <w:p w14:paraId="5436AFC9" w14:textId="77777777" w:rsidR="00737AB0" w:rsidRDefault="00BC6184" w:rsidP="00BC6184">
      <w:pPr>
        <w:jc w:val="both"/>
        <w:rPr>
          <w:rFonts w:ascii="Tahoma" w:hAnsi="Tahoma" w:cs="Tahoma"/>
          <w:bCs/>
          <w:sz w:val="22"/>
          <w:szCs w:val="22"/>
        </w:rPr>
      </w:pPr>
      <w:r w:rsidRPr="00404AB9">
        <w:rPr>
          <w:rFonts w:ascii="Tahoma" w:hAnsi="Tahoma" w:cs="Tahoma"/>
          <w:bCs/>
          <w:sz w:val="22"/>
          <w:szCs w:val="22"/>
        </w:rPr>
        <w:t xml:space="preserve">Příloha č. 1 </w:t>
      </w:r>
      <w:r w:rsidR="00737AB0">
        <w:rPr>
          <w:rFonts w:ascii="Tahoma" w:hAnsi="Tahoma" w:cs="Tahoma"/>
          <w:bCs/>
          <w:sz w:val="22"/>
          <w:szCs w:val="22"/>
        </w:rPr>
        <w:t>Cenová nabídka za užívání sportoviště a další s tím související služby</w:t>
      </w:r>
    </w:p>
    <w:p w14:paraId="06E06C6C" w14:textId="49A82F98" w:rsidR="00BC6184" w:rsidRPr="00404AB9" w:rsidRDefault="00A91AA3" w:rsidP="00BC618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2 </w:t>
      </w:r>
      <w:r w:rsidR="00BC6184" w:rsidRPr="00404AB9">
        <w:rPr>
          <w:rFonts w:ascii="Tahoma" w:hAnsi="Tahoma" w:cs="Tahoma"/>
          <w:sz w:val="22"/>
          <w:szCs w:val="22"/>
        </w:rPr>
        <w:t xml:space="preserve">Časový harmonogram </w:t>
      </w:r>
    </w:p>
    <w:p w14:paraId="6AAC2A79" w14:textId="77777777" w:rsidR="00BC6184" w:rsidRPr="00404AB9" w:rsidRDefault="00BC6184" w:rsidP="00BC6184">
      <w:pPr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Příloha č. 3 Technické a materiální vybavení prostor</w:t>
      </w:r>
    </w:p>
    <w:p w14:paraId="69E6497C" w14:textId="77777777" w:rsidR="00BC6184" w:rsidRPr="00404AB9" w:rsidRDefault="00BC6184" w:rsidP="00BC6184">
      <w:pPr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Příloha č. 4 Reklamní zájmy Pořadatele – seznam reklam prezentovaných na Akci</w:t>
      </w:r>
    </w:p>
    <w:p w14:paraId="67DDC044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1EAD7B25" w14:textId="77777777" w:rsidR="006A292E" w:rsidRDefault="008F0052" w:rsidP="006A292E">
      <w:pPr>
        <w:tabs>
          <w:tab w:val="left" w:pos="480"/>
          <w:tab w:val="left" w:pos="5280"/>
        </w:tabs>
        <w:ind w:left="284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ab/>
      </w:r>
    </w:p>
    <w:p w14:paraId="2AB45F8E" w14:textId="77777777" w:rsidR="006A292E" w:rsidRDefault="006A292E">
      <w:pPr>
        <w:tabs>
          <w:tab w:val="left" w:pos="480"/>
          <w:tab w:val="left" w:pos="5280"/>
        </w:tabs>
        <w:rPr>
          <w:rFonts w:ascii="Tahoma" w:hAnsi="Tahoma" w:cs="Tahoma"/>
          <w:sz w:val="22"/>
          <w:szCs w:val="22"/>
        </w:rPr>
      </w:pPr>
    </w:p>
    <w:p w14:paraId="4125E944" w14:textId="7BEC137B" w:rsidR="008F0052" w:rsidRPr="00404AB9" w:rsidRDefault="008F0052" w:rsidP="006A292E">
      <w:pPr>
        <w:tabs>
          <w:tab w:val="left" w:pos="480"/>
          <w:tab w:val="left" w:pos="5280"/>
        </w:tabs>
        <w:ind w:left="284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>V</w:t>
      </w:r>
      <w:r w:rsidR="00900162" w:rsidRPr="00404AB9">
        <w:rPr>
          <w:rFonts w:ascii="Tahoma" w:hAnsi="Tahoma" w:cs="Tahoma"/>
          <w:sz w:val="22"/>
          <w:szCs w:val="22"/>
        </w:rPr>
        <w:t xml:space="preserve"> </w:t>
      </w:r>
      <w:r w:rsidR="00D445E2">
        <w:rPr>
          <w:rFonts w:ascii="Tahoma" w:hAnsi="Tahoma" w:cs="Tahoma"/>
          <w:sz w:val="22"/>
          <w:szCs w:val="22"/>
        </w:rPr>
        <w:t>Ostravě</w:t>
      </w:r>
      <w:r w:rsidR="00FF4AF0" w:rsidRPr="00404AB9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 xml:space="preserve">dne </w:t>
      </w:r>
      <w:r w:rsidR="00FF4AF0" w:rsidRPr="00404AB9">
        <w:rPr>
          <w:rFonts w:ascii="Tahoma" w:hAnsi="Tahoma" w:cs="Tahoma"/>
          <w:sz w:val="22"/>
          <w:szCs w:val="22"/>
        </w:rPr>
        <w:t>…………..</w:t>
      </w:r>
      <w:r w:rsidRPr="00404AB9">
        <w:rPr>
          <w:rFonts w:ascii="Tahoma" w:hAnsi="Tahoma" w:cs="Tahoma"/>
          <w:sz w:val="22"/>
          <w:szCs w:val="22"/>
        </w:rPr>
        <w:tab/>
        <w:t>V Praze dne ……………</w:t>
      </w:r>
    </w:p>
    <w:p w14:paraId="6672AA25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1D6137E3" w14:textId="77777777" w:rsidR="008F0052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3DC72627" w14:textId="77777777" w:rsidR="00817E0B" w:rsidRDefault="00817E0B">
      <w:pPr>
        <w:jc w:val="both"/>
        <w:rPr>
          <w:rFonts w:ascii="Tahoma" w:hAnsi="Tahoma" w:cs="Tahoma"/>
          <w:sz w:val="22"/>
          <w:szCs w:val="22"/>
        </w:rPr>
      </w:pPr>
    </w:p>
    <w:p w14:paraId="4F740D9F" w14:textId="77777777" w:rsidR="00817E0B" w:rsidRPr="00404AB9" w:rsidRDefault="00817E0B">
      <w:pPr>
        <w:jc w:val="both"/>
        <w:rPr>
          <w:rFonts w:ascii="Tahoma" w:hAnsi="Tahoma" w:cs="Tahoma"/>
          <w:sz w:val="22"/>
          <w:szCs w:val="22"/>
        </w:rPr>
      </w:pPr>
    </w:p>
    <w:p w14:paraId="35A9B2B7" w14:textId="77777777" w:rsidR="008F0052" w:rsidRPr="00404AB9" w:rsidRDefault="008F0052">
      <w:pPr>
        <w:tabs>
          <w:tab w:val="center" w:pos="2127"/>
          <w:tab w:val="center" w:pos="694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ab/>
        <w:t>………………………………………………</w:t>
      </w:r>
      <w:r w:rsidRPr="00404AB9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4A39F99C" w14:textId="52636B51" w:rsidR="008F0052" w:rsidRPr="00404AB9" w:rsidRDefault="005D185D">
      <w:pPr>
        <w:tabs>
          <w:tab w:val="center" w:pos="2127"/>
          <w:tab w:val="center" w:pos="6946"/>
        </w:tabs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ab/>
      </w:r>
      <w:r w:rsidR="00C07D07" w:rsidRPr="00C07D07">
        <w:rPr>
          <w:rFonts w:ascii="Tahoma" w:hAnsi="Tahoma" w:cs="Tahoma"/>
          <w:sz w:val="22"/>
          <w:szCs w:val="22"/>
        </w:rPr>
        <w:t>Sportovní a rekreační zařízení města Ostravy, s.r.o.</w:t>
      </w:r>
      <w:r w:rsidR="008F0052" w:rsidRPr="00404AB9">
        <w:rPr>
          <w:rFonts w:ascii="Tahoma" w:hAnsi="Tahoma" w:cs="Tahoma"/>
          <w:sz w:val="22"/>
          <w:szCs w:val="22"/>
        </w:rPr>
        <w:tab/>
      </w:r>
      <w:r w:rsidR="009E14EC" w:rsidRPr="00404AB9">
        <w:rPr>
          <w:rFonts w:ascii="Tahoma" w:hAnsi="Tahoma" w:cs="Tahoma"/>
          <w:sz w:val="22"/>
          <w:szCs w:val="22"/>
        </w:rPr>
        <w:t xml:space="preserve">Český svaz ledního hokeje z.s. </w:t>
      </w:r>
    </w:p>
    <w:p w14:paraId="2D29BB6D" w14:textId="23C389A3" w:rsidR="008F0052" w:rsidRPr="00404AB9" w:rsidRDefault="005D185D">
      <w:pPr>
        <w:tabs>
          <w:tab w:val="center" w:pos="2127"/>
          <w:tab w:val="center" w:pos="6946"/>
        </w:tabs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ab/>
      </w:r>
      <w:r w:rsidR="00F860B5" w:rsidRPr="006F264E">
        <w:rPr>
          <w:rFonts w:ascii="Tahoma" w:hAnsi="Tahoma" w:cs="Tahoma"/>
          <w:sz w:val="22"/>
          <w:szCs w:val="22"/>
          <w:highlight w:val="black"/>
        </w:rPr>
        <w:t>XXXXXXXXXX</w:t>
      </w:r>
      <w:r w:rsidR="00F860B5" w:rsidDel="00F860B5">
        <w:rPr>
          <w:rFonts w:ascii="Tahoma" w:hAnsi="Tahoma" w:cs="Tahoma"/>
          <w:sz w:val="22"/>
          <w:szCs w:val="22"/>
        </w:rPr>
        <w:t xml:space="preserve"> </w:t>
      </w:r>
      <w:r w:rsidRPr="00404AB9">
        <w:rPr>
          <w:rFonts w:ascii="Tahoma" w:hAnsi="Tahoma" w:cs="Tahoma"/>
          <w:sz w:val="22"/>
          <w:szCs w:val="22"/>
        </w:rPr>
        <w:tab/>
      </w:r>
      <w:r w:rsidR="00F860B5" w:rsidRPr="006F264E">
        <w:rPr>
          <w:rFonts w:ascii="Tahoma" w:hAnsi="Tahoma" w:cs="Tahoma"/>
          <w:sz w:val="22"/>
          <w:szCs w:val="22"/>
          <w:highlight w:val="black"/>
        </w:rPr>
        <w:t>XXXXXXXXXX</w:t>
      </w:r>
      <w:r w:rsidR="00F860B5" w:rsidDel="00F860B5">
        <w:rPr>
          <w:rFonts w:ascii="Tahoma" w:hAnsi="Tahoma" w:cs="Tahoma"/>
          <w:sz w:val="22"/>
          <w:szCs w:val="22"/>
        </w:rPr>
        <w:t xml:space="preserve"> </w:t>
      </w:r>
    </w:p>
    <w:p w14:paraId="350811B3" w14:textId="6B162484" w:rsidR="008F0052" w:rsidRPr="00404AB9" w:rsidRDefault="008F0052" w:rsidP="005D185D">
      <w:pPr>
        <w:tabs>
          <w:tab w:val="center" w:pos="2127"/>
          <w:tab w:val="center" w:pos="6946"/>
        </w:tabs>
        <w:ind w:firstLine="567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                </w:t>
      </w:r>
      <w:r w:rsidR="004C1E15" w:rsidRPr="00404AB9">
        <w:rPr>
          <w:rFonts w:ascii="Tahoma" w:hAnsi="Tahoma" w:cs="Tahoma"/>
          <w:sz w:val="22"/>
          <w:szCs w:val="22"/>
        </w:rPr>
        <w:t>j</w:t>
      </w:r>
      <w:r w:rsidR="005801AA" w:rsidRPr="00404AB9">
        <w:rPr>
          <w:rFonts w:ascii="Tahoma" w:hAnsi="Tahoma" w:cs="Tahoma"/>
          <w:sz w:val="22"/>
          <w:szCs w:val="22"/>
        </w:rPr>
        <w:t>ednatel</w:t>
      </w:r>
      <w:r w:rsidR="004C1E15" w:rsidRPr="00404AB9">
        <w:rPr>
          <w:rFonts w:ascii="Tahoma" w:hAnsi="Tahoma" w:cs="Tahoma"/>
          <w:sz w:val="22"/>
          <w:szCs w:val="22"/>
        </w:rPr>
        <w:t xml:space="preserve"> </w:t>
      </w:r>
      <w:r w:rsidR="000902F0" w:rsidRPr="00404AB9">
        <w:rPr>
          <w:rFonts w:ascii="Tahoma" w:hAnsi="Tahoma" w:cs="Tahoma"/>
          <w:sz w:val="22"/>
          <w:szCs w:val="22"/>
        </w:rPr>
        <w:tab/>
      </w:r>
      <w:r w:rsidR="009E14EC" w:rsidRPr="00404AB9">
        <w:rPr>
          <w:rFonts w:ascii="Tahoma" w:hAnsi="Tahoma" w:cs="Tahoma"/>
          <w:sz w:val="22"/>
          <w:szCs w:val="22"/>
        </w:rPr>
        <w:t>prezident</w:t>
      </w:r>
      <w:r w:rsidR="009E14EC" w:rsidRPr="00404AB9" w:rsidDel="009E14EC">
        <w:rPr>
          <w:rFonts w:ascii="Tahoma" w:hAnsi="Tahoma" w:cs="Tahoma"/>
          <w:sz w:val="22"/>
          <w:szCs w:val="22"/>
        </w:rPr>
        <w:t xml:space="preserve"> </w:t>
      </w:r>
    </w:p>
    <w:p w14:paraId="119BD659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227AD167" w14:textId="77777777" w:rsidR="008F0052" w:rsidRPr="00404AB9" w:rsidRDefault="008F0052">
      <w:pPr>
        <w:jc w:val="both"/>
        <w:rPr>
          <w:rFonts w:ascii="Tahoma" w:hAnsi="Tahoma" w:cs="Tahoma"/>
          <w:sz w:val="22"/>
          <w:szCs w:val="22"/>
        </w:rPr>
      </w:pPr>
    </w:p>
    <w:p w14:paraId="4F653368" w14:textId="77777777" w:rsidR="004C1E15" w:rsidRPr="00404AB9" w:rsidRDefault="004C1E15">
      <w:pPr>
        <w:jc w:val="both"/>
        <w:rPr>
          <w:rFonts w:ascii="Tahoma" w:hAnsi="Tahoma" w:cs="Tahoma"/>
          <w:sz w:val="22"/>
          <w:szCs w:val="22"/>
        </w:rPr>
      </w:pPr>
    </w:p>
    <w:p w14:paraId="16485270" w14:textId="1B6E6AAD" w:rsidR="009E14EC" w:rsidRDefault="009E14EC" w:rsidP="00232A7E">
      <w:pPr>
        <w:ind w:firstLine="1560"/>
        <w:jc w:val="both"/>
        <w:rPr>
          <w:rFonts w:ascii="Tahoma" w:hAnsi="Tahoma" w:cs="Tahoma"/>
          <w:sz w:val="22"/>
          <w:szCs w:val="22"/>
        </w:rPr>
      </w:pPr>
      <w:r w:rsidRPr="00404AB9">
        <w:rPr>
          <w:rFonts w:ascii="Tahoma" w:hAnsi="Tahoma" w:cs="Tahoma"/>
          <w:sz w:val="22"/>
          <w:szCs w:val="22"/>
        </w:rPr>
        <w:t xml:space="preserve"> </w:t>
      </w:r>
    </w:p>
    <w:p w14:paraId="1DAC66F8" w14:textId="14387A08" w:rsidR="005D457E" w:rsidRDefault="005D457E" w:rsidP="003A2F78">
      <w:pPr>
        <w:ind w:firstLine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……………………………….</w:t>
      </w:r>
      <w:r w:rsidR="006A292E">
        <w:rPr>
          <w:rFonts w:ascii="Tahoma" w:hAnsi="Tahoma" w:cs="Tahoma"/>
          <w:sz w:val="22"/>
          <w:szCs w:val="22"/>
        </w:rPr>
        <w:t>…..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232A7E">
        <w:rPr>
          <w:rFonts w:ascii="Tahoma" w:hAnsi="Tahoma" w:cs="Tahoma"/>
          <w:sz w:val="22"/>
          <w:szCs w:val="22"/>
        </w:rPr>
        <w:tab/>
      </w:r>
      <w:r w:rsidR="003D2334">
        <w:rPr>
          <w:rFonts w:ascii="Tahoma" w:hAnsi="Tahoma" w:cs="Tahoma"/>
          <w:sz w:val="22"/>
          <w:szCs w:val="22"/>
        </w:rPr>
        <w:t xml:space="preserve">        </w:t>
      </w:r>
      <w:r>
        <w:rPr>
          <w:rFonts w:ascii="Tahoma" w:hAnsi="Tahoma" w:cs="Tahoma"/>
          <w:sz w:val="22"/>
          <w:szCs w:val="22"/>
        </w:rPr>
        <w:t>……………………………</w:t>
      </w:r>
      <w:r w:rsidR="006A292E">
        <w:rPr>
          <w:rFonts w:ascii="Tahoma" w:hAnsi="Tahoma" w:cs="Tahoma"/>
          <w:sz w:val="22"/>
          <w:szCs w:val="22"/>
        </w:rPr>
        <w:t>…………..</w:t>
      </w:r>
    </w:p>
    <w:p w14:paraId="09809E6E" w14:textId="5736C6E2" w:rsidR="00F860B5" w:rsidRDefault="00F860B5" w:rsidP="003A2F78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6F264E">
        <w:rPr>
          <w:rFonts w:ascii="Tahoma" w:hAnsi="Tahoma" w:cs="Tahoma"/>
          <w:sz w:val="22"/>
          <w:szCs w:val="22"/>
          <w:highlight w:val="black"/>
        </w:rPr>
        <w:t>XXXXXXXXXX</w:t>
      </w:r>
      <w:r w:rsidDel="00F860B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5D457E">
        <w:rPr>
          <w:rFonts w:ascii="Tahoma" w:hAnsi="Tahoma" w:cs="Tahoma"/>
          <w:sz w:val="22"/>
          <w:szCs w:val="22"/>
        </w:rPr>
        <w:tab/>
      </w:r>
      <w:r w:rsidR="005D457E">
        <w:rPr>
          <w:rFonts w:ascii="Tahoma" w:hAnsi="Tahoma" w:cs="Tahoma"/>
          <w:sz w:val="22"/>
          <w:szCs w:val="22"/>
        </w:rPr>
        <w:tab/>
      </w:r>
      <w:r w:rsidR="005D457E">
        <w:rPr>
          <w:rFonts w:ascii="Tahoma" w:hAnsi="Tahoma" w:cs="Tahoma"/>
          <w:sz w:val="22"/>
          <w:szCs w:val="22"/>
        </w:rPr>
        <w:tab/>
      </w:r>
      <w:r w:rsidR="00232A7E">
        <w:rPr>
          <w:rFonts w:ascii="Tahoma" w:hAnsi="Tahoma" w:cs="Tahoma"/>
          <w:sz w:val="22"/>
          <w:szCs w:val="22"/>
        </w:rPr>
        <w:tab/>
      </w:r>
      <w:r w:rsidR="003D2334">
        <w:rPr>
          <w:rFonts w:ascii="Tahoma" w:hAnsi="Tahoma" w:cs="Tahoma"/>
          <w:sz w:val="22"/>
          <w:szCs w:val="22"/>
        </w:rPr>
        <w:tab/>
      </w:r>
      <w:r w:rsidRPr="006F264E">
        <w:rPr>
          <w:rFonts w:ascii="Tahoma" w:hAnsi="Tahoma" w:cs="Tahoma"/>
          <w:sz w:val="22"/>
          <w:szCs w:val="22"/>
          <w:highlight w:val="black"/>
        </w:rPr>
        <w:t>XXXXXXXXXX</w:t>
      </w:r>
      <w:r w:rsidDel="00F860B5">
        <w:rPr>
          <w:rFonts w:ascii="Tahoma" w:hAnsi="Tahoma" w:cs="Tahoma"/>
          <w:sz w:val="22"/>
          <w:szCs w:val="22"/>
        </w:rPr>
        <w:t xml:space="preserve"> </w:t>
      </w:r>
    </w:p>
    <w:p w14:paraId="32A42FA3" w14:textId="2A4AD05A" w:rsidR="00232A7E" w:rsidRDefault="005D457E" w:rsidP="003A2F78">
      <w:pPr>
        <w:ind w:firstLine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CZ.HOCKEY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232A7E">
        <w:rPr>
          <w:rFonts w:ascii="Tahoma" w:hAnsi="Tahoma" w:cs="Tahoma"/>
          <w:sz w:val="22"/>
          <w:szCs w:val="22"/>
        </w:rPr>
        <w:tab/>
      </w:r>
      <w:r w:rsidR="00232A7E">
        <w:rPr>
          <w:rFonts w:ascii="Tahoma" w:hAnsi="Tahoma" w:cs="Tahoma"/>
          <w:sz w:val="22"/>
          <w:szCs w:val="22"/>
        </w:rPr>
        <w:tab/>
      </w:r>
      <w:r w:rsidR="00232A7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CZ.HOCKEY</w:t>
      </w:r>
    </w:p>
    <w:p w14:paraId="6760E0F8" w14:textId="6940CBE2" w:rsidR="009E14EC" w:rsidRDefault="005D457E" w:rsidP="003A2F78">
      <w:pPr>
        <w:ind w:firstLine="567"/>
        <w:jc w:val="both"/>
      </w:pPr>
      <w:r>
        <w:rPr>
          <w:rFonts w:ascii="Tahoma" w:hAnsi="Tahoma" w:cs="Tahoma"/>
          <w:sz w:val="22"/>
          <w:szCs w:val="22"/>
        </w:rPr>
        <w:t>Jednatelka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232A7E">
        <w:rPr>
          <w:rFonts w:ascii="Tahoma" w:hAnsi="Tahoma" w:cs="Tahoma"/>
          <w:sz w:val="22"/>
          <w:szCs w:val="22"/>
        </w:rPr>
        <w:tab/>
      </w:r>
      <w:r w:rsidR="00232A7E">
        <w:rPr>
          <w:rFonts w:ascii="Tahoma" w:hAnsi="Tahoma" w:cs="Tahoma"/>
          <w:sz w:val="22"/>
          <w:szCs w:val="22"/>
        </w:rPr>
        <w:tab/>
      </w:r>
      <w:r w:rsidR="00232A7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Jednatel</w:t>
      </w:r>
    </w:p>
    <w:sectPr w:rsidR="009E14EC" w:rsidSect="00120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F0696" w14:textId="77777777" w:rsidR="00B219A1" w:rsidRDefault="00B219A1">
      <w:r>
        <w:separator/>
      </w:r>
    </w:p>
  </w:endnote>
  <w:endnote w:type="continuationSeparator" w:id="0">
    <w:p w14:paraId="74283DBE" w14:textId="77777777" w:rsidR="00B219A1" w:rsidRDefault="00B2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AFA2" w14:textId="77777777" w:rsidR="00B219A1" w:rsidRDefault="00B219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269BCB" w14:textId="77777777" w:rsidR="00B219A1" w:rsidRDefault="00B219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25CBA" w14:textId="2788EE06" w:rsidR="00B219A1" w:rsidRDefault="00B219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62FE">
      <w:rPr>
        <w:rStyle w:val="slostrnky"/>
        <w:noProof/>
      </w:rPr>
      <w:t>2</w:t>
    </w:r>
    <w:r>
      <w:rPr>
        <w:rStyle w:val="slostrnky"/>
      </w:rPr>
      <w:fldChar w:fldCharType="end"/>
    </w:r>
  </w:p>
  <w:p w14:paraId="5E1C23C2" w14:textId="77777777" w:rsidR="00B219A1" w:rsidRDefault="00B219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D810B" w14:textId="77777777" w:rsidR="000D4C8C" w:rsidRDefault="000D4C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D558B" w14:textId="77777777" w:rsidR="00B219A1" w:rsidRDefault="00B219A1">
      <w:r>
        <w:separator/>
      </w:r>
    </w:p>
  </w:footnote>
  <w:footnote w:type="continuationSeparator" w:id="0">
    <w:p w14:paraId="748CE504" w14:textId="77777777" w:rsidR="00B219A1" w:rsidRDefault="00B2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A25D" w14:textId="77777777" w:rsidR="000D4C8C" w:rsidRDefault="000D4C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B4E80" w14:textId="2A65B417" w:rsidR="00B219A1" w:rsidRDefault="00B219A1">
    <w:pPr>
      <w:pStyle w:val="Zhlav"/>
      <w:pBdr>
        <w:bottom w:val="single" w:sz="12" w:space="1" w:color="auto"/>
      </w:pBd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Smlouva </w:t>
    </w:r>
    <w:r w:rsidRPr="0045354C">
      <w:rPr>
        <w:rFonts w:ascii="Tahoma" w:hAnsi="Tahoma" w:cs="Tahoma"/>
        <w:sz w:val="16"/>
        <w:szCs w:val="16"/>
      </w:rPr>
      <w:t xml:space="preserve">e. č. </w:t>
    </w:r>
    <w:r w:rsidRPr="006A292E">
      <w:rPr>
        <w:rFonts w:ascii="Tahoma" w:hAnsi="Tahoma" w:cs="Tahoma"/>
        <w:sz w:val="16"/>
        <w:szCs w:val="16"/>
      </w:rPr>
      <w:t>25SMPU0100000008</w:t>
    </w:r>
    <w:r>
      <w:rPr>
        <w:rFonts w:ascii="Tahoma" w:hAnsi="Tahoma" w:cs="Tahoma"/>
        <w:sz w:val="16"/>
        <w:szCs w:val="16"/>
      </w:rPr>
      <w:t xml:space="preserve"> o podmínkách pořádání akce mezi společnostmi</w:t>
    </w:r>
  </w:p>
  <w:p w14:paraId="609F368D" w14:textId="0C09F171" w:rsidR="00B219A1" w:rsidRDefault="00B219A1">
    <w:pPr>
      <w:pStyle w:val="Zhlav"/>
      <w:pBdr>
        <w:bottom w:val="single" w:sz="12" w:space="1" w:color="auto"/>
      </w:pBdr>
      <w:jc w:val="center"/>
      <w:rPr>
        <w:rFonts w:ascii="Tahoma" w:hAnsi="Tahoma" w:cs="Tahoma"/>
        <w:sz w:val="16"/>
      </w:rPr>
    </w:pPr>
    <w:r w:rsidRPr="00D96412">
      <w:rPr>
        <w:rFonts w:ascii="Tahoma" w:hAnsi="Tahoma" w:cs="Tahoma"/>
        <w:sz w:val="16"/>
        <w:szCs w:val="16"/>
      </w:rPr>
      <w:t>Sportovní a rekreační zařízení města Ostravy, s.r.o.</w:t>
    </w:r>
    <w:r>
      <w:rPr>
        <w:rFonts w:ascii="Tahoma" w:hAnsi="Tahoma" w:cs="Tahoma"/>
        <w:sz w:val="16"/>
        <w:szCs w:val="16"/>
      </w:rPr>
      <w:t xml:space="preserve"> a</w:t>
    </w:r>
    <w:r w:rsidR="000D4C8C" w:rsidRPr="000D4C8C">
      <w:t xml:space="preserve"> </w:t>
    </w:r>
    <w:r w:rsidR="000D4C8C" w:rsidRPr="000D4C8C">
      <w:rPr>
        <w:rFonts w:ascii="Tahoma" w:hAnsi="Tahoma" w:cs="Tahoma"/>
        <w:sz w:val="16"/>
        <w:szCs w:val="16"/>
      </w:rPr>
      <w:t>CZ.HOCKEY s.r.o.</w:t>
    </w:r>
    <w:r w:rsidR="000D4C8C">
      <w:rPr>
        <w:rFonts w:ascii="Tahoma" w:hAnsi="Tahoma" w:cs="Tahoma"/>
        <w:sz w:val="16"/>
        <w:szCs w:val="16"/>
      </w:rPr>
      <w:t xml:space="preserve"> ,</w:t>
    </w:r>
    <w:r>
      <w:rPr>
        <w:rFonts w:ascii="Tahoma" w:hAnsi="Tahoma" w:cs="Tahoma"/>
        <w:sz w:val="16"/>
        <w:szCs w:val="16"/>
      </w:rPr>
      <w:t xml:space="preserve"> </w:t>
    </w:r>
  </w:p>
  <w:p w14:paraId="56FCA5F3" w14:textId="77777777" w:rsidR="00B219A1" w:rsidRDefault="00B219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481E" w14:textId="77777777" w:rsidR="000D4C8C" w:rsidRDefault="000D4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501B"/>
    <w:multiLevelType w:val="multilevel"/>
    <w:tmpl w:val="E536C8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8F5C28"/>
    <w:multiLevelType w:val="multilevel"/>
    <w:tmpl w:val="8A9AA4B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D317A2"/>
    <w:multiLevelType w:val="hybridMultilevel"/>
    <w:tmpl w:val="426ED0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059F0"/>
    <w:multiLevelType w:val="hybridMultilevel"/>
    <w:tmpl w:val="B5482C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43536"/>
    <w:multiLevelType w:val="hybridMultilevel"/>
    <w:tmpl w:val="7AC204E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FAC697D"/>
    <w:multiLevelType w:val="hybridMultilevel"/>
    <w:tmpl w:val="28C2EC10"/>
    <w:lvl w:ilvl="0" w:tplc="B324EF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A5EF3"/>
    <w:multiLevelType w:val="multilevel"/>
    <w:tmpl w:val="241232C6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40C5730"/>
    <w:multiLevelType w:val="multilevel"/>
    <w:tmpl w:val="FEF838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DC7318"/>
    <w:multiLevelType w:val="hybridMultilevel"/>
    <w:tmpl w:val="960E3BAE"/>
    <w:lvl w:ilvl="0" w:tplc="14C8B2C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003B7D"/>
    <w:multiLevelType w:val="multilevel"/>
    <w:tmpl w:val="CD781FCE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91E4176"/>
    <w:multiLevelType w:val="multilevel"/>
    <w:tmpl w:val="FE709D3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A3E037F"/>
    <w:multiLevelType w:val="multilevel"/>
    <w:tmpl w:val="7C2AFE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E27DA0"/>
    <w:multiLevelType w:val="multilevel"/>
    <w:tmpl w:val="88E424E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D0F09EB"/>
    <w:multiLevelType w:val="hybridMultilevel"/>
    <w:tmpl w:val="650AA0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E09E6"/>
    <w:multiLevelType w:val="multilevel"/>
    <w:tmpl w:val="426E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6305C"/>
    <w:multiLevelType w:val="hybridMultilevel"/>
    <w:tmpl w:val="A85AF02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8E4260"/>
    <w:multiLevelType w:val="hybridMultilevel"/>
    <w:tmpl w:val="271265BC"/>
    <w:lvl w:ilvl="0" w:tplc="14C8B2C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C4B62"/>
    <w:multiLevelType w:val="multilevel"/>
    <w:tmpl w:val="81422C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78532A8"/>
    <w:multiLevelType w:val="multilevel"/>
    <w:tmpl w:val="0610D7C6"/>
    <w:lvl w:ilvl="0">
      <w:start w:val="7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296408E"/>
    <w:multiLevelType w:val="hybridMultilevel"/>
    <w:tmpl w:val="71A68590"/>
    <w:lvl w:ilvl="0" w:tplc="14C8B2C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E763D"/>
    <w:multiLevelType w:val="multilevel"/>
    <w:tmpl w:val="9CF4D8F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DB7268A"/>
    <w:multiLevelType w:val="multilevel"/>
    <w:tmpl w:val="538812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E5A06EC"/>
    <w:multiLevelType w:val="multilevel"/>
    <w:tmpl w:val="54DA8E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05A5AF1"/>
    <w:multiLevelType w:val="multilevel"/>
    <w:tmpl w:val="A8E618F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1"/>
        </w:tabs>
        <w:ind w:left="1131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4D40373"/>
    <w:multiLevelType w:val="multilevel"/>
    <w:tmpl w:val="960E3BA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244FE8"/>
    <w:multiLevelType w:val="multilevel"/>
    <w:tmpl w:val="623E61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7E661ED"/>
    <w:multiLevelType w:val="hybridMultilevel"/>
    <w:tmpl w:val="43A22E04"/>
    <w:lvl w:ilvl="0" w:tplc="14C8B2C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F50C86"/>
    <w:multiLevelType w:val="multilevel"/>
    <w:tmpl w:val="3D64963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3D62A8"/>
    <w:multiLevelType w:val="multilevel"/>
    <w:tmpl w:val="241232C6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6910505"/>
    <w:multiLevelType w:val="hybridMultilevel"/>
    <w:tmpl w:val="13006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46EC1"/>
    <w:multiLevelType w:val="hybridMultilevel"/>
    <w:tmpl w:val="55308E06"/>
    <w:lvl w:ilvl="0" w:tplc="14C8B2C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B67B9"/>
    <w:multiLevelType w:val="multilevel"/>
    <w:tmpl w:val="7C2AFE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9E1357A"/>
    <w:multiLevelType w:val="multilevel"/>
    <w:tmpl w:val="424AA4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K-smlouv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AA51197"/>
    <w:multiLevelType w:val="hybridMultilevel"/>
    <w:tmpl w:val="0714EF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814D87"/>
    <w:multiLevelType w:val="hybridMultilevel"/>
    <w:tmpl w:val="99D858DA"/>
    <w:lvl w:ilvl="0" w:tplc="0F8E2D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31AD0C8">
      <w:numFmt w:val="none"/>
      <w:lvlText w:val=""/>
      <w:lvlJc w:val="left"/>
      <w:pPr>
        <w:tabs>
          <w:tab w:val="num" w:pos="360"/>
        </w:tabs>
      </w:pPr>
    </w:lvl>
    <w:lvl w:ilvl="2" w:tplc="0D4EBA92">
      <w:numFmt w:val="none"/>
      <w:lvlText w:val=""/>
      <w:lvlJc w:val="left"/>
      <w:pPr>
        <w:tabs>
          <w:tab w:val="num" w:pos="360"/>
        </w:tabs>
      </w:pPr>
    </w:lvl>
    <w:lvl w:ilvl="3" w:tplc="238ADCA4">
      <w:numFmt w:val="none"/>
      <w:lvlText w:val=""/>
      <w:lvlJc w:val="left"/>
      <w:pPr>
        <w:tabs>
          <w:tab w:val="num" w:pos="360"/>
        </w:tabs>
      </w:pPr>
    </w:lvl>
    <w:lvl w:ilvl="4" w:tplc="26ACD71A">
      <w:numFmt w:val="none"/>
      <w:lvlText w:val=""/>
      <w:lvlJc w:val="left"/>
      <w:pPr>
        <w:tabs>
          <w:tab w:val="num" w:pos="360"/>
        </w:tabs>
      </w:pPr>
    </w:lvl>
    <w:lvl w:ilvl="5" w:tplc="AA7CC3A2">
      <w:numFmt w:val="none"/>
      <w:lvlText w:val=""/>
      <w:lvlJc w:val="left"/>
      <w:pPr>
        <w:tabs>
          <w:tab w:val="num" w:pos="360"/>
        </w:tabs>
      </w:pPr>
    </w:lvl>
    <w:lvl w:ilvl="6" w:tplc="A006A0CA">
      <w:numFmt w:val="none"/>
      <w:lvlText w:val=""/>
      <w:lvlJc w:val="left"/>
      <w:pPr>
        <w:tabs>
          <w:tab w:val="num" w:pos="360"/>
        </w:tabs>
      </w:pPr>
    </w:lvl>
    <w:lvl w:ilvl="7" w:tplc="0B866970">
      <w:numFmt w:val="none"/>
      <w:lvlText w:val=""/>
      <w:lvlJc w:val="left"/>
      <w:pPr>
        <w:tabs>
          <w:tab w:val="num" w:pos="360"/>
        </w:tabs>
      </w:pPr>
    </w:lvl>
    <w:lvl w:ilvl="8" w:tplc="85BE3402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4AD704D"/>
    <w:multiLevelType w:val="hybridMultilevel"/>
    <w:tmpl w:val="FF9E05C2"/>
    <w:lvl w:ilvl="0" w:tplc="14C8B2C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333733"/>
    <w:multiLevelType w:val="hybridMultilevel"/>
    <w:tmpl w:val="005047AE"/>
    <w:lvl w:ilvl="0" w:tplc="15641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23"/>
  </w:num>
  <w:num w:numId="4">
    <w:abstractNumId w:val="30"/>
  </w:num>
  <w:num w:numId="5">
    <w:abstractNumId w:val="20"/>
  </w:num>
  <w:num w:numId="6">
    <w:abstractNumId w:val="26"/>
  </w:num>
  <w:num w:numId="7">
    <w:abstractNumId w:val="1"/>
  </w:num>
  <w:num w:numId="8">
    <w:abstractNumId w:val="12"/>
  </w:num>
  <w:num w:numId="9">
    <w:abstractNumId w:val="19"/>
  </w:num>
  <w:num w:numId="10">
    <w:abstractNumId w:val="27"/>
  </w:num>
  <w:num w:numId="11">
    <w:abstractNumId w:val="9"/>
  </w:num>
  <w:num w:numId="12">
    <w:abstractNumId w:val="8"/>
  </w:num>
  <w:num w:numId="13">
    <w:abstractNumId w:val="24"/>
  </w:num>
  <w:num w:numId="14">
    <w:abstractNumId w:val="35"/>
  </w:num>
  <w:num w:numId="15">
    <w:abstractNumId w:val="16"/>
  </w:num>
  <w:num w:numId="16">
    <w:abstractNumId w:val="21"/>
  </w:num>
  <w:num w:numId="17">
    <w:abstractNumId w:val="15"/>
  </w:num>
  <w:num w:numId="18">
    <w:abstractNumId w:val="3"/>
  </w:num>
  <w:num w:numId="19">
    <w:abstractNumId w:val="13"/>
  </w:num>
  <w:num w:numId="20">
    <w:abstractNumId w:val="33"/>
  </w:num>
  <w:num w:numId="21">
    <w:abstractNumId w:val="4"/>
  </w:num>
  <w:num w:numId="22">
    <w:abstractNumId w:val="7"/>
  </w:num>
  <w:num w:numId="23">
    <w:abstractNumId w:val="17"/>
  </w:num>
  <w:num w:numId="24">
    <w:abstractNumId w:val="22"/>
  </w:num>
  <w:num w:numId="25">
    <w:abstractNumId w:val="25"/>
  </w:num>
  <w:num w:numId="26">
    <w:abstractNumId w:val="0"/>
  </w:num>
  <w:num w:numId="27">
    <w:abstractNumId w:val="11"/>
  </w:num>
  <w:num w:numId="28">
    <w:abstractNumId w:val="29"/>
  </w:num>
  <w:num w:numId="29">
    <w:abstractNumId w:val="2"/>
  </w:num>
  <w:num w:numId="30">
    <w:abstractNumId w:val="18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14"/>
  </w:num>
  <w:num w:numId="36">
    <w:abstractNumId w:val="3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58"/>
    <w:rsid w:val="000145FD"/>
    <w:rsid w:val="00014805"/>
    <w:rsid w:val="00015D91"/>
    <w:rsid w:val="00020C8C"/>
    <w:rsid w:val="00021D02"/>
    <w:rsid w:val="00027406"/>
    <w:rsid w:val="00032DC2"/>
    <w:rsid w:val="00047E66"/>
    <w:rsid w:val="00055E29"/>
    <w:rsid w:val="00056AAC"/>
    <w:rsid w:val="00063996"/>
    <w:rsid w:val="000640BB"/>
    <w:rsid w:val="000667C0"/>
    <w:rsid w:val="00074511"/>
    <w:rsid w:val="000808E7"/>
    <w:rsid w:val="000835A4"/>
    <w:rsid w:val="000902F0"/>
    <w:rsid w:val="000A0CBC"/>
    <w:rsid w:val="000A56CD"/>
    <w:rsid w:val="000B09FF"/>
    <w:rsid w:val="000B134B"/>
    <w:rsid w:val="000D1FF7"/>
    <w:rsid w:val="000D4C8C"/>
    <w:rsid w:val="000E014B"/>
    <w:rsid w:val="000F7E02"/>
    <w:rsid w:val="00113161"/>
    <w:rsid w:val="00120E6E"/>
    <w:rsid w:val="00125CA0"/>
    <w:rsid w:val="00131E63"/>
    <w:rsid w:val="001868CD"/>
    <w:rsid w:val="001B73DC"/>
    <w:rsid w:val="001D7FB8"/>
    <w:rsid w:val="001F1423"/>
    <w:rsid w:val="00207058"/>
    <w:rsid w:val="00217ABC"/>
    <w:rsid w:val="00223D57"/>
    <w:rsid w:val="00232A7E"/>
    <w:rsid w:val="0024597B"/>
    <w:rsid w:val="00246A92"/>
    <w:rsid w:val="00247F06"/>
    <w:rsid w:val="002505D6"/>
    <w:rsid w:val="002519A1"/>
    <w:rsid w:val="00260760"/>
    <w:rsid w:val="00260AA6"/>
    <w:rsid w:val="00263A6D"/>
    <w:rsid w:val="00270362"/>
    <w:rsid w:val="00281363"/>
    <w:rsid w:val="002929DC"/>
    <w:rsid w:val="00293430"/>
    <w:rsid w:val="00293F7E"/>
    <w:rsid w:val="002A7E6C"/>
    <w:rsid w:val="002B2FED"/>
    <w:rsid w:val="002C62FB"/>
    <w:rsid w:val="002E0A27"/>
    <w:rsid w:val="002E0C8E"/>
    <w:rsid w:val="002E78D7"/>
    <w:rsid w:val="002F3FB5"/>
    <w:rsid w:val="00316333"/>
    <w:rsid w:val="00323C0C"/>
    <w:rsid w:val="00326C2A"/>
    <w:rsid w:val="00341F1A"/>
    <w:rsid w:val="00350929"/>
    <w:rsid w:val="00353AA7"/>
    <w:rsid w:val="00356770"/>
    <w:rsid w:val="0037463C"/>
    <w:rsid w:val="003747A6"/>
    <w:rsid w:val="003A2F78"/>
    <w:rsid w:val="003D2334"/>
    <w:rsid w:val="003D6143"/>
    <w:rsid w:val="003E0281"/>
    <w:rsid w:val="003E4208"/>
    <w:rsid w:val="003E5AF9"/>
    <w:rsid w:val="003F0649"/>
    <w:rsid w:val="00404AB9"/>
    <w:rsid w:val="0045354C"/>
    <w:rsid w:val="00454BFE"/>
    <w:rsid w:val="00461740"/>
    <w:rsid w:val="00472D7B"/>
    <w:rsid w:val="004762FE"/>
    <w:rsid w:val="00486627"/>
    <w:rsid w:val="0049517D"/>
    <w:rsid w:val="004A5F07"/>
    <w:rsid w:val="004B6D94"/>
    <w:rsid w:val="004C1E15"/>
    <w:rsid w:val="004F518C"/>
    <w:rsid w:val="00521979"/>
    <w:rsid w:val="00542C0C"/>
    <w:rsid w:val="005522DD"/>
    <w:rsid w:val="00556C8E"/>
    <w:rsid w:val="0056012F"/>
    <w:rsid w:val="005801AA"/>
    <w:rsid w:val="0058783E"/>
    <w:rsid w:val="005C196A"/>
    <w:rsid w:val="005D185D"/>
    <w:rsid w:val="005D457E"/>
    <w:rsid w:val="005E63AE"/>
    <w:rsid w:val="005F0778"/>
    <w:rsid w:val="005F2F3E"/>
    <w:rsid w:val="00615F44"/>
    <w:rsid w:val="006328EA"/>
    <w:rsid w:val="0067703F"/>
    <w:rsid w:val="006910CD"/>
    <w:rsid w:val="006A292E"/>
    <w:rsid w:val="006B5F44"/>
    <w:rsid w:val="006D3082"/>
    <w:rsid w:val="006E35F3"/>
    <w:rsid w:val="006E672B"/>
    <w:rsid w:val="006E6FE8"/>
    <w:rsid w:val="007118BD"/>
    <w:rsid w:val="00725C55"/>
    <w:rsid w:val="00737AB0"/>
    <w:rsid w:val="00741ED7"/>
    <w:rsid w:val="007476E6"/>
    <w:rsid w:val="0075184C"/>
    <w:rsid w:val="00756407"/>
    <w:rsid w:val="007A0105"/>
    <w:rsid w:val="007B54C8"/>
    <w:rsid w:val="007C1221"/>
    <w:rsid w:val="007E57A7"/>
    <w:rsid w:val="00807F12"/>
    <w:rsid w:val="008168C6"/>
    <w:rsid w:val="00817E0B"/>
    <w:rsid w:val="00864639"/>
    <w:rsid w:val="00864917"/>
    <w:rsid w:val="00866D25"/>
    <w:rsid w:val="00873661"/>
    <w:rsid w:val="008B706A"/>
    <w:rsid w:val="008D7161"/>
    <w:rsid w:val="008F0052"/>
    <w:rsid w:val="008F3EFD"/>
    <w:rsid w:val="00900162"/>
    <w:rsid w:val="00916C8A"/>
    <w:rsid w:val="0093147F"/>
    <w:rsid w:val="009A2653"/>
    <w:rsid w:val="009A32CA"/>
    <w:rsid w:val="009A3E33"/>
    <w:rsid w:val="009B5D71"/>
    <w:rsid w:val="009C328C"/>
    <w:rsid w:val="009C4DCD"/>
    <w:rsid w:val="009E14EC"/>
    <w:rsid w:val="009E25F1"/>
    <w:rsid w:val="00A04AF8"/>
    <w:rsid w:val="00A2098D"/>
    <w:rsid w:val="00A41DC5"/>
    <w:rsid w:val="00A545E5"/>
    <w:rsid w:val="00A62908"/>
    <w:rsid w:val="00A91AA3"/>
    <w:rsid w:val="00A939F3"/>
    <w:rsid w:val="00AE0B66"/>
    <w:rsid w:val="00AE1A5C"/>
    <w:rsid w:val="00AE685A"/>
    <w:rsid w:val="00B043C3"/>
    <w:rsid w:val="00B1740A"/>
    <w:rsid w:val="00B207A6"/>
    <w:rsid w:val="00B20BC0"/>
    <w:rsid w:val="00B219A1"/>
    <w:rsid w:val="00B23697"/>
    <w:rsid w:val="00B23A07"/>
    <w:rsid w:val="00B40DD5"/>
    <w:rsid w:val="00B44EBE"/>
    <w:rsid w:val="00B5715A"/>
    <w:rsid w:val="00B61964"/>
    <w:rsid w:val="00B80269"/>
    <w:rsid w:val="00B81CA8"/>
    <w:rsid w:val="00B91202"/>
    <w:rsid w:val="00BA0FD8"/>
    <w:rsid w:val="00BA1710"/>
    <w:rsid w:val="00BA3144"/>
    <w:rsid w:val="00BC6184"/>
    <w:rsid w:val="00BD159D"/>
    <w:rsid w:val="00BD2500"/>
    <w:rsid w:val="00BD2BED"/>
    <w:rsid w:val="00BE1AF1"/>
    <w:rsid w:val="00BF0786"/>
    <w:rsid w:val="00C0032D"/>
    <w:rsid w:val="00C0528B"/>
    <w:rsid w:val="00C07D07"/>
    <w:rsid w:val="00C110B9"/>
    <w:rsid w:val="00C1794D"/>
    <w:rsid w:val="00C237C2"/>
    <w:rsid w:val="00C2600E"/>
    <w:rsid w:val="00CA068C"/>
    <w:rsid w:val="00CB62D6"/>
    <w:rsid w:val="00CE4B04"/>
    <w:rsid w:val="00CF059F"/>
    <w:rsid w:val="00D03FEE"/>
    <w:rsid w:val="00D06973"/>
    <w:rsid w:val="00D33457"/>
    <w:rsid w:val="00D42259"/>
    <w:rsid w:val="00D445E2"/>
    <w:rsid w:val="00D55A2D"/>
    <w:rsid w:val="00D65E64"/>
    <w:rsid w:val="00D6703A"/>
    <w:rsid w:val="00D67EFF"/>
    <w:rsid w:val="00D706C7"/>
    <w:rsid w:val="00D9152B"/>
    <w:rsid w:val="00D96412"/>
    <w:rsid w:val="00DA2178"/>
    <w:rsid w:val="00DA798E"/>
    <w:rsid w:val="00DB270A"/>
    <w:rsid w:val="00E06343"/>
    <w:rsid w:val="00E10DA1"/>
    <w:rsid w:val="00E221CB"/>
    <w:rsid w:val="00E24F5D"/>
    <w:rsid w:val="00E25A81"/>
    <w:rsid w:val="00E4038D"/>
    <w:rsid w:val="00E629AD"/>
    <w:rsid w:val="00E81B55"/>
    <w:rsid w:val="00E9753B"/>
    <w:rsid w:val="00EC66EB"/>
    <w:rsid w:val="00EE79A0"/>
    <w:rsid w:val="00F25EBE"/>
    <w:rsid w:val="00F31CDD"/>
    <w:rsid w:val="00F604B9"/>
    <w:rsid w:val="00F72FBB"/>
    <w:rsid w:val="00F81A6F"/>
    <w:rsid w:val="00F860B5"/>
    <w:rsid w:val="00F9079D"/>
    <w:rsid w:val="00F97ADF"/>
    <w:rsid w:val="00FB3AF6"/>
    <w:rsid w:val="00FF4AF0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C763F"/>
  <w15:docId w15:val="{9F531390-7693-42E7-A88D-877496E6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E6E"/>
    <w:rPr>
      <w:sz w:val="24"/>
      <w:szCs w:val="24"/>
    </w:rPr>
  </w:style>
  <w:style w:type="paragraph" w:styleId="Nadpis2">
    <w:name w:val="heading 2"/>
    <w:basedOn w:val="Normln"/>
    <w:next w:val="Normln"/>
    <w:qFormat/>
    <w:rsid w:val="00120E6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-smlouva">
    <w:name w:val="AK - smlouva"/>
    <w:basedOn w:val="Normln"/>
    <w:rsid w:val="00120E6E"/>
    <w:pPr>
      <w:widowControl w:val="0"/>
      <w:numPr>
        <w:ilvl w:val="1"/>
        <w:numId w:val="1"/>
      </w:numPr>
      <w:tabs>
        <w:tab w:val="left" w:pos="0"/>
        <w:tab w:val="left" w:pos="709"/>
      </w:tabs>
      <w:autoSpaceDE w:val="0"/>
      <w:autoSpaceDN w:val="0"/>
      <w:adjustRightInd w:val="0"/>
      <w:spacing w:line="264" w:lineRule="auto"/>
      <w:jc w:val="both"/>
    </w:pPr>
  </w:style>
  <w:style w:type="paragraph" w:styleId="Zhlav">
    <w:name w:val="header"/>
    <w:basedOn w:val="Normln"/>
    <w:semiHidden/>
    <w:rsid w:val="00120E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20E6E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20E6E"/>
    <w:rPr>
      <w:sz w:val="16"/>
      <w:szCs w:val="16"/>
    </w:rPr>
  </w:style>
  <w:style w:type="paragraph" w:styleId="Textkomente">
    <w:name w:val="annotation text"/>
    <w:basedOn w:val="Normln"/>
    <w:semiHidden/>
    <w:rsid w:val="00120E6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0E6E"/>
    <w:rPr>
      <w:b/>
      <w:bCs/>
    </w:rPr>
  </w:style>
  <w:style w:type="paragraph" w:styleId="Textbubliny">
    <w:name w:val="Balloon Text"/>
    <w:basedOn w:val="Normln"/>
    <w:semiHidden/>
    <w:rsid w:val="00120E6E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120E6E"/>
  </w:style>
  <w:style w:type="paragraph" w:styleId="Odstavecseseznamem">
    <w:name w:val="List Paragraph"/>
    <w:basedOn w:val="Normln"/>
    <w:qFormat/>
    <w:rsid w:val="00120E6E"/>
    <w:pPr>
      <w:ind w:left="708"/>
    </w:pPr>
  </w:style>
  <w:style w:type="character" w:customStyle="1" w:styleId="CharChar">
    <w:name w:val="Char Char"/>
    <w:rsid w:val="00120E6E"/>
    <w:rPr>
      <w:sz w:val="24"/>
    </w:rPr>
  </w:style>
  <w:style w:type="character" w:styleId="Hypertextovodkaz">
    <w:name w:val="Hyperlink"/>
    <w:semiHidden/>
    <w:rsid w:val="00120E6E"/>
    <w:rPr>
      <w:color w:val="0000FF"/>
      <w:u w:val="single"/>
    </w:rPr>
  </w:style>
  <w:style w:type="character" w:styleId="Sledovanodkaz">
    <w:name w:val="FollowedHyperlink"/>
    <w:semiHidden/>
    <w:rsid w:val="00120E6E"/>
    <w:rPr>
      <w:color w:val="800080"/>
      <w:u w:val="single"/>
    </w:rPr>
  </w:style>
  <w:style w:type="paragraph" w:styleId="Zkladntext2">
    <w:name w:val="Body Text 2"/>
    <w:basedOn w:val="Normln"/>
    <w:link w:val="Zkladntext2Char"/>
    <w:semiHidden/>
    <w:rsid w:val="009E14EC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semiHidden/>
    <w:rsid w:val="009E14EC"/>
    <w:rPr>
      <w:sz w:val="24"/>
    </w:rPr>
  </w:style>
  <w:style w:type="paragraph" w:styleId="Revize">
    <w:name w:val="Revision"/>
    <w:hidden/>
    <w:uiPriority w:val="99"/>
    <w:semiHidden/>
    <w:rsid w:val="00015D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A4AB-4C9B-45F6-8DC2-3B58AA20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2021</Words>
  <Characters>12254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group SPORT FACILITY MANAGEMENT, s r</vt:lpstr>
      <vt:lpstr>S group SPORT FACILITY MANAGEMENT, s r</vt:lpstr>
    </vt:vector>
  </TitlesOfParts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group SPORT FACILITY MANAGEMENT, s r</dc:title>
  <dc:creator>Advokátní kancelář HJF</dc:creator>
  <cp:lastModifiedBy>Kovaříková Renata</cp:lastModifiedBy>
  <cp:revision>2</cp:revision>
  <cp:lastPrinted>2023-03-23T10:58:00Z</cp:lastPrinted>
  <dcterms:created xsi:type="dcterms:W3CDTF">2025-06-02T12:05:00Z</dcterms:created>
  <dcterms:modified xsi:type="dcterms:W3CDTF">2025-06-02T12:05:00Z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