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1156"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5293D5B3"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0C7A1C7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3A3561A"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6C2AFEDB" w14:textId="6166994C"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6BE7B2A9" w14:textId="77777777" w:rsidR="004548A5" w:rsidRPr="00A2149C" w:rsidRDefault="004548A5" w:rsidP="000B0AA7">
      <w:pPr>
        <w:pStyle w:val="VnitrniText"/>
        <w:ind w:firstLine="0"/>
        <w:rPr>
          <w:sz w:val="22"/>
          <w:szCs w:val="22"/>
        </w:rPr>
      </w:pPr>
    </w:p>
    <w:p w14:paraId="4880087A"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72D1FFF7" w14:textId="77777777" w:rsidR="00BC17A6" w:rsidRPr="00A2149C" w:rsidRDefault="00BC17A6" w:rsidP="000B0AA7">
      <w:pPr>
        <w:pStyle w:val="VnitrniText"/>
        <w:ind w:firstLine="0"/>
        <w:rPr>
          <w:sz w:val="22"/>
          <w:szCs w:val="22"/>
        </w:rPr>
      </w:pPr>
    </w:p>
    <w:p w14:paraId="7D55AA27" w14:textId="77777777" w:rsidR="00CF17C0" w:rsidRPr="00A2149C" w:rsidRDefault="00CF17C0" w:rsidP="000B0AA7">
      <w:pPr>
        <w:pStyle w:val="VnitrniText"/>
        <w:ind w:firstLine="0"/>
        <w:rPr>
          <w:sz w:val="22"/>
          <w:szCs w:val="22"/>
        </w:rPr>
      </w:pPr>
      <w:r w:rsidRPr="00A2149C">
        <w:rPr>
          <w:sz w:val="22"/>
          <w:szCs w:val="22"/>
        </w:rPr>
        <w:t>a</w:t>
      </w:r>
    </w:p>
    <w:p w14:paraId="5A6D8B15" w14:textId="77777777" w:rsidR="00BC17A6" w:rsidRPr="00A2149C" w:rsidRDefault="00BC17A6" w:rsidP="000B0AA7">
      <w:pPr>
        <w:pStyle w:val="VnitrniText"/>
        <w:ind w:firstLine="0"/>
        <w:rPr>
          <w:sz w:val="22"/>
          <w:szCs w:val="22"/>
        </w:rPr>
      </w:pPr>
    </w:p>
    <w:p w14:paraId="377D9AA4" w14:textId="6101D040" w:rsidR="00BC17A6" w:rsidRPr="00A2149C" w:rsidRDefault="00BC17A6" w:rsidP="000B0AA7">
      <w:pPr>
        <w:pStyle w:val="VnitrniText"/>
        <w:ind w:firstLine="0"/>
        <w:rPr>
          <w:sz w:val="22"/>
          <w:szCs w:val="22"/>
        </w:rPr>
      </w:pPr>
      <w:r w:rsidRPr="00A2149C">
        <w:rPr>
          <w:b/>
          <w:sz w:val="22"/>
          <w:szCs w:val="22"/>
        </w:rPr>
        <w:t>MS Řeporyjská</w:t>
      </w:r>
      <w:r w:rsidR="004548A5">
        <w:rPr>
          <w:b/>
          <w:sz w:val="22"/>
          <w:szCs w:val="22"/>
        </w:rPr>
        <w:t>, s.r.o.</w:t>
      </w:r>
    </w:p>
    <w:p w14:paraId="68A262A3" w14:textId="10ECA445" w:rsidR="00BC17A6" w:rsidRPr="00A2149C" w:rsidRDefault="00BC17A6" w:rsidP="000B0AA7">
      <w:pPr>
        <w:pStyle w:val="VnitrniText"/>
        <w:ind w:firstLine="0"/>
        <w:rPr>
          <w:sz w:val="22"/>
          <w:szCs w:val="22"/>
        </w:rPr>
      </w:pPr>
      <w:r w:rsidRPr="00A2149C">
        <w:rPr>
          <w:sz w:val="22"/>
          <w:szCs w:val="22"/>
        </w:rPr>
        <w:t xml:space="preserve">se sídlem </w:t>
      </w:r>
      <w:r w:rsidR="004548A5">
        <w:rPr>
          <w:sz w:val="22"/>
          <w:szCs w:val="22"/>
        </w:rPr>
        <w:t>t</w:t>
      </w:r>
      <w:r w:rsidRPr="00A2149C">
        <w:rPr>
          <w:sz w:val="22"/>
          <w:szCs w:val="22"/>
        </w:rPr>
        <w:t xml:space="preserve">řída Kpt. Jaroše </w:t>
      </w:r>
      <w:r w:rsidR="004548A5">
        <w:rPr>
          <w:sz w:val="22"/>
          <w:szCs w:val="22"/>
        </w:rPr>
        <w:t>1</w:t>
      </w:r>
      <w:r w:rsidRPr="00A2149C">
        <w:rPr>
          <w:sz w:val="22"/>
          <w:szCs w:val="22"/>
        </w:rPr>
        <w:t>922</w:t>
      </w:r>
      <w:r w:rsidR="004548A5">
        <w:rPr>
          <w:sz w:val="22"/>
          <w:szCs w:val="22"/>
        </w:rPr>
        <w:t>/3</w:t>
      </w:r>
      <w:r w:rsidRPr="00A2149C">
        <w:rPr>
          <w:sz w:val="22"/>
          <w:szCs w:val="22"/>
        </w:rPr>
        <w:t>, Brno, PSČ 602</w:t>
      </w:r>
      <w:r w:rsidR="004548A5">
        <w:rPr>
          <w:sz w:val="22"/>
          <w:szCs w:val="22"/>
        </w:rPr>
        <w:t xml:space="preserve"> </w:t>
      </w:r>
      <w:r w:rsidRPr="00A2149C">
        <w:rPr>
          <w:sz w:val="22"/>
          <w:szCs w:val="22"/>
        </w:rPr>
        <w:t>00</w:t>
      </w:r>
    </w:p>
    <w:p w14:paraId="38AEF7FC" w14:textId="77777777" w:rsidR="00BC17A6" w:rsidRPr="00A2149C" w:rsidRDefault="00BC17A6" w:rsidP="000B0AA7">
      <w:pPr>
        <w:pStyle w:val="VnitrniText"/>
        <w:ind w:firstLine="0"/>
        <w:rPr>
          <w:sz w:val="22"/>
          <w:szCs w:val="22"/>
        </w:rPr>
      </w:pPr>
      <w:r w:rsidRPr="00A2149C">
        <w:rPr>
          <w:sz w:val="22"/>
          <w:szCs w:val="22"/>
        </w:rPr>
        <w:t>IČO: 01755366</w:t>
      </w:r>
    </w:p>
    <w:p w14:paraId="2B6C4030" w14:textId="21581A98" w:rsidR="00BC17A6" w:rsidRDefault="00BC17A6" w:rsidP="000B0AA7">
      <w:pPr>
        <w:pStyle w:val="VnitrniText"/>
        <w:ind w:firstLine="0"/>
        <w:rPr>
          <w:sz w:val="22"/>
          <w:szCs w:val="22"/>
        </w:rPr>
      </w:pPr>
      <w:r w:rsidRPr="00A2149C">
        <w:rPr>
          <w:sz w:val="22"/>
          <w:szCs w:val="22"/>
        </w:rPr>
        <w:t xml:space="preserve">DIČ: </w:t>
      </w:r>
      <w:r w:rsidR="0097593A" w:rsidRPr="0097593A">
        <w:rPr>
          <w:sz w:val="22"/>
          <w:szCs w:val="22"/>
        </w:rPr>
        <w:t>CZ 699004584</w:t>
      </w:r>
    </w:p>
    <w:p w14:paraId="5B3063D3" w14:textId="4EA4E662" w:rsidR="004548A5" w:rsidRDefault="004548A5" w:rsidP="004548A5">
      <w:pPr>
        <w:pStyle w:val="VnitrniText"/>
        <w:ind w:firstLine="0"/>
        <w:rPr>
          <w:sz w:val="22"/>
          <w:szCs w:val="22"/>
        </w:rPr>
      </w:pPr>
      <w:r>
        <w:rPr>
          <w:sz w:val="22"/>
          <w:szCs w:val="22"/>
        </w:rPr>
        <w:t>zapsána v Obchodním rejstříku vedeném Krajským soudem v Brně, oddíl C, vložka 96418</w:t>
      </w:r>
    </w:p>
    <w:p w14:paraId="6A727C60" w14:textId="1675A7D9" w:rsidR="004548A5" w:rsidRDefault="004548A5" w:rsidP="004548A5">
      <w:pPr>
        <w:pStyle w:val="VnitrniText"/>
        <w:ind w:firstLine="0"/>
        <w:rPr>
          <w:sz w:val="22"/>
          <w:szCs w:val="22"/>
        </w:rPr>
      </w:pPr>
      <w:r>
        <w:rPr>
          <w:sz w:val="22"/>
          <w:szCs w:val="22"/>
        </w:rPr>
        <w:t xml:space="preserve">za kterou jednají Ing. Lubomír Malík a Ing. Vladimír Meister, jednatelé </w:t>
      </w:r>
    </w:p>
    <w:p w14:paraId="3DCAC780" w14:textId="77777777" w:rsidR="004548A5" w:rsidRPr="00A2149C" w:rsidRDefault="004548A5" w:rsidP="000B0AA7">
      <w:pPr>
        <w:pStyle w:val="VnitrniText"/>
        <w:ind w:firstLine="0"/>
        <w:rPr>
          <w:sz w:val="22"/>
          <w:szCs w:val="22"/>
        </w:rPr>
      </w:pPr>
    </w:p>
    <w:p w14:paraId="72E72968" w14:textId="77777777" w:rsidR="00BC17A6" w:rsidRPr="00A2149C" w:rsidRDefault="00BC17A6" w:rsidP="000B0AA7">
      <w:pPr>
        <w:pStyle w:val="VnitrniText"/>
        <w:ind w:firstLine="0"/>
        <w:rPr>
          <w:sz w:val="22"/>
          <w:szCs w:val="22"/>
        </w:rPr>
      </w:pPr>
      <w:r w:rsidRPr="00A2149C">
        <w:rPr>
          <w:sz w:val="22"/>
          <w:szCs w:val="22"/>
        </w:rPr>
        <w:t>(dále jen "kupující")</w:t>
      </w:r>
    </w:p>
    <w:p w14:paraId="28A81C31" w14:textId="77777777" w:rsidR="00CF17C0" w:rsidRPr="00A2149C" w:rsidRDefault="00CF17C0" w:rsidP="000B0AA7">
      <w:pPr>
        <w:pStyle w:val="VnitrniText"/>
        <w:ind w:firstLine="0"/>
        <w:rPr>
          <w:sz w:val="22"/>
          <w:szCs w:val="22"/>
        </w:rPr>
      </w:pPr>
    </w:p>
    <w:p w14:paraId="544E5014"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5B62E5A8" w14:textId="77777777" w:rsidR="00CF17C0" w:rsidRPr="00A2149C" w:rsidRDefault="00CF17C0" w:rsidP="001274AE">
      <w:pPr>
        <w:rPr>
          <w:rFonts w:ascii="Arial" w:hAnsi="Arial" w:cs="Arial"/>
          <w:sz w:val="22"/>
          <w:szCs w:val="22"/>
        </w:rPr>
      </w:pPr>
    </w:p>
    <w:p w14:paraId="7C11486D" w14:textId="77777777" w:rsidR="00830569" w:rsidRPr="00A2149C" w:rsidRDefault="00830569" w:rsidP="001274AE">
      <w:pPr>
        <w:rPr>
          <w:rFonts w:ascii="Arial" w:hAnsi="Arial" w:cs="Arial"/>
          <w:sz w:val="22"/>
          <w:szCs w:val="22"/>
        </w:rPr>
      </w:pPr>
    </w:p>
    <w:p w14:paraId="3E147B1A"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32C377E0"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3001K24/01</w:t>
      </w:r>
    </w:p>
    <w:p w14:paraId="525DFB32" w14:textId="77777777" w:rsidR="00CF17C0" w:rsidRPr="00A2149C" w:rsidRDefault="00CF17C0" w:rsidP="00D06D0F">
      <w:pPr>
        <w:rPr>
          <w:rFonts w:ascii="Arial" w:hAnsi="Arial" w:cs="Arial"/>
          <w:sz w:val="22"/>
          <w:szCs w:val="22"/>
        </w:rPr>
      </w:pPr>
    </w:p>
    <w:p w14:paraId="7A7A84FA"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94C6687" w14:textId="4CCB2DF8" w:rsidR="00CF17C0"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4548A5">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4748119A" w14:textId="77777777" w:rsidR="004548A5" w:rsidRPr="00860D45" w:rsidRDefault="004548A5" w:rsidP="000B0AA7">
      <w:pPr>
        <w:pStyle w:val="VnitrniText"/>
        <w:rPr>
          <w:sz w:val="22"/>
          <w:szCs w:val="22"/>
        </w:rPr>
      </w:pPr>
    </w:p>
    <w:p w14:paraId="13061EB0" w14:textId="77777777" w:rsidR="008505AD" w:rsidRPr="00A2149C" w:rsidRDefault="008505AD" w:rsidP="000B0AA7">
      <w:pPr>
        <w:pStyle w:val="VnitrniText"/>
        <w:ind w:firstLine="0"/>
        <w:rPr>
          <w:sz w:val="22"/>
          <w:szCs w:val="22"/>
        </w:rPr>
      </w:pPr>
      <w:r w:rsidRPr="00A2149C">
        <w:rPr>
          <w:sz w:val="22"/>
          <w:szCs w:val="22"/>
        </w:rPr>
        <w:t>Pozemek:</w:t>
      </w:r>
    </w:p>
    <w:p w14:paraId="6CD41103" w14:textId="77777777" w:rsidR="008505AD" w:rsidRPr="00112F3C" w:rsidRDefault="008505AD" w:rsidP="00112F3C">
      <w:pPr>
        <w:pStyle w:val="cary"/>
      </w:pPr>
      <w:r w:rsidRPr="00112F3C">
        <w:t>------------------------------------------------------------------------------------------------------------------------</w:t>
      </w:r>
      <w:r w:rsidR="00E60971" w:rsidRPr="00112F3C">
        <w:t>--</w:t>
      </w:r>
      <w:r w:rsidR="007431BA" w:rsidRPr="00112F3C">
        <w:t>-----------</w:t>
      </w:r>
    </w:p>
    <w:p w14:paraId="1E9DA072" w14:textId="77777777" w:rsidR="008505AD" w:rsidRPr="000B0AA7" w:rsidRDefault="008505AD" w:rsidP="004548A5">
      <w:pPr>
        <w:tabs>
          <w:tab w:val="left" w:pos="2268"/>
          <w:tab w:val="left" w:pos="4678"/>
          <w:tab w:val="left" w:pos="6663"/>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020EEBD" w14:textId="77777777" w:rsidR="007431BA" w:rsidRPr="007431BA" w:rsidRDefault="007431BA" w:rsidP="004548A5">
      <w:pPr>
        <w:pStyle w:val="cary"/>
        <w:tabs>
          <w:tab w:val="left" w:pos="4678"/>
          <w:tab w:val="left" w:pos="6663"/>
        </w:tabs>
      </w:pPr>
      <w:r w:rsidRPr="007431BA">
        <w:t>-------------------------------------------------------------------------------------------------------------------------------------</w:t>
      </w:r>
    </w:p>
    <w:p w14:paraId="2A737A6A" w14:textId="77777777" w:rsidR="008505AD" w:rsidRPr="00257EB0" w:rsidRDefault="008505AD" w:rsidP="004548A5">
      <w:pPr>
        <w:tabs>
          <w:tab w:val="left" w:pos="2268"/>
          <w:tab w:val="left" w:pos="4678"/>
          <w:tab w:val="left" w:pos="6663"/>
          <w:tab w:val="right" w:pos="9639"/>
        </w:tabs>
        <w:rPr>
          <w:rStyle w:val="tabulkyNemovitosti"/>
        </w:rPr>
      </w:pPr>
      <w:r w:rsidRPr="00257EB0">
        <w:rPr>
          <w:rStyle w:val="tabulkyNemovitosti"/>
        </w:rPr>
        <w:t>Katastr nemovitostí - pozemkové</w:t>
      </w:r>
    </w:p>
    <w:p w14:paraId="2B2BFF5D" w14:textId="445F1BA5" w:rsidR="008505AD" w:rsidRPr="00257EB0" w:rsidRDefault="008505AD" w:rsidP="004548A5">
      <w:pPr>
        <w:tabs>
          <w:tab w:val="left" w:pos="2268"/>
          <w:tab w:val="left" w:pos="4678"/>
          <w:tab w:val="left" w:pos="6663"/>
          <w:tab w:val="right" w:pos="9639"/>
        </w:tabs>
        <w:rPr>
          <w:rStyle w:val="tabulkyNemovitosti"/>
        </w:rPr>
      </w:pPr>
      <w:r w:rsidRPr="00257EB0">
        <w:rPr>
          <w:rStyle w:val="tabulkyNemovitosti"/>
        </w:rPr>
        <w:t>Praha</w:t>
      </w:r>
      <w:r w:rsidRPr="00257EB0">
        <w:rPr>
          <w:rStyle w:val="tabulkyNemovitosti"/>
        </w:rPr>
        <w:tab/>
        <w:t>Řeporyje</w:t>
      </w:r>
      <w:r w:rsidRPr="00257EB0">
        <w:rPr>
          <w:rStyle w:val="tabulkyNemovitosti"/>
        </w:rPr>
        <w:tab/>
        <w:t>1554/1</w:t>
      </w:r>
      <w:r w:rsidRPr="00257EB0">
        <w:rPr>
          <w:rStyle w:val="tabulkyNemovitosti"/>
        </w:rPr>
        <w:tab/>
        <w:t>orná půda</w:t>
      </w:r>
      <w:r w:rsidRPr="00257EB0">
        <w:rPr>
          <w:rStyle w:val="tabulkyNemovitosti"/>
        </w:rPr>
        <w:tab/>
        <w:t>10002</w:t>
      </w:r>
    </w:p>
    <w:p w14:paraId="0C67CBA0" w14:textId="77777777" w:rsidR="007431BA" w:rsidRPr="007431BA" w:rsidRDefault="007431BA" w:rsidP="00112F3C">
      <w:pPr>
        <w:pStyle w:val="cary"/>
      </w:pPr>
      <w:r w:rsidRPr="007431BA">
        <w:t>-------------------------------------------------------------------------------------------------------------------------------------</w:t>
      </w:r>
    </w:p>
    <w:p w14:paraId="04FB62CA" w14:textId="75F57FE3" w:rsidR="00213539" w:rsidRPr="00A2149C" w:rsidRDefault="00213539" w:rsidP="00213539">
      <w:pPr>
        <w:pStyle w:val="VnitrniText"/>
        <w:ind w:firstLine="0"/>
        <w:rPr>
          <w:sz w:val="22"/>
          <w:szCs w:val="22"/>
        </w:rPr>
      </w:pPr>
      <w:r w:rsidRPr="00A2149C">
        <w:rPr>
          <w:sz w:val="22"/>
          <w:szCs w:val="22"/>
        </w:rPr>
        <w:t>zapsaný na výše uvedeném LV u Katastrálního úřadu pro hlavní město Prahu, Katastrální pracoviště Praha.</w:t>
      </w:r>
      <w:r w:rsidR="00D14758">
        <w:rPr>
          <w:sz w:val="22"/>
          <w:szCs w:val="22"/>
        </w:rPr>
        <w:t xml:space="preserve"> </w:t>
      </w:r>
      <w:r w:rsidR="00D14758" w:rsidRPr="00352DB5">
        <w:rPr>
          <w:b/>
          <w:bCs/>
          <w:sz w:val="22"/>
          <w:szCs w:val="22"/>
        </w:rPr>
        <w:t>Předmětem prodeje dle této smlouvy je pozemek parc. č. 1554/21, k. ú. Řeporyje, o</w:t>
      </w:r>
      <w:r w:rsidR="000D31A5" w:rsidRPr="00352DB5">
        <w:rPr>
          <w:b/>
          <w:bCs/>
          <w:sz w:val="22"/>
          <w:szCs w:val="22"/>
        </w:rPr>
        <w:t> </w:t>
      </w:r>
      <w:r w:rsidR="00D14758" w:rsidRPr="00352DB5">
        <w:rPr>
          <w:b/>
          <w:bCs/>
          <w:sz w:val="22"/>
          <w:szCs w:val="22"/>
        </w:rPr>
        <w:t>výměře</w:t>
      </w:r>
      <w:r w:rsidR="000D31A5" w:rsidRPr="00352DB5">
        <w:rPr>
          <w:b/>
          <w:bCs/>
          <w:sz w:val="22"/>
          <w:szCs w:val="22"/>
        </w:rPr>
        <w:t> </w:t>
      </w:r>
      <w:r w:rsidR="00F00291" w:rsidRPr="00352DB5">
        <w:rPr>
          <w:b/>
          <w:bCs/>
          <w:sz w:val="22"/>
          <w:szCs w:val="22"/>
        </w:rPr>
        <w:t>116 </w:t>
      </w:r>
      <w:r w:rsidR="00D14758" w:rsidRPr="00352DB5">
        <w:rPr>
          <w:b/>
          <w:bCs/>
          <w:sz w:val="22"/>
          <w:szCs w:val="22"/>
        </w:rPr>
        <w:t>m</w:t>
      </w:r>
      <w:r w:rsidR="00D14758" w:rsidRPr="00352DB5">
        <w:rPr>
          <w:b/>
          <w:bCs/>
          <w:sz w:val="22"/>
          <w:szCs w:val="22"/>
          <w:vertAlign w:val="superscript"/>
        </w:rPr>
        <w:t>2</w:t>
      </w:r>
      <w:r w:rsidR="00D14758" w:rsidRPr="00D14758">
        <w:rPr>
          <w:sz w:val="22"/>
          <w:szCs w:val="22"/>
        </w:rPr>
        <w:t xml:space="preserve">, který vznikl na základě geometrického plánu č. </w:t>
      </w:r>
      <w:r w:rsidR="00D14758">
        <w:rPr>
          <w:sz w:val="22"/>
          <w:szCs w:val="22"/>
        </w:rPr>
        <w:t xml:space="preserve">2470-94/2023 ze dne 7.11.2023, vyhotoveného </w:t>
      </w:r>
      <w:r w:rsidR="00F00291">
        <w:rPr>
          <w:sz w:val="22"/>
          <w:szCs w:val="22"/>
        </w:rPr>
        <w:t xml:space="preserve">společností ORIGEO s.r.o, </w:t>
      </w:r>
      <w:r w:rsidR="00F00291" w:rsidRPr="00F00291">
        <w:rPr>
          <w:sz w:val="22"/>
          <w:szCs w:val="22"/>
        </w:rPr>
        <w:t>schváleného Katastrálním úřadem pro hlavní město Prahu, Katastrální pracoviště Praha pod sp. zn. PGP-</w:t>
      </w:r>
      <w:r w:rsidR="00F00291">
        <w:rPr>
          <w:sz w:val="22"/>
          <w:szCs w:val="22"/>
        </w:rPr>
        <w:t>5172</w:t>
      </w:r>
      <w:r w:rsidR="00F00291" w:rsidRPr="00F00291">
        <w:rPr>
          <w:sz w:val="22"/>
          <w:szCs w:val="22"/>
        </w:rPr>
        <w:t>/202</w:t>
      </w:r>
      <w:r w:rsidR="00F00291">
        <w:rPr>
          <w:sz w:val="22"/>
          <w:szCs w:val="22"/>
        </w:rPr>
        <w:t>3</w:t>
      </w:r>
      <w:r w:rsidR="00F00291" w:rsidRPr="00F00291">
        <w:rPr>
          <w:sz w:val="22"/>
          <w:szCs w:val="22"/>
        </w:rPr>
        <w:t xml:space="preserve">-101 </w:t>
      </w:r>
      <w:r w:rsidR="00D14758" w:rsidRPr="00D14758">
        <w:rPr>
          <w:sz w:val="22"/>
          <w:szCs w:val="22"/>
        </w:rPr>
        <w:t xml:space="preserve">(dále </w:t>
      </w:r>
      <w:r w:rsidR="00D14758" w:rsidRPr="000D31A5">
        <w:rPr>
          <w:sz w:val="22"/>
          <w:szCs w:val="22"/>
        </w:rPr>
        <w:t>jen „</w:t>
      </w:r>
      <w:r w:rsidR="00D14758" w:rsidRPr="001F6BDD">
        <w:rPr>
          <w:sz w:val="22"/>
          <w:szCs w:val="22"/>
        </w:rPr>
        <w:t>Geometrický plán</w:t>
      </w:r>
      <w:r w:rsidR="00D14758" w:rsidRPr="000D31A5">
        <w:rPr>
          <w:sz w:val="22"/>
          <w:szCs w:val="22"/>
        </w:rPr>
        <w:t xml:space="preserve">“), </w:t>
      </w:r>
      <w:r w:rsidR="00D14758" w:rsidRPr="00D14758">
        <w:rPr>
          <w:sz w:val="22"/>
          <w:szCs w:val="22"/>
        </w:rPr>
        <w:t xml:space="preserve">oddělením z pozemku parc. č. </w:t>
      </w:r>
      <w:r w:rsidR="00D14758">
        <w:rPr>
          <w:sz w:val="22"/>
          <w:szCs w:val="22"/>
        </w:rPr>
        <w:t>1554</w:t>
      </w:r>
      <w:r w:rsidR="00D14758" w:rsidRPr="00D14758">
        <w:rPr>
          <w:sz w:val="22"/>
          <w:szCs w:val="22"/>
        </w:rPr>
        <w:t xml:space="preserve">/1, k. ú. </w:t>
      </w:r>
      <w:r w:rsidR="00D14758">
        <w:rPr>
          <w:sz w:val="22"/>
          <w:szCs w:val="22"/>
        </w:rPr>
        <w:t>Řeporyje</w:t>
      </w:r>
      <w:r w:rsidR="00D14758" w:rsidRPr="00D14758">
        <w:rPr>
          <w:sz w:val="22"/>
          <w:szCs w:val="22"/>
        </w:rPr>
        <w:t xml:space="preserve">. Geometrický plán je </w:t>
      </w:r>
      <w:r w:rsidR="00D14758" w:rsidRPr="00D14758">
        <w:rPr>
          <w:sz w:val="22"/>
          <w:szCs w:val="22"/>
          <w:u w:val="single"/>
        </w:rPr>
        <w:t>přílohou č. 1</w:t>
      </w:r>
      <w:r w:rsidR="00D14758" w:rsidRPr="00D14758">
        <w:rPr>
          <w:sz w:val="22"/>
          <w:szCs w:val="22"/>
        </w:rPr>
        <w:t xml:space="preserve"> a nedílnou součástí této </w:t>
      </w:r>
      <w:r w:rsidR="00D14758">
        <w:rPr>
          <w:sz w:val="22"/>
          <w:szCs w:val="22"/>
        </w:rPr>
        <w:t>s</w:t>
      </w:r>
      <w:r w:rsidR="00D14758" w:rsidRPr="00D14758">
        <w:rPr>
          <w:sz w:val="22"/>
          <w:szCs w:val="22"/>
        </w:rPr>
        <w:t>mlouvy</w:t>
      </w:r>
    </w:p>
    <w:p w14:paraId="3B09928F" w14:textId="77777777" w:rsidR="003D2D95" w:rsidRDefault="003D2D95" w:rsidP="003D2D95">
      <w:pPr>
        <w:pStyle w:val="VnitrniText"/>
        <w:ind w:firstLine="0"/>
      </w:pPr>
    </w:p>
    <w:p w14:paraId="7948541C" w14:textId="57997547" w:rsidR="003D2D95" w:rsidRPr="003D2D95" w:rsidRDefault="003D2D95" w:rsidP="003D2D95">
      <w:pPr>
        <w:pStyle w:val="VnitrniText"/>
        <w:ind w:firstLine="0"/>
        <w:rPr>
          <w:color w:val="000000"/>
        </w:rPr>
      </w:pPr>
      <w:r>
        <w:t>(</w:t>
      </w:r>
      <w:r w:rsidR="00D14758">
        <w:t xml:space="preserve">pozemek parc. č. 1554/21, k. ú. Řeporyje, </w:t>
      </w:r>
      <w:r>
        <w:t xml:space="preserve">dále jen </w:t>
      </w:r>
      <w:r>
        <w:rPr>
          <w:color w:val="000000"/>
        </w:rPr>
        <w:t>„pozemek“ nebo „nemovitost”)</w:t>
      </w:r>
      <w:r w:rsidR="00D14758">
        <w:rPr>
          <w:color w:val="000000"/>
        </w:rPr>
        <w:t>.</w:t>
      </w:r>
    </w:p>
    <w:p w14:paraId="66CFA00B" w14:textId="77777777" w:rsidR="006E33CA" w:rsidRPr="00A2149C" w:rsidRDefault="006E33CA" w:rsidP="001274AE">
      <w:pPr>
        <w:rPr>
          <w:rFonts w:ascii="Arial" w:hAnsi="Arial" w:cs="Arial"/>
          <w:sz w:val="22"/>
          <w:szCs w:val="22"/>
        </w:rPr>
      </w:pPr>
    </w:p>
    <w:p w14:paraId="463BB929"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C3B3AB3" w14:textId="07F68EB0" w:rsid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za</w:t>
      </w:r>
      <w:r w:rsidR="004548A5">
        <w:rPr>
          <w:rFonts w:ascii="Arial" w:hAnsi="Arial" w:cs="Arial"/>
          <w:sz w:val="22"/>
          <w:szCs w:val="22"/>
        </w:rPr>
        <w:t> </w:t>
      </w:r>
      <w:r w:rsidR="00F6119A" w:rsidRPr="00F6119A">
        <w:rPr>
          <w:rFonts w:ascii="Arial" w:hAnsi="Arial" w:cs="Arial"/>
          <w:sz w:val="22"/>
          <w:szCs w:val="22"/>
        </w:rPr>
        <w:t xml:space="preserve">kupní cenu ve výši </w:t>
      </w:r>
      <w:r w:rsidR="00BC4BA6" w:rsidRPr="004548A5">
        <w:rPr>
          <w:rFonts w:ascii="Arial" w:hAnsi="Arial" w:cs="Arial"/>
          <w:b/>
          <w:bCs/>
          <w:sz w:val="22"/>
          <w:szCs w:val="22"/>
        </w:rPr>
        <w:t>1 612 470,00 Kč</w:t>
      </w:r>
      <w:r w:rsidR="00BC4BA6">
        <w:rPr>
          <w:rFonts w:ascii="Arial" w:hAnsi="Arial" w:cs="Arial"/>
          <w:sz w:val="22"/>
          <w:szCs w:val="22"/>
        </w:rPr>
        <w:t xml:space="preserve"> (slovy: jeden milion šest set dvanáct tisíc čtyři sta sedmdesát korun českých). Kupní cena se skládá z ceny pozemku ve výši 1 608 270,00 Kč a</w:t>
      </w:r>
      <w:r w:rsidR="004548A5">
        <w:rPr>
          <w:rFonts w:ascii="Arial" w:hAnsi="Arial" w:cs="Arial"/>
          <w:sz w:val="22"/>
          <w:szCs w:val="22"/>
        </w:rPr>
        <w:t> </w:t>
      </w:r>
      <w:r w:rsidR="00BC4BA6">
        <w:rPr>
          <w:rFonts w:ascii="Arial" w:hAnsi="Arial" w:cs="Arial"/>
          <w:sz w:val="22"/>
          <w:szCs w:val="22"/>
        </w:rPr>
        <w:t xml:space="preserve">nákladů spojených s převodem ve výši 4 200,00 </w:t>
      </w:r>
      <w:r w:rsidR="004548A5">
        <w:rPr>
          <w:rFonts w:ascii="Arial" w:hAnsi="Arial" w:cs="Arial"/>
          <w:sz w:val="22"/>
          <w:szCs w:val="22"/>
        </w:rPr>
        <w:t xml:space="preserve">Kč. </w:t>
      </w:r>
      <w:r w:rsidR="004548A5"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w:t>
      </w:r>
      <w:r w:rsidR="004548A5">
        <w:rPr>
          <w:rFonts w:ascii="Arial" w:hAnsi="Arial" w:cs="Arial"/>
          <w:sz w:val="22"/>
          <w:szCs w:val="22"/>
        </w:rPr>
        <w:t> </w:t>
      </w:r>
      <w:r w:rsidR="00F6119A" w:rsidRPr="00F6119A">
        <w:rPr>
          <w:rFonts w:ascii="Arial" w:hAnsi="Arial" w:cs="Arial"/>
          <w:sz w:val="22"/>
          <w:szCs w:val="22"/>
        </w:rPr>
        <w:t xml:space="preserve">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w:t>
      </w:r>
      <w:r w:rsidR="004548A5">
        <w:rPr>
          <w:rFonts w:ascii="Arial" w:hAnsi="Arial" w:cs="Arial"/>
          <w:sz w:val="22"/>
          <w:szCs w:val="22"/>
        </w:rPr>
        <w:t> </w:t>
      </w:r>
      <w:r w:rsidR="00F6119A" w:rsidRPr="00F6119A">
        <w:rPr>
          <w:rFonts w:ascii="Arial" w:hAnsi="Arial" w:cs="Arial"/>
          <w:sz w:val="22"/>
          <w:szCs w:val="22"/>
        </w:rPr>
        <w:t>katastru nemovitostí na</w:t>
      </w:r>
      <w:r w:rsidR="003D32E9">
        <w:rPr>
          <w:rFonts w:ascii="Arial" w:hAnsi="Arial" w:cs="Arial"/>
          <w:sz w:val="22"/>
          <w:szCs w:val="22"/>
        </w:rPr>
        <w:t> </w:t>
      </w:r>
      <w:r w:rsidR="00F6119A" w:rsidRPr="00F6119A">
        <w:rPr>
          <w:rFonts w:ascii="Arial" w:hAnsi="Arial" w:cs="Arial"/>
          <w:sz w:val="22"/>
          <w:szCs w:val="22"/>
        </w:rPr>
        <w:t>základě této smlouvy.</w:t>
      </w:r>
    </w:p>
    <w:p w14:paraId="26E4C4DC" w14:textId="77777777" w:rsidR="00B00889" w:rsidRDefault="00B00889" w:rsidP="00B00889">
      <w:pPr>
        <w:tabs>
          <w:tab w:val="left" w:pos="709"/>
        </w:tabs>
        <w:jc w:val="both"/>
        <w:rPr>
          <w:rFonts w:ascii="Arial" w:hAnsi="Arial" w:cs="Arial"/>
          <w:sz w:val="22"/>
          <w:szCs w:val="22"/>
        </w:rPr>
      </w:pPr>
      <w:r>
        <w:rPr>
          <w:rFonts w:ascii="Arial" w:hAnsi="Arial" w:cs="Arial"/>
          <w:sz w:val="22"/>
          <w:szCs w:val="22"/>
        </w:rPr>
        <w:lastRenderedPageBreak/>
        <w:t>Kupující se dále v souladu s ustanovením § 1916 odst. 2 zákona č. 89/2012 Sb., ve znění pozdějších předpisů, vzdává svého práva z vadného plnění a zavazuje se, že nebude po prodávajícím uplatňovat jakákoliv práva z vad převáděného majetku; ustanovení § 2002 zákona č. 89/2012 Sb., ve znění pozdějších předpisů, tímto není dotčeno.</w:t>
      </w:r>
    </w:p>
    <w:p w14:paraId="3160F9A0" w14:textId="77777777" w:rsidR="00B00889" w:rsidRDefault="00B00889" w:rsidP="00B00889">
      <w:pPr>
        <w:pStyle w:val="VnitrniText"/>
        <w:rPr>
          <w:sz w:val="22"/>
          <w:szCs w:val="22"/>
        </w:rPr>
      </w:pPr>
    </w:p>
    <w:p w14:paraId="6A5A6F63"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t>III.</w:t>
      </w:r>
    </w:p>
    <w:p w14:paraId="2A702100" w14:textId="7B699CB3"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Kupní cenu specifikovanou v čl. II uhradil kupující prodávajícímu na účet Státního pozemkového úřadu, vedený u České národní banky, č. ú. 30015-3723001/0710, variabilní symbol 3001482401 v plné výši</w:t>
      </w:r>
      <w:r w:rsidRPr="00E074A0">
        <w:rPr>
          <w:rFonts w:ascii="Arial" w:hAnsi="Arial" w:cs="Arial"/>
          <w:szCs w:val="22"/>
        </w:rPr>
        <w:t xml:space="preserve"> před podpisem této smlouvy. </w:t>
      </w:r>
    </w:p>
    <w:p w14:paraId="2AAED664" w14:textId="77777777" w:rsidR="00CF17C0" w:rsidRPr="00A2149C" w:rsidRDefault="00CF17C0" w:rsidP="000B0AA7">
      <w:pPr>
        <w:pStyle w:val="VnitrniText"/>
        <w:rPr>
          <w:sz w:val="22"/>
          <w:szCs w:val="22"/>
        </w:rPr>
      </w:pPr>
    </w:p>
    <w:p w14:paraId="1063888E"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557A7B56"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56DA8495" w14:textId="47FCEAEC"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4548A5">
        <w:rPr>
          <w:sz w:val="22"/>
          <w:szCs w:val="22"/>
        </w:rPr>
        <w:t> </w:t>
      </w:r>
      <w:r w:rsidRPr="00A2149C">
        <w:rPr>
          <w:sz w:val="22"/>
          <w:szCs w:val="22"/>
        </w:rPr>
        <w:t>kupujícího</w:t>
      </w:r>
      <w:r w:rsidR="0037157C" w:rsidRPr="00A2149C">
        <w:rPr>
          <w:sz w:val="22"/>
          <w:szCs w:val="22"/>
        </w:rPr>
        <w:t>.</w:t>
      </w:r>
    </w:p>
    <w:p w14:paraId="181D2904" w14:textId="77777777" w:rsidR="001D73FD" w:rsidRPr="00A2149C" w:rsidRDefault="001D73FD" w:rsidP="000B0AA7">
      <w:pPr>
        <w:pStyle w:val="VnitrniText"/>
        <w:rPr>
          <w:sz w:val="22"/>
          <w:szCs w:val="22"/>
        </w:rPr>
      </w:pPr>
    </w:p>
    <w:p w14:paraId="31BB2C9C" w14:textId="6C55E38A" w:rsidR="001D73FD"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w:t>
      </w:r>
      <w:r w:rsidR="00A66E77" w:rsidRPr="00A2149C">
        <w:rPr>
          <w:sz w:val="22"/>
          <w:szCs w:val="22"/>
        </w:rPr>
        <w:t>Prodávaná</w:t>
      </w:r>
      <w:r w:rsidR="00014CB4" w:rsidRPr="00A2149C">
        <w:rPr>
          <w:sz w:val="22"/>
          <w:szCs w:val="22"/>
        </w:rPr>
        <w:t xml:space="preserve"> nemovitost není zatížena užívacími právy třetích osob.</w:t>
      </w:r>
    </w:p>
    <w:p w14:paraId="74AB3250" w14:textId="77777777" w:rsidR="001D73FD" w:rsidRPr="00A2149C" w:rsidRDefault="001D73FD" w:rsidP="000B0AA7">
      <w:pPr>
        <w:pStyle w:val="VnitrniText"/>
        <w:rPr>
          <w:sz w:val="22"/>
          <w:szCs w:val="22"/>
        </w:rPr>
      </w:pPr>
    </w:p>
    <w:p w14:paraId="66B61880" w14:textId="77777777"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společenstevní honitby, jejímž držitelem je Honební společenstvo Řeporyje. Tyto pozemky jsou ve smyslu zákona o SPÚ v režimu přičlenění.</w:t>
      </w:r>
    </w:p>
    <w:p w14:paraId="72D6E700" w14:textId="77777777" w:rsidR="007D2608" w:rsidRPr="00A2149C" w:rsidRDefault="007D2608" w:rsidP="00EB6C54">
      <w:pPr>
        <w:pStyle w:val="VnitrniText"/>
        <w:rPr>
          <w:sz w:val="22"/>
          <w:szCs w:val="22"/>
        </w:rPr>
      </w:pPr>
    </w:p>
    <w:p w14:paraId="3968D88C" w14:textId="7CC5ED9C" w:rsidR="007D2608" w:rsidRPr="00A2149C" w:rsidRDefault="007D2608" w:rsidP="00EB6C54">
      <w:pPr>
        <w:pStyle w:val="VnitrniText"/>
        <w:rPr>
          <w:sz w:val="22"/>
          <w:szCs w:val="22"/>
        </w:rPr>
      </w:pPr>
      <w:r w:rsidRPr="00A2149C">
        <w:rPr>
          <w:sz w:val="22"/>
          <w:szCs w:val="22"/>
        </w:rPr>
        <w:t>4. Kupující bere na vědomí a je srozuměn s tím, že SPÚ uzavřel smlouvu o smlouvě budoucí o</w:t>
      </w:r>
      <w:r w:rsidR="003D32E9">
        <w:rPr>
          <w:sz w:val="22"/>
          <w:szCs w:val="22"/>
        </w:rPr>
        <w:t> </w:t>
      </w:r>
      <w:r w:rsidRPr="00A2149C">
        <w:rPr>
          <w:sz w:val="22"/>
          <w:szCs w:val="22"/>
        </w:rPr>
        <w:t>zřízení věcného břemene pozemkové služebnosti, kterou se zavázal k uzavření smlouvy o</w:t>
      </w:r>
      <w:r w:rsidR="004548A5">
        <w:rPr>
          <w:sz w:val="22"/>
          <w:szCs w:val="22"/>
        </w:rPr>
        <w:t> </w:t>
      </w:r>
      <w:r w:rsidRPr="00A2149C">
        <w:rPr>
          <w:sz w:val="22"/>
          <w:szCs w:val="22"/>
        </w:rPr>
        <w:t>zřízení věcného břemene pozemkové služebnosti a dal souhlas s tím, aby kupující umístil na</w:t>
      </w:r>
      <w:r w:rsidR="004548A5">
        <w:rPr>
          <w:sz w:val="22"/>
          <w:szCs w:val="22"/>
        </w:rPr>
        <w:t> </w:t>
      </w:r>
      <w:r w:rsidRPr="00A2149C">
        <w:rPr>
          <w:sz w:val="22"/>
          <w:szCs w:val="22"/>
        </w:rPr>
        <w:t>prodávaném pozemk</w:t>
      </w:r>
      <w:r w:rsidR="004548A5">
        <w:rPr>
          <w:sz w:val="22"/>
          <w:szCs w:val="22"/>
        </w:rPr>
        <w:t>u</w:t>
      </w:r>
      <w:r w:rsidRPr="00A2149C">
        <w:rPr>
          <w:sz w:val="22"/>
          <w:szCs w:val="22"/>
        </w:rPr>
        <w:t xml:space="preserve">, resp. jeho části stavbu BD Jáchymovská - Řeporyje. Kupující se zavazuje, že v souladu se smlouvou o smlouvě budoucí o zřízení věcného břemene pozemkové služebnosti uzavře smlouvu o zřízení věcného břemene pozemkové </w:t>
      </w:r>
      <w:r w:rsidR="004548A5" w:rsidRPr="00A2149C">
        <w:rPr>
          <w:sz w:val="22"/>
          <w:szCs w:val="22"/>
        </w:rPr>
        <w:t>služebnosti</w:t>
      </w:r>
      <w:r w:rsidR="00401A41">
        <w:rPr>
          <w:sz w:val="22"/>
          <w:szCs w:val="22"/>
        </w:rPr>
        <w:t xml:space="preserve">, a to za předpokladu, že v okamžiku, kdy tato smlouva o zřízení věcného břemene pozemkové služebnosti bude uzavírána, bude prodávaný pozemek </w:t>
      </w:r>
      <w:r w:rsidR="00F00291">
        <w:rPr>
          <w:sz w:val="22"/>
          <w:szCs w:val="22"/>
        </w:rPr>
        <w:t xml:space="preserve">dle této smlouvy </w:t>
      </w:r>
      <w:r w:rsidR="00401A41">
        <w:rPr>
          <w:sz w:val="22"/>
          <w:szCs w:val="22"/>
        </w:rPr>
        <w:t>stále ve vlastnictví prodávajícího</w:t>
      </w:r>
      <w:r w:rsidR="004548A5" w:rsidRPr="00A2149C">
        <w:rPr>
          <w:sz w:val="22"/>
          <w:szCs w:val="22"/>
        </w:rPr>
        <w:t>. Kupující</w:t>
      </w:r>
      <w:r w:rsidRPr="00A2149C">
        <w:rPr>
          <w:sz w:val="22"/>
          <w:szCs w:val="22"/>
        </w:rPr>
        <w:t xml:space="preserve"> bere na</w:t>
      </w:r>
      <w:r w:rsidR="004548A5">
        <w:rPr>
          <w:sz w:val="22"/>
          <w:szCs w:val="22"/>
        </w:rPr>
        <w:t> </w:t>
      </w:r>
      <w:r w:rsidRPr="00A2149C">
        <w:rPr>
          <w:sz w:val="22"/>
          <w:szCs w:val="22"/>
        </w:rPr>
        <w:t>vědomí a je srozuměn s tím, že prodejem pozemku parc.</w:t>
      </w:r>
      <w:r w:rsidR="00EC2E29">
        <w:rPr>
          <w:sz w:val="22"/>
          <w:szCs w:val="22"/>
        </w:rPr>
        <w:t> </w:t>
      </w:r>
      <w:r w:rsidRPr="00A2149C">
        <w:rPr>
          <w:sz w:val="22"/>
          <w:szCs w:val="22"/>
        </w:rPr>
        <w:t>č.</w:t>
      </w:r>
      <w:r w:rsidR="004548A5">
        <w:rPr>
          <w:sz w:val="22"/>
          <w:szCs w:val="22"/>
        </w:rPr>
        <w:t> </w:t>
      </w:r>
      <w:r w:rsidRPr="00A2149C">
        <w:rPr>
          <w:sz w:val="22"/>
          <w:szCs w:val="22"/>
        </w:rPr>
        <w:t xml:space="preserve"> 1554/21 v katastrálním území Řeporyje </w:t>
      </w:r>
      <w:r w:rsidR="00F00291">
        <w:rPr>
          <w:sz w:val="22"/>
          <w:szCs w:val="22"/>
        </w:rPr>
        <w:t xml:space="preserve">dojde </w:t>
      </w:r>
      <w:r w:rsidRPr="00A2149C">
        <w:rPr>
          <w:sz w:val="22"/>
          <w:szCs w:val="22"/>
        </w:rPr>
        <w:t>ke splynutí osoby oprávněného a</w:t>
      </w:r>
      <w:r w:rsidR="00EC2E29">
        <w:rPr>
          <w:sz w:val="22"/>
          <w:szCs w:val="22"/>
        </w:rPr>
        <w:t> </w:t>
      </w:r>
      <w:r w:rsidRPr="00A2149C">
        <w:rPr>
          <w:sz w:val="22"/>
          <w:szCs w:val="22"/>
        </w:rPr>
        <w:t>povinného. K</w:t>
      </w:r>
      <w:r w:rsidR="004548A5">
        <w:rPr>
          <w:sz w:val="22"/>
          <w:szCs w:val="22"/>
        </w:rPr>
        <w:t> </w:t>
      </w:r>
      <w:r w:rsidR="00401A41">
        <w:rPr>
          <w:sz w:val="22"/>
          <w:szCs w:val="22"/>
        </w:rPr>
        <w:t xml:space="preserve">případnému </w:t>
      </w:r>
      <w:r w:rsidRPr="00A2149C">
        <w:rPr>
          <w:sz w:val="22"/>
          <w:szCs w:val="22"/>
        </w:rPr>
        <w:t>výmazu věcného břemene z katastru nemovitostí dojde na návrh nabyvatele.</w:t>
      </w:r>
    </w:p>
    <w:p w14:paraId="1C2F5DAC" w14:textId="77777777" w:rsidR="0037157C" w:rsidRPr="00A2149C" w:rsidRDefault="0037157C" w:rsidP="00EB6C54">
      <w:pPr>
        <w:pStyle w:val="VnitrniText"/>
        <w:rPr>
          <w:sz w:val="22"/>
          <w:szCs w:val="22"/>
        </w:rPr>
      </w:pPr>
    </w:p>
    <w:p w14:paraId="602944E8"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2A4565AE" w14:textId="3574293F" w:rsidR="00AF6AEF" w:rsidRDefault="00AF6AEF" w:rsidP="00AF6AEF">
      <w:pPr>
        <w:tabs>
          <w:tab w:val="left" w:pos="709"/>
        </w:tabs>
        <w:ind w:firstLine="426"/>
        <w:jc w:val="both"/>
        <w:rPr>
          <w:rFonts w:ascii="Arial" w:hAnsi="Arial" w:cs="Arial"/>
          <w:sz w:val="22"/>
          <w:szCs w:val="22"/>
        </w:rPr>
      </w:pPr>
      <w:r w:rsidRPr="00E074A0">
        <w:rPr>
          <w:rFonts w:ascii="Arial" w:hAnsi="Arial" w:cs="Arial"/>
          <w:sz w:val="22"/>
          <w:szCs w:val="22"/>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435A7F2E" w14:textId="77777777" w:rsidR="00D4325F" w:rsidRPr="00A2149C" w:rsidRDefault="00D4325F" w:rsidP="00D4325F">
      <w:pPr>
        <w:rPr>
          <w:rFonts w:ascii="Arial" w:hAnsi="Arial" w:cs="Arial"/>
          <w:sz w:val="22"/>
          <w:szCs w:val="22"/>
        </w:rPr>
      </w:pPr>
    </w:p>
    <w:p w14:paraId="01CDDFAE"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46C1D97E" w14:textId="44483627" w:rsidR="000506A1" w:rsidRDefault="000506A1" w:rsidP="000506A1">
      <w:pPr>
        <w:tabs>
          <w:tab w:val="left" w:pos="709"/>
        </w:tabs>
        <w:ind w:firstLine="426"/>
        <w:jc w:val="both"/>
        <w:rPr>
          <w:rFonts w:ascii="Arial" w:hAnsi="Arial" w:cs="Arial"/>
          <w:sz w:val="22"/>
          <w:szCs w:val="22"/>
        </w:rPr>
      </w:pPr>
      <w:bookmarkStart w:id="0" w:name="_Hlk191637672"/>
      <w:r>
        <w:rPr>
          <w:rFonts w:ascii="Arial" w:hAnsi="Arial" w:cs="Arial"/>
          <w:sz w:val="22"/>
          <w:szCs w:val="22"/>
        </w:rPr>
        <w:t>1.</w:t>
      </w:r>
      <w:r>
        <w:rPr>
          <w:rFonts w:ascii="Arial" w:hAnsi="Arial" w:cs="Arial"/>
          <w:sz w:val="22"/>
          <w:szCs w:val="22"/>
        </w:rPr>
        <w:tab/>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w:t>
      </w:r>
      <w:r w:rsidR="0053574B">
        <w:rPr>
          <w:rFonts w:ascii="Arial" w:hAnsi="Arial" w:cs="Arial"/>
          <w:sz w:val="22"/>
          <w:szCs w:val="22"/>
        </w:rPr>
        <w:t> </w:t>
      </w:r>
      <w:r>
        <w:rPr>
          <w:rFonts w:ascii="Arial" w:hAnsi="Arial" w:cs="Arial"/>
          <w:sz w:val="22"/>
          <w:szCs w:val="22"/>
        </w:rPr>
        <w:t>znění pozdějších předpisů,</w:t>
      </w:r>
    </w:p>
    <w:p w14:paraId="15C189CC" w14:textId="77777777" w:rsidR="000506A1" w:rsidRDefault="000506A1" w:rsidP="000506A1">
      <w:pPr>
        <w:tabs>
          <w:tab w:val="left" w:pos="709"/>
        </w:tabs>
        <w:ind w:firstLine="426"/>
        <w:jc w:val="both"/>
        <w:rPr>
          <w:rFonts w:ascii="Arial" w:hAnsi="Arial" w:cs="Arial"/>
          <w:sz w:val="22"/>
          <w:szCs w:val="22"/>
        </w:rPr>
      </w:pPr>
    </w:p>
    <w:p w14:paraId="3CD0147A" w14:textId="5A403021" w:rsidR="000506A1" w:rsidRDefault="000506A1" w:rsidP="000506A1">
      <w:pPr>
        <w:tabs>
          <w:tab w:val="left" w:pos="709"/>
        </w:tabs>
        <w:ind w:firstLine="426"/>
        <w:jc w:val="both"/>
        <w:rPr>
          <w:rFonts w:ascii="Arial" w:hAnsi="Arial" w:cs="Arial"/>
          <w:sz w:val="22"/>
          <w:szCs w:val="22"/>
        </w:rPr>
      </w:pPr>
      <w:r>
        <w:rPr>
          <w:rFonts w:ascii="Arial" w:hAnsi="Arial" w:cs="Arial"/>
          <w:sz w:val="22"/>
          <w:szCs w:val="22"/>
        </w:rPr>
        <w:t>2.</w:t>
      </w:r>
      <w:r w:rsidR="00EB56A2">
        <w:rPr>
          <w:rFonts w:ascii="Arial" w:hAnsi="Arial" w:cs="Arial"/>
          <w:sz w:val="22"/>
          <w:szCs w:val="22"/>
        </w:rPr>
        <w:t> </w:t>
      </w:r>
      <w:r>
        <w:rPr>
          <w:rFonts w:ascii="Arial" w:hAnsi="Arial" w:cs="Arial"/>
          <w:sz w:val="22"/>
          <w:szCs w:val="22"/>
        </w:rPr>
        <w:t>V případě, kdy není tato smlouva vyhotovena elektronicky ve smyslu předchozího odstavce, je tato smlouva vyhotovena ve 3 stejnopisech, z nichž k návrhu na vklad bude připojen jeden stejnopis, jeden stejnopis obdrží nabyvatel a jeden stejnopis obdrží SPÚ.</w:t>
      </w:r>
      <w:bookmarkEnd w:id="0"/>
    </w:p>
    <w:p w14:paraId="7D069DE1" w14:textId="77777777" w:rsidR="001A7AE0" w:rsidRPr="00BE50B5" w:rsidRDefault="001A7AE0" w:rsidP="00BE50B5">
      <w:pPr>
        <w:ind w:firstLine="360"/>
        <w:jc w:val="both"/>
        <w:rPr>
          <w:rFonts w:ascii="Arial" w:hAnsi="Arial" w:cs="Arial"/>
          <w:sz w:val="22"/>
          <w:szCs w:val="22"/>
        </w:rPr>
      </w:pPr>
    </w:p>
    <w:p w14:paraId="01E3C451" w14:textId="6B8338AE" w:rsidR="001A7AE0" w:rsidRPr="00E074A0" w:rsidRDefault="00BE50B5" w:rsidP="001A7AE0">
      <w:pPr>
        <w:tabs>
          <w:tab w:val="left" w:pos="709"/>
        </w:tabs>
        <w:ind w:firstLine="426"/>
        <w:jc w:val="both"/>
        <w:rPr>
          <w:rFonts w:ascii="Arial" w:hAnsi="Arial" w:cs="Arial"/>
          <w:sz w:val="22"/>
          <w:szCs w:val="22"/>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19EF0968" w14:textId="77777777" w:rsidR="001A7AE0" w:rsidRPr="00E074A0" w:rsidRDefault="001A7AE0" w:rsidP="001A7AE0">
      <w:pPr>
        <w:tabs>
          <w:tab w:val="left" w:pos="709"/>
        </w:tabs>
        <w:ind w:firstLine="426"/>
        <w:jc w:val="both"/>
        <w:rPr>
          <w:rFonts w:ascii="Arial" w:hAnsi="Arial" w:cs="Arial"/>
          <w:sz w:val="22"/>
          <w:szCs w:val="22"/>
        </w:rPr>
      </w:pPr>
    </w:p>
    <w:p w14:paraId="0248942F" w14:textId="77777777" w:rsidR="001A7AE0" w:rsidRPr="00E074A0" w:rsidRDefault="001A7AE0" w:rsidP="001A7AE0">
      <w:pPr>
        <w:tabs>
          <w:tab w:val="left" w:pos="709"/>
        </w:tabs>
        <w:ind w:firstLine="426"/>
        <w:jc w:val="both"/>
        <w:rPr>
          <w:rFonts w:ascii="Arial" w:hAnsi="Arial" w:cs="Arial"/>
          <w:sz w:val="22"/>
          <w:szCs w:val="22"/>
        </w:rPr>
      </w:pPr>
      <w:r w:rsidRPr="00E074A0">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35697870" w14:textId="26C0BB35"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EC2E29">
        <w:rPr>
          <w:rFonts w:ascii="Arial" w:hAnsi="Arial" w:cs="Arial"/>
          <w:sz w:val="22"/>
          <w:szCs w:val="22"/>
        </w:rPr>
        <w:t> </w:t>
      </w:r>
      <w:r w:rsidR="001A7AE0">
        <w:rPr>
          <w:rFonts w:ascii="Arial" w:hAnsi="Arial" w:cs="Arial"/>
          <w:sz w:val="22"/>
          <w:szCs w:val="22"/>
        </w:rPr>
        <w:t>o</w:t>
      </w:r>
      <w:r w:rsidR="005F5FD0">
        <w:rPr>
          <w:rFonts w:ascii="Arial" w:hAnsi="Arial" w:cs="Arial"/>
          <w:sz w:val="22"/>
          <w:szCs w:val="22"/>
        </w:rPr>
        <w:t> </w:t>
      </w:r>
      <w:r w:rsidR="001A7AE0">
        <w:rPr>
          <w:rFonts w:ascii="Arial" w:hAnsi="Arial" w:cs="Arial"/>
          <w:sz w:val="22"/>
          <w:szCs w:val="22"/>
        </w:rPr>
        <w:t xml:space="preserve">změně některých zákonů, ve znění pozdějších předpisů. </w:t>
      </w:r>
    </w:p>
    <w:p w14:paraId="2A3E1E5C" w14:textId="77777777" w:rsidR="001A7AE0" w:rsidRDefault="001A7AE0" w:rsidP="001A7AE0">
      <w:pPr>
        <w:pStyle w:val="para"/>
        <w:rPr>
          <w:rFonts w:ascii="Arial" w:hAnsi="Arial" w:cs="Arial"/>
          <w:sz w:val="22"/>
          <w:szCs w:val="22"/>
        </w:rPr>
      </w:pPr>
    </w:p>
    <w:p w14:paraId="2C1F6659"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4BA61D47"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11229B4B" w14:textId="77777777" w:rsidR="00B03A06" w:rsidRDefault="00B03A06" w:rsidP="001A7AE0">
      <w:pPr>
        <w:pStyle w:val="VnitrniText"/>
        <w:rPr>
          <w:sz w:val="22"/>
          <w:szCs w:val="22"/>
        </w:rPr>
      </w:pPr>
    </w:p>
    <w:p w14:paraId="5050110A" w14:textId="0833EA1B" w:rsidR="00B03A06" w:rsidRDefault="00B03A06" w:rsidP="001A7AE0">
      <w:pPr>
        <w:pStyle w:val="VnitrniText"/>
        <w:rPr>
          <w:sz w:val="22"/>
          <w:szCs w:val="22"/>
        </w:rPr>
      </w:pPr>
      <w:r>
        <w:rPr>
          <w:sz w:val="22"/>
          <w:szCs w:val="22"/>
        </w:rPr>
        <w:t>Nedílnou součástí smlouvy je příloha č. 1 - Geometrický plán.</w:t>
      </w:r>
    </w:p>
    <w:p w14:paraId="1B56436C" w14:textId="43DB9AF7" w:rsidR="003D6A83" w:rsidRPr="00A2149C" w:rsidRDefault="003D6A83" w:rsidP="003D6A83">
      <w:pPr>
        <w:rPr>
          <w:rFonts w:ascii="Arial" w:hAnsi="Arial" w:cs="Arial"/>
          <w:sz w:val="22"/>
          <w:szCs w:val="22"/>
        </w:rPr>
      </w:pPr>
    </w:p>
    <w:p w14:paraId="63BF71A1" w14:textId="78D3CF36" w:rsidR="00894CB9" w:rsidRDefault="00CF17C0" w:rsidP="00894CB9">
      <w:pPr>
        <w:pStyle w:val="VnitrniText"/>
        <w:ind w:firstLine="0"/>
        <w:rPr>
          <w:sz w:val="22"/>
          <w:szCs w:val="22"/>
        </w:rPr>
      </w:pPr>
      <w:r w:rsidRPr="00A2149C">
        <w:rPr>
          <w:sz w:val="22"/>
          <w:szCs w:val="22"/>
        </w:rPr>
        <w:tab/>
      </w:r>
      <w:r w:rsidRPr="00A2149C">
        <w:rPr>
          <w:sz w:val="22"/>
          <w:szCs w:val="22"/>
        </w:rPr>
        <w:tab/>
        <w:t xml:space="preserve">    </w:t>
      </w:r>
      <w:r w:rsidR="00894CB9">
        <w:rPr>
          <w:sz w:val="22"/>
          <w:szCs w:val="22"/>
        </w:rPr>
        <w:tab/>
      </w:r>
      <w:r w:rsidR="00894CB9">
        <w:rPr>
          <w:sz w:val="22"/>
          <w:szCs w:val="22"/>
        </w:rPr>
        <w:tab/>
        <w:t xml:space="preserve">    </w:t>
      </w:r>
    </w:p>
    <w:tbl>
      <w:tblPr>
        <w:tblW w:w="0" w:type="auto"/>
        <w:tblLook w:val="04A0" w:firstRow="1" w:lastRow="0" w:firstColumn="1" w:lastColumn="0" w:noHBand="0" w:noVBand="1"/>
      </w:tblPr>
      <w:tblGrid>
        <w:gridCol w:w="4805"/>
        <w:gridCol w:w="4832"/>
      </w:tblGrid>
      <w:tr w:rsidR="008C133D" w:rsidRPr="00AC3154" w14:paraId="45E151C6" w14:textId="77777777" w:rsidTr="00AC3154">
        <w:tc>
          <w:tcPr>
            <w:tcW w:w="4888" w:type="dxa"/>
            <w:shd w:val="clear" w:color="auto" w:fill="auto"/>
            <w:hideMark/>
          </w:tcPr>
          <w:p w14:paraId="427717D0" w14:textId="1250C3EF" w:rsidR="008C133D" w:rsidRPr="00AC3154" w:rsidRDefault="008C133D" w:rsidP="00AC3154">
            <w:pPr>
              <w:pStyle w:val="VnitrniText"/>
              <w:ind w:firstLine="0"/>
              <w:rPr>
                <w:sz w:val="22"/>
                <w:szCs w:val="22"/>
              </w:rPr>
            </w:pPr>
            <w:r w:rsidRPr="00AC3154">
              <w:rPr>
                <w:sz w:val="22"/>
                <w:szCs w:val="22"/>
              </w:rPr>
              <w:t xml:space="preserve">V Praze dne </w:t>
            </w:r>
            <w:r w:rsidR="004A030E">
              <w:rPr>
                <w:sz w:val="22"/>
                <w:szCs w:val="22"/>
              </w:rPr>
              <w:t>29.5.2025</w:t>
            </w:r>
          </w:p>
        </w:tc>
        <w:tc>
          <w:tcPr>
            <w:tcW w:w="4889" w:type="dxa"/>
            <w:shd w:val="clear" w:color="auto" w:fill="auto"/>
            <w:hideMark/>
          </w:tcPr>
          <w:p w14:paraId="6DD956BC" w14:textId="526296CF" w:rsidR="008C133D" w:rsidRPr="00AC3154" w:rsidRDefault="008C133D" w:rsidP="00AC3154">
            <w:pPr>
              <w:pStyle w:val="VnitrniText"/>
              <w:tabs>
                <w:tab w:val="left" w:pos="4820"/>
              </w:tabs>
              <w:ind w:firstLine="0"/>
              <w:rPr>
                <w:sz w:val="22"/>
                <w:szCs w:val="22"/>
              </w:rPr>
            </w:pPr>
            <w:r w:rsidRPr="00AC3154">
              <w:rPr>
                <w:sz w:val="22"/>
                <w:szCs w:val="22"/>
              </w:rPr>
              <w:t xml:space="preserve">V ..………...................... dne </w:t>
            </w:r>
            <w:r w:rsidR="00CF0EDB">
              <w:rPr>
                <w:sz w:val="22"/>
                <w:szCs w:val="22"/>
              </w:rPr>
              <w:t>6</w:t>
            </w:r>
            <w:r w:rsidR="0073712E">
              <w:rPr>
                <w:sz w:val="22"/>
                <w:szCs w:val="22"/>
              </w:rPr>
              <w:t>.</w:t>
            </w:r>
            <w:r w:rsidR="00CF0EDB">
              <w:rPr>
                <w:sz w:val="22"/>
                <w:szCs w:val="22"/>
              </w:rPr>
              <w:t>5.2025</w:t>
            </w:r>
          </w:p>
        </w:tc>
      </w:tr>
    </w:tbl>
    <w:p w14:paraId="700AECEC" w14:textId="77777777" w:rsidR="008C133D" w:rsidRDefault="008C133D" w:rsidP="008C133D">
      <w:pPr>
        <w:pStyle w:val="VnitrniText"/>
        <w:tabs>
          <w:tab w:val="left" w:pos="4820"/>
        </w:tabs>
        <w:ind w:firstLine="142"/>
        <w:rPr>
          <w:sz w:val="22"/>
          <w:szCs w:val="22"/>
        </w:rPr>
      </w:pPr>
      <w:r>
        <w:rPr>
          <w:sz w:val="22"/>
          <w:szCs w:val="22"/>
        </w:rPr>
        <w:tab/>
      </w:r>
    </w:p>
    <w:p w14:paraId="6E300B53" w14:textId="77777777" w:rsidR="008C133D" w:rsidRDefault="008C133D" w:rsidP="008C133D">
      <w:pPr>
        <w:pStyle w:val="VnitrniText"/>
        <w:tabs>
          <w:tab w:val="left" w:pos="5103"/>
        </w:tabs>
        <w:ind w:firstLine="142"/>
        <w:rPr>
          <w:sz w:val="22"/>
          <w:szCs w:val="22"/>
        </w:rPr>
      </w:pPr>
    </w:p>
    <w:p w14:paraId="442F5714" w14:textId="77777777" w:rsidR="008C133D" w:rsidRDefault="008C133D"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8C133D" w:rsidRPr="00AC3154" w14:paraId="07CB6893" w14:textId="77777777" w:rsidTr="00AC3154">
        <w:tc>
          <w:tcPr>
            <w:tcW w:w="4888" w:type="dxa"/>
            <w:shd w:val="clear" w:color="auto" w:fill="auto"/>
          </w:tcPr>
          <w:p w14:paraId="672C71B4" w14:textId="77777777" w:rsidR="008C133D" w:rsidRPr="00AC3154" w:rsidRDefault="008C133D" w:rsidP="00AC3154">
            <w:pPr>
              <w:pStyle w:val="VnitrniText"/>
              <w:ind w:firstLine="0"/>
              <w:rPr>
                <w:sz w:val="22"/>
                <w:szCs w:val="22"/>
              </w:rPr>
            </w:pPr>
          </w:p>
        </w:tc>
        <w:tc>
          <w:tcPr>
            <w:tcW w:w="4889" w:type="dxa"/>
            <w:shd w:val="clear" w:color="auto" w:fill="auto"/>
          </w:tcPr>
          <w:p w14:paraId="2F13059F" w14:textId="77777777" w:rsidR="008C133D" w:rsidRPr="00AC3154" w:rsidRDefault="008C133D" w:rsidP="00AC3154">
            <w:pPr>
              <w:pStyle w:val="VnitrniText"/>
              <w:tabs>
                <w:tab w:val="left" w:pos="5103"/>
              </w:tabs>
              <w:ind w:firstLine="0"/>
              <w:rPr>
                <w:sz w:val="22"/>
                <w:szCs w:val="22"/>
              </w:rPr>
            </w:pPr>
          </w:p>
        </w:tc>
      </w:tr>
      <w:tr w:rsidR="008C133D" w:rsidRPr="00AC3154" w14:paraId="3F58E8FF" w14:textId="77777777" w:rsidTr="00AC3154">
        <w:tc>
          <w:tcPr>
            <w:tcW w:w="4888" w:type="dxa"/>
            <w:shd w:val="clear" w:color="auto" w:fill="auto"/>
          </w:tcPr>
          <w:p w14:paraId="217791A4" w14:textId="77777777" w:rsidR="008C133D" w:rsidRPr="00AC3154" w:rsidRDefault="008C133D" w:rsidP="00AC3154">
            <w:pPr>
              <w:pStyle w:val="VnitrniText"/>
              <w:tabs>
                <w:tab w:val="left" w:pos="5103"/>
              </w:tabs>
              <w:ind w:firstLine="0"/>
              <w:jc w:val="left"/>
              <w:rPr>
                <w:sz w:val="22"/>
                <w:szCs w:val="22"/>
              </w:rPr>
            </w:pPr>
            <w:r w:rsidRPr="00AC3154">
              <w:rPr>
                <w:sz w:val="22"/>
                <w:szCs w:val="22"/>
              </w:rPr>
              <w:t>............................................</w:t>
            </w:r>
          </w:p>
        </w:tc>
        <w:tc>
          <w:tcPr>
            <w:tcW w:w="4889" w:type="dxa"/>
            <w:shd w:val="clear" w:color="auto" w:fill="auto"/>
          </w:tcPr>
          <w:p w14:paraId="031B09F0" w14:textId="77777777" w:rsidR="008C133D" w:rsidRPr="00AC3154" w:rsidRDefault="008C133D" w:rsidP="00AC3154">
            <w:pPr>
              <w:pStyle w:val="VnitrniText"/>
              <w:tabs>
                <w:tab w:val="left" w:pos="5103"/>
              </w:tabs>
              <w:ind w:firstLine="0"/>
              <w:jc w:val="left"/>
              <w:rPr>
                <w:sz w:val="22"/>
                <w:szCs w:val="22"/>
              </w:rPr>
            </w:pPr>
            <w:r w:rsidRPr="00AC3154">
              <w:rPr>
                <w:sz w:val="22"/>
                <w:szCs w:val="22"/>
              </w:rPr>
              <w:t>............................................</w:t>
            </w:r>
          </w:p>
        </w:tc>
      </w:tr>
      <w:tr w:rsidR="008C133D" w:rsidRPr="00AC3154" w14:paraId="6D2F502B" w14:textId="77777777" w:rsidTr="00AC3154">
        <w:tc>
          <w:tcPr>
            <w:tcW w:w="4888" w:type="dxa"/>
            <w:shd w:val="clear" w:color="auto" w:fill="auto"/>
          </w:tcPr>
          <w:p w14:paraId="50EF49F1" w14:textId="77777777" w:rsidR="008C133D" w:rsidRPr="00AC3154" w:rsidRDefault="008C133D"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Státní pozemkový úřad</w:t>
            </w:r>
          </w:p>
        </w:tc>
        <w:tc>
          <w:tcPr>
            <w:tcW w:w="4889" w:type="dxa"/>
            <w:shd w:val="clear" w:color="auto" w:fill="auto"/>
          </w:tcPr>
          <w:p w14:paraId="06F48217" w14:textId="01D47100" w:rsidR="008C133D" w:rsidRPr="00AC3154" w:rsidRDefault="008C133D"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MS Řeporyjská</w:t>
            </w:r>
            <w:r w:rsidR="00AC3154" w:rsidRPr="00AC3154">
              <w:rPr>
                <w:rFonts w:ascii="Arial" w:hAnsi="Arial" w:cs="Arial"/>
                <w:sz w:val="22"/>
                <w:szCs w:val="22"/>
              </w:rPr>
              <w:t>, s.r.o.</w:t>
            </w:r>
          </w:p>
        </w:tc>
      </w:tr>
      <w:tr w:rsidR="008C133D" w:rsidRPr="00AC3154" w14:paraId="423CE841" w14:textId="77777777" w:rsidTr="00AC3154">
        <w:tc>
          <w:tcPr>
            <w:tcW w:w="4888" w:type="dxa"/>
            <w:shd w:val="clear" w:color="auto" w:fill="auto"/>
          </w:tcPr>
          <w:p w14:paraId="4B237B14" w14:textId="7DB30719" w:rsidR="008C133D" w:rsidRPr="00AC3154" w:rsidRDefault="008C133D"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 xml:space="preserve">ústřední ředitelka </w:t>
            </w:r>
          </w:p>
        </w:tc>
        <w:tc>
          <w:tcPr>
            <w:tcW w:w="4889" w:type="dxa"/>
            <w:shd w:val="clear" w:color="auto" w:fill="auto"/>
          </w:tcPr>
          <w:p w14:paraId="2B35990A" w14:textId="74E90A98" w:rsidR="008C133D"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jednatel</w:t>
            </w:r>
          </w:p>
        </w:tc>
      </w:tr>
      <w:tr w:rsidR="008C133D" w:rsidRPr="00AC3154" w14:paraId="63A96B22" w14:textId="77777777" w:rsidTr="00AC3154">
        <w:tc>
          <w:tcPr>
            <w:tcW w:w="4888" w:type="dxa"/>
            <w:shd w:val="clear" w:color="auto" w:fill="auto"/>
          </w:tcPr>
          <w:p w14:paraId="35A6D45D" w14:textId="77777777" w:rsidR="008C133D" w:rsidRPr="00AC3154" w:rsidRDefault="008C133D"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Ing. Svatava Maradová, MBA</w:t>
            </w:r>
          </w:p>
        </w:tc>
        <w:tc>
          <w:tcPr>
            <w:tcW w:w="4889" w:type="dxa"/>
            <w:shd w:val="clear" w:color="auto" w:fill="auto"/>
          </w:tcPr>
          <w:p w14:paraId="5C2DC9F4" w14:textId="4E80F20F" w:rsidR="008C133D"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Ing. Lubomír Malík</w:t>
            </w:r>
          </w:p>
        </w:tc>
      </w:tr>
      <w:tr w:rsidR="008C133D" w:rsidRPr="00AC3154" w14:paraId="0EAB5552" w14:textId="77777777" w:rsidTr="00AC3154">
        <w:tc>
          <w:tcPr>
            <w:tcW w:w="4888" w:type="dxa"/>
            <w:shd w:val="clear" w:color="auto" w:fill="auto"/>
          </w:tcPr>
          <w:p w14:paraId="757FDADA" w14:textId="6915FEE2" w:rsidR="008C133D" w:rsidRPr="00AC3154" w:rsidRDefault="008C133D"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44FBE5CA" w14:textId="585C080F" w:rsidR="008C133D" w:rsidRPr="00AC3154" w:rsidRDefault="008C133D" w:rsidP="00AC3154">
            <w:pPr>
              <w:suppressAutoHyphens w:val="0"/>
              <w:autoSpaceDE w:val="0"/>
              <w:autoSpaceDN w:val="0"/>
              <w:adjustRightInd w:val="0"/>
              <w:rPr>
                <w:rFonts w:ascii="Arial" w:hAnsi="Arial" w:cs="Arial"/>
                <w:sz w:val="22"/>
                <w:szCs w:val="22"/>
              </w:rPr>
            </w:pPr>
          </w:p>
        </w:tc>
      </w:tr>
      <w:tr w:rsidR="00AC3154" w:rsidRPr="00AC3154" w14:paraId="4C9B016E" w14:textId="77777777" w:rsidTr="00AC3154">
        <w:tc>
          <w:tcPr>
            <w:tcW w:w="4888" w:type="dxa"/>
            <w:shd w:val="clear" w:color="auto" w:fill="auto"/>
          </w:tcPr>
          <w:p w14:paraId="55BA3BCE"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64953EE7" w14:textId="77777777" w:rsidR="00AC3154" w:rsidRPr="00AC3154" w:rsidRDefault="00AC3154" w:rsidP="00AC3154">
            <w:pPr>
              <w:suppressAutoHyphens w:val="0"/>
              <w:autoSpaceDE w:val="0"/>
              <w:autoSpaceDN w:val="0"/>
              <w:adjustRightInd w:val="0"/>
              <w:rPr>
                <w:rFonts w:ascii="Arial" w:hAnsi="Arial" w:cs="Arial"/>
                <w:sz w:val="22"/>
                <w:szCs w:val="22"/>
              </w:rPr>
            </w:pPr>
          </w:p>
        </w:tc>
      </w:tr>
      <w:tr w:rsidR="00AC3154" w:rsidRPr="00AC3154" w14:paraId="0F2EFBCE" w14:textId="77777777" w:rsidTr="00AC3154">
        <w:tc>
          <w:tcPr>
            <w:tcW w:w="4888" w:type="dxa"/>
            <w:shd w:val="clear" w:color="auto" w:fill="auto"/>
          </w:tcPr>
          <w:p w14:paraId="4BF51A79"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150580E8" w14:textId="77777777" w:rsidR="00AC3154" w:rsidRPr="00AC3154" w:rsidRDefault="00AC3154" w:rsidP="00AC3154">
            <w:pPr>
              <w:suppressAutoHyphens w:val="0"/>
              <w:autoSpaceDE w:val="0"/>
              <w:autoSpaceDN w:val="0"/>
              <w:adjustRightInd w:val="0"/>
              <w:rPr>
                <w:rFonts w:ascii="Arial" w:hAnsi="Arial" w:cs="Arial"/>
                <w:sz w:val="22"/>
                <w:szCs w:val="22"/>
              </w:rPr>
            </w:pPr>
          </w:p>
        </w:tc>
      </w:tr>
      <w:tr w:rsidR="00AC3154" w:rsidRPr="00AC3154" w14:paraId="5737E88E" w14:textId="77777777" w:rsidTr="00AC3154">
        <w:tc>
          <w:tcPr>
            <w:tcW w:w="4888" w:type="dxa"/>
            <w:shd w:val="clear" w:color="auto" w:fill="auto"/>
          </w:tcPr>
          <w:p w14:paraId="52A68D56"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5A891001" w14:textId="77777777" w:rsidR="00AC3154" w:rsidRPr="00AC3154" w:rsidRDefault="00AC3154" w:rsidP="00AC3154">
            <w:pPr>
              <w:suppressAutoHyphens w:val="0"/>
              <w:autoSpaceDE w:val="0"/>
              <w:autoSpaceDN w:val="0"/>
              <w:adjustRightInd w:val="0"/>
              <w:rPr>
                <w:rFonts w:ascii="Arial" w:hAnsi="Arial" w:cs="Arial"/>
                <w:sz w:val="22"/>
                <w:szCs w:val="22"/>
              </w:rPr>
            </w:pPr>
          </w:p>
        </w:tc>
      </w:tr>
      <w:tr w:rsidR="00AC3154" w:rsidRPr="00AC3154" w14:paraId="3A18D5BD" w14:textId="77777777" w:rsidTr="00AC3154">
        <w:tc>
          <w:tcPr>
            <w:tcW w:w="4888" w:type="dxa"/>
            <w:shd w:val="clear" w:color="auto" w:fill="auto"/>
          </w:tcPr>
          <w:p w14:paraId="5FAABE83"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345BA013" w14:textId="6959031E" w:rsidR="00AC3154" w:rsidRPr="00AC3154" w:rsidRDefault="00AC3154" w:rsidP="00AC3154">
            <w:pPr>
              <w:suppressAutoHyphens w:val="0"/>
              <w:autoSpaceDE w:val="0"/>
              <w:autoSpaceDN w:val="0"/>
              <w:adjustRightInd w:val="0"/>
              <w:rPr>
                <w:rFonts w:ascii="Arial" w:hAnsi="Arial" w:cs="Arial"/>
                <w:sz w:val="22"/>
                <w:szCs w:val="22"/>
              </w:rPr>
            </w:pPr>
            <w:r w:rsidRPr="00AC3154">
              <w:rPr>
                <w:sz w:val="22"/>
                <w:szCs w:val="22"/>
              </w:rPr>
              <w:t>............................................</w:t>
            </w:r>
          </w:p>
        </w:tc>
      </w:tr>
      <w:tr w:rsidR="00AC3154" w:rsidRPr="00AC3154" w14:paraId="2C390B3D" w14:textId="77777777" w:rsidTr="00AC3154">
        <w:tc>
          <w:tcPr>
            <w:tcW w:w="4888" w:type="dxa"/>
            <w:shd w:val="clear" w:color="auto" w:fill="auto"/>
          </w:tcPr>
          <w:p w14:paraId="7BD4516B"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1B447494" w14:textId="3955508F" w:rsidR="00AC3154"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MS Řeporyjská, s.r.o.</w:t>
            </w:r>
          </w:p>
        </w:tc>
      </w:tr>
      <w:tr w:rsidR="00AC3154" w:rsidRPr="00AC3154" w14:paraId="048348F9" w14:textId="77777777" w:rsidTr="00AC3154">
        <w:tc>
          <w:tcPr>
            <w:tcW w:w="4888" w:type="dxa"/>
            <w:shd w:val="clear" w:color="auto" w:fill="auto"/>
          </w:tcPr>
          <w:p w14:paraId="5C25F343"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36F2325F" w14:textId="3479D4AD" w:rsidR="00AC3154"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jednatel</w:t>
            </w:r>
          </w:p>
        </w:tc>
      </w:tr>
      <w:tr w:rsidR="00AC3154" w:rsidRPr="00AC3154" w14:paraId="33AE1B2D" w14:textId="77777777" w:rsidTr="00AC3154">
        <w:tc>
          <w:tcPr>
            <w:tcW w:w="4888" w:type="dxa"/>
            <w:shd w:val="clear" w:color="auto" w:fill="auto"/>
          </w:tcPr>
          <w:p w14:paraId="38AB0380"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13B22124" w14:textId="1B3E63C3" w:rsidR="00AC3154"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Ing. Vladimír Meister</w:t>
            </w:r>
          </w:p>
        </w:tc>
      </w:tr>
      <w:tr w:rsidR="00AC3154" w:rsidRPr="00AC3154" w14:paraId="50EE129E" w14:textId="77777777" w:rsidTr="00AC3154">
        <w:tc>
          <w:tcPr>
            <w:tcW w:w="4888" w:type="dxa"/>
            <w:shd w:val="clear" w:color="auto" w:fill="auto"/>
          </w:tcPr>
          <w:p w14:paraId="666E0C3C" w14:textId="77777777" w:rsidR="00AC3154" w:rsidRPr="00AC3154" w:rsidRDefault="00AC3154" w:rsidP="00AC3154">
            <w:pPr>
              <w:suppressAutoHyphens w:val="0"/>
              <w:autoSpaceDE w:val="0"/>
              <w:autoSpaceDN w:val="0"/>
              <w:adjustRightInd w:val="0"/>
              <w:rPr>
                <w:rFonts w:ascii="Arial" w:hAnsi="Arial" w:cs="Arial"/>
                <w:sz w:val="22"/>
                <w:szCs w:val="22"/>
              </w:rPr>
            </w:pPr>
          </w:p>
        </w:tc>
        <w:tc>
          <w:tcPr>
            <w:tcW w:w="4889" w:type="dxa"/>
            <w:shd w:val="clear" w:color="auto" w:fill="auto"/>
          </w:tcPr>
          <w:p w14:paraId="26D83ECD" w14:textId="77777777" w:rsidR="00AC3154" w:rsidRPr="00AC3154" w:rsidRDefault="00AC3154" w:rsidP="00AC3154">
            <w:pPr>
              <w:suppressAutoHyphens w:val="0"/>
              <w:autoSpaceDE w:val="0"/>
              <w:autoSpaceDN w:val="0"/>
              <w:adjustRightInd w:val="0"/>
              <w:rPr>
                <w:rFonts w:ascii="Arial" w:hAnsi="Arial" w:cs="Arial"/>
                <w:sz w:val="22"/>
                <w:szCs w:val="22"/>
              </w:rPr>
            </w:pPr>
          </w:p>
        </w:tc>
      </w:tr>
      <w:tr w:rsidR="00AC3154" w:rsidRPr="00AC3154" w14:paraId="7BA75A2D" w14:textId="77777777" w:rsidTr="00AC3154">
        <w:tc>
          <w:tcPr>
            <w:tcW w:w="4888" w:type="dxa"/>
            <w:shd w:val="clear" w:color="auto" w:fill="auto"/>
          </w:tcPr>
          <w:p w14:paraId="3D1A65C1" w14:textId="0BE01B77" w:rsidR="00AC3154"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prodávající</w:t>
            </w:r>
          </w:p>
        </w:tc>
        <w:tc>
          <w:tcPr>
            <w:tcW w:w="4889" w:type="dxa"/>
            <w:shd w:val="clear" w:color="auto" w:fill="auto"/>
          </w:tcPr>
          <w:p w14:paraId="38BE67F8" w14:textId="5DAE0E79" w:rsidR="00AC3154" w:rsidRPr="00AC3154" w:rsidRDefault="00AC3154" w:rsidP="00AC3154">
            <w:pPr>
              <w:suppressAutoHyphens w:val="0"/>
              <w:autoSpaceDE w:val="0"/>
              <w:autoSpaceDN w:val="0"/>
              <w:adjustRightInd w:val="0"/>
              <w:rPr>
                <w:rFonts w:ascii="Arial" w:hAnsi="Arial" w:cs="Arial"/>
                <w:sz w:val="22"/>
                <w:szCs w:val="22"/>
              </w:rPr>
            </w:pPr>
            <w:r w:rsidRPr="00AC3154">
              <w:rPr>
                <w:rFonts w:ascii="Arial" w:hAnsi="Arial" w:cs="Arial"/>
                <w:sz w:val="22"/>
                <w:szCs w:val="22"/>
              </w:rPr>
              <w:t>kupující</w:t>
            </w:r>
          </w:p>
        </w:tc>
      </w:tr>
    </w:tbl>
    <w:p w14:paraId="5DF4E395" w14:textId="77777777" w:rsidR="008C133D" w:rsidRDefault="008C133D">
      <w:pPr>
        <w:suppressAutoHyphens w:val="0"/>
        <w:autoSpaceDE w:val="0"/>
        <w:autoSpaceDN w:val="0"/>
        <w:adjustRightInd w:val="0"/>
        <w:rPr>
          <w:rFonts w:ascii="Arial" w:hAnsi="Arial" w:cs="Arial"/>
          <w:sz w:val="22"/>
          <w:szCs w:val="22"/>
        </w:rPr>
      </w:pPr>
    </w:p>
    <w:p w14:paraId="16CBBF32" w14:textId="77777777" w:rsidR="00722C9B" w:rsidRDefault="00722C9B" w:rsidP="000B0AA7">
      <w:pPr>
        <w:pStyle w:val="VnitrniText"/>
        <w:rPr>
          <w:sz w:val="22"/>
          <w:szCs w:val="22"/>
        </w:rPr>
      </w:pPr>
    </w:p>
    <w:p w14:paraId="05E00B39" w14:textId="77777777" w:rsidR="003D32E9" w:rsidRDefault="003D32E9" w:rsidP="000B0AA7">
      <w:pPr>
        <w:pStyle w:val="VnitrniText"/>
        <w:rPr>
          <w:sz w:val="22"/>
          <w:szCs w:val="22"/>
        </w:rPr>
      </w:pPr>
    </w:p>
    <w:p w14:paraId="64B8607C" w14:textId="05260B17" w:rsidR="00882B91" w:rsidRDefault="00882B91">
      <w:pPr>
        <w:suppressAutoHyphens w:val="0"/>
        <w:rPr>
          <w:rFonts w:ascii="Arial" w:hAnsi="Arial" w:cs="Arial"/>
          <w:sz w:val="22"/>
          <w:szCs w:val="22"/>
        </w:rPr>
      </w:pPr>
      <w:r>
        <w:rPr>
          <w:sz w:val="22"/>
          <w:szCs w:val="22"/>
        </w:rPr>
        <w:br w:type="page"/>
      </w:r>
    </w:p>
    <w:p w14:paraId="1F842AC1" w14:textId="77777777" w:rsidR="00AC3154" w:rsidRDefault="00AC3154" w:rsidP="000B0AA7">
      <w:pPr>
        <w:pStyle w:val="VnitrniText"/>
        <w:ind w:firstLine="0"/>
        <w:rPr>
          <w:sz w:val="22"/>
          <w:szCs w:val="22"/>
        </w:rPr>
      </w:pPr>
    </w:p>
    <w:p w14:paraId="4F6C6679" w14:textId="77777777" w:rsidR="00882B91" w:rsidRPr="00A2149C" w:rsidRDefault="00882B91" w:rsidP="000B0AA7">
      <w:pPr>
        <w:pStyle w:val="VnitrniText"/>
        <w:ind w:firstLine="0"/>
        <w:rPr>
          <w:sz w:val="22"/>
          <w:szCs w:val="22"/>
        </w:rPr>
      </w:pPr>
    </w:p>
    <w:p w14:paraId="45D0F153" w14:textId="77777777" w:rsidR="003307CF" w:rsidRPr="00AC3154" w:rsidRDefault="003307CF" w:rsidP="003D32E9">
      <w:pPr>
        <w:pStyle w:val="VnitrniText"/>
        <w:ind w:firstLine="0"/>
        <w:rPr>
          <w:i/>
          <w:iCs/>
          <w:sz w:val="22"/>
          <w:szCs w:val="22"/>
        </w:rPr>
      </w:pPr>
      <w:r w:rsidRPr="00AC3154">
        <w:rPr>
          <w:i/>
          <w:iCs/>
          <w:sz w:val="22"/>
          <w:szCs w:val="22"/>
        </w:rPr>
        <w:t xml:space="preserve">Tato smlouva byla uveřejněna v registru smluv, vedeném dle zákona č. 340/2015 Sb., o registru smluv. </w:t>
      </w:r>
    </w:p>
    <w:p w14:paraId="7BC6DB69" w14:textId="77777777" w:rsidR="00E61F91" w:rsidRPr="00AC3154" w:rsidRDefault="00E61F91" w:rsidP="003D32E9">
      <w:pPr>
        <w:pStyle w:val="VnitrniText"/>
        <w:ind w:firstLine="0"/>
        <w:rPr>
          <w:i/>
          <w:iCs/>
          <w:sz w:val="22"/>
          <w:szCs w:val="22"/>
        </w:rPr>
      </w:pPr>
    </w:p>
    <w:p w14:paraId="16DC3851" w14:textId="208B42DA" w:rsidR="003307CF" w:rsidRPr="00AC3154" w:rsidRDefault="003307CF" w:rsidP="003D32E9">
      <w:pPr>
        <w:pStyle w:val="VnitrniText"/>
        <w:ind w:firstLine="0"/>
        <w:rPr>
          <w:i/>
          <w:iCs/>
          <w:sz w:val="22"/>
          <w:szCs w:val="22"/>
        </w:rPr>
      </w:pPr>
      <w:r w:rsidRPr="00AC3154">
        <w:rPr>
          <w:i/>
          <w:iCs/>
          <w:sz w:val="22"/>
          <w:szCs w:val="22"/>
        </w:rPr>
        <w:t>Datum registrace ……………………</w:t>
      </w:r>
      <w:r w:rsidR="00AC3154">
        <w:rPr>
          <w:i/>
          <w:iCs/>
          <w:sz w:val="22"/>
          <w:szCs w:val="22"/>
        </w:rPr>
        <w:t>…….</w:t>
      </w:r>
      <w:r w:rsidRPr="00AC3154">
        <w:rPr>
          <w:i/>
          <w:iCs/>
          <w:sz w:val="22"/>
          <w:szCs w:val="22"/>
        </w:rPr>
        <w:t>…</w:t>
      </w:r>
      <w:r w:rsidR="00AC3154">
        <w:rPr>
          <w:i/>
          <w:iCs/>
          <w:sz w:val="22"/>
          <w:szCs w:val="22"/>
        </w:rPr>
        <w:t xml:space="preserve"> </w:t>
      </w:r>
    </w:p>
    <w:p w14:paraId="196947EE" w14:textId="77777777" w:rsidR="00E61F91" w:rsidRPr="00AC3154" w:rsidRDefault="00E61F91" w:rsidP="003D32E9">
      <w:pPr>
        <w:pStyle w:val="VnitrniText"/>
        <w:ind w:firstLine="0"/>
        <w:rPr>
          <w:i/>
          <w:iCs/>
          <w:sz w:val="22"/>
          <w:szCs w:val="22"/>
        </w:rPr>
      </w:pPr>
    </w:p>
    <w:p w14:paraId="76F93A64" w14:textId="26DEC61E" w:rsidR="003307CF" w:rsidRPr="00AC3154" w:rsidRDefault="003307CF" w:rsidP="003D32E9">
      <w:pPr>
        <w:pStyle w:val="VnitrniText"/>
        <w:ind w:firstLine="0"/>
        <w:rPr>
          <w:i/>
          <w:iCs/>
          <w:sz w:val="22"/>
          <w:szCs w:val="22"/>
        </w:rPr>
      </w:pPr>
      <w:r w:rsidRPr="00AC3154">
        <w:rPr>
          <w:i/>
          <w:iCs/>
          <w:sz w:val="22"/>
          <w:szCs w:val="22"/>
        </w:rPr>
        <w:t>ID smlouvy ……………………………</w:t>
      </w:r>
      <w:r w:rsidR="00AC3154">
        <w:rPr>
          <w:i/>
          <w:iCs/>
          <w:sz w:val="22"/>
          <w:szCs w:val="22"/>
        </w:rPr>
        <w:t>………</w:t>
      </w:r>
      <w:r w:rsidRPr="00AC3154">
        <w:rPr>
          <w:i/>
          <w:iCs/>
          <w:sz w:val="22"/>
          <w:szCs w:val="22"/>
        </w:rPr>
        <w:t xml:space="preserve">. </w:t>
      </w:r>
    </w:p>
    <w:p w14:paraId="524212BA" w14:textId="77777777" w:rsidR="00E61F91" w:rsidRPr="00AC3154" w:rsidRDefault="00E61F91" w:rsidP="003D32E9">
      <w:pPr>
        <w:pStyle w:val="VnitrniText"/>
        <w:ind w:firstLine="0"/>
        <w:rPr>
          <w:i/>
          <w:iCs/>
          <w:sz w:val="22"/>
          <w:szCs w:val="22"/>
        </w:rPr>
      </w:pPr>
    </w:p>
    <w:p w14:paraId="0DE1B981" w14:textId="371A11A7" w:rsidR="003307CF" w:rsidRPr="00AC3154" w:rsidRDefault="003307CF" w:rsidP="003D32E9">
      <w:pPr>
        <w:pStyle w:val="VnitrniText"/>
        <w:ind w:firstLine="0"/>
        <w:rPr>
          <w:i/>
          <w:iCs/>
          <w:sz w:val="22"/>
          <w:szCs w:val="22"/>
        </w:rPr>
      </w:pPr>
      <w:r w:rsidRPr="00AC3154">
        <w:rPr>
          <w:i/>
          <w:iCs/>
          <w:sz w:val="22"/>
          <w:szCs w:val="22"/>
        </w:rPr>
        <w:t>Registraci provedl ……………………</w:t>
      </w:r>
      <w:r w:rsidR="00AC3154">
        <w:rPr>
          <w:i/>
          <w:iCs/>
          <w:sz w:val="22"/>
          <w:szCs w:val="22"/>
        </w:rPr>
        <w:t>………..</w:t>
      </w:r>
    </w:p>
    <w:p w14:paraId="27965099" w14:textId="77777777" w:rsidR="00CC1097" w:rsidRPr="00AC3154" w:rsidRDefault="00CC1097" w:rsidP="003D32E9">
      <w:pPr>
        <w:pStyle w:val="VnitrniText"/>
        <w:ind w:firstLine="0"/>
        <w:rPr>
          <w:i/>
          <w:iCs/>
          <w:sz w:val="22"/>
          <w:szCs w:val="22"/>
        </w:rPr>
      </w:pPr>
    </w:p>
    <w:p w14:paraId="4C9EC30A" w14:textId="461D1CEF" w:rsidR="003307CF" w:rsidRPr="00AC3154" w:rsidRDefault="003307CF" w:rsidP="003D32E9">
      <w:pPr>
        <w:pStyle w:val="VnitrniText"/>
        <w:tabs>
          <w:tab w:val="left" w:pos="3969"/>
        </w:tabs>
        <w:ind w:firstLine="0"/>
        <w:rPr>
          <w:i/>
          <w:iCs/>
          <w:sz w:val="22"/>
          <w:szCs w:val="22"/>
        </w:rPr>
      </w:pPr>
      <w:r w:rsidRPr="00AC3154">
        <w:rPr>
          <w:i/>
          <w:iCs/>
          <w:sz w:val="22"/>
          <w:szCs w:val="22"/>
        </w:rPr>
        <w:t xml:space="preserve">V </w:t>
      </w:r>
      <w:r w:rsidR="00AC3154">
        <w:rPr>
          <w:i/>
          <w:iCs/>
          <w:sz w:val="22"/>
          <w:szCs w:val="22"/>
        </w:rPr>
        <w:t>Praze</w:t>
      </w:r>
      <w:r w:rsidRPr="00AC3154">
        <w:rPr>
          <w:i/>
          <w:iCs/>
          <w:sz w:val="22"/>
          <w:szCs w:val="22"/>
        </w:rPr>
        <w:t xml:space="preserve"> dne ……………</w:t>
      </w:r>
      <w:r w:rsidR="00AC3154">
        <w:rPr>
          <w:i/>
          <w:iCs/>
          <w:sz w:val="22"/>
          <w:szCs w:val="22"/>
        </w:rPr>
        <w:t>……………………..</w:t>
      </w:r>
      <w:r w:rsidRPr="00AC3154">
        <w:rPr>
          <w:i/>
          <w:iCs/>
          <w:sz w:val="22"/>
          <w:szCs w:val="22"/>
        </w:rPr>
        <w:t>.</w:t>
      </w:r>
      <w:r w:rsidRPr="00AC3154">
        <w:rPr>
          <w:i/>
          <w:iCs/>
          <w:sz w:val="22"/>
          <w:szCs w:val="22"/>
        </w:rPr>
        <w:tab/>
      </w:r>
      <w:r w:rsidR="00AC3154">
        <w:rPr>
          <w:i/>
          <w:iCs/>
          <w:sz w:val="22"/>
          <w:szCs w:val="22"/>
        </w:rPr>
        <w:tab/>
      </w:r>
      <w:r w:rsidRPr="00AC3154">
        <w:rPr>
          <w:i/>
          <w:iCs/>
          <w:sz w:val="22"/>
          <w:szCs w:val="22"/>
        </w:rPr>
        <w:t>………………………</w:t>
      </w:r>
      <w:r w:rsidR="00AC3154">
        <w:rPr>
          <w:i/>
          <w:iCs/>
          <w:sz w:val="22"/>
          <w:szCs w:val="22"/>
        </w:rPr>
        <w:t>………………..</w:t>
      </w:r>
      <w:r w:rsidRPr="00AC3154">
        <w:rPr>
          <w:i/>
          <w:iCs/>
          <w:sz w:val="22"/>
          <w:szCs w:val="22"/>
        </w:rPr>
        <w:t xml:space="preserve"> </w:t>
      </w:r>
    </w:p>
    <w:p w14:paraId="60D2F59A" w14:textId="4319C9D9" w:rsidR="007C2D30" w:rsidRPr="00A2149C" w:rsidRDefault="00E61F91" w:rsidP="003D32E9">
      <w:pPr>
        <w:pStyle w:val="VnitrniText"/>
        <w:tabs>
          <w:tab w:val="left" w:pos="3969"/>
        </w:tabs>
        <w:ind w:firstLine="0"/>
        <w:jc w:val="left"/>
        <w:rPr>
          <w:sz w:val="22"/>
          <w:szCs w:val="22"/>
        </w:rPr>
      </w:pPr>
      <w:r w:rsidRPr="00AC3154">
        <w:rPr>
          <w:i/>
          <w:iCs/>
          <w:sz w:val="22"/>
          <w:szCs w:val="22"/>
        </w:rPr>
        <w:tab/>
      </w:r>
      <w:r w:rsidR="00AC3154">
        <w:rPr>
          <w:i/>
          <w:iCs/>
          <w:sz w:val="22"/>
          <w:szCs w:val="22"/>
        </w:rPr>
        <w:tab/>
      </w:r>
      <w:r w:rsidR="00AC3154">
        <w:rPr>
          <w:i/>
          <w:iCs/>
          <w:sz w:val="22"/>
          <w:szCs w:val="22"/>
        </w:rPr>
        <w:tab/>
      </w:r>
      <w:r w:rsidR="00AC3154">
        <w:rPr>
          <w:i/>
          <w:iCs/>
          <w:sz w:val="22"/>
          <w:szCs w:val="22"/>
        </w:rPr>
        <w:tab/>
      </w:r>
      <w:r w:rsidR="003307CF" w:rsidRPr="00AC3154">
        <w:rPr>
          <w:i/>
          <w:iCs/>
          <w:sz w:val="22"/>
          <w:szCs w:val="22"/>
        </w:rPr>
        <w:t>podpis odpovědného zaměstnance</w:t>
      </w:r>
    </w:p>
    <w:sectPr w:rsidR="007C2D30" w:rsidRPr="00A2149C" w:rsidSect="00DD5FE3">
      <w:headerReference w:type="default" r:id="rId8"/>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2EBB" w14:textId="77777777" w:rsidR="00B353B8" w:rsidRDefault="00B353B8">
      <w:r>
        <w:separator/>
      </w:r>
    </w:p>
  </w:endnote>
  <w:endnote w:type="continuationSeparator" w:id="0">
    <w:p w14:paraId="0DF61393" w14:textId="77777777" w:rsidR="00B353B8" w:rsidRDefault="00B3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9DC3" w14:textId="77777777" w:rsidR="00AC3154" w:rsidRPr="00AC3154" w:rsidRDefault="00AC3154">
    <w:pPr>
      <w:pStyle w:val="Zpat"/>
      <w:jc w:val="right"/>
      <w:rPr>
        <w:rFonts w:ascii="Arial" w:hAnsi="Arial" w:cs="Arial"/>
        <w:sz w:val="20"/>
        <w:szCs w:val="20"/>
      </w:rPr>
    </w:pPr>
    <w:r w:rsidRPr="00AC3154">
      <w:rPr>
        <w:rFonts w:ascii="Arial" w:hAnsi="Arial" w:cs="Arial"/>
        <w:sz w:val="20"/>
        <w:szCs w:val="20"/>
      </w:rPr>
      <w:fldChar w:fldCharType="begin"/>
    </w:r>
    <w:r w:rsidRPr="00AC3154">
      <w:rPr>
        <w:rFonts w:ascii="Arial" w:hAnsi="Arial" w:cs="Arial"/>
        <w:sz w:val="20"/>
        <w:szCs w:val="20"/>
      </w:rPr>
      <w:instrText>PAGE   \* MERGEFORMAT</w:instrText>
    </w:r>
    <w:r w:rsidRPr="00AC3154">
      <w:rPr>
        <w:rFonts w:ascii="Arial" w:hAnsi="Arial" w:cs="Arial"/>
        <w:sz w:val="20"/>
        <w:szCs w:val="20"/>
      </w:rPr>
      <w:fldChar w:fldCharType="separate"/>
    </w:r>
    <w:r w:rsidRPr="00AC3154">
      <w:rPr>
        <w:rFonts w:ascii="Arial" w:hAnsi="Arial" w:cs="Arial"/>
        <w:sz w:val="20"/>
        <w:szCs w:val="20"/>
      </w:rPr>
      <w:t>2</w:t>
    </w:r>
    <w:r w:rsidRPr="00AC3154">
      <w:rPr>
        <w:rFonts w:ascii="Arial" w:hAnsi="Arial" w:cs="Arial"/>
        <w:sz w:val="20"/>
        <w:szCs w:val="20"/>
      </w:rPr>
      <w:fldChar w:fldCharType="end"/>
    </w:r>
  </w:p>
  <w:p w14:paraId="223B15B3" w14:textId="77777777" w:rsidR="00AC3154" w:rsidRDefault="00AC31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18E9" w14:textId="77777777" w:rsidR="00B353B8" w:rsidRDefault="00B353B8">
      <w:r>
        <w:separator/>
      </w:r>
    </w:p>
  </w:footnote>
  <w:footnote w:type="continuationSeparator" w:id="0">
    <w:p w14:paraId="77771CC9" w14:textId="77777777" w:rsidR="00B353B8" w:rsidRDefault="00B3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870F" w14:textId="77777777" w:rsidR="00426075" w:rsidRPr="00426075" w:rsidRDefault="00426075" w:rsidP="00426075">
    <w:pPr>
      <w:pStyle w:val="StylDoprava"/>
      <w:rPr>
        <w:rFonts w:cs="Arial"/>
        <w:b/>
        <w:bCs/>
      </w:rPr>
    </w:pPr>
    <w:r w:rsidRPr="00426075">
      <w:rPr>
        <w:rFonts w:cs="Arial"/>
        <w:b/>
        <w:bCs/>
      </w:rPr>
      <w:t>Čj. SPU 493963/2024</w:t>
    </w:r>
  </w:p>
  <w:p w14:paraId="3E9C4ABA" w14:textId="77777777" w:rsidR="00426075" w:rsidRDefault="00426075" w:rsidP="00426075">
    <w:pPr>
      <w:pStyle w:val="StylDoprava"/>
      <w:rPr>
        <w:rFonts w:cs="Arial"/>
        <w:b/>
        <w:bCs/>
      </w:rPr>
    </w:pPr>
    <w:r w:rsidRPr="00426075">
      <w:rPr>
        <w:rFonts w:cs="Arial"/>
        <w:b/>
        <w:bCs/>
      </w:rPr>
      <w:t>UID: spuess920f576c</w:t>
    </w:r>
  </w:p>
  <w:p w14:paraId="0710AD8F" w14:textId="77777777" w:rsidR="00426075" w:rsidRPr="00426075" w:rsidRDefault="00426075" w:rsidP="00426075">
    <w:pPr>
      <w:pStyle w:val="StylDoprava"/>
      <w:rPr>
        <w:rFonts w:cs="Arial"/>
        <w:b/>
        <w:b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565595">
    <w:abstractNumId w:val="0"/>
  </w:num>
  <w:num w:numId="2" w16cid:durableId="1131904278">
    <w:abstractNumId w:val="1"/>
  </w:num>
  <w:num w:numId="3" w16cid:durableId="2003580039">
    <w:abstractNumId w:val="2"/>
  </w:num>
  <w:num w:numId="4" w16cid:durableId="1363019692">
    <w:abstractNumId w:val="3"/>
  </w:num>
  <w:num w:numId="5" w16cid:durableId="2126998387">
    <w:abstractNumId w:val="4"/>
  </w:num>
  <w:num w:numId="6" w16cid:durableId="1508252950">
    <w:abstractNumId w:val="5"/>
  </w:num>
  <w:num w:numId="7" w16cid:durableId="21154009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4418267">
    <w:abstractNumId w:val="9"/>
  </w:num>
  <w:num w:numId="9" w16cid:durableId="215360249">
    <w:abstractNumId w:val="6"/>
  </w:num>
  <w:num w:numId="10" w16cid:durableId="1421370383">
    <w:abstractNumId w:val="8"/>
  </w:num>
  <w:num w:numId="11" w16cid:durableId="1394742087">
    <w:abstractNumId w:val="10"/>
  </w:num>
  <w:num w:numId="12" w16cid:durableId="1307316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558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506A1"/>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31A5"/>
    <w:rsid w:val="000D609F"/>
    <w:rsid w:val="000E2F54"/>
    <w:rsid w:val="00100347"/>
    <w:rsid w:val="00101C6D"/>
    <w:rsid w:val="00103375"/>
    <w:rsid w:val="00103B5C"/>
    <w:rsid w:val="00112F3C"/>
    <w:rsid w:val="00122D7B"/>
    <w:rsid w:val="00126EEB"/>
    <w:rsid w:val="001274AE"/>
    <w:rsid w:val="00132361"/>
    <w:rsid w:val="00136F17"/>
    <w:rsid w:val="00140462"/>
    <w:rsid w:val="00143674"/>
    <w:rsid w:val="00170A4E"/>
    <w:rsid w:val="00181A52"/>
    <w:rsid w:val="0018318A"/>
    <w:rsid w:val="00190EA1"/>
    <w:rsid w:val="0019777F"/>
    <w:rsid w:val="001A00D9"/>
    <w:rsid w:val="001A7AE0"/>
    <w:rsid w:val="001C0D55"/>
    <w:rsid w:val="001C387A"/>
    <w:rsid w:val="001C6B2B"/>
    <w:rsid w:val="001D73FD"/>
    <w:rsid w:val="001E1CF7"/>
    <w:rsid w:val="001E4A7C"/>
    <w:rsid w:val="001F0715"/>
    <w:rsid w:val="001F6BDD"/>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70B23"/>
    <w:rsid w:val="002809F9"/>
    <w:rsid w:val="002913BD"/>
    <w:rsid w:val="00293BF9"/>
    <w:rsid w:val="0029466F"/>
    <w:rsid w:val="002A74C8"/>
    <w:rsid w:val="002B1AFF"/>
    <w:rsid w:val="002C0E97"/>
    <w:rsid w:val="002C25DE"/>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5FED"/>
    <w:rsid w:val="00337C94"/>
    <w:rsid w:val="00340B63"/>
    <w:rsid w:val="003430A1"/>
    <w:rsid w:val="00343B5C"/>
    <w:rsid w:val="00350DEC"/>
    <w:rsid w:val="00352DB5"/>
    <w:rsid w:val="00361578"/>
    <w:rsid w:val="00363EF5"/>
    <w:rsid w:val="0036537D"/>
    <w:rsid w:val="00365BF0"/>
    <w:rsid w:val="00365F83"/>
    <w:rsid w:val="003673F1"/>
    <w:rsid w:val="0037157C"/>
    <w:rsid w:val="00390A13"/>
    <w:rsid w:val="0039790A"/>
    <w:rsid w:val="003A432A"/>
    <w:rsid w:val="003A67CB"/>
    <w:rsid w:val="003B4003"/>
    <w:rsid w:val="003B7D4F"/>
    <w:rsid w:val="003C3CC3"/>
    <w:rsid w:val="003C4278"/>
    <w:rsid w:val="003C4290"/>
    <w:rsid w:val="003D2D95"/>
    <w:rsid w:val="003D32E9"/>
    <w:rsid w:val="003D4F2E"/>
    <w:rsid w:val="003D6A83"/>
    <w:rsid w:val="003E25AA"/>
    <w:rsid w:val="003E5100"/>
    <w:rsid w:val="003F56C5"/>
    <w:rsid w:val="00401A41"/>
    <w:rsid w:val="0040389C"/>
    <w:rsid w:val="004060B0"/>
    <w:rsid w:val="00406CEE"/>
    <w:rsid w:val="004076CC"/>
    <w:rsid w:val="004243BC"/>
    <w:rsid w:val="00425A7B"/>
    <w:rsid w:val="00425E6C"/>
    <w:rsid w:val="00426075"/>
    <w:rsid w:val="004316D8"/>
    <w:rsid w:val="0043238D"/>
    <w:rsid w:val="004329A5"/>
    <w:rsid w:val="00434508"/>
    <w:rsid w:val="004406B9"/>
    <w:rsid w:val="004548A5"/>
    <w:rsid w:val="004558FC"/>
    <w:rsid w:val="00464535"/>
    <w:rsid w:val="004A030E"/>
    <w:rsid w:val="004A3F22"/>
    <w:rsid w:val="004A5163"/>
    <w:rsid w:val="004A5A92"/>
    <w:rsid w:val="004E11C1"/>
    <w:rsid w:val="004E368B"/>
    <w:rsid w:val="004E7224"/>
    <w:rsid w:val="005211F0"/>
    <w:rsid w:val="00526280"/>
    <w:rsid w:val="0053574B"/>
    <w:rsid w:val="00546C6E"/>
    <w:rsid w:val="00551FFB"/>
    <w:rsid w:val="00556316"/>
    <w:rsid w:val="00565DF2"/>
    <w:rsid w:val="00576EE6"/>
    <w:rsid w:val="005824AD"/>
    <w:rsid w:val="00583F66"/>
    <w:rsid w:val="00586167"/>
    <w:rsid w:val="005B5F74"/>
    <w:rsid w:val="005C5AF6"/>
    <w:rsid w:val="005D1D35"/>
    <w:rsid w:val="005D7048"/>
    <w:rsid w:val="005F5FD0"/>
    <w:rsid w:val="005F70A8"/>
    <w:rsid w:val="006069E5"/>
    <w:rsid w:val="00614963"/>
    <w:rsid w:val="006178AD"/>
    <w:rsid w:val="00634DC7"/>
    <w:rsid w:val="00637E47"/>
    <w:rsid w:val="00641D21"/>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12E"/>
    <w:rsid w:val="00737777"/>
    <w:rsid w:val="007431BA"/>
    <w:rsid w:val="007449B9"/>
    <w:rsid w:val="007537E0"/>
    <w:rsid w:val="00760A4C"/>
    <w:rsid w:val="0076112C"/>
    <w:rsid w:val="00761B51"/>
    <w:rsid w:val="007633D3"/>
    <w:rsid w:val="00764F7A"/>
    <w:rsid w:val="0079412E"/>
    <w:rsid w:val="007A00ED"/>
    <w:rsid w:val="007A0E22"/>
    <w:rsid w:val="007B15D9"/>
    <w:rsid w:val="007C087A"/>
    <w:rsid w:val="007C2D30"/>
    <w:rsid w:val="007D2608"/>
    <w:rsid w:val="007F0181"/>
    <w:rsid w:val="007F1B83"/>
    <w:rsid w:val="00803393"/>
    <w:rsid w:val="008148AA"/>
    <w:rsid w:val="008173E3"/>
    <w:rsid w:val="0082535B"/>
    <w:rsid w:val="008264C6"/>
    <w:rsid w:val="00830569"/>
    <w:rsid w:val="008345B3"/>
    <w:rsid w:val="008505AD"/>
    <w:rsid w:val="00855027"/>
    <w:rsid w:val="00860D45"/>
    <w:rsid w:val="00882B91"/>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7593A"/>
    <w:rsid w:val="00995B9D"/>
    <w:rsid w:val="009A30E2"/>
    <w:rsid w:val="009B300A"/>
    <w:rsid w:val="009C2C86"/>
    <w:rsid w:val="009C6A18"/>
    <w:rsid w:val="009C6DFD"/>
    <w:rsid w:val="009D0DDC"/>
    <w:rsid w:val="009D1A88"/>
    <w:rsid w:val="009D2F14"/>
    <w:rsid w:val="009D4580"/>
    <w:rsid w:val="009E2AED"/>
    <w:rsid w:val="009F1EB1"/>
    <w:rsid w:val="00A01666"/>
    <w:rsid w:val="00A07F0F"/>
    <w:rsid w:val="00A111A6"/>
    <w:rsid w:val="00A15C0B"/>
    <w:rsid w:val="00A1698F"/>
    <w:rsid w:val="00A2149C"/>
    <w:rsid w:val="00A21E6E"/>
    <w:rsid w:val="00A24D37"/>
    <w:rsid w:val="00A3337D"/>
    <w:rsid w:val="00A3392F"/>
    <w:rsid w:val="00A34803"/>
    <w:rsid w:val="00A35A72"/>
    <w:rsid w:val="00A4751B"/>
    <w:rsid w:val="00A621EF"/>
    <w:rsid w:val="00A66E77"/>
    <w:rsid w:val="00A705FE"/>
    <w:rsid w:val="00A73D4E"/>
    <w:rsid w:val="00A74BA3"/>
    <w:rsid w:val="00A7544F"/>
    <w:rsid w:val="00A7577B"/>
    <w:rsid w:val="00A93619"/>
    <w:rsid w:val="00AC1FD6"/>
    <w:rsid w:val="00AC3154"/>
    <w:rsid w:val="00AC3EC5"/>
    <w:rsid w:val="00AD27BC"/>
    <w:rsid w:val="00AE18A9"/>
    <w:rsid w:val="00AE7118"/>
    <w:rsid w:val="00AF0382"/>
    <w:rsid w:val="00AF2149"/>
    <w:rsid w:val="00AF5FDA"/>
    <w:rsid w:val="00AF6AEF"/>
    <w:rsid w:val="00B00889"/>
    <w:rsid w:val="00B03A06"/>
    <w:rsid w:val="00B042AF"/>
    <w:rsid w:val="00B10575"/>
    <w:rsid w:val="00B211B3"/>
    <w:rsid w:val="00B23058"/>
    <w:rsid w:val="00B327DA"/>
    <w:rsid w:val="00B353B8"/>
    <w:rsid w:val="00B35B4D"/>
    <w:rsid w:val="00B42E23"/>
    <w:rsid w:val="00B47C55"/>
    <w:rsid w:val="00B50428"/>
    <w:rsid w:val="00B515B4"/>
    <w:rsid w:val="00B6447E"/>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0EDB"/>
    <w:rsid w:val="00CF17C0"/>
    <w:rsid w:val="00CF1CED"/>
    <w:rsid w:val="00D010C4"/>
    <w:rsid w:val="00D02FD6"/>
    <w:rsid w:val="00D06D0F"/>
    <w:rsid w:val="00D12BEB"/>
    <w:rsid w:val="00D12D2D"/>
    <w:rsid w:val="00D14758"/>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5498"/>
    <w:rsid w:val="00E070B7"/>
    <w:rsid w:val="00E074A0"/>
    <w:rsid w:val="00E10BF3"/>
    <w:rsid w:val="00E16933"/>
    <w:rsid w:val="00E16B45"/>
    <w:rsid w:val="00E17686"/>
    <w:rsid w:val="00E227E9"/>
    <w:rsid w:val="00E3232E"/>
    <w:rsid w:val="00E46414"/>
    <w:rsid w:val="00E503CF"/>
    <w:rsid w:val="00E60971"/>
    <w:rsid w:val="00E61F91"/>
    <w:rsid w:val="00E63A04"/>
    <w:rsid w:val="00E75539"/>
    <w:rsid w:val="00E81EC1"/>
    <w:rsid w:val="00E85F55"/>
    <w:rsid w:val="00E92626"/>
    <w:rsid w:val="00E97C5D"/>
    <w:rsid w:val="00EA19FB"/>
    <w:rsid w:val="00EB1964"/>
    <w:rsid w:val="00EB56A2"/>
    <w:rsid w:val="00EB6C54"/>
    <w:rsid w:val="00EC2E29"/>
    <w:rsid w:val="00EC467B"/>
    <w:rsid w:val="00ED43D6"/>
    <w:rsid w:val="00EE5402"/>
    <w:rsid w:val="00EE55DE"/>
    <w:rsid w:val="00EF2483"/>
    <w:rsid w:val="00EF6C9C"/>
    <w:rsid w:val="00F00291"/>
    <w:rsid w:val="00F02239"/>
    <w:rsid w:val="00F02A82"/>
    <w:rsid w:val="00F06757"/>
    <w:rsid w:val="00F11CBF"/>
    <w:rsid w:val="00F13881"/>
    <w:rsid w:val="00F2225C"/>
    <w:rsid w:val="00F23993"/>
    <w:rsid w:val="00F26A5F"/>
    <w:rsid w:val="00F40C46"/>
    <w:rsid w:val="00F4287B"/>
    <w:rsid w:val="00F456AD"/>
    <w:rsid w:val="00F500AD"/>
    <w:rsid w:val="00F61148"/>
    <w:rsid w:val="00F6119A"/>
    <w:rsid w:val="00F66559"/>
    <w:rsid w:val="00F66E72"/>
    <w:rsid w:val="00F70979"/>
    <w:rsid w:val="00F84387"/>
    <w:rsid w:val="00FA091E"/>
    <w:rsid w:val="00FA1CE3"/>
    <w:rsid w:val="00FA41FA"/>
    <w:rsid w:val="00FA7FF5"/>
    <w:rsid w:val="00FB09B6"/>
    <w:rsid w:val="00FB6E4E"/>
    <w:rsid w:val="00FC0644"/>
    <w:rsid w:val="00FD607F"/>
    <w:rsid w:val="00FD6414"/>
    <w:rsid w:val="00FD7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15AD8"/>
  <w14:defaultImageDpi w14:val="0"/>
  <w15:docId w15:val="{4B2FC07C-95FF-464E-8B34-FF3FE08C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AC3154"/>
    <w:pPr>
      <w:tabs>
        <w:tab w:val="center" w:pos="4536"/>
        <w:tab w:val="right" w:pos="9072"/>
      </w:tabs>
    </w:pPr>
  </w:style>
  <w:style w:type="character" w:customStyle="1" w:styleId="ZhlavChar">
    <w:name w:val="Záhlaví Char"/>
    <w:link w:val="Zhlav"/>
    <w:uiPriority w:val="99"/>
    <w:rsid w:val="00AC3154"/>
    <w:rPr>
      <w:sz w:val="24"/>
      <w:szCs w:val="24"/>
      <w:lang w:eastAsia="ar-SA"/>
    </w:rPr>
  </w:style>
  <w:style w:type="paragraph" w:styleId="Zpat">
    <w:name w:val="footer"/>
    <w:basedOn w:val="Normln"/>
    <w:link w:val="ZpatChar"/>
    <w:uiPriority w:val="99"/>
    <w:rsid w:val="00AC3154"/>
    <w:pPr>
      <w:tabs>
        <w:tab w:val="center" w:pos="4536"/>
        <w:tab w:val="right" w:pos="9072"/>
      </w:tabs>
    </w:pPr>
  </w:style>
  <w:style w:type="character" w:customStyle="1" w:styleId="ZpatChar">
    <w:name w:val="Zápatí Char"/>
    <w:link w:val="Zpat"/>
    <w:uiPriority w:val="99"/>
    <w:rsid w:val="00AC3154"/>
    <w:rPr>
      <w:sz w:val="24"/>
      <w:szCs w:val="24"/>
      <w:lang w:eastAsia="ar-SA"/>
    </w:rPr>
  </w:style>
  <w:style w:type="paragraph" w:styleId="Revize">
    <w:name w:val="Revision"/>
    <w:hidden/>
    <w:uiPriority w:val="99"/>
    <w:semiHidden/>
    <w:rsid w:val="007449B9"/>
    <w:rPr>
      <w:sz w:val="24"/>
      <w:szCs w:val="24"/>
      <w:lang w:eastAsia="ar-SA"/>
    </w:rPr>
  </w:style>
  <w:style w:type="character" w:styleId="Odkaznakoment">
    <w:name w:val="annotation reference"/>
    <w:basedOn w:val="Standardnpsmoodstavce"/>
    <w:uiPriority w:val="99"/>
    <w:rsid w:val="00546C6E"/>
    <w:rPr>
      <w:sz w:val="16"/>
      <w:szCs w:val="16"/>
    </w:rPr>
  </w:style>
  <w:style w:type="paragraph" w:styleId="Textkomente">
    <w:name w:val="annotation text"/>
    <w:basedOn w:val="Normln"/>
    <w:link w:val="TextkomenteChar"/>
    <w:uiPriority w:val="99"/>
    <w:rsid w:val="00546C6E"/>
    <w:rPr>
      <w:sz w:val="20"/>
      <w:szCs w:val="20"/>
    </w:rPr>
  </w:style>
  <w:style w:type="character" w:customStyle="1" w:styleId="TextkomenteChar">
    <w:name w:val="Text komentáře Char"/>
    <w:basedOn w:val="Standardnpsmoodstavce"/>
    <w:link w:val="Textkomente"/>
    <w:uiPriority w:val="99"/>
    <w:rsid w:val="00546C6E"/>
    <w:rPr>
      <w:lang w:eastAsia="ar-SA"/>
    </w:rPr>
  </w:style>
  <w:style w:type="paragraph" w:styleId="Pedmtkomente">
    <w:name w:val="annotation subject"/>
    <w:basedOn w:val="Textkomente"/>
    <w:next w:val="Textkomente"/>
    <w:link w:val="PedmtkomenteChar"/>
    <w:uiPriority w:val="99"/>
    <w:rsid w:val="00546C6E"/>
    <w:rPr>
      <w:b/>
      <w:bCs/>
    </w:rPr>
  </w:style>
  <w:style w:type="character" w:customStyle="1" w:styleId="PedmtkomenteChar">
    <w:name w:val="Předmět komentáře Char"/>
    <w:basedOn w:val="TextkomenteChar"/>
    <w:link w:val="Pedmtkomente"/>
    <w:uiPriority w:val="99"/>
    <w:rsid w:val="00546C6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4869">
      <w:bodyDiv w:val="1"/>
      <w:marLeft w:val="0"/>
      <w:marRight w:val="0"/>
      <w:marTop w:val="0"/>
      <w:marBottom w:val="0"/>
      <w:divBdr>
        <w:top w:val="none" w:sz="0" w:space="0" w:color="auto"/>
        <w:left w:val="none" w:sz="0" w:space="0" w:color="auto"/>
        <w:bottom w:val="none" w:sz="0" w:space="0" w:color="auto"/>
        <w:right w:val="none" w:sz="0" w:space="0" w:color="auto"/>
      </w:divBdr>
    </w:div>
    <w:div w:id="240215150">
      <w:bodyDiv w:val="1"/>
      <w:marLeft w:val="0"/>
      <w:marRight w:val="0"/>
      <w:marTop w:val="0"/>
      <w:marBottom w:val="0"/>
      <w:divBdr>
        <w:top w:val="none" w:sz="0" w:space="0" w:color="auto"/>
        <w:left w:val="none" w:sz="0" w:space="0" w:color="auto"/>
        <w:bottom w:val="none" w:sz="0" w:space="0" w:color="auto"/>
        <w:right w:val="none" w:sz="0" w:space="0" w:color="auto"/>
      </w:divBdr>
    </w:div>
    <w:div w:id="358823850">
      <w:bodyDiv w:val="1"/>
      <w:marLeft w:val="0"/>
      <w:marRight w:val="0"/>
      <w:marTop w:val="0"/>
      <w:marBottom w:val="0"/>
      <w:divBdr>
        <w:top w:val="none" w:sz="0" w:space="0" w:color="auto"/>
        <w:left w:val="none" w:sz="0" w:space="0" w:color="auto"/>
        <w:bottom w:val="none" w:sz="0" w:space="0" w:color="auto"/>
        <w:right w:val="none" w:sz="0" w:space="0" w:color="auto"/>
      </w:divBdr>
    </w:div>
    <w:div w:id="633563056">
      <w:marLeft w:val="0"/>
      <w:marRight w:val="0"/>
      <w:marTop w:val="0"/>
      <w:marBottom w:val="0"/>
      <w:divBdr>
        <w:top w:val="none" w:sz="0" w:space="0" w:color="auto"/>
        <w:left w:val="none" w:sz="0" w:space="0" w:color="auto"/>
        <w:bottom w:val="none" w:sz="0" w:space="0" w:color="auto"/>
        <w:right w:val="none" w:sz="0" w:space="0" w:color="auto"/>
      </w:divBdr>
    </w:div>
    <w:div w:id="633563057">
      <w:marLeft w:val="0"/>
      <w:marRight w:val="0"/>
      <w:marTop w:val="0"/>
      <w:marBottom w:val="0"/>
      <w:divBdr>
        <w:top w:val="none" w:sz="0" w:space="0" w:color="auto"/>
        <w:left w:val="none" w:sz="0" w:space="0" w:color="auto"/>
        <w:bottom w:val="none" w:sz="0" w:space="0" w:color="auto"/>
        <w:right w:val="none" w:sz="0" w:space="0" w:color="auto"/>
      </w:divBdr>
    </w:div>
    <w:div w:id="633563058">
      <w:marLeft w:val="0"/>
      <w:marRight w:val="0"/>
      <w:marTop w:val="0"/>
      <w:marBottom w:val="0"/>
      <w:divBdr>
        <w:top w:val="none" w:sz="0" w:space="0" w:color="auto"/>
        <w:left w:val="none" w:sz="0" w:space="0" w:color="auto"/>
        <w:bottom w:val="none" w:sz="0" w:space="0" w:color="auto"/>
        <w:right w:val="none" w:sz="0" w:space="0" w:color="auto"/>
      </w:divBdr>
    </w:div>
    <w:div w:id="633563059">
      <w:marLeft w:val="0"/>
      <w:marRight w:val="0"/>
      <w:marTop w:val="0"/>
      <w:marBottom w:val="0"/>
      <w:divBdr>
        <w:top w:val="none" w:sz="0" w:space="0" w:color="auto"/>
        <w:left w:val="none" w:sz="0" w:space="0" w:color="auto"/>
        <w:bottom w:val="none" w:sz="0" w:space="0" w:color="auto"/>
        <w:right w:val="none" w:sz="0" w:space="0" w:color="auto"/>
      </w:divBdr>
    </w:div>
    <w:div w:id="633563060">
      <w:marLeft w:val="0"/>
      <w:marRight w:val="0"/>
      <w:marTop w:val="0"/>
      <w:marBottom w:val="0"/>
      <w:divBdr>
        <w:top w:val="none" w:sz="0" w:space="0" w:color="auto"/>
        <w:left w:val="none" w:sz="0" w:space="0" w:color="auto"/>
        <w:bottom w:val="none" w:sz="0" w:space="0" w:color="auto"/>
        <w:right w:val="none" w:sz="0" w:space="0" w:color="auto"/>
      </w:divBdr>
    </w:div>
    <w:div w:id="633563061">
      <w:marLeft w:val="0"/>
      <w:marRight w:val="0"/>
      <w:marTop w:val="0"/>
      <w:marBottom w:val="0"/>
      <w:divBdr>
        <w:top w:val="none" w:sz="0" w:space="0" w:color="auto"/>
        <w:left w:val="none" w:sz="0" w:space="0" w:color="auto"/>
        <w:bottom w:val="none" w:sz="0" w:space="0" w:color="auto"/>
        <w:right w:val="none" w:sz="0" w:space="0" w:color="auto"/>
      </w:divBdr>
    </w:div>
    <w:div w:id="633563062">
      <w:marLeft w:val="0"/>
      <w:marRight w:val="0"/>
      <w:marTop w:val="0"/>
      <w:marBottom w:val="0"/>
      <w:divBdr>
        <w:top w:val="none" w:sz="0" w:space="0" w:color="auto"/>
        <w:left w:val="none" w:sz="0" w:space="0" w:color="auto"/>
        <w:bottom w:val="none" w:sz="0" w:space="0" w:color="auto"/>
        <w:right w:val="none" w:sz="0" w:space="0" w:color="auto"/>
      </w:divBdr>
    </w:div>
    <w:div w:id="633563063">
      <w:marLeft w:val="0"/>
      <w:marRight w:val="0"/>
      <w:marTop w:val="0"/>
      <w:marBottom w:val="0"/>
      <w:divBdr>
        <w:top w:val="none" w:sz="0" w:space="0" w:color="auto"/>
        <w:left w:val="none" w:sz="0" w:space="0" w:color="auto"/>
        <w:bottom w:val="none" w:sz="0" w:space="0" w:color="auto"/>
        <w:right w:val="none" w:sz="0" w:space="0" w:color="auto"/>
      </w:divBdr>
    </w:div>
    <w:div w:id="633563064">
      <w:marLeft w:val="0"/>
      <w:marRight w:val="0"/>
      <w:marTop w:val="0"/>
      <w:marBottom w:val="0"/>
      <w:divBdr>
        <w:top w:val="none" w:sz="0" w:space="0" w:color="auto"/>
        <w:left w:val="none" w:sz="0" w:space="0" w:color="auto"/>
        <w:bottom w:val="none" w:sz="0" w:space="0" w:color="auto"/>
        <w:right w:val="none" w:sz="0" w:space="0" w:color="auto"/>
      </w:divBdr>
    </w:div>
    <w:div w:id="633563065">
      <w:marLeft w:val="0"/>
      <w:marRight w:val="0"/>
      <w:marTop w:val="0"/>
      <w:marBottom w:val="0"/>
      <w:divBdr>
        <w:top w:val="none" w:sz="0" w:space="0" w:color="auto"/>
        <w:left w:val="none" w:sz="0" w:space="0" w:color="auto"/>
        <w:bottom w:val="none" w:sz="0" w:space="0" w:color="auto"/>
        <w:right w:val="none" w:sz="0" w:space="0" w:color="auto"/>
      </w:divBdr>
    </w:div>
    <w:div w:id="633563066">
      <w:marLeft w:val="0"/>
      <w:marRight w:val="0"/>
      <w:marTop w:val="0"/>
      <w:marBottom w:val="0"/>
      <w:divBdr>
        <w:top w:val="none" w:sz="0" w:space="0" w:color="auto"/>
        <w:left w:val="none" w:sz="0" w:space="0" w:color="auto"/>
        <w:bottom w:val="none" w:sz="0" w:space="0" w:color="auto"/>
        <w:right w:val="none" w:sz="0" w:space="0" w:color="auto"/>
      </w:divBdr>
    </w:div>
    <w:div w:id="633563067">
      <w:marLeft w:val="0"/>
      <w:marRight w:val="0"/>
      <w:marTop w:val="0"/>
      <w:marBottom w:val="0"/>
      <w:divBdr>
        <w:top w:val="none" w:sz="0" w:space="0" w:color="auto"/>
        <w:left w:val="none" w:sz="0" w:space="0" w:color="auto"/>
        <w:bottom w:val="none" w:sz="0" w:space="0" w:color="auto"/>
        <w:right w:val="none" w:sz="0" w:space="0" w:color="auto"/>
      </w:divBdr>
    </w:div>
    <w:div w:id="633563068">
      <w:marLeft w:val="0"/>
      <w:marRight w:val="0"/>
      <w:marTop w:val="0"/>
      <w:marBottom w:val="0"/>
      <w:divBdr>
        <w:top w:val="none" w:sz="0" w:space="0" w:color="auto"/>
        <w:left w:val="none" w:sz="0" w:space="0" w:color="auto"/>
        <w:bottom w:val="none" w:sz="0" w:space="0" w:color="auto"/>
        <w:right w:val="none" w:sz="0" w:space="0" w:color="auto"/>
      </w:divBdr>
    </w:div>
    <w:div w:id="633563069">
      <w:marLeft w:val="0"/>
      <w:marRight w:val="0"/>
      <w:marTop w:val="0"/>
      <w:marBottom w:val="0"/>
      <w:divBdr>
        <w:top w:val="none" w:sz="0" w:space="0" w:color="auto"/>
        <w:left w:val="none" w:sz="0" w:space="0" w:color="auto"/>
        <w:bottom w:val="none" w:sz="0" w:space="0" w:color="auto"/>
        <w:right w:val="none" w:sz="0" w:space="0" w:color="auto"/>
      </w:divBdr>
    </w:div>
    <w:div w:id="633563070">
      <w:marLeft w:val="0"/>
      <w:marRight w:val="0"/>
      <w:marTop w:val="0"/>
      <w:marBottom w:val="0"/>
      <w:divBdr>
        <w:top w:val="none" w:sz="0" w:space="0" w:color="auto"/>
        <w:left w:val="none" w:sz="0" w:space="0" w:color="auto"/>
        <w:bottom w:val="none" w:sz="0" w:space="0" w:color="auto"/>
        <w:right w:val="none" w:sz="0" w:space="0" w:color="auto"/>
      </w:divBdr>
    </w:div>
    <w:div w:id="633563071">
      <w:marLeft w:val="0"/>
      <w:marRight w:val="0"/>
      <w:marTop w:val="0"/>
      <w:marBottom w:val="0"/>
      <w:divBdr>
        <w:top w:val="none" w:sz="0" w:space="0" w:color="auto"/>
        <w:left w:val="none" w:sz="0" w:space="0" w:color="auto"/>
        <w:bottom w:val="none" w:sz="0" w:space="0" w:color="auto"/>
        <w:right w:val="none" w:sz="0" w:space="0" w:color="auto"/>
      </w:divBdr>
    </w:div>
    <w:div w:id="633563072">
      <w:marLeft w:val="0"/>
      <w:marRight w:val="0"/>
      <w:marTop w:val="0"/>
      <w:marBottom w:val="0"/>
      <w:divBdr>
        <w:top w:val="none" w:sz="0" w:space="0" w:color="auto"/>
        <w:left w:val="none" w:sz="0" w:space="0" w:color="auto"/>
        <w:bottom w:val="none" w:sz="0" w:space="0" w:color="auto"/>
        <w:right w:val="none" w:sz="0" w:space="0" w:color="auto"/>
      </w:divBdr>
    </w:div>
    <w:div w:id="633563073">
      <w:marLeft w:val="0"/>
      <w:marRight w:val="0"/>
      <w:marTop w:val="0"/>
      <w:marBottom w:val="0"/>
      <w:divBdr>
        <w:top w:val="none" w:sz="0" w:space="0" w:color="auto"/>
        <w:left w:val="none" w:sz="0" w:space="0" w:color="auto"/>
        <w:bottom w:val="none" w:sz="0" w:space="0" w:color="auto"/>
        <w:right w:val="none" w:sz="0" w:space="0" w:color="auto"/>
      </w:divBdr>
    </w:div>
    <w:div w:id="633563074">
      <w:marLeft w:val="0"/>
      <w:marRight w:val="0"/>
      <w:marTop w:val="0"/>
      <w:marBottom w:val="0"/>
      <w:divBdr>
        <w:top w:val="none" w:sz="0" w:space="0" w:color="auto"/>
        <w:left w:val="none" w:sz="0" w:space="0" w:color="auto"/>
        <w:bottom w:val="none" w:sz="0" w:space="0" w:color="auto"/>
        <w:right w:val="none" w:sz="0" w:space="0" w:color="auto"/>
      </w:divBdr>
    </w:div>
    <w:div w:id="21111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D14B-A5E5-4058-91DD-6B16E263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1299</Words>
  <Characters>7669</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2/2/2 kupní přílohy</vt:lpstr>
      <vt:lpstr>2/2/2 kupní přílohy</vt:lpstr>
    </vt:vector>
  </TitlesOfParts>
  <Company>Pozemkový Fond ČR</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6</cp:revision>
  <cp:lastPrinted>2004-12-15T14:06:00Z</cp:lastPrinted>
  <dcterms:created xsi:type="dcterms:W3CDTF">2025-06-02T09:25:00Z</dcterms:created>
  <dcterms:modified xsi:type="dcterms:W3CDTF">2025-06-02T09:43:00Z</dcterms:modified>
</cp:coreProperties>
</file>