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1DC9FD62" w14:textId="278C3564"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0226DA">
        <w:rPr>
          <w:sz w:val="30"/>
          <w:szCs w:val="30"/>
        </w:rPr>
        <w:t>„</w:t>
      </w:r>
      <w:r w:rsidR="002C7934">
        <w:rPr>
          <w:bCs/>
          <w:sz w:val="30"/>
          <w:szCs w:val="30"/>
        </w:rPr>
        <w:t>Rekonstrukce hřišť na</w:t>
      </w:r>
      <w:r w:rsidR="000226DA" w:rsidRPr="000226DA">
        <w:rPr>
          <w:bCs/>
          <w:sz w:val="30"/>
          <w:szCs w:val="30"/>
        </w:rPr>
        <w:t xml:space="preserve"> Stadionu mládeže</w:t>
      </w:r>
      <w:r w:rsidRPr="000226DA">
        <w:rPr>
          <w:sz w:val="30"/>
          <w:szCs w:val="30"/>
        </w:rPr>
        <w:t>“</w:t>
      </w:r>
      <w:r w:rsidR="00E646C8" w:rsidRPr="000226DA">
        <w:rPr>
          <w:sz w:val="30"/>
          <w:szCs w:val="30"/>
        </w:rPr>
        <w:t>,</w:t>
      </w:r>
      <w:r w:rsidR="001330E9" w:rsidRPr="001666D2">
        <w:rPr>
          <w:sz w:val="30"/>
          <w:szCs w:val="30"/>
        </w:rPr>
        <w:t xml:space="preserve"> </w:t>
      </w:r>
      <w:r w:rsidR="00B33FDE" w:rsidRPr="001666D2">
        <w:rPr>
          <w:sz w:val="30"/>
          <w:szCs w:val="30"/>
        </w:rPr>
        <w:t>středisk</w:t>
      </w:r>
      <w:r w:rsidR="00E63801" w:rsidRPr="001666D2">
        <w:rPr>
          <w:sz w:val="30"/>
          <w:szCs w:val="30"/>
        </w:rPr>
        <w:t>a</w:t>
      </w:r>
      <w:r w:rsidRPr="001666D2">
        <w:rPr>
          <w:sz w:val="30"/>
          <w:szCs w:val="30"/>
        </w:rPr>
        <w:t xml:space="preserve"> Do</w:t>
      </w:r>
      <w:r w:rsidR="006E10FA" w:rsidRPr="001666D2">
        <w:rPr>
          <w:sz w:val="30"/>
          <w:szCs w:val="30"/>
        </w:rPr>
        <w:t>mu dětí a mládeže hl. m. Prahy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Pr="005108A2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se </w:t>
      </w:r>
      <w:proofErr w:type="gramStart"/>
      <w:r w:rsidRPr="005108A2">
        <w:rPr>
          <w:rFonts w:ascii="Tahoma" w:hAnsi="Tahoma" w:cs="Tahoma"/>
        </w:rPr>
        <w:t xml:space="preserve">sídlem:   </w:t>
      </w:r>
      <w:proofErr w:type="gramEnd"/>
      <w:r w:rsidRPr="005108A2">
        <w:rPr>
          <w:rFonts w:ascii="Tahoma" w:hAnsi="Tahoma" w:cs="Tahoma"/>
        </w:rPr>
        <w:t xml:space="preserve"> </w:t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="00492A5B" w:rsidRPr="005108A2">
        <w:rPr>
          <w:rFonts w:ascii="Tahoma" w:hAnsi="Tahoma" w:cs="Tahoma"/>
        </w:rPr>
        <w:t>Karlínské nám. 7, 18</w:t>
      </w:r>
      <w:r w:rsidR="006D2B44" w:rsidRPr="005108A2">
        <w:rPr>
          <w:rFonts w:ascii="Tahoma" w:hAnsi="Tahoma" w:cs="Tahoma"/>
        </w:rPr>
        <w:t>6</w:t>
      </w:r>
      <w:r w:rsidR="00492A5B" w:rsidRPr="005108A2">
        <w:rPr>
          <w:rFonts w:ascii="Tahoma" w:hAnsi="Tahoma" w:cs="Tahoma"/>
        </w:rPr>
        <w:t xml:space="preserve"> 00 Praha 8</w:t>
      </w:r>
      <w:r w:rsidR="006D2B44" w:rsidRPr="005108A2">
        <w:rPr>
          <w:rFonts w:ascii="Tahoma" w:hAnsi="Tahoma" w:cs="Tahoma"/>
        </w:rPr>
        <w:t xml:space="preserve"> - Karlín</w:t>
      </w:r>
    </w:p>
    <w:p w14:paraId="4178BAD4" w14:textId="77777777" w:rsidR="00BD1FA4" w:rsidRPr="005108A2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 w:rsidRPr="005108A2">
        <w:rPr>
          <w:rFonts w:ascii="Tahoma" w:hAnsi="Tahoma" w:cs="Tahoma"/>
        </w:rPr>
        <w:t xml:space="preserve">zastoupený:  </w:t>
      </w:r>
      <w:r w:rsidRPr="005108A2">
        <w:rPr>
          <w:rFonts w:ascii="Tahoma" w:hAnsi="Tahoma" w:cs="Tahoma"/>
        </w:rPr>
        <w:tab/>
      </w:r>
      <w:proofErr w:type="gramEnd"/>
      <w:r w:rsidR="00492A5B" w:rsidRPr="005108A2">
        <w:rPr>
          <w:rFonts w:ascii="Tahoma" w:hAnsi="Tahoma" w:cs="Tahoma"/>
        </w:rPr>
        <w:t xml:space="preserve">Ing. </w:t>
      </w:r>
      <w:r w:rsidRPr="005108A2">
        <w:rPr>
          <w:rFonts w:ascii="Tahoma" w:hAnsi="Tahoma" w:cs="Tahoma"/>
        </w:rPr>
        <w:t>Mgr.</w:t>
      </w:r>
      <w:r w:rsidR="001330E9" w:rsidRPr="005108A2">
        <w:rPr>
          <w:rFonts w:ascii="Tahoma" w:hAnsi="Tahoma" w:cs="Tahoma"/>
        </w:rPr>
        <w:t xml:space="preserve"> </w:t>
      </w:r>
      <w:r w:rsidR="00492A5B" w:rsidRPr="005108A2">
        <w:rPr>
          <w:rFonts w:ascii="Tahoma" w:hAnsi="Tahoma" w:cs="Tahoma"/>
        </w:rPr>
        <w:t>Libor</w:t>
      </w:r>
      <w:r w:rsidR="00E646C8" w:rsidRPr="005108A2">
        <w:rPr>
          <w:rFonts w:ascii="Tahoma" w:hAnsi="Tahoma" w:cs="Tahoma"/>
        </w:rPr>
        <w:t>em</w:t>
      </w:r>
      <w:r w:rsidR="00492A5B" w:rsidRPr="005108A2">
        <w:rPr>
          <w:rFonts w:ascii="Tahoma" w:hAnsi="Tahoma" w:cs="Tahoma"/>
        </w:rPr>
        <w:t xml:space="preserve"> Bezděk</w:t>
      </w:r>
      <w:r w:rsidR="00E646C8" w:rsidRPr="005108A2">
        <w:rPr>
          <w:rFonts w:ascii="Tahoma" w:hAnsi="Tahoma" w:cs="Tahoma"/>
        </w:rPr>
        <w:t xml:space="preserve">em, </w:t>
      </w:r>
      <w:r w:rsidRPr="005108A2">
        <w:rPr>
          <w:rFonts w:ascii="Tahoma" w:hAnsi="Tahoma" w:cs="Tahoma"/>
          <w:bCs/>
          <w:iCs/>
        </w:rPr>
        <w:t>ředitel</w:t>
      </w:r>
      <w:r w:rsidR="00E646C8" w:rsidRPr="005108A2">
        <w:rPr>
          <w:rFonts w:ascii="Tahoma" w:hAnsi="Tahoma" w:cs="Tahoma"/>
          <w:bCs/>
          <w:iCs/>
        </w:rPr>
        <w:t>em</w:t>
      </w:r>
      <w:r w:rsidRPr="005108A2">
        <w:rPr>
          <w:rFonts w:ascii="Tahoma" w:hAnsi="Tahoma" w:cs="Tahoma"/>
          <w:bCs/>
          <w:iCs/>
        </w:rPr>
        <w:t xml:space="preserve"> </w:t>
      </w:r>
      <w:r w:rsidR="00492A5B" w:rsidRPr="005108A2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Pr="005108A2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IČ: </w:t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="00DD23C7"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>00064</w:t>
      </w:r>
      <w:r w:rsidR="00492A5B" w:rsidRPr="005108A2">
        <w:rPr>
          <w:rFonts w:ascii="Tahoma" w:hAnsi="Tahoma" w:cs="Tahoma"/>
        </w:rPr>
        <w:t>289</w:t>
      </w:r>
    </w:p>
    <w:p w14:paraId="6AF2BC35" w14:textId="77777777" w:rsidR="00BD1FA4" w:rsidRPr="005108A2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DIČ: </w:t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  <w:t>CZ00064</w:t>
      </w:r>
      <w:r w:rsidR="00492A5B" w:rsidRPr="005108A2">
        <w:rPr>
          <w:rFonts w:ascii="Tahoma" w:hAnsi="Tahoma" w:cs="Tahoma"/>
        </w:rPr>
        <w:t>289</w:t>
      </w:r>
    </w:p>
    <w:p w14:paraId="7D2B385C" w14:textId="77777777" w:rsidR="00BD1FA4" w:rsidRPr="005108A2" w:rsidRDefault="00BD1FA4">
      <w:pPr>
        <w:spacing w:before="60"/>
        <w:ind w:left="567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bankovní </w:t>
      </w:r>
      <w:proofErr w:type="gramStart"/>
      <w:r w:rsidRPr="005108A2">
        <w:rPr>
          <w:rFonts w:ascii="Tahoma" w:hAnsi="Tahoma" w:cs="Tahoma"/>
        </w:rPr>
        <w:t xml:space="preserve">spojení:  </w:t>
      </w:r>
      <w:r w:rsidRPr="005108A2">
        <w:rPr>
          <w:rFonts w:ascii="Tahoma" w:hAnsi="Tahoma" w:cs="Tahoma"/>
        </w:rPr>
        <w:tab/>
      </w:r>
      <w:proofErr w:type="gramEnd"/>
      <w:r w:rsidRPr="005108A2">
        <w:rPr>
          <w:rFonts w:ascii="Tahoma" w:hAnsi="Tahoma" w:cs="Tahoma"/>
        </w:rPr>
        <w:t xml:space="preserve">PPF banka a. s. </w:t>
      </w:r>
    </w:p>
    <w:p w14:paraId="7E1E0C0B" w14:textId="77777777" w:rsidR="00BD1FA4" w:rsidRPr="005108A2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č. </w:t>
      </w:r>
      <w:proofErr w:type="gramStart"/>
      <w:r w:rsidRPr="005108A2">
        <w:rPr>
          <w:rFonts w:ascii="Tahoma" w:hAnsi="Tahoma" w:cs="Tahoma"/>
        </w:rPr>
        <w:t xml:space="preserve">účtu:   </w:t>
      </w:r>
      <w:proofErr w:type="gramEnd"/>
      <w:r w:rsidRPr="005108A2">
        <w:rPr>
          <w:rFonts w:ascii="Tahoma" w:hAnsi="Tahoma" w:cs="Tahoma"/>
        </w:rPr>
        <w:t xml:space="preserve">                   </w:t>
      </w:r>
      <w:r w:rsidRPr="005108A2">
        <w:rPr>
          <w:rFonts w:ascii="Tahoma" w:hAnsi="Tahoma" w:cs="Tahoma"/>
        </w:rPr>
        <w:tab/>
      </w:r>
      <w:r w:rsidR="00492A5B" w:rsidRPr="005108A2">
        <w:rPr>
          <w:rFonts w:ascii="Tahoma" w:hAnsi="Tahoma" w:cs="Tahoma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77A9D2E0" w:rsidR="00BD1FA4" w:rsidRPr="00E828BA" w:rsidRDefault="00BD1FA4">
      <w:pPr>
        <w:numPr>
          <w:ilvl w:val="0"/>
          <w:numId w:val="16"/>
        </w:numPr>
        <w:spacing w:before="240"/>
        <w:rPr>
          <w:sz w:val="32"/>
          <w:szCs w:val="32"/>
        </w:rPr>
      </w:pPr>
      <w:r w:rsidRPr="00E828BA">
        <w:rPr>
          <w:rFonts w:ascii="Tahoma" w:hAnsi="Tahoma" w:cs="Tahoma"/>
        </w:rPr>
        <w:t xml:space="preserve">zhotovitel: </w:t>
      </w:r>
      <w:r w:rsidRPr="00E828BA">
        <w:rPr>
          <w:rFonts w:ascii="Tahoma" w:hAnsi="Tahoma" w:cs="Tahoma"/>
        </w:rPr>
        <w:tab/>
      </w:r>
      <w:r w:rsidR="00F05C52">
        <w:rPr>
          <w:rFonts w:ascii="Arial" w:hAnsi="Arial" w:cs="Arial"/>
        </w:rPr>
        <w:tab/>
      </w:r>
      <w:r w:rsidR="0003422C" w:rsidRPr="00E828BA">
        <w:rPr>
          <w:b/>
          <w:bCs/>
          <w:sz w:val="32"/>
          <w:szCs w:val="32"/>
        </w:rPr>
        <w:t xml:space="preserve">Ing. Jiří </w:t>
      </w:r>
      <w:proofErr w:type="spellStart"/>
      <w:r w:rsidR="0003422C" w:rsidRPr="00E828BA">
        <w:rPr>
          <w:b/>
          <w:bCs/>
          <w:sz w:val="32"/>
          <w:szCs w:val="32"/>
        </w:rPr>
        <w:t>Huptych</w:t>
      </w:r>
      <w:proofErr w:type="spellEnd"/>
      <w:r w:rsidR="0003422C" w:rsidRPr="00E828BA">
        <w:rPr>
          <w:b/>
          <w:bCs/>
          <w:sz w:val="32"/>
          <w:szCs w:val="32"/>
        </w:rPr>
        <w:t xml:space="preserve"> – J.I.H.</w:t>
      </w:r>
    </w:p>
    <w:p w14:paraId="40A1C8BD" w14:textId="47A50F06" w:rsidR="00BD1FA4" w:rsidRPr="005108A2" w:rsidRDefault="00BD1FA4">
      <w:pPr>
        <w:spacing w:before="120"/>
        <w:ind w:left="567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se sídlem: </w:t>
      </w:r>
      <w:r w:rsidRPr="005108A2">
        <w:rPr>
          <w:rFonts w:ascii="Tahoma" w:hAnsi="Tahoma" w:cs="Tahoma"/>
        </w:rPr>
        <w:tab/>
      </w:r>
      <w:r w:rsidR="004F7CB7" w:rsidRPr="005108A2">
        <w:rPr>
          <w:rFonts w:ascii="Tahoma" w:hAnsi="Tahoma" w:cs="Tahoma"/>
        </w:rPr>
        <w:tab/>
      </w:r>
      <w:r w:rsidR="00F1673D" w:rsidRPr="005108A2">
        <w:rPr>
          <w:rFonts w:ascii="Tahoma" w:hAnsi="Tahoma" w:cs="Tahoma"/>
        </w:rPr>
        <w:t>Na vrších 1490/7, 100 00 Praha 10</w:t>
      </w:r>
    </w:p>
    <w:p w14:paraId="7CD2499A" w14:textId="4721FF4D" w:rsidR="00BD1FA4" w:rsidRPr="005108A2" w:rsidRDefault="00BD1FA4">
      <w:pPr>
        <w:spacing w:before="120"/>
        <w:ind w:left="567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zastoupený: </w:t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="00422314" w:rsidRPr="005108A2">
        <w:rPr>
          <w:rFonts w:ascii="Tahoma" w:hAnsi="Tahoma" w:cs="Tahoma"/>
        </w:rPr>
        <w:t>Ing. Jiří</w:t>
      </w:r>
      <w:r w:rsidR="007245C5" w:rsidRPr="005108A2">
        <w:rPr>
          <w:rFonts w:ascii="Tahoma" w:hAnsi="Tahoma" w:cs="Tahoma"/>
        </w:rPr>
        <w:t>m</w:t>
      </w:r>
      <w:r w:rsidR="00422314" w:rsidRPr="005108A2">
        <w:rPr>
          <w:rFonts w:ascii="Tahoma" w:hAnsi="Tahoma" w:cs="Tahoma"/>
        </w:rPr>
        <w:t xml:space="preserve"> </w:t>
      </w:r>
      <w:proofErr w:type="spellStart"/>
      <w:r w:rsidR="00422314" w:rsidRPr="005108A2">
        <w:rPr>
          <w:rFonts w:ascii="Tahoma" w:hAnsi="Tahoma" w:cs="Tahoma"/>
        </w:rPr>
        <w:t>Huptych</w:t>
      </w:r>
      <w:r w:rsidR="007245C5" w:rsidRPr="005108A2">
        <w:rPr>
          <w:rFonts w:ascii="Tahoma" w:hAnsi="Tahoma" w:cs="Tahoma"/>
        </w:rPr>
        <w:t>em</w:t>
      </w:r>
      <w:proofErr w:type="spellEnd"/>
    </w:p>
    <w:p w14:paraId="2A5E85F8" w14:textId="34251DE8" w:rsidR="00BD1FA4" w:rsidRPr="005108A2" w:rsidRDefault="00BD1FA4">
      <w:pPr>
        <w:spacing w:before="120"/>
        <w:ind w:left="567"/>
        <w:rPr>
          <w:rFonts w:ascii="Tahoma" w:hAnsi="Tahoma" w:cs="Tahoma"/>
        </w:rPr>
      </w:pPr>
      <w:r w:rsidRPr="005108A2">
        <w:rPr>
          <w:rFonts w:ascii="Tahoma" w:hAnsi="Tahoma" w:cs="Tahoma"/>
        </w:rPr>
        <w:t>bankovní spojení:</w:t>
      </w:r>
      <w:r w:rsidRPr="005108A2">
        <w:rPr>
          <w:rFonts w:ascii="Tahoma" w:hAnsi="Tahoma" w:cs="Tahoma"/>
        </w:rPr>
        <w:tab/>
      </w:r>
      <w:r w:rsidR="006A7353" w:rsidRPr="005108A2">
        <w:rPr>
          <w:rFonts w:ascii="Tahoma" w:hAnsi="Tahoma" w:cs="Tahoma"/>
        </w:rPr>
        <w:t>Fio banka a.s.</w:t>
      </w:r>
    </w:p>
    <w:p w14:paraId="2C1ED592" w14:textId="3A108ABC" w:rsidR="00BD1FA4" w:rsidRPr="005108A2" w:rsidRDefault="00BD1FA4">
      <w:pPr>
        <w:spacing w:before="120"/>
        <w:ind w:left="567"/>
        <w:rPr>
          <w:rFonts w:ascii="Tahoma" w:hAnsi="Tahoma" w:cs="Tahoma"/>
        </w:rPr>
      </w:pPr>
      <w:r w:rsidRPr="005108A2">
        <w:rPr>
          <w:rFonts w:ascii="Tahoma" w:hAnsi="Tahoma" w:cs="Tahoma"/>
        </w:rPr>
        <w:t>IČ:</w:t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="004D0D3A" w:rsidRPr="005108A2">
        <w:rPr>
          <w:rFonts w:ascii="Tahoma" w:hAnsi="Tahoma" w:cs="Tahoma"/>
        </w:rPr>
        <w:t>411 57 834</w:t>
      </w:r>
    </w:p>
    <w:p w14:paraId="35F41F53" w14:textId="405AF36A" w:rsidR="00BD1FA4" w:rsidRPr="005108A2" w:rsidRDefault="00BD1FA4">
      <w:pPr>
        <w:spacing w:before="120"/>
        <w:ind w:left="567"/>
        <w:rPr>
          <w:rFonts w:ascii="Tahoma" w:hAnsi="Tahoma" w:cs="Tahoma"/>
        </w:rPr>
      </w:pPr>
      <w:r w:rsidRPr="005108A2">
        <w:rPr>
          <w:rFonts w:ascii="Tahoma" w:hAnsi="Tahoma" w:cs="Tahoma"/>
        </w:rPr>
        <w:t xml:space="preserve">DIČ: </w:t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Pr="005108A2">
        <w:rPr>
          <w:rFonts w:ascii="Tahoma" w:hAnsi="Tahoma" w:cs="Tahoma"/>
        </w:rPr>
        <w:tab/>
      </w:r>
      <w:r w:rsidR="00B06C4E" w:rsidRPr="005108A2">
        <w:rPr>
          <w:rFonts w:ascii="Tahoma" w:hAnsi="Tahoma" w:cs="Tahoma"/>
        </w:rPr>
        <w:t>CZ521010/072</w:t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0424A78" w14:textId="77777777"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D447F59" w14:textId="77777777" w:rsidR="00F30CD8" w:rsidRDefault="00F30CD8">
      <w:pPr>
        <w:spacing w:line="240" w:lineRule="atLeast"/>
        <w:ind w:right="1"/>
        <w:jc w:val="both"/>
        <w:rPr>
          <w:b/>
        </w:rPr>
      </w:pPr>
    </w:p>
    <w:p w14:paraId="2061DD47" w14:textId="77777777" w:rsidR="00F30CD8" w:rsidRDefault="00F30CD8">
      <w:pPr>
        <w:spacing w:line="240" w:lineRule="atLeast"/>
        <w:ind w:right="1"/>
        <w:jc w:val="both"/>
        <w:rPr>
          <w:b/>
        </w:rPr>
      </w:pP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lastRenderedPageBreak/>
        <w:t>I.</w:t>
      </w:r>
    </w:p>
    <w:p w14:paraId="5AF02447" w14:textId="5EE44799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 xml:space="preserve"> I D E N T I F I K A Č N Í   Ú D A J E   O   S T A V B Ě</w:t>
      </w:r>
    </w:p>
    <w:p w14:paraId="769B9783" w14:textId="77777777" w:rsidR="00957294" w:rsidRPr="005825CA" w:rsidRDefault="0095729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72F553B2" w14:textId="47CD7FA4" w:rsidR="004E2029" w:rsidRPr="007555AF" w:rsidRDefault="004E2029" w:rsidP="004E2029">
      <w:pPr>
        <w:numPr>
          <w:ilvl w:val="12"/>
          <w:numId w:val="0"/>
        </w:numPr>
        <w:spacing w:before="120" w:line="120" w:lineRule="atLeast"/>
        <w:jc w:val="both"/>
        <w:rPr>
          <w:b/>
        </w:rPr>
      </w:pPr>
      <w:r>
        <w:t xml:space="preserve">Číslo </w:t>
      </w:r>
      <w:proofErr w:type="gramStart"/>
      <w:r>
        <w:t>akce</w:t>
      </w:r>
      <w:r w:rsidRPr="007555AF">
        <w:t>:  ORG</w:t>
      </w:r>
      <w:proofErr w:type="gramEnd"/>
      <w:r w:rsidRPr="007555AF">
        <w:t xml:space="preserve"> 2</w:t>
      </w:r>
      <w:r w:rsidR="00BC3741">
        <w:t>5</w:t>
      </w:r>
      <w:r>
        <w:t>706</w:t>
      </w:r>
      <w:r w:rsidR="00783334">
        <w:t>602</w:t>
      </w:r>
    </w:p>
    <w:p w14:paraId="7B842F38" w14:textId="0397D1E4" w:rsidR="00BD1FA4" w:rsidRPr="000226DA" w:rsidRDefault="00BD1FA4" w:rsidP="00AD2FFF">
      <w:pPr>
        <w:spacing w:line="240" w:lineRule="atLeast"/>
        <w:ind w:left="1620" w:right="1" w:hanging="1620"/>
        <w:jc w:val="both"/>
        <w:rPr>
          <w:b/>
        </w:rPr>
      </w:pPr>
      <w:r w:rsidRPr="005825CA">
        <w:t>Název</w:t>
      </w:r>
      <w:r w:rsidR="00E63801" w:rsidRPr="005825CA">
        <w:t xml:space="preserve"> </w:t>
      </w:r>
      <w:r w:rsidRPr="005825CA">
        <w:t>stavby</w:t>
      </w:r>
      <w:r w:rsidRPr="005825CA">
        <w:rPr>
          <w:b/>
          <w:bCs/>
        </w:rPr>
        <w:t>:</w:t>
      </w:r>
      <w:r w:rsidR="006E10FA" w:rsidRPr="005825CA">
        <w:rPr>
          <w:b/>
          <w:bCs/>
        </w:rPr>
        <w:t xml:space="preserve"> </w:t>
      </w:r>
      <w:r w:rsidR="00DD3511" w:rsidRPr="005825CA">
        <w:rPr>
          <w:b/>
          <w:bCs/>
          <w:sz w:val="26"/>
          <w:szCs w:val="26"/>
        </w:rPr>
        <w:t>„</w:t>
      </w:r>
      <w:r w:rsidR="00783334">
        <w:rPr>
          <w:b/>
          <w:bCs/>
        </w:rPr>
        <w:t>Rekonstrukce hřišť</w:t>
      </w:r>
      <w:r w:rsidR="00C7684A">
        <w:rPr>
          <w:b/>
          <w:bCs/>
        </w:rPr>
        <w:t xml:space="preserve"> </w:t>
      </w:r>
      <w:proofErr w:type="gramStart"/>
      <w:r w:rsidR="00C7684A">
        <w:rPr>
          <w:b/>
          <w:bCs/>
        </w:rPr>
        <w:t xml:space="preserve">na </w:t>
      </w:r>
      <w:r w:rsidR="000226DA" w:rsidRPr="000226DA">
        <w:rPr>
          <w:b/>
          <w:bCs/>
        </w:rPr>
        <w:t xml:space="preserve"> Stadionu</w:t>
      </w:r>
      <w:proofErr w:type="gramEnd"/>
      <w:r w:rsidR="000226DA" w:rsidRPr="000226DA">
        <w:rPr>
          <w:b/>
          <w:bCs/>
        </w:rPr>
        <w:t xml:space="preserve"> mládeže</w:t>
      </w:r>
      <w:r w:rsidR="00BE67D3" w:rsidRPr="000226DA">
        <w:rPr>
          <w:b/>
          <w:bCs/>
        </w:rPr>
        <w:t>“</w:t>
      </w:r>
      <w:r w:rsidR="001330E9" w:rsidRPr="000226DA">
        <w:rPr>
          <w:b/>
        </w:rPr>
        <w:t xml:space="preserve"> </w:t>
      </w:r>
    </w:p>
    <w:p w14:paraId="19147946" w14:textId="13E73499" w:rsidR="00FB6180" w:rsidRPr="005825CA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 w:rsidRPr="005825CA">
        <w:t xml:space="preserve">Místo </w:t>
      </w:r>
      <w:proofErr w:type="gramStart"/>
      <w:r w:rsidRPr="005825CA">
        <w:t>stavby:</w:t>
      </w:r>
      <w:r w:rsidR="00FB6180" w:rsidRPr="005825CA">
        <w:rPr>
          <w:b/>
          <w:bCs/>
        </w:rPr>
        <w:t> </w:t>
      </w:r>
      <w:r w:rsidR="001330E9" w:rsidRPr="005825CA">
        <w:rPr>
          <w:b/>
        </w:rPr>
        <w:t xml:space="preserve"> </w:t>
      </w:r>
      <w:r w:rsidR="000226DA" w:rsidRPr="000226DA">
        <w:rPr>
          <w:b/>
          <w:bCs/>
          <w:iCs/>
        </w:rPr>
        <w:t>Stadion</w:t>
      </w:r>
      <w:proofErr w:type="gramEnd"/>
      <w:r w:rsidR="000226DA" w:rsidRPr="000226DA">
        <w:rPr>
          <w:b/>
          <w:bCs/>
          <w:iCs/>
        </w:rPr>
        <w:t xml:space="preserve"> </w:t>
      </w:r>
      <w:r w:rsidR="000226DA">
        <w:rPr>
          <w:b/>
          <w:bCs/>
          <w:iCs/>
        </w:rPr>
        <w:t>m</w:t>
      </w:r>
      <w:r w:rsidR="000226DA" w:rsidRPr="000226DA">
        <w:rPr>
          <w:b/>
          <w:bCs/>
          <w:iCs/>
        </w:rPr>
        <w:t>ládeže</w:t>
      </w:r>
      <w:r w:rsidR="000226DA" w:rsidRPr="000226DA">
        <w:rPr>
          <w:b/>
          <w:bCs/>
        </w:rPr>
        <w:t>, Na Kotlářce 14, Praha 6</w:t>
      </w:r>
    </w:p>
    <w:p w14:paraId="417D24B5" w14:textId="1FE7D18D" w:rsidR="00CF69AD" w:rsidRDefault="00BD1FA4" w:rsidP="00650695">
      <w:pPr>
        <w:spacing w:line="240" w:lineRule="atLeast"/>
        <w:ind w:right="1"/>
        <w:jc w:val="both"/>
        <w:rPr>
          <w:b/>
        </w:rPr>
      </w:pPr>
      <w:r w:rsidRPr="005825CA">
        <w:t xml:space="preserve">Zadavatel a investor: </w:t>
      </w:r>
      <w:r w:rsidR="00CF69AD" w:rsidRPr="005825CA">
        <w:rPr>
          <w:b/>
        </w:rPr>
        <w:t>Dům dětí a mládeže hl. města Prahy</w:t>
      </w:r>
    </w:p>
    <w:p w14:paraId="1B5ED27C" w14:textId="77777777" w:rsidR="00F31AA3" w:rsidRPr="005825CA" w:rsidRDefault="00F31AA3" w:rsidP="00650695">
      <w:pPr>
        <w:spacing w:line="240" w:lineRule="atLeast"/>
        <w:ind w:right="1"/>
        <w:jc w:val="both"/>
        <w:rPr>
          <w:b/>
        </w:rPr>
      </w:pPr>
    </w:p>
    <w:p w14:paraId="78F60905" w14:textId="77777777" w:rsidR="00BD1FA4" w:rsidRPr="005825CA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II.</w:t>
      </w:r>
    </w:p>
    <w:p w14:paraId="11C4F9C8" w14:textId="77777777" w:rsidR="00BD1FA4" w:rsidRPr="005825CA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5825CA">
        <w:t>P Ř E D M Ě T   S M L O U V Y</w:t>
      </w:r>
    </w:p>
    <w:p w14:paraId="4CAF35F6" w14:textId="2E4AA67D" w:rsidR="00BD1FA4" w:rsidRDefault="00BD1FA4" w:rsidP="00B33FDE">
      <w:pPr>
        <w:jc w:val="both"/>
      </w:pPr>
      <w:r w:rsidRPr="005825CA">
        <w:t xml:space="preserve">Předmětem smlouvy je závazek zhotovitele zhotovit pro objednatele </w:t>
      </w:r>
      <w:r w:rsidRPr="000226DA">
        <w:t>dílo</w:t>
      </w:r>
      <w:r w:rsidR="00DD3511" w:rsidRPr="000226DA">
        <w:t xml:space="preserve"> </w:t>
      </w:r>
      <w:r w:rsidR="00264420" w:rsidRPr="000226DA">
        <w:rPr>
          <w:b/>
        </w:rPr>
        <w:t>„</w:t>
      </w:r>
      <w:r w:rsidR="00F27300">
        <w:rPr>
          <w:iCs/>
        </w:rPr>
        <w:t>Rekonstrukce hřišť</w:t>
      </w:r>
      <w:r w:rsidR="00021850">
        <w:rPr>
          <w:iCs/>
        </w:rPr>
        <w:t xml:space="preserve"> na</w:t>
      </w:r>
      <w:r w:rsidR="000226DA" w:rsidRPr="000226DA">
        <w:rPr>
          <w:iCs/>
        </w:rPr>
        <w:t xml:space="preserve"> </w:t>
      </w:r>
      <w:r w:rsidR="00021850" w:rsidRPr="000226DA">
        <w:rPr>
          <w:iCs/>
        </w:rPr>
        <w:t>Stadion</w:t>
      </w:r>
      <w:r w:rsidR="00021850">
        <w:rPr>
          <w:iCs/>
        </w:rPr>
        <w:t>u</w:t>
      </w:r>
      <w:r w:rsidR="00021850" w:rsidRPr="000226DA">
        <w:rPr>
          <w:iCs/>
        </w:rPr>
        <w:t xml:space="preserve"> mládeže </w:t>
      </w:r>
      <w:r w:rsidR="00FF39B0">
        <w:t>DDM</w:t>
      </w:r>
      <w:r w:rsidR="000226DA" w:rsidRPr="000226DA">
        <w:t xml:space="preserve"> hl. m. Prahy,</w:t>
      </w:r>
      <w:r w:rsidR="00B33FDE" w:rsidRPr="000226DA">
        <w:rPr>
          <w:b/>
        </w:rPr>
        <w:t>“</w:t>
      </w:r>
      <w:r w:rsidR="00E63801" w:rsidRPr="000226DA">
        <w:rPr>
          <w:b/>
        </w:rPr>
        <w:t xml:space="preserve"> </w:t>
      </w:r>
      <w:r w:rsidR="00B33FDE" w:rsidRPr="000226DA">
        <w:t>a</w:t>
      </w:r>
      <w:r w:rsidRPr="000226DA">
        <w:t xml:space="preserve"> to v rozsahu </w:t>
      </w:r>
      <w:r w:rsidR="00B3502D" w:rsidRPr="000226DA">
        <w:t>položkov</w:t>
      </w:r>
      <w:r w:rsidR="00A52AFE" w:rsidRPr="000226DA">
        <w:t>ého</w:t>
      </w:r>
      <w:r w:rsidR="00B3502D" w:rsidRPr="000226DA">
        <w:t xml:space="preserve"> rozpoč</w:t>
      </w:r>
      <w:r w:rsidR="00A52AFE" w:rsidRPr="000226DA">
        <w:t>tu</w:t>
      </w:r>
      <w:r w:rsidRPr="000226DA">
        <w:t xml:space="preserve"> a</w:t>
      </w:r>
      <w:r w:rsidR="006E10FA" w:rsidRPr="000226DA">
        <w:t xml:space="preserve"> </w:t>
      </w:r>
      <w:r w:rsidRPr="000226DA">
        <w:t>za podmínek dohodnutých touto smlouvou v</w:t>
      </w:r>
      <w:r w:rsidRPr="005825CA">
        <w:t xml:space="preserve"> souladu s vyhodnocením veřejné zakázky zadané dle </w:t>
      </w:r>
      <w:r w:rsidR="00B3502D" w:rsidRPr="005825CA">
        <w:t>§</w:t>
      </w:r>
      <w:r w:rsidR="00E646C8" w:rsidRPr="005825CA">
        <w:t xml:space="preserve"> </w:t>
      </w:r>
      <w:r w:rsidR="00B3502D" w:rsidRPr="005825CA">
        <w:t>6, §</w:t>
      </w:r>
      <w:r w:rsidR="00E646C8" w:rsidRPr="005825CA">
        <w:t xml:space="preserve"> </w:t>
      </w:r>
      <w:r w:rsidR="00B3502D" w:rsidRPr="005825CA">
        <w:t>27 a</w:t>
      </w:r>
      <w:r w:rsidR="00E646C8" w:rsidRPr="005825CA">
        <w:t xml:space="preserve"> </w:t>
      </w:r>
      <w:r w:rsidRPr="005825CA">
        <w:t xml:space="preserve">§ </w:t>
      </w:r>
      <w:r w:rsidR="00FF6A52" w:rsidRPr="005825CA">
        <w:t xml:space="preserve">31 </w:t>
      </w:r>
      <w:r w:rsidRPr="005825CA">
        <w:t>zákona č. 13</w:t>
      </w:r>
      <w:r w:rsidR="00FF6A52" w:rsidRPr="005825CA">
        <w:t>4</w:t>
      </w:r>
      <w:r w:rsidRPr="005825CA">
        <w:t>/ 20</w:t>
      </w:r>
      <w:r w:rsidR="00FF6A52" w:rsidRPr="005825CA">
        <w:t>1</w:t>
      </w:r>
      <w:r w:rsidRPr="005825CA">
        <w:t>6 Sb., o veřejnýc</w:t>
      </w:r>
      <w:r w:rsidR="00E646C8" w:rsidRPr="005825CA">
        <w:t xml:space="preserve">h zakázkách v platném </w:t>
      </w:r>
      <w:r w:rsidR="00BD678B" w:rsidRPr="005825CA">
        <w:t>znění a</w:t>
      </w:r>
      <w:r w:rsidR="00E646C8" w:rsidRPr="005825CA">
        <w:t xml:space="preserve"> </w:t>
      </w:r>
      <w:r w:rsidR="00095069" w:rsidRPr="005825CA">
        <w:t>rozhodnutí objednatele</w:t>
      </w:r>
      <w:r w:rsidRPr="005825CA">
        <w:t xml:space="preserve"> </w:t>
      </w:r>
      <w:r w:rsidR="00095069" w:rsidRPr="005825CA">
        <w:t>o zadání</w:t>
      </w:r>
      <w:r w:rsidRPr="005825CA">
        <w:t xml:space="preserve"> veřejné zakázky na dílo </w:t>
      </w:r>
      <w:r w:rsidR="00095069" w:rsidRPr="005825CA">
        <w:t xml:space="preserve">ze </w:t>
      </w:r>
      <w:r w:rsidR="00A92FEA" w:rsidRPr="005825CA">
        <w:t xml:space="preserve">dne </w:t>
      </w:r>
      <w:r w:rsidR="00BE31C9">
        <w:t>14.4.2025</w:t>
      </w:r>
      <w:r w:rsidR="00C21FF6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498FC9FB" w14:textId="544801F6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79FF5DD3" w14:textId="77777777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4B093072" w14:textId="1FBDA4BC"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496570ED" w14:textId="77777777" w:rsidR="00F31AA3" w:rsidRPr="00CA65DF" w:rsidRDefault="00F31AA3">
      <w:pPr>
        <w:numPr>
          <w:ilvl w:val="12"/>
          <w:numId w:val="0"/>
        </w:numPr>
        <w:spacing w:before="240" w:line="240" w:lineRule="atLeast"/>
        <w:jc w:val="center"/>
        <w:rPr>
          <w:b/>
          <w:i/>
          <w:iCs/>
        </w:rPr>
      </w:pPr>
    </w:p>
    <w:p w14:paraId="6C220F3C" w14:textId="7777777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71D9C6D1" w14:textId="7E2AC6D4"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</w:t>
      </w:r>
      <w:r w:rsidR="00C37899">
        <w:t xml:space="preserve">nejpozději </w:t>
      </w:r>
      <w:r>
        <w:t xml:space="preserve">do </w:t>
      </w:r>
      <w:r w:rsidR="00CA70B6">
        <w:t>4.8.</w:t>
      </w:r>
      <w:r w:rsidR="00C37899">
        <w:t>202</w:t>
      </w:r>
      <w:r w:rsidR="00BE31C9">
        <w:t>5</w:t>
      </w:r>
      <w:r>
        <w:t xml:space="preserve"> (průběžná doba realizace</w:t>
      </w:r>
      <w:r w:rsidR="00E52F12">
        <w:t>)</w:t>
      </w:r>
      <w:r>
        <w:t>, přičemž staveniště je zhotovitel povinen převzít nejpozději do 5 dnů ode dne doručení výzvy objednatele. O předání staveniště zhotoviteli bude proveden zápis podepsaný zástupci smluvních stran.</w:t>
      </w:r>
    </w:p>
    <w:p w14:paraId="4AAD36D6" w14:textId="156E9630"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</w:t>
      </w:r>
      <w:proofErr w:type="gramStart"/>
      <w:r>
        <w:t>díla</w:t>
      </w:r>
      <w:r w:rsidR="00552B51">
        <w:t xml:space="preserve"> </w:t>
      </w:r>
      <w:r w:rsidR="00455470">
        <w:t xml:space="preserve"> -</w:t>
      </w:r>
      <w:proofErr w:type="gramEnd"/>
      <w:r w:rsidR="00455470">
        <w:t xml:space="preserve"> </w:t>
      </w:r>
      <w:r w:rsidR="00CA70B6">
        <w:t>16.7.</w:t>
      </w:r>
      <w:r w:rsidR="00455470">
        <w:t>202</w:t>
      </w:r>
      <w:r w:rsidR="00BE31C9">
        <w:t>5</w:t>
      </w:r>
    </w:p>
    <w:p w14:paraId="721D93C5" w14:textId="7EC18C77"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>Dohodnutý termín pro dokončení realizace</w:t>
      </w:r>
      <w:r w:rsidR="00CA65DF">
        <w:rPr>
          <w:b/>
        </w:rPr>
        <w:t xml:space="preserve"> </w:t>
      </w:r>
      <w:r w:rsidR="00455470">
        <w:rPr>
          <w:b/>
        </w:rPr>
        <w:t xml:space="preserve">– do </w:t>
      </w:r>
      <w:r w:rsidR="00CA70B6">
        <w:rPr>
          <w:b/>
        </w:rPr>
        <w:t>4.8.</w:t>
      </w:r>
      <w:r w:rsidR="00455470">
        <w:rPr>
          <w:b/>
        </w:rPr>
        <w:t>202</w:t>
      </w:r>
      <w:r w:rsidR="00BE31C9">
        <w:rPr>
          <w:b/>
        </w:rPr>
        <w:t>5</w:t>
      </w:r>
    </w:p>
    <w:p w14:paraId="73BAD936" w14:textId="77777777"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32A4363B" w14:textId="77777777" w:rsidR="00D97339" w:rsidRPr="00650695" w:rsidRDefault="00D97339" w:rsidP="00D97339">
      <w:pPr>
        <w:spacing w:before="60" w:line="240" w:lineRule="atLeast"/>
        <w:jc w:val="both"/>
      </w:pPr>
    </w:p>
    <w:p w14:paraId="469CAEE7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77365584" w14:textId="077C5D98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D47E93">
        <w:t>14.4.2025</w:t>
      </w:r>
      <w:r>
        <w:t xml:space="preserve"> jako cena nejvýše přípustná a činí: </w:t>
      </w:r>
    </w:p>
    <w:p w14:paraId="7A7B9BBD" w14:textId="65F1B78A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E242D0">
        <w:rPr>
          <w:b/>
        </w:rPr>
        <w:t>2</w:t>
      </w:r>
      <w:r w:rsidR="00943692">
        <w:rPr>
          <w:b/>
        </w:rPr>
        <w:t> </w:t>
      </w:r>
      <w:r w:rsidR="00E242D0">
        <w:rPr>
          <w:b/>
        </w:rPr>
        <w:t>890</w:t>
      </w:r>
      <w:r w:rsidR="00943692">
        <w:rPr>
          <w:b/>
        </w:rPr>
        <w:t xml:space="preserve"> </w:t>
      </w:r>
      <w:r w:rsidR="00E242D0">
        <w:rPr>
          <w:b/>
        </w:rPr>
        <w:t>544,-</w:t>
      </w:r>
      <w:r w:rsidR="006E10FA">
        <w:rPr>
          <w:b/>
        </w:rPr>
        <w:tab/>
        <w:t xml:space="preserve">Kč          </w:t>
      </w:r>
      <w:r w:rsidRPr="00650695">
        <w:rPr>
          <w:b/>
        </w:rPr>
        <w:tab/>
      </w:r>
    </w:p>
    <w:p w14:paraId="7312AC5A" w14:textId="45355D3C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>DPH 21 %</w:t>
      </w:r>
      <w:r w:rsidR="006E10FA">
        <w:rPr>
          <w:b/>
        </w:rPr>
        <w:tab/>
      </w:r>
      <w:r w:rsidR="00E242D0">
        <w:rPr>
          <w:b/>
        </w:rPr>
        <w:t>607</w:t>
      </w:r>
      <w:r w:rsidR="00943692">
        <w:rPr>
          <w:b/>
        </w:rPr>
        <w:t xml:space="preserve"> </w:t>
      </w:r>
      <w:r w:rsidR="00E242D0">
        <w:rPr>
          <w:b/>
        </w:rPr>
        <w:t>014,24</w:t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14:paraId="2E6ADAED" w14:textId="04A83CE9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943692">
        <w:rPr>
          <w:b/>
        </w:rPr>
        <w:t>3 497 558,24</w:t>
      </w:r>
      <w:r w:rsidR="006E10FA">
        <w:rPr>
          <w:b/>
        </w:rPr>
        <w:tab/>
      </w:r>
      <w:r w:rsidRPr="00650695">
        <w:rPr>
          <w:b/>
        </w:rPr>
        <w:t xml:space="preserve">Kč   </w:t>
      </w:r>
    </w:p>
    <w:p w14:paraId="545D9508" w14:textId="0B70FF18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AD77C0">
        <w:t>4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16C9D18D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</w:t>
      </w:r>
      <w:r w:rsidR="00AD77C0">
        <w:t>dvo</w:t>
      </w:r>
      <w:r>
        <w:t xml:space="preserve">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</w:t>
      </w:r>
      <w:proofErr w:type="gramStart"/>
      <w:r>
        <w:t>doklad - musí</w:t>
      </w:r>
      <w:proofErr w:type="gramEnd"/>
      <w:r>
        <w:t xml:space="preserve">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53AA0984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lastRenderedPageBreak/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56A84AB9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11477B7F" w14:textId="77777777" w:rsidR="00D97339" w:rsidRDefault="00D97339" w:rsidP="00D97339">
      <w:pPr>
        <w:pStyle w:val="BodyTextIndent31"/>
        <w:tabs>
          <w:tab w:val="left" w:pos="540"/>
        </w:tabs>
        <w:spacing w:before="60"/>
        <w:ind w:left="0" w:firstLine="0"/>
      </w:pP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349AF21" w14:textId="157EBCAF" w:rsidR="00BD1FA4" w:rsidRDefault="00BD1FA4" w:rsidP="00F31AA3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66E21AD3" w:rsidR="00BD1FA4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Objednatel od zhotovitele převezme řádně dokončený předmět smlouvy bez vad a nedodělků a za zhotovené dílo zaplatí cenu dle článku IV. této smlouvy.</w:t>
      </w:r>
    </w:p>
    <w:p w14:paraId="0B2BF50F" w14:textId="77777777" w:rsidR="00F31AA3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</w:p>
    <w:p w14:paraId="05CF0345" w14:textId="5009B815" w:rsidR="00513315" w:rsidRPr="00194271" w:rsidRDefault="00F31AA3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 xml:space="preserve">Objednatel nepřipouští změny mezi realizační dokumentací a dokumentací pro výběr zhotovitele. </w:t>
      </w:r>
    </w:p>
    <w:p w14:paraId="71BD2CC7" w14:textId="77777777"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70F83D8C" w14:textId="1235B19E" w:rsidR="00BD1FA4" w:rsidRDefault="00FE0EB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8</w:t>
      </w:r>
      <w:r w:rsidR="00BD1FA4">
        <w:t>.</w:t>
      </w:r>
      <w:r w:rsidR="00BD1FA4">
        <w:tab/>
        <w:t xml:space="preserve">Zhotovitel se zavazuje dodržovat platební povinnost vůči svým podzhotovitelům. </w:t>
      </w:r>
    </w:p>
    <w:p w14:paraId="7E5E23E9" w14:textId="79A705C3" w:rsidR="00BD1FA4" w:rsidRDefault="00FE0EB4" w:rsidP="00E52F12">
      <w:pPr>
        <w:numPr>
          <w:ilvl w:val="12"/>
          <w:numId w:val="0"/>
        </w:numPr>
        <w:tabs>
          <w:tab w:val="left" w:pos="-284"/>
          <w:tab w:val="left" w:pos="426"/>
        </w:tabs>
        <w:spacing w:before="60" w:line="240" w:lineRule="atLeast"/>
        <w:ind w:left="425" w:hanging="425"/>
        <w:jc w:val="both"/>
      </w:pPr>
      <w:r>
        <w:t>9</w:t>
      </w:r>
      <w:r w:rsidR="00BD1FA4">
        <w:t>.</w:t>
      </w:r>
      <w:r w:rsidR="00E52F12">
        <w:tab/>
      </w:r>
      <w:r w:rsidR="00BD1FA4">
        <w:t>Zhotovitel je povinen si sám a na své náklady zajistit</w:t>
      </w:r>
      <w:r w:rsidR="00404D94">
        <w:t>,</w:t>
      </w:r>
      <w:r w:rsidR="00C37899">
        <w:t xml:space="preserve"> </w:t>
      </w:r>
      <w:r w:rsidR="00404D94">
        <w:t xml:space="preserve">(pokud je to třeba) </w:t>
      </w:r>
      <w:r w:rsidR="00BD1FA4">
        <w:t>projednání záborů veřejného prostranství a dopravních opatření spojených s realizací díla (DIR).</w:t>
      </w:r>
    </w:p>
    <w:p w14:paraId="7C948BD1" w14:textId="14A0412B" w:rsidR="00052E8C" w:rsidRDefault="0096779C" w:rsidP="00E52F12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426" w:hanging="426"/>
        <w:jc w:val="both"/>
      </w:pPr>
      <w:r>
        <w:t>1</w:t>
      </w:r>
      <w:r w:rsidR="00FE0EB4">
        <w:t>0</w:t>
      </w:r>
      <w:r>
        <w:t>.</w:t>
      </w:r>
      <w:r w:rsidR="00E52F12">
        <w:tab/>
      </w:r>
      <w:r>
        <w:t xml:space="preserve"> </w:t>
      </w:r>
      <w:r w:rsidR="00BD1FA4">
        <w:t>Zhotovitel se zavazuje, že do dokončení a předání celého díla bez vad a nedodělků bude mít veškerá oprávnění nezbytná k realizaci díla.</w:t>
      </w:r>
    </w:p>
    <w:p w14:paraId="30B83F36" w14:textId="77777777" w:rsidR="00D97339" w:rsidRPr="0096779C" w:rsidRDefault="00D97339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</w:p>
    <w:p w14:paraId="01B5DCB2" w14:textId="0CD90B28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7DFC79AD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7E53367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0EF1CACA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6CFD6F16" w14:textId="30650336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14:paraId="2E390263" w14:textId="5C1D6CA6" w:rsidR="00F31AA3" w:rsidRDefault="00F31AA3" w:rsidP="00F31AA3">
      <w:pPr>
        <w:spacing w:line="240" w:lineRule="atLeast"/>
        <w:jc w:val="both"/>
      </w:pPr>
    </w:p>
    <w:p w14:paraId="6FDE1097" w14:textId="77777777" w:rsidR="00F31AA3" w:rsidRDefault="00F31AA3" w:rsidP="00F31AA3">
      <w:pPr>
        <w:spacing w:line="240" w:lineRule="atLeast"/>
        <w:jc w:val="both"/>
      </w:pP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593CFE16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14:paraId="13EC78A6" w14:textId="77777777"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4C05336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14:paraId="7E92516E" w14:textId="7D8DAA2F"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>9.</w:t>
      </w:r>
      <w:r>
        <w:tab/>
        <w:t xml:space="preserve">Zhotovitel je však povinen upozornit objednatele na vady projektu, o kterých věděl nebo vědět </w:t>
      </w:r>
      <w:r w:rsidR="008F021E">
        <w:t>mohl,</w:t>
      </w:r>
      <w:r>
        <w:t xml:space="preserve"> a to bezodkladně po tom, co tyto vady zjistil nebo zjistit mohl.</w:t>
      </w:r>
    </w:p>
    <w:p w14:paraId="4E4AE6B1" w14:textId="275DC732" w:rsidR="00052E8C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14:paraId="53AF9511" w14:textId="77777777" w:rsidR="00D97339" w:rsidRPr="00CF69AD" w:rsidRDefault="00D97339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3FDA9351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</w:t>
      </w:r>
      <w:r w:rsidR="00FE0EB4">
        <w:rPr>
          <w:b/>
        </w:rPr>
        <w:t>XIII</w:t>
      </w:r>
      <w:r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40DE4A2F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</w:t>
      </w:r>
      <w:r w:rsidR="00E04242">
        <w:t xml:space="preserve"> </w:t>
      </w:r>
      <w:r w:rsidR="0026356C">
        <w:t>84</w:t>
      </w:r>
      <w:r w:rsidR="0092062F">
        <w:t xml:space="preserve"> měsíců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1ADC269E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 xml:space="preserve">písemné </w:t>
      </w:r>
      <w:proofErr w:type="gramStart"/>
      <w:r w:rsidR="00095069">
        <w:t>výzvy</w:t>
      </w:r>
      <w:r>
        <w:t xml:space="preserve"> - reklamace</w:t>
      </w:r>
      <w:proofErr w:type="gramEnd"/>
      <w:r>
        <w:t xml:space="preserve"> objednatelem.</w:t>
      </w:r>
    </w:p>
    <w:p w14:paraId="0AC237CB" w14:textId="77777777" w:rsidR="00D97339" w:rsidRPr="003C4AAD" w:rsidRDefault="00D97339" w:rsidP="00D97339">
      <w:pPr>
        <w:spacing w:before="60" w:line="240" w:lineRule="atLeast"/>
        <w:jc w:val="both"/>
      </w:pPr>
    </w:p>
    <w:p w14:paraId="340234A6" w14:textId="3F524E89" w:rsidR="00BD1FA4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872467" w:rsidR="001614F7" w:rsidRPr="00F31AA3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proofErr w:type="gramStart"/>
      <w:r w:rsidR="004F7CB7">
        <w:t>1.000</w:t>
      </w:r>
      <w:r w:rsidR="00F165A4">
        <w:t>,--</w:t>
      </w:r>
      <w:proofErr w:type="gramEnd"/>
      <w:r>
        <w:t xml:space="preserve"> Kč za každý započatý den prodlení</w:t>
      </w:r>
      <w:r w:rsidR="00F31AA3">
        <w:t>.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lastRenderedPageBreak/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07E46B4D" w14:textId="77777777" w:rsidR="00D97339" w:rsidRPr="00172683" w:rsidRDefault="00D97339" w:rsidP="00D97339">
      <w:pPr>
        <w:pStyle w:val="Zkladntext"/>
        <w:spacing w:before="60"/>
      </w:pPr>
    </w:p>
    <w:p w14:paraId="40122623" w14:textId="539BBBE1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</w:t>
      </w:r>
      <w:proofErr w:type="spellStart"/>
      <w:r>
        <w:t>Š</w:t>
      </w:r>
      <w:proofErr w:type="spellEnd"/>
      <w:r>
        <w:t xml:space="preserve">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 xml:space="preserve"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</w:t>
      </w:r>
      <w:proofErr w:type="gramStart"/>
      <w:r w:rsidR="00BD1FA4">
        <w:t>živelné</w:t>
      </w:r>
      <w:proofErr w:type="gramEnd"/>
      <w:r w:rsidR="00BD1FA4">
        <w:t xml:space="preserve"> pohromy, válečné události, případně opatření příslušných správních orgánů na území ČR.</w:t>
      </w:r>
    </w:p>
    <w:p w14:paraId="64173E37" w14:textId="6C5A7F1A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Pr="00172683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0340D30" w14:textId="77777777" w:rsidR="00F31AA3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4BDD5A49" w14:textId="27EAD07E" w:rsidR="00BD1FA4" w:rsidRDefault="00BD1FA4" w:rsidP="00F31AA3">
      <w:pPr>
        <w:pStyle w:val="BodyTextIndent31"/>
        <w:spacing w:before="60"/>
        <w:ind w:left="567" w:firstLine="0"/>
      </w:pPr>
      <w:r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6E18ABF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 xml:space="preserve">Pokud zhotovitel nesplní povinnost uvedenou v čl. XI. odst. 1 a odst. 2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203481DA" w14:textId="4594AE08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Pokud odstoupí od smlouvy objednatel z důvodů uvedených v odstavci 1 a 2 nebo některá ze smluvních stran z důvodů uvedených v odstavci 6, smluvní strany </w:t>
      </w:r>
      <w:proofErr w:type="gramStart"/>
      <w:r>
        <w:t>sepíší</w:t>
      </w:r>
      <w:proofErr w:type="gramEnd"/>
      <w:r>
        <w:t xml:space="preserve">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6363ADCF" w:rsidR="004F7CB7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020FDC28" w14:textId="5BC1502B" w:rsidR="00D97339" w:rsidRDefault="00D97339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6F60F534" w14:textId="139C56B6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75ABC9D8" w14:textId="0630BC89" w:rsidR="00BD1FA4" w:rsidRDefault="00BD1FA4" w:rsidP="00B67AAE">
      <w:pPr>
        <w:pStyle w:val="Nadpis5"/>
        <w:spacing w:before="60"/>
      </w:pPr>
      <w:r>
        <w:t>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lastRenderedPageBreak/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D1ADBBF" w14:textId="73E5516E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3FDC9886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</w:t>
      </w:r>
      <w:proofErr w:type="gramStart"/>
      <w:r w:rsidR="0027597A">
        <w:t>technických</w:t>
      </w:r>
      <w:r w:rsidR="00815B3B">
        <w:t xml:space="preserve">:  </w:t>
      </w:r>
      <w:r w:rsidR="001A60C3">
        <w:t>Ing.</w:t>
      </w:r>
      <w:proofErr w:type="gramEnd"/>
      <w:r w:rsidR="001A60C3">
        <w:t xml:space="preserve"> Mgr. </w:t>
      </w:r>
      <w:r w:rsidR="001A60C3">
        <w:rPr>
          <w:bCs/>
        </w:rPr>
        <w:t>Libor Bezděk</w:t>
      </w:r>
      <w:r w:rsidR="0027597A">
        <w:rPr>
          <w:bCs/>
        </w:rPr>
        <w:t xml:space="preserve">, ředitel, tel. 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667BB8C9" w14:textId="0D4C36BD" w:rsidR="00194271" w:rsidRPr="00C44B75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841381" w:rsidRPr="00C44B75">
        <w:t xml:space="preserve">Ing. Jiří </w:t>
      </w:r>
      <w:proofErr w:type="spellStart"/>
      <w:proofErr w:type="gramStart"/>
      <w:r w:rsidR="00841381" w:rsidRPr="00C44B75">
        <w:t>Huptych</w:t>
      </w:r>
      <w:proofErr w:type="spellEnd"/>
      <w:r w:rsidR="00841381" w:rsidRPr="00C44B75">
        <w:t xml:space="preserve"> </w:t>
      </w:r>
      <w:r w:rsidRPr="00C44B75">
        <w:t xml:space="preserve"> tel.</w:t>
      </w:r>
      <w:proofErr w:type="gramEnd"/>
      <w:r w:rsidR="00E04242" w:rsidRPr="00C44B75">
        <w:t xml:space="preserve"> </w:t>
      </w:r>
    </w:p>
    <w:p w14:paraId="336CD1FC" w14:textId="1C914D39" w:rsidR="00194271" w:rsidRPr="00C44B75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C44B75">
        <w:t>ve věcech technických:</w:t>
      </w:r>
      <w:r w:rsidRPr="00C44B75">
        <w:tab/>
      </w:r>
      <w:r w:rsidR="00841381" w:rsidRPr="00C44B75">
        <w:t xml:space="preserve">Ing. Jiří </w:t>
      </w:r>
      <w:proofErr w:type="spellStart"/>
      <w:proofErr w:type="gramStart"/>
      <w:r w:rsidR="00841381" w:rsidRPr="00C44B75">
        <w:t>Huptych</w:t>
      </w:r>
      <w:proofErr w:type="spellEnd"/>
      <w:r w:rsidR="00841381" w:rsidRPr="00C44B75">
        <w:t xml:space="preserve"> </w:t>
      </w:r>
      <w:r w:rsidR="004F7CB7" w:rsidRPr="00C44B75">
        <w:t xml:space="preserve"> tel.</w:t>
      </w:r>
      <w:proofErr w:type="gramEnd"/>
      <w:r w:rsidR="004F7CB7" w:rsidRPr="00C44B75">
        <w:t xml:space="preserve"> </w:t>
      </w:r>
    </w:p>
    <w:p w14:paraId="70C077A7" w14:textId="77777777" w:rsidR="004F7CB7" w:rsidRPr="00C44B75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 w:rsidR="00FE0EB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1FF23937" w14:textId="77777777" w:rsidR="00F31AA3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23A97BAA" w14:textId="2A89B9F1" w:rsidR="00BD1FA4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>
        <w:t xml:space="preserve"> 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555AAE30" w14:textId="7075E509"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75E0751D" w14:textId="3EF9DAA3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0D734F3A" w14:textId="77777777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7777777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č. 1. Specifikace</w:t>
      </w:r>
      <w:r w:rsidR="00652D4F">
        <w:t xml:space="preserve"> díla a kalkulace ceny (</w:t>
      </w:r>
      <w:r w:rsidR="00D72E8E">
        <w:t>položkový rozpočet</w:t>
      </w:r>
      <w:r w:rsidR="00194271">
        <w:t>)</w:t>
      </w:r>
    </w:p>
    <w:p w14:paraId="4189F069" w14:textId="5783662F"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</w:p>
    <w:p w14:paraId="41F13824" w14:textId="5E039EC8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4BEF5977" w14:textId="3847F8E8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3C24AB7B" w14:textId="65D3674C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488A1EFE" w14:textId="75D3CE2A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59990908" w14:textId="5EFC67C6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1425F80A" w14:textId="0FA95AB2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F0927F1" w14:textId="77777777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33252539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1933B765" w14:textId="77777777" w:rsidR="00194271" w:rsidRDefault="00194271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77777777" w:rsidR="00194271" w:rsidRDefault="00194271">
      <w:pPr>
        <w:spacing w:before="120" w:line="240" w:lineRule="atLeast"/>
        <w:jc w:val="both"/>
      </w:pPr>
    </w:p>
    <w:p w14:paraId="559D298B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094F8B79" w14:textId="77777777"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4BA6497E" w14:textId="77777777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AE49EF">
        <w:rPr>
          <w:bCs/>
        </w:rPr>
        <w:t>……</w:t>
      </w:r>
      <w:proofErr w:type="gramStart"/>
      <w:r w:rsidR="00AE49EF">
        <w:rPr>
          <w:bCs/>
        </w:rPr>
        <w:t>…….</w:t>
      </w:r>
      <w:proofErr w:type="gramEnd"/>
      <w:r w:rsidR="00AE49EF">
        <w:rPr>
          <w:bCs/>
        </w:rPr>
        <w:t>.</w:t>
      </w:r>
    </w:p>
    <w:p w14:paraId="455E4AE1" w14:textId="77777777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 </w:t>
      </w:r>
      <w:r w:rsidR="00194271">
        <w:tab/>
      </w:r>
      <w:r w:rsidR="00AE49EF">
        <w:t>……………</w:t>
      </w:r>
      <w:proofErr w:type="gramStart"/>
      <w:r w:rsidR="00AE49EF">
        <w:t>…….</w:t>
      </w:r>
      <w:proofErr w:type="gramEnd"/>
      <w:r w:rsidR="00AE49EF">
        <w:t>.</w:t>
      </w:r>
    </w:p>
    <w:sectPr w:rsidR="00BD1FA4" w:rsidSect="00DD6362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D7E8" w14:textId="77777777" w:rsidR="0049084C" w:rsidRDefault="0049084C">
      <w:r>
        <w:separator/>
      </w:r>
    </w:p>
  </w:endnote>
  <w:endnote w:type="continuationSeparator" w:id="0">
    <w:p w14:paraId="1771A0BE" w14:textId="77777777" w:rsidR="0049084C" w:rsidRDefault="0049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0DAD" w14:textId="77777777" w:rsidR="0049084C" w:rsidRDefault="0049084C">
      <w:r>
        <w:separator/>
      </w:r>
    </w:p>
  </w:footnote>
  <w:footnote w:type="continuationSeparator" w:id="0">
    <w:p w14:paraId="09648AB7" w14:textId="77777777" w:rsidR="0049084C" w:rsidRDefault="0049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440059">
    <w:abstractNumId w:val="4"/>
  </w:num>
  <w:num w:numId="2" w16cid:durableId="1157069405">
    <w:abstractNumId w:val="1"/>
  </w:num>
  <w:num w:numId="3" w16cid:durableId="1856310274">
    <w:abstractNumId w:val="13"/>
  </w:num>
  <w:num w:numId="4" w16cid:durableId="1674914879">
    <w:abstractNumId w:val="2"/>
  </w:num>
  <w:num w:numId="5" w16cid:durableId="885869213">
    <w:abstractNumId w:val="11"/>
  </w:num>
  <w:num w:numId="6" w16cid:durableId="183515282">
    <w:abstractNumId w:val="10"/>
  </w:num>
  <w:num w:numId="7" w16cid:durableId="513954194">
    <w:abstractNumId w:val="12"/>
  </w:num>
  <w:num w:numId="8" w16cid:durableId="1391657413">
    <w:abstractNumId w:val="15"/>
  </w:num>
  <w:num w:numId="9" w16cid:durableId="1296372840">
    <w:abstractNumId w:val="6"/>
  </w:num>
  <w:num w:numId="10" w16cid:durableId="907766467">
    <w:abstractNumId w:val="9"/>
  </w:num>
  <w:num w:numId="11" w16cid:durableId="518590661">
    <w:abstractNumId w:val="14"/>
  </w:num>
  <w:num w:numId="12" w16cid:durableId="770708952">
    <w:abstractNumId w:val="7"/>
  </w:num>
  <w:num w:numId="13" w16cid:durableId="1420758094">
    <w:abstractNumId w:val="5"/>
  </w:num>
  <w:num w:numId="14" w16cid:durableId="664819580">
    <w:abstractNumId w:val="0"/>
  </w:num>
  <w:num w:numId="15" w16cid:durableId="1023944616">
    <w:abstractNumId w:val="8"/>
  </w:num>
  <w:num w:numId="16" w16cid:durableId="36221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21850"/>
    <w:rsid w:val="000226DA"/>
    <w:rsid w:val="00026AE0"/>
    <w:rsid w:val="0003422C"/>
    <w:rsid w:val="000378B9"/>
    <w:rsid w:val="00052E8C"/>
    <w:rsid w:val="00080438"/>
    <w:rsid w:val="000856D2"/>
    <w:rsid w:val="00087912"/>
    <w:rsid w:val="00095069"/>
    <w:rsid w:val="000C56AA"/>
    <w:rsid w:val="000D49BA"/>
    <w:rsid w:val="000D6662"/>
    <w:rsid w:val="00113B01"/>
    <w:rsid w:val="0011745E"/>
    <w:rsid w:val="001301E9"/>
    <w:rsid w:val="001330E9"/>
    <w:rsid w:val="0014156B"/>
    <w:rsid w:val="00146264"/>
    <w:rsid w:val="00151DD0"/>
    <w:rsid w:val="001614F7"/>
    <w:rsid w:val="001666D2"/>
    <w:rsid w:val="00172683"/>
    <w:rsid w:val="00182BCB"/>
    <w:rsid w:val="00190BF0"/>
    <w:rsid w:val="00194271"/>
    <w:rsid w:val="001A1F3B"/>
    <w:rsid w:val="001A4338"/>
    <w:rsid w:val="001A60C3"/>
    <w:rsid w:val="001B3997"/>
    <w:rsid w:val="001B53D9"/>
    <w:rsid w:val="001B5C39"/>
    <w:rsid w:val="001D6918"/>
    <w:rsid w:val="001F51B9"/>
    <w:rsid w:val="002004BD"/>
    <w:rsid w:val="002040A9"/>
    <w:rsid w:val="00216A67"/>
    <w:rsid w:val="002319DE"/>
    <w:rsid w:val="00232E5D"/>
    <w:rsid w:val="002357BD"/>
    <w:rsid w:val="00240D4F"/>
    <w:rsid w:val="00241C1F"/>
    <w:rsid w:val="00242B22"/>
    <w:rsid w:val="00243E95"/>
    <w:rsid w:val="00260137"/>
    <w:rsid w:val="00261BF4"/>
    <w:rsid w:val="0026356C"/>
    <w:rsid w:val="00264420"/>
    <w:rsid w:val="0027597A"/>
    <w:rsid w:val="00282C71"/>
    <w:rsid w:val="00284221"/>
    <w:rsid w:val="00297DFF"/>
    <w:rsid w:val="002A0198"/>
    <w:rsid w:val="002A3DF1"/>
    <w:rsid w:val="002B6C04"/>
    <w:rsid w:val="002C625F"/>
    <w:rsid w:val="002C7934"/>
    <w:rsid w:val="002D22CB"/>
    <w:rsid w:val="002D7080"/>
    <w:rsid w:val="002E0B04"/>
    <w:rsid w:val="002E606E"/>
    <w:rsid w:val="002F3500"/>
    <w:rsid w:val="002F593F"/>
    <w:rsid w:val="00301002"/>
    <w:rsid w:val="0033096A"/>
    <w:rsid w:val="00337B92"/>
    <w:rsid w:val="003542BD"/>
    <w:rsid w:val="00356E0E"/>
    <w:rsid w:val="00364141"/>
    <w:rsid w:val="00373D70"/>
    <w:rsid w:val="00382CEE"/>
    <w:rsid w:val="00386D6B"/>
    <w:rsid w:val="00387BFA"/>
    <w:rsid w:val="00391B11"/>
    <w:rsid w:val="003B492D"/>
    <w:rsid w:val="003C4AAD"/>
    <w:rsid w:val="003D1C52"/>
    <w:rsid w:val="003D7D6B"/>
    <w:rsid w:val="00402A0A"/>
    <w:rsid w:val="00402F69"/>
    <w:rsid w:val="00404D94"/>
    <w:rsid w:val="004126B4"/>
    <w:rsid w:val="00413EB3"/>
    <w:rsid w:val="0042036F"/>
    <w:rsid w:val="00422314"/>
    <w:rsid w:val="00423A3B"/>
    <w:rsid w:val="00436385"/>
    <w:rsid w:val="004513DC"/>
    <w:rsid w:val="00455470"/>
    <w:rsid w:val="00484E9A"/>
    <w:rsid w:val="00487222"/>
    <w:rsid w:val="0049084C"/>
    <w:rsid w:val="00492A5B"/>
    <w:rsid w:val="00492C84"/>
    <w:rsid w:val="004A2E71"/>
    <w:rsid w:val="004B13E1"/>
    <w:rsid w:val="004C22B6"/>
    <w:rsid w:val="004C3AF4"/>
    <w:rsid w:val="004C7394"/>
    <w:rsid w:val="004D05EE"/>
    <w:rsid w:val="004D0D3A"/>
    <w:rsid w:val="004D19BC"/>
    <w:rsid w:val="004D5E2B"/>
    <w:rsid w:val="004E2029"/>
    <w:rsid w:val="004E27CB"/>
    <w:rsid w:val="004F746A"/>
    <w:rsid w:val="004F7CB7"/>
    <w:rsid w:val="00506934"/>
    <w:rsid w:val="00507972"/>
    <w:rsid w:val="005108A2"/>
    <w:rsid w:val="00513315"/>
    <w:rsid w:val="00517D77"/>
    <w:rsid w:val="00522576"/>
    <w:rsid w:val="00522FFF"/>
    <w:rsid w:val="00525DA9"/>
    <w:rsid w:val="00533DA2"/>
    <w:rsid w:val="0054124E"/>
    <w:rsid w:val="00544C80"/>
    <w:rsid w:val="00552B51"/>
    <w:rsid w:val="00553356"/>
    <w:rsid w:val="00555400"/>
    <w:rsid w:val="00567A27"/>
    <w:rsid w:val="00567F65"/>
    <w:rsid w:val="00572C2F"/>
    <w:rsid w:val="005744AA"/>
    <w:rsid w:val="005825CA"/>
    <w:rsid w:val="005928EA"/>
    <w:rsid w:val="005A0044"/>
    <w:rsid w:val="005A6D79"/>
    <w:rsid w:val="005D2345"/>
    <w:rsid w:val="005E0F96"/>
    <w:rsid w:val="00600937"/>
    <w:rsid w:val="00600A51"/>
    <w:rsid w:val="00602062"/>
    <w:rsid w:val="00615CD3"/>
    <w:rsid w:val="006210FB"/>
    <w:rsid w:val="006268D9"/>
    <w:rsid w:val="00632BEF"/>
    <w:rsid w:val="00650695"/>
    <w:rsid w:val="00652D4F"/>
    <w:rsid w:val="00695AAE"/>
    <w:rsid w:val="006A7353"/>
    <w:rsid w:val="006B30D0"/>
    <w:rsid w:val="006B74E4"/>
    <w:rsid w:val="006C23F7"/>
    <w:rsid w:val="006D2B44"/>
    <w:rsid w:val="006D3F7F"/>
    <w:rsid w:val="006E10FA"/>
    <w:rsid w:val="006E64E6"/>
    <w:rsid w:val="006F7BD8"/>
    <w:rsid w:val="00705623"/>
    <w:rsid w:val="00707F5F"/>
    <w:rsid w:val="007245C5"/>
    <w:rsid w:val="00732EAF"/>
    <w:rsid w:val="00735256"/>
    <w:rsid w:val="00740C4E"/>
    <w:rsid w:val="007523F8"/>
    <w:rsid w:val="00773787"/>
    <w:rsid w:val="00775832"/>
    <w:rsid w:val="00783334"/>
    <w:rsid w:val="00787397"/>
    <w:rsid w:val="007970C6"/>
    <w:rsid w:val="007B18EF"/>
    <w:rsid w:val="007C0FDF"/>
    <w:rsid w:val="007C3EA7"/>
    <w:rsid w:val="007C4093"/>
    <w:rsid w:val="007C42C3"/>
    <w:rsid w:val="007C4E6D"/>
    <w:rsid w:val="007D73BB"/>
    <w:rsid w:val="007E34A6"/>
    <w:rsid w:val="00803D89"/>
    <w:rsid w:val="00803EC5"/>
    <w:rsid w:val="00814727"/>
    <w:rsid w:val="00815B3B"/>
    <w:rsid w:val="00815C37"/>
    <w:rsid w:val="00841381"/>
    <w:rsid w:val="00852273"/>
    <w:rsid w:val="00867D50"/>
    <w:rsid w:val="00873628"/>
    <w:rsid w:val="00873A21"/>
    <w:rsid w:val="008854EA"/>
    <w:rsid w:val="008A47D0"/>
    <w:rsid w:val="008A6484"/>
    <w:rsid w:val="008B6C4E"/>
    <w:rsid w:val="008D2856"/>
    <w:rsid w:val="008E0931"/>
    <w:rsid w:val="008E669E"/>
    <w:rsid w:val="008F020E"/>
    <w:rsid w:val="008F021E"/>
    <w:rsid w:val="008F78E1"/>
    <w:rsid w:val="0090533D"/>
    <w:rsid w:val="00912F48"/>
    <w:rsid w:val="00914AE9"/>
    <w:rsid w:val="0092062F"/>
    <w:rsid w:val="00924F56"/>
    <w:rsid w:val="00943692"/>
    <w:rsid w:val="009565F6"/>
    <w:rsid w:val="00956C27"/>
    <w:rsid w:val="00957187"/>
    <w:rsid w:val="00957294"/>
    <w:rsid w:val="0096779C"/>
    <w:rsid w:val="0097421B"/>
    <w:rsid w:val="00976380"/>
    <w:rsid w:val="009832D1"/>
    <w:rsid w:val="00990781"/>
    <w:rsid w:val="0099487F"/>
    <w:rsid w:val="00995089"/>
    <w:rsid w:val="009C0EF5"/>
    <w:rsid w:val="009C202E"/>
    <w:rsid w:val="009E56F0"/>
    <w:rsid w:val="009E7C9F"/>
    <w:rsid w:val="009F6F1C"/>
    <w:rsid w:val="00A00039"/>
    <w:rsid w:val="00A00FF8"/>
    <w:rsid w:val="00A03086"/>
    <w:rsid w:val="00A07E19"/>
    <w:rsid w:val="00A2500B"/>
    <w:rsid w:val="00A33F91"/>
    <w:rsid w:val="00A4096B"/>
    <w:rsid w:val="00A43DF3"/>
    <w:rsid w:val="00A473F3"/>
    <w:rsid w:val="00A52AFE"/>
    <w:rsid w:val="00A626F9"/>
    <w:rsid w:val="00A640FF"/>
    <w:rsid w:val="00A856C1"/>
    <w:rsid w:val="00A91D98"/>
    <w:rsid w:val="00A92FEA"/>
    <w:rsid w:val="00AA42B9"/>
    <w:rsid w:val="00AA4E1E"/>
    <w:rsid w:val="00AA57C7"/>
    <w:rsid w:val="00AA79B5"/>
    <w:rsid w:val="00AA7DA9"/>
    <w:rsid w:val="00AB17EB"/>
    <w:rsid w:val="00AC4ADB"/>
    <w:rsid w:val="00AC62CC"/>
    <w:rsid w:val="00AD2FFF"/>
    <w:rsid w:val="00AD77C0"/>
    <w:rsid w:val="00AE1D6C"/>
    <w:rsid w:val="00AE49EF"/>
    <w:rsid w:val="00AF03E2"/>
    <w:rsid w:val="00AF0D21"/>
    <w:rsid w:val="00AF2AD3"/>
    <w:rsid w:val="00AF72DE"/>
    <w:rsid w:val="00B03C1E"/>
    <w:rsid w:val="00B03F50"/>
    <w:rsid w:val="00B06C4E"/>
    <w:rsid w:val="00B27C2E"/>
    <w:rsid w:val="00B30225"/>
    <w:rsid w:val="00B33FDE"/>
    <w:rsid w:val="00B3502D"/>
    <w:rsid w:val="00B4104D"/>
    <w:rsid w:val="00B54CE5"/>
    <w:rsid w:val="00B67AAE"/>
    <w:rsid w:val="00B74897"/>
    <w:rsid w:val="00B97902"/>
    <w:rsid w:val="00BC3741"/>
    <w:rsid w:val="00BC45FB"/>
    <w:rsid w:val="00BC7556"/>
    <w:rsid w:val="00BD1FA4"/>
    <w:rsid w:val="00BD678B"/>
    <w:rsid w:val="00BE31C9"/>
    <w:rsid w:val="00BE67D3"/>
    <w:rsid w:val="00C0434D"/>
    <w:rsid w:val="00C0623B"/>
    <w:rsid w:val="00C129FE"/>
    <w:rsid w:val="00C21FF6"/>
    <w:rsid w:val="00C33C96"/>
    <w:rsid w:val="00C37899"/>
    <w:rsid w:val="00C44B75"/>
    <w:rsid w:val="00C7684A"/>
    <w:rsid w:val="00C77472"/>
    <w:rsid w:val="00C84061"/>
    <w:rsid w:val="00C9609B"/>
    <w:rsid w:val="00CA65DF"/>
    <w:rsid w:val="00CA70B6"/>
    <w:rsid w:val="00CB6678"/>
    <w:rsid w:val="00CC240B"/>
    <w:rsid w:val="00CC5AB4"/>
    <w:rsid w:val="00CD7167"/>
    <w:rsid w:val="00CE14BA"/>
    <w:rsid w:val="00CF1410"/>
    <w:rsid w:val="00CF69AD"/>
    <w:rsid w:val="00D276E5"/>
    <w:rsid w:val="00D47E93"/>
    <w:rsid w:val="00D51929"/>
    <w:rsid w:val="00D6555B"/>
    <w:rsid w:val="00D67FD0"/>
    <w:rsid w:val="00D72E8E"/>
    <w:rsid w:val="00D859D2"/>
    <w:rsid w:val="00D941C2"/>
    <w:rsid w:val="00D97339"/>
    <w:rsid w:val="00DB4B2C"/>
    <w:rsid w:val="00DD127F"/>
    <w:rsid w:val="00DD23C7"/>
    <w:rsid w:val="00DD3511"/>
    <w:rsid w:val="00DD6362"/>
    <w:rsid w:val="00DD6AE0"/>
    <w:rsid w:val="00DD7F24"/>
    <w:rsid w:val="00DF65C3"/>
    <w:rsid w:val="00E04242"/>
    <w:rsid w:val="00E059FE"/>
    <w:rsid w:val="00E12682"/>
    <w:rsid w:val="00E20AB0"/>
    <w:rsid w:val="00E242D0"/>
    <w:rsid w:val="00E52F12"/>
    <w:rsid w:val="00E63801"/>
    <w:rsid w:val="00E646C8"/>
    <w:rsid w:val="00E70046"/>
    <w:rsid w:val="00E732EA"/>
    <w:rsid w:val="00E734F3"/>
    <w:rsid w:val="00E758AF"/>
    <w:rsid w:val="00E828BA"/>
    <w:rsid w:val="00E87006"/>
    <w:rsid w:val="00EB1020"/>
    <w:rsid w:val="00EB38BD"/>
    <w:rsid w:val="00EB4D16"/>
    <w:rsid w:val="00ED5B58"/>
    <w:rsid w:val="00EE395A"/>
    <w:rsid w:val="00EF498C"/>
    <w:rsid w:val="00F02BF7"/>
    <w:rsid w:val="00F02DBD"/>
    <w:rsid w:val="00F05C52"/>
    <w:rsid w:val="00F165A4"/>
    <w:rsid w:val="00F1673D"/>
    <w:rsid w:val="00F23475"/>
    <w:rsid w:val="00F27300"/>
    <w:rsid w:val="00F30CD8"/>
    <w:rsid w:val="00F31AA3"/>
    <w:rsid w:val="00F35A5D"/>
    <w:rsid w:val="00F3617E"/>
    <w:rsid w:val="00F44D55"/>
    <w:rsid w:val="00F454D8"/>
    <w:rsid w:val="00F66968"/>
    <w:rsid w:val="00F931E8"/>
    <w:rsid w:val="00FB0754"/>
    <w:rsid w:val="00FB0D67"/>
    <w:rsid w:val="00FB6180"/>
    <w:rsid w:val="00FB64DB"/>
    <w:rsid w:val="00FC2470"/>
    <w:rsid w:val="00FC60DD"/>
    <w:rsid w:val="00FC65DE"/>
    <w:rsid w:val="00FD6DBA"/>
    <w:rsid w:val="00FE0EB4"/>
    <w:rsid w:val="00FE4B41"/>
    <w:rsid w:val="00FF1F3B"/>
    <w:rsid w:val="00FF39B0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4142</Words>
  <Characters>22742</Characters>
  <Application>Microsoft Office Word</Application>
  <DocSecurity>4</DocSecurity>
  <Lines>189</Lines>
  <Paragraphs>53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Hronková Zuzana</cp:lastModifiedBy>
  <cp:revision>2</cp:revision>
  <cp:lastPrinted>2023-04-19T11:42:00Z</cp:lastPrinted>
  <dcterms:created xsi:type="dcterms:W3CDTF">2025-06-02T08:04:00Z</dcterms:created>
  <dcterms:modified xsi:type="dcterms:W3CDTF">2025-06-02T08:04:00Z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