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DDE5" w14:textId="77777777" w:rsidR="006D54D6" w:rsidRDefault="006D54D6">
      <w:pPr>
        <w:pStyle w:val="Zkladntext"/>
        <w:rPr>
          <w:rFonts w:ascii="Times New Roman"/>
          <w:sz w:val="20"/>
        </w:rPr>
      </w:pPr>
    </w:p>
    <w:p w14:paraId="37907023" w14:textId="77777777" w:rsidR="006D54D6" w:rsidRDefault="006D54D6">
      <w:pPr>
        <w:pStyle w:val="Zkladntext"/>
        <w:rPr>
          <w:rFonts w:ascii="Times New Roman"/>
          <w:sz w:val="20"/>
        </w:rPr>
      </w:pPr>
    </w:p>
    <w:p w14:paraId="3B2AAF4E" w14:textId="77777777" w:rsidR="006D54D6" w:rsidRDefault="006D54D6">
      <w:pPr>
        <w:pStyle w:val="Zkladntext"/>
        <w:rPr>
          <w:rFonts w:ascii="Times New Roman"/>
          <w:sz w:val="20"/>
        </w:rPr>
      </w:pPr>
    </w:p>
    <w:p w14:paraId="6F940CD7" w14:textId="77777777" w:rsidR="006D54D6" w:rsidRDefault="006D54D6">
      <w:pPr>
        <w:pStyle w:val="Zkladntext"/>
        <w:rPr>
          <w:rFonts w:ascii="Times New Roman"/>
          <w:sz w:val="20"/>
        </w:rPr>
      </w:pPr>
    </w:p>
    <w:p w14:paraId="1DBD7537" w14:textId="77777777" w:rsidR="006D54D6" w:rsidRDefault="006D54D6">
      <w:pPr>
        <w:pStyle w:val="Zkladntext"/>
        <w:spacing w:before="4"/>
        <w:rPr>
          <w:rFonts w:ascii="Times New Roman"/>
          <w:sz w:val="21"/>
        </w:rPr>
      </w:pPr>
    </w:p>
    <w:p w14:paraId="0846820C" w14:textId="77777777" w:rsidR="006D54D6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9CECB0" wp14:editId="1130CF6B">
            <wp:extent cx="1075575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75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1891E72F" wp14:editId="305EA91A">
            <wp:extent cx="880952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A947" w14:textId="77777777" w:rsidR="006D54D6" w:rsidRDefault="006D54D6">
      <w:pPr>
        <w:pStyle w:val="Zkladntext"/>
        <w:spacing w:before="3"/>
        <w:rPr>
          <w:rFonts w:ascii="Times New Roman"/>
          <w:sz w:val="27"/>
        </w:rPr>
      </w:pPr>
    </w:p>
    <w:p w14:paraId="1F25D4FF" w14:textId="77777777" w:rsidR="006D54D6" w:rsidRDefault="00000000">
      <w:pPr>
        <w:spacing w:before="100" w:line="289" w:lineRule="exact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3127" behindDoc="1" locked="0" layoutInCell="1" allowOverlap="1" wp14:anchorId="3A8A18AC" wp14:editId="5EE14A3C">
            <wp:simplePos x="0" y="0"/>
            <wp:positionH relativeFrom="page">
              <wp:posOffset>3952875</wp:posOffset>
            </wp:positionH>
            <wp:positionV relativeFrom="paragraph">
              <wp:posOffset>-2041323</wp:posOffset>
            </wp:positionV>
            <wp:extent cx="2476500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2024-2025“</w:t>
      </w:r>
    </w:p>
    <w:p w14:paraId="09690A10" w14:textId="77777777" w:rsidR="006D54D6" w:rsidRDefault="00000000">
      <w:pPr>
        <w:pStyle w:val="Zkladntext"/>
        <w:spacing w:line="265" w:lineRule="exact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1DB3CFF9" w14:textId="77777777" w:rsidR="006D54D6" w:rsidRDefault="006D54D6">
      <w:pPr>
        <w:pStyle w:val="Zkladntext"/>
        <w:rPr>
          <w:sz w:val="26"/>
        </w:rPr>
      </w:pPr>
    </w:p>
    <w:p w14:paraId="163E33DD" w14:textId="77777777" w:rsidR="006D54D6" w:rsidRDefault="006D54D6">
      <w:pPr>
        <w:pStyle w:val="Zkladntext"/>
        <w:rPr>
          <w:sz w:val="26"/>
        </w:rPr>
      </w:pPr>
    </w:p>
    <w:p w14:paraId="6B5865CC" w14:textId="77777777" w:rsidR="006D54D6" w:rsidRDefault="006D54D6">
      <w:pPr>
        <w:pStyle w:val="Zkladntext"/>
        <w:rPr>
          <w:sz w:val="26"/>
        </w:rPr>
      </w:pPr>
    </w:p>
    <w:p w14:paraId="39462C02" w14:textId="77777777" w:rsidR="006D54D6" w:rsidRDefault="00000000">
      <w:pPr>
        <w:pStyle w:val="Nadpis1"/>
        <w:spacing w:before="166"/>
        <w:ind w:left="2671" w:right="2668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</w:t>
      </w:r>
    </w:p>
    <w:p w14:paraId="54132DF4" w14:textId="77777777" w:rsidR="006D54D6" w:rsidRDefault="00000000">
      <w:pPr>
        <w:ind w:left="2273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7ED6D2B0" w14:textId="77777777" w:rsidR="006D54D6" w:rsidRDefault="006D54D6">
      <w:pPr>
        <w:pStyle w:val="Zkladntext"/>
        <w:rPr>
          <w:b/>
          <w:sz w:val="34"/>
        </w:rPr>
      </w:pPr>
    </w:p>
    <w:p w14:paraId="125D9D1B" w14:textId="77777777" w:rsidR="006D54D6" w:rsidRDefault="006D54D6">
      <w:pPr>
        <w:pStyle w:val="Zkladntext"/>
        <w:rPr>
          <w:b/>
          <w:sz w:val="34"/>
        </w:rPr>
      </w:pPr>
    </w:p>
    <w:p w14:paraId="2C60CF54" w14:textId="77777777" w:rsidR="006D54D6" w:rsidRDefault="00000000">
      <w:pPr>
        <w:pStyle w:val="Zkladntext"/>
        <w:spacing w:before="240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18FE9E0A" w14:textId="77777777" w:rsidR="006D54D6" w:rsidRDefault="006D54D6">
      <w:pPr>
        <w:pStyle w:val="Zkladntext"/>
        <w:rPr>
          <w:sz w:val="26"/>
        </w:rPr>
      </w:pPr>
    </w:p>
    <w:p w14:paraId="7B0194E9" w14:textId="77777777" w:rsidR="006D54D6" w:rsidRDefault="00000000">
      <w:pPr>
        <w:pStyle w:val="Nadpis2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06BAA017" w14:textId="77777777" w:rsidR="006D54D6" w:rsidRDefault="00000000">
      <w:pPr>
        <w:pStyle w:val="Zkladntext"/>
        <w:spacing w:before="1"/>
        <w:ind w:left="13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409C4622" w14:textId="77777777" w:rsidR="006D54D6" w:rsidRDefault="00000000">
      <w:pPr>
        <w:pStyle w:val="Zkladntext"/>
        <w:spacing w:line="264" w:lineRule="exact"/>
        <w:ind w:left="138"/>
      </w:pPr>
      <w:r>
        <w:t>IČO: 49777513</w:t>
      </w:r>
    </w:p>
    <w:p w14:paraId="463B4D89" w14:textId="77777777" w:rsidR="006D54D6" w:rsidRDefault="00000000">
      <w:pPr>
        <w:pStyle w:val="Zkladntext"/>
        <w:spacing w:line="468" w:lineRule="auto"/>
        <w:ind w:left="138" w:right="4122"/>
        <w:rPr>
          <w:b/>
        </w:rPr>
      </w:pPr>
      <w:proofErr w:type="spellStart"/>
      <w:r>
        <w:t>zastoupená</w:t>
      </w:r>
      <w:proofErr w:type="spellEnd"/>
      <w:r>
        <w:t xml:space="preserve">: </w:t>
      </w:r>
      <w:r>
        <w:rPr>
          <w:rFonts w:ascii="Calibri" w:hAnsi="Calibri"/>
        </w:rPr>
        <w:t xml:space="preserve">prof. </w:t>
      </w:r>
      <w:proofErr w:type="spellStart"/>
      <w:r>
        <w:rPr>
          <w:rFonts w:ascii="Calibri" w:hAnsi="Calibri"/>
        </w:rPr>
        <w:t>RNDr</w:t>
      </w:r>
      <w:proofErr w:type="spellEnd"/>
      <w:r>
        <w:rPr>
          <w:rFonts w:ascii="Calibri" w:hAnsi="Calibri"/>
        </w:rPr>
        <w:t>. Miroslav Lávička, Ph.D.</w:t>
      </w:r>
      <w:r>
        <w:t xml:space="preserve">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6C1A49AC" w14:textId="77777777" w:rsidR="006D54D6" w:rsidRDefault="00000000">
      <w:pPr>
        <w:pStyle w:val="Nadpis2"/>
        <w:spacing w:before="12"/>
        <w:jc w:val="left"/>
      </w:pPr>
      <w:r>
        <w:t>a</w:t>
      </w:r>
    </w:p>
    <w:p w14:paraId="47894192" w14:textId="77777777" w:rsidR="006D54D6" w:rsidRDefault="006D54D6">
      <w:pPr>
        <w:pStyle w:val="Zkladntext"/>
        <w:spacing w:before="11"/>
        <w:rPr>
          <w:b/>
          <w:sz w:val="21"/>
        </w:rPr>
      </w:pPr>
    </w:p>
    <w:p w14:paraId="77A56211" w14:textId="77777777" w:rsidR="006D54D6" w:rsidRDefault="00000000">
      <w:pPr>
        <w:pStyle w:val="Zkladntext"/>
        <w:ind w:left="138"/>
      </w:pPr>
      <w:proofErr w:type="spellStart"/>
      <w:r>
        <w:t>Běh</w:t>
      </w:r>
      <w:proofErr w:type="spellEnd"/>
      <w:r>
        <w:t>: A11_2024_Praha-Prosek</w:t>
      </w:r>
    </w:p>
    <w:p w14:paraId="1EB012D3" w14:textId="77777777" w:rsidR="006D54D6" w:rsidRDefault="00000000">
      <w:pPr>
        <w:pStyle w:val="Nadpis2"/>
        <w:spacing w:before="0"/>
        <w:jc w:val="left"/>
      </w:pPr>
      <w:proofErr w:type="spellStart"/>
      <w:r>
        <w:t>Úplný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Proseku</w:t>
      </w:r>
      <w:proofErr w:type="spellEnd"/>
    </w:p>
    <w:p w14:paraId="63CEEAD0" w14:textId="77777777" w:rsidR="006D54D6" w:rsidRDefault="00000000">
      <w:pPr>
        <w:pStyle w:val="Zkladntext"/>
        <w:spacing w:line="265" w:lineRule="exact"/>
        <w:ind w:left="138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Novoborská</w:t>
      </w:r>
      <w:proofErr w:type="spellEnd"/>
      <w:r>
        <w:t xml:space="preserve"> 610/2, 190 00 Praha 9</w:t>
      </w:r>
    </w:p>
    <w:p w14:paraId="14131651" w14:textId="77777777" w:rsidR="006D54D6" w:rsidRDefault="00000000">
      <w:pPr>
        <w:pStyle w:val="Zkladntext"/>
        <w:spacing w:line="265" w:lineRule="exact"/>
        <w:ind w:left="138"/>
      </w:pPr>
      <w:r>
        <w:t>IČO: 14891239</w:t>
      </w:r>
    </w:p>
    <w:p w14:paraId="3B4BD25B" w14:textId="77777777" w:rsidR="006D54D6" w:rsidRDefault="00000000">
      <w:pPr>
        <w:pStyle w:val="Zkladntext"/>
        <w:spacing w:before="1"/>
        <w:ind w:left="138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Ing. Lukáš Procházka,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školy</w:t>
      </w:r>
      <w:proofErr w:type="spellEnd"/>
    </w:p>
    <w:p w14:paraId="66D1B7FC" w14:textId="77777777" w:rsidR="006D54D6" w:rsidRDefault="00000000">
      <w:pPr>
        <w:spacing w:before="2" w:line="217" w:lineRule="exact"/>
        <w:ind w:left="138"/>
        <w:rPr>
          <w:sz w:val="18"/>
        </w:rPr>
      </w:pPr>
      <w:proofErr w:type="spellStart"/>
      <w:r>
        <w:rPr>
          <w:sz w:val="18"/>
        </w:rPr>
        <w:t>příspěvková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organizace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hl.m.Prahy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zřízena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usnesením</w:t>
      </w:r>
      <w:proofErr w:type="spellEnd"/>
      <w:r>
        <w:rPr>
          <w:sz w:val="18"/>
        </w:rPr>
        <w:t xml:space="preserve"> ZHMP č.32/46 z 24.11.2005 </w:t>
      </w:r>
      <w:proofErr w:type="spellStart"/>
      <w:r>
        <w:rPr>
          <w:sz w:val="18"/>
        </w:rPr>
        <w:t>zapsaná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rejstříku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škol</w:t>
      </w:r>
      <w:proofErr w:type="spellEnd"/>
      <w:r>
        <w:rPr>
          <w:sz w:val="18"/>
        </w:rPr>
        <w:t xml:space="preserve">   RED-</w:t>
      </w:r>
    </w:p>
    <w:p w14:paraId="168C30F7" w14:textId="77777777" w:rsidR="006D54D6" w:rsidRDefault="00000000">
      <w:pPr>
        <w:spacing w:line="216" w:lineRule="exact"/>
        <w:ind w:left="138"/>
        <w:rPr>
          <w:sz w:val="18"/>
        </w:rPr>
      </w:pPr>
      <w:r>
        <w:rPr>
          <w:sz w:val="18"/>
        </w:rPr>
        <w:t>IZO 600170039</w:t>
      </w:r>
    </w:p>
    <w:p w14:paraId="1B3F3538" w14:textId="4B7E5441" w:rsidR="006D54D6" w:rsidRDefault="00000000">
      <w:pPr>
        <w:pStyle w:val="Zkladntext"/>
        <w:ind w:left="138" w:right="132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BD724D">
        <w:t>xxxxx</w:t>
      </w:r>
      <w:proofErr w:type="spellEnd"/>
      <w:r>
        <w:t xml:space="preserve">, </w:t>
      </w:r>
      <w:hyperlink r:id="rId9">
        <w:proofErr w:type="spellStart"/>
        <w:r w:rsidR="00BD724D">
          <w:t>xxxxxx</w:t>
        </w:r>
        <w:proofErr w:type="spellEnd"/>
      </w:hyperlink>
    </w:p>
    <w:p w14:paraId="62E975BD" w14:textId="77777777" w:rsidR="006D54D6" w:rsidRDefault="006D54D6">
      <w:pPr>
        <w:pStyle w:val="Zkladntext"/>
        <w:spacing w:before="2"/>
      </w:pPr>
    </w:p>
    <w:p w14:paraId="3156D00B" w14:textId="77777777" w:rsidR="006D54D6" w:rsidRDefault="00000000">
      <w:pPr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6A77FD8D" w14:textId="77777777" w:rsidR="006D54D6" w:rsidRDefault="006D54D6">
      <w:pPr>
        <w:sectPr w:rsidR="006D54D6">
          <w:footerReference w:type="default" r:id="rId10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1846F5F9" w14:textId="77777777" w:rsidR="006D54D6" w:rsidRDefault="00000000">
      <w:pPr>
        <w:pStyle w:val="Zkladntext"/>
        <w:spacing w:before="86"/>
        <w:ind w:left="138"/>
        <w:jc w:val="both"/>
      </w:pPr>
      <w:proofErr w:type="spellStart"/>
      <w:r>
        <w:lastRenderedPageBreak/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75570C93" w14:textId="77777777" w:rsidR="006D54D6" w:rsidRDefault="006D54D6">
      <w:pPr>
        <w:pStyle w:val="Zkladntext"/>
        <w:spacing w:before="1"/>
      </w:pPr>
    </w:p>
    <w:p w14:paraId="278A494E" w14:textId="77777777" w:rsidR="006D54D6" w:rsidRDefault="00000000">
      <w:pPr>
        <w:pStyle w:val="Nadpis2"/>
        <w:spacing w:before="1" w:line="265" w:lineRule="exact"/>
      </w:pPr>
      <w:proofErr w:type="spellStart"/>
      <w:r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F2B105F" w14:textId="77777777" w:rsidR="006D54D6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2024-1-CZ01-KA121-VET-000219135,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3"/>
        </w:rPr>
        <w:t xml:space="preserve"> </w:t>
      </w:r>
      <w:proofErr w:type="spellStart"/>
      <w:r>
        <w:t>zahraniční</w:t>
      </w:r>
      <w:proofErr w:type="spellEnd"/>
      <w:r>
        <w:rPr>
          <w:spacing w:val="-13"/>
        </w:rPr>
        <w:t xml:space="preserve"> </w:t>
      </w:r>
      <w:proofErr w:type="spellStart"/>
      <w:r>
        <w:t>spolupráce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4"/>
        </w:rPr>
        <w:t xml:space="preserve"> </w:t>
      </w:r>
      <w:proofErr w:type="spellStart"/>
      <w:r>
        <w:t>jen</w:t>
      </w:r>
      <w:proofErr w:type="spellEnd"/>
      <w:r>
        <w:rPr>
          <w:spacing w:val="-16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3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322000F4" w14:textId="77777777" w:rsidR="006D54D6" w:rsidRDefault="006D54D6">
      <w:pPr>
        <w:pStyle w:val="Zkladntext"/>
        <w:spacing w:before="11"/>
        <w:rPr>
          <w:sz w:val="21"/>
        </w:rPr>
      </w:pPr>
    </w:p>
    <w:p w14:paraId="10D14E9C" w14:textId="77777777" w:rsidR="006D54D6" w:rsidRDefault="00000000">
      <w:pPr>
        <w:tabs>
          <w:tab w:val="left" w:pos="820"/>
          <w:tab w:val="left" w:pos="1852"/>
          <w:tab w:val="left" w:pos="3360"/>
          <w:tab w:val="left" w:pos="4711"/>
          <w:tab w:val="left" w:pos="5923"/>
          <w:tab w:val="left" w:pos="6329"/>
        </w:tabs>
        <w:spacing w:before="1"/>
        <w:ind w:left="138" w:right="132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2024-1-CZ01-KA121-VET- </w:t>
      </w:r>
      <w:r>
        <w:rPr>
          <w:b/>
        </w:rPr>
        <w:t>000219135.</w:t>
      </w:r>
    </w:p>
    <w:p w14:paraId="48C17277" w14:textId="77777777" w:rsidR="006D54D6" w:rsidRDefault="006D54D6">
      <w:pPr>
        <w:pStyle w:val="Zkladntext"/>
        <w:spacing w:before="11"/>
        <w:rPr>
          <w:b/>
          <w:sz w:val="21"/>
        </w:rPr>
      </w:pPr>
    </w:p>
    <w:p w14:paraId="4051171F" w14:textId="77777777" w:rsidR="006D54D6" w:rsidRDefault="00000000">
      <w:pPr>
        <w:pStyle w:val="Zkladntext"/>
        <w:ind w:left="138" w:right="132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01F0DC94" w14:textId="77777777" w:rsidR="006D54D6" w:rsidRDefault="006D54D6">
      <w:pPr>
        <w:pStyle w:val="Zkladntext"/>
        <w:spacing w:before="11"/>
        <w:rPr>
          <w:sz w:val="21"/>
        </w:rPr>
      </w:pPr>
    </w:p>
    <w:p w14:paraId="104AC4DA" w14:textId="77777777" w:rsidR="006D54D6" w:rsidRDefault="00000000">
      <w:pPr>
        <w:pStyle w:val="Zkladntext"/>
        <w:ind w:left="13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1F6EA3AF" w14:textId="77777777" w:rsidR="006D54D6" w:rsidRDefault="006D54D6">
      <w:pPr>
        <w:pStyle w:val="Zkladntext"/>
        <w:spacing w:before="10"/>
        <w:rPr>
          <w:sz w:val="21"/>
        </w:rPr>
      </w:pPr>
    </w:p>
    <w:p w14:paraId="728A3BCD" w14:textId="77777777" w:rsidR="006D54D6" w:rsidRDefault="00000000">
      <w:pPr>
        <w:pStyle w:val="Zkladntext"/>
        <w:spacing w:before="1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0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3C250F66" w14:textId="77777777" w:rsidR="006D54D6" w:rsidRDefault="006D54D6">
      <w:pPr>
        <w:pStyle w:val="Zkladntext"/>
        <w:rPr>
          <w:sz w:val="26"/>
        </w:rPr>
      </w:pPr>
    </w:p>
    <w:p w14:paraId="74CC937E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67434800" w14:textId="77777777" w:rsidR="006D54D6" w:rsidRDefault="00000000">
      <w:pPr>
        <w:spacing w:line="265" w:lineRule="exact"/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25/05/2025.</w:t>
      </w:r>
    </w:p>
    <w:p w14:paraId="1B2E1253" w14:textId="77777777" w:rsidR="006D54D6" w:rsidRDefault="00000000">
      <w:pPr>
        <w:ind w:left="138" w:right="3182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26/05/2025</w:t>
      </w:r>
      <w:r>
        <w:t xml:space="preserve">.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06/06/2025.</w:t>
      </w:r>
    </w:p>
    <w:p w14:paraId="5181CA53" w14:textId="77777777" w:rsidR="006D54D6" w:rsidRDefault="00000000">
      <w:pPr>
        <w:spacing w:before="2"/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07/06/2025.</w:t>
      </w:r>
    </w:p>
    <w:p w14:paraId="7B3BB9A0" w14:textId="77777777" w:rsidR="006D54D6" w:rsidRDefault="006D54D6">
      <w:pPr>
        <w:pStyle w:val="Zkladntext"/>
        <w:spacing w:before="11"/>
        <w:rPr>
          <w:b/>
          <w:sz w:val="21"/>
        </w:rPr>
      </w:pPr>
    </w:p>
    <w:p w14:paraId="3D4D2969" w14:textId="77777777" w:rsidR="006D54D6" w:rsidRDefault="00000000">
      <w:pPr>
        <w:pStyle w:val="Zkladntext"/>
        <w:spacing w:before="1"/>
        <w:ind w:left="138"/>
      </w:pPr>
      <w:proofErr w:type="spellStart"/>
      <w:r>
        <w:t>Celková</w:t>
      </w:r>
      <w:proofErr w:type="spellEnd"/>
      <w:r>
        <w:rPr>
          <w:spacing w:val="-11"/>
        </w:rPr>
        <w:t xml:space="preserve"> </w:t>
      </w:r>
      <w:proofErr w:type="spellStart"/>
      <w:r>
        <w:t>doba</w:t>
      </w:r>
      <w:proofErr w:type="spellEnd"/>
      <w:r>
        <w:rPr>
          <w:spacing w:val="-11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r>
        <w:t>mobility</w:t>
      </w:r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proofErr w:type="spellStart"/>
      <w:r>
        <w:t>odjezdu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příjezdu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rPr>
          <w:b/>
        </w:rPr>
        <w:t>14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Ustanovení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-7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543A6567" w14:textId="77777777" w:rsidR="006D54D6" w:rsidRDefault="006D54D6">
      <w:pPr>
        <w:pStyle w:val="Zkladntext"/>
        <w:spacing w:before="1"/>
      </w:pPr>
    </w:p>
    <w:p w14:paraId="5F510C77" w14:textId="77777777" w:rsidR="006D54D6" w:rsidRDefault="00000000">
      <w:pPr>
        <w:pStyle w:val="Nadpis2"/>
        <w:spacing w:before="0" w:line="530" w:lineRule="atLeast"/>
        <w:ind w:right="5094"/>
        <w:jc w:val="left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Praktikanti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43580839" w14:textId="3B6CDCDF" w:rsidR="006D54D6" w:rsidRDefault="00BD724D">
      <w:pPr>
        <w:pStyle w:val="Zkladntext"/>
        <w:spacing w:line="264" w:lineRule="exact"/>
        <w:ind w:left="138"/>
        <w:jc w:val="both"/>
      </w:pPr>
      <w:proofErr w:type="spellStart"/>
      <w:r>
        <w:t>xxxx</w:t>
      </w:r>
      <w:proofErr w:type="spellEnd"/>
    </w:p>
    <w:p w14:paraId="52201108" w14:textId="77777777" w:rsidR="00BD724D" w:rsidRDefault="00BD724D">
      <w:pPr>
        <w:pStyle w:val="Zkladntext"/>
        <w:spacing w:before="1"/>
        <w:ind w:left="138" w:right="1535"/>
      </w:pPr>
      <w:proofErr w:type="spellStart"/>
      <w:r>
        <w:t>xxxx</w:t>
      </w:r>
      <w:proofErr w:type="spellEnd"/>
    </w:p>
    <w:p w14:paraId="23404821" w14:textId="127003AC" w:rsidR="006D54D6" w:rsidRDefault="00BD724D">
      <w:pPr>
        <w:pStyle w:val="Zkladntext"/>
        <w:spacing w:before="1"/>
        <w:ind w:left="138" w:right="1535"/>
      </w:pPr>
      <w:proofErr w:type="spellStart"/>
      <w:r>
        <w:t>xxxx</w:t>
      </w:r>
      <w:proofErr w:type="spellEnd"/>
    </w:p>
    <w:p w14:paraId="741BD029" w14:textId="14262C93" w:rsidR="006D54D6" w:rsidRDefault="00BD724D">
      <w:pPr>
        <w:pStyle w:val="Zkladntext"/>
        <w:spacing w:line="264" w:lineRule="exact"/>
        <w:ind w:left="138"/>
        <w:jc w:val="both"/>
      </w:pPr>
      <w:proofErr w:type="spellStart"/>
      <w:r>
        <w:t>xxxx</w:t>
      </w:r>
      <w:proofErr w:type="spellEnd"/>
    </w:p>
    <w:p w14:paraId="6A0D9B3F" w14:textId="77777777" w:rsidR="006D54D6" w:rsidRDefault="006D54D6">
      <w:pPr>
        <w:pStyle w:val="Zkladntext"/>
        <w:rPr>
          <w:sz w:val="26"/>
        </w:rPr>
      </w:pPr>
    </w:p>
    <w:p w14:paraId="27099E86" w14:textId="77777777" w:rsidR="006D54D6" w:rsidRDefault="006D54D6">
      <w:pPr>
        <w:pStyle w:val="Zkladntext"/>
        <w:rPr>
          <w:sz w:val="26"/>
        </w:rPr>
      </w:pPr>
    </w:p>
    <w:p w14:paraId="37133DF7" w14:textId="77777777" w:rsidR="006D54D6" w:rsidRDefault="00000000">
      <w:pPr>
        <w:pStyle w:val="Nadpis2"/>
        <w:spacing w:before="170" w:line="265" w:lineRule="exact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783D0AEA" w14:textId="6787D388" w:rsidR="006D54D6" w:rsidRDefault="00BD724D">
      <w:pPr>
        <w:pStyle w:val="Zkladntext"/>
        <w:spacing w:line="265" w:lineRule="exact"/>
        <w:ind w:left="138"/>
        <w:jc w:val="both"/>
      </w:pPr>
      <w:proofErr w:type="spellStart"/>
      <w:r>
        <w:t>xxxxx</w:t>
      </w:r>
      <w:proofErr w:type="spellEnd"/>
    </w:p>
    <w:p w14:paraId="58D89935" w14:textId="77777777" w:rsidR="006D54D6" w:rsidRDefault="006D54D6">
      <w:pPr>
        <w:pStyle w:val="Zkladntext"/>
        <w:rPr>
          <w:sz w:val="26"/>
        </w:rPr>
      </w:pPr>
    </w:p>
    <w:p w14:paraId="087A7D2B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</w:p>
    <w:p w14:paraId="5E209836" w14:textId="77777777" w:rsidR="006D54D6" w:rsidRDefault="006D54D6">
      <w:pPr>
        <w:sectPr w:rsidR="006D54D6">
          <w:pgSz w:w="11910" w:h="16840"/>
          <w:pgMar w:top="1060" w:right="1280" w:bottom="1840" w:left="1280" w:header="0" w:footer="1646" w:gutter="0"/>
          <w:cols w:space="708"/>
        </w:sectPr>
      </w:pPr>
    </w:p>
    <w:p w14:paraId="237C354C" w14:textId="77777777" w:rsidR="006D54D6" w:rsidRDefault="00000000">
      <w:pPr>
        <w:pStyle w:val="Zkladntext"/>
        <w:spacing w:before="82" w:line="480" w:lineRule="auto"/>
        <w:ind w:left="138" w:right="2466"/>
      </w:pPr>
      <w:proofErr w:type="spellStart"/>
      <w:r>
        <w:lastRenderedPageBreak/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BerufsschulCampus</w:t>
      </w:r>
      <w:proofErr w:type="spellEnd"/>
      <w:r>
        <w:t xml:space="preserve">, </w:t>
      </w:r>
      <w:proofErr w:type="spellStart"/>
      <w:r>
        <w:t>Dammweg</w:t>
      </w:r>
      <w:proofErr w:type="spellEnd"/>
      <w:r>
        <w:t xml:space="preserve"> 5, 34613 </w:t>
      </w:r>
      <w:proofErr w:type="spellStart"/>
      <w:r>
        <w:t>Schwalmstadt</w:t>
      </w:r>
      <w:proofErr w:type="spellEnd"/>
      <w:r>
        <w:t>, Mathias Geb</w:t>
      </w:r>
    </w:p>
    <w:p w14:paraId="29AFC575" w14:textId="77777777" w:rsidR="00BD724D" w:rsidRDefault="00000000">
      <w:pPr>
        <w:pStyle w:val="Zkladntext"/>
        <w:ind w:left="138" w:right="6302"/>
        <w:jc w:val="both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="00BD724D">
        <w:t>xxxxx</w:t>
      </w:r>
      <w:proofErr w:type="spellEnd"/>
    </w:p>
    <w:p w14:paraId="0435EFED" w14:textId="77777777" w:rsidR="00BD724D" w:rsidRDefault="00000000">
      <w:pPr>
        <w:pStyle w:val="Zkladntext"/>
        <w:ind w:left="138" w:right="6302"/>
        <w:jc w:val="both"/>
      </w:pPr>
      <w:r>
        <w:t xml:space="preserve">E-mail: </w:t>
      </w:r>
      <w:proofErr w:type="spellStart"/>
      <w:r w:rsidR="00BD724D">
        <w:t>xxxx</w:t>
      </w:r>
      <w:proofErr w:type="spellEnd"/>
    </w:p>
    <w:p w14:paraId="6F156ABD" w14:textId="1A5AF013" w:rsidR="006D54D6" w:rsidRDefault="00000000">
      <w:pPr>
        <w:pStyle w:val="Zkladntext"/>
        <w:ind w:left="138" w:right="6302"/>
        <w:jc w:val="both"/>
      </w:pPr>
      <w:r>
        <w:t xml:space="preserve">Tel.: </w:t>
      </w:r>
      <w:proofErr w:type="spellStart"/>
      <w:r w:rsidR="00BD724D">
        <w:t>xxxxx</w:t>
      </w:r>
      <w:proofErr w:type="spellEnd"/>
    </w:p>
    <w:p w14:paraId="23ACD577" w14:textId="77777777" w:rsidR="006D54D6" w:rsidRDefault="00000000">
      <w:pPr>
        <w:pStyle w:val="Zkladntext"/>
        <w:spacing w:before="1" w:line="530" w:lineRule="atLeast"/>
        <w:ind w:left="138" w:right="778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): </w:t>
      </w:r>
      <w:proofErr w:type="spellStart"/>
      <w:r>
        <w:t>EP:Rieper</w:t>
      </w:r>
      <w:proofErr w:type="spellEnd"/>
      <w:r>
        <w:t xml:space="preserve"> Elektro, </w:t>
      </w:r>
      <w:proofErr w:type="spellStart"/>
      <w:r>
        <w:t>Wiederholdstrasse</w:t>
      </w:r>
      <w:proofErr w:type="spellEnd"/>
      <w:r>
        <w:t xml:space="preserve"> 20, 346 13 </w:t>
      </w:r>
      <w:proofErr w:type="spellStart"/>
      <w:r>
        <w:t>Schwalmstadt</w:t>
      </w:r>
      <w:proofErr w:type="spellEnd"/>
    </w:p>
    <w:p w14:paraId="3885F300" w14:textId="77777777" w:rsidR="006D54D6" w:rsidRDefault="00000000">
      <w:pPr>
        <w:pStyle w:val="Zkladntext"/>
        <w:spacing w:before="1" w:line="480" w:lineRule="auto"/>
        <w:ind w:left="138" w:right="5037"/>
      </w:pPr>
      <w:r>
        <w:t xml:space="preserve">Elektro Schäfer, Hollenbach 22, </w:t>
      </w:r>
      <w:proofErr w:type="spellStart"/>
      <w:r>
        <w:t>Frielendorf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elektrotechnika</w:t>
      </w:r>
      <w:proofErr w:type="spellEnd"/>
    </w:p>
    <w:p w14:paraId="05C80665" w14:textId="77777777" w:rsidR="006D54D6" w:rsidRDefault="006D54D6">
      <w:pPr>
        <w:pStyle w:val="Zkladntext"/>
      </w:pPr>
    </w:p>
    <w:p w14:paraId="65A9F76D" w14:textId="77777777" w:rsidR="006D54D6" w:rsidRDefault="00000000">
      <w:pPr>
        <w:pStyle w:val="Nadpis2"/>
        <w:spacing w:before="0"/>
        <w:jc w:val="left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44860D47" w14:textId="77777777" w:rsidR="006D54D6" w:rsidRDefault="006D54D6">
      <w:pPr>
        <w:pStyle w:val="Zkladntext"/>
        <w:spacing w:before="11"/>
        <w:rPr>
          <w:b/>
          <w:sz w:val="21"/>
        </w:rPr>
      </w:pPr>
    </w:p>
    <w:p w14:paraId="65B84039" w14:textId="77777777" w:rsidR="006D54D6" w:rsidRDefault="00000000">
      <w:pPr>
        <w:pStyle w:val="Zkladntex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6884A5F8" w14:textId="77777777" w:rsidR="006D54D6" w:rsidRDefault="006D54D6">
      <w:pPr>
        <w:pStyle w:val="Zkladntext"/>
        <w:spacing w:before="9"/>
      </w:pPr>
    </w:p>
    <w:p w14:paraId="43DFFE13" w14:textId="77777777" w:rsidR="006D54D6" w:rsidRDefault="00000000">
      <w:pPr>
        <w:pStyle w:val="Zkladntext"/>
        <w:spacing w:before="1" w:line="264" w:lineRule="exac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0322F6B9" w14:textId="77777777" w:rsidR="006D54D6" w:rsidRDefault="006D54D6">
      <w:pPr>
        <w:pStyle w:val="Zkladntext"/>
        <w:spacing w:before="6"/>
        <w:rPr>
          <w:sz w:val="21"/>
        </w:rPr>
      </w:pPr>
    </w:p>
    <w:p w14:paraId="6F5FC62F" w14:textId="77777777" w:rsidR="006D54D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4842F502" w14:textId="77777777" w:rsidR="006D54D6" w:rsidRDefault="006D54D6">
      <w:pPr>
        <w:pStyle w:val="Zkladntext"/>
        <w:spacing w:before="9"/>
        <w:rPr>
          <w:sz w:val="21"/>
        </w:rPr>
      </w:pPr>
    </w:p>
    <w:p w14:paraId="4BBE28EA" w14:textId="77777777" w:rsidR="006D54D6" w:rsidRDefault="00000000">
      <w:pPr>
        <w:pStyle w:val="Zkladntext"/>
        <w:spacing w:before="1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59347505" w14:textId="77777777" w:rsidR="006D54D6" w:rsidRDefault="006D54D6">
      <w:pPr>
        <w:pStyle w:val="Zkladntext"/>
        <w:rPr>
          <w:sz w:val="26"/>
        </w:rPr>
      </w:pPr>
    </w:p>
    <w:p w14:paraId="4C7A1CC1" w14:textId="77777777" w:rsidR="006D54D6" w:rsidRDefault="00000000">
      <w:pPr>
        <w:pStyle w:val="Nadpis2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03ADED16" w14:textId="77777777" w:rsidR="006D54D6" w:rsidRDefault="006D54D6">
      <w:pPr>
        <w:pStyle w:val="Zkladntext"/>
        <w:spacing w:before="11"/>
        <w:rPr>
          <w:b/>
          <w:sz w:val="21"/>
        </w:rPr>
      </w:pPr>
    </w:p>
    <w:p w14:paraId="426D17B8" w14:textId="77777777" w:rsidR="006D54D6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6E33C68E" w14:textId="77777777" w:rsidR="006D54D6" w:rsidRDefault="006D54D6">
      <w:pPr>
        <w:pStyle w:val="Zkladntext"/>
        <w:spacing w:before="11"/>
        <w:rPr>
          <w:sz w:val="21"/>
        </w:rPr>
      </w:pPr>
    </w:p>
    <w:p w14:paraId="5355382F" w14:textId="77777777" w:rsidR="006D54D6" w:rsidRDefault="00000000">
      <w:pPr>
        <w:pStyle w:val="Zkladntext"/>
        <w:ind w:left="498" w:right="13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075953FF" w14:textId="77777777" w:rsidR="006D54D6" w:rsidRDefault="006D54D6">
      <w:pPr>
        <w:pStyle w:val="Zkladntext"/>
        <w:spacing w:before="11"/>
        <w:rPr>
          <w:sz w:val="21"/>
        </w:rPr>
      </w:pPr>
    </w:p>
    <w:p w14:paraId="08F806DA" w14:textId="77777777" w:rsidR="006D54D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2E2B88ED" w14:textId="77777777" w:rsidR="006D54D6" w:rsidRDefault="006D54D6">
      <w:pPr>
        <w:pStyle w:val="Zkladntext"/>
        <w:spacing w:before="10"/>
        <w:rPr>
          <w:sz w:val="21"/>
        </w:rPr>
      </w:pPr>
    </w:p>
    <w:p w14:paraId="5730BA9F" w14:textId="77777777" w:rsidR="006D54D6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03744D64" w14:textId="77777777" w:rsidR="006D54D6" w:rsidRDefault="006D54D6">
      <w:pPr>
        <w:pStyle w:val="Zkladntext"/>
        <w:spacing w:before="11"/>
        <w:rPr>
          <w:sz w:val="21"/>
        </w:rPr>
      </w:pPr>
    </w:p>
    <w:p w14:paraId="1FC9B0D3" w14:textId="77777777" w:rsidR="006D54D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17914AAC" w14:textId="77777777" w:rsidR="006D54D6" w:rsidRDefault="006D54D6">
      <w:pPr>
        <w:pStyle w:val="Zkladntext"/>
        <w:spacing w:before="9"/>
      </w:pPr>
    </w:p>
    <w:p w14:paraId="3BEA6EEB" w14:textId="77777777" w:rsidR="006D54D6" w:rsidRDefault="00000000">
      <w:pPr>
        <w:pStyle w:val="Zkladntext"/>
        <w:spacing w:line="264" w:lineRule="exac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2BADFD52" w14:textId="77777777" w:rsidR="006D54D6" w:rsidRDefault="006D54D6">
      <w:pPr>
        <w:pStyle w:val="Zkladntext"/>
        <w:spacing w:before="4"/>
        <w:rPr>
          <w:sz w:val="21"/>
        </w:rPr>
      </w:pPr>
    </w:p>
    <w:p w14:paraId="4CDC055C" w14:textId="77777777" w:rsidR="006D54D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2FC67AB5" w14:textId="77777777" w:rsidR="006D54D6" w:rsidRDefault="006D54D6">
      <w:pPr>
        <w:pStyle w:val="Zkladntext"/>
      </w:pPr>
    </w:p>
    <w:p w14:paraId="6C5E34E3" w14:textId="77777777" w:rsidR="006D54D6" w:rsidRDefault="00000000">
      <w:pPr>
        <w:pStyle w:val="Zkladntext"/>
        <w:ind w:left="498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751FDF13" w14:textId="77777777" w:rsidR="006D54D6" w:rsidRDefault="006D54D6">
      <w:pPr>
        <w:jc w:val="both"/>
        <w:sectPr w:rsidR="006D54D6">
          <w:pgSz w:w="11910" w:h="16840"/>
          <w:pgMar w:top="800" w:right="1280" w:bottom="1840" w:left="1280" w:header="0" w:footer="1646" w:gutter="0"/>
          <w:cols w:space="708"/>
        </w:sectPr>
      </w:pPr>
    </w:p>
    <w:p w14:paraId="62BDCA6B" w14:textId="77777777" w:rsidR="006D54D6" w:rsidRDefault="00000000">
      <w:pPr>
        <w:pStyle w:val="Zkladntext"/>
        <w:spacing w:before="91" w:line="264" w:lineRule="exact"/>
        <w:ind w:left="478" w:right="42" w:hanging="360"/>
      </w:pPr>
      <w:r>
        <w:rPr>
          <w:rFonts w:ascii="Wingdings" w:hAnsi="Wingdings"/>
        </w:rPr>
        <w:lastRenderedPageBreak/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260B6814" w14:textId="77777777" w:rsidR="006D54D6" w:rsidRDefault="006D54D6">
      <w:pPr>
        <w:pStyle w:val="Zkladntext"/>
        <w:spacing w:before="6"/>
        <w:rPr>
          <w:sz w:val="21"/>
        </w:rPr>
      </w:pPr>
    </w:p>
    <w:p w14:paraId="1EA48EC0" w14:textId="77777777" w:rsidR="006D54D6" w:rsidRDefault="00000000">
      <w:pPr>
        <w:pStyle w:val="Zkladntext"/>
        <w:ind w:left="478" w:right="131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2A051A2B" w14:textId="77777777" w:rsidR="006D54D6" w:rsidRDefault="006D54D6">
      <w:pPr>
        <w:pStyle w:val="Zkladntext"/>
        <w:rPr>
          <w:sz w:val="26"/>
        </w:rPr>
      </w:pPr>
    </w:p>
    <w:p w14:paraId="20C9A2DD" w14:textId="77777777" w:rsidR="006D54D6" w:rsidRDefault="00000000">
      <w:pPr>
        <w:pStyle w:val="Nadpis2"/>
        <w:ind w:left="118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7279B772" w14:textId="77777777" w:rsidR="006D54D6" w:rsidRDefault="00000000">
      <w:pPr>
        <w:pStyle w:val="Zkladntext"/>
        <w:spacing w:before="1"/>
        <w:ind w:left="118" w:right="13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27F9556" w14:textId="77777777" w:rsidR="006D54D6" w:rsidRDefault="006D54D6">
      <w:pPr>
        <w:pStyle w:val="Zkladntext"/>
        <w:spacing w:before="11"/>
        <w:rPr>
          <w:sz w:val="21"/>
        </w:rPr>
      </w:pPr>
    </w:p>
    <w:p w14:paraId="3390E713" w14:textId="77777777" w:rsidR="006D54D6" w:rsidRDefault="00000000">
      <w:pPr>
        <w:pStyle w:val="Zkladntext"/>
        <w:ind w:left="118" w:right="132"/>
        <w:jc w:val="both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pro </w:t>
      </w:r>
      <w:proofErr w:type="spellStart"/>
      <w:r>
        <w:t>běh</w:t>
      </w:r>
      <w:proofErr w:type="spellEnd"/>
      <w:r>
        <w:t xml:space="preserve"> A10D_2024_Praha-Prosek, </w:t>
      </w:r>
      <w:proofErr w:type="spellStart"/>
      <w:r>
        <w:t>jsou</w:t>
      </w:r>
      <w:proofErr w:type="spellEnd"/>
      <w:r>
        <w:t xml:space="preserve">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běh</w:t>
      </w:r>
      <w:proofErr w:type="spellEnd"/>
      <w:r>
        <w:t xml:space="preserve"> A11_2024_Praha-Prosek </w:t>
      </w:r>
      <w:proofErr w:type="spellStart"/>
      <w:r>
        <w:t>přesunuty</w:t>
      </w:r>
      <w:proofErr w:type="spellEnd"/>
      <w:r>
        <w:t xml:space="preserve"> </w:t>
      </w:r>
      <w:proofErr w:type="spellStart"/>
      <w:r>
        <w:t>nevyužité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z </w:t>
      </w:r>
      <w:proofErr w:type="spellStart"/>
      <w:r>
        <w:t>běhu</w:t>
      </w:r>
      <w:proofErr w:type="spellEnd"/>
      <w:r>
        <w:t xml:space="preserve"> A10D_2024_Praha- Prosek. </w:t>
      </w:r>
      <w:proofErr w:type="spellStart"/>
      <w:r>
        <w:t>Jedná</w:t>
      </w:r>
      <w:proofErr w:type="spellEnd"/>
      <w:r>
        <w:t xml:space="preserve"> se o 209,60 €,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v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splátce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A10D </w:t>
      </w:r>
      <w:proofErr w:type="spellStart"/>
      <w:r>
        <w:t>vyplaceny</w:t>
      </w:r>
      <w:proofErr w:type="spellEnd"/>
      <w:r>
        <w:t xml:space="preserve"> a o </w:t>
      </w:r>
      <w:proofErr w:type="spellStart"/>
      <w:r>
        <w:t>nevyplacenou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1 753,40 €,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doplatek</w:t>
      </w:r>
      <w:proofErr w:type="spellEnd"/>
      <w:r>
        <w:t xml:space="preserve"> 20%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grantu</w:t>
      </w:r>
      <w:proofErr w:type="spellEnd"/>
      <w:r>
        <w:t xml:space="preserve"> pro </w:t>
      </w:r>
      <w:proofErr w:type="spellStart"/>
      <w:r>
        <w:t>běh</w:t>
      </w:r>
      <w:proofErr w:type="spellEnd"/>
      <w:r>
        <w:t xml:space="preserve"> A10D.</w:t>
      </w:r>
    </w:p>
    <w:p w14:paraId="58FD8DC8" w14:textId="77777777" w:rsidR="006D54D6" w:rsidRDefault="006D54D6">
      <w:pPr>
        <w:pStyle w:val="Zkladntext"/>
        <w:rPr>
          <w:sz w:val="26"/>
        </w:rPr>
      </w:pPr>
    </w:p>
    <w:p w14:paraId="12350F3F" w14:textId="77777777" w:rsidR="006D54D6" w:rsidRDefault="00000000">
      <w:pPr>
        <w:pStyle w:val="Nadpis2"/>
        <w:spacing w:line="265" w:lineRule="exact"/>
        <w:ind w:left="118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18969258" w14:textId="77777777" w:rsidR="006D54D6" w:rsidRDefault="00000000">
      <w:pPr>
        <w:pStyle w:val="Zkladntext"/>
        <w:ind w:left="118" w:right="132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6379051F" w14:textId="77777777" w:rsidR="006D54D6" w:rsidRDefault="006D54D6">
      <w:pPr>
        <w:pStyle w:val="Zkladntext"/>
        <w:spacing w:before="2"/>
      </w:pPr>
    </w:p>
    <w:p w14:paraId="34C65738" w14:textId="77777777" w:rsidR="006D54D6" w:rsidRDefault="00000000">
      <w:pPr>
        <w:ind w:left="118"/>
        <w:jc w:val="both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>8 668,40 €.</w:t>
      </w:r>
    </w:p>
    <w:p w14:paraId="380CDAD5" w14:textId="77777777" w:rsidR="006D54D6" w:rsidRDefault="006D54D6">
      <w:pPr>
        <w:pStyle w:val="Zkladntext"/>
        <w:spacing w:before="10"/>
        <w:rPr>
          <w:b/>
          <w:sz w:val="21"/>
        </w:rPr>
      </w:pPr>
    </w:p>
    <w:p w14:paraId="6033EEE6" w14:textId="77777777" w:rsidR="006D54D6" w:rsidRDefault="00000000">
      <w:pPr>
        <w:pStyle w:val="Zkladntext"/>
        <w:spacing w:before="1"/>
        <w:ind w:left="11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4360DF5F" w14:textId="77777777" w:rsidR="006D54D6" w:rsidRDefault="006D54D6">
      <w:pPr>
        <w:pStyle w:val="Zkladntext"/>
        <w:rPr>
          <w:sz w:val="26"/>
        </w:rPr>
      </w:pPr>
    </w:p>
    <w:p w14:paraId="766615FA" w14:textId="77777777" w:rsidR="006D54D6" w:rsidRDefault="00000000">
      <w:pPr>
        <w:pStyle w:val="Zkladntext"/>
        <w:spacing w:before="215"/>
        <w:ind w:left="11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45660930" w14:textId="77777777" w:rsidR="006D54D6" w:rsidRDefault="006D54D6">
      <w:pPr>
        <w:pStyle w:val="Zkladntext"/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620"/>
        <w:gridCol w:w="1011"/>
        <w:gridCol w:w="881"/>
        <w:gridCol w:w="1525"/>
        <w:gridCol w:w="1377"/>
      </w:tblGrid>
      <w:tr w:rsidR="006D54D6" w14:paraId="6A22C575" w14:textId="77777777">
        <w:trPr>
          <w:trHeight w:hRule="exact" w:val="312"/>
        </w:trPr>
        <w:tc>
          <w:tcPr>
            <w:tcW w:w="7667" w:type="dxa"/>
            <w:gridSpan w:val="5"/>
            <w:shd w:val="clear" w:color="auto" w:fill="F9BE8F"/>
          </w:tcPr>
          <w:p w14:paraId="767B4988" w14:textId="77777777" w:rsidR="006D54D6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r>
              <w:rPr>
                <w:b/>
              </w:rPr>
              <w:t>Mobilita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72C0D11A" w14:textId="77777777" w:rsidR="006D54D6" w:rsidRDefault="006D54D6"/>
        </w:tc>
      </w:tr>
      <w:tr w:rsidR="006D54D6" w14:paraId="5B129E78" w14:textId="77777777">
        <w:trPr>
          <w:trHeight w:hRule="exact" w:val="1214"/>
        </w:trPr>
        <w:tc>
          <w:tcPr>
            <w:tcW w:w="2631" w:type="dxa"/>
            <w:tcBorders>
              <w:left w:val="single" w:sz="8" w:space="0" w:color="000000"/>
              <w:bottom w:val="single" w:sz="8" w:space="0" w:color="000000"/>
            </w:tcBorders>
          </w:tcPr>
          <w:p w14:paraId="52FE12D0" w14:textId="77777777" w:rsidR="006D54D6" w:rsidRDefault="006D54D6"/>
        </w:tc>
        <w:tc>
          <w:tcPr>
            <w:tcW w:w="1620" w:type="dxa"/>
            <w:tcBorders>
              <w:bottom w:val="single" w:sz="8" w:space="0" w:color="000000"/>
            </w:tcBorders>
          </w:tcPr>
          <w:p w14:paraId="78249252" w14:textId="77777777" w:rsidR="006D54D6" w:rsidRDefault="00000000">
            <w:pPr>
              <w:pStyle w:val="TableParagraph"/>
              <w:spacing w:before="193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2E0E4F0C" w14:textId="77777777" w:rsidR="006D54D6" w:rsidRDefault="006D54D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75FB518E" w14:textId="77777777" w:rsidR="006D54D6" w:rsidRDefault="00000000">
            <w:pPr>
              <w:pStyle w:val="TableParagraph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45749864" w14:textId="77777777" w:rsidR="006D54D6" w:rsidRDefault="006D54D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25070C12" w14:textId="77777777" w:rsidR="006D54D6" w:rsidRDefault="00000000">
            <w:pPr>
              <w:pStyle w:val="TableParagraph"/>
              <w:ind w:left="213" w:right="153" w:hanging="39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A66DCEB" w14:textId="77777777" w:rsidR="006D54D6" w:rsidRDefault="006D54D6">
            <w:pPr>
              <w:pStyle w:val="TableParagraph"/>
              <w:rPr>
                <w:rFonts w:ascii="Tahoma"/>
              </w:rPr>
            </w:pPr>
          </w:p>
          <w:p w14:paraId="7735D6B2" w14:textId="77777777" w:rsidR="006D54D6" w:rsidRDefault="00000000">
            <w:pPr>
              <w:pStyle w:val="TableParagraph"/>
              <w:spacing w:before="197"/>
              <w:ind w:left="46" w:right="51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  <w:tc>
          <w:tcPr>
            <w:tcW w:w="1377" w:type="dxa"/>
            <w:vMerge/>
            <w:tcBorders>
              <w:left w:val="single" w:sz="8" w:space="0" w:color="000000"/>
              <w:right w:val="nil"/>
            </w:tcBorders>
          </w:tcPr>
          <w:p w14:paraId="677A54C3" w14:textId="77777777" w:rsidR="006D54D6" w:rsidRDefault="006D54D6"/>
        </w:tc>
      </w:tr>
      <w:tr w:rsidR="006D54D6" w14:paraId="7603093B" w14:textId="77777777">
        <w:trPr>
          <w:trHeight w:hRule="exact" w:val="636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</w:tcBorders>
            <w:shd w:val="clear" w:color="auto" w:fill="DCE6F0"/>
          </w:tcPr>
          <w:p w14:paraId="7456556E" w14:textId="77777777" w:rsidR="006D54D6" w:rsidRDefault="00000000">
            <w:pPr>
              <w:pStyle w:val="TableParagraph"/>
              <w:ind w:left="59" w:right="9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2F18561F" w14:textId="77777777" w:rsidR="006D54D6" w:rsidRDefault="006D54D6">
            <w:pPr>
              <w:pStyle w:val="TableParagraph"/>
              <w:rPr>
                <w:rFonts w:ascii="Tahoma"/>
              </w:rPr>
            </w:pPr>
          </w:p>
          <w:p w14:paraId="53ACB229" w14:textId="77777777" w:rsidR="006D54D6" w:rsidRDefault="00000000">
            <w:pPr>
              <w:pStyle w:val="TableParagraph"/>
              <w:spacing w:before="156"/>
              <w:ind w:left="527"/>
            </w:pPr>
            <w:r>
              <w:t xml:space="preserve">12 </w:t>
            </w:r>
            <w:proofErr w:type="spellStart"/>
            <w:r>
              <w:t>dní</w:t>
            </w:r>
            <w:proofErr w:type="spellEnd"/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FFFFFF"/>
            </w:tcBorders>
            <w:shd w:val="clear" w:color="auto" w:fill="DCE6F0"/>
          </w:tcPr>
          <w:p w14:paraId="233BB300" w14:textId="77777777" w:rsidR="006D54D6" w:rsidRDefault="00000000">
            <w:pPr>
              <w:pStyle w:val="TableParagraph"/>
              <w:spacing w:before="172"/>
              <w:ind w:right="169"/>
              <w:jc w:val="right"/>
            </w:pPr>
            <w:r>
              <w:t>1 440 €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444ED440" w14:textId="77777777" w:rsidR="006D54D6" w:rsidRDefault="006D54D6">
            <w:pPr>
              <w:pStyle w:val="TableParagraph"/>
              <w:rPr>
                <w:rFonts w:ascii="Tahoma"/>
              </w:rPr>
            </w:pPr>
          </w:p>
          <w:p w14:paraId="1F317F82" w14:textId="77777777" w:rsidR="006D54D6" w:rsidRDefault="00000000">
            <w:pPr>
              <w:pStyle w:val="TableParagraph"/>
              <w:spacing w:before="156"/>
              <w:ind w:left="8"/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single" w:sz="8" w:space="0" w:color="FFFFFF"/>
              <w:right w:val="single" w:sz="8" w:space="0" w:color="000000"/>
            </w:tcBorders>
            <w:shd w:val="clear" w:color="auto" w:fill="DCE6F0"/>
          </w:tcPr>
          <w:p w14:paraId="48F5530D" w14:textId="77777777" w:rsidR="006D54D6" w:rsidRDefault="00000000">
            <w:pPr>
              <w:pStyle w:val="TableParagraph"/>
              <w:spacing w:before="172"/>
              <w:ind w:left="46" w:right="50"/>
              <w:jc w:val="center"/>
            </w:pPr>
            <w:r>
              <w:t>5 760 €</w:t>
            </w:r>
          </w:p>
        </w:tc>
        <w:tc>
          <w:tcPr>
            <w:tcW w:w="1377" w:type="dxa"/>
            <w:vMerge/>
            <w:tcBorders>
              <w:left w:val="single" w:sz="8" w:space="0" w:color="000000"/>
              <w:right w:val="nil"/>
            </w:tcBorders>
          </w:tcPr>
          <w:p w14:paraId="067FF5BD" w14:textId="77777777" w:rsidR="006D54D6" w:rsidRDefault="006D54D6"/>
        </w:tc>
      </w:tr>
      <w:tr w:rsidR="006D54D6" w14:paraId="7107D74E" w14:textId="77777777">
        <w:trPr>
          <w:trHeight w:hRule="exact" w:val="499"/>
        </w:trPr>
        <w:tc>
          <w:tcPr>
            <w:tcW w:w="263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6D8617C3" w14:textId="77777777" w:rsidR="006D54D6" w:rsidRDefault="00000000">
            <w:pPr>
              <w:pStyle w:val="TableParagraph"/>
              <w:spacing w:line="265" w:lineRule="exact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4C4A9371" w14:textId="77777777" w:rsidR="006D54D6" w:rsidRDefault="006D54D6"/>
        </w:tc>
        <w:tc>
          <w:tcPr>
            <w:tcW w:w="1011" w:type="dxa"/>
            <w:tcBorders>
              <w:top w:val="single" w:sz="8" w:space="0" w:color="FFFFFF"/>
              <w:bottom w:val="single" w:sz="8" w:space="0" w:color="000000"/>
            </w:tcBorders>
            <w:shd w:val="clear" w:color="auto" w:fill="DCE6F0"/>
          </w:tcPr>
          <w:p w14:paraId="64073CC7" w14:textId="77777777" w:rsidR="006D54D6" w:rsidRDefault="00000000">
            <w:pPr>
              <w:pStyle w:val="TableParagraph"/>
              <w:spacing w:before="102"/>
              <w:ind w:right="248"/>
              <w:jc w:val="right"/>
            </w:pPr>
            <w:r>
              <w:t>285 €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04B37943" w14:textId="77777777" w:rsidR="006D54D6" w:rsidRDefault="006D54D6"/>
        </w:tc>
        <w:tc>
          <w:tcPr>
            <w:tcW w:w="1525" w:type="dxa"/>
            <w:tcBorders>
              <w:top w:val="single" w:sz="8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743FA015" w14:textId="77777777" w:rsidR="006D54D6" w:rsidRDefault="00000000">
            <w:pPr>
              <w:pStyle w:val="TableParagraph"/>
              <w:spacing w:before="102"/>
              <w:ind w:left="46" w:right="50"/>
              <w:jc w:val="center"/>
            </w:pPr>
            <w:r>
              <w:t>1 140 €</w:t>
            </w:r>
          </w:p>
        </w:tc>
        <w:tc>
          <w:tcPr>
            <w:tcW w:w="1377" w:type="dxa"/>
            <w:vMerge/>
            <w:tcBorders>
              <w:left w:val="single" w:sz="8" w:space="0" w:color="000000"/>
              <w:right w:val="nil"/>
            </w:tcBorders>
          </w:tcPr>
          <w:p w14:paraId="47ED2DEE" w14:textId="77777777" w:rsidR="006D54D6" w:rsidRDefault="006D54D6"/>
        </w:tc>
      </w:tr>
      <w:tr w:rsidR="006D54D6" w14:paraId="0A567749" w14:textId="77777777">
        <w:trPr>
          <w:trHeight w:hRule="exact" w:val="766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</w:tcBorders>
          </w:tcPr>
          <w:p w14:paraId="54DBAEFD" w14:textId="77777777" w:rsidR="006D54D6" w:rsidRDefault="00000000">
            <w:pPr>
              <w:pStyle w:val="TableParagraph"/>
              <w:ind w:left="59" w:right="856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0AD5103B" w14:textId="77777777" w:rsidR="006D54D6" w:rsidRDefault="006D54D6">
            <w:pPr>
              <w:pStyle w:val="TableParagraph"/>
              <w:rPr>
                <w:rFonts w:ascii="Tahoma"/>
              </w:rPr>
            </w:pPr>
          </w:p>
          <w:p w14:paraId="2ADC65A0" w14:textId="77777777" w:rsidR="006D54D6" w:rsidRDefault="006D54D6">
            <w:pPr>
              <w:pStyle w:val="TableParagraph"/>
              <w:spacing w:before="4"/>
              <w:rPr>
                <w:rFonts w:ascii="Tahoma"/>
                <w:sz w:val="20"/>
              </w:rPr>
            </w:pPr>
          </w:p>
          <w:p w14:paraId="64337BD2" w14:textId="77777777" w:rsidR="006D54D6" w:rsidRDefault="00000000">
            <w:pPr>
              <w:pStyle w:val="TableParagraph"/>
              <w:ind w:left="249" w:right="249"/>
              <w:jc w:val="center"/>
            </w:pPr>
            <w:r>
              <w:t xml:space="preserve">7 </w:t>
            </w:r>
            <w:proofErr w:type="spellStart"/>
            <w:r>
              <w:t>dní</w:t>
            </w:r>
            <w:proofErr w:type="spellEnd"/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2622192F" w14:textId="77777777" w:rsidR="006D54D6" w:rsidRDefault="006D54D6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052CD727" w14:textId="77777777" w:rsidR="006D54D6" w:rsidRDefault="00000000">
            <w:pPr>
              <w:pStyle w:val="TableParagraph"/>
              <w:ind w:right="169"/>
              <w:jc w:val="right"/>
            </w:pPr>
            <w:r>
              <w:t>1 260 €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244693B0" w14:textId="77777777" w:rsidR="006D54D6" w:rsidRDefault="006D54D6">
            <w:pPr>
              <w:pStyle w:val="TableParagraph"/>
              <w:rPr>
                <w:rFonts w:ascii="Tahoma"/>
              </w:rPr>
            </w:pPr>
          </w:p>
          <w:p w14:paraId="429C9A55" w14:textId="77777777" w:rsidR="006D54D6" w:rsidRDefault="006D54D6">
            <w:pPr>
              <w:pStyle w:val="TableParagraph"/>
              <w:spacing w:before="4"/>
              <w:rPr>
                <w:rFonts w:ascii="Tahoma"/>
                <w:sz w:val="20"/>
              </w:rPr>
            </w:pPr>
          </w:p>
          <w:p w14:paraId="0CD98F17" w14:textId="77777777" w:rsidR="006D54D6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1532187" w14:textId="77777777" w:rsidR="006D54D6" w:rsidRDefault="006D54D6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3D39E60D" w14:textId="77777777" w:rsidR="006D54D6" w:rsidRDefault="00000000">
            <w:pPr>
              <w:pStyle w:val="TableParagraph"/>
              <w:ind w:left="46" w:right="50"/>
              <w:jc w:val="center"/>
            </w:pPr>
            <w:r>
              <w:t>1 260 €</w:t>
            </w:r>
          </w:p>
        </w:tc>
        <w:tc>
          <w:tcPr>
            <w:tcW w:w="1377" w:type="dxa"/>
            <w:vMerge/>
            <w:tcBorders>
              <w:left w:val="single" w:sz="8" w:space="0" w:color="000000"/>
              <w:right w:val="nil"/>
            </w:tcBorders>
          </w:tcPr>
          <w:p w14:paraId="713B486D" w14:textId="77777777" w:rsidR="006D54D6" w:rsidRDefault="006D54D6"/>
        </w:tc>
      </w:tr>
      <w:tr w:rsidR="006D54D6" w14:paraId="1D09DDC9" w14:textId="77777777">
        <w:trPr>
          <w:trHeight w:hRule="exact" w:val="550"/>
        </w:trPr>
        <w:tc>
          <w:tcPr>
            <w:tcW w:w="2631" w:type="dxa"/>
            <w:tcBorders>
              <w:left w:val="single" w:sz="8" w:space="0" w:color="000000"/>
              <w:bottom w:val="single" w:sz="8" w:space="0" w:color="000000"/>
            </w:tcBorders>
          </w:tcPr>
          <w:p w14:paraId="322ADE66" w14:textId="77777777" w:rsidR="006D54D6" w:rsidRDefault="00000000">
            <w:pPr>
              <w:pStyle w:val="TableParagraph"/>
              <w:spacing w:before="6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31A2AF58" w14:textId="77777777" w:rsidR="006D54D6" w:rsidRDefault="006D54D6"/>
        </w:tc>
        <w:tc>
          <w:tcPr>
            <w:tcW w:w="1011" w:type="dxa"/>
            <w:tcBorders>
              <w:bottom w:val="single" w:sz="8" w:space="0" w:color="000000"/>
            </w:tcBorders>
          </w:tcPr>
          <w:p w14:paraId="492D96F7" w14:textId="77777777" w:rsidR="006D54D6" w:rsidRDefault="00000000">
            <w:pPr>
              <w:pStyle w:val="TableParagraph"/>
              <w:spacing w:before="136"/>
              <w:ind w:right="249"/>
              <w:jc w:val="right"/>
            </w:pPr>
            <w:r>
              <w:t>211 €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75054CF5" w14:textId="77777777" w:rsidR="006D54D6" w:rsidRDefault="006D54D6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663AED" w14:textId="77777777" w:rsidR="006D54D6" w:rsidRDefault="00000000">
            <w:pPr>
              <w:pStyle w:val="TableParagraph"/>
              <w:spacing w:before="136"/>
              <w:ind w:left="46" w:right="48"/>
              <w:jc w:val="center"/>
            </w:pPr>
            <w:r>
              <w:t>211 €</w:t>
            </w:r>
          </w:p>
        </w:tc>
        <w:tc>
          <w:tcPr>
            <w:tcW w:w="1377" w:type="dxa"/>
            <w:vMerge/>
            <w:tcBorders>
              <w:left w:val="single" w:sz="8" w:space="0" w:color="000000"/>
              <w:right w:val="nil"/>
            </w:tcBorders>
          </w:tcPr>
          <w:p w14:paraId="57EF93E7" w14:textId="77777777" w:rsidR="006D54D6" w:rsidRDefault="006D54D6"/>
        </w:tc>
      </w:tr>
      <w:tr w:rsidR="006D54D6" w14:paraId="37EDE110" w14:textId="77777777">
        <w:trPr>
          <w:trHeight w:hRule="exact" w:val="1015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shd w:val="clear" w:color="auto" w:fill="DCE6F0"/>
          </w:tcPr>
          <w:p w14:paraId="1E8E2BD5" w14:textId="77777777" w:rsidR="006D54D6" w:rsidRDefault="00000000">
            <w:pPr>
              <w:pStyle w:val="TableParagraph"/>
              <w:ind w:left="59" w:right="168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  <w:r>
              <w:t>,</w:t>
            </w:r>
          </w:p>
        </w:tc>
        <w:tc>
          <w:tcPr>
            <w:tcW w:w="1620" w:type="dxa"/>
            <w:tcBorders>
              <w:top w:val="single" w:sz="8" w:space="0" w:color="000000"/>
              <w:bottom w:val="double" w:sz="4" w:space="0" w:color="000000"/>
            </w:tcBorders>
            <w:shd w:val="clear" w:color="auto" w:fill="DCE6F0"/>
          </w:tcPr>
          <w:p w14:paraId="4F344C9D" w14:textId="77777777" w:rsidR="006D54D6" w:rsidRDefault="006D54D6"/>
        </w:tc>
        <w:tc>
          <w:tcPr>
            <w:tcW w:w="1011" w:type="dxa"/>
            <w:tcBorders>
              <w:top w:val="single" w:sz="8" w:space="0" w:color="000000"/>
              <w:bottom w:val="double" w:sz="4" w:space="0" w:color="000000"/>
            </w:tcBorders>
            <w:shd w:val="clear" w:color="auto" w:fill="DCE6F0"/>
          </w:tcPr>
          <w:p w14:paraId="246C12C1" w14:textId="77777777" w:rsidR="006D54D6" w:rsidRDefault="006D54D6"/>
        </w:tc>
        <w:tc>
          <w:tcPr>
            <w:tcW w:w="881" w:type="dxa"/>
            <w:tcBorders>
              <w:top w:val="single" w:sz="8" w:space="0" w:color="000000"/>
              <w:bottom w:val="double" w:sz="4" w:space="0" w:color="000000"/>
              <w:right w:val="single" w:sz="12" w:space="0" w:color="000000"/>
            </w:tcBorders>
            <w:shd w:val="clear" w:color="auto" w:fill="DCE6F0"/>
          </w:tcPr>
          <w:p w14:paraId="61184948" w14:textId="77777777" w:rsidR="006D54D6" w:rsidRDefault="006D54D6"/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8" w:space="0" w:color="000000"/>
            </w:tcBorders>
            <w:shd w:val="clear" w:color="auto" w:fill="DCE6F0"/>
          </w:tcPr>
          <w:p w14:paraId="7BC040D2" w14:textId="77777777" w:rsidR="006D54D6" w:rsidRDefault="006D54D6"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 w14:paraId="1983A730" w14:textId="77777777" w:rsidR="006D54D6" w:rsidRDefault="00000000">
            <w:pPr>
              <w:pStyle w:val="TableParagraph"/>
              <w:ind w:left="46" w:right="47"/>
              <w:jc w:val="center"/>
            </w:pPr>
            <w:r>
              <w:t>507 €</w:t>
            </w:r>
          </w:p>
        </w:tc>
        <w:tc>
          <w:tcPr>
            <w:tcW w:w="1377" w:type="dxa"/>
            <w:vMerge/>
            <w:tcBorders>
              <w:left w:val="single" w:sz="8" w:space="0" w:color="000000"/>
              <w:right w:val="nil"/>
            </w:tcBorders>
          </w:tcPr>
          <w:p w14:paraId="6AB18951" w14:textId="77777777" w:rsidR="006D54D6" w:rsidRDefault="006D54D6"/>
        </w:tc>
      </w:tr>
    </w:tbl>
    <w:p w14:paraId="3BDFE739" w14:textId="77777777" w:rsidR="006D54D6" w:rsidRDefault="006D54D6">
      <w:pPr>
        <w:sectPr w:rsidR="006D54D6">
          <w:footerReference w:type="default" r:id="rId11"/>
          <w:pgSz w:w="11910" w:h="16840"/>
          <w:pgMar w:top="800" w:right="1280" w:bottom="1840" w:left="1300" w:header="0" w:footer="1651" w:gutter="0"/>
          <w:pgNumType w:start="4"/>
          <w:cols w:space="708"/>
        </w:sect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3"/>
      </w:tblGrid>
      <w:tr w:rsidR="006D54D6" w14:paraId="578EB861" w14:textId="77777777">
        <w:trPr>
          <w:trHeight w:hRule="exact" w:val="994"/>
        </w:trPr>
        <w:tc>
          <w:tcPr>
            <w:tcW w:w="2626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17B64954" w14:textId="77777777" w:rsidR="006D54D6" w:rsidRDefault="00000000">
            <w:pPr>
              <w:pStyle w:val="TableParagraph"/>
              <w:ind w:left="59" w:right="432"/>
            </w:pPr>
            <w:proofErr w:type="spellStart"/>
            <w:r>
              <w:lastRenderedPageBreak/>
              <w:t>pojištění</w:t>
            </w:r>
            <w:proofErr w:type="spellEnd"/>
            <w:r>
              <w:t xml:space="preserve"> </w:t>
            </w:r>
            <w:proofErr w:type="spellStart"/>
            <w:r>
              <w:t>doprovodné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4727EA44" w14:textId="77777777" w:rsidR="006D54D6" w:rsidRDefault="006D54D6"/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615308DE" w14:textId="77777777" w:rsidR="006D54D6" w:rsidRDefault="006D54D6"/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CE6F0"/>
          </w:tcPr>
          <w:p w14:paraId="49882881" w14:textId="77777777" w:rsidR="006D54D6" w:rsidRDefault="006D54D6"/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DCE6F0"/>
          </w:tcPr>
          <w:p w14:paraId="0786C05F" w14:textId="77777777" w:rsidR="006D54D6" w:rsidRDefault="006D54D6"/>
        </w:tc>
      </w:tr>
      <w:tr w:rsidR="006D54D6" w14:paraId="6B4F578C" w14:textId="77777777">
        <w:trPr>
          <w:trHeight w:hRule="exact" w:val="1085"/>
        </w:trPr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1944401A" w14:textId="77777777" w:rsidR="006D54D6" w:rsidRDefault="00000000">
            <w:pPr>
              <w:pStyle w:val="TableParagraph"/>
              <w:ind w:left="59" w:right="115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zaslaná</w:t>
            </w:r>
            <w:proofErr w:type="spellEnd"/>
            <w:r>
              <w:t xml:space="preserve"> </w:t>
            </w:r>
            <w:proofErr w:type="spellStart"/>
            <w:r>
              <w:t>částka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běhu</w:t>
            </w:r>
            <w:proofErr w:type="spellEnd"/>
            <w:r>
              <w:t xml:space="preserve"> A11D, ale </w:t>
            </w:r>
            <w:proofErr w:type="spellStart"/>
            <w:r>
              <w:t>nevyužita</w:t>
            </w:r>
            <w:proofErr w:type="spellEnd"/>
            <w:r>
              <w:t xml:space="preserve">. Bude </w:t>
            </w:r>
            <w:proofErr w:type="spellStart"/>
            <w:r>
              <w:t>využita</w:t>
            </w:r>
            <w:proofErr w:type="spellEnd"/>
            <w:r>
              <w:t xml:space="preserve"> pro </w:t>
            </w:r>
            <w:proofErr w:type="spellStart"/>
            <w:r>
              <w:t>tento</w:t>
            </w:r>
            <w:proofErr w:type="spellEnd"/>
            <w:r>
              <w:t xml:space="preserve"> </w:t>
            </w:r>
            <w:proofErr w:type="spellStart"/>
            <w:r>
              <w:t>běh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6A5BD745" w14:textId="77777777" w:rsidR="006D54D6" w:rsidRDefault="006D54D6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605E6A40" w14:textId="77777777" w:rsidR="006D54D6" w:rsidRDefault="006D54D6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CE6F0"/>
          </w:tcPr>
          <w:p w14:paraId="211F0094" w14:textId="77777777" w:rsidR="006D54D6" w:rsidRDefault="006D54D6"/>
        </w:tc>
        <w:tc>
          <w:tcPr>
            <w:tcW w:w="15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CE6F0"/>
          </w:tcPr>
          <w:p w14:paraId="3D65F3C0" w14:textId="77777777" w:rsidR="006D54D6" w:rsidRDefault="006D54D6">
            <w:pPr>
              <w:pStyle w:val="TableParagraph"/>
              <w:spacing w:before="8"/>
              <w:rPr>
                <w:rFonts w:ascii="Tahoma"/>
                <w:sz w:val="32"/>
              </w:rPr>
            </w:pPr>
          </w:p>
          <w:p w14:paraId="0B44D941" w14:textId="77777777" w:rsidR="006D54D6" w:rsidRDefault="00000000">
            <w:pPr>
              <w:pStyle w:val="TableParagraph"/>
              <w:ind w:left="217" w:right="218"/>
              <w:jc w:val="center"/>
            </w:pPr>
            <w:r>
              <w:t>- 209,60 €</w:t>
            </w:r>
          </w:p>
        </w:tc>
      </w:tr>
      <w:tr w:rsidR="006D54D6" w14:paraId="59FA4BD9" w14:textId="77777777">
        <w:trPr>
          <w:trHeight w:hRule="exact" w:val="331"/>
        </w:trPr>
        <w:tc>
          <w:tcPr>
            <w:tcW w:w="2626" w:type="dxa"/>
            <w:tcBorders>
              <w:top w:val="single" w:sz="4" w:space="0" w:color="000000"/>
              <w:right w:val="single" w:sz="4" w:space="0" w:color="000000"/>
            </w:tcBorders>
          </w:tcPr>
          <w:p w14:paraId="5DDE73E5" w14:textId="77777777" w:rsidR="006D54D6" w:rsidRDefault="00000000">
            <w:pPr>
              <w:pStyle w:val="TableParagraph"/>
              <w:spacing w:before="15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0F088" w14:textId="77777777" w:rsidR="006D54D6" w:rsidRDefault="006D54D6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8712A" w14:textId="77777777" w:rsidR="006D54D6" w:rsidRDefault="006D54D6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E4A3758" w14:textId="77777777" w:rsidR="006D54D6" w:rsidRDefault="006D54D6"/>
        </w:tc>
        <w:tc>
          <w:tcPr>
            <w:tcW w:w="1523" w:type="dxa"/>
            <w:tcBorders>
              <w:top w:val="single" w:sz="4" w:space="0" w:color="000000"/>
              <w:left w:val="single" w:sz="12" w:space="0" w:color="000000"/>
            </w:tcBorders>
          </w:tcPr>
          <w:p w14:paraId="5039F1B3" w14:textId="77777777" w:rsidR="006D54D6" w:rsidRDefault="00000000">
            <w:pPr>
              <w:pStyle w:val="TableParagraph"/>
              <w:spacing w:before="6"/>
              <w:ind w:left="217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8 668,40 €</w:t>
            </w:r>
          </w:p>
        </w:tc>
      </w:tr>
    </w:tbl>
    <w:p w14:paraId="723CAC48" w14:textId="77777777" w:rsidR="006D54D6" w:rsidRDefault="006D54D6">
      <w:pPr>
        <w:pStyle w:val="Zkladntext"/>
        <w:rPr>
          <w:sz w:val="20"/>
        </w:rPr>
      </w:pPr>
    </w:p>
    <w:p w14:paraId="1CAA27F1" w14:textId="77777777" w:rsidR="006D54D6" w:rsidRDefault="006D54D6">
      <w:pPr>
        <w:pStyle w:val="Zkladntext"/>
        <w:rPr>
          <w:sz w:val="20"/>
        </w:rPr>
      </w:pPr>
    </w:p>
    <w:p w14:paraId="46CAFDAD" w14:textId="77777777" w:rsidR="006D54D6" w:rsidRDefault="006D54D6">
      <w:pPr>
        <w:pStyle w:val="Zkladntext"/>
        <w:rPr>
          <w:sz w:val="17"/>
        </w:rPr>
      </w:pPr>
    </w:p>
    <w:p w14:paraId="7472A75E" w14:textId="77777777" w:rsidR="006D54D6" w:rsidRDefault="00000000">
      <w:pPr>
        <w:pStyle w:val="Nadpis2"/>
        <w:spacing w:before="101" w:line="265" w:lineRule="exact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6D8BB2F6" w14:textId="77777777" w:rsidR="006D54D6" w:rsidRDefault="00000000">
      <w:pPr>
        <w:pStyle w:val="Zkladntext"/>
        <w:ind w:left="138" w:right="135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4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náležitosti</w:t>
      </w:r>
      <w:proofErr w:type="spellEnd"/>
      <w:r>
        <w:rPr>
          <w:spacing w:val="-16"/>
        </w:rPr>
        <w:t xml:space="preserve"> </w:t>
      </w:r>
      <w:proofErr w:type="spellStart"/>
      <w:r>
        <w:t>požadované</w:t>
      </w:r>
      <w:proofErr w:type="spellEnd"/>
      <w:r>
        <w:rPr>
          <w:spacing w:val="-14"/>
        </w:rP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6"/>
        </w:rPr>
        <w:t xml:space="preserve"> </w:t>
      </w:r>
      <w:proofErr w:type="spellStart"/>
      <w:r>
        <w:t>pravidla</w:t>
      </w:r>
      <w:proofErr w:type="spellEnd"/>
      <w:r>
        <w:t>:</w:t>
      </w:r>
    </w:p>
    <w:p w14:paraId="235D8446" w14:textId="77777777" w:rsidR="006D54D6" w:rsidRDefault="006D54D6">
      <w:pPr>
        <w:pStyle w:val="Zkladntext"/>
        <w:spacing w:before="1"/>
      </w:pPr>
    </w:p>
    <w:p w14:paraId="55A8437A" w14:textId="77777777" w:rsidR="006D54D6" w:rsidRDefault="00000000">
      <w:pPr>
        <w:ind w:left="138"/>
        <w:rPr>
          <w:b/>
        </w:rPr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6 934,72 €.</w:t>
      </w:r>
    </w:p>
    <w:p w14:paraId="33317530" w14:textId="77777777" w:rsidR="006D54D6" w:rsidRDefault="006D54D6">
      <w:pPr>
        <w:pStyle w:val="Zkladntext"/>
        <w:spacing w:before="11"/>
        <w:rPr>
          <w:b/>
          <w:sz w:val="21"/>
        </w:rPr>
      </w:pPr>
    </w:p>
    <w:p w14:paraId="0B69926D" w14:textId="77777777" w:rsidR="006D54D6" w:rsidRDefault="00000000">
      <w:pPr>
        <w:pStyle w:val="Zkladntext"/>
        <w:ind w:left="138" w:right="132"/>
        <w:jc w:val="both"/>
        <w:rPr>
          <w:b/>
        </w:rPr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1 733,68 €.</w:t>
      </w:r>
    </w:p>
    <w:p w14:paraId="6C2306DC" w14:textId="77777777" w:rsidR="006D54D6" w:rsidRDefault="006D54D6">
      <w:pPr>
        <w:pStyle w:val="Zkladntext"/>
        <w:rPr>
          <w:b/>
          <w:sz w:val="26"/>
        </w:rPr>
      </w:pPr>
    </w:p>
    <w:p w14:paraId="16CB06A8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05CB21B1" w14:textId="77777777" w:rsidR="006D54D6" w:rsidRDefault="00000000">
      <w:pPr>
        <w:pStyle w:val="Zkladntex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5CD841CA" w14:textId="77777777" w:rsidR="006D54D6" w:rsidRDefault="006D54D6">
      <w:pPr>
        <w:pStyle w:val="Zkladntext"/>
        <w:spacing w:before="10"/>
        <w:rPr>
          <w:sz w:val="21"/>
        </w:rPr>
      </w:pPr>
    </w:p>
    <w:p w14:paraId="6F60CEF4" w14:textId="77777777" w:rsidR="006D54D6" w:rsidRDefault="00000000">
      <w:pPr>
        <w:pStyle w:val="Zkladntext"/>
        <w:ind w:left="138" w:right="132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6FF0480B" w14:textId="77777777" w:rsidR="006D54D6" w:rsidRDefault="006D54D6">
      <w:pPr>
        <w:pStyle w:val="Zkladntext"/>
        <w:rPr>
          <w:sz w:val="26"/>
        </w:rPr>
      </w:pPr>
    </w:p>
    <w:p w14:paraId="7008D34A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1D9EC37B" w14:textId="77777777" w:rsidR="006D54D6" w:rsidRDefault="00000000">
      <w:pPr>
        <w:pStyle w:val="Zkladntex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6EBE1A6D" w14:textId="77777777" w:rsidR="006D54D6" w:rsidRDefault="006D54D6">
      <w:pPr>
        <w:pStyle w:val="Zkladntext"/>
        <w:spacing w:before="4"/>
        <w:rPr>
          <w:sz w:val="21"/>
        </w:rPr>
      </w:pPr>
    </w:p>
    <w:p w14:paraId="0E08B226" w14:textId="77777777" w:rsidR="006D54D6" w:rsidRDefault="00000000">
      <w:pPr>
        <w:ind w:left="138"/>
        <w:jc w:val="both"/>
        <w:rPr>
          <w:rFonts w:ascii="Times New Roman" w:hAnsi="Times New Roman"/>
          <w:sz w:val="24"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r>
        <w:rPr>
          <w:rFonts w:ascii="Times New Roman" w:hAnsi="Times New Roman"/>
          <w:sz w:val="24"/>
        </w:rPr>
        <w:t xml:space="preserve">Fio </w:t>
      </w:r>
      <w:proofErr w:type="spellStart"/>
      <w:r>
        <w:rPr>
          <w:rFonts w:ascii="Times New Roman" w:hAnsi="Times New Roman"/>
          <w:sz w:val="24"/>
        </w:rPr>
        <w:t>banka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</w:p>
    <w:p w14:paraId="7EA71AAB" w14:textId="77777777" w:rsidR="006D54D6" w:rsidRDefault="00000000">
      <w:pPr>
        <w:pStyle w:val="Zkladntext"/>
        <w:spacing w:before="6"/>
        <w:ind w:left="138" w:right="2873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Sokolovská</w:t>
      </w:r>
      <w:proofErr w:type="spellEnd"/>
      <w:r>
        <w:t xml:space="preserve"> 352, 190 00 Praha 9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Proseku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2102918695/2010</w:t>
      </w:r>
    </w:p>
    <w:p w14:paraId="6BB6FB2B" w14:textId="77777777" w:rsidR="006D54D6" w:rsidRDefault="00000000">
      <w:pPr>
        <w:pStyle w:val="Zkladntext"/>
        <w:spacing w:before="1" w:line="265" w:lineRule="exact"/>
        <w:ind w:left="138"/>
        <w:jc w:val="both"/>
      </w:pPr>
      <w:r>
        <w:t>IBAN: CZ20 2010 000 0021 0291 8698</w:t>
      </w:r>
    </w:p>
    <w:p w14:paraId="65CE93EF" w14:textId="77777777" w:rsidR="006D54D6" w:rsidRDefault="00000000">
      <w:pPr>
        <w:pStyle w:val="Zkladntext"/>
        <w:tabs>
          <w:tab w:val="left" w:pos="3919"/>
        </w:tabs>
        <w:ind w:left="138" w:right="3914"/>
        <w:rPr>
          <w:b/>
        </w:rPr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FIOBCZPPXXX </w:t>
      </w: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>:</w:t>
      </w:r>
      <w:r>
        <w:tab/>
      </w:r>
      <w:r>
        <w:rPr>
          <w:b/>
        </w:rPr>
        <w:t>EURO</w:t>
      </w:r>
    </w:p>
    <w:p w14:paraId="410E26A5" w14:textId="77777777" w:rsidR="006D54D6" w:rsidRDefault="006D54D6">
      <w:pPr>
        <w:pStyle w:val="Zkladntext"/>
        <w:rPr>
          <w:b/>
          <w:sz w:val="26"/>
        </w:rPr>
      </w:pPr>
    </w:p>
    <w:p w14:paraId="56ED5438" w14:textId="77777777" w:rsidR="006D54D6" w:rsidRDefault="006D54D6">
      <w:pPr>
        <w:pStyle w:val="Zkladntext"/>
        <w:rPr>
          <w:b/>
          <w:sz w:val="26"/>
        </w:rPr>
      </w:pPr>
    </w:p>
    <w:p w14:paraId="69C4BEBC" w14:textId="77777777" w:rsidR="006D54D6" w:rsidRDefault="00000000">
      <w:pPr>
        <w:pStyle w:val="Nadpis2"/>
        <w:spacing w:before="171" w:line="265" w:lineRule="exact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3BD61CB2" w14:textId="77777777" w:rsidR="006D54D6" w:rsidRDefault="00000000">
      <w:pPr>
        <w:pStyle w:val="Zkladntext"/>
        <w:ind w:left="138" w:right="414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7"/>
        </w:rPr>
        <w:t xml:space="preserve"> </w:t>
      </w:r>
      <w:r>
        <w:t>(Tandem).</w:t>
      </w:r>
    </w:p>
    <w:p w14:paraId="2017AFCF" w14:textId="77777777" w:rsidR="006D54D6" w:rsidRDefault="006D54D6">
      <w:pPr>
        <w:sectPr w:rsidR="006D54D6">
          <w:footerReference w:type="default" r:id="rId12"/>
          <w:pgSz w:w="11910" w:h="16840"/>
          <w:pgMar w:top="880" w:right="1280" w:bottom="1840" w:left="1280" w:header="0" w:footer="1646" w:gutter="0"/>
          <w:pgNumType w:start="5"/>
          <w:cols w:space="708"/>
        </w:sectPr>
      </w:pPr>
    </w:p>
    <w:p w14:paraId="47C05531" w14:textId="77777777" w:rsidR="006D54D6" w:rsidRDefault="00000000">
      <w:pPr>
        <w:pStyle w:val="Zkladntext"/>
        <w:spacing w:before="82"/>
        <w:ind w:left="138" w:right="131"/>
        <w:jc w:val="both"/>
      </w:pPr>
      <w:proofErr w:type="spellStart"/>
      <w:r>
        <w:lastRenderedPageBreak/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9"/>
        </w:rPr>
        <w:t xml:space="preserve"> </w:t>
      </w:r>
      <w:proofErr w:type="spellStart"/>
      <w:r>
        <w:t>předloží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8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skončení</w:t>
      </w:r>
      <w:proofErr w:type="spellEnd"/>
      <w:r>
        <w:rPr>
          <w:spacing w:val="-6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38910D19" w14:textId="77777777" w:rsidR="006D54D6" w:rsidRDefault="006D54D6">
      <w:pPr>
        <w:pStyle w:val="Zkladntext"/>
        <w:spacing w:before="1"/>
      </w:pPr>
    </w:p>
    <w:p w14:paraId="2FB038D2" w14:textId="77777777" w:rsidR="006D54D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1680A7BC" w14:textId="77777777" w:rsidR="006D54D6" w:rsidRDefault="006D54D6">
      <w:pPr>
        <w:pStyle w:val="Zkladntext"/>
        <w:spacing w:before="10"/>
        <w:rPr>
          <w:sz w:val="21"/>
        </w:rPr>
      </w:pPr>
    </w:p>
    <w:p w14:paraId="60AF89CC" w14:textId="77777777" w:rsidR="006D54D6" w:rsidRDefault="00000000">
      <w:pPr>
        <w:pStyle w:val="Zkladntext"/>
        <w:spacing w:before="1"/>
        <w:ind w:left="138" w:right="131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49464148" w14:textId="77777777" w:rsidR="006D54D6" w:rsidRDefault="006D54D6">
      <w:pPr>
        <w:pStyle w:val="Zkladntext"/>
        <w:spacing w:before="11"/>
        <w:rPr>
          <w:sz w:val="21"/>
        </w:rPr>
      </w:pPr>
    </w:p>
    <w:p w14:paraId="27434FC2" w14:textId="77777777" w:rsidR="006D54D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7"/>
        </w:rPr>
        <w:t xml:space="preserve"> </w:t>
      </w:r>
      <w:proofErr w:type="spellStart"/>
      <w:r>
        <w:t>koordinátorovi</w:t>
      </w:r>
      <w:proofErr w:type="spellEnd"/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5C578ED4" w14:textId="77777777" w:rsidR="006D54D6" w:rsidRDefault="006D54D6">
      <w:pPr>
        <w:pStyle w:val="Zkladntext"/>
        <w:spacing w:before="11"/>
        <w:rPr>
          <w:sz w:val="21"/>
        </w:rPr>
      </w:pPr>
    </w:p>
    <w:p w14:paraId="260F548D" w14:textId="77777777" w:rsidR="006D54D6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3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352B7087" w14:textId="77777777" w:rsidR="006D54D6" w:rsidRDefault="006D54D6">
      <w:pPr>
        <w:pStyle w:val="Zkladntext"/>
        <w:rPr>
          <w:sz w:val="26"/>
        </w:rPr>
      </w:pPr>
    </w:p>
    <w:p w14:paraId="5E88B392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D5DE1A6" w14:textId="77777777" w:rsidR="006D54D6" w:rsidRDefault="00000000">
      <w:pPr>
        <w:pStyle w:val="Zkladntext"/>
        <w:spacing w:before="1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55A66F93" w14:textId="77777777" w:rsidR="006D54D6" w:rsidRDefault="006D54D6">
      <w:pPr>
        <w:pStyle w:val="Zkladntext"/>
        <w:spacing w:before="11"/>
        <w:rPr>
          <w:sz w:val="21"/>
        </w:rPr>
      </w:pPr>
    </w:p>
    <w:p w14:paraId="6D13452C" w14:textId="77777777" w:rsidR="006D54D6" w:rsidRDefault="00000000">
      <w:pPr>
        <w:pStyle w:val="Nadpis2"/>
        <w:spacing w:before="0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1751A2F8" w14:textId="77777777" w:rsidR="006D54D6" w:rsidRDefault="00000000">
      <w:pPr>
        <w:pStyle w:val="Zkladntext"/>
        <w:spacing w:before="1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20"/>
        </w:rPr>
        <w:t xml:space="preserve"> </w:t>
      </w:r>
      <w:proofErr w:type="spellStart"/>
      <w:r>
        <w:t>organizování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odborné</w:t>
      </w:r>
      <w:proofErr w:type="spellEnd"/>
      <w:r>
        <w:rPr>
          <w:spacing w:val="-16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29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31E5D2D8" w14:textId="77777777" w:rsidR="006D54D6" w:rsidRDefault="006D54D6">
      <w:pPr>
        <w:pStyle w:val="Zkladntext"/>
        <w:spacing w:before="11"/>
        <w:rPr>
          <w:sz w:val="21"/>
        </w:rPr>
      </w:pPr>
    </w:p>
    <w:p w14:paraId="58D67EA3" w14:textId="77777777" w:rsidR="006D54D6" w:rsidRDefault="00000000">
      <w:pPr>
        <w:pStyle w:val="Zkladntext"/>
        <w:ind w:left="138" w:right="132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7C508B5" w14:textId="77777777" w:rsidR="006D54D6" w:rsidRDefault="006D54D6">
      <w:pPr>
        <w:pStyle w:val="Zkladntext"/>
        <w:rPr>
          <w:sz w:val="26"/>
        </w:rPr>
      </w:pPr>
    </w:p>
    <w:p w14:paraId="1CEBEB43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1AD2536" w14:textId="77777777" w:rsidR="006D54D6" w:rsidRDefault="00000000">
      <w:pPr>
        <w:pStyle w:val="Zkladntext"/>
        <w:tabs>
          <w:tab w:val="left" w:pos="1494"/>
        </w:tabs>
        <w:spacing w:before="1"/>
        <w:ind w:left="138" w:right="132"/>
        <w:jc w:val="both"/>
        <w:rPr>
          <w:rFonts w:ascii="Times New Roman" w:hAnsi="Times New Roman"/>
          <w:sz w:val="24"/>
        </w:rPr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5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tab/>
      </w:r>
      <w:hyperlink r:id="rId14">
        <w:r>
          <w:rPr>
            <w:rFonts w:ascii="Arial" w:hAnsi="Arial"/>
            <w:color w:val="0462C1"/>
            <w:spacing w:val="-1"/>
            <w:u w:val="single" w:color="0462C1"/>
          </w:rPr>
          <w:t>https://commission.europa.eu/resources-partners/european-commission-visual-</w:t>
        </w:r>
      </w:hyperlink>
      <w:r>
        <w:rPr>
          <w:rFonts w:ascii="Arial" w:hAnsi="Arial"/>
          <w:color w:val="0462C1"/>
          <w:spacing w:val="-1"/>
          <w:u w:val="single" w:color="0462C1"/>
        </w:rPr>
        <w:t xml:space="preserve"> </w:t>
      </w:r>
      <w:hyperlink r:id="rId15">
        <w:proofErr w:type="spellStart"/>
        <w:r>
          <w:rPr>
            <w:rFonts w:ascii="Arial" w:hAnsi="Arial"/>
            <w:color w:val="0462C1"/>
            <w:u w:val="single" w:color="0462C1"/>
          </w:rPr>
          <w:t>identity_en</w:t>
        </w:r>
        <w:proofErr w:type="spellEnd"/>
        <w:r>
          <w:rPr>
            <w:rFonts w:ascii="Times New Roman" w:hAnsi="Times New Roman"/>
            <w:sz w:val="24"/>
          </w:rPr>
          <w:t>.</w:t>
        </w:r>
      </w:hyperlink>
    </w:p>
    <w:p w14:paraId="0A79411E" w14:textId="77777777" w:rsidR="006D54D6" w:rsidRDefault="006D54D6">
      <w:pPr>
        <w:pStyle w:val="Zkladntext"/>
        <w:rPr>
          <w:rFonts w:ascii="Times New Roman"/>
          <w:sz w:val="20"/>
        </w:rPr>
      </w:pPr>
    </w:p>
    <w:p w14:paraId="68C3CDB9" w14:textId="77777777" w:rsidR="006D54D6" w:rsidRDefault="006D54D6">
      <w:pPr>
        <w:pStyle w:val="Zkladntext"/>
        <w:spacing w:before="10"/>
        <w:rPr>
          <w:rFonts w:ascii="Times New Roman"/>
          <w:sz w:val="17"/>
        </w:rPr>
      </w:pPr>
    </w:p>
    <w:p w14:paraId="3AB82A65" w14:textId="77777777" w:rsidR="006D54D6" w:rsidRDefault="00000000">
      <w:pPr>
        <w:pStyle w:val="Zkladntext"/>
        <w:spacing w:before="101"/>
        <w:ind w:left="138" w:right="114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</w:t>
      </w:r>
    </w:p>
    <w:p w14:paraId="463F25A7" w14:textId="77777777" w:rsidR="006D54D6" w:rsidRDefault="006D54D6">
      <w:pPr>
        <w:sectPr w:rsidR="006D54D6">
          <w:pgSz w:w="11910" w:h="16840"/>
          <w:pgMar w:top="800" w:right="1280" w:bottom="1840" w:left="1280" w:header="0" w:footer="1646" w:gutter="0"/>
          <w:cols w:space="708"/>
        </w:sectPr>
      </w:pPr>
    </w:p>
    <w:p w14:paraId="7F946403" w14:textId="77777777" w:rsidR="006D54D6" w:rsidRDefault="00000000">
      <w:pPr>
        <w:pStyle w:val="Zkladntext"/>
        <w:spacing w:before="82"/>
        <w:ind w:left="138" w:right="131"/>
        <w:jc w:val="both"/>
      </w:pPr>
      <w:proofErr w:type="spellStart"/>
      <w:r>
        <w:lastRenderedPageBreak/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6">
        <w:r>
          <w:rPr>
            <w:color w:val="0000FF"/>
          </w:rPr>
          <w:t>www.tandem-org.cz/praxe</w:t>
        </w:r>
      </w:hyperlink>
      <w:r>
        <w:t>.</w:t>
      </w:r>
    </w:p>
    <w:p w14:paraId="7ACDB9F4" w14:textId="77777777" w:rsidR="006D54D6" w:rsidRDefault="006D54D6">
      <w:pPr>
        <w:pStyle w:val="Zkladntext"/>
        <w:rPr>
          <w:sz w:val="26"/>
        </w:rPr>
      </w:pPr>
    </w:p>
    <w:p w14:paraId="4163B103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88AA52B" w14:textId="77777777" w:rsidR="006D54D6" w:rsidRDefault="00000000">
      <w:pPr>
        <w:pStyle w:val="Zkladntext"/>
        <w:ind w:left="13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69EF3DBB" w14:textId="77777777" w:rsidR="006D54D6" w:rsidRDefault="006D54D6">
      <w:pPr>
        <w:pStyle w:val="Zkladntext"/>
        <w:spacing w:before="11"/>
        <w:rPr>
          <w:sz w:val="21"/>
        </w:rPr>
      </w:pPr>
    </w:p>
    <w:p w14:paraId="1A202A58" w14:textId="77777777" w:rsidR="006D54D6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5F052BA9" w14:textId="77777777" w:rsidR="006D54D6" w:rsidRDefault="006D54D6">
      <w:pPr>
        <w:pStyle w:val="Zkladntext"/>
        <w:spacing w:before="11"/>
        <w:rPr>
          <w:sz w:val="21"/>
        </w:rPr>
      </w:pPr>
    </w:p>
    <w:p w14:paraId="6468ED5A" w14:textId="77777777" w:rsidR="006D54D6" w:rsidRDefault="00000000">
      <w:pPr>
        <w:pStyle w:val="Zkladntext"/>
        <w:spacing w:before="1"/>
        <w:ind w:left="138" w:right="13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2866724F" w14:textId="77777777" w:rsidR="006D54D6" w:rsidRDefault="006D54D6">
      <w:pPr>
        <w:pStyle w:val="Zkladntext"/>
        <w:rPr>
          <w:sz w:val="26"/>
        </w:rPr>
      </w:pPr>
    </w:p>
    <w:p w14:paraId="7D3C07A7" w14:textId="77777777" w:rsidR="006D54D6" w:rsidRDefault="00000000">
      <w:pPr>
        <w:pStyle w:val="Nadpis2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02FE9266" w14:textId="77777777" w:rsidR="006D54D6" w:rsidRDefault="00000000">
      <w:pPr>
        <w:pStyle w:val="Zkladntext"/>
        <w:ind w:left="138" w:right="133"/>
        <w:jc w:val="both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0"/>
        </w:rPr>
        <w:t xml:space="preserve"> </w:t>
      </w:r>
      <w:r>
        <w:t>Případné</w:t>
      </w:r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řešeny</w:t>
      </w:r>
      <w:proofErr w:type="spellEnd"/>
      <w:r>
        <w:rPr>
          <w:spacing w:val="-7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7B4308ED" w14:textId="77777777" w:rsidR="006D54D6" w:rsidRDefault="006D54D6">
      <w:pPr>
        <w:pStyle w:val="Zkladntext"/>
        <w:rPr>
          <w:sz w:val="26"/>
        </w:rPr>
      </w:pPr>
    </w:p>
    <w:p w14:paraId="55BA5CF1" w14:textId="77777777" w:rsidR="006D54D6" w:rsidRDefault="00000000">
      <w:pPr>
        <w:pStyle w:val="Nadpis2"/>
        <w:spacing w:line="265" w:lineRule="exact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698C693B" w14:textId="77777777" w:rsidR="006D54D6" w:rsidRDefault="00000000">
      <w:pPr>
        <w:pStyle w:val="Zkladntext"/>
        <w:ind w:left="138" w:right="135"/>
        <w:jc w:val="both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AADFAEA" w14:textId="77777777" w:rsidR="006D54D6" w:rsidRDefault="006D54D6">
      <w:pPr>
        <w:pStyle w:val="Zkladntext"/>
        <w:rPr>
          <w:sz w:val="26"/>
        </w:rPr>
      </w:pPr>
    </w:p>
    <w:p w14:paraId="0F7FADDD" w14:textId="77777777" w:rsidR="006D54D6" w:rsidRDefault="006D54D6">
      <w:pPr>
        <w:pStyle w:val="Zkladntext"/>
        <w:rPr>
          <w:sz w:val="26"/>
        </w:rPr>
      </w:pPr>
    </w:p>
    <w:p w14:paraId="303DBC5F" w14:textId="77777777" w:rsidR="006D54D6" w:rsidRDefault="00000000">
      <w:pPr>
        <w:pStyle w:val="Nadpis2"/>
        <w:spacing w:before="169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4B704E1F" w14:textId="77777777" w:rsidR="006D54D6" w:rsidRDefault="00000000">
      <w:pPr>
        <w:pStyle w:val="Zkladntext"/>
        <w:spacing w:before="1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2E71CB49" w14:textId="77777777" w:rsidR="006D54D6" w:rsidRDefault="006D54D6">
      <w:pPr>
        <w:pStyle w:val="Zkladntext"/>
        <w:spacing w:before="11"/>
        <w:rPr>
          <w:sz w:val="21"/>
        </w:rPr>
      </w:pPr>
    </w:p>
    <w:p w14:paraId="5E90890F" w14:textId="77777777" w:rsidR="006D54D6" w:rsidRDefault="00000000">
      <w:pPr>
        <w:pStyle w:val="Zkladntext"/>
        <w:ind w:left="138" w:right="132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9E6E09C" w14:textId="77777777" w:rsidR="006D54D6" w:rsidRDefault="006D54D6">
      <w:pPr>
        <w:pStyle w:val="Zkladntext"/>
        <w:spacing w:before="11"/>
        <w:rPr>
          <w:sz w:val="21"/>
        </w:rPr>
      </w:pPr>
    </w:p>
    <w:p w14:paraId="5943AA8B" w14:textId="77777777" w:rsidR="006D54D6" w:rsidRDefault="00000000">
      <w:pPr>
        <w:pStyle w:val="Zkladntext"/>
        <w:ind w:left="138" w:right="13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13F28997" w14:textId="77777777" w:rsidR="006D54D6" w:rsidRDefault="006D54D6">
      <w:pPr>
        <w:pStyle w:val="Zkladntext"/>
        <w:rPr>
          <w:sz w:val="20"/>
        </w:rPr>
      </w:pPr>
    </w:p>
    <w:p w14:paraId="5A951954" w14:textId="77777777" w:rsidR="006D54D6" w:rsidRDefault="006D54D6">
      <w:pPr>
        <w:pStyle w:val="Zkladntext"/>
        <w:spacing w:before="4"/>
        <w:rPr>
          <w:sz w:val="18"/>
        </w:rPr>
      </w:pPr>
    </w:p>
    <w:p w14:paraId="24F9A38D" w14:textId="77777777" w:rsidR="006D54D6" w:rsidRDefault="006D54D6">
      <w:pPr>
        <w:rPr>
          <w:sz w:val="18"/>
        </w:rPr>
        <w:sectPr w:rsidR="006D54D6">
          <w:pgSz w:w="11910" w:h="16840"/>
          <w:pgMar w:top="800" w:right="1280" w:bottom="1840" w:left="1280" w:header="0" w:footer="1646" w:gutter="0"/>
          <w:cols w:space="708"/>
        </w:sectPr>
      </w:pPr>
    </w:p>
    <w:p w14:paraId="0E23716C" w14:textId="77777777" w:rsidR="006D54D6" w:rsidRDefault="006D54D6">
      <w:pPr>
        <w:spacing w:line="89" w:lineRule="exact"/>
        <w:rPr>
          <w:rFonts w:ascii="Calibri"/>
          <w:sz w:val="13"/>
        </w:rPr>
        <w:sectPr w:rsidR="006D54D6">
          <w:type w:val="continuous"/>
          <w:pgSz w:w="11910" w:h="16840"/>
          <w:pgMar w:top="0" w:right="1280" w:bottom="1840" w:left="1280" w:header="708" w:footer="708" w:gutter="0"/>
          <w:cols w:num="2" w:space="708" w:equalWidth="0">
            <w:col w:w="5226" w:space="40"/>
            <w:col w:w="4084"/>
          </w:cols>
        </w:sectPr>
      </w:pPr>
    </w:p>
    <w:p w14:paraId="00C2E646" w14:textId="77777777" w:rsidR="006D54D6" w:rsidRDefault="00000000">
      <w:pPr>
        <w:pStyle w:val="Zkladntext"/>
        <w:tabs>
          <w:tab w:val="left" w:pos="3919"/>
          <w:tab w:val="left" w:pos="6703"/>
        </w:tabs>
        <w:spacing w:line="208" w:lineRule="exact"/>
        <w:ind w:left="138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…………………………..</w:t>
      </w:r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5008BB15" w14:textId="77777777" w:rsidR="006D54D6" w:rsidRDefault="00000000">
      <w:pPr>
        <w:tabs>
          <w:tab w:val="left" w:pos="3919"/>
        </w:tabs>
        <w:ind w:left="3919" w:right="4020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79FE028C" w14:textId="77777777" w:rsidR="006D54D6" w:rsidRDefault="006D54D6">
      <w:pPr>
        <w:rPr>
          <w:sz w:val="20"/>
        </w:rPr>
        <w:sectPr w:rsidR="006D54D6">
          <w:type w:val="continuous"/>
          <w:pgSz w:w="11910" w:h="16840"/>
          <w:pgMar w:top="0" w:right="1280" w:bottom="1840" w:left="1280" w:header="708" w:footer="708" w:gutter="0"/>
          <w:cols w:space="708"/>
        </w:sectPr>
      </w:pPr>
    </w:p>
    <w:p w14:paraId="06350C2F" w14:textId="77777777" w:rsidR="00BD724D" w:rsidRDefault="00BD724D">
      <w:pPr>
        <w:tabs>
          <w:tab w:val="left" w:pos="5359"/>
          <w:tab w:val="left" w:pos="6782"/>
        </w:tabs>
        <w:spacing w:line="250" w:lineRule="exact"/>
        <w:ind w:left="138"/>
      </w:pPr>
    </w:p>
    <w:p w14:paraId="5DAB1D64" w14:textId="77777777" w:rsidR="00BD724D" w:rsidRDefault="00BD724D">
      <w:pPr>
        <w:tabs>
          <w:tab w:val="left" w:pos="5359"/>
          <w:tab w:val="left" w:pos="6782"/>
        </w:tabs>
        <w:spacing w:line="250" w:lineRule="exact"/>
        <w:ind w:left="138"/>
      </w:pPr>
    </w:p>
    <w:p w14:paraId="2354C36E" w14:textId="3C211EE5" w:rsidR="006D54D6" w:rsidRDefault="00000000">
      <w:pPr>
        <w:tabs>
          <w:tab w:val="left" w:pos="5359"/>
          <w:tab w:val="left" w:pos="6782"/>
        </w:tabs>
        <w:spacing w:line="250" w:lineRule="exact"/>
        <w:ind w:left="138"/>
        <w:rPr>
          <w:sz w:val="20"/>
        </w:rPr>
      </w:pPr>
      <w:r>
        <w:t>Praha</w:t>
      </w:r>
      <w:r>
        <w:tab/>
        <w:t>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05DA167A" w14:textId="77777777" w:rsidR="006D54D6" w:rsidRDefault="00000000">
      <w:pPr>
        <w:tabs>
          <w:tab w:val="left" w:pos="3919"/>
        </w:tabs>
        <w:ind w:left="3919" w:right="3695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6D54D6">
      <w:pgSz w:w="11910" w:h="16840"/>
      <w:pgMar w:top="60" w:right="1280" w:bottom="1840" w:left="1280" w:header="0" w:footer="16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A0C3" w14:textId="77777777" w:rsidR="00945CE5" w:rsidRDefault="00945CE5">
      <w:r>
        <w:separator/>
      </w:r>
    </w:p>
  </w:endnote>
  <w:endnote w:type="continuationSeparator" w:id="0">
    <w:p w14:paraId="45718E92" w14:textId="77777777" w:rsidR="00945CE5" w:rsidRDefault="0094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773D" w14:textId="77777777" w:rsidR="006D54D6" w:rsidRDefault="00000000">
    <w:pPr>
      <w:pStyle w:val="Zkladntext"/>
      <w:spacing w:line="14" w:lineRule="auto"/>
      <w:rPr>
        <w:sz w:val="20"/>
      </w:rPr>
    </w:pPr>
    <w:r>
      <w:pict w14:anchorId="544F2962">
        <v:line id="_x0000_s1032" style="position:absolute;z-index:-12328;mso-position-horizontal-relative:page;mso-position-vertical-relative:page" from="69.5pt,746.85pt" to="525.95pt,746.85pt" strokeweight=".48pt">
          <w10:wrap anchorx="page" anchory="page"/>
        </v:line>
      </w:pict>
    </w:r>
    <w:r>
      <w:pict w14:anchorId="7BF3743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46.85pt;margin-top:747.15pt;width:301.7pt;height:34.5pt;z-index:-12304;mso-position-horizontal-relative:page;mso-position-vertical-relative:page" filled="f" stroked="f">
          <v:textbox inset="0,0,0,0">
            <w:txbxContent>
              <w:p w14:paraId="3E5801AA" w14:textId="77777777" w:rsidR="006D54D6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2024-2025“</w:t>
                </w:r>
              </w:p>
              <w:p w14:paraId="51449DF0" w14:textId="77777777" w:rsidR="006D54D6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2024-1-CZ01-KA121-VET-000219135</w:t>
                </w:r>
              </w:p>
            </w:txbxContent>
          </v:textbox>
          <w10:wrap anchorx="page" anchory="page"/>
        </v:shape>
      </w:pict>
    </w:r>
    <w:r>
      <w:pict w14:anchorId="45BE0CC4">
        <v:shape id="_x0000_s1030" type="#_x0000_t202" style="position:absolute;margin-left:486.2pt;margin-top:779.7pt;width:40.25pt;height:14.05pt;z-index:-12280;mso-position-horizontal-relative:page;mso-position-vertical-relative:page" filled="f" stroked="f">
          <v:textbox inset="0,0,0,0">
            <w:txbxContent>
              <w:p w14:paraId="57CE2B3A" w14:textId="77777777" w:rsidR="006D54D6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8B03" w14:textId="77777777" w:rsidR="006D54D6" w:rsidRDefault="00000000">
    <w:pPr>
      <w:pStyle w:val="Zkladntext"/>
      <w:spacing w:line="14" w:lineRule="auto"/>
      <w:rPr>
        <w:sz w:val="20"/>
      </w:rPr>
    </w:pPr>
    <w:r>
      <w:pict w14:anchorId="26FC8A4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6.85pt;margin-top:747.15pt;width:301.7pt;height:34.5pt;z-index:-12256;mso-position-horizontal-relative:page;mso-position-vertical-relative:page" filled="f" stroked="f">
          <v:textbox inset="0,0,0,0">
            <w:txbxContent>
              <w:p w14:paraId="61A48FBA" w14:textId="77777777" w:rsidR="006D54D6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2024-2025“</w:t>
                </w:r>
              </w:p>
              <w:p w14:paraId="012ABAF3" w14:textId="77777777" w:rsidR="006D54D6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2024-1-CZ01-KA121-VET-000219135</w:t>
                </w:r>
              </w:p>
            </w:txbxContent>
          </v:textbox>
          <w10:wrap anchorx="page" anchory="page"/>
        </v:shape>
      </w:pict>
    </w:r>
    <w:r>
      <w:pict w14:anchorId="4150AB4B">
        <v:shape id="_x0000_s1028" type="#_x0000_t202" style="position:absolute;margin-left:486.2pt;margin-top:779.7pt;width:40.25pt;height:14.05pt;z-index:-12232;mso-position-horizontal-relative:page;mso-position-vertical-relative:page" filled="f" stroked="f">
          <v:textbox inset="0,0,0,0">
            <w:txbxContent>
              <w:p w14:paraId="0252AF1C" w14:textId="77777777" w:rsidR="006D54D6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9385" w14:textId="77777777" w:rsidR="006D54D6" w:rsidRDefault="00000000">
    <w:pPr>
      <w:pStyle w:val="Zkladntext"/>
      <w:spacing w:line="14" w:lineRule="auto"/>
      <w:rPr>
        <w:sz w:val="20"/>
      </w:rPr>
    </w:pPr>
    <w:r>
      <w:pict w14:anchorId="4EC82141">
        <v:line id="_x0000_s1027" style="position:absolute;z-index:-12208;mso-position-horizontal-relative:page;mso-position-vertical-relative:page" from="69.5pt,746.85pt" to="525.95pt,746.85pt" strokeweight=".48pt">
          <w10:wrap anchorx="page" anchory="page"/>
        </v:line>
      </w:pict>
    </w:r>
    <w:r>
      <w:pict w14:anchorId="6EB09F9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5pt;width:301.7pt;height:34.5pt;z-index:-12184;mso-position-horizontal-relative:page;mso-position-vertical-relative:page" filled="f" stroked="f">
          <v:textbox inset="0,0,0,0">
            <w:txbxContent>
              <w:p w14:paraId="60C45138" w14:textId="77777777" w:rsidR="006D54D6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2024-2025“</w:t>
                </w:r>
              </w:p>
              <w:p w14:paraId="666CC255" w14:textId="77777777" w:rsidR="006D54D6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2024-1-CZ01-KA121-VET-000219135</w:t>
                </w:r>
              </w:p>
            </w:txbxContent>
          </v:textbox>
          <w10:wrap anchorx="page" anchory="page"/>
        </v:shape>
      </w:pict>
    </w:r>
    <w:r>
      <w:pict w14:anchorId="08E8448C">
        <v:shape id="_x0000_s1025" type="#_x0000_t202" style="position:absolute;margin-left:486.2pt;margin-top:779.7pt;width:40.25pt;height:14.05pt;z-index:-12160;mso-position-horizontal-relative:page;mso-position-vertical-relative:page" filled="f" stroked="f">
          <v:textbox inset="0,0,0,0">
            <w:txbxContent>
              <w:p w14:paraId="399777FE" w14:textId="77777777" w:rsidR="006D54D6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7F87" w14:textId="77777777" w:rsidR="00945CE5" w:rsidRDefault="00945CE5">
      <w:r>
        <w:separator/>
      </w:r>
    </w:p>
  </w:footnote>
  <w:footnote w:type="continuationSeparator" w:id="0">
    <w:p w14:paraId="3F5203CF" w14:textId="77777777" w:rsidR="00945CE5" w:rsidRDefault="00945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D6"/>
    <w:rsid w:val="00186A67"/>
    <w:rsid w:val="006D54D6"/>
    <w:rsid w:val="00945CE5"/>
    <w:rsid w:val="00B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596F8"/>
  <w15:docId w15:val="{25C6B09E-B58C-42B7-980F-317B6FB8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3" w:right="2272" w:hanging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217"/>
      <w:ind w:left="138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uropass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andem-org.cz/prax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commission.europa.eu/resources-partners/european-commission-visual-identity_en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elena.syblikova@sps-prosek.cz" TargetMode="External"/><Relationship Id="rId14" Type="http://schemas.openxmlformats.org/officeDocument/2006/relationships/hyperlink" Target="https://commission.europa.eu/resources-partners/european-commission-visual-identit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1951</Words>
  <Characters>11516</Characters>
  <Application>Microsoft Office Word</Application>
  <DocSecurity>0</DocSecurity>
  <Lines>95</Lines>
  <Paragraphs>26</Paragraphs>
  <ScaleCrop>false</ScaleCrop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2025-06-02T09:29:00Z</dcterms:created>
  <dcterms:modified xsi:type="dcterms:W3CDTF">2025-06-02T07:31:00Z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</Properties>
</file>