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7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384"/>
        <w:gridCol w:w="95"/>
        <w:gridCol w:w="481"/>
        <w:gridCol w:w="964"/>
        <w:gridCol w:w="290"/>
        <w:gridCol w:w="1155"/>
        <w:gridCol w:w="386"/>
        <w:gridCol w:w="676"/>
        <w:gridCol w:w="384"/>
        <w:gridCol w:w="385"/>
        <w:gridCol w:w="100"/>
        <w:gridCol w:w="1059"/>
        <w:gridCol w:w="867"/>
        <w:gridCol w:w="97"/>
        <w:gridCol w:w="290"/>
        <w:gridCol w:w="288"/>
        <w:gridCol w:w="290"/>
        <w:gridCol w:w="1446"/>
      </w:tblGrid>
      <w:tr w:rsidR="00B86001">
        <w:trPr>
          <w:cantSplit/>
        </w:trPr>
        <w:tc>
          <w:tcPr>
            <w:tcW w:w="9637" w:type="dxa"/>
            <w:gridSpan w:val="18"/>
          </w:tcPr>
          <w:p w:rsidR="00B86001" w:rsidRDefault="00B8600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B86001">
        <w:trPr>
          <w:cantSplit/>
        </w:trPr>
        <w:tc>
          <w:tcPr>
            <w:tcW w:w="9637" w:type="dxa"/>
            <w:gridSpan w:val="18"/>
          </w:tcPr>
          <w:p w:rsidR="00B86001" w:rsidRDefault="00B8600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B86001">
        <w:trPr>
          <w:cantSplit/>
        </w:trPr>
        <w:tc>
          <w:tcPr>
            <w:tcW w:w="9637" w:type="dxa"/>
            <w:gridSpan w:val="18"/>
          </w:tcPr>
          <w:p w:rsidR="00B86001" w:rsidRDefault="00B8600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B86001" w:rsidTr="00A970BD">
        <w:trPr>
          <w:cantSplit/>
        </w:trPr>
        <w:tc>
          <w:tcPr>
            <w:tcW w:w="3755" w:type="dxa"/>
            <w:gridSpan w:val="7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B86001" w:rsidRDefault="00B07BD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Objednatel:</w:t>
            </w:r>
          </w:p>
        </w:tc>
        <w:tc>
          <w:tcPr>
            <w:tcW w:w="1445" w:type="dxa"/>
            <w:gridSpan w:val="3"/>
          </w:tcPr>
          <w:p w:rsidR="00B86001" w:rsidRDefault="00B8600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437" w:type="dxa"/>
            <w:gridSpan w:val="8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B86001" w:rsidRDefault="00B8600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86001" w:rsidTr="00A970BD">
        <w:trPr>
          <w:cantSplit/>
        </w:trPr>
        <w:tc>
          <w:tcPr>
            <w:tcW w:w="3755" w:type="dxa"/>
            <w:gridSpan w:val="7"/>
            <w:tcBorders>
              <w:left w:val="single" w:sz="0" w:space="0" w:color="auto"/>
              <w:right w:val="single" w:sz="0" w:space="0" w:color="auto"/>
            </w:tcBorders>
          </w:tcPr>
          <w:p w:rsidR="00A970BD" w:rsidRPr="00A970BD" w:rsidRDefault="00A970BD" w:rsidP="00A970BD">
            <w:pPr>
              <w:spacing w:after="0" w:line="240" w:lineRule="auto"/>
              <w:rPr>
                <w:rFonts w:ascii="Arial" w:hAnsi="Arial"/>
                <w:sz w:val="21"/>
              </w:rPr>
            </w:pPr>
            <w:r w:rsidRPr="00A970BD">
              <w:rPr>
                <w:rFonts w:ascii="Arial" w:hAnsi="Arial"/>
                <w:sz w:val="21"/>
              </w:rPr>
              <w:t xml:space="preserve">  Statutární město Karlovy Vary</w:t>
            </w:r>
          </w:p>
          <w:p w:rsidR="00A970BD" w:rsidRPr="00A970BD" w:rsidRDefault="00A970BD" w:rsidP="00A970BD">
            <w:pPr>
              <w:spacing w:after="0" w:line="240" w:lineRule="auto"/>
              <w:rPr>
                <w:rFonts w:ascii="Arial" w:hAnsi="Arial"/>
                <w:sz w:val="21"/>
              </w:rPr>
            </w:pPr>
            <w:r w:rsidRPr="00A970BD">
              <w:rPr>
                <w:rFonts w:ascii="Arial" w:hAnsi="Arial"/>
                <w:sz w:val="21"/>
              </w:rPr>
              <w:t xml:space="preserve">  Moskevská 2035/21</w:t>
            </w:r>
          </w:p>
          <w:p w:rsidR="00A970BD" w:rsidRPr="00A970BD" w:rsidRDefault="00A970BD" w:rsidP="00A970BD">
            <w:pPr>
              <w:spacing w:after="0" w:line="240" w:lineRule="auto"/>
              <w:rPr>
                <w:rFonts w:ascii="Arial" w:hAnsi="Arial"/>
                <w:sz w:val="21"/>
              </w:rPr>
            </w:pPr>
            <w:r w:rsidRPr="00A970BD">
              <w:rPr>
                <w:rFonts w:ascii="Arial" w:hAnsi="Arial"/>
                <w:sz w:val="21"/>
              </w:rPr>
              <w:t xml:space="preserve">  361 20 Karlovy Vary</w:t>
            </w:r>
          </w:p>
          <w:p w:rsidR="00A970BD" w:rsidRPr="00A970BD" w:rsidRDefault="00A970BD" w:rsidP="00A970BD">
            <w:pPr>
              <w:spacing w:after="0" w:line="240" w:lineRule="auto"/>
              <w:rPr>
                <w:rFonts w:ascii="Arial" w:hAnsi="Arial"/>
                <w:sz w:val="21"/>
              </w:rPr>
            </w:pPr>
            <w:r w:rsidRPr="00A970BD">
              <w:rPr>
                <w:rFonts w:ascii="Arial" w:hAnsi="Arial"/>
                <w:sz w:val="21"/>
              </w:rPr>
              <w:t xml:space="preserve">  IČ: 00254657</w:t>
            </w:r>
          </w:p>
          <w:p w:rsidR="00B86001" w:rsidRDefault="00A970BD" w:rsidP="00A970BD">
            <w:pPr>
              <w:spacing w:after="0" w:line="240" w:lineRule="auto"/>
              <w:rPr>
                <w:rFonts w:ascii="Arial" w:hAnsi="Arial"/>
                <w:sz w:val="21"/>
              </w:rPr>
            </w:pPr>
            <w:r w:rsidRPr="00A970BD">
              <w:rPr>
                <w:rFonts w:ascii="Arial" w:hAnsi="Arial"/>
                <w:sz w:val="21"/>
              </w:rPr>
              <w:t xml:space="preserve">  DIČ: CZ00254657</w:t>
            </w:r>
          </w:p>
        </w:tc>
        <w:tc>
          <w:tcPr>
            <w:tcW w:w="1445" w:type="dxa"/>
            <w:gridSpan w:val="3"/>
          </w:tcPr>
          <w:p w:rsidR="00B86001" w:rsidRDefault="00B8600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0" w:type="dxa"/>
            <w:tcBorders>
              <w:left w:val="single" w:sz="0" w:space="0" w:color="auto"/>
            </w:tcBorders>
          </w:tcPr>
          <w:p w:rsidR="00B86001" w:rsidRDefault="00B8600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37" w:type="dxa"/>
            <w:gridSpan w:val="7"/>
            <w:tcBorders>
              <w:right w:val="single" w:sz="0" w:space="0" w:color="auto"/>
            </w:tcBorders>
          </w:tcPr>
          <w:p w:rsidR="00A970BD" w:rsidRPr="00A970BD" w:rsidRDefault="00A970BD" w:rsidP="00A970BD">
            <w:pPr>
              <w:spacing w:after="0" w:line="240" w:lineRule="auto"/>
              <w:rPr>
                <w:rFonts w:ascii="Arial" w:hAnsi="Arial"/>
                <w:sz w:val="21"/>
              </w:rPr>
            </w:pPr>
            <w:r w:rsidRPr="00A970BD">
              <w:rPr>
                <w:rFonts w:ascii="Arial" w:hAnsi="Arial"/>
                <w:sz w:val="21"/>
              </w:rPr>
              <w:t xml:space="preserve">Ing. Jakub </w:t>
            </w:r>
            <w:proofErr w:type="spellStart"/>
            <w:r w:rsidRPr="00A970BD">
              <w:rPr>
                <w:rFonts w:ascii="Arial" w:hAnsi="Arial"/>
                <w:sz w:val="21"/>
              </w:rPr>
              <w:t>Rudolský</w:t>
            </w:r>
            <w:proofErr w:type="spellEnd"/>
          </w:p>
          <w:p w:rsidR="00A970BD" w:rsidRPr="00A970BD" w:rsidRDefault="00A970BD" w:rsidP="00A970BD">
            <w:pPr>
              <w:spacing w:after="0" w:line="240" w:lineRule="auto"/>
              <w:rPr>
                <w:rFonts w:ascii="Arial" w:hAnsi="Arial"/>
                <w:sz w:val="21"/>
              </w:rPr>
            </w:pPr>
            <w:proofErr w:type="spellStart"/>
            <w:r w:rsidRPr="00A970BD">
              <w:rPr>
                <w:rFonts w:ascii="Arial" w:hAnsi="Arial"/>
                <w:sz w:val="21"/>
              </w:rPr>
              <w:t>Fojtov</w:t>
            </w:r>
            <w:proofErr w:type="spellEnd"/>
            <w:r w:rsidRPr="00A970BD">
              <w:rPr>
                <w:rFonts w:ascii="Arial" w:hAnsi="Arial"/>
                <w:sz w:val="21"/>
              </w:rPr>
              <w:t xml:space="preserve">  71</w:t>
            </w:r>
          </w:p>
          <w:p w:rsidR="00A970BD" w:rsidRPr="00A970BD" w:rsidRDefault="00A970BD" w:rsidP="00A970BD">
            <w:pPr>
              <w:spacing w:after="0" w:line="240" w:lineRule="auto"/>
              <w:rPr>
                <w:rFonts w:ascii="Arial" w:hAnsi="Arial"/>
                <w:sz w:val="21"/>
              </w:rPr>
            </w:pPr>
            <w:r w:rsidRPr="00A970BD">
              <w:rPr>
                <w:rFonts w:ascii="Arial" w:hAnsi="Arial"/>
                <w:sz w:val="21"/>
              </w:rPr>
              <w:t>362 25   Nejdek</w:t>
            </w:r>
          </w:p>
          <w:p w:rsidR="00B86001" w:rsidRDefault="00A970BD" w:rsidP="00A970BD">
            <w:pPr>
              <w:spacing w:after="0" w:line="240" w:lineRule="auto"/>
              <w:rPr>
                <w:rFonts w:ascii="Arial" w:hAnsi="Arial"/>
                <w:sz w:val="21"/>
              </w:rPr>
            </w:pPr>
            <w:r w:rsidRPr="00A970BD">
              <w:rPr>
                <w:rFonts w:ascii="Arial" w:hAnsi="Arial"/>
                <w:sz w:val="21"/>
              </w:rPr>
              <w:t>IČ: 06485308</w:t>
            </w:r>
          </w:p>
        </w:tc>
      </w:tr>
      <w:tr w:rsidR="00B86001" w:rsidTr="00A970BD">
        <w:trPr>
          <w:cantSplit/>
          <w:trHeight w:val="46"/>
        </w:trPr>
        <w:tc>
          <w:tcPr>
            <w:tcW w:w="3755" w:type="dxa"/>
            <w:gridSpan w:val="7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86001" w:rsidRDefault="00B86001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1445" w:type="dxa"/>
            <w:gridSpan w:val="3"/>
          </w:tcPr>
          <w:p w:rsidR="00B86001" w:rsidRDefault="00B86001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4437" w:type="dxa"/>
            <w:gridSpan w:val="8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86001" w:rsidRDefault="00B86001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B86001">
        <w:trPr>
          <w:cantSplit/>
        </w:trPr>
        <w:tc>
          <w:tcPr>
            <w:tcW w:w="9637" w:type="dxa"/>
            <w:gridSpan w:val="18"/>
          </w:tcPr>
          <w:p w:rsidR="00B86001" w:rsidRDefault="00B8600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86001" w:rsidTr="00A970BD">
        <w:trPr>
          <w:cantSplit/>
        </w:trPr>
        <w:tc>
          <w:tcPr>
            <w:tcW w:w="2214" w:type="dxa"/>
            <w:gridSpan w:val="5"/>
          </w:tcPr>
          <w:p w:rsidR="00B86001" w:rsidRDefault="00B07BD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Karlovy Vary, dne:</w:t>
            </w:r>
          </w:p>
        </w:tc>
        <w:tc>
          <w:tcPr>
            <w:tcW w:w="1155" w:type="dxa"/>
          </w:tcPr>
          <w:p w:rsidR="00B86001" w:rsidRDefault="00B07BD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13.05.2025</w:t>
            </w:r>
          </w:p>
        </w:tc>
        <w:tc>
          <w:tcPr>
            <w:tcW w:w="6268" w:type="dxa"/>
            <w:gridSpan w:val="12"/>
          </w:tcPr>
          <w:p w:rsidR="00B86001" w:rsidRDefault="00B8600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86001" w:rsidTr="00A970BD">
        <w:trPr>
          <w:cantSplit/>
        </w:trPr>
        <w:tc>
          <w:tcPr>
            <w:tcW w:w="2214" w:type="dxa"/>
            <w:gridSpan w:val="5"/>
          </w:tcPr>
          <w:p w:rsidR="00B86001" w:rsidRDefault="00B07BD9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OBJEDNÁVKA číslo:</w:t>
            </w:r>
          </w:p>
        </w:tc>
        <w:tc>
          <w:tcPr>
            <w:tcW w:w="2217" w:type="dxa"/>
            <w:gridSpan w:val="3"/>
          </w:tcPr>
          <w:p w:rsidR="00B86001" w:rsidRDefault="00B07BD9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OBJ35-46611/2025</w:t>
            </w:r>
          </w:p>
        </w:tc>
        <w:tc>
          <w:tcPr>
            <w:tcW w:w="869" w:type="dxa"/>
            <w:gridSpan w:val="3"/>
          </w:tcPr>
          <w:p w:rsidR="00B86001" w:rsidRDefault="00B07BD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Vyřizuje:</w:t>
            </w:r>
          </w:p>
        </w:tc>
        <w:tc>
          <w:tcPr>
            <w:tcW w:w="2313" w:type="dxa"/>
            <w:gridSpan w:val="4"/>
          </w:tcPr>
          <w:p w:rsidR="00B86001" w:rsidRDefault="00B07BD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Savková Lenka</w:t>
            </w:r>
          </w:p>
        </w:tc>
        <w:tc>
          <w:tcPr>
            <w:tcW w:w="578" w:type="dxa"/>
            <w:gridSpan w:val="2"/>
          </w:tcPr>
          <w:p w:rsidR="00B86001" w:rsidRDefault="00B07BD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Tel:</w:t>
            </w:r>
          </w:p>
        </w:tc>
        <w:tc>
          <w:tcPr>
            <w:tcW w:w="1446" w:type="dxa"/>
          </w:tcPr>
          <w:p w:rsidR="00B86001" w:rsidRDefault="00B07BD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353151226</w:t>
            </w:r>
          </w:p>
        </w:tc>
      </w:tr>
      <w:tr w:rsidR="00B86001">
        <w:trPr>
          <w:cantSplit/>
        </w:trPr>
        <w:tc>
          <w:tcPr>
            <w:tcW w:w="9637" w:type="dxa"/>
            <w:gridSpan w:val="18"/>
          </w:tcPr>
          <w:p w:rsidR="00B86001" w:rsidRDefault="00B8600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86001">
        <w:trPr>
          <w:cantSplit/>
        </w:trPr>
        <w:tc>
          <w:tcPr>
            <w:tcW w:w="9637" w:type="dxa"/>
            <w:gridSpan w:val="18"/>
          </w:tcPr>
          <w:p w:rsidR="00B86001" w:rsidRDefault="00B07BD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 tyto dodávky:</w:t>
            </w:r>
          </w:p>
        </w:tc>
      </w:tr>
      <w:tr w:rsidR="00B86001" w:rsidTr="00A970BD">
        <w:trPr>
          <w:cantSplit/>
        </w:trPr>
        <w:tc>
          <w:tcPr>
            <w:tcW w:w="6359" w:type="dxa"/>
            <w:gridSpan w:val="1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86001" w:rsidRDefault="00B07BD9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Předmět objednávky</w:t>
            </w:r>
          </w:p>
        </w:tc>
        <w:tc>
          <w:tcPr>
            <w:tcW w:w="964" w:type="dxa"/>
            <w:gridSpan w:val="2"/>
            <w:tcBorders>
              <w:top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86001" w:rsidRDefault="00B07BD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Množství</w:t>
            </w:r>
          </w:p>
        </w:tc>
        <w:tc>
          <w:tcPr>
            <w:tcW w:w="578" w:type="dxa"/>
            <w:gridSpan w:val="2"/>
            <w:tcBorders>
              <w:top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86001" w:rsidRDefault="00B07BD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MJ</w:t>
            </w:r>
          </w:p>
        </w:tc>
        <w:tc>
          <w:tcPr>
            <w:tcW w:w="1736" w:type="dxa"/>
            <w:gridSpan w:val="2"/>
            <w:tcBorders>
              <w:top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86001" w:rsidRDefault="00B07BD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Maximální fakturovaná částka v CZK</w:t>
            </w:r>
          </w:p>
        </w:tc>
      </w:tr>
      <w:tr w:rsidR="00B86001" w:rsidTr="00A970BD">
        <w:trPr>
          <w:cantSplit/>
          <w:trHeight w:val="1473"/>
        </w:trPr>
        <w:tc>
          <w:tcPr>
            <w:tcW w:w="6359" w:type="dxa"/>
            <w:gridSpan w:val="12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86001" w:rsidRDefault="00B07BD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Vypracování předprojektové přípravy k rekonstrukci Mlýnské lávky L6 v Karlových Varech. Pasportizace stávajícího </w:t>
            </w:r>
            <w:r>
              <w:rPr>
                <w:rFonts w:ascii="Arial" w:hAnsi="Arial"/>
                <w:b/>
                <w:sz w:val="18"/>
              </w:rPr>
              <w:t>stavu lávky. Zjištění průběhu inženýrských sítí. Studium archívních materiálů. Drobné průzkumné práce na místě stavby.</w:t>
            </w:r>
          </w:p>
        </w:tc>
        <w:tc>
          <w:tcPr>
            <w:tcW w:w="964" w:type="dxa"/>
            <w:gridSpan w:val="2"/>
            <w:tcBorders>
              <w:bottom w:val="single" w:sz="0" w:space="0" w:color="auto"/>
              <w:right w:val="single" w:sz="0" w:space="0" w:color="auto"/>
            </w:tcBorders>
          </w:tcPr>
          <w:p w:rsidR="00B86001" w:rsidRDefault="00B8600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78" w:type="dxa"/>
            <w:gridSpan w:val="2"/>
            <w:tcBorders>
              <w:bottom w:val="single" w:sz="0" w:space="0" w:color="auto"/>
              <w:right w:val="single" w:sz="0" w:space="0" w:color="auto"/>
            </w:tcBorders>
          </w:tcPr>
          <w:p w:rsidR="00B86001" w:rsidRDefault="00B8600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736" w:type="dxa"/>
            <w:gridSpan w:val="2"/>
            <w:tcBorders>
              <w:bottom w:val="single" w:sz="0" w:space="0" w:color="auto"/>
              <w:right w:val="single" w:sz="0" w:space="0" w:color="auto"/>
            </w:tcBorders>
          </w:tcPr>
          <w:p w:rsidR="00B86001" w:rsidRDefault="00B07BD9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270 </w:t>
            </w:r>
            <w:r>
              <w:rPr>
                <w:rFonts w:ascii="Arial" w:hAnsi="Arial"/>
                <w:b/>
                <w:sz w:val="18"/>
              </w:rPr>
              <w:t>000,-</w:t>
            </w:r>
          </w:p>
        </w:tc>
      </w:tr>
      <w:tr w:rsidR="00B86001">
        <w:trPr>
          <w:cantSplit/>
        </w:trPr>
        <w:tc>
          <w:tcPr>
            <w:tcW w:w="9637" w:type="dxa"/>
            <w:gridSpan w:val="18"/>
          </w:tcPr>
          <w:p w:rsidR="00B86001" w:rsidRDefault="00B86001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86001" w:rsidTr="00A970BD">
        <w:trPr>
          <w:cantSplit/>
        </w:trPr>
        <w:tc>
          <w:tcPr>
            <w:tcW w:w="1924" w:type="dxa"/>
            <w:gridSpan w:val="4"/>
            <w:tcBorders>
              <w:top w:val="single" w:sz="0" w:space="0" w:color="auto"/>
              <w:left w:val="single" w:sz="0" w:space="0" w:color="auto"/>
            </w:tcBorders>
          </w:tcPr>
          <w:p w:rsidR="00B86001" w:rsidRDefault="00B07BD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Místo dodání</w:t>
            </w:r>
          </w:p>
        </w:tc>
        <w:tc>
          <w:tcPr>
            <w:tcW w:w="2891" w:type="dxa"/>
            <w:gridSpan w:val="5"/>
            <w:tcBorders>
              <w:top w:val="single" w:sz="0" w:space="0" w:color="auto"/>
              <w:left w:val="single" w:sz="0" w:space="0" w:color="auto"/>
            </w:tcBorders>
          </w:tcPr>
          <w:p w:rsidR="00B86001" w:rsidRDefault="00B07BD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Sídlo objednatele</w:t>
            </w:r>
          </w:p>
        </w:tc>
        <w:tc>
          <w:tcPr>
            <w:tcW w:w="2411" w:type="dxa"/>
            <w:gridSpan w:val="4"/>
            <w:tcBorders>
              <w:top w:val="single" w:sz="0" w:space="0" w:color="auto"/>
              <w:left w:val="single" w:sz="0" w:space="0" w:color="auto"/>
            </w:tcBorders>
          </w:tcPr>
          <w:p w:rsidR="00B86001" w:rsidRDefault="00B07BD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Požadované datum dodání</w:t>
            </w:r>
          </w:p>
        </w:tc>
        <w:tc>
          <w:tcPr>
            <w:tcW w:w="2411" w:type="dxa"/>
            <w:gridSpan w:val="5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B86001" w:rsidRDefault="00B07BD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31.10.2025</w:t>
            </w:r>
          </w:p>
        </w:tc>
      </w:tr>
      <w:tr w:rsidR="00B86001" w:rsidTr="00A970BD">
        <w:trPr>
          <w:cantSplit/>
        </w:trPr>
        <w:tc>
          <w:tcPr>
            <w:tcW w:w="1924" w:type="dxa"/>
            <w:gridSpan w:val="4"/>
            <w:tcBorders>
              <w:left w:val="single" w:sz="0" w:space="0" w:color="auto"/>
              <w:bottom w:val="single" w:sz="0" w:space="0" w:color="auto"/>
            </w:tcBorders>
          </w:tcPr>
          <w:p w:rsidR="00B86001" w:rsidRDefault="00B8600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891" w:type="dxa"/>
            <w:gridSpan w:val="5"/>
            <w:tcBorders>
              <w:left w:val="single" w:sz="0" w:space="0" w:color="auto"/>
              <w:bottom w:val="single" w:sz="0" w:space="0" w:color="auto"/>
            </w:tcBorders>
          </w:tcPr>
          <w:p w:rsidR="00B86001" w:rsidRDefault="00B8600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411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B86001" w:rsidRDefault="00B07BD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Způsob platby</w:t>
            </w:r>
          </w:p>
        </w:tc>
        <w:tc>
          <w:tcPr>
            <w:tcW w:w="2411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86001" w:rsidRDefault="00B07BD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převodem</w:t>
            </w:r>
          </w:p>
        </w:tc>
      </w:tr>
      <w:tr w:rsidR="00B86001">
        <w:trPr>
          <w:cantSplit/>
        </w:trPr>
        <w:tc>
          <w:tcPr>
            <w:tcW w:w="9637" w:type="dxa"/>
            <w:gridSpan w:val="18"/>
          </w:tcPr>
          <w:p w:rsidR="00B86001" w:rsidRDefault="00B86001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86001">
        <w:trPr>
          <w:cantSplit/>
        </w:trPr>
        <w:tc>
          <w:tcPr>
            <w:tcW w:w="9637" w:type="dxa"/>
            <w:gridSpan w:val="18"/>
          </w:tcPr>
          <w:p w:rsidR="00B86001" w:rsidRDefault="00B86001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86001" w:rsidTr="00A970BD">
        <w:trPr>
          <w:cantSplit/>
        </w:trPr>
        <w:tc>
          <w:tcPr>
            <w:tcW w:w="479" w:type="dxa"/>
            <w:gridSpan w:val="2"/>
          </w:tcPr>
          <w:p w:rsidR="00B86001" w:rsidRDefault="00B86001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1" w:type="dxa"/>
          </w:tcPr>
          <w:p w:rsidR="00B86001" w:rsidRDefault="00B8600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677" w:type="dxa"/>
            <w:gridSpan w:val="15"/>
          </w:tcPr>
          <w:p w:rsidR="00B86001" w:rsidRDefault="00B07BD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 není plátce DPH</w:t>
            </w:r>
          </w:p>
        </w:tc>
      </w:tr>
      <w:tr w:rsidR="00B86001">
        <w:trPr>
          <w:cantSplit/>
        </w:trPr>
        <w:tc>
          <w:tcPr>
            <w:tcW w:w="9637" w:type="dxa"/>
            <w:gridSpan w:val="18"/>
          </w:tcPr>
          <w:p w:rsidR="00B86001" w:rsidRDefault="00B86001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86001">
        <w:trPr>
          <w:cantSplit/>
        </w:trPr>
        <w:tc>
          <w:tcPr>
            <w:tcW w:w="9637" w:type="dxa"/>
            <w:gridSpan w:val="18"/>
          </w:tcPr>
          <w:p w:rsidR="00B86001" w:rsidRDefault="00B07BD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Smluvní </w:t>
            </w:r>
            <w:r>
              <w:rPr>
                <w:rFonts w:ascii="Arial" w:hAnsi="Arial"/>
                <w:b/>
                <w:sz w:val="18"/>
              </w:rPr>
              <w:t>podmínky objednávky</w:t>
            </w:r>
          </w:p>
        </w:tc>
      </w:tr>
      <w:tr w:rsidR="00B86001" w:rsidTr="00A970BD">
        <w:trPr>
          <w:cantSplit/>
        </w:trPr>
        <w:tc>
          <w:tcPr>
            <w:tcW w:w="384" w:type="dxa"/>
          </w:tcPr>
          <w:p w:rsidR="00B86001" w:rsidRDefault="00B07BD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1)</w:t>
            </w:r>
          </w:p>
        </w:tc>
        <w:tc>
          <w:tcPr>
            <w:tcW w:w="9253" w:type="dxa"/>
            <w:gridSpan w:val="17"/>
            <w:vAlign w:val="center"/>
          </w:tcPr>
          <w:p w:rsidR="00B86001" w:rsidRDefault="00B07BD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Smluvní strany prohlašují, že skutečnosti uvedené v této objednávce nepovažují za obchodní tajemství a udělují svolení k jejich zpřístupnění ve smyslu zákona č. 106/1999 Sb., a ke zveřejnění bez stanovení jakýchkoliv dalších podmíne</w:t>
            </w:r>
            <w:r>
              <w:rPr>
                <w:rFonts w:ascii="Arial" w:hAnsi="Arial"/>
                <w:sz w:val="18"/>
              </w:rPr>
              <w:t>k. Je-li hodnota plnění vyšší jak 50.000,- Kč bez DPH, bere dodavatel na vědomí, že objednávka bude zveřejněna v souladu se zákonem č. 340/2015 Sb.</w:t>
            </w:r>
          </w:p>
        </w:tc>
      </w:tr>
      <w:tr w:rsidR="00B86001" w:rsidTr="00A970BD">
        <w:trPr>
          <w:cantSplit/>
        </w:trPr>
        <w:tc>
          <w:tcPr>
            <w:tcW w:w="384" w:type="dxa"/>
          </w:tcPr>
          <w:p w:rsidR="00B86001" w:rsidRDefault="00B07BD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2)</w:t>
            </w:r>
          </w:p>
        </w:tc>
        <w:tc>
          <w:tcPr>
            <w:tcW w:w="9253" w:type="dxa"/>
            <w:gridSpan w:val="17"/>
            <w:vAlign w:val="center"/>
          </w:tcPr>
          <w:p w:rsidR="00B86001" w:rsidRDefault="00B07BD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Smluvní vztah se řídí občanským zákoníkem.</w:t>
            </w:r>
          </w:p>
        </w:tc>
      </w:tr>
      <w:tr w:rsidR="00B86001" w:rsidTr="00A970BD">
        <w:trPr>
          <w:cantSplit/>
        </w:trPr>
        <w:tc>
          <w:tcPr>
            <w:tcW w:w="384" w:type="dxa"/>
          </w:tcPr>
          <w:p w:rsidR="00B86001" w:rsidRDefault="00B07BD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3)</w:t>
            </w:r>
          </w:p>
        </w:tc>
        <w:tc>
          <w:tcPr>
            <w:tcW w:w="9253" w:type="dxa"/>
            <w:gridSpan w:val="17"/>
            <w:vAlign w:val="center"/>
          </w:tcPr>
          <w:p w:rsidR="00B86001" w:rsidRDefault="00B07BD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Dodavatel se zavazuje, že v případě nesplnění termínu </w:t>
            </w:r>
            <w:r>
              <w:rPr>
                <w:rFonts w:ascii="Arial" w:hAnsi="Arial"/>
                <w:sz w:val="18"/>
              </w:rPr>
              <w:t>zaplatí objednateli smluvní pokutu ve výši denně 0,05% z ceny dodávky bez DPH za každý započatý den prodlení. Smluvní pokutu může objednatel dodavateli odečíst z fakturované částky.</w:t>
            </w:r>
          </w:p>
        </w:tc>
      </w:tr>
      <w:tr w:rsidR="00B86001" w:rsidTr="00A970BD">
        <w:trPr>
          <w:cantSplit/>
        </w:trPr>
        <w:tc>
          <w:tcPr>
            <w:tcW w:w="384" w:type="dxa"/>
          </w:tcPr>
          <w:p w:rsidR="00B86001" w:rsidRDefault="00B07BD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4)</w:t>
            </w:r>
          </w:p>
        </w:tc>
        <w:tc>
          <w:tcPr>
            <w:tcW w:w="9253" w:type="dxa"/>
            <w:gridSpan w:val="17"/>
            <w:vAlign w:val="center"/>
          </w:tcPr>
          <w:p w:rsidR="00B86001" w:rsidRDefault="00B07BD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Dodávka bude realizována ve věcném plnění, lhůtě, ceně, při dodržení p</w:t>
            </w:r>
            <w:r>
              <w:rPr>
                <w:rFonts w:ascii="Arial" w:hAnsi="Arial"/>
                <w:sz w:val="18"/>
              </w:rPr>
              <w:t>ředpisů bezpečnosti práce a za dalších podmínek uvedených v objednávce.</w:t>
            </w:r>
          </w:p>
        </w:tc>
      </w:tr>
      <w:tr w:rsidR="00B86001" w:rsidTr="00A970BD">
        <w:trPr>
          <w:cantSplit/>
        </w:trPr>
        <w:tc>
          <w:tcPr>
            <w:tcW w:w="384" w:type="dxa"/>
          </w:tcPr>
          <w:p w:rsidR="00B86001" w:rsidRDefault="00B07BD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5)</w:t>
            </w:r>
          </w:p>
        </w:tc>
        <w:tc>
          <w:tcPr>
            <w:tcW w:w="9253" w:type="dxa"/>
            <w:gridSpan w:val="17"/>
            <w:vAlign w:val="center"/>
          </w:tcPr>
          <w:p w:rsidR="00B86001" w:rsidRDefault="00B07BD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Nebude-li z textu faktury zřejmý předmět a rozsah dodávky, bude k faktuře doložen rozpis uskutečněné dodávky (např. formou dodacího listu), u provedených prací či služeb bude práce</w:t>
            </w:r>
            <w:r>
              <w:rPr>
                <w:rFonts w:ascii="Arial" w:hAnsi="Arial"/>
                <w:sz w:val="18"/>
              </w:rPr>
              <w:t xml:space="preserve"> předána předávacím protokolem objednateli.</w:t>
            </w:r>
          </w:p>
        </w:tc>
      </w:tr>
      <w:tr w:rsidR="00B86001" w:rsidTr="00A970BD">
        <w:trPr>
          <w:cantSplit/>
        </w:trPr>
        <w:tc>
          <w:tcPr>
            <w:tcW w:w="384" w:type="dxa"/>
          </w:tcPr>
          <w:p w:rsidR="00B86001" w:rsidRDefault="00B07BD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6)</w:t>
            </w:r>
          </w:p>
        </w:tc>
        <w:tc>
          <w:tcPr>
            <w:tcW w:w="9253" w:type="dxa"/>
            <w:gridSpan w:val="17"/>
            <w:vAlign w:val="center"/>
          </w:tcPr>
          <w:p w:rsidR="00B86001" w:rsidRDefault="00B07BD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 si vyhrazuje právo proplatit fakturu do 21 dnů ode dne doručení, pokud bude obsahovat veškeré náležitosti.</w:t>
            </w:r>
          </w:p>
        </w:tc>
      </w:tr>
      <w:tr w:rsidR="00B86001" w:rsidTr="00A970BD">
        <w:trPr>
          <w:cantSplit/>
        </w:trPr>
        <w:tc>
          <w:tcPr>
            <w:tcW w:w="384" w:type="dxa"/>
          </w:tcPr>
          <w:p w:rsidR="00B86001" w:rsidRDefault="00B07BD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7)</w:t>
            </w:r>
          </w:p>
        </w:tc>
        <w:tc>
          <w:tcPr>
            <w:tcW w:w="9253" w:type="dxa"/>
            <w:gridSpan w:val="17"/>
            <w:vAlign w:val="center"/>
          </w:tcPr>
          <w:p w:rsidR="00B86001" w:rsidRDefault="00B07BD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Neodstraní-li dodavatel vady v přiměřené době, určené objednatelem, je objednatel oprá</w:t>
            </w:r>
            <w:r>
              <w:rPr>
                <w:rFonts w:ascii="Arial" w:hAnsi="Arial"/>
                <w:sz w:val="18"/>
              </w:rPr>
              <w:t>vněn odstranit vady na náklady dodavatele.</w:t>
            </w:r>
          </w:p>
        </w:tc>
      </w:tr>
      <w:tr w:rsidR="00B86001" w:rsidTr="00A970BD">
        <w:trPr>
          <w:cantSplit/>
        </w:trPr>
        <w:tc>
          <w:tcPr>
            <w:tcW w:w="384" w:type="dxa"/>
          </w:tcPr>
          <w:p w:rsidR="00B86001" w:rsidRDefault="00B07BD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8)</w:t>
            </w:r>
          </w:p>
        </w:tc>
        <w:tc>
          <w:tcPr>
            <w:tcW w:w="9253" w:type="dxa"/>
            <w:gridSpan w:val="17"/>
            <w:vAlign w:val="center"/>
          </w:tcPr>
          <w:p w:rsidR="00B86001" w:rsidRDefault="00B07BD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Smluvní pokuta za prodlení s odstraňováním vad činí částku rovnající se 0,5% z ceny plnění, za každý den prodlení s odstraňováním vad.</w:t>
            </w:r>
          </w:p>
        </w:tc>
      </w:tr>
      <w:tr w:rsidR="00B86001" w:rsidTr="00A970BD">
        <w:trPr>
          <w:cantSplit/>
        </w:trPr>
        <w:tc>
          <w:tcPr>
            <w:tcW w:w="384" w:type="dxa"/>
          </w:tcPr>
          <w:p w:rsidR="00B86001" w:rsidRDefault="00B07BD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9)</w:t>
            </w:r>
          </w:p>
        </w:tc>
        <w:tc>
          <w:tcPr>
            <w:tcW w:w="9253" w:type="dxa"/>
            <w:gridSpan w:val="17"/>
            <w:vAlign w:val="center"/>
          </w:tcPr>
          <w:p w:rsidR="00B86001" w:rsidRDefault="00B07BD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Záruční doba na věcné plnění se sjednává na 60 měsíců.</w:t>
            </w:r>
          </w:p>
        </w:tc>
      </w:tr>
      <w:tr w:rsidR="00B86001">
        <w:trPr>
          <w:cantSplit/>
        </w:trPr>
        <w:tc>
          <w:tcPr>
            <w:tcW w:w="9637" w:type="dxa"/>
            <w:gridSpan w:val="18"/>
          </w:tcPr>
          <w:p w:rsidR="00B86001" w:rsidRDefault="00B8600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86001">
        <w:trPr>
          <w:cantSplit/>
        </w:trPr>
        <w:tc>
          <w:tcPr>
            <w:tcW w:w="9637" w:type="dxa"/>
            <w:gridSpan w:val="18"/>
          </w:tcPr>
          <w:p w:rsidR="00B86001" w:rsidRDefault="00B07BD9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JEDNO </w:t>
            </w:r>
            <w:r>
              <w:rPr>
                <w:rFonts w:ascii="Arial" w:hAnsi="Arial"/>
                <w:b/>
                <w:sz w:val="18"/>
              </w:rPr>
              <w:t>POTVRZENÉ VYHOTOVENÍ OBJEDNÁVKY VRAŤTE OBRATEM ZPĚT.</w:t>
            </w:r>
          </w:p>
        </w:tc>
      </w:tr>
      <w:tr w:rsidR="00B86001">
        <w:trPr>
          <w:cantSplit/>
        </w:trPr>
        <w:tc>
          <w:tcPr>
            <w:tcW w:w="9637" w:type="dxa"/>
            <w:gridSpan w:val="18"/>
          </w:tcPr>
          <w:p w:rsidR="00B86001" w:rsidRDefault="00B07BD9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NA FAKTUŘE UVÁDĚJTE ČÍSLO NAŠÍ OBJEDNÁVKY.</w:t>
            </w:r>
          </w:p>
        </w:tc>
      </w:tr>
      <w:tr w:rsidR="00B86001">
        <w:trPr>
          <w:cantSplit/>
        </w:trPr>
        <w:tc>
          <w:tcPr>
            <w:tcW w:w="9637" w:type="dxa"/>
            <w:gridSpan w:val="18"/>
          </w:tcPr>
          <w:p w:rsidR="00B86001" w:rsidRDefault="00B07BD9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Pokud fakturu budete odesílat e-mailem, odešlete ji na e-mailovou adresu: posta@mmkv.cz</w:t>
            </w:r>
          </w:p>
        </w:tc>
      </w:tr>
      <w:tr w:rsidR="00B86001">
        <w:trPr>
          <w:cantSplit/>
        </w:trPr>
        <w:tc>
          <w:tcPr>
            <w:tcW w:w="9637" w:type="dxa"/>
            <w:gridSpan w:val="18"/>
          </w:tcPr>
          <w:p w:rsidR="00B86001" w:rsidRDefault="00B8600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86001">
        <w:trPr>
          <w:cantSplit/>
        </w:trPr>
        <w:tc>
          <w:tcPr>
            <w:tcW w:w="9637" w:type="dxa"/>
            <w:gridSpan w:val="18"/>
          </w:tcPr>
          <w:p w:rsidR="00B86001" w:rsidRDefault="00B07BD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 prohlašuje, že je oprávněn provádět činnost, která je pře</w:t>
            </w:r>
            <w:r>
              <w:rPr>
                <w:rFonts w:ascii="Arial" w:hAnsi="Arial"/>
                <w:sz w:val="18"/>
              </w:rPr>
              <w:t>dmětem této objednávky a že je pro tuto činnost náležitě kvalifikován.</w:t>
            </w:r>
          </w:p>
        </w:tc>
      </w:tr>
      <w:tr w:rsidR="00B86001">
        <w:trPr>
          <w:cantSplit/>
        </w:trPr>
        <w:tc>
          <w:tcPr>
            <w:tcW w:w="9637" w:type="dxa"/>
            <w:gridSpan w:val="18"/>
          </w:tcPr>
          <w:p w:rsidR="00B86001" w:rsidRDefault="00B8600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86001">
        <w:trPr>
          <w:cantSplit/>
        </w:trPr>
        <w:tc>
          <w:tcPr>
            <w:tcW w:w="9637" w:type="dxa"/>
            <w:gridSpan w:val="18"/>
          </w:tcPr>
          <w:p w:rsidR="00B86001" w:rsidRDefault="00B07BD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lastRenderedPageBreak/>
              <w:t>Smluvní strany prohlašují, že se s obsahem objednávky před podpisem podrobně seznámily, a že tato odpovídá jejich svobodné vůli. Na důkaz toho připojuji své podpisy.</w:t>
            </w:r>
          </w:p>
        </w:tc>
      </w:tr>
      <w:tr w:rsidR="00B86001">
        <w:trPr>
          <w:cantSplit/>
        </w:trPr>
        <w:tc>
          <w:tcPr>
            <w:tcW w:w="9637" w:type="dxa"/>
            <w:gridSpan w:val="18"/>
          </w:tcPr>
          <w:p w:rsidR="00B86001" w:rsidRDefault="00B8600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86001">
        <w:trPr>
          <w:cantSplit/>
        </w:trPr>
        <w:tc>
          <w:tcPr>
            <w:tcW w:w="9637" w:type="dxa"/>
            <w:gridSpan w:val="18"/>
          </w:tcPr>
          <w:p w:rsidR="00B86001" w:rsidRDefault="00B8600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  <w:p w:rsidR="00B07BD9" w:rsidRDefault="00B07BD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  <w:p w:rsidR="00B07BD9" w:rsidRDefault="00B07BD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  <w:p w:rsidR="00B07BD9" w:rsidRDefault="00B07BD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  <w:p w:rsidR="00B07BD9" w:rsidRDefault="00B07BD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86001">
        <w:trPr>
          <w:cantSplit/>
        </w:trPr>
        <w:tc>
          <w:tcPr>
            <w:tcW w:w="9637" w:type="dxa"/>
            <w:gridSpan w:val="18"/>
          </w:tcPr>
          <w:p w:rsidR="00B86001" w:rsidRDefault="00B8600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86001" w:rsidTr="00A970BD">
        <w:trPr>
          <w:cantSplit/>
        </w:trPr>
        <w:tc>
          <w:tcPr>
            <w:tcW w:w="4815" w:type="dxa"/>
            <w:gridSpan w:val="9"/>
            <w:vAlign w:val="bottom"/>
          </w:tcPr>
          <w:p w:rsidR="00B86001" w:rsidRDefault="00B07BD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.................................................................</w:t>
            </w:r>
          </w:p>
        </w:tc>
        <w:tc>
          <w:tcPr>
            <w:tcW w:w="4822" w:type="dxa"/>
            <w:gridSpan w:val="9"/>
          </w:tcPr>
          <w:p w:rsidR="00B86001" w:rsidRDefault="00B07BD9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Ing. Daniel Riedl </w:t>
            </w:r>
          </w:p>
        </w:tc>
      </w:tr>
      <w:tr w:rsidR="00B86001" w:rsidTr="00A970BD">
        <w:trPr>
          <w:cantSplit/>
        </w:trPr>
        <w:tc>
          <w:tcPr>
            <w:tcW w:w="4815" w:type="dxa"/>
            <w:gridSpan w:val="9"/>
          </w:tcPr>
          <w:p w:rsidR="00B86001" w:rsidRDefault="00B07BD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Podpis oprávněného zástupce dodavatele</w:t>
            </w:r>
          </w:p>
        </w:tc>
        <w:tc>
          <w:tcPr>
            <w:tcW w:w="4822" w:type="dxa"/>
            <w:gridSpan w:val="9"/>
          </w:tcPr>
          <w:p w:rsidR="00B86001" w:rsidRDefault="00B07BD9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vedoucí odboru rozvoje a investic</w:t>
            </w:r>
            <w:bookmarkStart w:id="0" w:name="_GoBack"/>
            <w:bookmarkEnd w:id="0"/>
          </w:p>
        </w:tc>
      </w:tr>
    </w:tbl>
    <w:p w:rsidR="00000000" w:rsidRDefault="00B07BD9"/>
    <w:sectPr w:rsidR="00000000">
      <w:pgSz w:w="11905" w:h="16837"/>
      <w:pgMar w:top="566" w:right="1135" w:bottom="568" w:left="1133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001"/>
    <w:rsid w:val="00A970BD"/>
    <w:rsid w:val="00B07BD9"/>
    <w:rsid w:val="00B86001"/>
    <w:rsid w:val="00BD6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C7695"/>
  <w15:docId w15:val="{614BD5E8-0CA0-4B9E-9728-C8F871673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99B7108A</Template>
  <TotalTime>0</TotalTime>
  <Pages>2</Pages>
  <Words>433</Words>
  <Characters>2559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MMKV</Company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Richtr Ilja</dc:creator>
  <cp:lastModifiedBy> </cp:lastModifiedBy>
  <cp:revision>2</cp:revision>
  <dcterms:created xsi:type="dcterms:W3CDTF">2025-05-12T13:41:00Z</dcterms:created>
  <dcterms:modified xsi:type="dcterms:W3CDTF">2025-05-12T13:41:00Z</dcterms:modified>
</cp:coreProperties>
</file>