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A4D" w14:textId="6C7BF1F3" w:rsidR="00D565E7" w:rsidRPr="000D38B7" w:rsidRDefault="00D565E7" w:rsidP="00D565E7">
      <w:pPr>
        <w:pStyle w:val="Nadpis5"/>
        <w:rPr>
          <w:sz w:val="24"/>
          <w:szCs w:val="22"/>
        </w:rPr>
      </w:pPr>
      <w:r w:rsidRPr="000D38B7">
        <w:rPr>
          <w:sz w:val="24"/>
          <w:szCs w:val="22"/>
        </w:rPr>
        <w:t>SMLOUVA O DÍLO</w:t>
      </w:r>
    </w:p>
    <w:p w14:paraId="1E96EA4F" w14:textId="77777777" w:rsidR="00D565E7" w:rsidRDefault="00D565E7" w:rsidP="00D565E7"/>
    <w:p w14:paraId="154F3193" w14:textId="77777777" w:rsidR="00E22B67" w:rsidRDefault="00E22B67" w:rsidP="00D565E7"/>
    <w:p w14:paraId="1E96EA51" w14:textId="09092D43" w:rsidR="00D565E7" w:rsidRPr="000D38B7" w:rsidRDefault="00D565E7" w:rsidP="000D38B7">
      <w:pPr>
        <w:tabs>
          <w:tab w:val="left" w:pos="2835"/>
        </w:tabs>
        <w:spacing w:before="120"/>
        <w:rPr>
          <w:rFonts w:ascii="Arial" w:hAnsi="Arial" w:cs="Arial"/>
          <w:bCs/>
          <w:snapToGrid w:val="0"/>
        </w:rPr>
      </w:pPr>
      <w:r w:rsidRPr="000D38B7">
        <w:rPr>
          <w:rFonts w:ascii="Arial" w:hAnsi="Arial" w:cs="Arial"/>
          <w:bCs/>
          <w:snapToGrid w:val="0"/>
        </w:rPr>
        <w:t xml:space="preserve">č. </w:t>
      </w:r>
      <w:r w:rsidR="00D67E07">
        <w:rPr>
          <w:rFonts w:ascii="Arial" w:hAnsi="Arial" w:cs="Arial"/>
          <w:bCs/>
          <w:snapToGrid w:val="0"/>
        </w:rPr>
        <w:t>objednatele</w:t>
      </w:r>
      <w:r w:rsidRPr="000D38B7">
        <w:rPr>
          <w:rFonts w:ascii="Arial" w:hAnsi="Arial" w:cs="Arial"/>
          <w:bCs/>
          <w:snapToGrid w:val="0"/>
        </w:rPr>
        <w:t>:</w:t>
      </w:r>
      <w:r w:rsidR="000D38B7">
        <w:rPr>
          <w:rFonts w:ascii="Arial" w:hAnsi="Arial" w:cs="Arial"/>
          <w:bCs/>
          <w:snapToGrid w:val="0"/>
        </w:rPr>
        <w:t xml:space="preserve"> </w:t>
      </w:r>
      <w:r w:rsidR="008D4EBA" w:rsidRPr="008D4EBA">
        <w:rPr>
          <w:rFonts w:ascii="Arial" w:hAnsi="Arial" w:cs="Arial"/>
          <w:bCs/>
          <w:snapToGrid w:val="0"/>
        </w:rPr>
        <w:t>2025-0177/IT</w:t>
      </w:r>
      <w:r w:rsidR="000D38B7">
        <w:rPr>
          <w:rFonts w:ascii="Arial" w:hAnsi="Arial" w:cs="Arial"/>
          <w:bCs/>
          <w:snapToGrid w:val="0"/>
        </w:rPr>
        <w:tab/>
      </w:r>
      <w:r w:rsidR="000D38B7">
        <w:rPr>
          <w:rFonts w:ascii="Arial" w:hAnsi="Arial" w:cs="Arial"/>
          <w:bCs/>
          <w:snapToGrid w:val="0"/>
        </w:rPr>
        <w:tab/>
      </w:r>
      <w:r w:rsidR="000D38B7">
        <w:rPr>
          <w:rFonts w:ascii="Arial" w:hAnsi="Arial" w:cs="Arial"/>
          <w:bCs/>
          <w:snapToGrid w:val="0"/>
        </w:rPr>
        <w:tab/>
      </w:r>
      <w:r w:rsidR="000D38B7">
        <w:rPr>
          <w:rFonts w:ascii="Arial" w:hAnsi="Arial" w:cs="Arial"/>
          <w:bCs/>
          <w:snapToGrid w:val="0"/>
        </w:rPr>
        <w:tab/>
      </w:r>
      <w:r w:rsidR="000D38B7">
        <w:rPr>
          <w:rFonts w:ascii="Arial" w:hAnsi="Arial" w:cs="Arial"/>
          <w:bCs/>
          <w:snapToGrid w:val="0"/>
        </w:rPr>
        <w:tab/>
      </w:r>
      <w:r w:rsidRPr="000D38B7">
        <w:rPr>
          <w:rFonts w:ascii="Arial" w:hAnsi="Arial" w:cs="Arial"/>
          <w:bCs/>
          <w:snapToGrid w:val="0"/>
        </w:rPr>
        <w:t xml:space="preserve">č. </w:t>
      </w:r>
      <w:r w:rsidR="00D67E07">
        <w:rPr>
          <w:rFonts w:ascii="Arial" w:hAnsi="Arial" w:cs="Arial"/>
          <w:bCs/>
          <w:snapToGrid w:val="0"/>
        </w:rPr>
        <w:t>zhotovitele</w:t>
      </w:r>
      <w:r w:rsidRPr="000D38B7">
        <w:rPr>
          <w:rFonts w:ascii="Arial" w:hAnsi="Arial" w:cs="Arial"/>
          <w:bCs/>
          <w:snapToGrid w:val="0"/>
        </w:rPr>
        <w:t>:</w:t>
      </w:r>
      <w:r w:rsidR="000D38B7">
        <w:rPr>
          <w:rFonts w:ascii="Arial" w:hAnsi="Arial" w:cs="Arial"/>
          <w:bCs/>
          <w:snapToGrid w:val="0"/>
        </w:rPr>
        <w:t xml:space="preserve"> …………………</w:t>
      </w:r>
    </w:p>
    <w:p w14:paraId="1E96EA52" w14:textId="77777777" w:rsidR="00D565E7" w:rsidRDefault="00D565E7" w:rsidP="00D565E7">
      <w:pPr>
        <w:spacing w:before="120"/>
        <w:jc w:val="both"/>
        <w:rPr>
          <w:rFonts w:ascii="Arial" w:hAnsi="Arial" w:cs="Arial"/>
          <w:bCs/>
          <w:snapToGrid w:val="0"/>
        </w:rPr>
      </w:pPr>
    </w:p>
    <w:p w14:paraId="7A43FCB1" w14:textId="77777777" w:rsidR="000D38B7" w:rsidRPr="000D38B7" w:rsidRDefault="000D38B7" w:rsidP="00D565E7">
      <w:pPr>
        <w:spacing w:before="120"/>
        <w:jc w:val="both"/>
        <w:rPr>
          <w:rFonts w:ascii="Arial" w:hAnsi="Arial" w:cs="Arial"/>
          <w:bCs/>
          <w:snapToGrid w:val="0"/>
        </w:rPr>
      </w:pPr>
    </w:p>
    <w:p w14:paraId="5C4F99EC" w14:textId="0E30D9F8" w:rsidR="000D38B7" w:rsidRPr="000D38B7" w:rsidRDefault="000D38B7" w:rsidP="000D38B7">
      <w:pPr>
        <w:spacing w:before="60" w:after="60"/>
        <w:jc w:val="both"/>
        <w:rPr>
          <w:rFonts w:ascii="Arial" w:hAnsi="Arial" w:cs="Arial"/>
          <w:b/>
        </w:rPr>
      </w:pPr>
      <w:r w:rsidRPr="000D38B7">
        <w:rPr>
          <w:rFonts w:ascii="Arial" w:hAnsi="Arial" w:cs="Arial"/>
          <w:b/>
          <w:bCs/>
        </w:rPr>
        <w:t>Město Lysá nad Labem</w:t>
      </w:r>
    </w:p>
    <w:p w14:paraId="027FBE32" w14:textId="77777777" w:rsidR="002A78A9" w:rsidRPr="000D38B7" w:rsidRDefault="002A78A9" w:rsidP="002A78A9">
      <w:pPr>
        <w:tabs>
          <w:tab w:val="left" w:pos="1701"/>
        </w:tabs>
        <w:spacing w:before="60" w:after="60"/>
        <w:ind w:left="2127" w:hanging="2127"/>
        <w:rPr>
          <w:rFonts w:ascii="Arial" w:hAnsi="Arial" w:cs="Arial"/>
        </w:rPr>
      </w:pPr>
      <w:r w:rsidRPr="000D38B7">
        <w:rPr>
          <w:rFonts w:ascii="Arial" w:hAnsi="Arial" w:cs="Arial"/>
        </w:rPr>
        <w:t>se sídlem:</w:t>
      </w:r>
      <w:r w:rsidRPr="000D38B7">
        <w:rPr>
          <w:rFonts w:ascii="Arial" w:hAnsi="Arial" w:cs="Arial"/>
        </w:rPr>
        <w:tab/>
      </w:r>
      <w:r w:rsidRPr="000D38B7">
        <w:rPr>
          <w:rFonts w:ascii="Arial" w:hAnsi="Arial" w:cs="Arial"/>
        </w:rPr>
        <w:tab/>
        <w:t>Husovo náměstí 23/1, 289 22 Lysá nad Labem</w:t>
      </w:r>
    </w:p>
    <w:p w14:paraId="79B02C8C" w14:textId="77777777" w:rsidR="002A78A9" w:rsidRDefault="002A78A9" w:rsidP="002A78A9">
      <w:pPr>
        <w:keepNext/>
        <w:keepLines/>
        <w:tabs>
          <w:tab w:val="left" w:pos="0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>IČO / DIČ:</w:t>
      </w:r>
      <w:r w:rsidRPr="000D38B7">
        <w:rPr>
          <w:rFonts w:ascii="Arial" w:hAnsi="Arial" w:cs="Arial"/>
        </w:rPr>
        <w:tab/>
      </w:r>
      <w:r w:rsidRPr="000D38B7">
        <w:rPr>
          <w:rFonts w:ascii="Arial" w:hAnsi="Arial" w:cs="Arial"/>
        </w:rPr>
        <w:tab/>
      </w:r>
      <w:bookmarkStart w:id="0" w:name="_Hlk132926428"/>
      <w:r w:rsidRPr="000D38B7">
        <w:rPr>
          <w:rFonts w:ascii="Arial" w:hAnsi="Arial" w:cs="Arial"/>
        </w:rPr>
        <w:t>00239402 / CZ</w:t>
      </w:r>
      <w:bookmarkEnd w:id="0"/>
      <w:r w:rsidRPr="000D38B7">
        <w:rPr>
          <w:rFonts w:ascii="Arial" w:hAnsi="Arial" w:cs="Arial"/>
        </w:rPr>
        <w:t>00239402</w:t>
      </w:r>
    </w:p>
    <w:p w14:paraId="76A9F364" w14:textId="77777777" w:rsidR="002A78A9" w:rsidRPr="000D38B7" w:rsidRDefault="002A78A9" w:rsidP="002A78A9">
      <w:pPr>
        <w:keepNext/>
        <w:keepLines/>
        <w:tabs>
          <w:tab w:val="left" w:pos="0"/>
        </w:tabs>
        <w:spacing w:before="60" w:after="60"/>
        <w:ind w:right="284"/>
        <w:rPr>
          <w:rFonts w:ascii="Arial" w:hAnsi="Arial" w:cs="Arial"/>
        </w:rPr>
      </w:pPr>
      <w:r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není plátcem DPH ve vztahu k předmětu plnění</w:t>
      </w:r>
    </w:p>
    <w:p w14:paraId="70EB2FE6" w14:textId="77777777" w:rsidR="002A78A9" w:rsidRPr="000D38B7" w:rsidRDefault="002A78A9" w:rsidP="002A78A9">
      <w:pPr>
        <w:keepNext/>
        <w:keepLines/>
        <w:tabs>
          <w:tab w:val="left" w:pos="0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>ID datové schránky:</w:t>
      </w:r>
      <w:r w:rsidRPr="000D38B7">
        <w:rPr>
          <w:rFonts w:ascii="Arial" w:hAnsi="Arial" w:cs="Arial"/>
        </w:rPr>
        <w:tab/>
        <w:t>5adasau</w:t>
      </w:r>
    </w:p>
    <w:p w14:paraId="09996C0A" w14:textId="77777777" w:rsidR="002A78A9" w:rsidRPr="000D38B7" w:rsidRDefault="002A78A9" w:rsidP="002A78A9">
      <w:pPr>
        <w:keepNext/>
        <w:keepLines/>
        <w:spacing w:before="60" w:after="60"/>
        <w:rPr>
          <w:rFonts w:ascii="Arial" w:hAnsi="Arial" w:cs="Arial"/>
          <w:bCs/>
        </w:rPr>
      </w:pPr>
      <w:r w:rsidRPr="000D38B7">
        <w:rPr>
          <w:rFonts w:ascii="Arial" w:hAnsi="Arial" w:cs="Arial"/>
          <w:bCs/>
        </w:rPr>
        <w:t xml:space="preserve">zastoupený: </w:t>
      </w:r>
      <w:r w:rsidRPr="000D38B7">
        <w:rPr>
          <w:rFonts w:ascii="Arial" w:hAnsi="Arial" w:cs="Arial"/>
          <w:bCs/>
        </w:rPr>
        <w:tab/>
      </w:r>
      <w:r w:rsidRPr="000D38B7">
        <w:rPr>
          <w:rFonts w:ascii="Arial" w:hAnsi="Arial" w:cs="Arial"/>
          <w:bCs/>
        </w:rPr>
        <w:tab/>
        <w:t>Mgr. Karel Marek, starosta</w:t>
      </w:r>
    </w:p>
    <w:p w14:paraId="5DD27B3F" w14:textId="77777777" w:rsidR="002A78A9" w:rsidRPr="000D38B7" w:rsidRDefault="002A78A9" w:rsidP="002A78A9">
      <w:pPr>
        <w:keepNext/>
        <w:keepLines/>
        <w:tabs>
          <w:tab w:val="left" w:pos="1276"/>
          <w:tab w:val="left" w:pos="1418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 xml:space="preserve">bankovní spojení: </w:t>
      </w:r>
      <w:r w:rsidRPr="000D38B7">
        <w:rPr>
          <w:rFonts w:ascii="Arial" w:hAnsi="Arial" w:cs="Arial"/>
        </w:rPr>
        <w:tab/>
        <w:t xml:space="preserve">Česká spořitelna a.s., </w:t>
      </w:r>
      <w:proofErr w:type="spellStart"/>
      <w:r w:rsidRPr="000D38B7">
        <w:rPr>
          <w:rFonts w:ascii="Arial" w:hAnsi="Arial" w:cs="Arial"/>
        </w:rPr>
        <w:t>č.ú</w:t>
      </w:r>
      <w:proofErr w:type="spellEnd"/>
      <w:r w:rsidRPr="000D38B7">
        <w:rPr>
          <w:rFonts w:ascii="Arial" w:hAnsi="Arial" w:cs="Arial"/>
        </w:rPr>
        <w:t>.: 27-504268369/0800</w:t>
      </w:r>
    </w:p>
    <w:p w14:paraId="6ECF01E4" w14:textId="77777777" w:rsidR="002A78A9" w:rsidRPr="000D38B7" w:rsidRDefault="002A78A9" w:rsidP="002A78A9">
      <w:pPr>
        <w:keepNext/>
        <w:keepLines/>
        <w:tabs>
          <w:tab w:val="left" w:pos="1276"/>
          <w:tab w:val="left" w:pos="1418"/>
        </w:tabs>
        <w:spacing w:before="60" w:after="60"/>
        <w:ind w:right="284"/>
        <w:jc w:val="both"/>
        <w:rPr>
          <w:rFonts w:ascii="Arial" w:hAnsi="Arial" w:cs="Arial"/>
        </w:rPr>
      </w:pPr>
      <w:r w:rsidRPr="000D38B7">
        <w:rPr>
          <w:rFonts w:ascii="Arial" w:hAnsi="Arial" w:cs="Arial"/>
        </w:rPr>
        <w:t>Osoba oprávněná k jednání ve věcech technických: Petra Loudová</w:t>
      </w:r>
    </w:p>
    <w:p w14:paraId="24672140" w14:textId="6100F082" w:rsidR="000D38B7" w:rsidRDefault="000D38B7" w:rsidP="000D38B7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>(dále jen „</w:t>
      </w:r>
      <w:r>
        <w:rPr>
          <w:rFonts w:ascii="Arial" w:hAnsi="Arial" w:cs="Arial"/>
        </w:rPr>
        <w:t>Objednatel</w:t>
      </w:r>
      <w:r w:rsidRPr="000D38B7">
        <w:rPr>
          <w:rFonts w:ascii="Arial" w:hAnsi="Arial" w:cs="Arial"/>
        </w:rPr>
        <w:t>“)</w:t>
      </w:r>
    </w:p>
    <w:p w14:paraId="57DD7B6E" w14:textId="77777777" w:rsidR="00A31274" w:rsidRPr="000D38B7" w:rsidRDefault="00A31274" w:rsidP="000D38B7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ascii="Arial" w:hAnsi="Arial" w:cs="Arial"/>
        </w:rPr>
      </w:pPr>
    </w:p>
    <w:p w14:paraId="2DBA6A74" w14:textId="6392A481" w:rsidR="000D38B7" w:rsidRDefault="000D38B7" w:rsidP="00A3127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6ACF89" w14:textId="77777777" w:rsidR="00A31274" w:rsidRDefault="00A31274" w:rsidP="000D38B7">
      <w:pPr>
        <w:spacing w:before="60" w:after="60"/>
        <w:jc w:val="both"/>
        <w:rPr>
          <w:rFonts w:ascii="Arial" w:hAnsi="Arial" w:cs="Arial"/>
        </w:rPr>
      </w:pPr>
    </w:p>
    <w:p w14:paraId="353FF070" w14:textId="7B802818" w:rsidR="000D38B7" w:rsidRPr="00601997" w:rsidRDefault="00601997" w:rsidP="000D38B7">
      <w:pPr>
        <w:spacing w:before="60" w:after="60"/>
        <w:jc w:val="both"/>
        <w:rPr>
          <w:rFonts w:ascii="Arial" w:hAnsi="Arial" w:cs="Arial"/>
          <w:b/>
          <w:bCs/>
        </w:rPr>
      </w:pPr>
      <w:r w:rsidRPr="00601997">
        <w:rPr>
          <w:rFonts w:ascii="Arial" w:hAnsi="Arial" w:cs="Arial"/>
          <w:b/>
          <w:bCs/>
        </w:rPr>
        <w:t xml:space="preserve">ALP </w:t>
      </w:r>
      <w:proofErr w:type="spellStart"/>
      <w:r w:rsidRPr="00601997">
        <w:rPr>
          <w:rFonts w:ascii="Arial" w:hAnsi="Arial" w:cs="Arial"/>
          <w:b/>
          <w:bCs/>
        </w:rPr>
        <w:t>Security</w:t>
      </w:r>
      <w:proofErr w:type="spellEnd"/>
      <w:r w:rsidRPr="00601997">
        <w:rPr>
          <w:rFonts w:ascii="Arial" w:hAnsi="Arial" w:cs="Arial"/>
          <w:b/>
          <w:bCs/>
        </w:rPr>
        <w:t>, s.r.o.</w:t>
      </w:r>
    </w:p>
    <w:p w14:paraId="433E202F" w14:textId="64F33D13" w:rsidR="000D38B7" w:rsidRPr="000D38B7" w:rsidRDefault="000D38B7" w:rsidP="000D38B7">
      <w:pPr>
        <w:tabs>
          <w:tab w:val="left" w:pos="1701"/>
        </w:tabs>
        <w:spacing w:before="60" w:after="60"/>
        <w:ind w:left="2127" w:hanging="2127"/>
        <w:rPr>
          <w:rFonts w:ascii="Arial" w:hAnsi="Arial" w:cs="Arial"/>
        </w:rPr>
      </w:pPr>
      <w:r w:rsidRPr="000D38B7">
        <w:rPr>
          <w:rFonts w:ascii="Arial" w:hAnsi="Arial" w:cs="Arial"/>
        </w:rPr>
        <w:t>se sídlem:</w:t>
      </w:r>
      <w:r w:rsidRPr="000D38B7">
        <w:rPr>
          <w:rFonts w:ascii="Arial" w:hAnsi="Arial" w:cs="Arial"/>
        </w:rPr>
        <w:tab/>
      </w:r>
      <w:r w:rsidRPr="000D38B7">
        <w:rPr>
          <w:rFonts w:ascii="Arial" w:hAnsi="Arial" w:cs="Arial"/>
        </w:rPr>
        <w:tab/>
      </w:r>
      <w:r w:rsidR="00601997">
        <w:rPr>
          <w:rFonts w:ascii="Arial" w:hAnsi="Arial" w:cs="Arial"/>
        </w:rPr>
        <w:t>Rybná 716/24, 11000 Praha</w:t>
      </w:r>
    </w:p>
    <w:p w14:paraId="41659014" w14:textId="3B874AEC" w:rsidR="000D38B7" w:rsidRPr="000D38B7" w:rsidRDefault="000D38B7" w:rsidP="000D38B7">
      <w:pPr>
        <w:keepNext/>
        <w:keepLines/>
        <w:tabs>
          <w:tab w:val="left" w:pos="0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>IČO / DIČ:</w:t>
      </w:r>
      <w:r w:rsidRPr="000D38B7">
        <w:rPr>
          <w:rFonts w:ascii="Arial" w:hAnsi="Arial" w:cs="Arial"/>
        </w:rPr>
        <w:tab/>
      </w:r>
      <w:r w:rsidRPr="000D38B7">
        <w:rPr>
          <w:rFonts w:ascii="Arial" w:hAnsi="Arial" w:cs="Arial"/>
        </w:rPr>
        <w:tab/>
      </w:r>
      <w:r w:rsidR="00601997">
        <w:rPr>
          <w:rFonts w:ascii="Arial" w:hAnsi="Arial" w:cs="Arial"/>
        </w:rPr>
        <w:t>03311171 / CZ03311171</w:t>
      </w:r>
    </w:p>
    <w:p w14:paraId="70552368" w14:textId="6BC4A455" w:rsidR="000D38B7" w:rsidRDefault="000D38B7" w:rsidP="000D38B7">
      <w:pPr>
        <w:keepNext/>
        <w:keepLines/>
        <w:tabs>
          <w:tab w:val="left" w:pos="0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>ID datové schránky:</w:t>
      </w:r>
      <w:r w:rsidRPr="000D38B7">
        <w:rPr>
          <w:rFonts w:ascii="Arial" w:hAnsi="Arial" w:cs="Arial"/>
        </w:rPr>
        <w:tab/>
      </w:r>
      <w:r w:rsidR="00601997" w:rsidRPr="00601997">
        <w:rPr>
          <w:rFonts w:ascii="Arial" w:hAnsi="Arial" w:cs="Arial"/>
        </w:rPr>
        <w:t>9dqmzni</w:t>
      </w:r>
    </w:p>
    <w:p w14:paraId="70D547AD" w14:textId="232623BA" w:rsidR="000D38B7" w:rsidRPr="000D38B7" w:rsidRDefault="000D38B7" w:rsidP="000D38B7">
      <w:pPr>
        <w:keepNext/>
        <w:keepLines/>
        <w:tabs>
          <w:tab w:val="left" w:pos="0"/>
        </w:tabs>
        <w:spacing w:before="60" w:after="6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Zapsaný </w:t>
      </w:r>
      <w:r w:rsidR="00601997">
        <w:rPr>
          <w:rFonts w:ascii="Arial" w:hAnsi="Arial" w:cs="Arial"/>
        </w:rPr>
        <w:t>Městským soudem v Praze, C 229940</w:t>
      </w:r>
    </w:p>
    <w:p w14:paraId="0D3C4C50" w14:textId="563EA2D0" w:rsidR="000D38B7" w:rsidRPr="000D38B7" w:rsidRDefault="000D38B7" w:rsidP="000D38B7">
      <w:pPr>
        <w:keepNext/>
        <w:keepLines/>
        <w:spacing w:before="60" w:after="60"/>
        <w:rPr>
          <w:rFonts w:ascii="Arial" w:hAnsi="Arial" w:cs="Arial"/>
          <w:bCs/>
        </w:rPr>
      </w:pPr>
      <w:r w:rsidRPr="000D38B7">
        <w:rPr>
          <w:rFonts w:ascii="Arial" w:hAnsi="Arial" w:cs="Arial"/>
          <w:bCs/>
        </w:rPr>
        <w:t xml:space="preserve">zastoupený: </w:t>
      </w:r>
      <w:r w:rsidRPr="000D38B7">
        <w:rPr>
          <w:rFonts w:ascii="Arial" w:hAnsi="Arial" w:cs="Arial"/>
          <w:bCs/>
        </w:rPr>
        <w:tab/>
      </w:r>
      <w:r w:rsidRPr="000D38B7">
        <w:rPr>
          <w:rFonts w:ascii="Arial" w:hAnsi="Arial" w:cs="Arial"/>
          <w:bCs/>
        </w:rPr>
        <w:tab/>
      </w:r>
      <w:r w:rsidR="00601997">
        <w:rPr>
          <w:rFonts w:ascii="Arial" w:hAnsi="Arial" w:cs="Arial"/>
        </w:rPr>
        <w:t>Alešem Vokálem, jednatelem</w:t>
      </w:r>
    </w:p>
    <w:p w14:paraId="5D485288" w14:textId="5BEBC3E2" w:rsidR="000D38B7" w:rsidRPr="000D38B7" w:rsidRDefault="000D38B7" w:rsidP="000D38B7">
      <w:pPr>
        <w:keepNext/>
        <w:keepLines/>
        <w:tabs>
          <w:tab w:val="left" w:pos="1276"/>
          <w:tab w:val="left" w:pos="1418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 xml:space="preserve">bankovní spojení: </w:t>
      </w:r>
      <w:r w:rsidRPr="000D38B7">
        <w:rPr>
          <w:rFonts w:ascii="Arial" w:hAnsi="Arial" w:cs="Arial"/>
        </w:rPr>
        <w:tab/>
      </w:r>
      <w:r w:rsidR="00601997" w:rsidRPr="00601997">
        <w:rPr>
          <w:rFonts w:ascii="Arial" w:hAnsi="Arial" w:cs="Arial"/>
        </w:rPr>
        <w:t>2300645977/2010</w:t>
      </w:r>
    </w:p>
    <w:p w14:paraId="3A931176" w14:textId="77EAE7F8" w:rsidR="000D38B7" w:rsidRPr="000D38B7" w:rsidRDefault="000D38B7" w:rsidP="000D38B7">
      <w:pPr>
        <w:keepNext/>
        <w:keepLines/>
        <w:tabs>
          <w:tab w:val="left" w:pos="1276"/>
          <w:tab w:val="left" w:pos="1418"/>
        </w:tabs>
        <w:spacing w:before="60" w:after="60"/>
        <w:ind w:right="284"/>
        <w:jc w:val="both"/>
        <w:rPr>
          <w:rFonts w:ascii="Arial" w:hAnsi="Arial" w:cs="Arial"/>
        </w:rPr>
      </w:pPr>
      <w:r w:rsidRPr="000D38B7">
        <w:rPr>
          <w:rFonts w:ascii="Arial" w:hAnsi="Arial" w:cs="Arial"/>
        </w:rPr>
        <w:t>Osoba oprávněná k jednání ve věcech technických</w:t>
      </w:r>
      <w:r>
        <w:rPr>
          <w:rFonts w:ascii="Arial" w:hAnsi="Arial" w:cs="Arial"/>
        </w:rPr>
        <w:t xml:space="preserve">: </w:t>
      </w:r>
      <w:r w:rsidR="00601997">
        <w:rPr>
          <w:rFonts w:ascii="Arial" w:hAnsi="Arial" w:cs="Arial"/>
        </w:rPr>
        <w:t xml:space="preserve">Pavel </w:t>
      </w:r>
      <w:proofErr w:type="spellStart"/>
      <w:r w:rsidR="00601997">
        <w:rPr>
          <w:rFonts w:ascii="Arial" w:hAnsi="Arial" w:cs="Arial"/>
        </w:rPr>
        <w:t>Gadžuk</w:t>
      </w:r>
      <w:proofErr w:type="spellEnd"/>
    </w:p>
    <w:p w14:paraId="37119E7B" w14:textId="5BB2D33C" w:rsidR="000D38B7" w:rsidRDefault="000D38B7" w:rsidP="000D38B7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ascii="Arial" w:hAnsi="Arial" w:cs="Arial"/>
        </w:rPr>
      </w:pPr>
      <w:r w:rsidRPr="000D38B7">
        <w:rPr>
          <w:rFonts w:ascii="Arial" w:hAnsi="Arial" w:cs="Arial"/>
        </w:rPr>
        <w:t>(dále jen „</w:t>
      </w:r>
      <w:r>
        <w:rPr>
          <w:rFonts w:ascii="Arial" w:hAnsi="Arial" w:cs="Arial"/>
        </w:rPr>
        <w:t>Zhotovitel</w:t>
      </w:r>
      <w:r w:rsidRPr="000D38B7">
        <w:rPr>
          <w:rFonts w:ascii="Arial" w:hAnsi="Arial" w:cs="Arial"/>
        </w:rPr>
        <w:t>“)</w:t>
      </w:r>
    </w:p>
    <w:p w14:paraId="421E5DBE" w14:textId="2F3CFC05" w:rsidR="000D38B7" w:rsidRDefault="000D38B7" w:rsidP="000D38B7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(společně také jako „Smluvní strany“)</w:t>
      </w:r>
    </w:p>
    <w:p w14:paraId="1305835D" w14:textId="77777777" w:rsidR="000D38B7" w:rsidRPr="000D38B7" w:rsidRDefault="000D38B7" w:rsidP="000D38B7">
      <w:pPr>
        <w:spacing w:before="60" w:after="60"/>
        <w:jc w:val="both"/>
        <w:rPr>
          <w:rFonts w:ascii="Arial" w:hAnsi="Arial" w:cs="Arial"/>
        </w:rPr>
      </w:pPr>
    </w:p>
    <w:p w14:paraId="1E96EA72" w14:textId="07A4C409" w:rsidR="00D565E7" w:rsidRPr="000D38B7" w:rsidRDefault="00D565E7" w:rsidP="00D565E7">
      <w:pPr>
        <w:spacing w:before="120"/>
        <w:jc w:val="both"/>
        <w:rPr>
          <w:rFonts w:ascii="Arial" w:hAnsi="Arial" w:cs="Arial"/>
          <w:bCs/>
          <w:snapToGrid w:val="0"/>
        </w:rPr>
      </w:pPr>
      <w:r w:rsidRPr="000D38B7">
        <w:rPr>
          <w:rFonts w:ascii="Arial" w:hAnsi="Arial" w:cs="Arial"/>
          <w:bCs/>
          <w:snapToGrid w:val="0"/>
        </w:rPr>
        <w:t xml:space="preserve">uzavírají níže </w:t>
      </w:r>
      <w:r w:rsidRPr="000D38B7">
        <w:rPr>
          <w:rFonts w:ascii="Arial" w:hAnsi="Arial" w:cs="Arial"/>
          <w:bCs/>
          <w:snapToGrid w:val="0"/>
          <w:color w:val="000000"/>
        </w:rPr>
        <w:t>uvedeného dne, měsíce</w:t>
      </w:r>
      <w:r w:rsidRPr="000D38B7">
        <w:rPr>
          <w:rFonts w:ascii="Arial" w:hAnsi="Arial" w:cs="Arial"/>
          <w:bCs/>
          <w:snapToGrid w:val="0"/>
        </w:rPr>
        <w:t xml:space="preserve"> a roku podle ustanovení § 2586 a násl. zákona č. 89/2012 Sb., občanský zákoník (dále jen „zákon“), tuto </w:t>
      </w:r>
      <w:r w:rsidR="000D38B7">
        <w:rPr>
          <w:rFonts w:ascii="Arial" w:hAnsi="Arial" w:cs="Arial"/>
          <w:bCs/>
          <w:snapToGrid w:val="0"/>
        </w:rPr>
        <w:t>S</w:t>
      </w:r>
      <w:r w:rsidRPr="000D38B7">
        <w:rPr>
          <w:rFonts w:ascii="Arial" w:hAnsi="Arial" w:cs="Arial"/>
          <w:bCs/>
          <w:snapToGrid w:val="0"/>
        </w:rPr>
        <w:t xml:space="preserve">mlouvu o dílo (dále </w:t>
      </w:r>
      <w:r w:rsidR="00D67E07">
        <w:rPr>
          <w:rFonts w:ascii="Arial" w:hAnsi="Arial" w:cs="Arial"/>
          <w:bCs/>
          <w:snapToGrid w:val="0"/>
        </w:rPr>
        <w:t xml:space="preserve">také </w:t>
      </w:r>
      <w:r w:rsidRPr="000D38B7">
        <w:rPr>
          <w:rFonts w:ascii="Arial" w:hAnsi="Arial" w:cs="Arial"/>
          <w:bCs/>
          <w:snapToGrid w:val="0"/>
        </w:rPr>
        <w:t>„</w:t>
      </w:r>
      <w:r w:rsidR="000D38B7">
        <w:rPr>
          <w:rFonts w:ascii="Arial" w:hAnsi="Arial" w:cs="Arial"/>
          <w:bCs/>
          <w:snapToGrid w:val="0"/>
        </w:rPr>
        <w:t>S</w:t>
      </w:r>
      <w:r w:rsidRPr="000D38B7">
        <w:rPr>
          <w:rFonts w:ascii="Arial" w:hAnsi="Arial" w:cs="Arial"/>
          <w:bCs/>
          <w:snapToGrid w:val="0"/>
        </w:rPr>
        <w:t>mlouva“):</w:t>
      </w:r>
    </w:p>
    <w:p w14:paraId="1E96EA73" w14:textId="77777777" w:rsidR="00D565E7" w:rsidRPr="000D38B7" w:rsidRDefault="00D565E7" w:rsidP="000D38B7">
      <w:pPr>
        <w:spacing w:before="120" w:after="120"/>
        <w:jc w:val="both"/>
        <w:rPr>
          <w:rFonts w:ascii="Arial" w:hAnsi="Arial" w:cs="Arial"/>
          <w:snapToGrid w:val="0"/>
        </w:rPr>
      </w:pPr>
    </w:p>
    <w:p w14:paraId="1E96EA74" w14:textId="77777777" w:rsidR="00D565E7" w:rsidRPr="000D38B7" w:rsidRDefault="00D565E7" w:rsidP="000D38B7">
      <w:pPr>
        <w:spacing w:before="120" w:after="120"/>
        <w:jc w:val="both"/>
        <w:rPr>
          <w:rFonts w:ascii="Arial" w:hAnsi="Arial" w:cs="Arial"/>
          <w:snapToGrid w:val="0"/>
        </w:rPr>
      </w:pPr>
    </w:p>
    <w:p w14:paraId="1E96EA76" w14:textId="589271DA" w:rsidR="00D565E7" w:rsidRPr="009734BE" w:rsidRDefault="009734BE" w:rsidP="009734BE">
      <w:pPr>
        <w:pStyle w:val="Nadpis1"/>
      </w:pPr>
      <w:r w:rsidRPr="009734BE">
        <w:t>PROHLÁŠENÍ A ÚČEL SMLOUVY</w:t>
      </w:r>
    </w:p>
    <w:p w14:paraId="1E96EA78" w14:textId="17194DBB" w:rsidR="00D565E7" w:rsidRPr="000D38B7" w:rsidRDefault="00D565E7" w:rsidP="0084158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i/>
          <w:iCs/>
          <w:snapToGrid w:val="0"/>
          <w:color w:val="0000FF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Statutární orgány (příp. další osoby oprávněné k podpisu </w:t>
      </w:r>
      <w:r w:rsidR="000D38B7">
        <w:rPr>
          <w:rFonts w:ascii="Arial" w:hAnsi="Arial" w:cs="Arial"/>
          <w:snapToGrid w:val="0"/>
          <w:szCs w:val="18"/>
        </w:rPr>
        <w:t>této S</w:t>
      </w:r>
      <w:r w:rsidRPr="000D38B7">
        <w:rPr>
          <w:rFonts w:ascii="Arial" w:hAnsi="Arial" w:cs="Arial"/>
          <w:snapToGrid w:val="0"/>
          <w:szCs w:val="18"/>
        </w:rPr>
        <w:t xml:space="preserve">mlouvy) uvedené v záhlaví </w:t>
      </w:r>
      <w:r w:rsidR="000D38B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>mlouvy prohlašují, že jsou oprávněny v souladu s obecně závaznými právními předpisy a</w:t>
      </w:r>
      <w:r w:rsidR="000D38B7">
        <w:rPr>
          <w:rFonts w:ascii="Arial" w:hAnsi="Arial" w:cs="Arial"/>
          <w:snapToGrid w:val="0"/>
          <w:szCs w:val="18"/>
        </w:rPr>
        <w:t> </w:t>
      </w:r>
      <w:r w:rsidRPr="000D38B7">
        <w:rPr>
          <w:rFonts w:ascii="Arial" w:hAnsi="Arial" w:cs="Arial"/>
          <w:snapToGrid w:val="0"/>
          <w:szCs w:val="18"/>
        </w:rPr>
        <w:t xml:space="preserve">vnitřními předpisy příslušné </w:t>
      </w:r>
      <w:r w:rsidR="000D38B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 xml:space="preserve">mluvní strany podepsat bez dalšího tuto </w:t>
      </w:r>
      <w:r w:rsidR="000D38B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 xml:space="preserve">mlouvu o dílo. </w:t>
      </w:r>
    </w:p>
    <w:p w14:paraId="1E96EA79" w14:textId="2FD72EB4" w:rsidR="00D565E7" w:rsidRPr="000D38B7" w:rsidRDefault="00D565E7" w:rsidP="0084158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Zhotovitel prohlašuje, že má všechna podnikatelská oprávnění potřebná k provedení díla dle </w:t>
      </w:r>
      <w:r w:rsidR="000D38B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 xml:space="preserve">mlouvy, a že i v dalším je oprávněn provést dílo dle této </w:t>
      </w:r>
      <w:r w:rsidR="000D38B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>mlouvy.</w:t>
      </w:r>
    </w:p>
    <w:p w14:paraId="1E96EA7C" w14:textId="12E6447A" w:rsidR="00D565E7" w:rsidRDefault="00D565E7" w:rsidP="0084158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Tato </w:t>
      </w:r>
      <w:r w:rsidR="00D67E0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 xml:space="preserve">mlouva je uzavřena na základě </w:t>
      </w:r>
      <w:r w:rsidR="002473FC" w:rsidRPr="000D38B7">
        <w:rPr>
          <w:rFonts w:ascii="Arial" w:hAnsi="Arial" w:cs="Arial"/>
          <w:snapToGrid w:val="0"/>
          <w:szCs w:val="18"/>
        </w:rPr>
        <w:t>výsledk</w:t>
      </w:r>
      <w:r w:rsidR="00D67E07">
        <w:rPr>
          <w:rFonts w:ascii="Arial" w:hAnsi="Arial" w:cs="Arial"/>
          <w:snapToGrid w:val="0"/>
          <w:szCs w:val="18"/>
        </w:rPr>
        <w:t>u</w:t>
      </w:r>
      <w:r w:rsidR="002473FC" w:rsidRPr="000D38B7">
        <w:rPr>
          <w:rFonts w:ascii="Arial" w:hAnsi="Arial" w:cs="Arial"/>
          <w:snapToGrid w:val="0"/>
          <w:szCs w:val="18"/>
        </w:rPr>
        <w:t xml:space="preserve"> </w:t>
      </w:r>
      <w:r w:rsidR="000D38B7">
        <w:rPr>
          <w:rFonts w:ascii="Arial" w:hAnsi="Arial" w:cs="Arial"/>
          <w:snapToGrid w:val="0"/>
          <w:szCs w:val="18"/>
        </w:rPr>
        <w:t xml:space="preserve">výběrového </w:t>
      </w:r>
      <w:r w:rsidR="002473FC" w:rsidRPr="000D38B7">
        <w:rPr>
          <w:rFonts w:ascii="Arial" w:hAnsi="Arial" w:cs="Arial"/>
          <w:snapToGrid w:val="0"/>
          <w:szCs w:val="18"/>
        </w:rPr>
        <w:t xml:space="preserve">řízení na </w:t>
      </w:r>
      <w:r w:rsidR="00D67E07">
        <w:rPr>
          <w:rFonts w:ascii="Arial" w:hAnsi="Arial" w:cs="Arial"/>
          <w:snapToGrid w:val="0"/>
          <w:szCs w:val="18"/>
        </w:rPr>
        <w:t xml:space="preserve">veřejnou </w:t>
      </w:r>
      <w:r w:rsidR="002473FC" w:rsidRPr="000D38B7">
        <w:rPr>
          <w:rFonts w:ascii="Arial" w:hAnsi="Arial" w:cs="Arial"/>
          <w:snapToGrid w:val="0"/>
          <w:szCs w:val="18"/>
        </w:rPr>
        <w:t xml:space="preserve">zakázku malého rozsahu </w:t>
      </w:r>
      <w:r w:rsidR="000D38B7">
        <w:rPr>
          <w:rFonts w:ascii="Arial" w:hAnsi="Arial" w:cs="Arial"/>
          <w:snapToGrid w:val="0"/>
          <w:szCs w:val="18"/>
        </w:rPr>
        <w:t>„Penetrační testování“</w:t>
      </w:r>
      <w:r w:rsidR="009734BE">
        <w:rPr>
          <w:rFonts w:ascii="Arial" w:hAnsi="Arial" w:cs="Arial"/>
          <w:snapToGrid w:val="0"/>
          <w:szCs w:val="18"/>
        </w:rPr>
        <w:t xml:space="preserve"> (dále jen „Veřejná zakázka“)</w:t>
      </w:r>
      <w:r w:rsidR="000D38B7">
        <w:rPr>
          <w:rFonts w:ascii="Arial" w:hAnsi="Arial" w:cs="Arial"/>
          <w:snapToGrid w:val="0"/>
          <w:szCs w:val="18"/>
        </w:rPr>
        <w:t>.</w:t>
      </w:r>
    </w:p>
    <w:p w14:paraId="5E1237C3" w14:textId="56C7C0E5" w:rsidR="00A31274" w:rsidRDefault="00A31274" w:rsidP="0084158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Předmět plnění </w:t>
      </w:r>
      <w:r>
        <w:rPr>
          <w:rFonts w:ascii="Arial" w:hAnsi="Arial" w:cs="Arial"/>
          <w:snapToGrid w:val="0"/>
          <w:szCs w:val="18"/>
        </w:rPr>
        <w:t xml:space="preserve">Smlouvy </w:t>
      </w:r>
      <w:r w:rsidRPr="00A31274">
        <w:rPr>
          <w:rFonts w:ascii="Arial" w:hAnsi="Arial" w:cs="Arial"/>
          <w:snapToGrid w:val="0"/>
          <w:szCs w:val="18"/>
        </w:rPr>
        <w:t xml:space="preserve">je spolufinancován prostřednictvím výzvy č. 4 „Kybernetická </w:t>
      </w:r>
      <w:proofErr w:type="gramStart"/>
      <w:r w:rsidRPr="00A31274">
        <w:rPr>
          <w:rFonts w:ascii="Arial" w:hAnsi="Arial" w:cs="Arial"/>
          <w:snapToGrid w:val="0"/>
          <w:szCs w:val="18"/>
        </w:rPr>
        <w:t>bezpečnost - SC</w:t>
      </w:r>
      <w:proofErr w:type="gramEnd"/>
      <w:r w:rsidRPr="00A31274">
        <w:rPr>
          <w:rFonts w:ascii="Arial" w:hAnsi="Arial" w:cs="Arial"/>
          <w:snapToGrid w:val="0"/>
          <w:szCs w:val="18"/>
        </w:rPr>
        <w:t xml:space="preserve"> 1.1 (PR)“ Integrovaného regionálního operačního programu (IROP) v rámci projektu „Zvýšení kybernetické bezpečnosti města Lysá nad Labem“</w:t>
      </w:r>
      <w:r>
        <w:rPr>
          <w:rFonts w:ascii="Arial" w:hAnsi="Arial" w:cs="Arial"/>
          <w:snapToGrid w:val="0"/>
          <w:szCs w:val="18"/>
        </w:rPr>
        <w:t xml:space="preserve">, </w:t>
      </w:r>
      <w:proofErr w:type="spellStart"/>
      <w:r>
        <w:rPr>
          <w:rFonts w:ascii="Arial" w:hAnsi="Arial" w:cs="Arial"/>
          <w:snapToGrid w:val="0"/>
          <w:szCs w:val="18"/>
        </w:rPr>
        <w:t>reg</w:t>
      </w:r>
      <w:proofErr w:type="spellEnd"/>
      <w:r>
        <w:rPr>
          <w:rFonts w:ascii="Arial" w:hAnsi="Arial" w:cs="Arial"/>
          <w:snapToGrid w:val="0"/>
          <w:szCs w:val="18"/>
        </w:rPr>
        <w:t xml:space="preserve">. č.: </w:t>
      </w:r>
      <w:r w:rsidRPr="00A31274">
        <w:rPr>
          <w:rFonts w:ascii="Arial" w:hAnsi="Arial" w:cs="Arial"/>
          <w:snapToGrid w:val="0"/>
          <w:szCs w:val="18"/>
        </w:rPr>
        <w:t>CZ.06.01.01/00/22_004/0000122</w:t>
      </w:r>
      <w:r>
        <w:rPr>
          <w:rFonts w:ascii="Arial" w:hAnsi="Arial" w:cs="Arial"/>
          <w:snapToGrid w:val="0"/>
          <w:szCs w:val="18"/>
        </w:rPr>
        <w:t>.</w:t>
      </w:r>
    </w:p>
    <w:p w14:paraId="1E96EA7F" w14:textId="5A828F7F" w:rsidR="00D565E7" w:rsidRPr="009734BE" w:rsidRDefault="009734BE" w:rsidP="009734BE">
      <w:pPr>
        <w:pStyle w:val="Nadpis1"/>
      </w:pPr>
      <w:r w:rsidRPr="009734BE">
        <w:lastRenderedPageBreak/>
        <w:t>PŘEDMĚT SMLOUVY</w:t>
      </w:r>
    </w:p>
    <w:p w14:paraId="1AC05D18" w14:textId="58CF6B17" w:rsidR="004E32A2" w:rsidRPr="000D38B7" w:rsidRDefault="00D565E7" w:rsidP="0084158D">
      <w:pPr>
        <w:numPr>
          <w:ilvl w:val="0"/>
          <w:numId w:val="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>Zhotovitel se zavazuje provést na svůj náklad a</w:t>
      </w:r>
      <w:r w:rsidR="002473FC" w:rsidRPr="000D38B7">
        <w:rPr>
          <w:rFonts w:ascii="Arial" w:hAnsi="Arial" w:cs="Arial"/>
          <w:snapToGrid w:val="0"/>
          <w:szCs w:val="18"/>
        </w:rPr>
        <w:t xml:space="preserve"> nebezpečí pro </w:t>
      </w:r>
      <w:r w:rsidR="00D67E07">
        <w:rPr>
          <w:rFonts w:ascii="Arial" w:hAnsi="Arial" w:cs="Arial"/>
          <w:snapToGrid w:val="0"/>
          <w:szCs w:val="18"/>
        </w:rPr>
        <w:t>O</w:t>
      </w:r>
      <w:r w:rsidR="002473FC" w:rsidRPr="000D38B7">
        <w:rPr>
          <w:rFonts w:ascii="Arial" w:hAnsi="Arial" w:cs="Arial"/>
          <w:snapToGrid w:val="0"/>
          <w:szCs w:val="18"/>
        </w:rPr>
        <w:t>bjednatele dílo</w:t>
      </w:r>
      <w:r w:rsidR="00C54EF4" w:rsidRPr="000D38B7">
        <w:rPr>
          <w:rFonts w:ascii="Arial" w:hAnsi="Arial" w:cs="Arial"/>
          <w:snapToGrid w:val="0"/>
          <w:szCs w:val="18"/>
        </w:rPr>
        <w:t xml:space="preserve"> </w:t>
      </w:r>
      <w:r w:rsidR="000D38B7">
        <w:rPr>
          <w:rFonts w:ascii="Arial" w:hAnsi="Arial" w:cs="Arial"/>
          <w:snapToGrid w:val="0"/>
          <w:szCs w:val="18"/>
        </w:rPr>
        <w:t>(</w:t>
      </w:r>
      <w:r w:rsidR="002473FC" w:rsidRPr="000D38B7">
        <w:rPr>
          <w:rFonts w:ascii="Arial" w:hAnsi="Arial" w:cs="Arial"/>
          <w:snapToGrid w:val="0"/>
          <w:szCs w:val="18"/>
        </w:rPr>
        <w:t>penetrační test</w:t>
      </w:r>
      <w:r w:rsidR="00C54EF4" w:rsidRPr="000D38B7">
        <w:rPr>
          <w:rFonts w:ascii="Arial" w:hAnsi="Arial" w:cs="Arial"/>
          <w:snapToGrid w:val="0"/>
          <w:szCs w:val="18"/>
        </w:rPr>
        <w:t>y</w:t>
      </w:r>
      <w:r w:rsidR="000D38B7">
        <w:rPr>
          <w:rFonts w:ascii="Arial" w:hAnsi="Arial" w:cs="Arial"/>
          <w:snapToGrid w:val="0"/>
          <w:szCs w:val="18"/>
        </w:rPr>
        <w:t>)</w:t>
      </w:r>
      <w:r w:rsidR="00533AD6" w:rsidRPr="000D38B7">
        <w:rPr>
          <w:rFonts w:ascii="Arial" w:hAnsi="Arial" w:cs="Arial"/>
          <w:snapToGrid w:val="0"/>
          <w:szCs w:val="18"/>
        </w:rPr>
        <w:t xml:space="preserve"> </w:t>
      </w:r>
      <w:r w:rsidR="002473FC" w:rsidRPr="000D38B7">
        <w:rPr>
          <w:rFonts w:ascii="Arial" w:hAnsi="Arial" w:cs="Arial"/>
          <w:snapToGrid w:val="0"/>
          <w:szCs w:val="18"/>
        </w:rPr>
        <w:t xml:space="preserve">dle následující specifikace </w:t>
      </w:r>
      <w:r w:rsidRPr="000D38B7">
        <w:rPr>
          <w:rFonts w:ascii="Arial" w:hAnsi="Arial" w:cs="Arial"/>
          <w:snapToGrid w:val="0"/>
          <w:szCs w:val="18"/>
        </w:rPr>
        <w:t>(dále jen „</w:t>
      </w:r>
      <w:r w:rsidR="000D38B7">
        <w:rPr>
          <w:rFonts w:ascii="Arial" w:hAnsi="Arial" w:cs="Arial"/>
          <w:snapToGrid w:val="0"/>
          <w:szCs w:val="18"/>
        </w:rPr>
        <w:t>D</w:t>
      </w:r>
      <w:r w:rsidRPr="000D38B7">
        <w:rPr>
          <w:rFonts w:ascii="Arial" w:hAnsi="Arial" w:cs="Arial"/>
          <w:snapToGrid w:val="0"/>
          <w:szCs w:val="18"/>
        </w:rPr>
        <w:t>ílo“)</w:t>
      </w:r>
      <w:r w:rsidR="004E32A2" w:rsidRPr="000D38B7">
        <w:rPr>
          <w:rFonts w:ascii="Arial" w:hAnsi="Arial" w:cs="Arial"/>
          <w:snapToGrid w:val="0"/>
          <w:szCs w:val="18"/>
        </w:rPr>
        <w:t>:</w:t>
      </w:r>
    </w:p>
    <w:p w14:paraId="16B45F2A" w14:textId="284C3D8E" w:rsidR="000D38B7" w:rsidRDefault="00896C6C" w:rsidP="0084158D">
      <w:pPr>
        <w:numPr>
          <w:ilvl w:val="1"/>
          <w:numId w:val="4"/>
        </w:numPr>
        <w:tabs>
          <w:tab w:val="clear" w:pos="1440"/>
        </w:tabs>
        <w:spacing w:before="120" w:after="120"/>
        <w:ind w:left="851" w:hanging="425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Provést bezpečnostní testování síťové infrastruktury, dostupné ze sítě </w:t>
      </w:r>
      <w:r w:rsidR="00A16F38">
        <w:rPr>
          <w:rFonts w:ascii="Arial" w:hAnsi="Arial" w:cs="Arial"/>
          <w:snapToGrid w:val="0"/>
          <w:szCs w:val="18"/>
        </w:rPr>
        <w:t>i</w:t>
      </w:r>
      <w:r w:rsidRPr="000D38B7">
        <w:rPr>
          <w:rFonts w:ascii="Arial" w:hAnsi="Arial" w:cs="Arial"/>
          <w:snapToGrid w:val="0"/>
          <w:szCs w:val="18"/>
        </w:rPr>
        <w:t>nternet a vnitřní sítě (</w:t>
      </w:r>
      <w:r w:rsidR="00A16F38">
        <w:rPr>
          <w:rFonts w:ascii="Arial" w:hAnsi="Arial" w:cs="Arial"/>
          <w:snapToGrid w:val="0"/>
          <w:szCs w:val="18"/>
        </w:rPr>
        <w:t xml:space="preserve">vč. </w:t>
      </w:r>
      <w:r w:rsidRPr="000D38B7">
        <w:rPr>
          <w:rFonts w:ascii="Arial" w:hAnsi="Arial" w:cs="Arial"/>
          <w:snapToGrid w:val="0"/>
          <w:szCs w:val="18"/>
        </w:rPr>
        <w:t xml:space="preserve">bezdrátových sítí) provozovaných v sídle </w:t>
      </w:r>
      <w:r w:rsidR="00D67E07">
        <w:rPr>
          <w:rFonts w:ascii="Arial" w:hAnsi="Arial" w:cs="Arial"/>
          <w:snapToGrid w:val="0"/>
          <w:szCs w:val="18"/>
        </w:rPr>
        <w:t>Objednatele</w:t>
      </w:r>
      <w:r w:rsidRPr="000D38B7">
        <w:rPr>
          <w:rFonts w:ascii="Arial" w:hAnsi="Arial" w:cs="Arial"/>
          <w:snapToGrid w:val="0"/>
          <w:szCs w:val="18"/>
        </w:rPr>
        <w:t xml:space="preserve">. Penetrační testy budou provedeny za účelem nalezení případných bezpečnostních slabin a zranitelností, které nejsou identifikovatelné běžnými auditními prostředky a mohly by být zneužity útočníkem pro získání přístupu k testované IT infrastruktuře nebo k získání citlivých informací. </w:t>
      </w:r>
    </w:p>
    <w:p w14:paraId="3474B54F" w14:textId="2AF3B730" w:rsidR="00896C6C" w:rsidRPr="000D38B7" w:rsidRDefault="00896C6C" w:rsidP="0084158D">
      <w:pPr>
        <w:numPr>
          <w:ilvl w:val="1"/>
          <w:numId w:val="4"/>
        </w:numPr>
        <w:tabs>
          <w:tab w:val="clear" w:pos="1440"/>
        </w:tabs>
        <w:spacing w:before="120" w:after="120"/>
        <w:ind w:left="851" w:hanging="425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Předmět </w:t>
      </w:r>
      <w:r w:rsidR="000D38B7">
        <w:rPr>
          <w:rFonts w:ascii="Arial" w:hAnsi="Arial" w:cs="Arial"/>
          <w:snapToGrid w:val="0"/>
          <w:szCs w:val="18"/>
        </w:rPr>
        <w:t>D</w:t>
      </w:r>
      <w:r w:rsidRPr="000D38B7">
        <w:rPr>
          <w:rFonts w:ascii="Arial" w:hAnsi="Arial" w:cs="Arial"/>
          <w:snapToGrid w:val="0"/>
          <w:szCs w:val="18"/>
        </w:rPr>
        <w:t xml:space="preserve">íla je specifikován v příloze č. 1 </w:t>
      </w:r>
      <w:r w:rsidR="000D38B7">
        <w:rPr>
          <w:rFonts w:ascii="Arial" w:hAnsi="Arial" w:cs="Arial"/>
          <w:snapToGrid w:val="0"/>
          <w:szCs w:val="18"/>
        </w:rPr>
        <w:t xml:space="preserve">„Technická </w:t>
      </w:r>
      <w:r w:rsidRPr="000D38B7">
        <w:rPr>
          <w:rFonts w:ascii="Arial" w:hAnsi="Arial" w:cs="Arial"/>
          <w:snapToGrid w:val="0"/>
          <w:szCs w:val="18"/>
        </w:rPr>
        <w:t>specifikace</w:t>
      </w:r>
      <w:r w:rsidR="000D38B7">
        <w:rPr>
          <w:rFonts w:ascii="Arial" w:hAnsi="Arial" w:cs="Arial"/>
          <w:snapToGrid w:val="0"/>
          <w:szCs w:val="18"/>
        </w:rPr>
        <w:t>“</w:t>
      </w:r>
      <w:r w:rsidRPr="000D38B7">
        <w:rPr>
          <w:rFonts w:ascii="Arial" w:hAnsi="Arial" w:cs="Arial"/>
          <w:snapToGrid w:val="0"/>
          <w:szCs w:val="18"/>
        </w:rPr>
        <w:t xml:space="preserve">. </w:t>
      </w:r>
      <w:r w:rsidR="000D38B7">
        <w:rPr>
          <w:rFonts w:ascii="Arial" w:hAnsi="Arial" w:cs="Arial"/>
          <w:snapToGrid w:val="0"/>
          <w:szCs w:val="18"/>
        </w:rPr>
        <w:t xml:space="preserve">Objednatel </w:t>
      </w:r>
      <w:r w:rsidRPr="000D38B7">
        <w:rPr>
          <w:rFonts w:ascii="Arial" w:hAnsi="Arial" w:cs="Arial"/>
          <w:snapToGrid w:val="0"/>
          <w:szCs w:val="18"/>
        </w:rPr>
        <w:t xml:space="preserve">požaduje osobní návštěvu </w:t>
      </w:r>
      <w:r w:rsidR="00D67E07">
        <w:rPr>
          <w:rFonts w:ascii="Arial" w:hAnsi="Arial" w:cs="Arial"/>
          <w:snapToGrid w:val="0"/>
          <w:szCs w:val="18"/>
        </w:rPr>
        <w:t>Zhotovitele</w:t>
      </w:r>
      <w:r w:rsidR="00D67E07" w:rsidRPr="000D38B7">
        <w:rPr>
          <w:rFonts w:ascii="Arial" w:hAnsi="Arial" w:cs="Arial"/>
          <w:snapToGrid w:val="0"/>
          <w:szCs w:val="18"/>
        </w:rPr>
        <w:t xml:space="preserve"> </w:t>
      </w:r>
      <w:r w:rsidRPr="000D38B7">
        <w:rPr>
          <w:rFonts w:ascii="Arial" w:hAnsi="Arial" w:cs="Arial"/>
          <w:snapToGrid w:val="0"/>
          <w:szCs w:val="18"/>
        </w:rPr>
        <w:t xml:space="preserve">při rekognoskaci IT infrastruktury </w:t>
      </w:r>
      <w:r w:rsidR="00D67E07">
        <w:rPr>
          <w:rFonts w:ascii="Arial" w:hAnsi="Arial" w:cs="Arial"/>
          <w:snapToGrid w:val="0"/>
          <w:szCs w:val="18"/>
        </w:rPr>
        <w:t>Objednatele</w:t>
      </w:r>
      <w:r w:rsidRPr="000D38B7">
        <w:rPr>
          <w:rFonts w:ascii="Arial" w:hAnsi="Arial" w:cs="Arial"/>
          <w:snapToGrid w:val="0"/>
          <w:szCs w:val="18"/>
        </w:rPr>
        <w:t>.</w:t>
      </w:r>
    </w:p>
    <w:p w14:paraId="39B83EA5" w14:textId="7D142A99" w:rsidR="00896C6C" w:rsidRPr="000D38B7" w:rsidRDefault="00896C6C" w:rsidP="0084158D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>Testy nesmí poškodit cílové servery, nesmí vymazat a ani modifikovat stávající data, musí být koncipovány jako nedestruktivní. Pokud budou n</w:t>
      </w:r>
      <w:r w:rsidRPr="000D38B7">
        <w:rPr>
          <w:rFonts w:ascii="Arial" w:hAnsi="Arial" w:cs="Arial" w:hint="eastAsia"/>
          <w:snapToGrid w:val="0"/>
          <w:szCs w:val="18"/>
        </w:rPr>
        <w:t>ě</w:t>
      </w:r>
      <w:r w:rsidRPr="000D38B7">
        <w:rPr>
          <w:rFonts w:ascii="Arial" w:hAnsi="Arial" w:cs="Arial"/>
          <w:snapToGrid w:val="0"/>
          <w:szCs w:val="18"/>
        </w:rPr>
        <w:t xml:space="preserve">které </w:t>
      </w:r>
      <w:r w:rsidRPr="000D38B7">
        <w:rPr>
          <w:rFonts w:ascii="Arial" w:hAnsi="Arial" w:cs="Arial" w:hint="eastAsia"/>
          <w:snapToGrid w:val="0"/>
          <w:szCs w:val="18"/>
        </w:rPr>
        <w:t>ú</w:t>
      </w:r>
      <w:r w:rsidRPr="000D38B7">
        <w:rPr>
          <w:rFonts w:ascii="Arial" w:hAnsi="Arial" w:cs="Arial"/>
          <w:snapToGrid w:val="0"/>
          <w:szCs w:val="18"/>
        </w:rPr>
        <w:t>kony testu potenciáln</w:t>
      </w:r>
      <w:r w:rsidRPr="000D38B7">
        <w:rPr>
          <w:rFonts w:ascii="Arial" w:hAnsi="Arial" w:cs="Arial" w:hint="eastAsia"/>
          <w:snapToGrid w:val="0"/>
          <w:szCs w:val="18"/>
        </w:rPr>
        <w:t>ě</w:t>
      </w:r>
      <w:r w:rsidRPr="000D38B7">
        <w:rPr>
          <w:rFonts w:ascii="Arial" w:hAnsi="Arial" w:cs="Arial"/>
          <w:snapToGrid w:val="0"/>
          <w:szCs w:val="18"/>
        </w:rPr>
        <w:t xml:space="preserve"> destruktivní, pak je nutno tyto úkony p</w:t>
      </w:r>
      <w:r w:rsidRPr="000D38B7">
        <w:rPr>
          <w:rFonts w:ascii="Arial" w:hAnsi="Arial" w:cs="Arial" w:hint="eastAsia"/>
          <w:snapToGrid w:val="0"/>
          <w:szCs w:val="18"/>
        </w:rPr>
        <w:t>ř</w:t>
      </w:r>
      <w:r w:rsidRPr="000D38B7">
        <w:rPr>
          <w:rFonts w:ascii="Arial" w:hAnsi="Arial" w:cs="Arial"/>
          <w:snapToGrid w:val="0"/>
          <w:szCs w:val="18"/>
        </w:rPr>
        <w:t xml:space="preserve">ed jejich použitím </w:t>
      </w:r>
      <w:r w:rsidR="00296C21" w:rsidRPr="000D38B7">
        <w:rPr>
          <w:rFonts w:ascii="Arial" w:hAnsi="Arial" w:cs="Arial"/>
          <w:snapToGrid w:val="0"/>
          <w:szCs w:val="18"/>
        </w:rPr>
        <w:t xml:space="preserve">předem </w:t>
      </w:r>
      <w:r w:rsidRPr="000D38B7">
        <w:rPr>
          <w:rFonts w:ascii="Arial" w:hAnsi="Arial" w:cs="Arial"/>
          <w:snapToGrid w:val="0"/>
          <w:szCs w:val="18"/>
        </w:rPr>
        <w:t xml:space="preserve">odsouhlasit s </w:t>
      </w:r>
      <w:r w:rsidR="00D67E07">
        <w:rPr>
          <w:rFonts w:ascii="Arial" w:hAnsi="Arial" w:cs="Arial"/>
          <w:snapToGrid w:val="0"/>
          <w:szCs w:val="18"/>
        </w:rPr>
        <w:t>Objednatelem</w:t>
      </w:r>
      <w:r w:rsidR="00D67E07" w:rsidRPr="000D38B7">
        <w:rPr>
          <w:rFonts w:ascii="Arial" w:hAnsi="Arial" w:cs="Arial"/>
          <w:snapToGrid w:val="0"/>
          <w:szCs w:val="18"/>
        </w:rPr>
        <w:t xml:space="preserve"> </w:t>
      </w:r>
      <w:r w:rsidRPr="000D38B7">
        <w:rPr>
          <w:rFonts w:ascii="Arial" w:hAnsi="Arial" w:cs="Arial"/>
          <w:snapToGrid w:val="0"/>
          <w:szCs w:val="18"/>
        </w:rPr>
        <w:t>(posoudit dopad testu a provést je nejprve v izolovaném prost</w:t>
      </w:r>
      <w:r w:rsidRPr="000D38B7">
        <w:rPr>
          <w:rFonts w:ascii="Arial" w:hAnsi="Arial" w:cs="Arial" w:hint="eastAsia"/>
          <w:snapToGrid w:val="0"/>
          <w:szCs w:val="18"/>
        </w:rPr>
        <w:t>ř</w:t>
      </w:r>
      <w:r w:rsidRPr="000D38B7">
        <w:rPr>
          <w:rFonts w:ascii="Arial" w:hAnsi="Arial" w:cs="Arial"/>
          <w:snapToGrid w:val="0"/>
          <w:szCs w:val="18"/>
        </w:rPr>
        <w:t>edí).</w:t>
      </w:r>
    </w:p>
    <w:p w14:paraId="1E96EA86" w14:textId="11BBBC3B" w:rsidR="00D565E7" w:rsidRPr="000D38B7" w:rsidRDefault="00D565E7" w:rsidP="0084158D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>Zhotovitel se zavazuje zabezpečit na svůj náklad a na své nebezpečí všechna související plnění a práce potřebné k vč</w:t>
      </w:r>
      <w:r w:rsidR="00DA40CF" w:rsidRPr="000D38B7">
        <w:rPr>
          <w:rFonts w:ascii="Arial" w:hAnsi="Arial" w:cs="Arial"/>
          <w:snapToGrid w:val="0"/>
          <w:szCs w:val="18"/>
        </w:rPr>
        <w:t xml:space="preserve">asnému a řádnému provedení </w:t>
      </w:r>
      <w:r w:rsidR="000D38B7">
        <w:rPr>
          <w:rFonts w:ascii="Arial" w:hAnsi="Arial" w:cs="Arial"/>
          <w:snapToGrid w:val="0"/>
          <w:szCs w:val="18"/>
        </w:rPr>
        <w:t>D</w:t>
      </w:r>
      <w:r w:rsidR="00DA40CF" w:rsidRPr="000D38B7">
        <w:rPr>
          <w:rFonts w:ascii="Arial" w:hAnsi="Arial" w:cs="Arial"/>
          <w:snapToGrid w:val="0"/>
          <w:szCs w:val="18"/>
        </w:rPr>
        <w:t>íla</w:t>
      </w:r>
      <w:r w:rsidRPr="000D38B7">
        <w:rPr>
          <w:rFonts w:ascii="Arial" w:hAnsi="Arial" w:cs="Arial"/>
          <w:snapToGrid w:val="0"/>
          <w:szCs w:val="18"/>
        </w:rPr>
        <w:t xml:space="preserve"> a dále se zavazuje </w:t>
      </w:r>
      <w:r w:rsidR="000D38B7">
        <w:rPr>
          <w:rFonts w:ascii="Arial" w:hAnsi="Arial" w:cs="Arial"/>
          <w:snapToGrid w:val="0"/>
          <w:szCs w:val="18"/>
        </w:rPr>
        <w:t>D</w:t>
      </w:r>
      <w:r w:rsidRPr="000D38B7">
        <w:rPr>
          <w:rFonts w:ascii="Arial" w:hAnsi="Arial" w:cs="Arial"/>
          <w:snapToGrid w:val="0"/>
          <w:szCs w:val="18"/>
        </w:rPr>
        <w:t>ílo provést s potřebnou péčí a v ujednaném čase.</w:t>
      </w:r>
    </w:p>
    <w:p w14:paraId="1E96EA89" w14:textId="68391E3D" w:rsidR="00D565E7" w:rsidRPr="000D38B7" w:rsidRDefault="00D565E7" w:rsidP="0084158D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Práce nad rozsah </w:t>
      </w:r>
      <w:r w:rsidR="000D38B7">
        <w:rPr>
          <w:rFonts w:ascii="Arial" w:hAnsi="Arial" w:cs="Arial"/>
          <w:snapToGrid w:val="0"/>
          <w:szCs w:val="18"/>
        </w:rPr>
        <w:t>D</w:t>
      </w:r>
      <w:r w:rsidRPr="000D38B7">
        <w:rPr>
          <w:rFonts w:ascii="Arial" w:hAnsi="Arial" w:cs="Arial"/>
          <w:snapToGrid w:val="0"/>
          <w:szCs w:val="18"/>
        </w:rPr>
        <w:t xml:space="preserve">íla dle této </w:t>
      </w:r>
      <w:r w:rsidR="000D38B7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 xml:space="preserve">mlouvy (vícepráce) budou realizovány, jen pokud o ně bylo po vzájemné dohodě písemným dodatkem k této </w:t>
      </w:r>
      <w:r w:rsidR="009734BE">
        <w:rPr>
          <w:rFonts w:ascii="Arial" w:hAnsi="Arial" w:cs="Arial"/>
          <w:snapToGrid w:val="0"/>
          <w:szCs w:val="18"/>
        </w:rPr>
        <w:t>S</w:t>
      </w:r>
      <w:r w:rsidRPr="000D38B7">
        <w:rPr>
          <w:rFonts w:ascii="Arial" w:hAnsi="Arial" w:cs="Arial"/>
          <w:snapToGrid w:val="0"/>
          <w:szCs w:val="18"/>
        </w:rPr>
        <w:t xml:space="preserve">mlouvě </w:t>
      </w:r>
      <w:r w:rsidR="009734BE">
        <w:rPr>
          <w:rFonts w:ascii="Arial" w:hAnsi="Arial" w:cs="Arial"/>
          <w:snapToGrid w:val="0"/>
          <w:szCs w:val="18"/>
        </w:rPr>
        <w:t>D</w:t>
      </w:r>
      <w:r w:rsidRPr="000D38B7">
        <w:rPr>
          <w:rFonts w:ascii="Arial" w:hAnsi="Arial" w:cs="Arial"/>
          <w:snapToGrid w:val="0"/>
          <w:szCs w:val="18"/>
        </w:rPr>
        <w:t xml:space="preserve">ílo rozšířeno. </w:t>
      </w:r>
    </w:p>
    <w:p w14:paraId="1E96EA8A" w14:textId="635DC6D5" w:rsidR="00D565E7" w:rsidRDefault="00D565E7" w:rsidP="0084158D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napToGrid w:val="0"/>
          <w:szCs w:val="18"/>
        </w:rPr>
      </w:pPr>
      <w:r w:rsidRPr="000D38B7">
        <w:rPr>
          <w:rFonts w:ascii="Arial" w:hAnsi="Arial" w:cs="Arial"/>
          <w:snapToGrid w:val="0"/>
          <w:szCs w:val="18"/>
        </w:rPr>
        <w:t xml:space="preserve">Zhotovitel si je vědom nákladů spojených se zhotovením </w:t>
      </w:r>
      <w:r w:rsidR="009734BE">
        <w:rPr>
          <w:rFonts w:ascii="Arial" w:hAnsi="Arial" w:cs="Arial"/>
          <w:snapToGrid w:val="0"/>
          <w:szCs w:val="18"/>
        </w:rPr>
        <w:t>D</w:t>
      </w:r>
      <w:r w:rsidRPr="000D38B7">
        <w:rPr>
          <w:rFonts w:ascii="Arial" w:hAnsi="Arial" w:cs="Arial"/>
          <w:snapToGrid w:val="0"/>
          <w:szCs w:val="18"/>
        </w:rPr>
        <w:t>íla a zavazuje se, že nebude žádat</w:t>
      </w:r>
      <w:r w:rsidR="00BA03B1" w:rsidRPr="000D38B7">
        <w:rPr>
          <w:rFonts w:ascii="Arial" w:hAnsi="Arial" w:cs="Arial"/>
          <w:snapToGrid w:val="0"/>
          <w:szCs w:val="18"/>
        </w:rPr>
        <w:t xml:space="preserve"> cestovné</w:t>
      </w:r>
      <w:r w:rsidR="00471F71" w:rsidRPr="000D38B7">
        <w:rPr>
          <w:rFonts w:ascii="Arial" w:hAnsi="Arial" w:cs="Arial"/>
          <w:snapToGrid w:val="0"/>
          <w:szCs w:val="18"/>
        </w:rPr>
        <w:t xml:space="preserve"> v průběhu provádění </w:t>
      </w:r>
      <w:r w:rsidR="009734BE">
        <w:rPr>
          <w:rFonts w:ascii="Arial" w:hAnsi="Arial" w:cs="Arial"/>
          <w:snapToGrid w:val="0"/>
          <w:szCs w:val="18"/>
        </w:rPr>
        <w:t>Dí</w:t>
      </w:r>
      <w:r w:rsidR="00471F71" w:rsidRPr="000D38B7">
        <w:rPr>
          <w:rFonts w:ascii="Arial" w:hAnsi="Arial" w:cs="Arial"/>
          <w:snapToGrid w:val="0"/>
          <w:szCs w:val="18"/>
        </w:rPr>
        <w:t>la.</w:t>
      </w:r>
    </w:p>
    <w:p w14:paraId="1E96EA8D" w14:textId="2DD9E8F5" w:rsidR="00D565E7" w:rsidRPr="009734BE" w:rsidRDefault="00D565E7" w:rsidP="009734BE">
      <w:pPr>
        <w:spacing w:before="120" w:after="120"/>
        <w:jc w:val="both"/>
        <w:rPr>
          <w:rFonts w:ascii="Arial" w:hAnsi="Arial" w:cs="Arial"/>
          <w:snapToGrid w:val="0"/>
        </w:rPr>
      </w:pPr>
      <w:r w:rsidRPr="009734BE">
        <w:rPr>
          <w:rFonts w:ascii="Arial" w:hAnsi="Arial" w:cs="Arial"/>
          <w:snapToGrid w:val="0"/>
        </w:rPr>
        <w:t xml:space="preserve"> </w:t>
      </w:r>
    </w:p>
    <w:p w14:paraId="1E96EA8E" w14:textId="32EE3E41" w:rsidR="00D565E7" w:rsidRPr="009734BE" w:rsidRDefault="009734BE" w:rsidP="009734BE">
      <w:pPr>
        <w:pStyle w:val="Nadpis1"/>
      </w:pPr>
      <w:r w:rsidRPr="009734BE">
        <w:t>PODKLADY PRO PROVEDENÍ DÍLA</w:t>
      </w:r>
    </w:p>
    <w:p w14:paraId="5EB97F6F" w14:textId="77777777" w:rsidR="008E1AE5" w:rsidRPr="009734BE" w:rsidRDefault="00D565E7" w:rsidP="0084158D">
      <w:pPr>
        <w:numPr>
          <w:ilvl w:val="0"/>
          <w:numId w:val="5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>P</w:t>
      </w:r>
      <w:r w:rsidR="00471F71" w:rsidRPr="009734BE">
        <w:rPr>
          <w:rFonts w:ascii="Arial" w:hAnsi="Arial" w:cs="Arial"/>
          <w:snapToGrid w:val="0"/>
          <w:szCs w:val="18"/>
        </w:rPr>
        <w:t>odklady pro provedení díla</w:t>
      </w:r>
      <w:r w:rsidR="008E1AE5" w:rsidRPr="009734BE">
        <w:rPr>
          <w:rFonts w:ascii="Arial" w:hAnsi="Arial" w:cs="Arial"/>
          <w:snapToGrid w:val="0"/>
          <w:szCs w:val="18"/>
        </w:rPr>
        <w:t xml:space="preserve">: </w:t>
      </w:r>
    </w:p>
    <w:p w14:paraId="7AC10410" w14:textId="67424D21" w:rsidR="009734BE" w:rsidRDefault="009734BE" w:rsidP="0084158D">
      <w:pPr>
        <w:numPr>
          <w:ilvl w:val="1"/>
          <w:numId w:val="5"/>
        </w:numPr>
        <w:tabs>
          <w:tab w:val="clear" w:pos="1440"/>
        </w:tabs>
        <w:spacing w:before="120" w:after="120"/>
        <w:ind w:left="993" w:hanging="426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 xml:space="preserve">Zadávací dokumentace </w:t>
      </w:r>
      <w:r w:rsidR="00D67E07">
        <w:rPr>
          <w:rFonts w:ascii="Arial" w:hAnsi="Arial" w:cs="Arial"/>
          <w:snapToGrid w:val="0"/>
          <w:szCs w:val="18"/>
        </w:rPr>
        <w:t>V</w:t>
      </w:r>
      <w:r>
        <w:rPr>
          <w:rFonts w:ascii="Arial" w:hAnsi="Arial" w:cs="Arial"/>
          <w:snapToGrid w:val="0"/>
          <w:szCs w:val="18"/>
        </w:rPr>
        <w:t xml:space="preserve">eřejné zakázky „Penetrační testování“ </w:t>
      </w:r>
      <w:r w:rsidRPr="009734BE">
        <w:rPr>
          <w:rFonts w:ascii="Arial" w:hAnsi="Arial" w:cs="Arial"/>
          <w:snapToGrid w:val="0"/>
          <w:szCs w:val="18"/>
        </w:rPr>
        <w:t>včetně všech příloh</w:t>
      </w:r>
      <w:r>
        <w:rPr>
          <w:rFonts w:ascii="Arial" w:hAnsi="Arial" w:cs="Arial"/>
          <w:snapToGrid w:val="0"/>
          <w:szCs w:val="18"/>
        </w:rPr>
        <w:t xml:space="preserve"> ze dne </w:t>
      </w:r>
      <w:r w:rsidR="00E22B67">
        <w:rPr>
          <w:rFonts w:ascii="Arial" w:hAnsi="Arial" w:cs="Arial"/>
          <w:snapToGrid w:val="0"/>
          <w:szCs w:val="18"/>
        </w:rPr>
        <w:t>7. 5. 2025</w:t>
      </w:r>
      <w:r w:rsidR="008E1AE5" w:rsidRPr="009734BE">
        <w:rPr>
          <w:rFonts w:ascii="Arial" w:hAnsi="Arial" w:cs="Arial"/>
          <w:snapToGrid w:val="0"/>
          <w:szCs w:val="18"/>
        </w:rPr>
        <w:t>.</w:t>
      </w:r>
    </w:p>
    <w:p w14:paraId="52F1CBCC" w14:textId="43E8AFD1" w:rsidR="008E1AE5" w:rsidRPr="009734BE" w:rsidRDefault="008E1AE5" w:rsidP="0084158D">
      <w:pPr>
        <w:numPr>
          <w:ilvl w:val="1"/>
          <w:numId w:val="5"/>
        </w:numPr>
        <w:tabs>
          <w:tab w:val="clear" w:pos="1440"/>
        </w:tabs>
        <w:spacing w:before="120" w:after="120"/>
        <w:ind w:left="993" w:hanging="426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Nabídka Zhotovitele ze dne </w:t>
      </w:r>
      <w:r w:rsidR="00601997">
        <w:rPr>
          <w:rFonts w:ascii="Arial" w:hAnsi="Arial" w:cs="Arial"/>
        </w:rPr>
        <w:t>18. 5. 2025</w:t>
      </w:r>
      <w:r w:rsidR="009734BE">
        <w:rPr>
          <w:rFonts w:ascii="Arial" w:hAnsi="Arial" w:cs="Arial"/>
        </w:rPr>
        <w:t>.</w:t>
      </w:r>
    </w:p>
    <w:p w14:paraId="1E96EA9A" w14:textId="6504EA16" w:rsidR="00D565E7" w:rsidRPr="009734BE" w:rsidRDefault="00D565E7" w:rsidP="0084158D">
      <w:pPr>
        <w:numPr>
          <w:ilvl w:val="0"/>
          <w:numId w:val="5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Zhotovitel se zavazuje, že veškeré podklady </w:t>
      </w:r>
      <w:r w:rsidR="00C50A9E">
        <w:rPr>
          <w:rFonts w:ascii="Arial" w:hAnsi="Arial" w:cs="Arial"/>
          <w:snapToGrid w:val="0"/>
          <w:szCs w:val="18"/>
        </w:rPr>
        <w:t xml:space="preserve">obdržené od Objednatele </w:t>
      </w:r>
      <w:r w:rsidRPr="009734BE">
        <w:rPr>
          <w:rFonts w:ascii="Arial" w:hAnsi="Arial" w:cs="Arial"/>
          <w:snapToGrid w:val="0"/>
          <w:szCs w:val="18"/>
        </w:rPr>
        <w:t>použije výhradně pro</w:t>
      </w:r>
      <w:r w:rsidR="00C50A9E">
        <w:rPr>
          <w:rFonts w:ascii="Arial" w:hAnsi="Arial" w:cs="Arial"/>
          <w:snapToGrid w:val="0"/>
          <w:szCs w:val="18"/>
        </w:rPr>
        <w:t> </w:t>
      </w:r>
      <w:r w:rsidRPr="009734BE">
        <w:rPr>
          <w:rFonts w:ascii="Arial" w:hAnsi="Arial" w:cs="Arial"/>
          <w:snapToGrid w:val="0"/>
          <w:szCs w:val="18"/>
        </w:rPr>
        <w:t xml:space="preserve">potřeby plnění této </w:t>
      </w:r>
      <w:r w:rsidR="009734BE">
        <w:rPr>
          <w:rFonts w:ascii="Arial" w:hAnsi="Arial" w:cs="Arial"/>
          <w:snapToGrid w:val="0"/>
          <w:szCs w:val="18"/>
        </w:rPr>
        <w:t>S</w:t>
      </w:r>
      <w:r w:rsidRPr="009734BE">
        <w:rPr>
          <w:rFonts w:ascii="Arial" w:hAnsi="Arial" w:cs="Arial"/>
          <w:snapToGrid w:val="0"/>
          <w:szCs w:val="18"/>
        </w:rPr>
        <w:t xml:space="preserve">mlouvy o dílo. Zhotovitel se zavazuje, že podklady nepoužije k žádným jiným účelům. </w:t>
      </w:r>
    </w:p>
    <w:p w14:paraId="1E96EA9B" w14:textId="77777777" w:rsidR="00D565E7" w:rsidRPr="009734BE" w:rsidRDefault="00D565E7" w:rsidP="009734BE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</w:p>
    <w:p w14:paraId="1E96EA9D" w14:textId="13EF5FC5" w:rsidR="00D565E7" w:rsidRPr="009734BE" w:rsidRDefault="009734BE" w:rsidP="009734BE">
      <w:pPr>
        <w:pStyle w:val="Nadpis1"/>
      </w:pPr>
      <w:r w:rsidRPr="009734BE">
        <w:t>DOBA A MÍSTO PLNĚNÍ</w:t>
      </w:r>
    </w:p>
    <w:p w14:paraId="62E21EFB" w14:textId="32B38902" w:rsidR="00365078" w:rsidRPr="009734BE" w:rsidRDefault="00365078" w:rsidP="0084158D">
      <w:pPr>
        <w:numPr>
          <w:ilvl w:val="0"/>
          <w:numId w:val="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Zhotovitel se zavazuje dodat celý předmět </w:t>
      </w:r>
      <w:r w:rsidR="009734BE">
        <w:rPr>
          <w:rFonts w:ascii="Arial" w:hAnsi="Arial" w:cs="Arial"/>
          <w:snapToGrid w:val="0"/>
          <w:szCs w:val="18"/>
        </w:rPr>
        <w:t>D</w:t>
      </w:r>
      <w:r w:rsidRPr="009734BE">
        <w:rPr>
          <w:rFonts w:ascii="Arial" w:hAnsi="Arial" w:cs="Arial"/>
          <w:snapToGrid w:val="0"/>
          <w:szCs w:val="18"/>
        </w:rPr>
        <w:t>íla nejpozděj</w:t>
      </w:r>
      <w:r w:rsidR="00814800" w:rsidRPr="009734BE">
        <w:rPr>
          <w:rFonts w:ascii="Arial" w:hAnsi="Arial" w:cs="Arial"/>
          <w:snapToGrid w:val="0"/>
          <w:szCs w:val="18"/>
        </w:rPr>
        <w:t xml:space="preserve">i do </w:t>
      </w:r>
      <w:r w:rsidR="00423397">
        <w:rPr>
          <w:rFonts w:ascii="Arial" w:hAnsi="Arial" w:cs="Arial"/>
          <w:snapToGrid w:val="0"/>
          <w:szCs w:val="18"/>
        </w:rPr>
        <w:t>30</w:t>
      </w:r>
      <w:r w:rsidR="009734BE" w:rsidRPr="009734BE">
        <w:rPr>
          <w:rFonts w:ascii="Arial" w:hAnsi="Arial" w:cs="Arial"/>
          <w:snapToGrid w:val="0"/>
          <w:szCs w:val="18"/>
        </w:rPr>
        <w:t xml:space="preserve"> dnů od</w:t>
      </w:r>
      <w:r w:rsidR="009734BE">
        <w:rPr>
          <w:rFonts w:ascii="Arial" w:hAnsi="Arial" w:cs="Arial"/>
          <w:snapToGrid w:val="0"/>
          <w:szCs w:val="18"/>
        </w:rPr>
        <w:t xml:space="preserve"> nabytí účinnosti Smlouvy</w:t>
      </w:r>
      <w:r w:rsidR="00CC4418" w:rsidRPr="009734BE">
        <w:rPr>
          <w:rFonts w:ascii="Arial" w:hAnsi="Arial" w:cs="Arial"/>
          <w:snapToGrid w:val="0"/>
          <w:szCs w:val="18"/>
        </w:rPr>
        <w:t>.</w:t>
      </w:r>
    </w:p>
    <w:p w14:paraId="5BB5B822" w14:textId="20D341C7" w:rsidR="00933E6E" w:rsidRPr="009734BE" w:rsidRDefault="00933E6E" w:rsidP="0084158D">
      <w:pPr>
        <w:numPr>
          <w:ilvl w:val="0"/>
          <w:numId w:val="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Zhotovitel je povinen dodat písemnou zprávu o průběhu a výsledcích penetračních testů „Vyhodnocení penetračních testů“ </w:t>
      </w:r>
      <w:r w:rsidR="009734BE">
        <w:rPr>
          <w:rFonts w:ascii="Arial" w:hAnsi="Arial" w:cs="Arial"/>
          <w:snapToGrid w:val="0"/>
          <w:szCs w:val="18"/>
        </w:rPr>
        <w:t>O</w:t>
      </w:r>
      <w:r w:rsidRPr="009734BE">
        <w:rPr>
          <w:rFonts w:ascii="Arial" w:hAnsi="Arial" w:cs="Arial"/>
          <w:snapToGrid w:val="0"/>
          <w:szCs w:val="18"/>
        </w:rPr>
        <w:t xml:space="preserve">bjednateli do </w:t>
      </w:r>
      <w:r w:rsidR="00BA03B1" w:rsidRPr="009734BE">
        <w:rPr>
          <w:rFonts w:ascii="Arial" w:hAnsi="Arial" w:cs="Arial"/>
          <w:snapToGrid w:val="0"/>
          <w:szCs w:val="18"/>
        </w:rPr>
        <w:t>1</w:t>
      </w:r>
      <w:r w:rsidR="009734BE">
        <w:rPr>
          <w:rFonts w:ascii="Arial" w:hAnsi="Arial" w:cs="Arial"/>
          <w:snapToGrid w:val="0"/>
          <w:szCs w:val="18"/>
        </w:rPr>
        <w:t>0</w:t>
      </w:r>
      <w:r w:rsidR="00326654" w:rsidRPr="009734BE">
        <w:rPr>
          <w:rFonts w:ascii="Arial" w:hAnsi="Arial" w:cs="Arial"/>
          <w:snapToGrid w:val="0"/>
          <w:szCs w:val="18"/>
        </w:rPr>
        <w:t xml:space="preserve"> (</w:t>
      </w:r>
      <w:r w:rsidR="009734BE">
        <w:rPr>
          <w:rFonts w:ascii="Arial" w:hAnsi="Arial" w:cs="Arial"/>
          <w:snapToGrid w:val="0"/>
          <w:szCs w:val="18"/>
        </w:rPr>
        <w:t>deseti</w:t>
      </w:r>
      <w:r w:rsidR="00326654" w:rsidRPr="009734BE">
        <w:rPr>
          <w:rFonts w:ascii="Arial" w:hAnsi="Arial" w:cs="Arial"/>
          <w:snapToGrid w:val="0"/>
          <w:szCs w:val="18"/>
        </w:rPr>
        <w:t>) pracovních dnů od ukončení provádění penetračních testů.</w:t>
      </w:r>
      <w:r w:rsidR="000C40AE" w:rsidRPr="009734BE">
        <w:rPr>
          <w:rFonts w:ascii="Arial" w:hAnsi="Arial" w:cs="Arial"/>
          <w:snapToGrid w:val="0"/>
          <w:szCs w:val="18"/>
        </w:rPr>
        <w:t xml:space="preserve"> </w:t>
      </w:r>
      <w:r w:rsidR="00326654" w:rsidRPr="009734BE">
        <w:rPr>
          <w:rFonts w:ascii="Arial" w:hAnsi="Arial" w:cs="Arial"/>
          <w:snapToGrid w:val="0"/>
          <w:szCs w:val="18"/>
        </w:rPr>
        <w:t xml:space="preserve">Objednatel je povinen předat </w:t>
      </w:r>
      <w:r w:rsidR="009734BE">
        <w:rPr>
          <w:rFonts w:ascii="Arial" w:hAnsi="Arial" w:cs="Arial"/>
          <w:snapToGrid w:val="0"/>
          <w:szCs w:val="18"/>
        </w:rPr>
        <w:t>Z</w:t>
      </w:r>
      <w:r w:rsidR="00326654" w:rsidRPr="009734BE">
        <w:rPr>
          <w:rFonts w:ascii="Arial" w:hAnsi="Arial" w:cs="Arial"/>
          <w:snapToGrid w:val="0"/>
          <w:szCs w:val="18"/>
        </w:rPr>
        <w:t>hotoviteli případné připomínky k</w:t>
      </w:r>
      <w:r w:rsidR="009734BE">
        <w:rPr>
          <w:rFonts w:ascii="Arial" w:hAnsi="Arial" w:cs="Arial"/>
          <w:snapToGrid w:val="0"/>
          <w:szCs w:val="18"/>
        </w:rPr>
        <w:t> </w:t>
      </w:r>
      <w:r w:rsidR="00326654" w:rsidRPr="009734BE">
        <w:rPr>
          <w:rFonts w:ascii="Arial" w:hAnsi="Arial" w:cs="Arial"/>
          <w:snapToGrid w:val="0"/>
          <w:szCs w:val="18"/>
        </w:rPr>
        <w:t xml:space="preserve">„Vyhodnocení penetračních testů“, které </w:t>
      </w:r>
      <w:r w:rsidR="009734BE">
        <w:rPr>
          <w:rFonts w:ascii="Arial" w:hAnsi="Arial" w:cs="Arial"/>
          <w:snapToGrid w:val="0"/>
          <w:szCs w:val="18"/>
        </w:rPr>
        <w:t>Z</w:t>
      </w:r>
      <w:r w:rsidR="00326654" w:rsidRPr="009734BE">
        <w:rPr>
          <w:rFonts w:ascii="Arial" w:hAnsi="Arial" w:cs="Arial"/>
          <w:snapToGrid w:val="0"/>
          <w:szCs w:val="18"/>
        </w:rPr>
        <w:t>hotovitel zapracuje</w:t>
      </w:r>
      <w:r w:rsidR="009734BE">
        <w:rPr>
          <w:rFonts w:ascii="Arial" w:hAnsi="Arial" w:cs="Arial"/>
          <w:snapToGrid w:val="0"/>
          <w:szCs w:val="18"/>
        </w:rPr>
        <w:t>, případně Zhotoviteli písemně sdělit, že nemá k dokumentu žádné připomínky</w:t>
      </w:r>
      <w:r w:rsidR="00326654" w:rsidRPr="009734BE">
        <w:rPr>
          <w:rFonts w:ascii="Arial" w:hAnsi="Arial" w:cs="Arial"/>
          <w:snapToGrid w:val="0"/>
          <w:szCs w:val="18"/>
        </w:rPr>
        <w:t xml:space="preserve">. </w:t>
      </w:r>
      <w:r w:rsidR="00BA03B1" w:rsidRPr="009734BE">
        <w:rPr>
          <w:rFonts w:ascii="Arial" w:hAnsi="Arial" w:cs="Arial"/>
          <w:snapToGrid w:val="0"/>
          <w:szCs w:val="18"/>
        </w:rPr>
        <w:t xml:space="preserve">Dokument </w:t>
      </w:r>
      <w:r w:rsidR="00326654" w:rsidRPr="009734BE">
        <w:rPr>
          <w:rFonts w:ascii="Arial" w:hAnsi="Arial" w:cs="Arial"/>
          <w:snapToGrid w:val="0"/>
          <w:szCs w:val="18"/>
        </w:rPr>
        <w:t>„Vyhodnocení penetračních testů“ se považuje</w:t>
      </w:r>
      <w:r w:rsidR="006C7A0C" w:rsidRPr="009734BE">
        <w:rPr>
          <w:rFonts w:ascii="Arial" w:hAnsi="Arial" w:cs="Arial"/>
          <w:snapToGrid w:val="0"/>
          <w:szCs w:val="18"/>
        </w:rPr>
        <w:t xml:space="preserve"> za řádně dodan</w:t>
      </w:r>
      <w:r w:rsidR="00296C21" w:rsidRPr="009734BE">
        <w:rPr>
          <w:rFonts w:ascii="Arial" w:hAnsi="Arial" w:cs="Arial"/>
          <w:snapToGrid w:val="0"/>
          <w:szCs w:val="18"/>
        </w:rPr>
        <w:t>ý</w:t>
      </w:r>
      <w:r w:rsidR="006C7A0C" w:rsidRPr="009734BE">
        <w:rPr>
          <w:rFonts w:ascii="Arial" w:hAnsi="Arial" w:cs="Arial"/>
          <w:snapToGrid w:val="0"/>
          <w:szCs w:val="18"/>
        </w:rPr>
        <w:t xml:space="preserve"> pouze v případě písemného odsouhlasení </w:t>
      </w:r>
      <w:r w:rsidR="009734BE">
        <w:rPr>
          <w:rFonts w:ascii="Arial" w:hAnsi="Arial" w:cs="Arial"/>
          <w:snapToGrid w:val="0"/>
          <w:szCs w:val="18"/>
        </w:rPr>
        <w:t>O</w:t>
      </w:r>
      <w:r w:rsidR="006C7A0C" w:rsidRPr="009734BE">
        <w:rPr>
          <w:rFonts w:ascii="Arial" w:hAnsi="Arial" w:cs="Arial"/>
          <w:snapToGrid w:val="0"/>
          <w:szCs w:val="18"/>
        </w:rPr>
        <w:t>bjednatelem</w:t>
      </w:r>
      <w:r w:rsidR="00BA03B1" w:rsidRPr="009734BE">
        <w:rPr>
          <w:rFonts w:ascii="Arial" w:hAnsi="Arial" w:cs="Arial"/>
          <w:snapToGrid w:val="0"/>
          <w:szCs w:val="18"/>
        </w:rPr>
        <w:t xml:space="preserve"> formou akceptačního protokolu.</w:t>
      </w:r>
    </w:p>
    <w:p w14:paraId="34513B7A" w14:textId="34D49CF2" w:rsidR="006C7A0C" w:rsidRPr="009734BE" w:rsidRDefault="006C7A0C" w:rsidP="0084158D">
      <w:pPr>
        <w:numPr>
          <w:ilvl w:val="0"/>
          <w:numId w:val="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Zhotovitel se zavazuje, že testování provede tak, aby nedošlo k poškození systémů </w:t>
      </w:r>
      <w:r w:rsidR="00A31274">
        <w:rPr>
          <w:rFonts w:ascii="Arial" w:hAnsi="Arial" w:cs="Arial"/>
          <w:snapToGrid w:val="0"/>
          <w:szCs w:val="18"/>
        </w:rPr>
        <w:t>O</w:t>
      </w:r>
      <w:r w:rsidRPr="009734BE">
        <w:rPr>
          <w:rFonts w:ascii="Arial" w:hAnsi="Arial" w:cs="Arial"/>
          <w:snapToGrid w:val="0"/>
          <w:szCs w:val="18"/>
        </w:rPr>
        <w:t>bjednatel</w:t>
      </w:r>
      <w:r w:rsidR="00B50CBB" w:rsidRPr="009734BE">
        <w:rPr>
          <w:rFonts w:ascii="Arial" w:hAnsi="Arial" w:cs="Arial"/>
          <w:snapToGrid w:val="0"/>
          <w:szCs w:val="18"/>
        </w:rPr>
        <w:t xml:space="preserve">e, tak jak je </w:t>
      </w:r>
      <w:r w:rsidR="00712A93" w:rsidRPr="009734BE">
        <w:rPr>
          <w:rFonts w:ascii="Arial" w:hAnsi="Arial" w:cs="Arial"/>
          <w:snapToGrid w:val="0"/>
          <w:szCs w:val="18"/>
        </w:rPr>
        <w:t>popsáno</w:t>
      </w:r>
      <w:r w:rsidR="00B50CBB" w:rsidRPr="009734BE">
        <w:rPr>
          <w:rFonts w:ascii="Arial" w:hAnsi="Arial" w:cs="Arial"/>
          <w:snapToGrid w:val="0"/>
          <w:szCs w:val="18"/>
        </w:rPr>
        <w:t xml:space="preserve"> v čl. II</w:t>
      </w:r>
      <w:r w:rsidRPr="009734BE">
        <w:rPr>
          <w:rFonts w:ascii="Arial" w:hAnsi="Arial" w:cs="Arial"/>
          <w:snapToGrid w:val="0"/>
          <w:szCs w:val="18"/>
        </w:rPr>
        <w:t>.</w:t>
      </w:r>
      <w:r w:rsidR="00712A93" w:rsidRPr="009734BE">
        <w:rPr>
          <w:rFonts w:ascii="Arial" w:hAnsi="Arial" w:cs="Arial"/>
          <w:snapToGrid w:val="0"/>
          <w:szCs w:val="18"/>
        </w:rPr>
        <w:t xml:space="preserve"> odst. </w:t>
      </w:r>
      <w:r w:rsidR="00A31274">
        <w:rPr>
          <w:rFonts w:ascii="Arial" w:hAnsi="Arial" w:cs="Arial"/>
          <w:snapToGrid w:val="0"/>
          <w:szCs w:val="18"/>
        </w:rPr>
        <w:t>2</w:t>
      </w:r>
      <w:r w:rsidR="00712A93" w:rsidRPr="009734BE">
        <w:rPr>
          <w:rFonts w:ascii="Arial" w:hAnsi="Arial" w:cs="Arial"/>
          <w:snapToGrid w:val="0"/>
          <w:szCs w:val="18"/>
        </w:rPr>
        <w:t>.</w:t>
      </w:r>
      <w:r w:rsidRPr="009734BE">
        <w:rPr>
          <w:rFonts w:ascii="Arial" w:hAnsi="Arial" w:cs="Arial"/>
          <w:snapToGrid w:val="0"/>
          <w:szCs w:val="18"/>
        </w:rPr>
        <w:t xml:space="preserve"> </w:t>
      </w:r>
      <w:r w:rsidR="00F251A6">
        <w:rPr>
          <w:rFonts w:ascii="Arial" w:hAnsi="Arial" w:cs="Arial"/>
          <w:snapToGrid w:val="0"/>
          <w:szCs w:val="18"/>
        </w:rPr>
        <w:t xml:space="preserve">Smlouvy. </w:t>
      </w:r>
      <w:r w:rsidRPr="009734BE">
        <w:rPr>
          <w:rFonts w:ascii="Arial" w:hAnsi="Arial" w:cs="Arial"/>
          <w:snapToGrid w:val="0"/>
          <w:szCs w:val="18"/>
        </w:rPr>
        <w:t>Testy, které by mohly negativně ovlivnit rutinní provoz</w:t>
      </w:r>
      <w:r w:rsidR="00F251A6">
        <w:rPr>
          <w:rFonts w:ascii="Arial" w:hAnsi="Arial" w:cs="Arial"/>
          <w:snapToGrid w:val="0"/>
          <w:szCs w:val="18"/>
        </w:rPr>
        <w:t xml:space="preserve"> Objednatele</w:t>
      </w:r>
      <w:r w:rsidRPr="009734BE">
        <w:rPr>
          <w:rFonts w:ascii="Arial" w:hAnsi="Arial" w:cs="Arial"/>
          <w:snapToGrid w:val="0"/>
          <w:szCs w:val="18"/>
        </w:rPr>
        <w:t>, budou prováděny mimo pracovní dobu</w:t>
      </w:r>
      <w:r w:rsidR="00BA03B1" w:rsidRPr="009734BE">
        <w:rPr>
          <w:rFonts w:ascii="Arial" w:hAnsi="Arial" w:cs="Arial"/>
          <w:snapToGrid w:val="0"/>
          <w:szCs w:val="18"/>
        </w:rPr>
        <w:t xml:space="preserve"> a po předchozí vzájemné domluvě s</w:t>
      </w:r>
      <w:r w:rsidR="00A31274">
        <w:rPr>
          <w:rFonts w:ascii="Arial" w:hAnsi="Arial" w:cs="Arial"/>
          <w:snapToGrid w:val="0"/>
          <w:szCs w:val="18"/>
        </w:rPr>
        <w:t> Objednatelem</w:t>
      </w:r>
      <w:r w:rsidR="00BA03B1" w:rsidRPr="009734BE">
        <w:rPr>
          <w:rFonts w:ascii="Arial" w:hAnsi="Arial" w:cs="Arial"/>
          <w:snapToGrid w:val="0"/>
          <w:szCs w:val="18"/>
        </w:rPr>
        <w:t>.</w:t>
      </w:r>
    </w:p>
    <w:p w14:paraId="1E96EAA3" w14:textId="082DF314" w:rsidR="00D565E7" w:rsidRPr="009734BE" w:rsidRDefault="00D565E7" w:rsidP="0084158D">
      <w:pPr>
        <w:numPr>
          <w:ilvl w:val="0"/>
          <w:numId w:val="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Zhotovitel není v prodlení s plněním </w:t>
      </w:r>
      <w:r w:rsidR="00A31274">
        <w:rPr>
          <w:rFonts w:ascii="Arial" w:hAnsi="Arial" w:cs="Arial"/>
          <w:snapToGrid w:val="0"/>
          <w:szCs w:val="18"/>
        </w:rPr>
        <w:t>S</w:t>
      </w:r>
      <w:r w:rsidRPr="009734BE">
        <w:rPr>
          <w:rFonts w:ascii="Arial" w:hAnsi="Arial" w:cs="Arial"/>
          <w:snapToGrid w:val="0"/>
          <w:szCs w:val="18"/>
        </w:rPr>
        <w:t xml:space="preserve">mlouvy a neodpovídá za škody tímto způsobené, pokud neplnění smluvních povinností je způsobeno vyšší mocí ve smyslu čl. IX. </w:t>
      </w:r>
      <w:r w:rsidR="00A31274">
        <w:rPr>
          <w:rFonts w:ascii="Arial" w:hAnsi="Arial" w:cs="Arial"/>
          <w:snapToGrid w:val="0"/>
          <w:szCs w:val="18"/>
        </w:rPr>
        <w:t>S</w:t>
      </w:r>
      <w:r w:rsidRPr="009734BE">
        <w:rPr>
          <w:rFonts w:ascii="Arial" w:hAnsi="Arial" w:cs="Arial"/>
          <w:snapToGrid w:val="0"/>
          <w:szCs w:val="18"/>
        </w:rPr>
        <w:t>mlouvy.</w:t>
      </w:r>
    </w:p>
    <w:p w14:paraId="1E96EAA4" w14:textId="2651A6BF" w:rsidR="00D565E7" w:rsidRPr="009734BE" w:rsidRDefault="00D565E7" w:rsidP="0084158D">
      <w:pPr>
        <w:numPr>
          <w:ilvl w:val="0"/>
          <w:numId w:val="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lastRenderedPageBreak/>
        <w:t xml:space="preserve">Pokud </w:t>
      </w:r>
      <w:r w:rsidR="00A31274">
        <w:rPr>
          <w:rFonts w:ascii="Arial" w:hAnsi="Arial" w:cs="Arial"/>
          <w:snapToGrid w:val="0"/>
          <w:szCs w:val="18"/>
        </w:rPr>
        <w:t>Z</w:t>
      </w:r>
      <w:r w:rsidRPr="009734BE">
        <w:rPr>
          <w:rFonts w:ascii="Arial" w:hAnsi="Arial" w:cs="Arial"/>
          <w:snapToGrid w:val="0"/>
          <w:szCs w:val="18"/>
        </w:rPr>
        <w:t xml:space="preserve">hotovitel během plnění zjistí okolnosti, které brání včasné realizaci </w:t>
      </w:r>
      <w:r w:rsidR="00A31274">
        <w:rPr>
          <w:rFonts w:ascii="Arial" w:hAnsi="Arial" w:cs="Arial"/>
          <w:snapToGrid w:val="0"/>
          <w:szCs w:val="18"/>
        </w:rPr>
        <w:t>D</w:t>
      </w:r>
      <w:r w:rsidRPr="009734BE">
        <w:rPr>
          <w:rFonts w:ascii="Arial" w:hAnsi="Arial" w:cs="Arial"/>
          <w:snapToGrid w:val="0"/>
          <w:szCs w:val="18"/>
        </w:rPr>
        <w:t xml:space="preserve">íla, musí bez zbytečného odkladu písemně uvědomit </w:t>
      </w:r>
      <w:r w:rsidR="00A31274">
        <w:rPr>
          <w:rFonts w:ascii="Arial" w:hAnsi="Arial" w:cs="Arial"/>
          <w:snapToGrid w:val="0"/>
          <w:szCs w:val="18"/>
        </w:rPr>
        <w:t>O</w:t>
      </w:r>
      <w:r w:rsidRPr="009734BE">
        <w:rPr>
          <w:rFonts w:ascii="Arial" w:hAnsi="Arial" w:cs="Arial"/>
          <w:snapToGrid w:val="0"/>
          <w:szCs w:val="18"/>
        </w:rPr>
        <w:t>bjednatele o předpokládaném zpoždění, jeho pravděpodobném trvání a příčině.</w:t>
      </w:r>
    </w:p>
    <w:p w14:paraId="1E96EAA5" w14:textId="4B8950E0" w:rsidR="00D565E7" w:rsidRPr="009734BE" w:rsidRDefault="008E1AE5" w:rsidP="0084158D">
      <w:pPr>
        <w:numPr>
          <w:ilvl w:val="0"/>
          <w:numId w:val="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>Místem plnění Smlouvy je sídlo Objednatele uvedené v záhlaví Smlouvy.</w:t>
      </w:r>
    </w:p>
    <w:p w14:paraId="1E96EAA7" w14:textId="2E2E914F" w:rsidR="00D565E7" w:rsidRPr="009734BE" w:rsidRDefault="00D565E7" w:rsidP="00A31274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  <w:r w:rsidRPr="009734BE">
        <w:rPr>
          <w:rFonts w:ascii="Arial" w:hAnsi="Arial" w:cs="Arial"/>
          <w:snapToGrid w:val="0"/>
          <w:szCs w:val="18"/>
        </w:rPr>
        <w:t xml:space="preserve"> </w:t>
      </w:r>
    </w:p>
    <w:p w14:paraId="1E96EAA8" w14:textId="123DB5D2" w:rsidR="00D565E7" w:rsidRPr="00A31274" w:rsidRDefault="00A31274" w:rsidP="00A31274">
      <w:pPr>
        <w:pStyle w:val="Nadpis1"/>
      </w:pPr>
      <w:r w:rsidRPr="00A31274">
        <w:t>CENA ZA DÍLO</w:t>
      </w:r>
    </w:p>
    <w:p w14:paraId="1E96EAAA" w14:textId="39F0C65A" w:rsidR="00D565E7" w:rsidRPr="00A31274" w:rsidRDefault="00D565E7" w:rsidP="0084158D">
      <w:pPr>
        <w:numPr>
          <w:ilvl w:val="0"/>
          <w:numId w:val="7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Strany se dohodly, že cena za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>ílo</w:t>
      </w:r>
      <w:r w:rsidR="008E1AE5" w:rsidRPr="00A31274">
        <w:rPr>
          <w:rFonts w:ascii="Arial" w:hAnsi="Arial" w:cs="Arial"/>
          <w:snapToGrid w:val="0"/>
          <w:szCs w:val="18"/>
        </w:rPr>
        <w:t xml:space="preserve"> dle článku II. Smlouvy</w:t>
      </w:r>
      <w:r w:rsidRPr="00A31274">
        <w:rPr>
          <w:rFonts w:ascii="Arial" w:hAnsi="Arial" w:cs="Arial"/>
          <w:snapToGrid w:val="0"/>
          <w:szCs w:val="18"/>
        </w:rPr>
        <w:t xml:space="preserve"> činí:</w:t>
      </w:r>
    </w:p>
    <w:p w14:paraId="1E96EAAB" w14:textId="02FC9E1D" w:rsidR="00D565E7" w:rsidRPr="00A31274" w:rsidRDefault="008E1AE5" w:rsidP="00A31274">
      <w:pPr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>Cena bez DPH</w:t>
      </w:r>
      <w:r w:rsidR="00A31274">
        <w:rPr>
          <w:rFonts w:ascii="Arial" w:hAnsi="Arial" w:cs="Arial"/>
          <w:snapToGrid w:val="0"/>
          <w:szCs w:val="18"/>
        </w:rPr>
        <w:t>:</w:t>
      </w:r>
      <w:r w:rsidR="00A31274">
        <w:rPr>
          <w:rFonts w:ascii="Arial" w:hAnsi="Arial" w:cs="Arial"/>
          <w:snapToGrid w:val="0"/>
          <w:szCs w:val="18"/>
        </w:rPr>
        <w:tab/>
      </w:r>
      <w:r w:rsidR="00601997">
        <w:rPr>
          <w:rFonts w:ascii="Arial" w:hAnsi="Arial" w:cs="Arial"/>
        </w:rPr>
        <w:t>360.000</w:t>
      </w:r>
      <w:r w:rsidR="00A31274">
        <w:rPr>
          <w:rFonts w:ascii="Arial" w:hAnsi="Arial" w:cs="Arial"/>
        </w:rPr>
        <w:t xml:space="preserve"> </w:t>
      </w:r>
      <w:r w:rsidR="00D565E7" w:rsidRPr="00A31274">
        <w:rPr>
          <w:rFonts w:ascii="Arial" w:hAnsi="Arial" w:cs="Arial"/>
          <w:snapToGrid w:val="0"/>
          <w:szCs w:val="18"/>
        </w:rPr>
        <w:t>Kč (slovy:</w:t>
      </w:r>
      <w:r w:rsidR="00A31274">
        <w:rPr>
          <w:rFonts w:ascii="Arial" w:hAnsi="Arial" w:cs="Arial"/>
          <w:snapToGrid w:val="0"/>
          <w:szCs w:val="18"/>
        </w:rPr>
        <w:t xml:space="preserve"> </w:t>
      </w:r>
      <w:r w:rsidR="00601997">
        <w:rPr>
          <w:rFonts w:ascii="Arial" w:hAnsi="Arial" w:cs="Arial"/>
        </w:rPr>
        <w:t>Tři sta šedesát tisíc</w:t>
      </w:r>
      <w:r w:rsidR="00A31274">
        <w:rPr>
          <w:rFonts w:ascii="Arial" w:hAnsi="Arial" w:cs="Arial"/>
        </w:rPr>
        <w:t xml:space="preserve"> </w:t>
      </w:r>
      <w:r w:rsidRPr="00A31274">
        <w:rPr>
          <w:rFonts w:ascii="Arial" w:hAnsi="Arial" w:cs="Arial"/>
          <w:snapToGrid w:val="0"/>
          <w:szCs w:val="18"/>
        </w:rPr>
        <w:t>korun českých</w:t>
      </w:r>
      <w:r w:rsidR="00D565E7" w:rsidRPr="00A31274">
        <w:rPr>
          <w:rFonts w:ascii="Arial" w:hAnsi="Arial" w:cs="Arial"/>
          <w:snapToGrid w:val="0"/>
          <w:szCs w:val="18"/>
        </w:rPr>
        <w:t>) bez DPH</w:t>
      </w:r>
      <w:r w:rsidR="00A31274">
        <w:rPr>
          <w:rFonts w:ascii="Arial" w:hAnsi="Arial" w:cs="Arial"/>
          <w:snapToGrid w:val="0"/>
          <w:szCs w:val="18"/>
        </w:rPr>
        <w:t>.</w:t>
      </w:r>
    </w:p>
    <w:p w14:paraId="1E96EAAC" w14:textId="70F06E94" w:rsidR="00D565E7" w:rsidRPr="00A31274" w:rsidRDefault="00D565E7" w:rsidP="00A31274">
      <w:pPr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DPH </w:t>
      </w:r>
      <w:r w:rsidR="00601997">
        <w:rPr>
          <w:rFonts w:ascii="Arial" w:hAnsi="Arial" w:cs="Arial"/>
        </w:rPr>
        <w:t>21</w:t>
      </w:r>
      <w:r w:rsidR="00A31274">
        <w:rPr>
          <w:rFonts w:ascii="Arial" w:hAnsi="Arial" w:cs="Arial"/>
        </w:rPr>
        <w:t xml:space="preserve"> </w:t>
      </w:r>
      <w:r w:rsidRPr="00A31274">
        <w:rPr>
          <w:rFonts w:ascii="Arial" w:hAnsi="Arial" w:cs="Arial"/>
          <w:snapToGrid w:val="0"/>
          <w:szCs w:val="18"/>
        </w:rPr>
        <w:t xml:space="preserve">% </w:t>
      </w:r>
      <w:r w:rsidR="00A31274">
        <w:rPr>
          <w:rFonts w:ascii="Arial" w:hAnsi="Arial" w:cs="Arial"/>
          <w:snapToGrid w:val="0"/>
          <w:szCs w:val="18"/>
        </w:rPr>
        <w:t>činí</w:t>
      </w:r>
      <w:r w:rsidR="00E22B67">
        <w:rPr>
          <w:rFonts w:ascii="Arial" w:hAnsi="Arial" w:cs="Arial"/>
          <w:snapToGrid w:val="0"/>
          <w:szCs w:val="18"/>
        </w:rPr>
        <w:t>:</w:t>
      </w:r>
      <w:proofErr w:type="gramStart"/>
      <w:r w:rsidR="00E22B67">
        <w:rPr>
          <w:rFonts w:ascii="Arial" w:hAnsi="Arial" w:cs="Arial"/>
          <w:snapToGrid w:val="0"/>
          <w:szCs w:val="18"/>
        </w:rPr>
        <w:tab/>
        <w:t xml:space="preserve"> </w:t>
      </w:r>
      <w:r w:rsidR="00A31274">
        <w:rPr>
          <w:rFonts w:ascii="Arial" w:hAnsi="Arial" w:cs="Arial"/>
          <w:snapToGrid w:val="0"/>
          <w:szCs w:val="18"/>
        </w:rPr>
        <w:t xml:space="preserve"> </w:t>
      </w:r>
      <w:r w:rsidR="00601997">
        <w:rPr>
          <w:rFonts w:ascii="Arial" w:hAnsi="Arial" w:cs="Arial"/>
        </w:rPr>
        <w:t>38.850</w:t>
      </w:r>
      <w:proofErr w:type="gramEnd"/>
      <w:r w:rsidR="00A31274">
        <w:rPr>
          <w:rFonts w:ascii="Arial" w:hAnsi="Arial" w:cs="Arial"/>
        </w:rPr>
        <w:t xml:space="preserve"> </w:t>
      </w:r>
      <w:r w:rsidRPr="00A31274">
        <w:rPr>
          <w:rFonts w:ascii="Arial" w:hAnsi="Arial" w:cs="Arial"/>
          <w:snapToGrid w:val="0"/>
          <w:szCs w:val="18"/>
        </w:rPr>
        <w:t>Kč.</w:t>
      </w:r>
    </w:p>
    <w:p w14:paraId="1E96EAAE" w14:textId="5EC4D53B" w:rsidR="00D565E7" w:rsidRPr="00A31274" w:rsidRDefault="00A31274" w:rsidP="00A31274">
      <w:pPr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>C</w:t>
      </w:r>
      <w:r w:rsidR="00D565E7" w:rsidRPr="00A31274">
        <w:rPr>
          <w:rFonts w:ascii="Arial" w:hAnsi="Arial" w:cs="Arial"/>
          <w:snapToGrid w:val="0"/>
          <w:szCs w:val="18"/>
        </w:rPr>
        <w:t>elková cena za d</w:t>
      </w:r>
      <w:r w:rsidR="008E1AE5" w:rsidRPr="00A31274">
        <w:rPr>
          <w:rFonts w:ascii="Arial" w:hAnsi="Arial" w:cs="Arial"/>
          <w:snapToGrid w:val="0"/>
          <w:szCs w:val="18"/>
        </w:rPr>
        <w:t>ílo vč. DPH</w:t>
      </w:r>
      <w:r>
        <w:rPr>
          <w:rFonts w:ascii="Arial" w:hAnsi="Arial" w:cs="Arial"/>
          <w:snapToGrid w:val="0"/>
          <w:szCs w:val="18"/>
        </w:rPr>
        <w:t>:</w:t>
      </w:r>
      <w:r>
        <w:rPr>
          <w:rFonts w:ascii="Arial" w:hAnsi="Arial" w:cs="Arial"/>
          <w:snapToGrid w:val="0"/>
          <w:szCs w:val="18"/>
        </w:rPr>
        <w:tab/>
      </w:r>
      <w:r w:rsidR="00601997">
        <w:rPr>
          <w:rFonts w:ascii="Arial" w:hAnsi="Arial" w:cs="Arial"/>
        </w:rPr>
        <w:t>435.600</w:t>
      </w:r>
      <w:r>
        <w:rPr>
          <w:rFonts w:ascii="Arial" w:hAnsi="Arial" w:cs="Arial"/>
        </w:rPr>
        <w:t xml:space="preserve"> </w:t>
      </w:r>
      <w:r w:rsidR="008E1AE5" w:rsidRPr="00A31274">
        <w:rPr>
          <w:rFonts w:ascii="Arial" w:hAnsi="Arial" w:cs="Arial"/>
          <w:snapToGrid w:val="0"/>
          <w:szCs w:val="18"/>
        </w:rPr>
        <w:t>Kč</w:t>
      </w:r>
    </w:p>
    <w:p w14:paraId="1E96EAB0" w14:textId="658CC305" w:rsidR="00D565E7" w:rsidRPr="00A31274" w:rsidRDefault="00D565E7" w:rsidP="0084158D">
      <w:pPr>
        <w:numPr>
          <w:ilvl w:val="0"/>
          <w:numId w:val="7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Pokud dojde ke změně sazby DPH v době uskutečnění zdanitelného plnění, je </w:t>
      </w:r>
      <w:r w:rsidR="00A31274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 xml:space="preserve">hotovitel oprávněn účtovat DPH v procentní sazbě odpovídající zákonné úpravě účinné k datu uskutečnění zdanitelného plnění. V případě takové změny DPH není třeba uzavírat dodatek ke </w:t>
      </w:r>
      <w:r w:rsidR="00A31274">
        <w:rPr>
          <w:rFonts w:ascii="Arial" w:hAnsi="Arial" w:cs="Arial"/>
          <w:snapToGrid w:val="0"/>
          <w:szCs w:val="18"/>
        </w:rPr>
        <w:t>S</w:t>
      </w:r>
      <w:r w:rsidRPr="00A31274">
        <w:rPr>
          <w:rFonts w:ascii="Arial" w:hAnsi="Arial" w:cs="Arial"/>
          <w:snapToGrid w:val="0"/>
          <w:szCs w:val="18"/>
        </w:rPr>
        <w:t xml:space="preserve">mlouvě, postačuje písemné oznámení </w:t>
      </w:r>
      <w:r w:rsidR="00A31274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>hotovitele o takové změně.</w:t>
      </w:r>
    </w:p>
    <w:p w14:paraId="2C373C73" w14:textId="0B183DCE" w:rsidR="00CF2C4D" w:rsidRPr="00A31274" w:rsidRDefault="00D565E7" w:rsidP="0084158D">
      <w:pPr>
        <w:numPr>
          <w:ilvl w:val="0"/>
          <w:numId w:val="7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Cena za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 xml:space="preserve">ílo dohodnutá v čl. V. odst. 1 je cenou úplnou a konečnou. </w:t>
      </w:r>
      <w:r w:rsidR="001D116F" w:rsidRPr="00A31274">
        <w:rPr>
          <w:rFonts w:ascii="Arial" w:hAnsi="Arial" w:cs="Arial"/>
          <w:snapToGrid w:val="0"/>
          <w:szCs w:val="18"/>
        </w:rPr>
        <w:t xml:space="preserve">Zhotovitel prohlašuje, že tato cena zahrnuje veškeré jeho náklady související s realizací předmětu </w:t>
      </w:r>
      <w:r w:rsidR="00A31274">
        <w:rPr>
          <w:rFonts w:ascii="Arial" w:hAnsi="Arial" w:cs="Arial"/>
          <w:snapToGrid w:val="0"/>
          <w:szCs w:val="18"/>
        </w:rPr>
        <w:t xml:space="preserve">plnění </w:t>
      </w:r>
      <w:r w:rsidR="001D116F" w:rsidRPr="00A31274">
        <w:rPr>
          <w:rFonts w:ascii="Arial" w:hAnsi="Arial" w:cs="Arial"/>
          <w:snapToGrid w:val="0"/>
          <w:szCs w:val="18"/>
        </w:rPr>
        <w:t>Smlouvy.</w:t>
      </w:r>
    </w:p>
    <w:p w14:paraId="1E96EAB5" w14:textId="328B2DED" w:rsidR="00D565E7" w:rsidRPr="00A31274" w:rsidRDefault="00D565E7" w:rsidP="00A31274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</w:p>
    <w:p w14:paraId="1E96EAB6" w14:textId="18AAB861" w:rsidR="00D565E7" w:rsidRDefault="00A31274" w:rsidP="00A31274">
      <w:pPr>
        <w:pStyle w:val="Nadpis1"/>
      </w:pPr>
      <w:r>
        <w:t>PLATEBNÍ PODMÍNKY</w:t>
      </w:r>
    </w:p>
    <w:p w14:paraId="1E96EAB8" w14:textId="279C7C78" w:rsidR="00D565E7" w:rsidRPr="00A31274" w:rsidRDefault="001D116F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>Objednatel nebude poskytovat žádné zálohové platby.</w:t>
      </w:r>
    </w:p>
    <w:p w14:paraId="0B571A66" w14:textId="13F1E5F0" w:rsidR="001D116F" w:rsidRPr="00A31274" w:rsidRDefault="001D116F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Cena za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>ílo dle článku II. ve výši dle čl. V. odst. 1 bude uhrazena na základě faktury vystavené Zhotovitelem. Právo fakturovat cenu dle odst. 1 článku V. této Smlouvy Zhotoviteli vzniká p</w:t>
      </w:r>
      <w:r w:rsidR="00A31274">
        <w:rPr>
          <w:rFonts w:ascii="Arial" w:hAnsi="Arial" w:cs="Arial"/>
          <w:snapToGrid w:val="0"/>
          <w:szCs w:val="18"/>
        </w:rPr>
        <w:t>o </w:t>
      </w:r>
      <w:r w:rsidRPr="00A31274">
        <w:rPr>
          <w:rFonts w:ascii="Arial" w:hAnsi="Arial" w:cs="Arial"/>
          <w:snapToGrid w:val="0"/>
          <w:szCs w:val="18"/>
        </w:rPr>
        <w:t xml:space="preserve">řádném dokončení a předání celého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>íla</w:t>
      </w:r>
      <w:r w:rsidR="00D234C9" w:rsidRPr="00A31274">
        <w:rPr>
          <w:rFonts w:ascii="Arial" w:hAnsi="Arial" w:cs="Arial"/>
          <w:snapToGrid w:val="0"/>
          <w:szCs w:val="18"/>
        </w:rPr>
        <w:t>.</w:t>
      </w:r>
      <w:r w:rsidRPr="00A31274">
        <w:rPr>
          <w:rFonts w:ascii="Arial" w:hAnsi="Arial" w:cs="Arial"/>
          <w:snapToGrid w:val="0"/>
          <w:szCs w:val="18"/>
        </w:rPr>
        <w:t xml:space="preserve"> </w:t>
      </w:r>
      <w:r w:rsidR="00D234C9" w:rsidRPr="00A31274" w:rsidDel="00D234C9">
        <w:rPr>
          <w:rFonts w:ascii="Arial" w:hAnsi="Arial" w:cs="Arial"/>
          <w:snapToGrid w:val="0"/>
          <w:szCs w:val="18"/>
        </w:rPr>
        <w:t xml:space="preserve"> </w:t>
      </w:r>
    </w:p>
    <w:p w14:paraId="716DD668" w14:textId="37F87A9E" w:rsidR="001D116F" w:rsidRPr="00A31274" w:rsidRDefault="001D116F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Faktura bude obsahovat číslo faktury, název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 xml:space="preserve">íla, datum předání provedených prací Objednateli, název, sídlo a </w:t>
      </w:r>
      <w:r w:rsidR="00A31274">
        <w:rPr>
          <w:rFonts w:ascii="Arial" w:hAnsi="Arial" w:cs="Arial"/>
          <w:snapToGrid w:val="0"/>
          <w:szCs w:val="18"/>
        </w:rPr>
        <w:t xml:space="preserve">IČO / </w:t>
      </w:r>
      <w:r w:rsidRPr="00A31274">
        <w:rPr>
          <w:rFonts w:ascii="Arial" w:hAnsi="Arial" w:cs="Arial"/>
          <w:snapToGrid w:val="0"/>
          <w:szCs w:val="18"/>
        </w:rPr>
        <w:t>DIČ Objednatele, název, sídlo</w:t>
      </w:r>
      <w:r w:rsidR="00A31274">
        <w:rPr>
          <w:rFonts w:ascii="Arial" w:hAnsi="Arial" w:cs="Arial"/>
          <w:snapToGrid w:val="0"/>
          <w:szCs w:val="18"/>
        </w:rPr>
        <w:t xml:space="preserve"> a IČO /</w:t>
      </w:r>
      <w:r w:rsidRPr="00A31274">
        <w:rPr>
          <w:rFonts w:ascii="Arial" w:hAnsi="Arial" w:cs="Arial"/>
          <w:snapToGrid w:val="0"/>
          <w:szCs w:val="18"/>
        </w:rPr>
        <w:t xml:space="preserve"> DIČ Zhotovitele, den odeslání faktury, označení peněžního ústavu a účtu, na který má být placeno, vyznačení dne splatnosti, fakturovanou částku s DPH a bez DPH. Faktura musí dále obsahovat </w:t>
      </w:r>
      <w:proofErr w:type="spellStart"/>
      <w:r w:rsidR="00A31274">
        <w:rPr>
          <w:rFonts w:ascii="Arial" w:hAnsi="Arial" w:cs="Arial"/>
          <w:snapToGrid w:val="0"/>
          <w:szCs w:val="18"/>
        </w:rPr>
        <w:t>reg</w:t>
      </w:r>
      <w:proofErr w:type="spellEnd"/>
      <w:r w:rsidR="00A31274">
        <w:rPr>
          <w:rFonts w:ascii="Arial" w:hAnsi="Arial" w:cs="Arial"/>
          <w:snapToGrid w:val="0"/>
          <w:szCs w:val="18"/>
        </w:rPr>
        <w:t>.</w:t>
      </w:r>
      <w:r w:rsidR="00C50A9E">
        <w:rPr>
          <w:rFonts w:ascii="Arial" w:hAnsi="Arial" w:cs="Arial"/>
          <w:snapToGrid w:val="0"/>
          <w:szCs w:val="18"/>
        </w:rPr>
        <w:t> </w:t>
      </w:r>
      <w:r w:rsidR="00A31274">
        <w:rPr>
          <w:rFonts w:ascii="Arial" w:hAnsi="Arial" w:cs="Arial"/>
          <w:snapToGrid w:val="0"/>
          <w:szCs w:val="18"/>
        </w:rPr>
        <w:t>č.</w:t>
      </w:r>
      <w:r w:rsidR="00C50A9E">
        <w:rPr>
          <w:rFonts w:ascii="Arial" w:hAnsi="Arial" w:cs="Arial"/>
          <w:snapToGrid w:val="0"/>
          <w:szCs w:val="18"/>
        </w:rPr>
        <w:t> </w:t>
      </w:r>
      <w:r w:rsidR="00A31274">
        <w:rPr>
          <w:rFonts w:ascii="Arial" w:hAnsi="Arial" w:cs="Arial"/>
          <w:snapToGrid w:val="0"/>
          <w:szCs w:val="18"/>
        </w:rPr>
        <w:t xml:space="preserve">a název projektu </w:t>
      </w:r>
      <w:r w:rsidRPr="00A31274">
        <w:rPr>
          <w:rFonts w:ascii="Arial" w:hAnsi="Arial" w:cs="Arial"/>
          <w:snapToGrid w:val="0"/>
          <w:szCs w:val="18"/>
        </w:rPr>
        <w:t>Objednatele</w:t>
      </w:r>
      <w:r w:rsidR="00A31274">
        <w:rPr>
          <w:rFonts w:ascii="Arial" w:hAnsi="Arial" w:cs="Arial"/>
          <w:snapToGrid w:val="0"/>
          <w:szCs w:val="18"/>
        </w:rPr>
        <w:t xml:space="preserve"> dle čl. I. odst. </w:t>
      </w:r>
      <w:r w:rsidR="00A97096">
        <w:rPr>
          <w:rFonts w:ascii="Arial" w:hAnsi="Arial" w:cs="Arial"/>
          <w:snapToGrid w:val="0"/>
          <w:szCs w:val="18"/>
        </w:rPr>
        <w:t xml:space="preserve">4 </w:t>
      </w:r>
      <w:r w:rsidR="00A31274">
        <w:rPr>
          <w:rFonts w:ascii="Arial" w:hAnsi="Arial" w:cs="Arial"/>
          <w:snapToGrid w:val="0"/>
          <w:szCs w:val="18"/>
        </w:rPr>
        <w:t>Smlouvy</w:t>
      </w:r>
      <w:r w:rsidRPr="00A31274">
        <w:rPr>
          <w:rFonts w:ascii="Arial" w:hAnsi="Arial" w:cs="Arial"/>
          <w:snapToGrid w:val="0"/>
          <w:szCs w:val="18"/>
        </w:rPr>
        <w:t xml:space="preserve">. </w:t>
      </w:r>
      <w:r w:rsidR="00A31274">
        <w:rPr>
          <w:rFonts w:ascii="Arial" w:hAnsi="Arial" w:cs="Arial"/>
          <w:snapToGrid w:val="0"/>
          <w:szCs w:val="18"/>
        </w:rPr>
        <w:t>P</w:t>
      </w:r>
      <w:r w:rsidRPr="00A31274">
        <w:rPr>
          <w:rFonts w:ascii="Arial" w:hAnsi="Arial" w:cs="Arial"/>
          <w:snapToGrid w:val="0"/>
          <w:szCs w:val="18"/>
        </w:rPr>
        <w:t xml:space="preserve">řílohou </w:t>
      </w:r>
      <w:r w:rsidR="00A31274">
        <w:rPr>
          <w:rFonts w:ascii="Arial" w:hAnsi="Arial" w:cs="Arial"/>
          <w:snapToGrid w:val="0"/>
          <w:szCs w:val="18"/>
        </w:rPr>
        <w:t xml:space="preserve">faktury </w:t>
      </w:r>
      <w:r w:rsidRPr="00A31274">
        <w:rPr>
          <w:rFonts w:ascii="Arial" w:hAnsi="Arial" w:cs="Arial"/>
          <w:snapToGrid w:val="0"/>
          <w:szCs w:val="18"/>
        </w:rPr>
        <w:t xml:space="preserve">bude </w:t>
      </w:r>
      <w:r w:rsidR="006C7A0C" w:rsidRPr="00A31274">
        <w:rPr>
          <w:rFonts w:ascii="Arial" w:hAnsi="Arial" w:cs="Arial"/>
          <w:snapToGrid w:val="0"/>
          <w:szCs w:val="18"/>
        </w:rPr>
        <w:t>„Akceptační protokol“</w:t>
      </w:r>
      <w:r w:rsidR="00D234C9" w:rsidRPr="00A31274">
        <w:rPr>
          <w:rFonts w:ascii="Arial" w:hAnsi="Arial" w:cs="Arial"/>
          <w:snapToGrid w:val="0"/>
          <w:szCs w:val="18"/>
        </w:rPr>
        <w:t>.</w:t>
      </w:r>
      <w:r w:rsidR="00870E9E" w:rsidRPr="00A31274">
        <w:rPr>
          <w:rFonts w:ascii="Arial" w:hAnsi="Arial" w:cs="Arial"/>
          <w:snapToGrid w:val="0"/>
          <w:szCs w:val="18"/>
        </w:rPr>
        <w:t xml:space="preserve"> </w:t>
      </w:r>
    </w:p>
    <w:p w14:paraId="1E96EAC0" w14:textId="3307E264" w:rsidR="00D565E7" w:rsidRPr="00A31274" w:rsidRDefault="001D116F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>Splatnost faktur</w:t>
      </w:r>
      <w:r w:rsidR="00A97096">
        <w:rPr>
          <w:rFonts w:ascii="Arial" w:hAnsi="Arial" w:cs="Arial"/>
          <w:snapToGrid w:val="0"/>
          <w:szCs w:val="18"/>
        </w:rPr>
        <w:t>y</w:t>
      </w:r>
      <w:r w:rsidRPr="00A31274">
        <w:rPr>
          <w:rFonts w:ascii="Arial" w:hAnsi="Arial" w:cs="Arial"/>
          <w:snapToGrid w:val="0"/>
          <w:szCs w:val="18"/>
        </w:rPr>
        <w:t xml:space="preserve"> je </w:t>
      </w:r>
      <w:r w:rsidR="00A31274">
        <w:rPr>
          <w:rFonts w:ascii="Arial" w:hAnsi="Arial" w:cs="Arial"/>
          <w:snapToGrid w:val="0"/>
          <w:szCs w:val="18"/>
        </w:rPr>
        <w:t>30</w:t>
      </w:r>
      <w:r w:rsidR="00D565E7" w:rsidRPr="00A31274">
        <w:rPr>
          <w:rFonts w:ascii="Arial" w:hAnsi="Arial" w:cs="Arial"/>
          <w:snapToGrid w:val="0"/>
          <w:szCs w:val="18"/>
        </w:rPr>
        <w:t xml:space="preserve"> dní od </w:t>
      </w:r>
      <w:r w:rsidR="00A97096" w:rsidRPr="00A31274">
        <w:rPr>
          <w:rFonts w:ascii="Arial" w:hAnsi="Arial" w:cs="Arial"/>
          <w:snapToGrid w:val="0"/>
          <w:szCs w:val="18"/>
        </w:rPr>
        <w:t>jej</w:t>
      </w:r>
      <w:r w:rsidR="00A97096">
        <w:rPr>
          <w:rFonts w:ascii="Arial" w:hAnsi="Arial" w:cs="Arial"/>
          <w:snapToGrid w:val="0"/>
          <w:szCs w:val="18"/>
        </w:rPr>
        <w:t>ího</w:t>
      </w:r>
      <w:r w:rsidR="00A97096" w:rsidRPr="00A31274">
        <w:rPr>
          <w:rFonts w:ascii="Arial" w:hAnsi="Arial" w:cs="Arial"/>
          <w:snapToGrid w:val="0"/>
          <w:szCs w:val="18"/>
        </w:rPr>
        <w:t xml:space="preserve"> </w:t>
      </w:r>
      <w:r w:rsidR="00D565E7" w:rsidRPr="00A31274">
        <w:rPr>
          <w:rFonts w:ascii="Arial" w:hAnsi="Arial" w:cs="Arial"/>
          <w:snapToGrid w:val="0"/>
          <w:szCs w:val="18"/>
        </w:rPr>
        <w:t xml:space="preserve">doručení </w:t>
      </w:r>
      <w:r w:rsidR="00A31274">
        <w:rPr>
          <w:rFonts w:ascii="Arial" w:hAnsi="Arial" w:cs="Arial"/>
          <w:snapToGrid w:val="0"/>
          <w:szCs w:val="18"/>
        </w:rPr>
        <w:t>O</w:t>
      </w:r>
      <w:r w:rsidR="00D565E7" w:rsidRPr="00A31274">
        <w:rPr>
          <w:rFonts w:ascii="Arial" w:hAnsi="Arial" w:cs="Arial"/>
          <w:snapToGrid w:val="0"/>
          <w:szCs w:val="18"/>
        </w:rPr>
        <w:t>bjednateli.</w:t>
      </w:r>
    </w:p>
    <w:p w14:paraId="1E96EAC2" w14:textId="4D246F9E" w:rsidR="00D565E7" w:rsidRPr="00A31274" w:rsidRDefault="00D565E7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Stane-li se </w:t>
      </w:r>
      <w:r w:rsidR="00A31274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>hotovitel nespolehlivým plátcem ve smyslu ustanovení § 106a zákona o DPH, je</w:t>
      </w:r>
      <w:r w:rsidR="00C50A9E">
        <w:rPr>
          <w:rFonts w:ascii="Arial" w:hAnsi="Arial" w:cs="Arial"/>
          <w:snapToGrid w:val="0"/>
          <w:szCs w:val="18"/>
        </w:rPr>
        <w:t> </w:t>
      </w:r>
      <w:r w:rsidRPr="00A31274">
        <w:rPr>
          <w:rFonts w:ascii="Arial" w:hAnsi="Arial" w:cs="Arial"/>
          <w:snapToGrid w:val="0"/>
          <w:szCs w:val="18"/>
        </w:rPr>
        <w:t xml:space="preserve">povinen neprodleně o tomto informovat </w:t>
      </w:r>
      <w:r w:rsidR="00A31274">
        <w:rPr>
          <w:rFonts w:ascii="Arial" w:hAnsi="Arial" w:cs="Arial"/>
          <w:snapToGrid w:val="0"/>
          <w:szCs w:val="18"/>
        </w:rPr>
        <w:t>O</w:t>
      </w:r>
      <w:r w:rsidRPr="00A31274">
        <w:rPr>
          <w:rFonts w:ascii="Arial" w:hAnsi="Arial" w:cs="Arial"/>
          <w:snapToGrid w:val="0"/>
          <w:szCs w:val="18"/>
        </w:rPr>
        <w:t>bjednatele.</w:t>
      </w:r>
    </w:p>
    <w:p w14:paraId="1E96EAC3" w14:textId="06F13919" w:rsidR="00D565E7" w:rsidRPr="00A31274" w:rsidRDefault="00D565E7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Bude-li </w:t>
      </w:r>
      <w:r w:rsidR="00A31274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>hotovitel ke dni poskytnutí zdanitelného plnění veden jako nespolehlivý plátce ve</w:t>
      </w:r>
      <w:r w:rsidR="00A31274">
        <w:rPr>
          <w:rFonts w:ascii="Arial" w:hAnsi="Arial" w:cs="Arial"/>
          <w:snapToGrid w:val="0"/>
          <w:szCs w:val="18"/>
        </w:rPr>
        <w:t> </w:t>
      </w:r>
      <w:r w:rsidRPr="00A31274">
        <w:rPr>
          <w:rFonts w:ascii="Arial" w:hAnsi="Arial" w:cs="Arial"/>
          <w:snapToGrid w:val="0"/>
          <w:szCs w:val="18"/>
        </w:rPr>
        <w:t xml:space="preserve">smyslu ustanovení § 106a zákona o DPH, je </w:t>
      </w:r>
      <w:r w:rsidR="00A31274">
        <w:rPr>
          <w:rFonts w:ascii="Arial" w:hAnsi="Arial" w:cs="Arial"/>
          <w:snapToGrid w:val="0"/>
          <w:szCs w:val="18"/>
        </w:rPr>
        <w:t>O</w:t>
      </w:r>
      <w:r w:rsidRPr="00A31274">
        <w:rPr>
          <w:rFonts w:ascii="Arial" w:hAnsi="Arial" w:cs="Arial"/>
          <w:snapToGrid w:val="0"/>
          <w:szCs w:val="18"/>
        </w:rPr>
        <w:t>bjednatel oprávněn část ceny odpovídající dani z přidané hodnoty uhradit přímo na účet správce daně v souladu s ustanovení</w:t>
      </w:r>
      <w:r w:rsidR="00A31274">
        <w:rPr>
          <w:rFonts w:ascii="Arial" w:hAnsi="Arial" w:cs="Arial"/>
          <w:snapToGrid w:val="0"/>
          <w:szCs w:val="18"/>
        </w:rPr>
        <w:t>m</w:t>
      </w:r>
      <w:r w:rsidRPr="00A31274">
        <w:rPr>
          <w:rFonts w:ascii="Arial" w:hAnsi="Arial" w:cs="Arial"/>
          <w:snapToGrid w:val="0"/>
          <w:szCs w:val="18"/>
        </w:rPr>
        <w:t xml:space="preserve"> § 109a zákona o DPH. O tuto část bude ponížena cena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 xml:space="preserve">íla a </w:t>
      </w:r>
      <w:r w:rsidR="00A31274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 xml:space="preserve">hotovitel obdrží pouze cenu </w:t>
      </w:r>
      <w:r w:rsidR="00A31274">
        <w:rPr>
          <w:rFonts w:ascii="Arial" w:hAnsi="Arial" w:cs="Arial"/>
          <w:snapToGrid w:val="0"/>
          <w:szCs w:val="18"/>
        </w:rPr>
        <w:t>D</w:t>
      </w:r>
      <w:r w:rsidRPr="00A31274">
        <w:rPr>
          <w:rFonts w:ascii="Arial" w:hAnsi="Arial" w:cs="Arial"/>
          <w:snapToGrid w:val="0"/>
          <w:szCs w:val="18"/>
        </w:rPr>
        <w:t>íla bez DPH.</w:t>
      </w:r>
    </w:p>
    <w:p w14:paraId="1E96EAC4" w14:textId="187B49D9" w:rsidR="00D565E7" w:rsidRPr="00A31274" w:rsidRDefault="00D565E7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 xml:space="preserve">Dojde-li po uzavření </w:t>
      </w:r>
      <w:r w:rsidR="00A97096">
        <w:rPr>
          <w:rFonts w:ascii="Arial" w:hAnsi="Arial" w:cs="Arial"/>
          <w:snapToGrid w:val="0"/>
          <w:szCs w:val="18"/>
        </w:rPr>
        <w:t>S</w:t>
      </w:r>
      <w:r w:rsidRPr="00A31274">
        <w:rPr>
          <w:rFonts w:ascii="Arial" w:hAnsi="Arial" w:cs="Arial"/>
          <w:snapToGrid w:val="0"/>
          <w:szCs w:val="18"/>
        </w:rPr>
        <w:t xml:space="preserve">mlouvy ke změně účtu </w:t>
      </w:r>
      <w:r w:rsidR="00A31274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 xml:space="preserve">hotovitele, který je zveřejněn na stránkách České daňové správy, je </w:t>
      </w:r>
      <w:r w:rsidR="00AD24AB">
        <w:rPr>
          <w:rFonts w:ascii="Arial" w:hAnsi="Arial" w:cs="Arial"/>
          <w:snapToGrid w:val="0"/>
          <w:szCs w:val="18"/>
        </w:rPr>
        <w:t>Z</w:t>
      </w:r>
      <w:r w:rsidRPr="00A31274">
        <w:rPr>
          <w:rFonts w:ascii="Arial" w:hAnsi="Arial" w:cs="Arial"/>
          <w:snapToGrid w:val="0"/>
          <w:szCs w:val="18"/>
        </w:rPr>
        <w:t xml:space="preserve">hotovitel povinen o tom neprodleně informovat </w:t>
      </w:r>
      <w:r w:rsidR="00AD24AB">
        <w:rPr>
          <w:rFonts w:ascii="Arial" w:hAnsi="Arial" w:cs="Arial"/>
          <w:snapToGrid w:val="0"/>
          <w:szCs w:val="18"/>
        </w:rPr>
        <w:t>O</w:t>
      </w:r>
      <w:r w:rsidRPr="00A31274">
        <w:rPr>
          <w:rFonts w:ascii="Arial" w:hAnsi="Arial" w:cs="Arial"/>
          <w:snapToGrid w:val="0"/>
          <w:szCs w:val="18"/>
        </w:rPr>
        <w:t>bjednatele.</w:t>
      </w:r>
    </w:p>
    <w:p w14:paraId="5CE2A666" w14:textId="2BBC8A4A" w:rsidR="001D116F" w:rsidRPr="00A31274" w:rsidRDefault="001D116F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t>Jestliže faktura nebude obsahovat veškeré náležitosti daňového dokladu nebo údaje stanovené touto Smlouvou, nebo v ní budou uvedeny nesprávné údaje</w:t>
      </w:r>
      <w:r w:rsidR="001237B8" w:rsidRPr="00A31274">
        <w:rPr>
          <w:rFonts w:ascii="Arial" w:hAnsi="Arial" w:cs="Arial"/>
          <w:snapToGrid w:val="0"/>
          <w:szCs w:val="18"/>
        </w:rPr>
        <w:t xml:space="preserve"> nebo nebude doložena Akceptačním</w:t>
      </w:r>
      <w:r w:rsidRPr="00A31274">
        <w:rPr>
          <w:rFonts w:ascii="Arial" w:hAnsi="Arial" w:cs="Arial"/>
          <w:snapToGrid w:val="0"/>
          <w:szCs w:val="18"/>
        </w:rPr>
        <w:t xml:space="preserve"> protokolem podepsaným oprávněnými zástupci obou </w:t>
      </w:r>
      <w:r w:rsidR="00AD24AB">
        <w:rPr>
          <w:rFonts w:ascii="Arial" w:hAnsi="Arial" w:cs="Arial"/>
          <w:snapToGrid w:val="0"/>
          <w:szCs w:val="18"/>
        </w:rPr>
        <w:t>S</w:t>
      </w:r>
      <w:r w:rsidRPr="00A31274">
        <w:rPr>
          <w:rFonts w:ascii="Arial" w:hAnsi="Arial" w:cs="Arial"/>
          <w:snapToGrid w:val="0"/>
          <w:szCs w:val="18"/>
        </w:rPr>
        <w:t>mluvních stran, je</w:t>
      </w:r>
      <w:r w:rsidR="00C50A9E">
        <w:rPr>
          <w:rFonts w:ascii="Arial" w:hAnsi="Arial" w:cs="Arial"/>
          <w:snapToGrid w:val="0"/>
          <w:szCs w:val="18"/>
        </w:rPr>
        <w:t> </w:t>
      </w:r>
      <w:r w:rsidRPr="00A31274">
        <w:rPr>
          <w:rFonts w:ascii="Arial" w:hAnsi="Arial" w:cs="Arial"/>
          <w:snapToGrid w:val="0"/>
          <w:szCs w:val="18"/>
        </w:rPr>
        <w:t xml:space="preserve">Objednatel oprávněn tuto fakturu doporučeně či osobně (prostřednictvím zaměstnance Objednatele) vrátit Zhotoviteli. Faktura musí být vrácena do data její splatnosti. Do doby, než je vystavena nová faktura s novou lhůtou splatnosti, není Objednatel v prodlení s placením příslušné faktury. Po vrácení faktury je Zhotovitel povinen vystavit novou fakturu se správnými náležitostmi. Splatnost nově vystavené faktury je rovněž </w:t>
      </w:r>
      <w:r w:rsidR="00AD24AB">
        <w:rPr>
          <w:rFonts w:ascii="Arial" w:hAnsi="Arial" w:cs="Arial"/>
          <w:snapToGrid w:val="0"/>
          <w:szCs w:val="18"/>
        </w:rPr>
        <w:t>30</w:t>
      </w:r>
      <w:r w:rsidRPr="00A31274">
        <w:rPr>
          <w:rFonts w:ascii="Arial" w:hAnsi="Arial" w:cs="Arial"/>
          <w:snapToGrid w:val="0"/>
          <w:szCs w:val="18"/>
        </w:rPr>
        <w:t xml:space="preserve"> dnů od jejího doručení Objednateli. </w:t>
      </w:r>
    </w:p>
    <w:p w14:paraId="1E96EAC7" w14:textId="4A0A6526" w:rsidR="00D565E7" w:rsidRPr="00A31274" w:rsidRDefault="001D116F" w:rsidP="0084158D">
      <w:pPr>
        <w:numPr>
          <w:ilvl w:val="0"/>
          <w:numId w:val="8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31274">
        <w:rPr>
          <w:rFonts w:ascii="Arial" w:hAnsi="Arial" w:cs="Arial"/>
          <w:snapToGrid w:val="0"/>
          <w:szCs w:val="18"/>
        </w:rPr>
        <w:lastRenderedPageBreak/>
        <w:t xml:space="preserve">Veškeré platby budou probíhat výhradně v CZK a rovněž veškeré cenové údaje budou uvedeny v této měně. </w:t>
      </w:r>
    </w:p>
    <w:p w14:paraId="1E96EAC8" w14:textId="3F026106" w:rsidR="00D565E7" w:rsidRPr="00AD24AB" w:rsidRDefault="00D565E7" w:rsidP="00AD24AB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</w:p>
    <w:p w14:paraId="1E96EAC9" w14:textId="47A08B87" w:rsidR="00D565E7" w:rsidRDefault="00AD24AB" w:rsidP="00AD24AB">
      <w:pPr>
        <w:pStyle w:val="Nadpis1"/>
      </w:pPr>
      <w:r>
        <w:t>PRÁVA A POVINNOSTI STRAN PŘI PROVÁDĚNÍ DÍLA</w:t>
      </w:r>
    </w:p>
    <w:p w14:paraId="1E96EACB" w14:textId="7548F059" w:rsidR="00D565E7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Kontaktní </w:t>
      </w:r>
      <w:r w:rsidR="00A97096" w:rsidRPr="00AD24AB">
        <w:rPr>
          <w:rFonts w:ascii="Arial" w:hAnsi="Arial" w:cs="Arial"/>
          <w:snapToGrid w:val="0"/>
          <w:szCs w:val="18"/>
        </w:rPr>
        <w:t>osob</w:t>
      </w:r>
      <w:r w:rsidR="00A97096">
        <w:rPr>
          <w:rFonts w:ascii="Arial" w:hAnsi="Arial" w:cs="Arial"/>
          <w:snapToGrid w:val="0"/>
          <w:szCs w:val="18"/>
        </w:rPr>
        <w:t>ou</w:t>
      </w:r>
      <w:r w:rsidR="00A97096" w:rsidRPr="00AD24AB">
        <w:rPr>
          <w:rFonts w:ascii="Arial" w:hAnsi="Arial" w:cs="Arial"/>
          <w:snapToGrid w:val="0"/>
          <w:szCs w:val="18"/>
        </w:rPr>
        <w:t xml:space="preserve"> </w:t>
      </w:r>
      <w:r w:rsidR="00A97096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hotovitele pro realizaci této </w:t>
      </w:r>
      <w:r w:rsidR="00A97096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 xml:space="preserve">mlouvy </w:t>
      </w:r>
      <w:r w:rsidR="00A97096">
        <w:rPr>
          <w:rFonts w:ascii="Arial" w:hAnsi="Arial" w:cs="Arial"/>
          <w:snapToGrid w:val="0"/>
          <w:szCs w:val="18"/>
        </w:rPr>
        <w:t>je</w:t>
      </w:r>
      <w:r w:rsidR="00AD24AB">
        <w:rPr>
          <w:rFonts w:ascii="Arial" w:hAnsi="Arial" w:cs="Arial"/>
          <w:snapToGrid w:val="0"/>
          <w:szCs w:val="18"/>
        </w:rPr>
        <w:t>:</w:t>
      </w:r>
    </w:p>
    <w:p w14:paraId="487546E2" w14:textId="5B3C230F" w:rsidR="00AD24AB" w:rsidRPr="00AD24AB" w:rsidRDefault="00601997" w:rsidP="0084158D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>Aleš Vokál</w:t>
      </w:r>
      <w:r w:rsidR="00B3384B">
        <w:rPr>
          <w:rFonts w:ascii="Arial" w:hAnsi="Arial" w:cs="Arial"/>
          <w:snapToGrid w:val="0"/>
          <w:szCs w:val="18"/>
        </w:rPr>
        <w:t xml:space="preserve">, </w:t>
      </w:r>
      <w:r w:rsidR="006E467A">
        <w:rPr>
          <w:rFonts w:ascii="Arial" w:hAnsi="Arial" w:cs="Arial"/>
          <w:snapToGrid w:val="0"/>
          <w:szCs w:val="18"/>
        </w:rPr>
        <w:t>XXXXXXXXX</w:t>
      </w:r>
      <w:r w:rsidR="00B3384B">
        <w:rPr>
          <w:rFonts w:ascii="Arial" w:hAnsi="Arial" w:cs="Arial"/>
          <w:snapToGrid w:val="0"/>
          <w:szCs w:val="18"/>
        </w:rPr>
        <w:t xml:space="preserve">, </w:t>
      </w:r>
      <w:r w:rsidR="006E467A">
        <w:rPr>
          <w:rFonts w:ascii="Arial" w:hAnsi="Arial" w:cs="Arial"/>
          <w:snapToGrid w:val="0"/>
          <w:szCs w:val="18"/>
        </w:rPr>
        <w:t>XXXXXXXXXX</w:t>
      </w:r>
    </w:p>
    <w:p w14:paraId="1E96EACC" w14:textId="312AF624" w:rsidR="00D565E7" w:rsidRDefault="00D565E7" w:rsidP="00AD24AB">
      <w:pPr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Kontaktní </w:t>
      </w:r>
      <w:r w:rsidR="00A97096" w:rsidRPr="00AD24AB">
        <w:rPr>
          <w:rFonts w:ascii="Arial" w:hAnsi="Arial" w:cs="Arial"/>
          <w:snapToGrid w:val="0"/>
          <w:szCs w:val="18"/>
        </w:rPr>
        <w:t>osob</w:t>
      </w:r>
      <w:r w:rsidR="00A97096">
        <w:rPr>
          <w:rFonts w:ascii="Arial" w:hAnsi="Arial" w:cs="Arial"/>
          <w:snapToGrid w:val="0"/>
          <w:szCs w:val="18"/>
        </w:rPr>
        <w:t>ou</w:t>
      </w:r>
      <w:r w:rsidR="00A97096" w:rsidRPr="00AD24AB">
        <w:rPr>
          <w:rFonts w:ascii="Arial" w:hAnsi="Arial" w:cs="Arial"/>
          <w:snapToGrid w:val="0"/>
          <w:szCs w:val="18"/>
        </w:rPr>
        <w:t xml:space="preserve"> </w:t>
      </w:r>
      <w:r w:rsidR="00A97096">
        <w:rPr>
          <w:rFonts w:ascii="Arial" w:hAnsi="Arial" w:cs="Arial"/>
          <w:snapToGrid w:val="0"/>
          <w:szCs w:val="18"/>
        </w:rPr>
        <w:t>O</w:t>
      </w:r>
      <w:r w:rsidRPr="00AD24AB">
        <w:rPr>
          <w:rFonts w:ascii="Arial" w:hAnsi="Arial" w:cs="Arial"/>
          <w:snapToGrid w:val="0"/>
          <w:szCs w:val="18"/>
        </w:rPr>
        <w:t xml:space="preserve">bjednatele pro realizaci této </w:t>
      </w:r>
      <w:r w:rsidR="00A97096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>mlouvy j</w:t>
      </w:r>
      <w:r w:rsidR="00792CDC" w:rsidRPr="00AD24AB">
        <w:rPr>
          <w:rFonts w:ascii="Arial" w:hAnsi="Arial" w:cs="Arial"/>
          <w:snapToGrid w:val="0"/>
          <w:szCs w:val="18"/>
        </w:rPr>
        <w:t>e</w:t>
      </w:r>
      <w:r w:rsidRPr="00AD24AB">
        <w:rPr>
          <w:rFonts w:ascii="Arial" w:hAnsi="Arial" w:cs="Arial"/>
          <w:snapToGrid w:val="0"/>
          <w:szCs w:val="18"/>
        </w:rPr>
        <w:t>:</w:t>
      </w:r>
    </w:p>
    <w:p w14:paraId="34C3E570" w14:textId="7B685AAF" w:rsidR="00AD24AB" w:rsidRPr="00AD24AB" w:rsidRDefault="00E22B67" w:rsidP="0084158D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 xml:space="preserve">Petra Loudová, </w:t>
      </w:r>
      <w:r w:rsidR="006E467A">
        <w:rPr>
          <w:rFonts w:ascii="Arial" w:hAnsi="Arial" w:cs="Arial"/>
          <w:snapToGrid w:val="0"/>
          <w:szCs w:val="18"/>
        </w:rPr>
        <w:t>XXXXXXXXX, XXXXXXXXXX</w:t>
      </w:r>
      <w:r>
        <w:rPr>
          <w:rFonts w:ascii="Arial" w:hAnsi="Arial" w:cs="Arial"/>
          <w:snapToGrid w:val="0"/>
          <w:szCs w:val="18"/>
        </w:rPr>
        <w:t xml:space="preserve"> </w:t>
      </w:r>
    </w:p>
    <w:p w14:paraId="1E96EACD" w14:textId="4688E42D" w:rsidR="00D565E7" w:rsidRPr="00AD24AB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Zhotovitel postupuje při provádění </w:t>
      </w:r>
      <w:r w:rsidR="00A97096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íla samostatně při respektování zejména:</w:t>
      </w:r>
    </w:p>
    <w:p w14:paraId="1E96EACE" w14:textId="2E665271" w:rsidR="00D565E7" w:rsidRPr="00AD24AB" w:rsidRDefault="00D565E7" w:rsidP="0084158D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předpisů, norem, vzorových listů, technologií, výrobních předpisů (receptur) a jiných závazných pokynů (např. zákon č. 22/1997 Sb., o technických požadavcích na výrobky a o změně a doplnění některých zákonů, ve znění pozdějších předpisů, nařízení vlády č. 163/2002 Sb., kterým se stanoví technické požadavky na vybrané stavební výrobky, ve znění po</w:t>
      </w:r>
      <w:r w:rsidR="00F03511" w:rsidRPr="00AD24AB">
        <w:rPr>
          <w:rFonts w:ascii="Arial" w:hAnsi="Arial" w:cs="Arial"/>
          <w:snapToGrid w:val="0"/>
          <w:szCs w:val="18"/>
        </w:rPr>
        <w:t>zdějších předpisů</w:t>
      </w:r>
      <w:r w:rsidR="00DE39D5" w:rsidRPr="00AD24AB">
        <w:rPr>
          <w:rFonts w:ascii="Arial" w:hAnsi="Arial" w:cs="Arial"/>
          <w:snapToGrid w:val="0"/>
          <w:szCs w:val="18"/>
        </w:rPr>
        <w:t>)</w:t>
      </w:r>
      <w:r w:rsidR="00AD24AB">
        <w:rPr>
          <w:rFonts w:ascii="Arial" w:hAnsi="Arial" w:cs="Arial"/>
          <w:snapToGrid w:val="0"/>
          <w:szCs w:val="18"/>
        </w:rPr>
        <w:t>;</w:t>
      </w:r>
    </w:p>
    <w:p w14:paraId="1E96EACF" w14:textId="0789BA9A" w:rsidR="00D565E7" w:rsidRPr="00AD24AB" w:rsidRDefault="00D565E7" w:rsidP="0084158D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požadavků stanovených k tomu oprávněnými orgány</w:t>
      </w:r>
      <w:r w:rsidR="00AD24AB">
        <w:rPr>
          <w:rFonts w:ascii="Arial" w:hAnsi="Arial" w:cs="Arial"/>
          <w:snapToGrid w:val="0"/>
          <w:szCs w:val="18"/>
        </w:rPr>
        <w:t>;</w:t>
      </w:r>
    </w:p>
    <w:p w14:paraId="0BE5B742" w14:textId="6E1A2E3F" w:rsidR="00071176" w:rsidRPr="00AD24AB" w:rsidRDefault="00D565E7" w:rsidP="0084158D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ostatních obecně závazných právních předpisů a závazných norem a dle příkazů </w:t>
      </w:r>
      <w:r w:rsidR="00A97096">
        <w:rPr>
          <w:rFonts w:ascii="Arial" w:hAnsi="Arial" w:cs="Arial"/>
          <w:snapToGrid w:val="0"/>
          <w:szCs w:val="18"/>
        </w:rPr>
        <w:t>O</w:t>
      </w:r>
      <w:r w:rsidRPr="00AD24AB">
        <w:rPr>
          <w:rFonts w:ascii="Arial" w:hAnsi="Arial" w:cs="Arial"/>
          <w:snapToGrid w:val="0"/>
          <w:szCs w:val="18"/>
        </w:rPr>
        <w:t>bjednatele, ustanovení § 2594 zákona tím není dotčeno</w:t>
      </w:r>
      <w:r w:rsidR="00071176" w:rsidRPr="00AD24AB">
        <w:rPr>
          <w:rFonts w:ascii="Arial" w:hAnsi="Arial" w:cs="Arial"/>
          <w:snapToGrid w:val="0"/>
          <w:szCs w:val="18"/>
        </w:rPr>
        <w:t>.</w:t>
      </w:r>
    </w:p>
    <w:p w14:paraId="2881D090" w14:textId="3A23A15A" w:rsidR="00071176" w:rsidRPr="00AD24AB" w:rsidRDefault="00071176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Za škody odpovídá </w:t>
      </w:r>
      <w:r w:rsidR="003676CE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>hotovitel podle obecně závazných právních předpisů</w:t>
      </w:r>
    </w:p>
    <w:p w14:paraId="1E96EAD2" w14:textId="6FF6A071" w:rsidR="00D565E7" w:rsidRPr="00AD24AB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Objednatel je oprávněn kontrolovat provádění </w:t>
      </w:r>
      <w:r w:rsidR="00AD24AB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íla, a to kdykoliv po celou dobu provádění </w:t>
      </w:r>
      <w:r w:rsidR="00AD24AB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íla. Jestliže </w:t>
      </w:r>
      <w:r w:rsidR="00AD24AB">
        <w:rPr>
          <w:rFonts w:ascii="Arial" w:hAnsi="Arial" w:cs="Arial"/>
          <w:snapToGrid w:val="0"/>
          <w:szCs w:val="18"/>
        </w:rPr>
        <w:t>O</w:t>
      </w:r>
      <w:r w:rsidRPr="00AD24AB">
        <w:rPr>
          <w:rFonts w:ascii="Arial" w:hAnsi="Arial" w:cs="Arial"/>
          <w:snapToGrid w:val="0"/>
          <w:szCs w:val="18"/>
        </w:rPr>
        <w:t xml:space="preserve">bjednatel zjistí, že </w:t>
      </w:r>
      <w:r w:rsidR="00AD24AB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 provádí </w:t>
      </w:r>
      <w:r w:rsidR="00AD24AB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ílo v rozporu se </w:t>
      </w:r>
      <w:r w:rsidR="00AD24AB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 xml:space="preserve">mlouvou, jakož i příslušnými rozhodnutími orgánů státní správy, obecně závaznými právními předpisy a technickými normami, má právo požadovat, aby </w:t>
      </w:r>
      <w:r w:rsidR="00AD24AB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 odstranil zjištěné vady a </w:t>
      </w:r>
      <w:r w:rsidR="00AD24AB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ílo prováděl v souladu s uvedenými dokumenty.</w:t>
      </w:r>
    </w:p>
    <w:p w14:paraId="1E96EAD6" w14:textId="781C8E43" w:rsidR="00D565E7" w:rsidRPr="00AD24AB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Dílo musí odpovídat všem požadavkům uvedeným v</w:t>
      </w:r>
      <w:r w:rsidR="00C50A9E">
        <w:rPr>
          <w:rFonts w:ascii="Arial" w:hAnsi="Arial" w:cs="Arial"/>
          <w:snapToGrid w:val="0"/>
          <w:szCs w:val="18"/>
        </w:rPr>
        <w:t xml:space="preserve"> zadávací dokumentaci Veřejné zakázky, v nabídce Zhotovitele podané do Veřejné zakázky a v </w:t>
      </w:r>
      <w:r w:rsidRPr="00AD24AB">
        <w:rPr>
          <w:rFonts w:ascii="Arial" w:hAnsi="Arial" w:cs="Arial"/>
          <w:snapToGrid w:val="0"/>
          <w:szCs w:val="18"/>
        </w:rPr>
        <w:t xml:space="preserve">dokumentech, pokynech a příkazech uvedeným v odst. 2 tohoto článku </w:t>
      </w:r>
      <w:r w:rsidR="00A97096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>mlouvy.</w:t>
      </w:r>
    </w:p>
    <w:p w14:paraId="1E96EAD7" w14:textId="37207EC7" w:rsidR="00D565E7" w:rsidRPr="00AD24AB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Zhotovitel zajistí platební</w:t>
      </w:r>
      <w:r w:rsidR="009C420B" w:rsidRPr="00AD24AB">
        <w:rPr>
          <w:rFonts w:ascii="Arial" w:hAnsi="Arial" w:cs="Arial"/>
          <w:snapToGrid w:val="0"/>
          <w:szCs w:val="18"/>
        </w:rPr>
        <w:t xml:space="preserve"> styk s veškerými případnými pod</w:t>
      </w:r>
      <w:r w:rsidRPr="00AD24AB">
        <w:rPr>
          <w:rFonts w:ascii="Arial" w:hAnsi="Arial" w:cs="Arial"/>
          <w:snapToGrid w:val="0"/>
          <w:szCs w:val="18"/>
        </w:rPr>
        <w:t>dodavateli a za jejich práci ponese záruku v plném rozsahu.</w:t>
      </w:r>
    </w:p>
    <w:p w14:paraId="1E96EAD8" w14:textId="7E33C783" w:rsidR="00D565E7" w:rsidRPr="00AD24AB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Zhotovitel si je vědom, že je ve smyslu ustanovení § 2 písm. e) zákona č. 320/2001 Sb., o</w:t>
      </w:r>
      <w:r w:rsidR="00C50A9E">
        <w:rPr>
          <w:rFonts w:ascii="Arial" w:hAnsi="Arial" w:cs="Arial"/>
          <w:snapToGrid w:val="0"/>
          <w:szCs w:val="18"/>
        </w:rPr>
        <w:t> </w:t>
      </w:r>
      <w:r w:rsidRPr="00AD24AB">
        <w:rPr>
          <w:rFonts w:ascii="Arial" w:hAnsi="Arial" w:cs="Arial"/>
          <w:snapToGrid w:val="0"/>
          <w:szCs w:val="18"/>
        </w:rPr>
        <w:t xml:space="preserve">finanční kontrole ve veřejné </w:t>
      </w:r>
      <w:r w:rsidR="00AD24AB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>právě a o změně některých záko</w:t>
      </w:r>
      <w:r w:rsidR="00F03511" w:rsidRPr="00AD24AB">
        <w:rPr>
          <w:rFonts w:ascii="Arial" w:hAnsi="Arial" w:cs="Arial"/>
          <w:snapToGrid w:val="0"/>
          <w:szCs w:val="18"/>
        </w:rPr>
        <w:t>nů (zákon o finanční kontrole),</w:t>
      </w:r>
      <w:r w:rsidRPr="00AD24AB">
        <w:rPr>
          <w:rFonts w:ascii="Arial" w:hAnsi="Arial" w:cs="Arial"/>
          <w:snapToGrid w:val="0"/>
          <w:szCs w:val="18"/>
        </w:rPr>
        <w:t xml:space="preserve"> povinen poskytnout subjektům provádějícím audit a kontrolu v souvislosti s projektem všechny nezbytné informace a spolupůsobit při výkonu finanční kontroly.</w:t>
      </w:r>
    </w:p>
    <w:p w14:paraId="1E96EAD9" w14:textId="2C6ABBC5" w:rsidR="00D565E7" w:rsidRPr="00AD24AB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V případě, že </w:t>
      </w:r>
      <w:r w:rsidR="00AD24AB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>hotovitel v</w:t>
      </w:r>
      <w:r w:rsidR="00AD24AB">
        <w:rPr>
          <w:rFonts w:ascii="Arial" w:hAnsi="Arial" w:cs="Arial"/>
          <w:snapToGrid w:val="0"/>
          <w:szCs w:val="18"/>
        </w:rPr>
        <w:t>e výběrovém</w:t>
      </w:r>
      <w:r w:rsidRPr="00AD24AB">
        <w:rPr>
          <w:rFonts w:ascii="Arial" w:hAnsi="Arial" w:cs="Arial"/>
          <w:snapToGrid w:val="0"/>
          <w:szCs w:val="18"/>
        </w:rPr>
        <w:t> řízení</w:t>
      </w:r>
      <w:r w:rsidR="00AD24AB">
        <w:rPr>
          <w:rFonts w:ascii="Arial" w:hAnsi="Arial" w:cs="Arial"/>
          <w:snapToGrid w:val="0"/>
          <w:szCs w:val="18"/>
        </w:rPr>
        <w:t xml:space="preserve"> Veřejné zakázky </w:t>
      </w:r>
      <w:r w:rsidR="009C420B" w:rsidRPr="00AD24AB">
        <w:rPr>
          <w:rFonts w:ascii="Arial" w:hAnsi="Arial" w:cs="Arial"/>
          <w:snapToGrid w:val="0"/>
          <w:szCs w:val="18"/>
        </w:rPr>
        <w:t>prokazoval kvalifikaci poddodavatelem, a tento pod</w:t>
      </w:r>
      <w:r w:rsidRPr="00AD24AB">
        <w:rPr>
          <w:rFonts w:ascii="Arial" w:hAnsi="Arial" w:cs="Arial"/>
          <w:snapToGrid w:val="0"/>
          <w:szCs w:val="18"/>
        </w:rPr>
        <w:t xml:space="preserve">dodavatel by se neměl podílet na realizaci této </w:t>
      </w:r>
      <w:r w:rsidR="00AD24AB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>mlouvy ve</w:t>
      </w:r>
      <w:r w:rsidR="00AD24AB">
        <w:rPr>
          <w:rFonts w:ascii="Arial" w:hAnsi="Arial" w:cs="Arial"/>
          <w:snapToGrid w:val="0"/>
          <w:szCs w:val="18"/>
        </w:rPr>
        <w:t> </w:t>
      </w:r>
      <w:r w:rsidRPr="00AD24AB">
        <w:rPr>
          <w:rFonts w:ascii="Arial" w:hAnsi="Arial" w:cs="Arial"/>
          <w:snapToGrid w:val="0"/>
          <w:szCs w:val="18"/>
        </w:rPr>
        <w:t xml:space="preserve">stanoveném rozsahu, nebo by měl být změněn v průběhu </w:t>
      </w:r>
      <w:r w:rsidR="00AD24AB">
        <w:rPr>
          <w:rFonts w:ascii="Arial" w:hAnsi="Arial" w:cs="Arial"/>
          <w:snapToGrid w:val="0"/>
          <w:szCs w:val="18"/>
        </w:rPr>
        <w:t xml:space="preserve">plnění </w:t>
      </w:r>
      <w:r w:rsidR="009C420B" w:rsidRPr="00AD24AB">
        <w:rPr>
          <w:rFonts w:ascii="Arial" w:hAnsi="Arial" w:cs="Arial"/>
          <w:snapToGrid w:val="0"/>
          <w:szCs w:val="18"/>
        </w:rPr>
        <w:t xml:space="preserve">této </w:t>
      </w:r>
      <w:r w:rsidR="00AD24AB">
        <w:rPr>
          <w:rFonts w:ascii="Arial" w:hAnsi="Arial" w:cs="Arial"/>
          <w:snapToGrid w:val="0"/>
          <w:szCs w:val="18"/>
        </w:rPr>
        <w:t>S</w:t>
      </w:r>
      <w:r w:rsidR="009C420B" w:rsidRPr="00AD24AB">
        <w:rPr>
          <w:rFonts w:ascii="Arial" w:hAnsi="Arial" w:cs="Arial"/>
          <w:snapToGrid w:val="0"/>
          <w:szCs w:val="18"/>
        </w:rPr>
        <w:t>mlouvy, změna poddoda</w:t>
      </w:r>
      <w:r w:rsidRPr="00AD24AB">
        <w:rPr>
          <w:rFonts w:ascii="Arial" w:hAnsi="Arial" w:cs="Arial"/>
          <w:snapToGrid w:val="0"/>
          <w:szCs w:val="18"/>
        </w:rPr>
        <w:t xml:space="preserve">vatele podléhá předchozímu písemnému souhlasu </w:t>
      </w:r>
      <w:r w:rsidR="00AD24AB">
        <w:rPr>
          <w:rFonts w:ascii="Arial" w:hAnsi="Arial" w:cs="Arial"/>
          <w:snapToGrid w:val="0"/>
          <w:szCs w:val="18"/>
        </w:rPr>
        <w:t>O</w:t>
      </w:r>
      <w:r w:rsidRPr="00AD24AB">
        <w:rPr>
          <w:rFonts w:ascii="Arial" w:hAnsi="Arial" w:cs="Arial"/>
          <w:snapToGrid w:val="0"/>
          <w:szCs w:val="18"/>
        </w:rPr>
        <w:t>bjednatele.</w:t>
      </w:r>
      <w:r w:rsidR="00AD24AB">
        <w:rPr>
          <w:rFonts w:ascii="Arial" w:hAnsi="Arial" w:cs="Arial"/>
          <w:snapToGrid w:val="0"/>
          <w:szCs w:val="18"/>
        </w:rPr>
        <w:t xml:space="preserve"> Případný nový poddodavatel musí splňovat požadavky kvalifikace minimálně v rozsahu jako původní poddodavatel.</w:t>
      </w:r>
    </w:p>
    <w:p w14:paraId="1E96EADC" w14:textId="37C0F97F" w:rsidR="00D565E7" w:rsidRDefault="00D565E7" w:rsidP="0084158D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Při pr</w:t>
      </w:r>
      <w:r w:rsidR="009C420B" w:rsidRPr="00AD24AB">
        <w:rPr>
          <w:rFonts w:ascii="Arial" w:hAnsi="Arial" w:cs="Arial"/>
          <w:snapToGrid w:val="0"/>
          <w:szCs w:val="18"/>
        </w:rPr>
        <w:t xml:space="preserve">ovádění </w:t>
      </w:r>
      <w:r w:rsidR="00AD24AB">
        <w:rPr>
          <w:rFonts w:ascii="Arial" w:hAnsi="Arial" w:cs="Arial"/>
          <w:snapToGrid w:val="0"/>
          <w:szCs w:val="18"/>
        </w:rPr>
        <w:t>D</w:t>
      </w:r>
      <w:r w:rsidR="009C420B" w:rsidRPr="00AD24AB">
        <w:rPr>
          <w:rFonts w:ascii="Arial" w:hAnsi="Arial" w:cs="Arial"/>
          <w:snapToGrid w:val="0"/>
          <w:szCs w:val="18"/>
        </w:rPr>
        <w:t>íla prostřednictvím pod</w:t>
      </w:r>
      <w:r w:rsidRPr="00AD24AB">
        <w:rPr>
          <w:rFonts w:ascii="Arial" w:hAnsi="Arial" w:cs="Arial"/>
          <w:snapToGrid w:val="0"/>
          <w:szCs w:val="18"/>
        </w:rPr>
        <w:t xml:space="preserve">dodavatele má </w:t>
      </w:r>
      <w:r w:rsidR="00AD24AB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 odpovědnost, jako by </w:t>
      </w:r>
      <w:r w:rsidR="00AD24AB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ílo prováděl sám</w:t>
      </w:r>
      <w:r w:rsidR="00AD24AB">
        <w:rPr>
          <w:rFonts w:ascii="Arial" w:hAnsi="Arial" w:cs="Arial"/>
          <w:snapToGrid w:val="0"/>
          <w:szCs w:val="18"/>
        </w:rPr>
        <w:t>.</w:t>
      </w:r>
    </w:p>
    <w:p w14:paraId="54E1D66F" w14:textId="5404E454" w:rsidR="003676CE" w:rsidRPr="003676CE" w:rsidRDefault="003676CE" w:rsidP="003676CE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 xml:space="preserve">Zhotovitel </w:t>
      </w:r>
      <w:r w:rsidRPr="003676CE">
        <w:rPr>
          <w:rFonts w:ascii="Arial" w:hAnsi="Arial" w:cs="Arial"/>
          <w:snapToGrid w:val="0"/>
          <w:szCs w:val="18"/>
        </w:rPr>
        <w:t xml:space="preserve">je povinen zajistit po celou dobu trvání této </w:t>
      </w:r>
      <w:r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>mlouvy:</w:t>
      </w:r>
    </w:p>
    <w:p w14:paraId="76EC4B65" w14:textId="460E9633" w:rsidR="003676CE" w:rsidRPr="003676CE" w:rsidRDefault="003676CE" w:rsidP="003676CE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 xml:space="preserve">Důstojné pracovní podmínky, plnění povinností vyplývající z právních předpisů České republiky, zejména pak z předpisů pracovněprávních, předpisů z oblasti zaměstnanosti a bezpečnosti ochrany zdraví při práci, a to vůči všem osobám, které se na plnění této </w:t>
      </w:r>
      <w:r w:rsidR="00B142B7"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>mlouvy budou podílet.</w:t>
      </w:r>
    </w:p>
    <w:p w14:paraId="6DDD10FE" w14:textId="66D85CB3" w:rsidR="003676CE" w:rsidRDefault="003676CE" w:rsidP="003676CE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>Eliminaci dopadu na životní prostředí ve snaze o udržitelný rozvoj.</w:t>
      </w:r>
    </w:p>
    <w:p w14:paraId="4A2BD19C" w14:textId="321B94EA" w:rsidR="003676CE" w:rsidRDefault="003676CE" w:rsidP="003676CE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lastRenderedPageBreak/>
        <w:t>Ř</w:t>
      </w:r>
      <w:r w:rsidRPr="003676CE">
        <w:rPr>
          <w:rFonts w:ascii="Arial" w:hAnsi="Arial" w:cs="Arial"/>
          <w:snapToGrid w:val="0"/>
          <w:szCs w:val="18"/>
        </w:rPr>
        <w:t xml:space="preserve">ádné a včasné plnění finančních závazků svým poddodavatelům za podmínek vycházejících z této </w:t>
      </w:r>
      <w:r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>mlouvy.</w:t>
      </w:r>
    </w:p>
    <w:p w14:paraId="045C8FB9" w14:textId="345FB8FE" w:rsidR="003676CE" w:rsidRPr="003676CE" w:rsidRDefault="003676CE" w:rsidP="003676CE">
      <w:pPr>
        <w:numPr>
          <w:ilvl w:val="1"/>
          <w:numId w:val="9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 xml:space="preserve">Plnění výše uvedených podmínek zajistí </w:t>
      </w:r>
      <w:r>
        <w:rPr>
          <w:rFonts w:ascii="Arial" w:hAnsi="Arial" w:cs="Arial"/>
          <w:snapToGrid w:val="0"/>
          <w:szCs w:val="18"/>
        </w:rPr>
        <w:t xml:space="preserve">Zhotovitel </w:t>
      </w:r>
      <w:r w:rsidRPr="003676CE">
        <w:rPr>
          <w:rFonts w:ascii="Arial" w:hAnsi="Arial" w:cs="Arial"/>
          <w:snapToGrid w:val="0"/>
          <w:szCs w:val="18"/>
        </w:rPr>
        <w:t>i u svých poddodavatelů</w:t>
      </w:r>
      <w:r>
        <w:rPr>
          <w:rFonts w:ascii="Arial" w:hAnsi="Arial" w:cs="Arial"/>
          <w:snapToGrid w:val="0"/>
          <w:szCs w:val="18"/>
        </w:rPr>
        <w:t>.</w:t>
      </w:r>
    </w:p>
    <w:p w14:paraId="63D44180" w14:textId="50692960" w:rsidR="003676CE" w:rsidRPr="003676CE" w:rsidRDefault="003676CE" w:rsidP="003676CE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bookmarkStart w:id="1" w:name="_Hlk141220382"/>
      <w:r>
        <w:rPr>
          <w:rFonts w:ascii="Arial" w:hAnsi="Arial" w:cs="Arial"/>
          <w:snapToGrid w:val="0"/>
          <w:szCs w:val="18"/>
        </w:rPr>
        <w:t xml:space="preserve">Zhotovitel </w:t>
      </w:r>
      <w:r w:rsidRPr="003676CE">
        <w:rPr>
          <w:rFonts w:ascii="Arial" w:hAnsi="Arial" w:cs="Arial"/>
          <w:snapToGrid w:val="0"/>
          <w:szCs w:val="18"/>
        </w:rPr>
        <w:t xml:space="preserve">je povinen minimálně do 31. 12. 2035 poskytovat požadované informace a dokumentaci související s realizací plnění dle této </w:t>
      </w:r>
      <w:r w:rsidR="00B142B7"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>mlouvy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53315B3" w14:textId="088DB73D" w:rsidR="003676CE" w:rsidRPr="00AD24AB" w:rsidRDefault="003676CE" w:rsidP="003676CE">
      <w:pPr>
        <w:numPr>
          <w:ilvl w:val="0"/>
          <w:numId w:val="9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>Zhotovitel</w:t>
      </w:r>
      <w:r w:rsidRPr="003676CE">
        <w:rPr>
          <w:rFonts w:ascii="Arial" w:hAnsi="Arial" w:cs="Arial"/>
          <w:snapToGrid w:val="0"/>
          <w:szCs w:val="18"/>
        </w:rPr>
        <w:t xml:space="preserve"> je povinen uchovávat veškerou dokumentaci související s realizací plnění dle této </w:t>
      </w:r>
      <w:r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 xml:space="preserve">mlouvy včetně účetních dokladů minimálně do 31. 12. 2035. Pokud je v českých právních předpisech stanovena lhůta delší, musí ji </w:t>
      </w:r>
      <w:r>
        <w:rPr>
          <w:rFonts w:ascii="Arial" w:hAnsi="Arial" w:cs="Arial"/>
          <w:snapToGrid w:val="0"/>
          <w:szCs w:val="18"/>
        </w:rPr>
        <w:t>Zhotovitel</w:t>
      </w:r>
      <w:r w:rsidRPr="003676CE">
        <w:rPr>
          <w:rFonts w:ascii="Arial" w:hAnsi="Arial" w:cs="Arial"/>
          <w:snapToGrid w:val="0"/>
          <w:szCs w:val="18"/>
        </w:rPr>
        <w:t xml:space="preserve"> použít.</w:t>
      </w:r>
      <w:bookmarkEnd w:id="1"/>
    </w:p>
    <w:p w14:paraId="1E96EADE" w14:textId="0115F3D4" w:rsidR="00D565E7" w:rsidRPr="00AD24AB" w:rsidRDefault="00D565E7" w:rsidP="00AD24AB">
      <w:pPr>
        <w:spacing w:before="120" w:after="120"/>
        <w:jc w:val="both"/>
        <w:rPr>
          <w:rFonts w:ascii="Arial" w:hAnsi="Arial" w:cs="Arial"/>
          <w:snapToGrid w:val="0"/>
          <w:szCs w:val="18"/>
        </w:rPr>
      </w:pPr>
    </w:p>
    <w:p w14:paraId="1E96EADF" w14:textId="41579D41" w:rsidR="00D565E7" w:rsidRDefault="00AD24AB" w:rsidP="00AD24AB">
      <w:pPr>
        <w:pStyle w:val="Nadpis1"/>
      </w:pPr>
      <w:r>
        <w:t>PŘERUŠENÍ A ZASTAVENÍ PROVÁDĚNÍ DÍLA</w:t>
      </w:r>
    </w:p>
    <w:p w14:paraId="1E96EAE1" w14:textId="77777777" w:rsidR="00D565E7" w:rsidRPr="00AD24AB" w:rsidRDefault="00D565E7" w:rsidP="0084158D">
      <w:pPr>
        <w:numPr>
          <w:ilvl w:val="0"/>
          <w:numId w:val="10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>Zhotovitel je oprávněn na nezbytně nutnou dobu a v nezbytném rozsahu přerušit provádění díla, jestliže:</w:t>
      </w:r>
    </w:p>
    <w:p w14:paraId="1E96EAE2" w14:textId="24809066" w:rsidR="00D565E7" w:rsidRPr="00AD24AB" w:rsidRDefault="00D565E7" w:rsidP="0084158D">
      <w:pPr>
        <w:numPr>
          <w:ilvl w:val="1"/>
          <w:numId w:val="10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íla brání vyšší moc,</w:t>
      </w:r>
    </w:p>
    <w:p w14:paraId="1E96EAE3" w14:textId="07E151FF" w:rsidR="00D565E7" w:rsidRPr="00AD24AB" w:rsidRDefault="00D565E7" w:rsidP="0084158D">
      <w:pPr>
        <w:numPr>
          <w:ilvl w:val="1"/>
          <w:numId w:val="10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při výskytu vážných skrytých překážek bránících řádnému 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íla, o nichž </w:t>
      </w:r>
      <w:r w:rsidR="005C0F54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 nevěděl, nemohl vědět, ani nemohl celou situaci přiměřeným způsobem vyřešit tak, aby nemuselo být přerušeno 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íla</w:t>
      </w:r>
      <w:r w:rsidR="005C0F54">
        <w:rPr>
          <w:rFonts w:ascii="Arial" w:hAnsi="Arial" w:cs="Arial"/>
          <w:snapToGrid w:val="0"/>
          <w:szCs w:val="18"/>
        </w:rPr>
        <w:t>;</w:t>
      </w:r>
    </w:p>
    <w:p w14:paraId="1E96EAE4" w14:textId="52BDCDE2" w:rsidR="00D565E7" w:rsidRPr="00AD24AB" w:rsidRDefault="00D565E7" w:rsidP="0084158D">
      <w:pPr>
        <w:numPr>
          <w:ilvl w:val="1"/>
          <w:numId w:val="10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dojde k zastavení 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íla rozhodnutím k tomu příslušného státního orgánu nikoliv z důvodů na straně </w:t>
      </w:r>
      <w:r w:rsidR="005C0F54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>hotovitele</w:t>
      </w:r>
      <w:r w:rsidR="005C0F54">
        <w:rPr>
          <w:rFonts w:ascii="Arial" w:hAnsi="Arial" w:cs="Arial"/>
          <w:snapToGrid w:val="0"/>
          <w:szCs w:val="18"/>
        </w:rPr>
        <w:t>.</w:t>
      </w:r>
    </w:p>
    <w:p w14:paraId="1E96EAE5" w14:textId="30DF71E5" w:rsidR="00D565E7" w:rsidRPr="00AD24AB" w:rsidRDefault="00D565E7" w:rsidP="0084158D">
      <w:pPr>
        <w:numPr>
          <w:ilvl w:val="0"/>
          <w:numId w:val="10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Přerušením 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íla z uvedených důvodů přestávají dnem přerušení běžet lhůty tímto přerušením dotčené.</w:t>
      </w:r>
    </w:p>
    <w:p w14:paraId="1E96EAE6" w14:textId="5E0DC2AF" w:rsidR="00D565E7" w:rsidRPr="00AD24AB" w:rsidRDefault="00D565E7" w:rsidP="0084158D">
      <w:pPr>
        <w:numPr>
          <w:ilvl w:val="0"/>
          <w:numId w:val="10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Objednatel je oprávněn přikázat </w:t>
      </w:r>
      <w:r w:rsidR="005C0F54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hotoviteli přerušení 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>íla na nezbytně nutnou dobu a v nezbytném rozsahu, zejména jestliže:</w:t>
      </w:r>
    </w:p>
    <w:p w14:paraId="1E96EAE7" w14:textId="06DFCAA9" w:rsidR="00D565E7" w:rsidRPr="00AD24AB" w:rsidRDefault="00D565E7" w:rsidP="0084158D">
      <w:pPr>
        <w:numPr>
          <w:ilvl w:val="1"/>
          <w:numId w:val="10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pracovníci </w:t>
      </w:r>
      <w:r w:rsidR="005C0F54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>hotovitele při práci poruší platné technické a bezpečnostní normy a</w:t>
      </w:r>
      <w:r w:rsidR="005C0F54">
        <w:rPr>
          <w:rFonts w:ascii="Arial" w:hAnsi="Arial" w:cs="Arial"/>
          <w:snapToGrid w:val="0"/>
          <w:szCs w:val="18"/>
        </w:rPr>
        <w:t> </w:t>
      </w:r>
      <w:r w:rsidRPr="00AD24AB">
        <w:rPr>
          <w:rFonts w:ascii="Arial" w:hAnsi="Arial" w:cs="Arial"/>
          <w:snapToGrid w:val="0"/>
          <w:szCs w:val="18"/>
        </w:rPr>
        <w:t>předpisy</w:t>
      </w:r>
      <w:r w:rsidR="005C0F54">
        <w:rPr>
          <w:rFonts w:ascii="Arial" w:hAnsi="Arial" w:cs="Arial"/>
          <w:snapToGrid w:val="0"/>
          <w:szCs w:val="18"/>
        </w:rPr>
        <w:t>;</w:t>
      </w:r>
    </w:p>
    <w:p w14:paraId="1E96EAE8" w14:textId="50FF7D93" w:rsidR="00D565E7" w:rsidRPr="00AD24AB" w:rsidRDefault="00D565E7" w:rsidP="0084158D">
      <w:pPr>
        <w:numPr>
          <w:ilvl w:val="1"/>
          <w:numId w:val="10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vadný postup </w:t>
      </w:r>
      <w:r w:rsidR="005C0F54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 xml:space="preserve">hotovitele by nepochybně vedl k podstatnému porušení </w:t>
      </w:r>
      <w:r w:rsidR="005C0F54">
        <w:rPr>
          <w:rFonts w:ascii="Arial" w:hAnsi="Arial" w:cs="Arial"/>
          <w:snapToGrid w:val="0"/>
          <w:szCs w:val="18"/>
        </w:rPr>
        <w:t>S</w:t>
      </w:r>
      <w:r w:rsidRPr="00AD24AB">
        <w:rPr>
          <w:rFonts w:ascii="Arial" w:hAnsi="Arial" w:cs="Arial"/>
          <w:snapToGrid w:val="0"/>
          <w:szCs w:val="18"/>
        </w:rPr>
        <w:t>mlouvy</w:t>
      </w:r>
      <w:r w:rsidR="005C0F54">
        <w:rPr>
          <w:rFonts w:ascii="Arial" w:hAnsi="Arial" w:cs="Arial"/>
          <w:snapToGrid w:val="0"/>
          <w:szCs w:val="18"/>
        </w:rPr>
        <w:t>;</w:t>
      </w:r>
    </w:p>
    <w:p w14:paraId="1E96EAE9" w14:textId="71245FE5" w:rsidR="00D565E7" w:rsidRPr="00AD24AB" w:rsidRDefault="00D565E7" w:rsidP="0084158D">
      <w:pPr>
        <w:numPr>
          <w:ilvl w:val="1"/>
          <w:numId w:val="10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je ohrožena bezpečnost zhotovovaného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íla, život nebo zdraví </w:t>
      </w:r>
      <w:r w:rsidR="005C0F54">
        <w:rPr>
          <w:rFonts w:ascii="Arial" w:hAnsi="Arial" w:cs="Arial"/>
          <w:snapToGrid w:val="0"/>
          <w:szCs w:val="18"/>
        </w:rPr>
        <w:t xml:space="preserve">osob </w:t>
      </w:r>
      <w:r w:rsidRPr="00AD24AB">
        <w:rPr>
          <w:rFonts w:ascii="Arial" w:hAnsi="Arial" w:cs="Arial"/>
          <w:snapToGrid w:val="0"/>
          <w:szCs w:val="18"/>
        </w:rPr>
        <w:t xml:space="preserve">pracujících </w:t>
      </w:r>
      <w:r w:rsidR="005C0F54">
        <w:rPr>
          <w:rFonts w:ascii="Arial" w:hAnsi="Arial" w:cs="Arial"/>
          <w:snapToGrid w:val="0"/>
          <w:szCs w:val="18"/>
        </w:rPr>
        <w:t xml:space="preserve">na plnění Smlouvy </w:t>
      </w:r>
      <w:r w:rsidRPr="00AD24AB">
        <w:rPr>
          <w:rFonts w:ascii="Arial" w:hAnsi="Arial" w:cs="Arial"/>
          <w:snapToGrid w:val="0"/>
          <w:szCs w:val="18"/>
        </w:rPr>
        <w:t>nebo hrozí-li jiné hospodářské škody.</w:t>
      </w:r>
    </w:p>
    <w:p w14:paraId="1E96EAEA" w14:textId="3C614598" w:rsidR="00D565E7" w:rsidRPr="00AD24AB" w:rsidRDefault="00D565E7" w:rsidP="0084158D">
      <w:pPr>
        <w:numPr>
          <w:ilvl w:val="0"/>
          <w:numId w:val="10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D24AB">
        <w:rPr>
          <w:rFonts w:ascii="Arial" w:hAnsi="Arial" w:cs="Arial"/>
          <w:snapToGrid w:val="0"/>
          <w:szCs w:val="18"/>
        </w:rPr>
        <w:t xml:space="preserve">Přerušení provádění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AD24AB">
        <w:rPr>
          <w:rFonts w:ascii="Arial" w:hAnsi="Arial" w:cs="Arial"/>
          <w:snapToGrid w:val="0"/>
          <w:szCs w:val="18"/>
        </w:rPr>
        <w:t xml:space="preserve">íla </w:t>
      </w:r>
      <w:r w:rsidR="005C0F54">
        <w:rPr>
          <w:rFonts w:ascii="Arial" w:hAnsi="Arial" w:cs="Arial"/>
          <w:snapToGrid w:val="0"/>
          <w:szCs w:val="18"/>
        </w:rPr>
        <w:t>O</w:t>
      </w:r>
      <w:r w:rsidRPr="00AD24AB">
        <w:rPr>
          <w:rFonts w:ascii="Arial" w:hAnsi="Arial" w:cs="Arial"/>
          <w:snapToGrid w:val="0"/>
          <w:szCs w:val="18"/>
        </w:rPr>
        <w:t xml:space="preserve">bjednatelem z výše uvedených důvodů nestaví běh smluvních lhůt tímto přerušením dotčených a nezakládá nárok </w:t>
      </w:r>
      <w:r w:rsidR="005C0F54">
        <w:rPr>
          <w:rFonts w:ascii="Arial" w:hAnsi="Arial" w:cs="Arial"/>
          <w:snapToGrid w:val="0"/>
          <w:szCs w:val="18"/>
        </w:rPr>
        <w:t>Z</w:t>
      </w:r>
      <w:r w:rsidRPr="00AD24AB">
        <w:rPr>
          <w:rFonts w:ascii="Arial" w:hAnsi="Arial" w:cs="Arial"/>
          <w:snapToGrid w:val="0"/>
          <w:szCs w:val="18"/>
        </w:rPr>
        <w:t>hotovitele na úhradu vícenákladů vyvolaných přerušením.</w:t>
      </w:r>
    </w:p>
    <w:p w14:paraId="1E96EAEE" w14:textId="10C1B380" w:rsidR="00D565E7" w:rsidRPr="00AD24AB" w:rsidRDefault="00D565E7" w:rsidP="005C0F54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</w:p>
    <w:p w14:paraId="1E96EAEF" w14:textId="6A3A4D76" w:rsidR="00D565E7" w:rsidRDefault="005C0F54" w:rsidP="005C0F54">
      <w:pPr>
        <w:pStyle w:val="Nadpis1"/>
      </w:pPr>
      <w:r>
        <w:t>VYŠŠÍ MOC</w:t>
      </w:r>
    </w:p>
    <w:p w14:paraId="1E96EAF1" w14:textId="720EDC3A" w:rsidR="00D565E7" w:rsidRPr="005C0F54" w:rsidRDefault="00D565E7" w:rsidP="0084158D">
      <w:pPr>
        <w:numPr>
          <w:ilvl w:val="0"/>
          <w:numId w:val="11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Vyšší mocí se pro potřeby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 xml:space="preserve">mlouvy rozumí události, které nastaly za okolností, které nemohly být odvráceny </w:t>
      </w:r>
      <w:r w:rsidR="005C0F54">
        <w:rPr>
          <w:rFonts w:ascii="Arial" w:hAnsi="Arial" w:cs="Arial"/>
          <w:snapToGrid w:val="0"/>
          <w:szCs w:val="18"/>
        </w:rPr>
        <w:t>Smluvními stranami</w:t>
      </w:r>
      <w:r w:rsidRPr="005C0F54">
        <w:rPr>
          <w:rFonts w:ascii="Arial" w:hAnsi="Arial" w:cs="Arial"/>
          <w:snapToGrid w:val="0"/>
          <w:szCs w:val="18"/>
        </w:rPr>
        <w:t xml:space="preserve">, které nebylo možné předvídat a které nebyly způsobeny chybou nebo zanedbáním žádné ze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>mluvních stran, jako např. války, revoluce, požáry, záplavy, zemětřesení, epidemie nebo dopravní embarga. Vyšší mocí není nedostatek úředního povolení ani jiný zásah orgánu státní moci v České republice.</w:t>
      </w:r>
    </w:p>
    <w:p w14:paraId="1E96EAF2" w14:textId="1F4A1926" w:rsidR="00D565E7" w:rsidRPr="005C0F54" w:rsidRDefault="00D565E7" w:rsidP="0084158D">
      <w:pPr>
        <w:numPr>
          <w:ilvl w:val="0"/>
          <w:numId w:val="11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>Nastane-li situace vyšší moci, uvědomí příslušn</w:t>
      </w:r>
      <w:r w:rsidR="005C0F54">
        <w:rPr>
          <w:rFonts w:ascii="Arial" w:hAnsi="Arial" w:cs="Arial"/>
          <w:snapToGrid w:val="0"/>
          <w:szCs w:val="18"/>
        </w:rPr>
        <w:t xml:space="preserve">á Smluvní strana </w:t>
      </w:r>
      <w:r w:rsidRPr="005C0F54">
        <w:rPr>
          <w:rFonts w:ascii="Arial" w:hAnsi="Arial" w:cs="Arial"/>
          <w:snapToGrid w:val="0"/>
          <w:szCs w:val="18"/>
        </w:rPr>
        <w:t>o takovém stavu, o jeho příčině a jeho skončení druh</w:t>
      </w:r>
      <w:r w:rsidR="005C0F54">
        <w:rPr>
          <w:rFonts w:ascii="Arial" w:hAnsi="Arial" w:cs="Arial"/>
          <w:snapToGrid w:val="0"/>
          <w:szCs w:val="18"/>
        </w:rPr>
        <w:t>ou Smluvní stranu</w:t>
      </w:r>
      <w:r w:rsidRPr="005C0F54">
        <w:rPr>
          <w:rFonts w:ascii="Arial" w:hAnsi="Arial" w:cs="Arial"/>
          <w:snapToGrid w:val="0"/>
          <w:szCs w:val="18"/>
        </w:rPr>
        <w:t xml:space="preserve">. Zhotovitel je povinen hledat alternativní prostředky pro splnění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>mlouvy.</w:t>
      </w:r>
    </w:p>
    <w:p w14:paraId="1E96EAF3" w14:textId="45AF7FDC" w:rsidR="00D565E7" w:rsidRPr="005C0F54" w:rsidRDefault="009C420B" w:rsidP="0084158D">
      <w:pPr>
        <w:numPr>
          <w:ilvl w:val="0"/>
          <w:numId w:val="11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>Trvá-li vyšší moc déle než 6 měsíců</w:t>
      </w:r>
      <w:r w:rsidR="00D565E7" w:rsidRPr="005C0F54">
        <w:rPr>
          <w:rFonts w:ascii="Arial" w:hAnsi="Arial" w:cs="Arial"/>
          <w:snapToGrid w:val="0"/>
          <w:szCs w:val="18"/>
        </w:rPr>
        <w:t xml:space="preserve"> a nedohodnou-li se </w:t>
      </w:r>
      <w:r w:rsidR="005C0F54">
        <w:rPr>
          <w:rFonts w:ascii="Arial" w:hAnsi="Arial" w:cs="Arial"/>
          <w:snapToGrid w:val="0"/>
          <w:szCs w:val="18"/>
        </w:rPr>
        <w:t>S</w:t>
      </w:r>
      <w:r w:rsidR="00D565E7" w:rsidRPr="005C0F54">
        <w:rPr>
          <w:rFonts w:ascii="Arial" w:hAnsi="Arial" w:cs="Arial"/>
          <w:snapToGrid w:val="0"/>
          <w:szCs w:val="18"/>
        </w:rPr>
        <w:t>mluvní strany v této době na</w:t>
      </w:r>
      <w:r w:rsidR="005C0F54">
        <w:rPr>
          <w:rFonts w:ascii="Arial" w:hAnsi="Arial" w:cs="Arial"/>
          <w:snapToGrid w:val="0"/>
          <w:szCs w:val="18"/>
        </w:rPr>
        <w:t> </w:t>
      </w:r>
      <w:r w:rsidR="00D565E7" w:rsidRPr="005C0F54">
        <w:rPr>
          <w:rFonts w:ascii="Arial" w:hAnsi="Arial" w:cs="Arial"/>
          <w:snapToGrid w:val="0"/>
          <w:szCs w:val="18"/>
        </w:rPr>
        <w:t>alternativním</w:t>
      </w:r>
      <w:r w:rsidR="00D565E7" w:rsidRPr="005C0F54" w:rsidDel="00644A1B">
        <w:rPr>
          <w:rFonts w:ascii="Arial" w:hAnsi="Arial" w:cs="Arial"/>
          <w:snapToGrid w:val="0"/>
          <w:szCs w:val="18"/>
        </w:rPr>
        <w:t xml:space="preserve"> </w:t>
      </w:r>
      <w:r w:rsidR="00D565E7" w:rsidRPr="005C0F54">
        <w:rPr>
          <w:rFonts w:ascii="Arial" w:hAnsi="Arial" w:cs="Arial"/>
          <w:snapToGrid w:val="0"/>
          <w:szCs w:val="18"/>
        </w:rPr>
        <w:t xml:space="preserve">řešení, má </w:t>
      </w:r>
      <w:r w:rsidR="005C0F54">
        <w:rPr>
          <w:rFonts w:ascii="Arial" w:hAnsi="Arial" w:cs="Arial"/>
          <w:snapToGrid w:val="0"/>
          <w:szCs w:val="18"/>
        </w:rPr>
        <w:t>O</w:t>
      </w:r>
      <w:r w:rsidR="00D565E7" w:rsidRPr="005C0F54">
        <w:rPr>
          <w:rFonts w:ascii="Arial" w:hAnsi="Arial" w:cs="Arial"/>
          <w:snapToGrid w:val="0"/>
          <w:szCs w:val="18"/>
        </w:rPr>
        <w:t xml:space="preserve">bjednatel právo od </w:t>
      </w:r>
      <w:r w:rsidR="005C0F54">
        <w:rPr>
          <w:rFonts w:ascii="Arial" w:hAnsi="Arial" w:cs="Arial"/>
          <w:snapToGrid w:val="0"/>
          <w:szCs w:val="18"/>
        </w:rPr>
        <w:t>S</w:t>
      </w:r>
      <w:r w:rsidR="00D565E7" w:rsidRPr="005C0F54">
        <w:rPr>
          <w:rFonts w:ascii="Arial" w:hAnsi="Arial" w:cs="Arial"/>
          <w:snapToGrid w:val="0"/>
          <w:szCs w:val="18"/>
        </w:rPr>
        <w:t>mlouvy odstoupit.</w:t>
      </w:r>
    </w:p>
    <w:p w14:paraId="1E96EAF5" w14:textId="606A4F93" w:rsidR="00D565E7" w:rsidRPr="005C0F54" w:rsidRDefault="00D565E7" w:rsidP="0084158D">
      <w:pPr>
        <w:numPr>
          <w:ilvl w:val="0"/>
          <w:numId w:val="11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lastRenderedPageBreak/>
        <w:t xml:space="preserve">V takovém případě má </w:t>
      </w:r>
      <w:r w:rsidR="005C0F54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 povinnost dosud přijatá plnění si ponechat za sjednanou úhradu a hledat alternativní řešení ke splnění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 xml:space="preserve">mlouvy s jiným partnerem. </w:t>
      </w:r>
    </w:p>
    <w:p w14:paraId="1E96EAF7" w14:textId="457CD9FD" w:rsidR="00D565E7" w:rsidRPr="005C0F54" w:rsidRDefault="00D565E7" w:rsidP="005C0F54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 </w:t>
      </w:r>
    </w:p>
    <w:p w14:paraId="1E96EAF8" w14:textId="0ABAB36F" w:rsidR="00D565E7" w:rsidRDefault="005C0F54" w:rsidP="005C0F54">
      <w:pPr>
        <w:pStyle w:val="Nadpis1"/>
      </w:pPr>
      <w:r>
        <w:t>PŘEDÁNÍ A PŘEVZETÍ DÍLA</w:t>
      </w:r>
    </w:p>
    <w:p w14:paraId="4E745004" w14:textId="2F0A700C" w:rsidR="006C7A0C" w:rsidRPr="005C0F54" w:rsidRDefault="00D565E7" w:rsidP="0084158D">
      <w:pPr>
        <w:numPr>
          <w:ilvl w:val="0"/>
          <w:numId w:val="1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Závazek </w:t>
      </w:r>
      <w:r w:rsidR="005C0F54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 xml:space="preserve">hotovitele provést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ílo je splněn jeho řádným dokončením a předáním. Dílo se pokládá za řádně ukončené, jestliže nebude </w:t>
      </w:r>
      <w:r w:rsidR="00CF5111" w:rsidRPr="005C0F54">
        <w:rPr>
          <w:rFonts w:ascii="Arial" w:hAnsi="Arial" w:cs="Arial"/>
          <w:snapToGrid w:val="0"/>
          <w:szCs w:val="18"/>
        </w:rPr>
        <w:t xml:space="preserve">při protokolárním převzetím </w:t>
      </w:r>
      <w:r w:rsidR="006C7A0C" w:rsidRPr="005C0F54">
        <w:rPr>
          <w:rFonts w:ascii="Arial" w:hAnsi="Arial" w:cs="Arial"/>
          <w:snapToGrid w:val="0"/>
          <w:szCs w:val="18"/>
        </w:rPr>
        <w:t>mít žádné vady a</w:t>
      </w:r>
      <w:r w:rsidR="005C0F54">
        <w:rPr>
          <w:rFonts w:ascii="Arial" w:hAnsi="Arial" w:cs="Arial"/>
          <w:snapToGrid w:val="0"/>
          <w:szCs w:val="18"/>
        </w:rPr>
        <w:t> </w:t>
      </w:r>
      <w:r w:rsidR="006C7A0C" w:rsidRPr="005C0F54">
        <w:rPr>
          <w:rFonts w:ascii="Arial" w:hAnsi="Arial" w:cs="Arial"/>
          <w:snapToGrid w:val="0"/>
          <w:szCs w:val="18"/>
        </w:rPr>
        <w:t>nedodělky</w:t>
      </w:r>
      <w:r w:rsidR="005C0F54">
        <w:rPr>
          <w:rFonts w:ascii="Arial" w:hAnsi="Arial" w:cs="Arial"/>
          <w:snapToGrid w:val="0"/>
          <w:szCs w:val="18"/>
        </w:rPr>
        <w:t>. P</w:t>
      </w:r>
      <w:r w:rsidR="006C7A0C" w:rsidRPr="005C0F54">
        <w:rPr>
          <w:rFonts w:ascii="Arial" w:hAnsi="Arial" w:cs="Arial"/>
          <w:snapToGrid w:val="0"/>
          <w:szCs w:val="18"/>
        </w:rPr>
        <w:t xml:space="preserve">odepsáním „Akceptačního protokolu díla“ se považuje předmět plnění za dodaný a tímto okamžikem vzniká oprávnění pro </w:t>
      </w:r>
      <w:r w:rsidR="005C0F54">
        <w:rPr>
          <w:rFonts w:ascii="Arial" w:hAnsi="Arial" w:cs="Arial"/>
          <w:snapToGrid w:val="0"/>
          <w:szCs w:val="18"/>
        </w:rPr>
        <w:t>Z</w:t>
      </w:r>
      <w:r w:rsidR="006C7A0C" w:rsidRPr="005C0F54">
        <w:rPr>
          <w:rFonts w:ascii="Arial" w:hAnsi="Arial" w:cs="Arial"/>
          <w:snapToGrid w:val="0"/>
          <w:szCs w:val="18"/>
        </w:rPr>
        <w:t xml:space="preserve">hotovitele fakturovat </w:t>
      </w:r>
      <w:r w:rsidR="005C0F54">
        <w:rPr>
          <w:rFonts w:ascii="Arial" w:hAnsi="Arial" w:cs="Arial"/>
          <w:snapToGrid w:val="0"/>
          <w:szCs w:val="18"/>
        </w:rPr>
        <w:t>O</w:t>
      </w:r>
      <w:r w:rsidR="006C7A0C" w:rsidRPr="005C0F54">
        <w:rPr>
          <w:rFonts w:ascii="Arial" w:hAnsi="Arial" w:cs="Arial"/>
          <w:snapToGrid w:val="0"/>
          <w:szCs w:val="18"/>
        </w:rPr>
        <w:t xml:space="preserve">bjednateli dodaný předmět plnění. </w:t>
      </w:r>
    </w:p>
    <w:p w14:paraId="2476DB77" w14:textId="79E5A55F" w:rsidR="00AF01A7" w:rsidRPr="005C0F54" w:rsidRDefault="00AF01A7" w:rsidP="0084158D">
      <w:pPr>
        <w:numPr>
          <w:ilvl w:val="0"/>
          <w:numId w:val="1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>P</w:t>
      </w:r>
      <w:r w:rsidR="00DE39D5" w:rsidRPr="005C0F54">
        <w:rPr>
          <w:rFonts w:ascii="Arial" w:hAnsi="Arial" w:cs="Arial"/>
          <w:snapToGrid w:val="0"/>
          <w:szCs w:val="18"/>
        </w:rPr>
        <w:t>ro účely p</w:t>
      </w:r>
      <w:r w:rsidRPr="005C0F54">
        <w:rPr>
          <w:rFonts w:ascii="Arial" w:hAnsi="Arial" w:cs="Arial"/>
          <w:snapToGrid w:val="0"/>
          <w:szCs w:val="18"/>
        </w:rPr>
        <w:t xml:space="preserve">řevzetí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íla pořídí </w:t>
      </w:r>
      <w:r w:rsidR="005C0F54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 se </w:t>
      </w:r>
      <w:r w:rsidR="005C0F54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>hotovitelem „Akceptační protokol“ o předání a</w:t>
      </w:r>
      <w:r w:rsidR="005C0F54">
        <w:rPr>
          <w:rFonts w:ascii="Arial" w:hAnsi="Arial" w:cs="Arial"/>
          <w:snapToGrid w:val="0"/>
          <w:szCs w:val="18"/>
        </w:rPr>
        <w:t> </w:t>
      </w:r>
      <w:r w:rsidRPr="005C0F54">
        <w:rPr>
          <w:rFonts w:ascii="Arial" w:hAnsi="Arial" w:cs="Arial"/>
          <w:snapToGrid w:val="0"/>
          <w:szCs w:val="18"/>
        </w:rPr>
        <w:t xml:space="preserve">převzetí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íla podepsaný zástupci obou stran, a to ve dvou stejnopisech. </w:t>
      </w:r>
    </w:p>
    <w:p w14:paraId="08E4F656" w14:textId="367BEF7B" w:rsidR="006C7A0C" w:rsidRPr="005C0F54" w:rsidRDefault="006C7A0C" w:rsidP="0084158D">
      <w:pPr>
        <w:numPr>
          <w:ilvl w:val="0"/>
          <w:numId w:val="1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Akceptační protokol bude vystaven </w:t>
      </w:r>
      <w:r w:rsidR="005C0F54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>h</w:t>
      </w:r>
      <w:r w:rsidR="00870E9E" w:rsidRPr="005C0F54">
        <w:rPr>
          <w:rFonts w:ascii="Arial" w:hAnsi="Arial" w:cs="Arial"/>
          <w:snapToGrid w:val="0"/>
          <w:szCs w:val="18"/>
        </w:rPr>
        <w:t xml:space="preserve">otovitelem a předán </w:t>
      </w:r>
      <w:r w:rsidR="005C0F54">
        <w:rPr>
          <w:rFonts w:ascii="Arial" w:hAnsi="Arial" w:cs="Arial"/>
          <w:snapToGrid w:val="0"/>
          <w:szCs w:val="18"/>
        </w:rPr>
        <w:t>O</w:t>
      </w:r>
      <w:r w:rsidR="00870E9E" w:rsidRPr="005C0F54">
        <w:rPr>
          <w:rFonts w:ascii="Arial" w:hAnsi="Arial" w:cs="Arial"/>
          <w:snapToGrid w:val="0"/>
          <w:szCs w:val="18"/>
        </w:rPr>
        <w:t>bjednateli, bude obsahovat</w:t>
      </w:r>
      <w:r w:rsidR="00AF01A7" w:rsidRPr="005C0F54">
        <w:rPr>
          <w:rFonts w:ascii="Arial" w:hAnsi="Arial" w:cs="Arial"/>
          <w:snapToGrid w:val="0"/>
          <w:szCs w:val="18"/>
        </w:rPr>
        <w:t xml:space="preserve"> zejména identifikační údaje o </w:t>
      </w:r>
      <w:r w:rsidR="005C0F54">
        <w:rPr>
          <w:rFonts w:ascii="Arial" w:hAnsi="Arial" w:cs="Arial"/>
          <w:snapToGrid w:val="0"/>
          <w:szCs w:val="18"/>
        </w:rPr>
        <w:t>D</w:t>
      </w:r>
      <w:r w:rsidR="00AF01A7" w:rsidRPr="005C0F54">
        <w:rPr>
          <w:rFonts w:ascii="Arial" w:hAnsi="Arial" w:cs="Arial"/>
          <w:snapToGrid w:val="0"/>
          <w:szCs w:val="18"/>
        </w:rPr>
        <w:t xml:space="preserve">íle i jeho částech, prohlášení </w:t>
      </w:r>
      <w:r w:rsidR="005C0F54">
        <w:rPr>
          <w:rFonts w:ascii="Arial" w:hAnsi="Arial" w:cs="Arial"/>
          <w:snapToGrid w:val="0"/>
          <w:szCs w:val="18"/>
        </w:rPr>
        <w:t>O</w:t>
      </w:r>
      <w:r w:rsidR="00AF01A7" w:rsidRPr="005C0F54">
        <w:rPr>
          <w:rFonts w:ascii="Arial" w:hAnsi="Arial" w:cs="Arial"/>
          <w:snapToGrid w:val="0"/>
          <w:szCs w:val="18"/>
        </w:rPr>
        <w:t xml:space="preserve">bjednatele, že </w:t>
      </w:r>
      <w:r w:rsidR="005C0F54">
        <w:rPr>
          <w:rFonts w:ascii="Arial" w:hAnsi="Arial" w:cs="Arial"/>
          <w:snapToGrid w:val="0"/>
          <w:szCs w:val="18"/>
        </w:rPr>
        <w:t>D</w:t>
      </w:r>
      <w:r w:rsidR="00AF01A7" w:rsidRPr="005C0F54">
        <w:rPr>
          <w:rFonts w:ascii="Arial" w:hAnsi="Arial" w:cs="Arial"/>
          <w:snapToGrid w:val="0"/>
          <w:szCs w:val="18"/>
        </w:rPr>
        <w:t xml:space="preserve">ílo nebo jeho část přejímá, </w:t>
      </w:r>
      <w:r w:rsidR="00870E9E" w:rsidRPr="005C0F54">
        <w:rPr>
          <w:rFonts w:ascii="Arial" w:hAnsi="Arial" w:cs="Arial"/>
          <w:snapToGrid w:val="0"/>
          <w:szCs w:val="18"/>
        </w:rPr>
        <w:t xml:space="preserve">datum předání </w:t>
      </w:r>
      <w:r w:rsidR="005C0F54">
        <w:rPr>
          <w:rFonts w:ascii="Arial" w:hAnsi="Arial" w:cs="Arial"/>
          <w:snapToGrid w:val="0"/>
          <w:szCs w:val="18"/>
        </w:rPr>
        <w:t>D</w:t>
      </w:r>
      <w:r w:rsidR="00870E9E" w:rsidRPr="005C0F54">
        <w:rPr>
          <w:rFonts w:ascii="Arial" w:hAnsi="Arial" w:cs="Arial"/>
          <w:snapToGrid w:val="0"/>
          <w:szCs w:val="18"/>
        </w:rPr>
        <w:t xml:space="preserve">íla </w:t>
      </w:r>
      <w:r w:rsidR="005C0F54">
        <w:rPr>
          <w:rFonts w:ascii="Arial" w:hAnsi="Arial" w:cs="Arial"/>
          <w:snapToGrid w:val="0"/>
          <w:szCs w:val="18"/>
        </w:rPr>
        <w:t>O</w:t>
      </w:r>
      <w:r w:rsidR="00870E9E" w:rsidRPr="005C0F54">
        <w:rPr>
          <w:rFonts w:ascii="Arial" w:hAnsi="Arial" w:cs="Arial"/>
          <w:snapToGrid w:val="0"/>
          <w:szCs w:val="18"/>
        </w:rPr>
        <w:t xml:space="preserve">bjednateli, výslovné konstatování o provedení </w:t>
      </w:r>
      <w:r w:rsidR="005C0F54">
        <w:rPr>
          <w:rFonts w:ascii="Arial" w:hAnsi="Arial" w:cs="Arial"/>
          <w:snapToGrid w:val="0"/>
          <w:szCs w:val="18"/>
        </w:rPr>
        <w:t>D</w:t>
      </w:r>
      <w:r w:rsidR="00870E9E" w:rsidRPr="005C0F54">
        <w:rPr>
          <w:rFonts w:ascii="Arial" w:hAnsi="Arial" w:cs="Arial"/>
          <w:snapToGrid w:val="0"/>
          <w:szCs w:val="18"/>
        </w:rPr>
        <w:t xml:space="preserve">íla dle </w:t>
      </w:r>
      <w:r w:rsidR="00EF495E">
        <w:rPr>
          <w:rFonts w:ascii="Arial" w:hAnsi="Arial" w:cs="Arial"/>
          <w:snapToGrid w:val="0"/>
          <w:szCs w:val="18"/>
        </w:rPr>
        <w:t>S</w:t>
      </w:r>
      <w:r w:rsidR="00870E9E" w:rsidRPr="005C0F54">
        <w:rPr>
          <w:rFonts w:ascii="Arial" w:hAnsi="Arial" w:cs="Arial"/>
          <w:snapToGrid w:val="0"/>
          <w:szCs w:val="18"/>
        </w:rPr>
        <w:t xml:space="preserve">mlouvy, seznam všech dokumentů dodaných </w:t>
      </w:r>
      <w:r w:rsidR="005C0F54">
        <w:rPr>
          <w:rFonts w:ascii="Arial" w:hAnsi="Arial" w:cs="Arial"/>
          <w:snapToGrid w:val="0"/>
          <w:szCs w:val="18"/>
        </w:rPr>
        <w:t>O</w:t>
      </w:r>
      <w:r w:rsidR="00870E9E" w:rsidRPr="005C0F54">
        <w:rPr>
          <w:rFonts w:ascii="Arial" w:hAnsi="Arial" w:cs="Arial"/>
          <w:snapToGrid w:val="0"/>
          <w:szCs w:val="18"/>
        </w:rPr>
        <w:t xml:space="preserve">bjednateli v rámci </w:t>
      </w:r>
      <w:r w:rsidR="005C0F54">
        <w:rPr>
          <w:rFonts w:ascii="Arial" w:hAnsi="Arial" w:cs="Arial"/>
          <w:snapToGrid w:val="0"/>
          <w:szCs w:val="18"/>
        </w:rPr>
        <w:t>D</w:t>
      </w:r>
      <w:r w:rsidR="00870E9E" w:rsidRPr="005C0F54">
        <w:rPr>
          <w:rFonts w:ascii="Arial" w:hAnsi="Arial" w:cs="Arial"/>
          <w:snapToGrid w:val="0"/>
          <w:szCs w:val="18"/>
        </w:rPr>
        <w:t xml:space="preserve">íla s datem jejich předání. Akceptační protokol bude vyhotoven </w:t>
      </w:r>
      <w:r w:rsidR="00A16F38">
        <w:rPr>
          <w:rFonts w:ascii="Arial" w:hAnsi="Arial" w:cs="Arial"/>
          <w:snapToGrid w:val="0"/>
          <w:szCs w:val="18"/>
        </w:rPr>
        <w:t xml:space="preserve">v elektronické podobě a bude opatřen </w:t>
      </w:r>
      <w:r w:rsidR="00A16F38" w:rsidRPr="003676CE">
        <w:rPr>
          <w:rFonts w:ascii="Arial" w:hAnsi="Arial" w:cs="Arial"/>
          <w:snapToGrid w:val="0"/>
          <w:szCs w:val="18"/>
        </w:rPr>
        <w:t>kvalifikovanými a/nebo zaručenými elektronickými podpisy zástupců smluvních stran.</w:t>
      </w:r>
    </w:p>
    <w:p w14:paraId="1E96EAFE" w14:textId="77CB181F" w:rsidR="00D565E7" w:rsidRPr="005C0F54" w:rsidRDefault="00D565E7" w:rsidP="0084158D">
      <w:pPr>
        <w:numPr>
          <w:ilvl w:val="0"/>
          <w:numId w:val="1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Zhotovitel písemně oznámí </w:t>
      </w:r>
      <w:r w:rsidR="005C0F54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bjednateli nejpozději 5 pracovních dnů předem termín odevzdávání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>íla. Objednatel zahájí přejímací řízení bez zbytečného odkladu.</w:t>
      </w:r>
    </w:p>
    <w:p w14:paraId="1E96EB04" w14:textId="73C68BE9" w:rsidR="00D565E7" w:rsidRPr="005C0F54" w:rsidRDefault="00D565E7" w:rsidP="0084158D">
      <w:pPr>
        <w:numPr>
          <w:ilvl w:val="0"/>
          <w:numId w:val="1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Termín předání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íla se považuje za splněný, pokud dílo bylo </w:t>
      </w:r>
      <w:r w:rsidR="00A8556A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bjednatelem do termínu uvedeného v čl. IV. odst. 1.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 xml:space="preserve">mlouvy převzato (tj. pokud byl </w:t>
      </w:r>
      <w:r w:rsidR="005C0F54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>bjednatel</w:t>
      </w:r>
      <w:r w:rsidR="00AF01A7" w:rsidRPr="005C0F54">
        <w:rPr>
          <w:rFonts w:ascii="Arial" w:hAnsi="Arial" w:cs="Arial"/>
          <w:snapToGrid w:val="0"/>
          <w:szCs w:val="18"/>
        </w:rPr>
        <w:t xml:space="preserve">em </w:t>
      </w:r>
      <w:r w:rsidR="005C0F54">
        <w:rPr>
          <w:rFonts w:ascii="Arial" w:hAnsi="Arial" w:cs="Arial"/>
          <w:snapToGrid w:val="0"/>
          <w:szCs w:val="18"/>
        </w:rPr>
        <w:t>potvrzen a </w:t>
      </w:r>
      <w:r w:rsidR="00AF01A7" w:rsidRPr="005C0F54">
        <w:rPr>
          <w:rFonts w:ascii="Arial" w:hAnsi="Arial" w:cs="Arial"/>
          <w:snapToGrid w:val="0"/>
          <w:szCs w:val="18"/>
        </w:rPr>
        <w:t>podepsán Akceptační</w:t>
      </w:r>
      <w:r w:rsidRPr="005C0F54">
        <w:rPr>
          <w:rFonts w:ascii="Arial" w:hAnsi="Arial" w:cs="Arial"/>
          <w:snapToGrid w:val="0"/>
          <w:szCs w:val="18"/>
        </w:rPr>
        <w:t xml:space="preserve"> protokol). </w:t>
      </w:r>
    </w:p>
    <w:p w14:paraId="1E96EB05" w14:textId="41B90240" w:rsidR="00D565E7" w:rsidRPr="005C0F54" w:rsidRDefault="00D565E7" w:rsidP="0084158D">
      <w:pPr>
        <w:numPr>
          <w:ilvl w:val="0"/>
          <w:numId w:val="1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V případě, že </w:t>
      </w:r>
      <w:r w:rsidR="005C0F54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 odmítne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ílo převzít, </w:t>
      </w:r>
      <w:proofErr w:type="gramStart"/>
      <w:r w:rsidRPr="005C0F54">
        <w:rPr>
          <w:rFonts w:ascii="Arial" w:hAnsi="Arial" w:cs="Arial"/>
          <w:snapToGrid w:val="0"/>
          <w:szCs w:val="18"/>
        </w:rPr>
        <w:t>sepíší</w:t>
      </w:r>
      <w:proofErr w:type="gramEnd"/>
      <w:r w:rsidRPr="005C0F54">
        <w:rPr>
          <w:rFonts w:ascii="Arial" w:hAnsi="Arial" w:cs="Arial"/>
          <w:snapToGrid w:val="0"/>
          <w:szCs w:val="18"/>
        </w:rPr>
        <w:t xml:space="preserve"> </w:t>
      </w:r>
      <w:r w:rsidR="005C0F54">
        <w:rPr>
          <w:rFonts w:ascii="Arial" w:hAnsi="Arial" w:cs="Arial"/>
          <w:snapToGrid w:val="0"/>
          <w:szCs w:val="18"/>
        </w:rPr>
        <w:t xml:space="preserve">Smluvní </w:t>
      </w:r>
      <w:r w:rsidRPr="005C0F54">
        <w:rPr>
          <w:rFonts w:ascii="Arial" w:hAnsi="Arial" w:cs="Arial"/>
          <w:snapToGrid w:val="0"/>
          <w:szCs w:val="18"/>
        </w:rPr>
        <w:t>strany zápis, v němž uvedou svá stanoviska a jejich odůvodnění a dohodnou náhradní termín předání.</w:t>
      </w:r>
    </w:p>
    <w:p w14:paraId="1E96EB08" w14:textId="2848FFF7" w:rsidR="00D565E7" w:rsidRPr="005C0F54" w:rsidRDefault="00D565E7" w:rsidP="005C0F54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 </w:t>
      </w:r>
    </w:p>
    <w:p w14:paraId="1E96EB09" w14:textId="474B279C" w:rsidR="00D565E7" w:rsidRPr="005C0F54" w:rsidRDefault="007763B6" w:rsidP="005C0F54">
      <w:pPr>
        <w:pStyle w:val="Nadpis1"/>
      </w:pPr>
      <w:r w:rsidRPr="005C0F54">
        <w:t>ODPOVĚDNOST ZA VADY DÍLA, ZÁRUKA</w:t>
      </w:r>
    </w:p>
    <w:p w14:paraId="1E96EB0B" w14:textId="7F922760" w:rsidR="00D565E7" w:rsidRPr="005C0F54" w:rsidRDefault="00D565E7" w:rsidP="0084158D">
      <w:pPr>
        <w:numPr>
          <w:ilvl w:val="0"/>
          <w:numId w:val="13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Zhotovitel se zavazuje, že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ílo bude mít vlastnosti stanovené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>mlouvou a jejími přílohami</w:t>
      </w:r>
      <w:r w:rsidR="005C0F54">
        <w:rPr>
          <w:rFonts w:ascii="Arial" w:hAnsi="Arial" w:cs="Arial"/>
          <w:snapToGrid w:val="0"/>
          <w:szCs w:val="18"/>
        </w:rPr>
        <w:t xml:space="preserve"> </w:t>
      </w:r>
      <w:r w:rsidRPr="005C0F54">
        <w:rPr>
          <w:rFonts w:ascii="Arial" w:hAnsi="Arial" w:cs="Arial"/>
          <w:snapToGrid w:val="0"/>
          <w:szCs w:val="18"/>
        </w:rPr>
        <w:t>a</w:t>
      </w:r>
      <w:r w:rsidR="0084158D">
        <w:rPr>
          <w:rFonts w:ascii="Arial" w:hAnsi="Arial" w:cs="Arial"/>
          <w:snapToGrid w:val="0"/>
          <w:szCs w:val="18"/>
        </w:rPr>
        <w:t> </w:t>
      </w:r>
      <w:r w:rsidRPr="005C0F54">
        <w:rPr>
          <w:rFonts w:ascii="Arial" w:hAnsi="Arial" w:cs="Arial"/>
          <w:snapToGrid w:val="0"/>
          <w:szCs w:val="18"/>
        </w:rPr>
        <w:t>všemi technickými normami, které se vztahují k prac</w:t>
      </w:r>
      <w:r w:rsidR="005C0F54">
        <w:rPr>
          <w:rFonts w:ascii="Arial" w:hAnsi="Arial" w:cs="Arial"/>
          <w:snapToGrid w:val="0"/>
          <w:szCs w:val="18"/>
        </w:rPr>
        <w:t>í</w:t>
      </w:r>
      <w:r w:rsidRPr="005C0F54">
        <w:rPr>
          <w:rFonts w:ascii="Arial" w:hAnsi="Arial" w:cs="Arial"/>
          <w:snapToGrid w:val="0"/>
          <w:szCs w:val="18"/>
        </w:rPr>
        <w:t xml:space="preserve">m prováděným na základě </w:t>
      </w:r>
      <w:r w:rsidR="005C0F54">
        <w:rPr>
          <w:rFonts w:ascii="Arial" w:hAnsi="Arial" w:cs="Arial"/>
          <w:snapToGrid w:val="0"/>
          <w:szCs w:val="18"/>
        </w:rPr>
        <w:t>S</w:t>
      </w:r>
      <w:r w:rsidRPr="005C0F54">
        <w:rPr>
          <w:rFonts w:ascii="Arial" w:hAnsi="Arial" w:cs="Arial"/>
          <w:snapToGrid w:val="0"/>
          <w:szCs w:val="18"/>
        </w:rPr>
        <w:t>mlouvy, jinak vlastnosti obvyklé, a dále že bude použitelné ke smluvenému, jinak obvyklému účelu.</w:t>
      </w:r>
    </w:p>
    <w:p w14:paraId="1E96EB0C" w14:textId="0887BC0F" w:rsidR="00D565E7" w:rsidRPr="005C0F54" w:rsidRDefault="00D565E7" w:rsidP="0084158D">
      <w:pPr>
        <w:numPr>
          <w:ilvl w:val="0"/>
          <w:numId w:val="13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Zhotovitel poskytuje na </w:t>
      </w:r>
      <w:r w:rsidR="005C0F54">
        <w:rPr>
          <w:rFonts w:ascii="Arial" w:hAnsi="Arial" w:cs="Arial"/>
          <w:snapToGrid w:val="0"/>
          <w:szCs w:val="18"/>
        </w:rPr>
        <w:t>D</w:t>
      </w:r>
      <w:r w:rsidRPr="005C0F54">
        <w:rPr>
          <w:rFonts w:ascii="Arial" w:hAnsi="Arial" w:cs="Arial"/>
          <w:snapToGrid w:val="0"/>
          <w:szCs w:val="18"/>
        </w:rPr>
        <w:t xml:space="preserve">ílo záruku za jakost. Záruční </w:t>
      </w:r>
      <w:r w:rsidR="00431169" w:rsidRPr="005C0F54">
        <w:rPr>
          <w:rFonts w:ascii="Arial" w:hAnsi="Arial" w:cs="Arial"/>
          <w:snapToGrid w:val="0"/>
          <w:szCs w:val="18"/>
        </w:rPr>
        <w:t>doba</w:t>
      </w:r>
      <w:r w:rsidRPr="005C0F54">
        <w:rPr>
          <w:rFonts w:ascii="Arial" w:hAnsi="Arial" w:cs="Arial"/>
          <w:snapToGrid w:val="0"/>
          <w:szCs w:val="18"/>
        </w:rPr>
        <w:t xml:space="preserve"> na</w:t>
      </w:r>
      <w:r w:rsidR="001237B8" w:rsidRPr="005C0F54">
        <w:rPr>
          <w:rFonts w:ascii="Arial" w:hAnsi="Arial" w:cs="Arial"/>
          <w:snapToGrid w:val="0"/>
          <w:szCs w:val="18"/>
        </w:rPr>
        <w:t xml:space="preserve"> celé </w:t>
      </w:r>
      <w:r w:rsidR="005C0F54">
        <w:rPr>
          <w:rFonts w:ascii="Arial" w:hAnsi="Arial" w:cs="Arial"/>
          <w:snapToGrid w:val="0"/>
          <w:szCs w:val="18"/>
        </w:rPr>
        <w:t>D</w:t>
      </w:r>
      <w:r w:rsidR="001237B8" w:rsidRPr="005C0F54">
        <w:rPr>
          <w:rFonts w:ascii="Arial" w:hAnsi="Arial" w:cs="Arial"/>
          <w:snapToGrid w:val="0"/>
          <w:szCs w:val="18"/>
        </w:rPr>
        <w:t>ílo je 12</w:t>
      </w:r>
      <w:r w:rsidRPr="005C0F54">
        <w:rPr>
          <w:rFonts w:ascii="Arial" w:hAnsi="Arial" w:cs="Arial"/>
          <w:snapToGrid w:val="0"/>
          <w:szCs w:val="18"/>
        </w:rPr>
        <w:t xml:space="preserve"> měsíců. Záruční </w:t>
      </w:r>
      <w:r w:rsidR="00431169" w:rsidRPr="005C0F54">
        <w:rPr>
          <w:rFonts w:ascii="Arial" w:hAnsi="Arial" w:cs="Arial"/>
          <w:snapToGrid w:val="0"/>
          <w:szCs w:val="18"/>
        </w:rPr>
        <w:t>doba</w:t>
      </w:r>
      <w:r w:rsidRPr="005C0F54">
        <w:rPr>
          <w:rFonts w:ascii="Arial" w:hAnsi="Arial" w:cs="Arial"/>
          <w:snapToGrid w:val="0"/>
          <w:szCs w:val="18"/>
        </w:rPr>
        <w:t xml:space="preserve"> začíná běžet ode dne pře</w:t>
      </w:r>
      <w:r w:rsidR="001237B8" w:rsidRPr="005C0F54">
        <w:rPr>
          <w:rFonts w:ascii="Arial" w:hAnsi="Arial" w:cs="Arial"/>
          <w:snapToGrid w:val="0"/>
          <w:szCs w:val="18"/>
        </w:rPr>
        <w:t xml:space="preserve">dání </w:t>
      </w:r>
      <w:r w:rsidR="005C0F54">
        <w:rPr>
          <w:rFonts w:ascii="Arial" w:hAnsi="Arial" w:cs="Arial"/>
          <w:snapToGrid w:val="0"/>
          <w:szCs w:val="18"/>
        </w:rPr>
        <w:t>D</w:t>
      </w:r>
      <w:r w:rsidR="001237B8" w:rsidRPr="005C0F54">
        <w:rPr>
          <w:rFonts w:ascii="Arial" w:hAnsi="Arial" w:cs="Arial"/>
          <w:snapToGrid w:val="0"/>
          <w:szCs w:val="18"/>
        </w:rPr>
        <w:t>íla na základě Akceptačního</w:t>
      </w:r>
      <w:r w:rsidRPr="005C0F54">
        <w:rPr>
          <w:rFonts w:ascii="Arial" w:hAnsi="Arial" w:cs="Arial"/>
          <w:snapToGrid w:val="0"/>
          <w:szCs w:val="18"/>
        </w:rPr>
        <w:t xml:space="preserve"> protokolu dle čl.</w:t>
      </w:r>
      <w:r w:rsidR="0084158D">
        <w:rPr>
          <w:rFonts w:ascii="Arial" w:hAnsi="Arial" w:cs="Arial"/>
          <w:snapToGrid w:val="0"/>
          <w:szCs w:val="18"/>
        </w:rPr>
        <w:t> </w:t>
      </w:r>
      <w:r w:rsidRPr="005C0F54">
        <w:rPr>
          <w:rFonts w:ascii="Arial" w:hAnsi="Arial" w:cs="Arial"/>
          <w:snapToGrid w:val="0"/>
          <w:szCs w:val="18"/>
        </w:rPr>
        <w:t>X.</w:t>
      </w:r>
      <w:r w:rsidR="0084158D">
        <w:rPr>
          <w:rFonts w:ascii="Arial" w:hAnsi="Arial" w:cs="Arial"/>
          <w:snapToGrid w:val="0"/>
          <w:szCs w:val="18"/>
        </w:rPr>
        <w:t> </w:t>
      </w:r>
      <w:r w:rsidR="001237B8" w:rsidRPr="005C0F54">
        <w:rPr>
          <w:rFonts w:ascii="Arial" w:hAnsi="Arial" w:cs="Arial"/>
          <w:snapToGrid w:val="0"/>
          <w:szCs w:val="18"/>
        </w:rPr>
        <w:t xml:space="preserve">Zhotovitel se zavazuje, že v záruční době bezplatně odstraní vady předaného </w:t>
      </w:r>
      <w:r w:rsidR="005C0F54">
        <w:rPr>
          <w:rFonts w:ascii="Arial" w:hAnsi="Arial" w:cs="Arial"/>
          <w:snapToGrid w:val="0"/>
          <w:szCs w:val="18"/>
        </w:rPr>
        <w:t>D</w:t>
      </w:r>
      <w:r w:rsidR="001237B8" w:rsidRPr="005C0F54">
        <w:rPr>
          <w:rFonts w:ascii="Arial" w:hAnsi="Arial" w:cs="Arial"/>
          <w:snapToGrid w:val="0"/>
          <w:szCs w:val="18"/>
        </w:rPr>
        <w:t>íla.</w:t>
      </w:r>
    </w:p>
    <w:p w14:paraId="1E96EB0D" w14:textId="6CD076C1" w:rsidR="00D565E7" w:rsidRPr="005C0F54" w:rsidRDefault="00D565E7" w:rsidP="0084158D">
      <w:pPr>
        <w:numPr>
          <w:ilvl w:val="0"/>
          <w:numId w:val="13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Objednatel je povinen nahlásit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 xml:space="preserve">hotoviteli zjištěné vady písemně (reklamační protokol). Pokud bude </w:t>
      </w:r>
      <w:r w:rsidR="0084158D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 požadovat odstranění vady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 xml:space="preserve">hotovitelem, zavazuje se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>hotovitel započít s</w:t>
      </w:r>
      <w:r w:rsidR="0084158D">
        <w:rPr>
          <w:rFonts w:ascii="Arial" w:hAnsi="Arial" w:cs="Arial"/>
          <w:snapToGrid w:val="0"/>
          <w:szCs w:val="18"/>
        </w:rPr>
        <w:t> </w:t>
      </w:r>
      <w:r w:rsidRPr="005C0F54">
        <w:rPr>
          <w:rFonts w:ascii="Arial" w:hAnsi="Arial" w:cs="Arial"/>
          <w:snapToGrid w:val="0"/>
          <w:szCs w:val="18"/>
        </w:rPr>
        <w:t xml:space="preserve">odstraňováním nahlášených vad bez zbytečného odkladu a bez zbytečného odkladu tyto odstranit, a to na své náklady. V případě, že se strany nedohodnou jinak, je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>hotovitel povinen odstranit vady</w:t>
      </w:r>
      <w:r w:rsidR="00604BF9" w:rsidRPr="005C0F54">
        <w:rPr>
          <w:rFonts w:ascii="Arial" w:hAnsi="Arial" w:cs="Arial"/>
          <w:snapToGrid w:val="0"/>
          <w:szCs w:val="18"/>
        </w:rPr>
        <w:t xml:space="preserve"> vždy nejpozději do 15</w:t>
      </w:r>
      <w:r w:rsidRPr="005C0F54">
        <w:rPr>
          <w:rFonts w:ascii="Arial" w:hAnsi="Arial" w:cs="Arial"/>
          <w:snapToGrid w:val="0"/>
          <w:szCs w:val="18"/>
        </w:rPr>
        <w:t xml:space="preserve"> dnů od nahlášení. Zhotovitel je povinen odstranit vadu i</w:t>
      </w:r>
      <w:r w:rsidR="0084158D">
        <w:rPr>
          <w:rFonts w:ascii="Arial" w:hAnsi="Arial" w:cs="Arial"/>
          <w:snapToGrid w:val="0"/>
          <w:szCs w:val="18"/>
        </w:rPr>
        <w:t> </w:t>
      </w:r>
      <w:r w:rsidRPr="005C0F54">
        <w:rPr>
          <w:rFonts w:ascii="Arial" w:hAnsi="Arial" w:cs="Arial"/>
          <w:snapToGrid w:val="0"/>
          <w:szCs w:val="18"/>
        </w:rPr>
        <w:t>v</w:t>
      </w:r>
      <w:r w:rsidR="0084158D">
        <w:rPr>
          <w:rFonts w:ascii="Arial" w:hAnsi="Arial" w:cs="Arial"/>
          <w:snapToGrid w:val="0"/>
          <w:szCs w:val="18"/>
        </w:rPr>
        <w:t> </w:t>
      </w:r>
      <w:r w:rsidRPr="005C0F54">
        <w:rPr>
          <w:rFonts w:ascii="Arial" w:hAnsi="Arial" w:cs="Arial"/>
          <w:snapToGrid w:val="0"/>
          <w:szCs w:val="18"/>
        </w:rPr>
        <w:t xml:space="preserve">případě, kdy neuznává, že za vady odpovídá, ve sporných případech nese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>hotovitel náklady až do rozhodnutí o reklamaci.</w:t>
      </w:r>
    </w:p>
    <w:p w14:paraId="1E96EB0E" w14:textId="031C2DB1" w:rsidR="00D565E7" w:rsidRPr="005C0F54" w:rsidRDefault="00D565E7" w:rsidP="0084158D">
      <w:pPr>
        <w:numPr>
          <w:ilvl w:val="0"/>
          <w:numId w:val="13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V případě, že </w:t>
      </w:r>
      <w:r w:rsidR="0084158D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 bude požadovat odstranění vady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 xml:space="preserve">hotovitelem a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 xml:space="preserve">hotovitel nezačne s odstraňováním nahlášených vad bez zbytečného odkladu, nebo tyto neodstraní ve lhůtě stanovené v odst. 3. tohoto článku, je </w:t>
      </w:r>
      <w:r w:rsidR="0084158D">
        <w:rPr>
          <w:rFonts w:ascii="Arial" w:hAnsi="Arial" w:cs="Arial"/>
          <w:snapToGrid w:val="0"/>
          <w:szCs w:val="18"/>
        </w:rPr>
        <w:t>O</w:t>
      </w:r>
      <w:r w:rsidRPr="005C0F54">
        <w:rPr>
          <w:rFonts w:ascii="Arial" w:hAnsi="Arial" w:cs="Arial"/>
          <w:snapToGrid w:val="0"/>
          <w:szCs w:val="18"/>
        </w:rPr>
        <w:t xml:space="preserve">bjednatel oprávněn odstranit tyto vady sám nebo prostřednictvím třetích osob, a to na náklady </w:t>
      </w:r>
      <w:r w:rsidR="0084158D">
        <w:rPr>
          <w:rFonts w:ascii="Arial" w:hAnsi="Arial" w:cs="Arial"/>
          <w:snapToGrid w:val="0"/>
          <w:szCs w:val="18"/>
        </w:rPr>
        <w:t>Z</w:t>
      </w:r>
      <w:r w:rsidRPr="005C0F54">
        <w:rPr>
          <w:rFonts w:ascii="Arial" w:hAnsi="Arial" w:cs="Arial"/>
          <w:snapToGrid w:val="0"/>
          <w:szCs w:val="18"/>
        </w:rPr>
        <w:t>hotovitele.</w:t>
      </w:r>
    </w:p>
    <w:p w14:paraId="265A93D1" w14:textId="541A3690" w:rsidR="009567A1" w:rsidRPr="0084158D" w:rsidRDefault="00D565E7" w:rsidP="0084158D">
      <w:pPr>
        <w:numPr>
          <w:ilvl w:val="0"/>
          <w:numId w:val="13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>Reklamační protokoly budou objednatelem číslovány. Objednatel v reklamačním protokole uvede přibližnou specifikaci závady.</w:t>
      </w:r>
    </w:p>
    <w:p w14:paraId="1E96EB12" w14:textId="47EFCF2A" w:rsidR="00D565E7" w:rsidRPr="005C0F54" w:rsidRDefault="00D565E7" w:rsidP="0084158D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  <w:r w:rsidRPr="005C0F54">
        <w:rPr>
          <w:rFonts w:ascii="Arial" w:hAnsi="Arial" w:cs="Arial"/>
          <w:snapToGrid w:val="0"/>
          <w:szCs w:val="18"/>
        </w:rPr>
        <w:t xml:space="preserve"> </w:t>
      </w:r>
    </w:p>
    <w:p w14:paraId="17A82372" w14:textId="77777777" w:rsidR="007763B6" w:rsidRPr="00D83542" w:rsidRDefault="007763B6" w:rsidP="007763B6">
      <w:pPr>
        <w:pStyle w:val="Nadpis1"/>
      </w:pPr>
      <w:bookmarkStart w:id="2" w:name="_Ref141393316"/>
      <w:bookmarkStart w:id="3" w:name="_Hlk141100529"/>
      <w:r w:rsidRPr="00D83542">
        <w:t>MLČENLIVOST</w:t>
      </w:r>
      <w:bookmarkEnd w:id="2"/>
    </w:p>
    <w:p w14:paraId="28649CAA" w14:textId="793A6D99" w:rsidR="007763B6" w:rsidRPr="007763B6" w:rsidRDefault="007763B6" w:rsidP="007763B6">
      <w:pPr>
        <w:numPr>
          <w:ilvl w:val="0"/>
          <w:numId w:val="2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bookmarkStart w:id="4" w:name="_Ref505066411"/>
      <w:r w:rsidRPr="007763B6">
        <w:rPr>
          <w:rFonts w:ascii="Arial" w:hAnsi="Arial" w:cs="Arial"/>
          <w:snapToGrid w:val="0"/>
          <w:szCs w:val="18"/>
        </w:rPr>
        <w:t xml:space="preserve">Smluvní strany jsou si vědomy toho, že v rámci plnění závazků z této </w:t>
      </w:r>
      <w:r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>mlouvy:</w:t>
      </w:r>
      <w:bookmarkEnd w:id="4"/>
    </w:p>
    <w:p w14:paraId="36DAEDD7" w14:textId="77777777" w:rsidR="007763B6" w:rsidRPr="007763B6" w:rsidRDefault="007763B6" w:rsidP="007763B6">
      <w:pPr>
        <w:numPr>
          <w:ilvl w:val="1"/>
          <w:numId w:val="22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lastRenderedPageBreak/>
        <w:t>si mohou vzájemně vědomě nebo opomenutím poskytnout informace, které budou poskytující stranou považovány za důvěrné (dále jen „Důvěrné informace“);</w:t>
      </w:r>
    </w:p>
    <w:p w14:paraId="07E320E8" w14:textId="2F76EB24" w:rsidR="007763B6" w:rsidRPr="007763B6" w:rsidRDefault="007763B6" w:rsidP="007763B6">
      <w:pPr>
        <w:numPr>
          <w:ilvl w:val="1"/>
          <w:numId w:val="22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 xml:space="preserve">mohou jejich zaměstnanci a osoby v obdobném postavení, zejména osoby jednající z jejich pověření, získat při plnění této </w:t>
      </w:r>
      <w:r w:rsidR="00EF495E"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>mlouvy, vědomou činností druhé strany nebo i jejím opomenutím přístup k Důvěrným informacím druhé strany.</w:t>
      </w:r>
    </w:p>
    <w:p w14:paraId="2F7228EB" w14:textId="77777777" w:rsidR="007763B6" w:rsidRPr="007763B6" w:rsidRDefault="007763B6" w:rsidP="007763B6">
      <w:pPr>
        <w:numPr>
          <w:ilvl w:val="0"/>
          <w:numId w:val="2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bookmarkStart w:id="5" w:name="_Ref497484371"/>
      <w:r w:rsidRPr="007763B6">
        <w:rPr>
          <w:rFonts w:ascii="Arial" w:hAnsi="Arial" w:cs="Arial"/>
          <w:snapToGrid w:val="0"/>
          <w:szCs w:val="18"/>
        </w:rPr>
        <w:t>Za Důvěrné informace se vždy považují:</w:t>
      </w:r>
    </w:p>
    <w:p w14:paraId="49988188" w14:textId="00279335" w:rsidR="007763B6" w:rsidRPr="007763B6" w:rsidRDefault="007763B6" w:rsidP="007763B6">
      <w:pPr>
        <w:numPr>
          <w:ilvl w:val="1"/>
          <w:numId w:val="22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 xml:space="preserve">veškeré osobní údaje, k nimž má </w:t>
      </w:r>
      <w:r>
        <w:rPr>
          <w:rFonts w:ascii="Arial" w:hAnsi="Arial" w:cs="Arial"/>
          <w:snapToGrid w:val="0"/>
          <w:szCs w:val="18"/>
        </w:rPr>
        <w:t xml:space="preserve">Zhotovitel </w:t>
      </w:r>
      <w:r w:rsidRPr="007763B6">
        <w:rPr>
          <w:rFonts w:ascii="Arial" w:hAnsi="Arial" w:cs="Arial"/>
          <w:snapToGrid w:val="0"/>
          <w:szCs w:val="18"/>
        </w:rPr>
        <w:t xml:space="preserve">při plnění této </w:t>
      </w:r>
      <w:r w:rsidR="00EF495E"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mlouvy faktický přístup, a jejichž správcem nebo zpracovatelem je </w:t>
      </w:r>
      <w:r>
        <w:rPr>
          <w:rFonts w:ascii="Arial" w:hAnsi="Arial" w:cs="Arial"/>
          <w:snapToGrid w:val="0"/>
          <w:szCs w:val="18"/>
        </w:rPr>
        <w:t xml:space="preserve">Objednatel </w:t>
      </w:r>
      <w:r w:rsidRPr="007763B6">
        <w:rPr>
          <w:rFonts w:ascii="Arial" w:hAnsi="Arial" w:cs="Arial"/>
          <w:snapToGrid w:val="0"/>
          <w:szCs w:val="18"/>
        </w:rPr>
        <w:t>(dále jen „Osobní údaje“);</w:t>
      </w:r>
    </w:p>
    <w:p w14:paraId="7AAE2727" w14:textId="7A87ECE0" w:rsidR="007763B6" w:rsidRPr="007763B6" w:rsidRDefault="007763B6" w:rsidP="007763B6">
      <w:pPr>
        <w:numPr>
          <w:ilvl w:val="1"/>
          <w:numId w:val="22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>veškeré informace, které souvisí se zabezpečením Osobních údajů a ostatních dat.</w:t>
      </w:r>
    </w:p>
    <w:p w14:paraId="062100D4" w14:textId="052F0809" w:rsidR="007763B6" w:rsidRPr="007763B6" w:rsidRDefault="007763B6" w:rsidP="007763B6">
      <w:pPr>
        <w:numPr>
          <w:ilvl w:val="0"/>
          <w:numId w:val="2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 xml:space="preserve">Smluvní strana této </w:t>
      </w:r>
      <w:r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mlouvy, která přijala Důvěrné informace nebo které byly Důvěrné informace z jakéhokoli důvodu zpřístupněny, je povinna s odbornou péčí zachovávat jejich důvěrnost a k ochraně jejich důvěrnosti vyvíjet alespoň takové úsilí, jako by se jednalo o její vlastní důvěrné informace. </w:t>
      </w:r>
    </w:p>
    <w:bookmarkEnd w:id="5"/>
    <w:p w14:paraId="3B2969A8" w14:textId="0485E307" w:rsidR="007763B6" w:rsidRPr="007763B6" w:rsidRDefault="007763B6" w:rsidP="007763B6">
      <w:pPr>
        <w:numPr>
          <w:ilvl w:val="0"/>
          <w:numId w:val="2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 xml:space="preserve">Smluvní strany se zavazují, že žádná z nich nezpřístupní třetí osobě Důvěrné informace, které při plnění této </w:t>
      </w:r>
      <w:r w:rsidR="00F17112"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mlouvy získala od druhé Smluvní strany a neužije Důvěrné informace v rozporu s účelem této </w:t>
      </w:r>
      <w:r w:rsidR="00F17112"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mlouvy, a to ani pro svůj vlastní prospěch. Za třetí osoby podle věty první se nepovažují zaměstnanci </w:t>
      </w:r>
      <w:r>
        <w:rPr>
          <w:rFonts w:ascii="Arial" w:hAnsi="Arial" w:cs="Arial"/>
          <w:snapToGrid w:val="0"/>
          <w:szCs w:val="18"/>
        </w:rPr>
        <w:t>Objednatele</w:t>
      </w:r>
      <w:r w:rsidRPr="007763B6">
        <w:rPr>
          <w:rFonts w:ascii="Arial" w:hAnsi="Arial" w:cs="Arial"/>
          <w:snapToGrid w:val="0"/>
          <w:szCs w:val="18"/>
        </w:rPr>
        <w:t xml:space="preserve">. Za třetí osoby se dále nepovažují zaměstnanci </w:t>
      </w:r>
      <w:r>
        <w:rPr>
          <w:rFonts w:ascii="Arial" w:hAnsi="Arial" w:cs="Arial"/>
          <w:snapToGrid w:val="0"/>
          <w:szCs w:val="18"/>
        </w:rPr>
        <w:t xml:space="preserve">Zhotovitele </w:t>
      </w:r>
      <w:r w:rsidRPr="007763B6">
        <w:rPr>
          <w:rFonts w:ascii="Arial" w:hAnsi="Arial" w:cs="Arial"/>
          <w:snapToGrid w:val="0"/>
          <w:szCs w:val="18"/>
        </w:rPr>
        <w:t xml:space="preserve">ani další osoby na straně </w:t>
      </w:r>
      <w:r>
        <w:rPr>
          <w:rFonts w:ascii="Arial" w:hAnsi="Arial" w:cs="Arial"/>
          <w:snapToGrid w:val="0"/>
          <w:szCs w:val="18"/>
        </w:rPr>
        <w:t xml:space="preserve">Zhotovitele </w:t>
      </w:r>
      <w:r w:rsidRPr="007763B6">
        <w:rPr>
          <w:rFonts w:ascii="Arial" w:hAnsi="Arial" w:cs="Arial"/>
          <w:snapToGrid w:val="0"/>
          <w:szCs w:val="18"/>
        </w:rPr>
        <w:t xml:space="preserve">oznámené </w:t>
      </w:r>
      <w:r>
        <w:rPr>
          <w:rFonts w:ascii="Arial" w:hAnsi="Arial" w:cs="Arial"/>
          <w:snapToGrid w:val="0"/>
          <w:szCs w:val="18"/>
        </w:rPr>
        <w:t>Zhotovitelem Objednateli</w:t>
      </w:r>
      <w:r w:rsidRPr="007763B6">
        <w:rPr>
          <w:rFonts w:ascii="Arial" w:hAnsi="Arial" w:cs="Arial"/>
          <w:snapToGrid w:val="0"/>
          <w:szCs w:val="18"/>
        </w:rPr>
        <w:t>.</w:t>
      </w:r>
    </w:p>
    <w:p w14:paraId="3EC7250D" w14:textId="66E45E47" w:rsidR="007763B6" w:rsidRPr="007763B6" w:rsidRDefault="007763B6" w:rsidP="007763B6">
      <w:pPr>
        <w:numPr>
          <w:ilvl w:val="0"/>
          <w:numId w:val="2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 xml:space="preserve">Smluvní strany se zavazují ve vztahu k této </w:t>
      </w:r>
      <w:r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mlouvě poučit veškeré osoby, které se na jejich straně podílejí nebo budou podílet na plnění této </w:t>
      </w:r>
      <w:r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mlouvy, o povinnosti zachovávat mlčenlivost a chránit Důvěrné informace podle této dohody a právních předpisů. </w:t>
      </w:r>
    </w:p>
    <w:p w14:paraId="78E54773" w14:textId="1F632A93" w:rsidR="007763B6" w:rsidRPr="007763B6" w:rsidRDefault="007763B6" w:rsidP="007763B6">
      <w:pPr>
        <w:numPr>
          <w:ilvl w:val="0"/>
          <w:numId w:val="22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7763B6">
        <w:rPr>
          <w:rFonts w:ascii="Arial" w:hAnsi="Arial" w:cs="Arial"/>
          <w:snapToGrid w:val="0"/>
          <w:szCs w:val="18"/>
        </w:rPr>
        <w:t xml:space="preserve">Žádným ustanovením této </w:t>
      </w:r>
      <w:r w:rsidR="00F17112"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 xml:space="preserve">mlouvy nejsou dotčeny povinnosti </w:t>
      </w:r>
      <w:r>
        <w:rPr>
          <w:rFonts w:ascii="Arial" w:hAnsi="Arial" w:cs="Arial"/>
          <w:snapToGrid w:val="0"/>
          <w:szCs w:val="18"/>
        </w:rPr>
        <w:t xml:space="preserve">Objednatele </w:t>
      </w:r>
      <w:r w:rsidRPr="007763B6">
        <w:rPr>
          <w:rFonts w:ascii="Arial" w:hAnsi="Arial" w:cs="Arial"/>
          <w:snapToGrid w:val="0"/>
          <w:szCs w:val="18"/>
        </w:rPr>
        <w:t>vyplývající z právních předpisů, zejména ze zákona č. 106/1999 Sb., o svobodném přístupu k informacím, ve znění pozdějších předpisů.</w:t>
      </w:r>
    </w:p>
    <w:bookmarkEnd w:id="3"/>
    <w:p w14:paraId="25465E9B" w14:textId="77777777" w:rsidR="007763B6" w:rsidRPr="007763B6" w:rsidRDefault="007763B6" w:rsidP="007763B6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</w:p>
    <w:p w14:paraId="1E96EB13" w14:textId="0724AE7B" w:rsidR="00D565E7" w:rsidRPr="00AA616D" w:rsidRDefault="007763B6" w:rsidP="0084158D">
      <w:pPr>
        <w:pStyle w:val="Nadpis1"/>
      </w:pPr>
      <w:r w:rsidRPr="00AA616D">
        <w:t>SMLUVNÍ POKUTY</w:t>
      </w:r>
    </w:p>
    <w:p w14:paraId="1E96EB15" w14:textId="3F3CA369" w:rsidR="00D565E7" w:rsidRPr="0084158D" w:rsidRDefault="00D565E7" w:rsidP="0084158D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 xml:space="preserve">Zhotovitel se zavazuje zaplatit </w:t>
      </w:r>
      <w:r w:rsidR="0084158D">
        <w:rPr>
          <w:rFonts w:ascii="Arial" w:hAnsi="Arial" w:cs="Arial"/>
          <w:snapToGrid w:val="0"/>
          <w:szCs w:val="18"/>
        </w:rPr>
        <w:t>O</w:t>
      </w:r>
      <w:r w:rsidRPr="0084158D">
        <w:rPr>
          <w:rFonts w:ascii="Arial" w:hAnsi="Arial" w:cs="Arial"/>
          <w:snapToGrid w:val="0"/>
          <w:szCs w:val="18"/>
        </w:rPr>
        <w:t>bjednateli smluvní pokutu v následujících případech:</w:t>
      </w:r>
    </w:p>
    <w:p w14:paraId="1E96EB17" w14:textId="7DFD120A" w:rsidR="00D565E7" w:rsidRPr="0084158D" w:rsidRDefault="00D565E7" w:rsidP="0084158D">
      <w:pPr>
        <w:numPr>
          <w:ilvl w:val="1"/>
          <w:numId w:val="14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 xml:space="preserve">v případě prodlení s předáním </w:t>
      </w:r>
      <w:r w:rsidR="00AA616D">
        <w:rPr>
          <w:rFonts w:ascii="Arial" w:hAnsi="Arial" w:cs="Arial"/>
          <w:snapToGrid w:val="0"/>
          <w:szCs w:val="18"/>
        </w:rPr>
        <w:t>D</w:t>
      </w:r>
      <w:r w:rsidRPr="0084158D">
        <w:rPr>
          <w:rFonts w:ascii="Arial" w:hAnsi="Arial" w:cs="Arial"/>
          <w:snapToGrid w:val="0"/>
          <w:szCs w:val="18"/>
        </w:rPr>
        <w:t xml:space="preserve">íla </w:t>
      </w:r>
      <w:r w:rsidR="00431169" w:rsidRPr="0084158D">
        <w:rPr>
          <w:rFonts w:ascii="Arial" w:hAnsi="Arial" w:cs="Arial"/>
          <w:snapToGrid w:val="0"/>
          <w:szCs w:val="18"/>
        </w:rPr>
        <w:t xml:space="preserve">nebo jeho části </w:t>
      </w:r>
      <w:r w:rsidRPr="0084158D">
        <w:rPr>
          <w:rFonts w:ascii="Arial" w:hAnsi="Arial" w:cs="Arial"/>
          <w:snapToGrid w:val="0"/>
          <w:szCs w:val="18"/>
        </w:rPr>
        <w:t xml:space="preserve">se zavazuje </w:t>
      </w:r>
      <w:r w:rsidR="00AA616D">
        <w:rPr>
          <w:rFonts w:ascii="Arial" w:hAnsi="Arial" w:cs="Arial"/>
          <w:snapToGrid w:val="0"/>
          <w:szCs w:val="18"/>
        </w:rPr>
        <w:t>Z</w:t>
      </w:r>
      <w:r w:rsidRPr="0084158D">
        <w:rPr>
          <w:rFonts w:ascii="Arial" w:hAnsi="Arial" w:cs="Arial"/>
          <w:snapToGrid w:val="0"/>
          <w:szCs w:val="18"/>
        </w:rPr>
        <w:t xml:space="preserve">hotovitel zaplatit </w:t>
      </w:r>
      <w:r w:rsidR="00AA616D">
        <w:rPr>
          <w:rFonts w:ascii="Arial" w:hAnsi="Arial" w:cs="Arial"/>
          <w:snapToGrid w:val="0"/>
          <w:szCs w:val="18"/>
        </w:rPr>
        <w:t>O</w:t>
      </w:r>
      <w:r w:rsidRPr="0084158D">
        <w:rPr>
          <w:rFonts w:ascii="Arial" w:hAnsi="Arial" w:cs="Arial"/>
          <w:snapToGrid w:val="0"/>
          <w:szCs w:val="18"/>
        </w:rPr>
        <w:t xml:space="preserve">bjednateli smluvní pokutu </w:t>
      </w:r>
      <w:r w:rsidR="00604BF9" w:rsidRPr="0084158D">
        <w:rPr>
          <w:rFonts w:ascii="Arial" w:hAnsi="Arial" w:cs="Arial"/>
          <w:snapToGrid w:val="0"/>
          <w:szCs w:val="18"/>
        </w:rPr>
        <w:t>ve výši 0,05</w:t>
      </w:r>
      <w:r w:rsidRPr="0084158D">
        <w:rPr>
          <w:rFonts w:ascii="Arial" w:hAnsi="Arial" w:cs="Arial"/>
          <w:snapToGrid w:val="0"/>
          <w:szCs w:val="18"/>
        </w:rPr>
        <w:t xml:space="preserve"> % z ceny </w:t>
      </w:r>
      <w:r w:rsidR="00AA616D">
        <w:rPr>
          <w:rFonts w:ascii="Arial" w:hAnsi="Arial" w:cs="Arial"/>
          <w:snapToGrid w:val="0"/>
          <w:szCs w:val="18"/>
        </w:rPr>
        <w:t>D</w:t>
      </w:r>
      <w:r w:rsidRPr="0084158D">
        <w:rPr>
          <w:rFonts w:ascii="Arial" w:hAnsi="Arial" w:cs="Arial"/>
          <w:snapToGrid w:val="0"/>
          <w:szCs w:val="18"/>
        </w:rPr>
        <w:t>íla bez DPH za každý i započatý den prodlení</w:t>
      </w:r>
      <w:r w:rsidR="0084158D">
        <w:rPr>
          <w:rFonts w:ascii="Arial" w:hAnsi="Arial" w:cs="Arial"/>
          <w:snapToGrid w:val="0"/>
          <w:szCs w:val="18"/>
        </w:rPr>
        <w:t>;</w:t>
      </w:r>
    </w:p>
    <w:p w14:paraId="1CDA2708" w14:textId="77777777" w:rsidR="003676CE" w:rsidRDefault="00D565E7" w:rsidP="0084158D">
      <w:pPr>
        <w:numPr>
          <w:ilvl w:val="1"/>
          <w:numId w:val="14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 xml:space="preserve">v případě zjištění vady </w:t>
      </w:r>
      <w:r w:rsidR="00AA616D">
        <w:rPr>
          <w:rFonts w:ascii="Arial" w:hAnsi="Arial" w:cs="Arial"/>
          <w:snapToGrid w:val="0"/>
          <w:szCs w:val="18"/>
        </w:rPr>
        <w:t>D</w:t>
      </w:r>
      <w:r w:rsidRPr="0084158D">
        <w:rPr>
          <w:rFonts w:ascii="Arial" w:hAnsi="Arial" w:cs="Arial"/>
          <w:snapToGrid w:val="0"/>
          <w:szCs w:val="18"/>
        </w:rPr>
        <w:t xml:space="preserve">íla po jeho předání se </w:t>
      </w:r>
      <w:r w:rsidR="00AA616D">
        <w:rPr>
          <w:rFonts w:ascii="Arial" w:hAnsi="Arial" w:cs="Arial"/>
          <w:snapToGrid w:val="0"/>
          <w:szCs w:val="18"/>
        </w:rPr>
        <w:t>Z</w:t>
      </w:r>
      <w:r w:rsidRPr="0084158D">
        <w:rPr>
          <w:rFonts w:ascii="Arial" w:hAnsi="Arial" w:cs="Arial"/>
          <w:snapToGrid w:val="0"/>
          <w:szCs w:val="18"/>
        </w:rPr>
        <w:t xml:space="preserve">hotovitel zavazuje zaplatit </w:t>
      </w:r>
      <w:r w:rsidR="00AA616D">
        <w:rPr>
          <w:rFonts w:ascii="Arial" w:hAnsi="Arial" w:cs="Arial"/>
          <w:snapToGrid w:val="0"/>
          <w:szCs w:val="18"/>
        </w:rPr>
        <w:t>O</w:t>
      </w:r>
      <w:r w:rsidRPr="0084158D">
        <w:rPr>
          <w:rFonts w:ascii="Arial" w:hAnsi="Arial" w:cs="Arial"/>
          <w:snapToGrid w:val="0"/>
          <w:szCs w:val="18"/>
        </w:rPr>
        <w:t>bjedna</w:t>
      </w:r>
      <w:r w:rsidR="00604BF9" w:rsidRPr="0084158D">
        <w:rPr>
          <w:rFonts w:ascii="Arial" w:hAnsi="Arial" w:cs="Arial"/>
          <w:snapToGrid w:val="0"/>
          <w:szCs w:val="18"/>
        </w:rPr>
        <w:t>teli smluvní pokutu ve výši 1000</w:t>
      </w:r>
      <w:r w:rsidRPr="0084158D">
        <w:rPr>
          <w:rFonts w:ascii="Arial" w:hAnsi="Arial" w:cs="Arial"/>
          <w:snapToGrid w:val="0"/>
          <w:szCs w:val="18"/>
        </w:rPr>
        <w:t>,- Kč</w:t>
      </w:r>
      <w:r w:rsidR="003D5817" w:rsidRPr="0084158D">
        <w:rPr>
          <w:rFonts w:ascii="Arial" w:hAnsi="Arial" w:cs="Arial"/>
          <w:snapToGrid w:val="0"/>
          <w:szCs w:val="18"/>
        </w:rPr>
        <w:t xml:space="preserve"> </w:t>
      </w:r>
      <w:r w:rsidRPr="0084158D">
        <w:rPr>
          <w:rFonts w:ascii="Arial" w:hAnsi="Arial" w:cs="Arial"/>
          <w:snapToGrid w:val="0"/>
          <w:szCs w:val="18"/>
        </w:rPr>
        <w:t xml:space="preserve">za každý den od oznámení vady </w:t>
      </w:r>
      <w:r w:rsidR="00AA616D">
        <w:rPr>
          <w:rFonts w:ascii="Arial" w:hAnsi="Arial" w:cs="Arial"/>
          <w:snapToGrid w:val="0"/>
          <w:szCs w:val="18"/>
        </w:rPr>
        <w:t>O</w:t>
      </w:r>
      <w:r w:rsidRPr="0084158D">
        <w:rPr>
          <w:rFonts w:ascii="Arial" w:hAnsi="Arial" w:cs="Arial"/>
          <w:snapToGrid w:val="0"/>
          <w:szCs w:val="18"/>
        </w:rPr>
        <w:t>bjednatelem do</w:t>
      </w:r>
      <w:r w:rsidR="00AA616D">
        <w:rPr>
          <w:rFonts w:ascii="Arial" w:hAnsi="Arial" w:cs="Arial"/>
          <w:snapToGrid w:val="0"/>
          <w:szCs w:val="18"/>
        </w:rPr>
        <w:t> </w:t>
      </w:r>
      <w:r w:rsidRPr="0084158D">
        <w:rPr>
          <w:rFonts w:ascii="Arial" w:hAnsi="Arial" w:cs="Arial"/>
          <w:snapToGrid w:val="0"/>
          <w:szCs w:val="18"/>
        </w:rPr>
        <w:t>odstranění vady, a to za každou takovou vadu</w:t>
      </w:r>
      <w:r w:rsidR="003676CE">
        <w:rPr>
          <w:rFonts w:ascii="Arial" w:hAnsi="Arial" w:cs="Arial"/>
          <w:snapToGrid w:val="0"/>
          <w:szCs w:val="18"/>
        </w:rPr>
        <w:t>;</w:t>
      </w:r>
    </w:p>
    <w:p w14:paraId="66630A40" w14:textId="3A6505F9" w:rsidR="003676CE" w:rsidRDefault="003676CE" w:rsidP="0084158D">
      <w:pPr>
        <w:numPr>
          <w:ilvl w:val="1"/>
          <w:numId w:val="14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 xml:space="preserve">v případě, že poruší povinnosti uvedené v čl. VII. odst. </w:t>
      </w:r>
      <w:r>
        <w:rPr>
          <w:rFonts w:ascii="Arial" w:hAnsi="Arial" w:cs="Arial"/>
          <w:snapToGrid w:val="0"/>
          <w:szCs w:val="18"/>
        </w:rPr>
        <w:t>8</w:t>
      </w:r>
      <w:r w:rsidRPr="003676CE">
        <w:rPr>
          <w:rFonts w:ascii="Arial" w:hAnsi="Arial" w:cs="Arial"/>
          <w:snapToGrid w:val="0"/>
          <w:szCs w:val="18"/>
        </w:rPr>
        <w:t xml:space="preserve">. </w:t>
      </w:r>
      <w:r w:rsidR="00F17112"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 xml:space="preserve">mlouvy se </w:t>
      </w:r>
      <w:r>
        <w:rPr>
          <w:rFonts w:ascii="Arial" w:hAnsi="Arial" w:cs="Arial"/>
          <w:snapToGrid w:val="0"/>
          <w:szCs w:val="18"/>
        </w:rPr>
        <w:t>Z</w:t>
      </w:r>
      <w:r w:rsidRPr="003676CE">
        <w:rPr>
          <w:rFonts w:ascii="Arial" w:hAnsi="Arial" w:cs="Arial"/>
          <w:snapToGrid w:val="0"/>
          <w:szCs w:val="18"/>
        </w:rPr>
        <w:t xml:space="preserve">hotovitel zavazuje zaplatit </w:t>
      </w:r>
      <w:r>
        <w:rPr>
          <w:rFonts w:ascii="Arial" w:hAnsi="Arial" w:cs="Arial"/>
          <w:snapToGrid w:val="0"/>
          <w:szCs w:val="18"/>
        </w:rPr>
        <w:t>O</w:t>
      </w:r>
      <w:r w:rsidRPr="003676CE">
        <w:rPr>
          <w:rFonts w:ascii="Arial" w:hAnsi="Arial" w:cs="Arial"/>
          <w:snapToGrid w:val="0"/>
          <w:szCs w:val="18"/>
        </w:rPr>
        <w:t>bjednateli smluvní pokutu ve výši 10 000,- Kč za každé takové jednotlivé porušení</w:t>
      </w:r>
      <w:r>
        <w:rPr>
          <w:rFonts w:ascii="Arial" w:hAnsi="Arial" w:cs="Arial"/>
          <w:snapToGrid w:val="0"/>
          <w:szCs w:val="18"/>
        </w:rPr>
        <w:t>;</w:t>
      </w:r>
    </w:p>
    <w:p w14:paraId="07D1971B" w14:textId="50A2F9B9" w:rsidR="007763B6" w:rsidRDefault="003676CE" w:rsidP="0084158D">
      <w:pPr>
        <w:numPr>
          <w:ilvl w:val="1"/>
          <w:numId w:val="14"/>
        </w:numPr>
        <w:tabs>
          <w:tab w:val="clear" w:pos="1440"/>
        </w:tabs>
        <w:spacing w:before="120" w:after="120"/>
        <w:ind w:left="851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 xml:space="preserve">v případě, že poruší povinnosti uvedené v čl. VII. odst. </w:t>
      </w:r>
      <w:r>
        <w:rPr>
          <w:rFonts w:ascii="Arial" w:hAnsi="Arial" w:cs="Arial"/>
          <w:snapToGrid w:val="0"/>
          <w:szCs w:val="18"/>
        </w:rPr>
        <w:t>10</w:t>
      </w:r>
      <w:r w:rsidRPr="003676CE">
        <w:rPr>
          <w:rFonts w:ascii="Arial" w:hAnsi="Arial" w:cs="Arial"/>
          <w:snapToGrid w:val="0"/>
          <w:szCs w:val="18"/>
        </w:rPr>
        <w:t>.</w:t>
      </w:r>
      <w:r>
        <w:rPr>
          <w:rFonts w:ascii="Arial" w:hAnsi="Arial" w:cs="Arial"/>
          <w:snapToGrid w:val="0"/>
          <w:szCs w:val="18"/>
        </w:rPr>
        <w:t>, odst. 11 a/nebo odst. 12</w:t>
      </w:r>
      <w:r w:rsidRPr="003676CE">
        <w:rPr>
          <w:rFonts w:ascii="Arial" w:hAnsi="Arial" w:cs="Arial"/>
          <w:snapToGrid w:val="0"/>
          <w:szCs w:val="18"/>
        </w:rPr>
        <w:t xml:space="preserve"> </w:t>
      </w:r>
      <w:r w:rsidR="00F17112"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 xml:space="preserve">mlouvy se </w:t>
      </w:r>
      <w:r>
        <w:rPr>
          <w:rFonts w:ascii="Arial" w:hAnsi="Arial" w:cs="Arial"/>
          <w:snapToGrid w:val="0"/>
          <w:szCs w:val="18"/>
        </w:rPr>
        <w:t>Z</w:t>
      </w:r>
      <w:r w:rsidRPr="003676CE">
        <w:rPr>
          <w:rFonts w:ascii="Arial" w:hAnsi="Arial" w:cs="Arial"/>
          <w:snapToGrid w:val="0"/>
          <w:szCs w:val="18"/>
        </w:rPr>
        <w:t xml:space="preserve">hotovitel zavazuje zaplatit </w:t>
      </w:r>
      <w:r>
        <w:rPr>
          <w:rFonts w:ascii="Arial" w:hAnsi="Arial" w:cs="Arial"/>
          <w:snapToGrid w:val="0"/>
          <w:szCs w:val="18"/>
        </w:rPr>
        <w:t>O</w:t>
      </w:r>
      <w:r w:rsidRPr="003676CE">
        <w:rPr>
          <w:rFonts w:ascii="Arial" w:hAnsi="Arial" w:cs="Arial"/>
          <w:snapToGrid w:val="0"/>
          <w:szCs w:val="18"/>
        </w:rPr>
        <w:t xml:space="preserve">bjednateli smluvní pokutu ve výši </w:t>
      </w:r>
      <w:r>
        <w:rPr>
          <w:rFonts w:ascii="Arial" w:hAnsi="Arial" w:cs="Arial"/>
          <w:snapToGrid w:val="0"/>
          <w:szCs w:val="18"/>
        </w:rPr>
        <w:t>2</w:t>
      </w:r>
      <w:r w:rsidRPr="003676CE">
        <w:rPr>
          <w:rFonts w:ascii="Arial" w:hAnsi="Arial" w:cs="Arial"/>
          <w:snapToGrid w:val="0"/>
          <w:szCs w:val="18"/>
        </w:rPr>
        <w:t>0 000,- Kč za každé takové jednotlivé porušení</w:t>
      </w:r>
      <w:r w:rsidR="007763B6">
        <w:rPr>
          <w:rFonts w:ascii="Arial" w:hAnsi="Arial" w:cs="Arial"/>
          <w:snapToGrid w:val="0"/>
          <w:szCs w:val="18"/>
        </w:rPr>
        <w:t>.</w:t>
      </w:r>
    </w:p>
    <w:p w14:paraId="132742C0" w14:textId="636F0E14" w:rsidR="00036F1B" w:rsidRPr="0084158D" w:rsidRDefault="00036F1B" w:rsidP="00036F1B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bookmarkStart w:id="6" w:name="_Hlk141260843"/>
      <w:r w:rsidRPr="0084158D">
        <w:rPr>
          <w:rFonts w:ascii="Arial" w:hAnsi="Arial" w:cs="Arial"/>
          <w:snapToGrid w:val="0"/>
          <w:szCs w:val="18"/>
        </w:rPr>
        <w:t xml:space="preserve">V případě prodlení s platbou faktury za dokončené </w:t>
      </w:r>
      <w:r>
        <w:rPr>
          <w:rFonts w:ascii="Arial" w:hAnsi="Arial" w:cs="Arial"/>
          <w:snapToGrid w:val="0"/>
          <w:szCs w:val="18"/>
        </w:rPr>
        <w:t>D</w:t>
      </w:r>
      <w:r w:rsidRPr="0084158D">
        <w:rPr>
          <w:rFonts w:ascii="Arial" w:hAnsi="Arial" w:cs="Arial"/>
          <w:snapToGrid w:val="0"/>
          <w:szCs w:val="18"/>
        </w:rPr>
        <w:t xml:space="preserve">ílo uhradí </w:t>
      </w:r>
      <w:r>
        <w:rPr>
          <w:rFonts w:ascii="Arial" w:hAnsi="Arial" w:cs="Arial"/>
          <w:snapToGrid w:val="0"/>
          <w:szCs w:val="18"/>
        </w:rPr>
        <w:t>O</w:t>
      </w:r>
      <w:r w:rsidRPr="0084158D">
        <w:rPr>
          <w:rFonts w:ascii="Arial" w:hAnsi="Arial" w:cs="Arial"/>
          <w:snapToGrid w:val="0"/>
          <w:szCs w:val="18"/>
        </w:rPr>
        <w:t>bjednatel zhotoviteli smluvní pokutu ve výši 0,0</w:t>
      </w:r>
      <w:r>
        <w:rPr>
          <w:rFonts w:ascii="Arial" w:hAnsi="Arial" w:cs="Arial"/>
          <w:snapToGrid w:val="0"/>
          <w:szCs w:val="18"/>
        </w:rPr>
        <w:t>5</w:t>
      </w:r>
      <w:r w:rsidRPr="0084158D">
        <w:rPr>
          <w:rFonts w:ascii="Arial" w:hAnsi="Arial" w:cs="Arial"/>
          <w:snapToGrid w:val="0"/>
          <w:szCs w:val="18"/>
        </w:rPr>
        <w:t xml:space="preserve"> % z dlužné částky za každý den prodlení.</w:t>
      </w:r>
    </w:p>
    <w:p w14:paraId="291ED3DD" w14:textId="191DED0C" w:rsidR="003676CE" w:rsidRDefault="007763B6" w:rsidP="007763B6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>P</w:t>
      </w:r>
      <w:r w:rsidRPr="007763B6">
        <w:rPr>
          <w:rFonts w:ascii="Arial" w:hAnsi="Arial" w:cs="Arial"/>
          <w:snapToGrid w:val="0"/>
          <w:szCs w:val="18"/>
        </w:rPr>
        <w:t xml:space="preserve">oruší-li některá Smluvní strana povinnost mlčenlivosti podle čl. </w:t>
      </w:r>
      <w:r>
        <w:rPr>
          <w:rFonts w:ascii="Arial" w:hAnsi="Arial" w:cs="Arial"/>
          <w:snapToGrid w:val="0"/>
          <w:szCs w:val="18"/>
        </w:rPr>
        <w:t>XII.</w:t>
      </w:r>
      <w:r w:rsidRPr="007763B6">
        <w:rPr>
          <w:rFonts w:ascii="Arial" w:hAnsi="Arial" w:cs="Arial"/>
          <w:snapToGrid w:val="0"/>
          <w:szCs w:val="18"/>
        </w:rPr>
        <w:t xml:space="preserve"> této Smlouvy, zaplatí druhé </w:t>
      </w:r>
      <w:r>
        <w:rPr>
          <w:rFonts w:ascii="Arial" w:hAnsi="Arial" w:cs="Arial"/>
          <w:snapToGrid w:val="0"/>
          <w:szCs w:val="18"/>
        </w:rPr>
        <w:t>S</w:t>
      </w:r>
      <w:r w:rsidRPr="007763B6">
        <w:rPr>
          <w:rFonts w:ascii="Arial" w:hAnsi="Arial" w:cs="Arial"/>
          <w:snapToGrid w:val="0"/>
          <w:szCs w:val="18"/>
        </w:rPr>
        <w:t>mluvní straně smluvní pokutu ve výši 50 000 Kč za každé takové porušení.</w:t>
      </w:r>
      <w:bookmarkEnd w:id="6"/>
    </w:p>
    <w:p w14:paraId="7D504029" w14:textId="17530700" w:rsidR="00C3526A" w:rsidRPr="0084158D" w:rsidRDefault="00AA616D" w:rsidP="0084158D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>
        <w:rPr>
          <w:rFonts w:ascii="Arial" w:hAnsi="Arial" w:cs="Arial"/>
          <w:snapToGrid w:val="0"/>
          <w:szCs w:val="18"/>
        </w:rPr>
        <w:t>V</w:t>
      </w:r>
      <w:r w:rsidR="000C4D49" w:rsidRPr="0084158D">
        <w:rPr>
          <w:rFonts w:ascii="Arial" w:hAnsi="Arial" w:cs="Arial"/>
          <w:snapToGrid w:val="0"/>
          <w:szCs w:val="18"/>
        </w:rPr>
        <w:t xml:space="preserve"> případě</w:t>
      </w:r>
      <w:r w:rsidR="003209B2" w:rsidRPr="0084158D">
        <w:rPr>
          <w:rFonts w:ascii="Arial" w:hAnsi="Arial" w:cs="Arial"/>
          <w:snapToGrid w:val="0"/>
          <w:szCs w:val="18"/>
        </w:rPr>
        <w:t xml:space="preserve"> nedodržení čl. IV</w:t>
      </w:r>
      <w:r w:rsidR="00C3526A" w:rsidRPr="0084158D">
        <w:rPr>
          <w:rFonts w:ascii="Arial" w:hAnsi="Arial" w:cs="Arial"/>
          <w:snapToGrid w:val="0"/>
          <w:szCs w:val="18"/>
        </w:rPr>
        <w:t>. odst.</w:t>
      </w:r>
      <w:r w:rsidR="003209B2" w:rsidRPr="0084158D">
        <w:rPr>
          <w:rFonts w:ascii="Arial" w:hAnsi="Arial" w:cs="Arial"/>
          <w:snapToGrid w:val="0"/>
          <w:szCs w:val="18"/>
        </w:rPr>
        <w:t xml:space="preserve"> </w:t>
      </w:r>
      <w:r>
        <w:rPr>
          <w:rFonts w:ascii="Arial" w:hAnsi="Arial" w:cs="Arial"/>
          <w:snapToGrid w:val="0"/>
          <w:szCs w:val="18"/>
        </w:rPr>
        <w:t>3</w:t>
      </w:r>
      <w:r w:rsidR="00F17112">
        <w:rPr>
          <w:rFonts w:ascii="Arial" w:hAnsi="Arial" w:cs="Arial"/>
          <w:snapToGrid w:val="0"/>
          <w:szCs w:val="18"/>
        </w:rPr>
        <w:t xml:space="preserve"> Smlouvy</w:t>
      </w:r>
      <w:r w:rsidR="000C4D49" w:rsidRPr="0084158D">
        <w:rPr>
          <w:rFonts w:ascii="Arial" w:hAnsi="Arial" w:cs="Arial"/>
          <w:snapToGrid w:val="0"/>
          <w:szCs w:val="18"/>
        </w:rPr>
        <w:t xml:space="preserve"> se </w:t>
      </w:r>
      <w:r w:rsidR="007763B6">
        <w:rPr>
          <w:rFonts w:ascii="Arial" w:hAnsi="Arial" w:cs="Arial"/>
          <w:snapToGrid w:val="0"/>
          <w:szCs w:val="18"/>
        </w:rPr>
        <w:t>Z</w:t>
      </w:r>
      <w:r w:rsidR="000C4D49" w:rsidRPr="0084158D">
        <w:rPr>
          <w:rFonts w:ascii="Arial" w:hAnsi="Arial" w:cs="Arial"/>
          <w:snapToGrid w:val="0"/>
          <w:szCs w:val="18"/>
        </w:rPr>
        <w:t xml:space="preserve">hotovitel zavazuje zaplatit </w:t>
      </w:r>
      <w:r w:rsidR="00F17112">
        <w:rPr>
          <w:rFonts w:ascii="Arial" w:hAnsi="Arial" w:cs="Arial"/>
          <w:snapToGrid w:val="0"/>
          <w:szCs w:val="18"/>
        </w:rPr>
        <w:t>O</w:t>
      </w:r>
      <w:r w:rsidR="000C4D49" w:rsidRPr="0084158D">
        <w:rPr>
          <w:rFonts w:ascii="Arial" w:hAnsi="Arial" w:cs="Arial"/>
          <w:snapToGrid w:val="0"/>
          <w:szCs w:val="18"/>
        </w:rPr>
        <w:t xml:space="preserve">bjednateli smluvní pokutu ve výši </w:t>
      </w:r>
      <w:r>
        <w:rPr>
          <w:rFonts w:ascii="Arial" w:hAnsi="Arial" w:cs="Arial"/>
          <w:snapToGrid w:val="0"/>
          <w:szCs w:val="18"/>
        </w:rPr>
        <w:t>ceny Díla</w:t>
      </w:r>
      <w:r w:rsidR="000C4D49" w:rsidRPr="0084158D">
        <w:rPr>
          <w:rFonts w:ascii="Arial" w:hAnsi="Arial" w:cs="Arial"/>
          <w:snapToGrid w:val="0"/>
          <w:szCs w:val="18"/>
        </w:rPr>
        <w:t xml:space="preserve">. </w:t>
      </w:r>
      <w:r w:rsidR="00C3526A" w:rsidRPr="0084158D">
        <w:rPr>
          <w:rFonts w:ascii="Arial" w:hAnsi="Arial" w:cs="Arial"/>
          <w:snapToGrid w:val="0"/>
          <w:szCs w:val="18"/>
        </w:rPr>
        <w:t xml:space="preserve"> </w:t>
      </w:r>
    </w:p>
    <w:p w14:paraId="1E96EB20" w14:textId="77777777" w:rsidR="00D565E7" w:rsidRPr="0084158D" w:rsidRDefault="00D565E7" w:rsidP="0084158D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 xml:space="preserve">Smluvní strany prohlašují, že sjednaná výše smluvních pokut je přiměřená významu zajištěné právní povinnosti. </w:t>
      </w:r>
    </w:p>
    <w:p w14:paraId="1E96EB21" w14:textId="6638D7C4" w:rsidR="00D565E7" w:rsidRPr="0084158D" w:rsidRDefault="00D565E7" w:rsidP="0084158D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lastRenderedPageBreak/>
        <w:t xml:space="preserve">Smluvní pokuta bude uhrazena na základě faktury vystavené příslušnou </w:t>
      </w:r>
      <w:r w:rsidR="00AA616D">
        <w:rPr>
          <w:rFonts w:ascii="Arial" w:hAnsi="Arial" w:cs="Arial"/>
          <w:snapToGrid w:val="0"/>
          <w:szCs w:val="18"/>
        </w:rPr>
        <w:t>S</w:t>
      </w:r>
      <w:r w:rsidRPr="0084158D">
        <w:rPr>
          <w:rFonts w:ascii="Arial" w:hAnsi="Arial" w:cs="Arial"/>
          <w:snapToGrid w:val="0"/>
          <w:szCs w:val="18"/>
        </w:rPr>
        <w:t>mluvní stranou. Splatnost této faktury je</w:t>
      </w:r>
      <w:r w:rsidR="00CC4418" w:rsidRPr="0084158D">
        <w:rPr>
          <w:rFonts w:ascii="Arial" w:hAnsi="Arial" w:cs="Arial"/>
          <w:snapToGrid w:val="0"/>
          <w:szCs w:val="18"/>
        </w:rPr>
        <w:t xml:space="preserve"> </w:t>
      </w:r>
      <w:r w:rsidR="00AA616D">
        <w:rPr>
          <w:rFonts w:ascii="Arial" w:hAnsi="Arial" w:cs="Arial"/>
          <w:snapToGrid w:val="0"/>
          <w:szCs w:val="18"/>
        </w:rPr>
        <w:t>30</w:t>
      </w:r>
      <w:r w:rsidRPr="0084158D">
        <w:rPr>
          <w:rFonts w:ascii="Arial" w:hAnsi="Arial" w:cs="Arial"/>
          <w:snapToGrid w:val="0"/>
          <w:szCs w:val="18"/>
        </w:rPr>
        <w:t xml:space="preserve"> dní od jejího doručení </w:t>
      </w:r>
      <w:r w:rsidR="00F17112">
        <w:rPr>
          <w:rFonts w:ascii="Arial" w:hAnsi="Arial" w:cs="Arial"/>
          <w:snapToGrid w:val="0"/>
          <w:szCs w:val="18"/>
        </w:rPr>
        <w:t>druhé</w:t>
      </w:r>
      <w:r w:rsidR="00F17112" w:rsidRPr="0084158D">
        <w:rPr>
          <w:rFonts w:ascii="Arial" w:hAnsi="Arial" w:cs="Arial"/>
          <w:snapToGrid w:val="0"/>
          <w:szCs w:val="18"/>
        </w:rPr>
        <w:t xml:space="preserve"> </w:t>
      </w:r>
      <w:r w:rsidR="00AA616D">
        <w:rPr>
          <w:rFonts w:ascii="Arial" w:hAnsi="Arial" w:cs="Arial"/>
          <w:snapToGrid w:val="0"/>
          <w:szCs w:val="18"/>
        </w:rPr>
        <w:t>S</w:t>
      </w:r>
      <w:r w:rsidRPr="0084158D">
        <w:rPr>
          <w:rFonts w:ascii="Arial" w:hAnsi="Arial" w:cs="Arial"/>
          <w:snapToGrid w:val="0"/>
          <w:szCs w:val="18"/>
        </w:rPr>
        <w:t>mluvní straně.</w:t>
      </w:r>
    </w:p>
    <w:p w14:paraId="708DFDA0" w14:textId="7E52328F" w:rsidR="00CC16F7" w:rsidRPr="0084158D" w:rsidRDefault="00D565E7" w:rsidP="0084158D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 xml:space="preserve">Smluvní pokutou není dotčen nárok na náhradu škody, vedle zaplacení smluvní pokuty dle předchozí věty je </w:t>
      </w:r>
      <w:r w:rsidR="00AA616D">
        <w:rPr>
          <w:rFonts w:ascii="Arial" w:hAnsi="Arial" w:cs="Arial"/>
          <w:snapToGrid w:val="0"/>
          <w:szCs w:val="18"/>
        </w:rPr>
        <w:t>Z</w:t>
      </w:r>
      <w:r w:rsidRPr="0084158D">
        <w:rPr>
          <w:rFonts w:ascii="Arial" w:hAnsi="Arial" w:cs="Arial"/>
          <w:snapToGrid w:val="0"/>
          <w:szCs w:val="18"/>
        </w:rPr>
        <w:t xml:space="preserve">hotovitel povinen rovněž nahradit </w:t>
      </w:r>
      <w:r w:rsidR="00AA616D">
        <w:rPr>
          <w:rFonts w:ascii="Arial" w:hAnsi="Arial" w:cs="Arial"/>
          <w:snapToGrid w:val="0"/>
          <w:szCs w:val="18"/>
        </w:rPr>
        <w:t>O</w:t>
      </w:r>
      <w:r w:rsidRPr="0084158D">
        <w:rPr>
          <w:rFonts w:ascii="Arial" w:hAnsi="Arial" w:cs="Arial"/>
          <w:snapToGrid w:val="0"/>
          <w:szCs w:val="18"/>
        </w:rPr>
        <w:t>bjednateli škodu, která mu vznikla v důsledku porušení povinnosti, jejíž splnění bylo zajištěno smluvní pokutou. Ustanovení §</w:t>
      </w:r>
      <w:r w:rsidR="00AA616D">
        <w:rPr>
          <w:rFonts w:ascii="Arial" w:hAnsi="Arial" w:cs="Arial"/>
          <w:snapToGrid w:val="0"/>
          <w:szCs w:val="18"/>
        </w:rPr>
        <w:t> </w:t>
      </w:r>
      <w:r w:rsidRPr="0084158D">
        <w:rPr>
          <w:rFonts w:ascii="Arial" w:hAnsi="Arial" w:cs="Arial"/>
          <w:snapToGrid w:val="0"/>
          <w:szCs w:val="18"/>
        </w:rPr>
        <w:t>2050 zákona se nepoužije</w:t>
      </w:r>
      <w:r w:rsidR="00CC16F7" w:rsidRPr="0084158D">
        <w:rPr>
          <w:rFonts w:ascii="Arial" w:hAnsi="Arial" w:cs="Arial"/>
          <w:snapToGrid w:val="0"/>
          <w:szCs w:val="18"/>
        </w:rPr>
        <w:t>.</w:t>
      </w:r>
    </w:p>
    <w:p w14:paraId="1E96EB3F" w14:textId="365BA757" w:rsidR="00D565E7" w:rsidRPr="0084158D" w:rsidRDefault="007E4654" w:rsidP="0084158D">
      <w:pPr>
        <w:numPr>
          <w:ilvl w:val="0"/>
          <w:numId w:val="14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84158D">
        <w:rPr>
          <w:rFonts w:ascii="Arial" w:hAnsi="Arial" w:cs="Arial"/>
          <w:snapToGrid w:val="0"/>
          <w:szCs w:val="18"/>
        </w:rPr>
        <w:t xml:space="preserve">Smluvní stany se zavazují k vyvinutí maximálního úsilí k předcházení škodám a k minimalizaci vzniklých škod, zejména s ohledem na předmět plnění </w:t>
      </w:r>
      <w:r w:rsidR="00AA616D">
        <w:rPr>
          <w:rFonts w:ascii="Arial" w:hAnsi="Arial" w:cs="Arial"/>
          <w:snapToGrid w:val="0"/>
          <w:szCs w:val="18"/>
        </w:rPr>
        <w:t>S</w:t>
      </w:r>
      <w:r w:rsidRPr="0084158D">
        <w:rPr>
          <w:rFonts w:ascii="Arial" w:hAnsi="Arial" w:cs="Arial"/>
          <w:snapToGrid w:val="0"/>
          <w:szCs w:val="18"/>
        </w:rPr>
        <w:t xml:space="preserve">mlouvy. </w:t>
      </w:r>
      <w:r w:rsidR="00F17112">
        <w:rPr>
          <w:rFonts w:ascii="Arial" w:hAnsi="Arial" w:cs="Arial"/>
          <w:snapToGrid w:val="0"/>
          <w:szCs w:val="18"/>
        </w:rPr>
        <w:t>Zhotovitel</w:t>
      </w:r>
      <w:r w:rsidRPr="0084158D">
        <w:rPr>
          <w:rFonts w:ascii="Arial" w:hAnsi="Arial" w:cs="Arial"/>
          <w:snapToGrid w:val="0"/>
          <w:szCs w:val="18"/>
        </w:rPr>
        <w:t xml:space="preserve"> jako odborník na problematiku penetračních testů je povinen dle 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84158D">
        <w:rPr>
          <w:rFonts w:ascii="Arial" w:hAnsi="Arial" w:cs="Arial"/>
          <w:snapToGrid w:val="0"/>
          <w:szCs w:val="18"/>
        </w:rPr>
        <w:t>mlouvy upozornit na skutečnosti, které by mohl</w:t>
      </w:r>
      <w:r w:rsidR="00F17112">
        <w:rPr>
          <w:rFonts w:ascii="Arial" w:hAnsi="Arial" w:cs="Arial"/>
          <w:snapToGrid w:val="0"/>
          <w:szCs w:val="18"/>
        </w:rPr>
        <w:t>y</w:t>
      </w:r>
      <w:r w:rsidRPr="0084158D">
        <w:rPr>
          <w:rFonts w:ascii="Arial" w:hAnsi="Arial" w:cs="Arial"/>
          <w:snapToGrid w:val="0"/>
          <w:szCs w:val="18"/>
        </w:rPr>
        <w:t xml:space="preserve"> vést ke vzniku škody, kontaktní </w:t>
      </w:r>
      <w:r w:rsidR="00F17112" w:rsidRPr="0084158D">
        <w:rPr>
          <w:rFonts w:ascii="Arial" w:hAnsi="Arial" w:cs="Arial"/>
          <w:snapToGrid w:val="0"/>
          <w:szCs w:val="18"/>
        </w:rPr>
        <w:t>osob</w:t>
      </w:r>
      <w:r w:rsidR="00F17112">
        <w:rPr>
          <w:rFonts w:ascii="Arial" w:hAnsi="Arial" w:cs="Arial"/>
          <w:snapToGrid w:val="0"/>
          <w:szCs w:val="18"/>
        </w:rPr>
        <w:t>u</w:t>
      </w:r>
      <w:r w:rsidR="00F17112" w:rsidRPr="0084158D">
        <w:rPr>
          <w:rFonts w:ascii="Arial" w:hAnsi="Arial" w:cs="Arial"/>
          <w:snapToGrid w:val="0"/>
          <w:szCs w:val="18"/>
        </w:rPr>
        <w:t xml:space="preserve"> </w:t>
      </w:r>
      <w:r w:rsidR="00AA616D">
        <w:rPr>
          <w:rFonts w:ascii="Arial" w:hAnsi="Arial" w:cs="Arial"/>
          <w:snapToGrid w:val="0"/>
          <w:szCs w:val="18"/>
        </w:rPr>
        <w:t>Objednatele</w:t>
      </w:r>
      <w:r w:rsidRPr="0084158D">
        <w:rPr>
          <w:rFonts w:ascii="Arial" w:hAnsi="Arial" w:cs="Arial"/>
          <w:snapToGrid w:val="0"/>
          <w:szCs w:val="18"/>
        </w:rPr>
        <w:t>. Upozornění jej však nezbavuje povinnosti maximálně předcházet škodám a jejich minimalizaci.</w:t>
      </w:r>
    </w:p>
    <w:p w14:paraId="1E96EB41" w14:textId="7DF5969E" w:rsidR="00D565E7" w:rsidRPr="00AA616D" w:rsidRDefault="00D565E7" w:rsidP="00AA616D">
      <w:pPr>
        <w:spacing w:before="120" w:after="120"/>
        <w:ind w:left="-76"/>
        <w:jc w:val="both"/>
        <w:rPr>
          <w:rFonts w:ascii="Arial" w:hAnsi="Arial" w:cs="Arial"/>
          <w:snapToGrid w:val="0"/>
          <w:szCs w:val="18"/>
        </w:rPr>
      </w:pPr>
    </w:p>
    <w:p w14:paraId="1E96EB42" w14:textId="745FD8DF" w:rsidR="00D565E7" w:rsidRDefault="007763B6" w:rsidP="0084158D">
      <w:pPr>
        <w:pStyle w:val="Nadpis1"/>
      </w:pPr>
      <w:r>
        <w:t>ZÁVĚREČNÁ USTANOVENÍ</w:t>
      </w:r>
    </w:p>
    <w:p w14:paraId="046ECE5D" w14:textId="41334E98" w:rsidR="007F3950" w:rsidRPr="00AA616D" w:rsidRDefault="007F3950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Zhotovitel prohlašuje, že skutečnosti uvedené v 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mlouvě nepovažuje za obchodní tajemství a uděluje svolení k jejich užití a zveřejnění bez stanovení jakýchkoliv dalších podmínek.</w:t>
      </w:r>
    </w:p>
    <w:p w14:paraId="1E96EB44" w14:textId="7AA4CAE4" w:rsidR="00D565E7" w:rsidRPr="00AA616D" w:rsidRDefault="00D565E7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Odstoupení od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mlouvy se nedotýká nároku na smluvní pokutu.</w:t>
      </w:r>
    </w:p>
    <w:p w14:paraId="08D3D318" w14:textId="302F4987" w:rsidR="003D5817" w:rsidRPr="00AA616D" w:rsidRDefault="003D5817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Smluvní strany jsou oprávněny od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mlouvy ihned odstoupit v případě závažného porušení povinnosti vyplývající z 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mlouvy druhou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mluvní stranou. Odstoupení je účinné jeho doručením druhé straně. Za závažné porušení povinnosti </w:t>
      </w:r>
      <w:r w:rsidR="005D25BD">
        <w:rPr>
          <w:rFonts w:ascii="Arial" w:hAnsi="Arial" w:cs="Arial"/>
          <w:snapToGrid w:val="0"/>
          <w:szCs w:val="18"/>
        </w:rPr>
        <w:t>Zhotovitele</w:t>
      </w:r>
      <w:r w:rsidR="005D25BD" w:rsidRPr="00AA616D">
        <w:rPr>
          <w:rFonts w:ascii="Arial" w:hAnsi="Arial" w:cs="Arial"/>
          <w:snapToGrid w:val="0"/>
          <w:szCs w:val="18"/>
        </w:rPr>
        <w:t xml:space="preserve"> </w:t>
      </w:r>
      <w:r w:rsidRPr="00AA616D">
        <w:rPr>
          <w:rFonts w:ascii="Arial" w:hAnsi="Arial" w:cs="Arial"/>
          <w:snapToGrid w:val="0"/>
          <w:szCs w:val="18"/>
        </w:rPr>
        <w:t xml:space="preserve">se rozumí prodlení s plněním povinností realizace služeb penetračních testů o více než 30 dnů. V případě odstoupení od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mlouvy bude do 30 dnů provedeno vypořádání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mluvních stran.</w:t>
      </w:r>
    </w:p>
    <w:p w14:paraId="1E96EB45" w14:textId="7BE07183" w:rsidR="00D565E7" w:rsidRPr="00AA616D" w:rsidRDefault="00D565E7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Je-li nebo stane-li se některé ustanovení 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mlouvy neplatné či neúčinné, nedotýká se to ostatních ustanovení 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2BA9597" w14:textId="77777777" w:rsidR="00036F1B" w:rsidRPr="00AA616D" w:rsidRDefault="00036F1B" w:rsidP="00036F1B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Smluvní strany prohlašují, že souhlasí s uveřejněním </w:t>
      </w:r>
      <w:r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mlouvy v registru smluv.</w:t>
      </w:r>
    </w:p>
    <w:p w14:paraId="1E96EB47" w14:textId="231EB23C" w:rsidR="00D565E7" w:rsidRPr="00AA616D" w:rsidRDefault="003676CE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>Smlouva nabývá platnosti podpisem smluvních stran a účinnosti okamžikem zveřejnění v registru smluv v souladu se zákonem č. 340/2015 Sb.</w:t>
      </w:r>
    </w:p>
    <w:p w14:paraId="22EE6965" w14:textId="6277BAF1" w:rsidR="00036F1B" w:rsidRPr="003676CE" w:rsidRDefault="00036F1B" w:rsidP="00036F1B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 xml:space="preserve">Smluvní strana, která je povinným subjektem pro zveřejňování v registru smluv dle § 2 zákona č. 340/2015 Sb., se tímto zavazuje druhé smluvní straně k neprodlenému zveřejnění této </w:t>
      </w:r>
      <w:r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>mlouvy a jejích příloh v registru smluv v souladu s ustanovením § 5 zákona č. 340/2015 Sb.</w:t>
      </w:r>
    </w:p>
    <w:p w14:paraId="1E96EB48" w14:textId="54A212A7" w:rsidR="00F03511" w:rsidRPr="00AA616D" w:rsidRDefault="00D565E7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Smluvní strany sjednávají, že měnit nebo doplňovat text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mlouvy je možné pouze formou písemných dodatků podepsaných oběma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mluvními stranami. Možnost měnit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mlouvu jinou formou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mluvní strany vylučují.</w:t>
      </w:r>
    </w:p>
    <w:p w14:paraId="1E96EB49" w14:textId="0D3C1511" w:rsidR="00F03511" w:rsidRPr="00AA616D" w:rsidRDefault="00F03511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 xml:space="preserve">Zhotovitel potvrzuje, že poskytnuté osobní údaje uvedené v 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mlouvě jsou přesné a že se jedná o dobrovolné poskytnutí osobních údajů. Zhotovitel bere na vědomí, že </w:t>
      </w:r>
      <w:r w:rsidR="00AA616D">
        <w:rPr>
          <w:rFonts w:ascii="Arial" w:hAnsi="Arial" w:cs="Arial"/>
          <w:snapToGrid w:val="0"/>
          <w:szCs w:val="18"/>
        </w:rPr>
        <w:t>O</w:t>
      </w:r>
      <w:r w:rsidRPr="00AA616D">
        <w:rPr>
          <w:rFonts w:ascii="Arial" w:hAnsi="Arial" w:cs="Arial"/>
          <w:snapToGrid w:val="0"/>
          <w:szCs w:val="18"/>
        </w:rPr>
        <w:t xml:space="preserve">bjednatel je oprávněn zpracovávat poskytnuté osobní údaje uvedené v této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mlouvě za podmínek dle zákona č. 101/2000 Sb., o ochraně osobních údajů.</w:t>
      </w:r>
    </w:p>
    <w:p w14:paraId="1E96EB4D" w14:textId="6C5DAA43" w:rsidR="00D565E7" w:rsidRDefault="003676CE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>Tato Smlouva je vyhotovená v elektronické podobě. Smlouva je opatřená kvalifikovanými a/nebo zaručenými elektronickými podpisy zástupců smluvních stran.</w:t>
      </w:r>
    </w:p>
    <w:p w14:paraId="181359D8" w14:textId="3AF3D23A" w:rsidR="003676CE" w:rsidRPr="003676CE" w:rsidRDefault="003676CE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3676CE">
        <w:rPr>
          <w:rFonts w:ascii="Arial" w:hAnsi="Arial" w:cs="Arial"/>
          <w:snapToGrid w:val="0"/>
          <w:szCs w:val="18"/>
        </w:rPr>
        <w:t xml:space="preserve">Smluvní strany výslovně souhlasí s tím, aby tato </w:t>
      </w:r>
      <w:r w:rsidR="005D25BD"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 xml:space="preserve">mlouva byla uvedena v přehledu nazvaném „Smlouvy uzavřené městem“ vedeném městem Lysá nad Labem, který obsahuje údaje o smluvních stranách, předmětu smlouvy, číselném označení smlouvy a datum jejího podpisu. Smluvní strany výslovně souhlasí, že tato </w:t>
      </w:r>
      <w:r w:rsidR="005D25BD">
        <w:rPr>
          <w:rFonts w:ascii="Arial" w:hAnsi="Arial" w:cs="Arial"/>
          <w:snapToGrid w:val="0"/>
          <w:szCs w:val="18"/>
        </w:rPr>
        <w:t>S</w:t>
      </w:r>
      <w:r w:rsidRPr="003676CE">
        <w:rPr>
          <w:rFonts w:ascii="Arial" w:hAnsi="Arial" w:cs="Arial"/>
          <w:snapToGrid w:val="0"/>
          <w:szCs w:val="18"/>
        </w:rPr>
        <w:t>mlouva může být bez jakéhokoliv omezení zveřejněna na oficiálních webových stránkách města Lysá nad Labem (www.mestolysa.cz), a</w:t>
      </w:r>
      <w:r>
        <w:rPr>
          <w:rFonts w:ascii="Arial" w:hAnsi="Arial" w:cs="Arial"/>
          <w:snapToGrid w:val="0"/>
          <w:szCs w:val="18"/>
        </w:rPr>
        <w:t> </w:t>
      </w:r>
      <w:r w:rsidRPr="003676CE">
        <w:rPr>
          <w:rFonts w:ascii="Arial" w:hAnsi="Arial" w:cs="Arial"/>
          <w:snapToGrid w:val="0"/>
          <w:szCs w:val="18"/>
        </w:rPr>
        <w:t>to včetně všech případných příloh a dodatků.</w:t>
      </w:r>
    </w:p>
    <w:p w14:paraId="1E96EB4E" w14:textId="36D4BBBC" w:rsidR="00D565E7" w:rsidRDefault="00D565E7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lastRenderedPageBreak/>
        <w:t xml:space="preserve">Smluvní strany prohlašují, že tato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mlouva byla uzavřena na základě vážné a svobodné vůle obou </w:t>
      </w:r>
      <w:r w:rsidR="00AA616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 xml:space="preserve">mluvních stran, nikoliv v tísni či za nápadně nevýhodných podmínek, že </w:t>
      </w:r>
      <w:r w:rsidR="005D25BD">
        <w:rPr>
          <w:rFonts w:ascii="Arial" w:hAnsi="Arial" w:cs="Arial"/>
          <w:snapToGrid w:val="0"/>
          <w:szCs w:val="18"/>
        </w:rPr>
        <w:t>S</w:t>
      </w:r>
      <w:r w:rsidRPr="00AA616D">
        <w:rPr>
          <w:rFonts w:ascii="Arial" w:hAnsi="Arial" w:cs="Arial"/>
          <w:snapToGrid w:val="0"/>
          <w:szCs w:val="18"/>
        </w:rPr>
        <w:t>mlouvě porozuměly a chápou její význam, což stvrzují svými podpisy.</w:t>
      </w:r>
    </w:p>
    <w:p w14:paraId="0D87F772" w14:textId="2B7767F6" w:rsidR="003F4653" w:rsidRPr="00AA616D" w:rsidRDefault="003F4653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6C088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6C0888">
        <w:rPr>
          <w:rFonts w:ascii="Arial" w:hAnsi="Arial" w:cs="Arial"/>
        </w:rPr>
        <w:t xml:space="preserve">mlouva byla schválena radou města </w:t>
      </w:r>
      <w:r>
        <w:rPr>
          <w:rFonts w:ascii="Arial" w:hAnsi="Arial" w:cs="Arial"/>
        </w:rPr>
        <w:t xml:space="preserve">Lysá nad Labem </w:t>
      </w:r>
      <w:r w:rsidRPr="006C0888">
        <w:rPr>
          <w:rFonts w:ascii="Arial" w:hAnsi="Arial" w:cs="Arial"/>
        </w:rPr>
        <w:t xml:space="preserve">dne </w:t>
      </w:r>
      <w:r w:rsidR="007420AA">
        <w:rPr>
          <w:rFonts w:ascii="Arial" w:hAnsi="Arial" w:cs="Arial"/>
          <w:bCs/>
        </w:rPr>
        <w:t>26.5.2025</w:t>
      </w:r>
      <w:r w:rsidRPr="006C0888">
        <w:rPr>
          <w:rFonts w:ascii="Arial" w:hAnsi="Arial" w:cs="Arial"/>
        </w:rPr>
        <w:t xml:space="preserve"> usnesením č. </w:t>
      </w:r>
      <w:r w:rsidR="007420AA">
        <w:rPr>
          <w:rFonts w:ascii="Arial" w:hAnsi="Arial" w:cs="Arial"/>
        </w:rPr>
        <w:t>324</w:t>
      </w:r>
      <w:r w:rsidRPr="006C0888">
        <w:rPr>
          <w:rFonts w:ascii="Arial" w:hAnsi="Arial" w:cs="Arial"/>
        </w:rPr>
        <w:t>.</w:t>
      </w:r>
    </w:p>
    <w:p w14:paraId="1E96EB50" w14:textId="6F77F3C9" w:rsidR="00D565E7" w:rsidRPr="00AA616D" w:rsidRDefault="00D565E7" w:rsidP="00AA616D">
      <w:pPr>
        <w:numPr>
          <w:ilvl w:val="0"/>
          <w:numId w:val="16"/>
        </w:numPr>
        <w:tabs>
          <w:tab w:val="clear" w:pos="720"/>
        </w:tabs>
        <w:spacing w:before="120" w:after="120"/>
        <w:ind w:left="284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>Přílohy:</w:t>
      </w:r>
    </w:p>
    <w:p w14:paraId="1E96EB51" w14:textId="516E8E44" w:rsidR="00D565E7" w:rsidRPr="00AA616D" w:rsidRDefault="00BA03B1" w:rsidP="00AA616D">
      <w:pPr>
        <w:numPr>
          <w:ilvl w:val="1"/>
          <w:numId w:val="16"/>
        </w:numPr>
        <w:tabs>
          <w:tab w:val="clear" w:pos="1440"/>
        </w:tabs>
        <w:spacing w:before="120" w:after="120"/>
        <w:ind w:left="709"/>
        <w:jc w:val="both"/>
        <w:rPr>
          <w:rFonts w:ascii="Arial" w:hAnsi="Arial" w:cs="Arial"/>
          <w:snapToGrid w:val="0"/>
          <w:szCs w:val="18"/>
        </w:rPr>
      </w:pPr>
      <w:r w:rsidRPr="00AA616D">
        <w:rPr>
          <w:rFonts w:ascii="Arial" w:hAnsi="Arial" w:cs="Arial"/>
          <w:snapToGrid w:val="0"/>
          <w:szCs w:val="18"/>
        </w:rPr>
        <w:t>Příloha č.</w:t>
      </w:r>
      <w:r w:rsidR="000B38FB" w:rsidRPr="00AA616D">
        <w:rPr>
          <w:rFonts w:ascii="Arial" w:hAnsi="Arial" w:cs="Arial"/>
          <w:snapToGrid w:val="0"/>
          <w:szCs w:val="18"/>
        </w:rPr>
        <w:t xml:space="preserve"> </w:t>
      </w:r>
      <w:r w:rsidRPr="00AA616D">
        <w:rPr>
          <w:rFonts w:ascii="Arial" w:hAnsi="Arial" w:cs="Arial"/>
          <w:snapToGrid w:val="0"/>
          <w:szCs w:val="18"/>
        </w:rPr>
        <w:t>1</w:t>
      </w:r>
      <w:r w:rsidR="00AA616D">
        <w:rPr>
          <w:rFonts w:ascii="Arial" w:hAnsi="Arial" w:cs="Arial"/>
          <w:snapToGrid w:val="0"/>
          <w:szCs w:val="18"/>
        </w:rPr>
        <w:t xml:space="preserve">: Technická </w:t>
      </w:r>
      <w:r w:rsidRPr="00AA616D">
        <w:rPr>
          <w:rFonts w:ascii="Arial" w:hAnsi="Arial" w:cs="Arial"/>
          <w:snapToGrid w:val="0"/>
          <w:szCs w:val="18"/>
        </w:rPr>
        <w:t>specifikace</w:t>
      </w:r>
    </w:p>
    <w:p w14:paraId="1F4A3E8E" w14:textId="77777777" w:rsidR="00DC7907" w:rsidRDefault="00DC7907" w:rsidP="00AA616D">
      <w:pPr>
        <w:spacing w:before="120" w:after="120"/>
        <w:jc w:val="both"/>
        <w:rPr>
          <w:rFonts w:ascii="Arial" w:hAnsi="Arial" w:cs="Arial"/>
          <w:snapToGrid w:val="0"/>
        </w:rPr>
      </w:pPr>
    </w:p>
    <w:p w14:paraId="2A738D21" w14:textId="77777777" w:rsidR="007763B6" w:rsidRPr="00AA616D" w:rsidRDefault="007763B6" w:rsidP="00AA616D">
      <w:pPr>
        <w:spacing w:before="120" w:after="120"/>
        <w:jc w:val="both"/>
        <w:rPr>
          <w:rFonts w:ascii="Arial" w:hAnsi="Arial" w:cs="Arial"/>
          <w:snapToGrid w:val="0"/>
        </w:rPr>
      </w:pPr>
    </w:p>
    <w:p w14:paraId="1E96EB52" w14:textId="23E06509" w:rsidR="00D565E7" w:rsidRPr="00AA616D" w:rsidRDefault="00D565E7" w:rsidP="00D565E7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napToGrid w:val="0"/>
        </w:rPr>
      </w:pPr>
      <w:r w:rsidRPr="00AA616D">
        <w:rPr>
          <w:rFonts w:ascii="Arial" w:hAnsi="Arial" w:cs="Arial"/>
          <w:snapToGrid w:val="0"/>
        </w:rPr>
        <w:t xml:space="preserve">V </w:t>
      </w:r>
      <w:r w:rsidR="00601997">
        <w:rPr>
          <w:rFonts w:ascii="Arial" w:hAnsi="Arial" w:cs="Arial"/>
        </w:rPr>
        <w:t>Praze</w:t>
      </w:r>
      <w:r w:rsidRPr="00AA616D">
        <w:rPr>
          <w:rFonts w:ascii="Arial" w:hAnsi="Arial" w:cs="Arial"/>
          <w:snapToGrid w:val="0"/>
        </w:rPr>
        <w:t xml:space="preserve"> dne </w:t>
      </w:r>
      <w:r w:rsidR="00AA616D">
        <w:rPr>
          <w:rFonts w:ascii="Arial" w:hAnsi="Arial" w:cs="Arial"/>
          <w:snapToGrid w:val="0"/>
        </w:rPr>
        <w:t>[dle el. podpisu]</w:t>
      </w:r>
      <w:r w:rsidRPr="00AA616D">
        <w:rPr>
          <w:rFonts w:ascii="Arial" w:hAnsi="Arial" w:cs="Arial"/>
          <w:snapToGrid w:val="0"/>
        </w:rPr>
        <w:tab/>
      </w:r>
      <w:r w:rsidRPr="00AA616D">
        <w:rPr>
          <w:rFonts w:ascii="Arial" w:hAnsi="Arial" w:cs="Arial"/>
          <w:snapToGrid w:val="0"/>
        </w:rPr>
        <w:tab/>
        <w:t>V</w:t>
      </w:r>
      <w:r w:rsidR="00AA616D">
        <w:rPr>
          <w:rFonts w:ascii="Arial" w:hAnsi="Arial" w:cs="Arial"/>
          <w:snapToGrid w:val="0"/>
        </w:rPr>
        <w:t> Lysé nad Labem [dle el. podpisu]</w:t>
      </w:r>
    </w:p>
    <w:p w14:paraId="1E96EB53" w14:textId="77777777" w:rsidR="00D565E7" w:rsidRDefault="00D565E7" w:rsidP="00D565E7">
      <w:pPr>
        <w:spacing w:before="120"/>
        <w:jc w:val="both"/>
        <w:rPr>
          <w:rFonts w:ascii="Arial" w:hAnsi="Arial" w:cs="Arial"/>
          <w:snapToGrid w:val="0"/>
        </w:rPr>
      </w:pPr>
    </w:p>
    <w:p w14:paraId="01D8306C" w14:textId="77777777" w:rsidR="00AA616D" w:rsidRPr="00AA616D" w:rsidRDefault="00AA616D" w:rsidP="00D565E7">
      <w:pPr>
        <w:spacing w:before="120"/>
        <w:jc w:val="both"/>
        <w:rPr>
          <w:rFonts w:ascii="Arial" w:hAnsi="Arial" w:cs="Arial"/>
          <w:snapToGrid w:val="0"/>
        </w:rPr>
      </w:pPr>
    </w:p>
    <w:p w14:paraId="1E96EB54" w14:textId="77777777" w:rsidR="00D565E7" w:rsidRPr="00AA616D" w:rsidRDefault="00D565E7" w:rsidP="00D565E7">
      <w:pPr>
        <w:spacing w:before="120"/>
        <w:ind w:left="5040"/>
        <w:jc w:val="both"/>
        <w:rPr>
          <w:rFonts w:ascii="Arial" w:hAnsi="Arial" w:cs="Arial"/>
          <w:b/>
          <w:snapToGrid w:val="0"/>
        </w:rPr>
      </w:pPr>
    </w:p>
    <w:p w14:paraId="1E96EB55" w14:textId="6CEF3862" w:rsidR="00D565E7" w:rsidRPr="00AA616D" w:rsidRDefault="00D565E7" w:rsidP="00D565E7">
      <w:pPr>
        <w:spacing w:before="120"/>
        <w:jc w:val="both"/>
        <w:rPr>
          <w:rFonts w:ascii="Arial" w:hAnsi="Arial" w:cs="Arial"/>
          <w:bCs/>
          <w:snapToGrid w:val="0"/>
        </w:rPr>
      </w:pPr>
      <w:r w:rsidRPr="00AA616D">
        <w:rPr>
          <w:rFonts w:ascii="Arial" w:hAnsi="Arial" w:cs="Arial"/>
          <w:bCs/>
          <w:snapToGrid w:val="0"/>
        </w:rPr>
        <w:t>………………………………………</w:t>
      </w:r>
      <w:r w:rsidRPr="00AA616D">
        <w:rPr>
          <w:rFonts w:ascii="Arial" w:hAnsi="Arial" w:cs="Arial"/>
          <w:bCs/>
          <w:snapToGrid w:val="0"/>
        </w:rPr>
        <w:tab/>
      </w:r>
      <w:r w:rsidRPr="00AA616D">
        <w:rPr>
          <w:rFonts w:ascii="Arial" w:hAnsi="Arial" w:cs="Arial"/>
          <w:bCs/>
          <w:snapToGrid w:val="0"/>
        </w:rPr>
        <w:tab/>
      </w:r>
      <w:r w:rsidR="00AA616D">
        <w:rPr>
          <w:rFonts w:ascii="Arial" w:hAnsi="Arial" w:cs="Arial"/>
          <w:bCs/>
          <w:snapToGrid w:val="0"/>
        </w:rPr>
        <w:tab/>
      </w:r>
      <w:r w:rsidRPr="00AA616D">
        <w:rPr>
          <w:rFonts w:ascii="Arial" w:hAnsi="Arial" w:cs="Arial"/>
          <w:bCs/>
          <w:snapToGrid w:val="0"/>
        </w:rPr>
        <w:t>………………………………………</w:t>
      </w:r>
    </w:p>
    <w:p w14:paraId="49D92A29" w14:textId="29C3E3A7" w:rsidR="00AA616D" w:rsidRDefault="00601997" w:rsidP="00D565E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Aleš Vokál</w:t>
      </w:r>
      <w:r w:rsidR="00D565E7" w:rsidRPr="00AA616D">
        <w:rPr>
          <w:rFonts w:ascii="Arial" w:hAnsi="Arial" w:cs="Arial"/>
          <w:bCs/>
          <w:snapToGrid w:val="0"/>
        </w:rPr>
        <w:tab/>
      </w:r>
      <w:r w:rsidR="00D565E7" w:rsidRPr="00AA616D">
        <w:rPr>
          <w:rFonts w:ascii="Arial" w:hAnsi="Arial" w:cs="Arial"/>
          <w:bCs/>
          <w:snapToGrid w:val="0"/>
        </w:rPr>
        <w:tab/>
      </w:r>
      <w:r w:rsidR="00D565E7" w:rsidRPr="00AA616D">
        <w:rPr>
          <w:rFonts w:ascii="Arial" w:hAnsi="Arial" w:cs="Arial"/>
          <w:bCs/>
          <w:snapToGrid w:val="0"/>
        </w:rPr>
        <w:tab/>
      </w:r>
      <w:r w:rsidR="00D565E7" w:rsidRPr="00AA616D">
        <w:rPr>
          <w:rFonts w:ascii="Arial" w:hAnsi="Arial" w:cs="Arial"/>
          <w:bCs/>
          <w:snapToGrid w:val="0"/>
        </w:rPr>
        <w:tab/>
      </w:r>
      <w:r w:rsidR="00D565E7" w:rsidRPr="00AA616D">
        <w:rPr>
          <w:rFonts w:ascii="Arial" w:hAnsi="Arial" w:cs="Arial"/>
          <w:bCs/>
          <w:snapToGrid w:val="0"/>
        </w:rPr>
        <w:tab/>
      </w:r>
      <w:r w:rsidR="00AA616D"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 w:rsidR="00AA616D" w:rsidRPr="000D38B7">
        <w:rPr>
          <w:rFonts w:ascii="Arial" w:hAnsi="Arial" w:cs="Arial"/>
          <w:bCs/>
        </w:rPr>
        <w:t>Mgr. Karel Marek</w:t>
      </w:r>
    </w:p>
    <w:p w14:paraId="1E96EB5A" w14:textId="3CE28CDB" w:rsidR="00E6445D" w:rsidRDefault="00E22B67" w:rsidP="0060199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jednatel</w:t>
      </w:r>
      <w:r w:rsidR="00601997">
        <w:rPr>
          <w:rFonts w:ascii="Arial" w:hAnsi="Arial" w:cs="Arial"/>
          <w:bCs/>
        </w:rPr>
        <w:tab/>
      </w:r>
      <w:r w:rsidR="00601997">
        <w:rPr>
          <w:rFonts w:ascii="Arial" w:hAnsi="Arial" w:cs="Arial"/>
          <w:bCs/>
        </w:rPr>
        <w:tab/>
      </w:r>
      <w:r w:rsidR="00601997">
        <w:rPr>
          <w:rFonts w:ascii="Arial" w:hAnsi="Arial" w:cs="Arial"/>
          <w:bCs/>
        </w:rPr>
        <w:tab/>
      </w:r>
      <w:r w:rsidR="00601997">
        <w:rPr>
          <w:rFonts w:ascii="Arial" w:hAnsi="Arial" w:cs="Arial"/>
          <w:bCs/>
        </w:rPr>
        <w:tab/>
      </w:r>
      <w:r w:rsidR="00601997">
        <w:rPr>
          <w:rFonts w:ascii="Arial" w:hAnsi="Arial" w:cs="Arial"/>
          <w:bCs/>
        </w:rPr>
        <w:tab/>
      </w:r>
      <w:r w:rsidR="00601997">
        <w:rPr>
          <w:rFonts w:ascii="Arial" w:hAnsi="Arial" w:cs="Arial"/>
          <w:bCs/>
        </w:rPr>
        <w:tab/>
      </w:r>
      <w:r w:rsidR="00601997">
        <w:rPr>
          <w:rFonts w:ascii="Arial" w:hAnsi="Arial" w:cs="Arial"/>
          <w:bCs/>
        </w:rPr>
        <w:tab/>
      </w:r>
      <w:r w:rsidR="009C6132">
        <w:rPr>
          <w:rFonts w:ascii="Arial" w:hAnsi="Arial" w:cs="Arial"/>
          <w:bCs/>
        </w:rPr>
        <w:t xml:space="preserve">             </w:t>
      </w:r>
      <w:r w:rsidR="00AA616D" w:rsidRPr="000D38B7">
        <w:rPr>
          <w:rFonts w:ascii="Arial" w:hAnsi="Arial" w:cs="Arial"/>
          <w:bCs/>
        </w:rPr>
        <w:t>starosta</w:t>
      </w:r>
    </w:p>
    <w:p w14:paraId="43A1D988" w14:textId="77777777" w:rsidR="00E22B67" w:rsidRDefault="00E22B67" w:rsidP="00601997">
      <w:pPr>
        <w:spacing w:before="120"/>
        <w:jc w:val="both"/>
        <w:rPr>
          <w:rFonts w:ascii="Arial" w:hAnsi="Arial" w:cs="Arial"/>
          <w:bCs/>
        </w:rPr>
      </w:pPr>
    </w:p>
    <w:p w14:paraId="6E9C8D50" w14:textId="53345DA9" w:rsidR="00E22B67" w:rsidRDefault="00E22B67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6693DC0" w14:textId="3AF0E18A" w:rsidR="00E22B67" w:rsidRDefault="00E22B67" w:rsidP="00E22B67">
      <w:pPr>
        <w:pStyle w:val="Nadpis5"/>
        <w:rPr>
          <w:sz w:val="24"/>
          <w:szCs w:val="22"/>
        </w:rPr>
      </w:pPr>
      <w:r>
        <w:rPr>
          <w:sz w:val="24"/>
          <w:szCs w:val="22"/>
        </w:rPr>
        <w:lastRenderedPageBreak/>
        <w:t>PŘÍLOHA Č. 1: TECHNICKÁ SPECIFIKACE</w:t>
      </w:r>
    </w:p>
    <w:p w14:paraId="6AF990D4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</w:p>
    <w:p w14:paraId="06BA8C4D" w14:textId="7F1C053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Předmětem plnění je služba provedení bezpečnostních testů síťové infrastruktury, které jsou dostupné ze sítě internet a vnitřní sítě (vč. bezdrátových sítí) provozovaných v sídle zadavatele. Penetrační testy budou provedeny za účelem nalezení případných bezpečnostních slabin a zranitelností, které nejsou identifikovatelné běžnými auditními prostředky a mohly by být zneužity útočníkem pro získání přístupu k testované IT infrastruktuře nebo k získání citlivých informací.</w:t>
      </w:r>
    </w:p>
    <w:p w14:paraId="3DA51B8C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</w:p>
    <w:p w14:paraId="021E9ED5" w14:textId="77777777" w:rsidR="00E22B67" w:rsidRPr="00564728" w:rsidRDefault="00E22B67" w:rsidP="00E22B67">
      <w:pPr>
        <w:pStyle w:val="Nadpis1"/>
        <w:numPr>
          <w:ilvl w:val="0"/>
          <w:numId w:val="24"/>
        </w:numPr>
        <w:jc w:val="left"/>
      </w:pPr>
      <w:r w:rsidRPr="00564728">
        <w:t>METODIKA A POSTUP TESTOVÁNÍ</w:t>
      </w:r>
    </w:p>
    <w:p w14:paraId="6BC0041A" w14:textId="5F57D430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 xml:space="preserve">Penetrační testy budou prováděny podle metodiky OSSTMM (Open-Source </w:t>
      </w:r>
      <w:proofErr w:type="spellStart"/>
      <w:r w:rsidRPr="00E22B67">
        <w:rPr>
          <w:rFonts w:ascii="Arial" w:hAnsi="Arial" w:cs="Arial"/>
        </w:rPr>
        <w:t>Security</w:t>
      </w:r>
      <w:proofErr w:type="spellEnd"/>
      <w:r w:rsidRPr="00E22B67">
        <w:rPr>
          <w:rFonts w:ascii="Arial" w:hAnsi="Arial" w:cs="Arial"/>
        </w:rPr>
        <w:t xml:space="preserve"> Testing </w:t>
      </w:r>
      <w:proofErr w:type="spellStart"/>
      <w:r w:rsidRPr="00E22B67">
        <w:rPr>
          <w:rFonts w:ascii="Arial" w:hAnsi="Arial" w:cs="Arial"/>
        </w:rPr>
        <w:t>Methodology</w:t>
      </w:r>
      <w:proofErr w:type="spellEnd"/>
      <w:r w:rsidRPr="00E22B67">
        <w:rPr>
          <w:rFonts w:ascii="Arial" w:hAnsi="Arial" w:cs="Arial"/>
        </w:rPr>
        <w:t xml:space="preserve"> </w:t>
      </w:r>
      <w:proofErr w:type="spellStart"/>
      <w:r w:rsidRPr="00E22B67">
        <w:rPr>
          <w:rFonts w:ascii="Arial" w:hAnsi="Arial" w:cs="Arial"/>
        </w:rPr>
        <w:t>Manual</w:t>
      </w:r>
      <w:proofErr w:type="spellEnd"/>
      <w:r w:rsidRPr="00E22B67">
        <w:rPr>
          <w:rFonts w:ascii="Arial" w:hAnsi="Arial" w:cs="Arial"/>
        </w:rPr>
        <w:t>), resp. OWASP (</w:t>
      </w:r>
      <w:proofErr w:type="spellStart"/>
      <w:r w:rsidRPr="00E22B67">
        <w:rPr>
          <w:rFonts w:ascii="Arial" w:hAnsi="Arial" w:cs="Arial"/>
        </w:rPr>
        <w:t>The</w:t>
      </w:r>
      <w:proofErr w:type="spellEnd"/>
      <w:r w:rsidRPr="00E22B67">
        <w:rPr>
          <w:rFonts w:ascii="Arial" w:hAnsi="Arial" w:cs="Arial"/>
        </w:rPr>
        <w:t xml:space="preserve"> Open Web </w:t>
      </w:r>
      <w:proofErr w:type="spellStart"/>
      <w:r w:rsidRPr="00E22B67">
        <w:rPr>
          <w:rFonts w:ascii="Arial" w:hAnsi="Arial" w:cs="Arial"/>
        </w:rPr>
        <w:t>Application</w:t>
      </w:r>
      <w:proofErr w:type="spellEnd"/>
      <w:r w:rsidRPr="00E22B67">
        <w:rPr>
          <w:rFonts w:ascii="Arial" w:hAnsi="Arial" w:cs="Arial"/>
        </w:rPr>
        <w:t xml:space="preserve"> </w:t>
      </w:r>
      <w:proofErr w:type="spellStart"/>
      <w:r w:rsidRPr="00E22B67">
        <w:rPr>
          <w:rFonts w:ascii="Arial" w:hAnsi="Arial" w:cs="Arial"/>
        </w:rPr>
        <w:t>Security</w:t>
      </w:r>
      <w:proofErr w:type="spellEnd"/>
      <w:r w:rsidRPr="00E22B67">
        <w:rPr>
          <w:rFonts w:ascii="Arial" w:hAnsi="Arial" w:cs="Arial"/>
        </w:rPr>
        <w:t xml:space="preserve"> Project). Penetrační testy musí být realizovány v první fázi bez předešlé znalosti informací o testované IT infrastruktuře a bez legitimního přístupu k testované IT infrastruktuře (</w:t>
      </w:r>
      <w:proofErr w:type="spellStart"/>
      <w:r w:rsidRPr="00E22B67">
        <w:rPr>
          <w:rFonts w:ascii="Arial" w:hAnsi="Arial" w:cs="Arial"/>
        </w:rPr>
        <w:t>blackbox</w:t>
      </w:r>
      <w:proofErr w:type="spellEnd"/>
      <w:r w:rsidRPr="00E22B67">
        <w:rPr>
          <w:rFonts w:ascii="Arial" w:hAnsi="Arial" w:cs="Arial"/>
        </w:rPr>
        <w:t xml:space="preserve"> test) a v druhé fázi s detailním seznámením HW, SW, s architekturou a topologií sítě (</w:t>
      </w:r>
      <w:proofErr w:type="spellStart"/>
      <w:r w:rsidRPr="00E22B67">
        <w:rPr>
          <w:rFonts w:ascii="Arial" w:hAnsi="Arial" w:cs="Arial"/>
        </w:rPr>
        <w:t>greybox</w:t>
      </w:r>
      <w:proofErr w:type="spellEnd"/>
      <w:r w:rsidRPr="00E22B67">
        <w:rPr>
          <w:rFonts w:ascii="Arial" w:hAnsi="Arial" w:cs="Arial"/>
        </w:rPr>
        <w:t xml:space="preserve"> test). Detailní informace pro</w:t>
      </w:r>
      <w:r>
        <w:rPr>
          <w:rFonts w:ascii="Arial" w:hAnsi="Arial" w:cs="Arial"/>
        </w:rPr>
        <w:t> </w:t>
      </w:r>
      <w:r w:rsidRPr="00E22B67">
        <w:rPr>
          <w:rFonts w:ascii="Arial" w:hAnsi="Arial" w:cs="Arial"/>
        </w:rPr>
        <w:t>provedení tohoto testu budou dodavateli sděleny až po ukončení první fáze testování.</w:t>
      </w:r>
    </w:p>
    <w:p w14:paraId="406A5887" w14:textId="33BC2239" w:rsid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Výstupem penetračního testování bude písemná souhrnná závěrečná zpráva „Vyhodnocení penetračních testů“, která obsahuje cíl a rozsah prováděných testů, předané informace pro</w:t>
      </w:r>
      <w:r>
        <w:rPr>
          <w:rFonts w:ascii="Arial" w:hAnsi="Arial" w:cs="Arial"/>
        </w:rPr>
        <w:t> </w:t>
      </w:r>
      <w:r w:rsidRPr="00E22B67">
        <w:rPr>
          <w:rFonts w:ascii="Arial" w:hAnsi="Arial" w:cs="Arial"/>
        </w:rPr>
        <w:t>provedení testů, zhodnocení odhalených bezpečnostních nedostatků a zranitelností podle stupně jejich závažnosti a doporučení nejvhodnějšího způsobu jejich odstranění či maximálního snížení rizika zneužití</w:t>
      </w:r>
    </w:p>
    <w:p w14:paraId="2A386116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</w:p>
    <w:p w14:paraId="4AD2FFFE" w14:textId="77777777" w:rsidR="00E22B67" w:rsidRPr="00E22B67" w:rsidRDefault="00E22B67" w:rsidP="00E22B67">
      <w:pPr>
        <w:pStyle w:val="Odstavecseseznamem"/>
        <w:numPr>
          <w:ilvl w:val="1"/>
          <w:numId w:val="24"/>
        </w:numPr>
        <w:spacing w:before="120" w:after="120"/>
        <w:ind w:left="567" w:hanging="567"/>
        <w:rPr>
          <w:rFonts w:ascii="Arial" w:hAnsi="Arial" w:cs="Arial"/>
          <w:b/>
          <w:bCs/>
        </w:rPr>
      </w:pPr>
      <w:r w:rsidRPr="00E22B67">
        <w:rPr>
          <w:rFonts w:ascii="Arial" w:hAnsi="Arial" w:cs="Arial"/>
          <w:b/>
          <w:bCs/>
        </w:rPr>
        <w:t>Minimáln</w:t>
      </w:r>
      <w:r w:rsidRPr="00E22B67">
        <w:rPr>
          <w:rFonts w:ascii="Arial" w:hAnsi="Arial" w:cs="Arial" w:hint="eastAsia"/>
          <w:b/>
          <w:bCs/>
        </w:rPr>
        <w:t>ě</w:t>
      </w:r>
      <w:r w:rsidRPr="00E22B67">
        <w:rPr>
          <w:rFonts w:ascii="Arial" w:hAnsi="Arial" w:cs="Arial"/>
          <w:b/>
          <w:bCs/>
        </w:rPr>
        <w:t xml:space="preserve"> požadovaný postup</w:t>
      </w:r>
    </w:p>
    <w:p w14:paraId="1BB3A205" w14:textId="77777777" w:rsidR="00E22B67" w:rsidRPr="00E22B67" w:rsidRDefault="00E22B67" w:rsidP="00E22B67">
      <w:pPr>
        <w:pStyle w:val="Odrkaerven"/>
        <w:spacing w:before="120" w:after="120"/>
        <w:rPr>
          <w:rFonts w:ascii="Arial" w:hAnsi="Arial" w:cs="Arial"/>
          <w:sz w:val="20"/>
          <w:szCs w:val="20"/>
        </w:rPr>
      </w:pPr>
      <w:r w:rsidRPr="00E22B67">
        <w:rPr>
          <w:rFonts w:ascii="Arial" w:hAnsi="Arial" w:cs="Arial"/>
          <w:b/>
          <w:sz w:val="20"/>
          <w:szCs w:val="20"/>
        </w:rPr>
        <w:t>Identifikace cíle, prostředí a hledání zranitelností</w:t>
      </w:r>
      <w:r w:rsidRPr="00E22B67">
        <w:rPr>
          <w:rFonts w:ascii="Arial" w:hAnsi="Arial" w:cs="Arial"/>
          <w:sz w:val="20"/>
          <w:szCs w:val="20"/>
        </w:rPr>
        <w:t>: Bude proveden sběr informací o cíli, identifikace používaných a aktivních IP adres, detekce síťových služeb, operačních systémů a aplikací, výběr možných perspektivních cílů, vyhledávání dostupných dat.</w:t>
      </w:r>
    </w:p>
    <w:p w14:paraId="555B5F20" w14:textId="07C16559" w:rsidR="00E22B67" w:rsidRPr="00E22B67" w:rsidRDefault="00E22B67" w:rsidP="00E22B67">
      <w:pPr>
        <w:pStyle w:val="Odrkaerven"/>
        <w:spacing w:before="120" w:after="120"/>
        <w:rPr>
          <w:rFonts w:ascii="Arial" w:hAnsi="Arial" w:cs="Arial"/>
          <w:sz w:val="20"/>
          <w:szCs w:val="20"/>
        </w:rPr>
      </w:pPr>
      <w:r w:rsidRPr="00E22B67">
        <w:rPr>
          <w:rFonts w:ascii="Arial" w:hAnsi="Arial" w:cs="Arial"/>
          <w:b/>
          <w:sz w:val="20"/>
          <w:szCs w:val="20"/>
        </w:rPr>
        <w:t>Provedení automatických a ručních testů</w:t>
      </w:r>
      <w:r w:rsidRPr="00E22B67">
        <w:rPr>
          <w:rFonts w:ascii="Arial" w:hAnsi="Arial" w:cs="Arial"/>
          <w:sz w:val="20"/>
          <w:szCs w:val="20"/>
        </w:rPr>
        <w:t>: Testování bude provedeno jako „</w:t>
      </w:r>
      <w:proofErr w:type="spellStart"/>
      <w:r w:rsidRPr="00E22B67">
        <w:rPr>
          <w:rFonts w:ascii="Arial" w:hAnsi="Arial" w:cs="Arial"/>
          <w:sz w:val="20"/>
          <w:szCs w:val="20"/>
        </w:rPr>
        <w:t>semi</w:t>
      </w:r>
      <w:proofErr w:type="spellEnd"/>
      <w:r w:rsidRPr="00E22B67">
        <w:rPr>
          <w:rFonts w:ascii="Arial" w:hAnsi="Arial" w:cs="Arial"/>
          <w:sz w:val="20"/>
          <w:szCs w:val="20"/>
        </w:rPr>
        <w:t xml:space="preserve">-automatické“, kdy v relevantních částech budou testy prováděny s využitím automatizovaných nástrojů pro detekci zranitelností s následnou manuální verifikací nalezených zranitelností. Dále budou prováděny manuální testy v těch částech, kde nelze v plné míře využít automatizované nástroje. Testování bude prováděno jako </w:t>
      </w:r>
      <w:r w:rsidRPr="00E22B67">
        <w:rPr>
          <w:rFonts w:ascii="Arial" w:hAnsi="Arial" w:cs="Arial"/>
          <w:bCs/>
          <w:sz w:val="20"/>
          <w:szCs w:val="20"/>
          <w:u w:val="single"/>
        </w:rPr>
        <w:t>vnitřní a</w:t>
      </w:r>
      <w:r>
        <w:rPr>
          <w:rFonts w:ascii="Arial" w:hAnsi="Arial" w:cs="Arial"/>
          <w:bCs/>
          <w:sz w:val="20"/>
          <w:szCs w:val="20"/>
          <w:u w:val="single"/>
        </w:rPr>
        <w:t> </w:t>
      </w:r>
      <w:r w:rsidRPr="00E22B67">
        <w:rPr>
          <w:rFonts w:ascii="Arial" w:hAnsi="Arial" w:cs="Arial"/>
          <w:bCs/>
          <w:sz w:val="20"/>
          <w:szCs w:val="20"/>
          <w:u w:val="single"/>
        </w:rPr>
        <w:t>vnější</w:t>
      </w:r>
      <w:r w:rsidRPr="00E22B67">
        <w:rPr>
          <w:rFonts w:ascii="Arial" w:hAnsi="Arial" w:cs="Arial"/>
          <w:sz w:val="20"/>
          <w:szCs w:val="20"/>
        </w:rPr>
        <w:t>, kdy vnitřní testy simulují útok osoby, která získá k IS fyzický přístup a testy budou prováděny z vnitřní sítě organizace. Vnější testy simulují napadení vnějších systémů organizace útočníkem, který má k dispozici pouze veřejně dostupné informace. Cílem obou způsobů testů je detekovat zranitelnosti, které mohou být zneužity k získání neautorizovaného přístupu k citlivým systémovým zdrojům a navrhnout doporučení k</w:t>
      </w:r>
      <w:r>
        <w:rPr>
          <w:rFonts w:ascii="Arial" w:hAnsi="Arial" w:cs="Arial"/>
          <w:sz w:val="20"/>
          <w:szCs w:val="20"/>
        </w:rPr>
        <w:t> </w:t>
      </w:r>
      <w:r w:rsidRPr="00E22B67">
        <w:rPr>
          <w:rFonts w:ascii="Arial" w:hAnsi="Arial" w:cs="Arial"/>
          <w:sz w:val="20"/>
          <w:szCs w:val="20"/>
        </w:rPr>
        <w:t>jejich odstranění.</w:t>
      </w:r>
    </w:p>
    <w:p w14:paraId="2D5D2924" w14:textId="4521EF8E" w:rsidR="00E22B67" w:rsidRPr="00E22B67" w:rsidRDefault="00E22B67" w:rsidP="00E22B67">
      <w:pPr>
        <w:pStyle w:val="Odrkaerven"/>
        <w:spacing w:before="120" w:after="120"/>
        <w:rPr>
          <w:rFonts w:ascii="Arial" w:hAnsi="Arial" w:cs="Arial"/>
          <w:sz w:val="20"/>
          <w:szCs w:val="20"/>
        </w:rPr>
      </w:pPr>
      <w:r w:rsidRPr="00E22B67">
        <w:rPr>
          <w:rFonts w:ascii="Arial" w:hAnsi="Arial" w:cs="Arial"/>
          <w:b/>
          <w:sz w:val="20"/>
          <w:szCs w:val="20"/>
        </w:rPr>
        <w:t>Systematizace výsledků, závěrečná zpráva</w:t>
      </w:r>
      <w:r w:rsidRPr="00E22B67">
        <w:rPr>
          <w:rFonts w:ascii="Arial" w:hAnsi="Arial" w:cs="Arial"/>
          <w:sz w:val="20"/>
          <w:szCs w:val="20"/>
        </w:rPr>
        <w:t>: Celý průběh testů bude zaznamenán a</w:t>
      </w:r>
      <w:r>
        <w:rPr>
          <w:rFonts w:ascii="Arial" w:hAnsi="Arial" w:cs="Arial"/>
          <w:sz w:val="20"/>
          <w:szCs w:val="20"/>
        </w:rPr>
        <w:t> </w:t>
      </w:r>
      <w:r w:rsidRPr="00E22B67">
        <w:rPr>
          <w:rFonts w:ascii="Arial" w:hAnsi="Arial" w:cs="Arial"/>
          <w:sz w:val="20"/>
          <w:szCs w:val="20"/>
        </w:rPr>
        <w:t>budou pořízeny detailní záznamy (čas, osoba vykonávající test, použité nástroje a jejich verze, způsob provedení, možnost zneužití nalezených zranitelností atd.) jednotlivých testů takovým způsobem, aby bylo možné účinně analyzovat výsledky testů, přijmout odpovídající opatření pro nápravu zjištěných bezpečnostních nedostatků a zranitelností a</w:t>
      </w:r>
      <w:r>
        <w:rPr>
          <w:rFonts w:ascii="Arial" w:hAnsi="Arial" w:cs="Arial"/>
          <w:sz w:val="20"/>
          <w:szCs w:val="20"/>
        </w:rPr>
        <w:t> </w:t>
      </w:r>
      <w:r w:rsidRPr="00E22B67">
        <w:rPr>
          <w:rFonts w:ascii="Arial" w:hAnsi="Arial" w:cs="Arial"/>
          <w:sz w:val="20"/>
          <w:szCs w:val="20"/>
        </w:rPr>
        <w:t>případně reprodukovat provedené testy.</w:t>
      </w:r>
    </w:p>
    <w:p w14:paraId="6A000DBC" w14:textId="5D8CE8A8" w:rsidR="00E22B67" w:rsidRPr="00E22B67" w:rsidRDefault="00E22B67" w:rsidP="00E22B67">
      <w:pPr>
        <w:pStyle w:val="Odrkaerven"/>
        <w:numPr>
          <w:ilvl w:val="0"/>
          <w:numId w:val="0"/>
        </w:numPr>
        <w:spacing w:before="120" w:after="120"/>
        <w:ind w:left="720"/>
        <w:rPr>
          <w:rFonts w:ascii="Arial" w:hAnsi="Arial" w:cs="Arial"/>
          <w:sz w:val="20"/>
          <w:szCs w:val="20"/>
        </w:rPr>
      </w:pPr>
      <w:r w:rsidRPr="00E22B67">
        <w:rPr>
          <w:rFonts w:ascii="Arial" w:hAnsi="Arial" w:cs="Arial"/>
          <w:sz w:val="20"/>
          <w:szCs w:val="20"/>
        </w:rPr>
        <w:t>Nalezené bezpečnostní nedostatky a zranitelnosti budou klasifikovány pomocí čtyřbodové stupnice, která zachycuje úroveň rizika (nízká, střední, vysoká a kritická) a je doplněna o úroveň informativní, resp. velmi nízká úroveň rizika. Detailní informace o</w:t>
      </w:r>
      <w:r>
        <w:rPr>
          <w:rFonts w:ascii="Arial" w:hAnsi="Arial" w:cs="Arial"/>
          <w:sz w:val="20"/>
          <w:szCs w:val="20"/>
        </w:rPr>
        <w:t> </w:t>
      </w:r>
      <w:r w:rsidRPr="00E22B67">
        <w:rPr>
          <w:rFonts w:ascii="Arial" w:hAnsi="Arial" w:cs="Arial"/>
          <w:sz w:val="20"/>
          <w:szCs w:val="20"/>
        </w:rPr>
        <w:t xml:space="preserve">provedených testech jsou doplněny shrnutím, které dává jednotlivé závěry do souvislostí a posuzuje jejich závažnost v kontextu celého řešení. </w:t>
      </w:r>
    </w:p>
    <w:p w14:paraId="1F1BE653" w14:textId="77777777" w:rsidR="00E22B67" w:rsidRPr="00E22B67" w:rsidRDefault="00E22B67" w:rsidP="00E22B67">
      <w:pPr>
        <w:pStyle w:val="Odrkaerven"/>
        <w:numPr>
          <w:ilvl w:val="0"/>
          <w:numId w:val="0"/>
        </w:numPr>
        <w:spacing w:before="120" w:after="120"/>
        <w:ind w:left="720"/>
        <w:rPr>
          <w:rFonts w:ascii="Arial" w:hAnsi="Arial" w:cs="Arial"/>
          <w:sz w:val="20"/>
          <w:szCs w:val="20"/>
        </w:rPr>
      </w:pPr>
      <w:r w:rsidRPr="00E22B67">
        <w:rPr>
          <w:rFonts w:ascii="Arial" w:hAnsi="Arial" w:cs="Arial"/>
          <w:sz w:val="20"/>
          <w:szCs w:val="20"/>
        </w:rPr>
        <w:t xml:space="preserve">Významná zjištění z penetračního testování budou odpovědným osobám zadavatele sdělována bezodkladně. </w:t>
      </w:r>
    </w:p>
    <w:p w14:paraId="0C5FCFC1" w14:textId="77777777" w:rsidR="00E22B67" w:rsidRPr="00E22B67" w:rsidRDefault="00E22B67" w:rsidP="00E22B67">
      <w:pPr>
        <w:pStyle w:val="Odstavecseseznamem"/>
        <w:numPr>
          <w:ilvl w:val="1"/>
          <w:numId w:val="24"/>
        </w:numPr>
        <w:spacing w:before="120" w:after="120"/>
        <w:ind w:left="567" w:hanging="567"/>
        <w:rPr>
          <w:rFonts w:ascii="Arial" w:hAnsi="Arial" w:cs="Arial"/>
          <w:b/>
          <w:bCs/>
        </w:rPr>
      </w:pPr>
      <w:r w:rsidRPr="00E22B67">
        <w:rPr>
          <w:rFonts w:ascii="Arial" w:hAnsi="Arial" w:cs="Arial"/>
          <w:b/>
          <w:bCs/>
        </w:rPr>
        <w:lastRenderedPageBreak/>
        <w:t>Testování aktivních síťových prvků prost</w:t>
      </w:r>
      <w:r w:rsidRPr="00E22B67">
        <w:rPr>
          <w:rFonts w:ascii="Arial" w:hAnsi="Arial" w:cs="Arial" w:hint="eastAsia"/>
          <w:b/>
          <w:bCs/>
        </w:rPr>
        <w:t>ř</w:t>
      </w:r>
      <w:r w:rsidRPr="00E22B67">
        <w:rPr>
          <w:rFonts w:ascii="Arial" w:hAnsi="Arial" w:cs="Arial"/>
          <w:b/>
          <w:bCs/>
        </w:rPr>
        <w:t>ednictvím analýzy jejich konfigurace</w:t>
      </w:r>
    </w:p>
    <w:p w14:paraId="52B1CB2C" w14:textId="77777777" w:rsid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Podrobnosti budou vybranému dodavateli sděleny po dokončení první fáze plnění.</w:t>
      </w:r>
    </w:p>
    <w:p w14:paraId="742580A6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</w:p>
    <w:p w14:paraId="09CC2956" w14:textId="77777777" w:rsidR="00E22B67" w:rsidRPr="00E22B67" w:rsidRDefault="00E22B67" w:rsidP="00E22B67">
      <w:pPr>
        <w:pStyle w:val="Odstavecseseznamem"/>
        <w:numPr>
          <w:ilvl w:val="1"/>
          <w:numId w:val="24"/>
        </w:numPr>
        <w:spacing w:before="120" w:after="120"/>
        <w:ind w:left="567" w:hanging="567"/>
        <w:rPr>
          <w:rFonts w:ascii="Arial" w:hAnsi="Arial" w:cs="Arial"/>
          <w:b/>
          <w:bCs/>
        </w:rPr>
      </w:pPr>
      <w:r w:rsidRPr="00E22B67">
        <w:rPr>
          <w:rFonts w:ascii="Arial" w:hAnsi="Arial" w:cs="Arial"/>
          <w:b/>
          <w:bCs/>
        </w:rPr>
        <w:t>Testování webových aplikací</w:t>
      </w:r>
    </w:p>
    <w:p w14:paraId="785A6D41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 xml:space="preserve">Bude provedeno testování webových aplikací s cílem odhalit co největší množství kritických zranitelností ve webové aplikaci a prostředí, na kterém aplikace běží, odhalit způsob jejich využití a případnou možnost získání privilegovaného přístupu. </w:t>
      </w:r>
    </w:p>
    <w:p w14:paraId="401E4C7A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Aplikace, které budou předmětem penetračních testů:</w:t>
      </w:r>
    </w:p>
    <w:tbl>
      <w:tblPr>
        <w:tblStyle w:val="Mkatabulky"/>
        <w:tblW w:w="8500" w:type="dxa"/>
        <w:tblLayout w:type="fixed"/>
        <w:tblLook w:val="04A0" w:firstRow="1" w:lastRow="0" w:firstColumn="1" w:lastColumn="0" w:noHBand="0" w:noVBand="1"/>
      </w:tblPr>
      <w:tblGrid>
        <w:gridCol w:w="2547"/>
        <w:gridCol w:w="5953"/>
      </w:tblGrid>
      <w:tr w:rsidR="00E22B67" w:rsidRPr="00E22B67" w14:paraId="4BFE6397" w14:textId="77777777" w:rsidTr="00E22B67">
        <w:trPr>
          <w:trHeight w:val="411"/>
        </w:trPr>
        <w:tc>
          <w:tcPr>
            <w:tcW w:w="2547" w:type="dxa"/>
            <w:shd w:val="clear" w:color="auto" w:fill="D9D9D9" w:themeFill="background1" w:themeFillShade="D9"/>
          </w:tcPr>
          <w:p w14:paraId="6568B384" w14:textId="77777777" w:rsidR="00E22B67" w:rsidRPr="00E22B67" w:rsidRDefault="00E22B67" w:rsidP="00E22B6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22B67">
              <w:rPr>
                <w:rFonts w:ascii="Arial" w:hAnsi="Arial" w:cs="Arial"/>
                <w:b/>
                <w:bCs/>
              </w:rPr>
              <w:t>Název aplikace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7CBBCEED" w14:textId="77777777" w:rsidR="00E22B67" w:rsidRPr="00E22B67" w:rsidRDefault="00E22B67" w:rsidP="00E22B6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E22B67">
              <w:rPr>
                <w:rFonts w:ascii="Arial" w:hAnsi="Arial" w:cs="Arial"/>
                <w:b/>
                <w:bCs/>
              </w:rPr>
              <w:t>Adresa</w:t>
            </w:r>
          </w:p>
        </w:tc>
      </w:tr>
      <w:tr w:rsidR="00E22B67" w:rsidRPr="00E22B67" w14:paraId="19656A4A" w14:textId="77777777" w:rsidTr="00E22B67">
        <w:tc>
          <w:tcPr>
            <w:tcW w:w="2547" w:type="dxa"/>
          </w:tcPr>
          <w:p w14:paraId="793F7DAE" w14:textId="77777777" w:rsidR="00E22B67" w:rsidRPr="00E22B67" w:rsidRDefault="00E22B67" w:rsidP="00E22B67">
            <w:pPr>
              <w:spacing w:before="60" w:after="60"/>
              <w:rPr>
                <w:rFonts w:ascii="Arial" w:hAnsi="Arial" w:cs="Arial"/>
              </w:rPr>
            </w:pPr>
            <w:r w:rsidRPr="00E22B67">
              <w:rPr>
                <w:rFonts w:ascii="Arial" w:hAnsi="Arial" w:cs="Arial"/>
              </w:rPr>
              <w:t>Webový portál</w:t>
            </w:r>
          </w:p>
        </w:tc>
        <w:tc>
          <w:tcPr>
            <w:tcW w:w="5953" w:type="dxa"/>
          </w:tcPr>
          <w:p w14:paraId="13C576A6" w14:textId="383D1254" w:rsidR="00E22B67" w:rsidRPr="00E22B67" w:rsidRDefault="00E644E6" w:rsidP="00E22B67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644E6">
              <w:rPr>
                <w:rFonts w:ascii="Arial" w:hAnsi="Arial" w:cs="Arial"/>
              </w:rPr>
              <w:t>XXXXXXXXXXXXXXXX</w:t>
            </w:r>
          </w:p>
        </w:tc>
      </w:tr>
      <w:tr w:rsidR="00E644E6" w:rsidRPr="00E22B67" w14:paraId="7415603A" w14:textId="77777777" w:rsidTr="00E22B67">
        <w:trPr>
          <w:trHeight w:val="246"/>
        </w:trPr>
        <w:tc>
          <w:tcPr>
            <w:tcW w:w="2547" w:type="dxa"/>
          </w:tcPr>
          <w:p w14:paraId="62AB6442" w14:textId="77777777" w:rsidR="00E644E6" w:rsidRPr="00E22B67" w:rsidRDefault="00E644E6" w:rsidP="00E644E6">
            <w:pPr>
              <w:spacing w:before="60" w:after="60"/>
              <w:rPr>
                <w:rFonts w:ascii="Arial" w:hAnsi="Arial" w:cs="Arial"/>
              </w:rPr>
            </w:pPr>
            <w:r w:rsidRPr="00E22B67">
              <w:rPr>
                <w:rFonts w:ascii="Arial" w:hAnsi="Arial" w:cs="Arial"/>
              </w:rPr>
              <w:t>Objednávkový systém</w:t>
            </w:r>
          </w:p>
        </w:tc>
        <w:tc>
          <w:tcPr>
            <w:tcW w:w="5953" w:type="dxa"/>
          </w:tcPr>
          <w:p w14:paraId="64322DD6" w14:textId="050DB0F1" w:rsidR="00E644E6" w:rsidRPr="00E22B67" w:rsidRDefault="00E644E6" w:rsidP="00E644E6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644E6">
              <w:rPr>
                <w:rFonts w:ascii="Arial" w:hAnsi="Arial" w:cs="Arial"/>
              </w:rPr>
              <w:t>XXXXXXXXXXXXXXXX</w:t>
            </w:r>
          </w:p>
        </w:tc>
      </w:tr>
      <w:tr w:rsidR="00E644E6" w:rsidRPr="00E22B67" w14:paraId="7BFD7546" w14:textId="77777777" w:rsidTr="00E22B67">
        <w:tc>
          <w:tcPr>
            <w:tcW w:w="2547" w:type="dxa"/>
          </w:tcPr>
          <w:p w14:paraId="73198A14" w14:textId="77777777" w:rsidR="00E644E6" w:rsidRPr="00E22B67" w:rsidRDefault="00E644E6" w:rsidP="00E644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E22B67">
              <w:rPr>
                <w:rFonts w:ascii="Arial" w:hAnsi="Arial" w:cs="Arial"/>
              </w:rPr>
              <w:t>Klikací</w:t>
            </w:r>
            <w:proofErr w:type="spellEnd"/>
            <w:r w:rsidRPr="00E22B67">
              <w:rPr>
                <w:rFonts w:ascii="Arial" w:hAnsi="Arial" w:cs="Arial"/>
              </w:rPr>
              <w:t xml:space="preserve"> rozpočet</w:t>
            </w:r>
          </w:p>
        </w:tc>
        <w:tc>
          <w:tcPr>
            <w:tcW w:w="5953" w:type="dxa"/>
          </w:tcPr>
          <w:p w14:paraId="35D30898" w14:textId="0AC3E462" w:rsidR="00E644E6" w:rsidRPr="00E22B67" w:rsidRDefault="00E644E6" w:rsidP="00E644E6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644E6">
              <w:rPr>
                <w:rFonts w:ascii="Arial" w:hAnsi="Arial" w:cs="Arial"/>
              </w:rPr>
              <w:t>XXXXXXXXXXXXXXXX</w:t>
            </w:r>
          </w:p>
        </w:tc>
      </w:tr>
      <w:tr w:rsidR="00E644E6" w:rsidRPr="00E22B67" w14:paraId="19E4AB1B" w14:textId="77777777" w:rsidTr="00E22B67">
        <w:tc>
          <w:tcPr>
            <w:tcW w:w="2547" w:type="dxa"/>
          </w:tcPr>
          <w:p w14:paraId="4588F843" w14:textId="77777777" w:rsidR="00E644E6" w:rsidRPr="00E22B67" w:rsidRDefault="00E644E6" w:rsidP="00E644E6">
            <w:pPr>
              <w:spacing w:before="60" w:after="60"/>
              <w:rPr>
                <w:rFonts w:ascii="Arial" w:hAnsi="Arial" w:cs="Arial"/>
              </w:rPr>
            </w:pPr>
            <w:r w:rsidRPr="00E22B67">
              <w:rPr>
                <w:rFonts w:ascii="Arial" w:hAnsi="Arial" w:cs="Arial"/>
              </w:rPr>
              <w:t>Elektronická úřední deska</w:t>
            </w:r>
          </w:p>
        </w:tc>
        <w:tc>
          <w:tcPr>
            <w:tcW w:w="5953" w:type="dxa"/>
          </w:tcPr>
          <w:p w14:paraId="32A909AB" w14:textId="13A1E005" w:rsidR="00E644E6" w:rsidRPr="00E22B67" w:rsidRDefault="00E644E6" w:rsidP="00E644E6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644E6">
              <w:rPr>
                <w:rFonts w:ascii="Arial" w:hAnsi="Arial" w:cs="Arial"/>
              </w:rPr>
              <w:t>XXXXXXXXXXXXXXXX</w:t>
            </w:r>
          </w:p>
        </w:tc>
      </w:tr>
      <w:tr w:rsidR="00E644E6" w:rsidRPr="00E22B67" w14:paraId="0F9820AD" w14:textId="77777777" w:rsidTr="00E22B67">
        <w:tc>
          <w:tcPr>
            <w:tcW w:w="2547" w:type="dxa"/>
          </w:tcPr>
          <w:p w14:paraId="7484F74F" w14:textId="77777777" w:rsidR="00E644E6" w:rsidRPr="00E22B67" w:rsidRDefault="00E644E6" w:rsidP="00E644E6">
            <w:pPr>
              <w:spacing w:before="60" w:after="60"/>
              <w:rPr>
                <w:rFonts w:ascii="Arial" w:hAnsi="Arial" w:cs="Arial"/>
              </w:rPr>
            </w:pPr>
            <w:r w:rsidRPr="00E22B67">
              <w:rPr>
                <w:rFonts w:ascii="Arial" w:hAnsi="Arial" w:cs="Arial"/>
              </w:rPr>
              <w:t>Portál občana</w:t>
            </w:r>
          </w:p>
        </w:tc>
        <w:tc>
          <w:tcPr>
            <w:tcW w:w="5953" w:type="dxa"/>
          </w:tcPr>
          <w:p w14:paraId="2C107D00" w14:textId="5837F71C" w:rsidR="00E644E6" w:rsidRPr="00E22B67" w:rsidRDefault="00E644E6" w:rsidP="00E644E6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644E6">
              <w:rPr>
                <w:rFonts w:ascii="Arial" w:hAnsi="Arial" w:cs="Arial"/>
              </w:rPr>
              <w:t>XXXXXXXXXXXXXXXX</w:t>
            </w:r>
          </w:p>
        </w:tc>
      </w:tr>
    </w:tbl>
    <w:p w14:paraId="5A2A3EC0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Seznam testovaných webových aplikací se může po oboustranné dohodě s vybraným dodavatelem změnit při zachování rozsahu, pracnosti a složitosti plnění.</w:t>
      </w:r>
    </w:p>
    <w:p w14:paraId="21B6248B" w14:textId="77777777" w:rsidR="00E22B67" w:rsidRPr="00E22B67" w:rsidRDefault="00E22B67" w:rsidP="00E22B67">
      <w:pPr>
        <w:pStyle w:val="Odstavecseseznamem"/>
        <w:numPr>
          <w:ilvl w:val="1"/>
          <w:numId w:val="24"/>
        </w:numPr>
        <w:spacing w:before="120" w:after="120"/>
        <w:ind w:left="567" w:hanging="567"/>
        <w:rPr>
          <w:rFonts w:ascii="Arial" w:hAnsi="Arial" w:cs="Arial"/>
          <w:b/>
          <w:bCs/>
        </w:rPr>
      </w:pPr>
      <w:r w:rsidRPr="00E22B67">
        <w:rPr>
          <w:rFonts w:ascii="Arial" w:hAnsi="Arial" w:cs="Arial"/>
          <w:b/>
          <w:bCs/>
        </w:rPr>
        <w:t>Závěrečná zpráva</w:t>
      </w:r>
    </w:p>
    <w:p w14:paraId="63A4A556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Závěrečná zpráva bude předána v elektronické podobě a doplněna o přenosné médium (</w:t>
      </w:r>
      <w:proofErr w:type="spellStart"/>
      <w:r w:rsidRPr="00E22B67">
        <w:rPr>
          <w:rFonts w:ascii="Arial" w:hAnsi="Arial" w:cs="Arial"/>
        </w:rPr>
        <w:t>flash</w:t>
      </w:r>
      <w:proofErr w:type="spellEnd"/>
      <w:r w:rsidRPr="00E22B67">
        <w:rPr>
          <w:rFonts w:ascii="Arial" w:hAnsi="Arial" w:cs="Arial"/>
        </w:rPr>
        <w:t xml:space="preserve"> disk/CD/DVD), které bude obsahovat relevantní výstupy z testovacích nástrojů včetně jejich konfigurací a veškerá získaná data či soubory z testovaných systémů.</w:t>
      </w:r>
    </w:p>
    <w:p w14:paraId="3E67C0F7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</w:p>
    <w:p w14:paraId="2D628CB6" w14:textId="77777777" w:rsidR="00E22B67" w:rsidRPr="00CA476B" w:rsidRDefault="00E22B67" w:rsidP="00E22B67">
      <w:pPr>
        <w:pStyle w:val="Nadpis1"/>
        <w:numPr>
          <w:ilvl w:val="0"/>
          <w:numId w:val="24"/>
        </w:numPr>
        <w:jc w:val="left"/>
      </w:pPr>
      <w:r>
        <w:t>DALŠÍ POŽADAVKY</w:t>
      </w:r>
    </w:p>
    <w:p w14:paraId="38BCF8CF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Penetra</w:t>
      </w:r>
      <w:r w:rsidRPr="00E22B67">
        <w:rPr>
          <w:rFonts w:ascii="Arial" w:hAnsi="Arial" w:cs="Arial" w:hint="eastAsia"/>
        </w:rPr>
        <w:t>č</w:t>
      </w:r>
      <w:r w:rsidRPr="00E22B67">
        <w:rPr>
          <w:rFonts w:ascii="Arial" w:hAnsi="Arial" w:cs="Arial"/>
        </w:rPr>
        <w:t>ní testy musí být provedeny neinvazivním zp</w:t>
      </w:r>
      <w:r w:rsidRPr="00E22B67">
        <w:rPr>
          <w:rFonts w:ascii="Arial" w:hAnsi="Arial" w:cs="Arial" w:hint="eastAsia"/>
        </w:rPr>
        <w:t>ů</w:t>
      </w:r>
      <w:r w:rsidRPr="00E22B67">
        <w:rPr>
          <w:rFonts w:ascii="Arial" w:hAnsi="Arial" w:cs="Arial"/>
        </w:rPr>
        <w:t>sobem tak, aby nenarušily provoz IT infrastruktury, nebude demonstrováno využití nalezených zranitelností proti IT infrastruktu</w:t>
      </w:r>
      <w:r w:rsidRPr="00E22B67">
        <w:rPr>
          <w:rFonts w:ascii="Arial" w:hAnsi="Arial" w:cs="Arial" w:hint="eastAsia"/>
        </w:rPr>
        <w:t>ř</w:t>
      </w:r>
      <w:r w:rsidRPr="00E22B67">
        <w:rPr>
          <w:rFonts w:ascii="Arial" w:hAnsi="Arial" w:cs="Arial"/>
        </w:rPr>
        <w:t>e zadavatele. V p</w:t>
      </w:r>
      <w:r w:rsidRPr="00E22B67">
        <w:rPr>
          <w:rFonts w:ascii="Arial" w:hAnsi="Arial" w:cs="Arial" w:hint="eastAsia"/>
        </w:rPr>
        <w:t>ří</w:t>
      </w:r>
      <w:r w:rsidRPr="00E22B67">
        <w:rPr>
          <w:rFonts w:ascii="Arial" w:hAnsi="Arial" w:cs="Arial"/>
        </w:rPr>
        <w:t>pad</w:t>
      </w:r>
      <w:r w:rsidRPr="00E22B67">
        <w:rPr>
          <w:rFonts w:ascii="Arial" w:hAnsi="Arial" w:cs="Arial" w:hint="eastAsia"/>
        </w:rPr>
        <w:t>ě</w:t>
      </w:r>
      <w:r w:rsidRPr="00E22B67">
        <w:rPr>
          <w:rFonts w:ascii="Arial" w:hAnsi="Arial" w:cs="Arial"/>
        </w:rPr>
        <w:t xml:space="preserve">, </w:t>
      </w:r>
      <w:r w:rsidRPr="00E22B67">
        <w:rPr>
          <w:rFonts w:ascii="Arial" w:hAnsi="Arial" w:cs="Arial" w:hint="eastAsia"/>
        </w:rPr>
        <w:t>ž</w:t>
      </w:r>
      <w:r w:rsidRPr="00E22B67">
        <w:rPr>
          <w:rFonts w:ascii="Arial" w:hAnsi="Arial" w:cs="Arial"/>
        </w:rPr>
        <w:t>e by testy mohly ovlivnit rutinní provoz, budou provád</w:t>
      </w:r>
      <w:r w:rsidRPr="00E22B67">
        <w:rPr>
          <w:rFonts w:ascii="Arial" w:hAnsi="Arial" w:cs="Arial" w:hint="eastAsia"/>
        </w:rPr>
        <w:t>ě</w:t>
      </w:r>
      <w:r w:rsidRPr="00E22B67">
        <w:rPr>
          <w:rFonts w:ascii="Arial" w:hAnsi="Arial" w:cs="Arial"/>
        </w:rPr>
        <w:t>ny v dob</w:t>
      </w:r>
      <w:r w:rsidRPr="00E22B67">
        <w:rPr>
          <w:rFonts w:ascii="Arial" w:hAnsi="Arial" w:cs="Arial" w:hint="eastAsia"/>
        </w:rPr>
        <w:t>ě</w:t>
      </w:r>
      <w:r w:rsidRPr="00E22B67">
        <w:rPr>
          <w:rFonts w:ascii="Arial" w:hAnsi="Arial" w:cs="Arial"/>
        </w:rPr>
        <w:t xml:space="preserve"> odstávky mimo pracovní dobu a po p</w:t>
      </w:r>
      <w:r w:rsidRPr="00E22B67">
        <w:rPr>
          <w:rFonts w:ascii="Arial" w:hAnsi="Arial" w:cs="Arial" w:hint="eastAsia"/>
        </w:rPr>
        <w:t>ř</w:t>
      </w:r>
      <w:r w:rsidRPr="00E22B67">
        <w:rPr>
          <w:rFonts w:ascii="Arial" w:hAnsi="Arial" w:cs="Arial"/>
        </w:rPr>
        <w:t>edchozí domluv</w:t>
      </w:r>
      <w:r w:rsidRPr="00E22B67">
        <w:rPr>
          <w:rFonts w:ascii="Arial" w:hAnsi="Arial" w:cs="Arial" w:hint="eastAsia"/>
        </w:rPr>
        <w:t>ě</w:t>
      </w:r>
      <w:r w:rsidRPr="00E22B67">
        <w:rPr>
          <w:rFonts w:ascii="Arial" w:hAnsi="Arial" w:cs="Arial"/>
        </w:rPr>
        <w:t xml:space="preserve"> se zadavatelem na termínu provedení. </w:t>
      </w:r>
    </w:p>
    <w:p w14:paraId="44A1FD1C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  <w:r w:rsidRPr="00E22B67">
        <w:rPr>
          <w:rFonts w:ascii="Arial" w:hAnsi="Arial" w:cs="Arial"/>
        </w:rPr>
        <w:t>Testy nesmí poškodit cílové servery, nesmí vymazat a ani modifikovat stávající data, musí být koncipovány jako nedestruktivní. Pokud budou n</w:t>
      </w:r>
      <w:r w:rsidRPr="00E22B67">
        <w:rPr>
          <w:rFonts w:ascii="Arial" w:hAnsi="Arial" w:cs="Arial" w:hint="eastAsia"/>
        </w:rPr>
        <w:t>ě</w:t>
      </w:r>
      <w:r w:rsidRPr="00E22B67">
        <w:rPr>
          <w:rFonts w:ascii="Arial" w:hAnsi="Arial" w:cs="Arial"/>
        </w:rPr>
        <w:t xml:space="preserve">které </w:t>
      </w:r>
      <w:r w:rsidRPr="00E22B67">
        <w:rPr>
          <w:rFonts w:ascii="Arial" w:hAnsi="Arial" w:cs="Arial" w:hint="eastAsia"/>
        </w:rPr>
        <w:t>ú</w:t>
      </w:r>
      <w:r w:rsidRPr="00E22B67">
        <w:rPr>
          <w:rFonts w:ascii="Arial" w:hAnsi="Arial" w:cs="Arial"/>
        </w:rPr>
        <w:t>kony testu potenciáln</w:t>
      </w:r>
      <w:r w:rsidRPr="00E22B67">
        <w:rPr>
          <w:rFonts w:ascii="Arial" w:hAnsi="Arial" w:cs="Arial" w:hint="eastAsia"/>
        </w:rPr>
        <w:t>ě</w:t>
      </w:r>
      <w:r w:rsidRPr="00E22B67">
        <w:rPr>
          <w:rFonts w:ascii="Arial" w:hAnsi="Arial" w:cs="Arial"/>
        </w:rPr>
        <w:t xml:space="preserve"> destruktivní, pak je nutno tyto úkony p</w:t>
      </w:r>
      <w:r w:rsidRPr="00E22B67">
        <w:rPr>
          <w:rFonts w:ascii="Arial" w:hAnsi="Arial" w:cs="Arial" w:hint="eastAsia"/>
        </w:rPr>
        <w:t>ř</w:t>
      </w:r>
      <w:r w:rsidRPr="00E22B67">
        <w:rPr>
          <w:rFonts w:ascii="Arial" w:hAnsi="Arial" w:cs="Arial"/>
        </w:rPr>
        <w:t>ed jejich použitím předem odsouhlasit se zadavatelem (posoudit dopad testu a provést je nejprve v izolovaném prost</w:t>
      </w:r>
      <w:r w:rsidRPr="00E22B67">
        <w:rPr>
          <w:rFonts w:ascii="Arial" w:hAnsi="Arial" w:cs="Arial" w:hint="eastAsia"/>
        </w:rPr>
        <w:t>ř</w:t>
      </w:r>
      <w:r w:rsidRPr="00E22B67">
        <w:rPr>
          <w:rFonts w:ascii="Arial" w:hAnsi="Arial" w:cs="Arial"/>
        </w:rPr>
        <w:t>edí).</w:t>
      </w:r>
    </w:p>
    <w:p w14:paraId="4B957083" w14:textId="1577E1D5" w:rsidR="00E22B67" w:rsidRPr="008D4EBA" w:rsidRDefault="00E22B67" w:rsidP="008D4EBA">
      <w:pPr>
        <w:spacing w:before="120" w:after="120"/>
        <w:jc w:val="both"/>
      </w:pPr>
      <w:r w:rsidRPr="00E22B67">
        <w:rPr>
          <w:rFonts w:ascii="Arial" w:hAnsi="Arial" w:cs="Arial"/>
        </w:rPr>
        <w:t>Obsah test</w:t>
      </w:r>
      <w:r w:rsidRPr="00E22B67">
        <w:rPr>
          <w:rFonts w:ascii="Arial" w:hAnsi="Arial" w:cs="Arial" w:hint="eastAsia"/>
        </w:rPr>
        <w:t>ů</w:t>
      </w:r>
      <w:r w:rsidRPr="00E22B67">
        <w:rPr>
          <w:rFonts w:ascii="Arial" w:hAnsi="Arial" w:cs="Arial"/>
        </w:rPr>
        <w:t xml:space="preserve"> uvedených v tomto dokumentu je považován za nezbytné minimum.</w:t>
      </w:r>
    </w:p>
    <w:p w14:paraId="1AFA0838" w14:textId="77777777" w:rsidR="00E22B67" w:rsidRPr="00E22B67" w:rsidRDefault="00E22B67" w:rsidP="00E22B67">
      <w:pPr>
        <w:spacing w:before="120" w:after="120"/>
        <w:jc w:val="both"/>
        <w:rPr>
          <w:rFonts w:ascii="Arial" w:hAnsi="Arial" w:cs="Arial"/>
        </w:rPr>
      </w:pPr>
    </w:p>
    <w:sectPr w:rsidR="00E22B67" w:rsidRPr="00E22B67" w:rsidSect="00C50A9E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985" w:right="1800" w:bottom="1440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280C" w14:textId="77777777" w:rsidR="00B6571E" w:rsidRDefault="00B6571E">
      <w:r>
        <w:separator/>
      </w:r>
    </w:p>
  </w:endnote>
  <w:endnote w:type="continuationSeparator" w:id="0">
    <w:p w14:paraId="2E63EC21" w14:textId="77777777" w:rsidR="00B6571E" w:rsidRDefault="00B6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EB5F" w14:textId="2D27D427" w:rsidR="003676CE" w:rsidRDefault="00E15824" w:rsidP="00F901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38B7">
      <w:rPr>
        <w:rStyle w:val="slostrnky"/>
        <w:noProof/>
      </w:rPr>
      <w:t>1</w:t>
    </w:r>
    <w:r>
      <w:rPr>
        <w:rStyle w:val="slostrnky"/>
      </w:rPr>
      <w:fldChar w:fldCharType="end"/>
    </w:r>
  </w:p>
  <w:p w14:paraId="1E96EB60" w14:textId="77777777" w:rsidR="003676CE" w:rsidRDefault="003676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EB62" w14:textId="5AEF3BA9" w:rsidR="003676CE" w:rsidRPr="009734BE" w:rsidRDefault="009734BE" w:rsidP="009734BE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Smlouva o dílo</w:t>
    </w:r>
    <w:r>
      <w:rPr>
        <w:rFonts w:ascii="Arial" w:hAnsi="Arial" w:cs="Arial"/>
        <w:sz w:val="16"/>
        <w:szCs w:val="16"/>
      </w:rPr>
      <w:tab/>
      <w:t xml:space="preserve">- </w:t>
    </w:r>
    <w:r w:rsidRPr="009734BE">
      <w:rPr>
        <w:rFonts w:ascii="Arial" w:hAnsi="Arial" w:cs="Arial"/>
        <w:sz w:val="16"/>
        <w:szCs w:val="16"/>
      </w:rPr>
      <w:fldChar w:fldCharType="begin"/>
    </w:r>
    <w:r w:rsidRPr="009734BE">
      <w:rPr>
        <w:rFonts w:ascii="Arial" w:hAnsi="Arial" w:cs="Arial"/>
        <w:sz w:val="16"/>
        <w:szCs w:val="16"/>
      </w:rPr>
      <w:instrText xml:space="preserve"> PAGE   \* MERGEFORMAT </w:instrText>
    </w:r>
    <w:r w:rsidRPr="009734BE">
      <w:rPr>
        <w:rFonts w:ascii="Arial" w:hAnsi="Arial" w:cs="Arial"/>
        <w:sz w:val="16"/>
        <w:szCs w:val="16"/>
      </w:rPr>
      <w:fldChar w:fldCharType="separate"/>
    </w:r>
    <w:r w:rsidRPr="009734BE">
      <w:rPr>
        <w:rFonts w:ascii="Arial" w:hAnsi="Arial" w:cs="Arial"/>
        <w:noProof/>
        <w:sz w:val="16"/>
        <w:szCs w:val="16"/>
      </w:rPr>
      <w:t>1</w:t>
    </w:r>
    <w:r w:rsidRPr="009734BE">
      <w:rPr>
        <w:rFonts w:ascii="Arial" w:hAnsi="Arial" w:cs="Arial"/>
        <w:sz w:val="16"/>
        <w:szCs w:val="16"/>
      </w:rPr>
      <w:fldChar w:fldCharType="end"/>
    </w:r>
    <w:r w:rsidRPr="009734BE">
      <w:rPr>
        <w:rFonts w:ascii="Arial" w:hAnsi="Arial" w:cs="Arial"/>
        <w:sz w:val="16"/>
        <w:szCs w:val="16"/>
      </w:rPr>
      <w:t>/</w:t>
    </w:r>
    <w:r w:rsidRPr="009734BE">
      <w:rPr>
        <w:rFonts w:ascii="Arial" w:hAnsi="Arial" w:cs="Arial"/>
        <w:sz w:val="16"/>
        <w:szCs w:val="16"/>
      </w:rPr>
      <w:fldChar w:fldCharType="begin"/>
    </w:r>
    <w:r w:rsidRPr="009734BE">
      <w:rPr>
        <w:rFonts w:ascii="Arial" w:hAnsi="Arial" w:cs="Arial"/>
        <w:sz w:val="16"/>
        <w:szCs w:val="16"/>
      </w:rPr>
      <w:instrText xml:space="preserve"> NUMPAGES   \* MERGEFORMAT </w:instrText>
    </w:r>
    <w:r w:rsidRPr="009734BE">
      <w:rPr>
        <w:rFonts w:ascii="Arial" w:hAnsi="Arial" w:cs="Arial"/>
        <w:sz w:val="16"/>
        <w:szCs w:val="16"/>
      </w:rPr>
      <w:fldChar w:fldCharType="separate"/>
    </w:r>
    <w:r w:rsidRPr="009734BE">
      <w:rPr>
        <w:rFonts w:ascii="Arial" w:hAnsi="Arial" w:cs="Arial"/>
        <w:noProof/>
        <w:sz w:val="16"/>
        <w:szCs w:val="16"/>
      </w:rPr>
      <w:t>10</w:t>
    </w:r>
    <w:r w:rsidRPr="009734BE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AC86" w14:textId="77777777" w:rsidR="00B6571E" w:rsidRDefault="00B6571E">
      <w:r>
        <w:separator/>
      </w:r>
    </w:p>
  </w:footnote>
  <w:footnote w:type="continuationSeparator" w:id="0">
    <w:p w14:paraId="2A69A378" w14:textId="77777777" w:rsidR="00B6571E" w:rsidRDefault="00B6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4485" w14:textId="72099F1C" w:rsidR="009734BE" w:rsidRDefault="009734BE">
    <w:pPr>
      <w:pStyle w:val="Zhlav"/>
    </w:pPr>
    <w:r>
      <w:rPr>
        <w:noProof/>
      </w:rPr>
      <w:drawing>
        <wp:inline distT="0" distB="0" distL="0" distR="0" wp14:anchorId="7629E7CF" wp14:editId="35FC82D7">
          <wp:extent cx="5426710" cy="658495"/>
          <wp:effectExtent l="0" t="0" r="2540" b="8255"/>
          <wp:docPr id="615102559" name="Obrázek 615102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1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E512" w14:textId="1BC8B0CF" w:rsidR="000D38B7" w:rsidRDefault="000D38B7">
    <w:pPr>
      <w:pStyle w:val="Zhlav"/>
    </w:pPr>
    <w:r>
      <w:rPr>
        <w:noProof/>
      </w:rPr>
      <w:drawing>
        <wp:inline distT="0" distB="0" distL="0" distR="0" wp14:anchorId="7D33B7CF" wp14:editId="270FA346">
          <wp:extent cx="5426710" cy="658744"/>
          <wp:effectExtent l="0" t="0" r="2540" b="8255"/>
          <wp:docPr id="1971742861" name="Obrázek 1971742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10" cy="65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AFE"/>
    <w:multiLevelType w:val="hybridMultilevel"/>
    <w:tmpl w:val="B8087E94"/>
    <w:lvl w:ilvl="0" w:tplc="560A444A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8E0"/>
    <w:multiLevelType w:val="hybridMultilevel"/>
    <w:tmpl w:val="F27AF97C"/>
    <w:lvl w:ilvl="0" w:tplc="25EC3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EBC"/>
    <w:multiLevelType w:val="hybridMultilevel"/>
    <w:tmpl w:val="ED4065E6"/>
    <w:lvl w:ilvl="0" w:tplc="A48C2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F28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9201D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634DD"/>
    <w:multiLevelType w:val="hybridMultilevel"/>
    <w:tmpl w:val="97A4E7B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6315F4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493CDC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B73596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06669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E22BAC"/>
    <w:multiLevelType w:val="hybridMultilevel"/>
    <w:tmpl w:val="E9A897C4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42615685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4B304A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016B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354D87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B6758"/>
    <w:multiLevelType w:val="hybridMultilevel"/>
    <w:tmpl w:val="B48026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F087F"/>
    <w:multiLevelType w:val="hybridMultilevel"/>
    <w:tmpl w:val="BCF6A9F4"/>
    <w:lvl w:ilvl="0" w:tplc="D7B84248">
      <w:start w:val="1"/>
      <w:numFmt w:val="bullet"/>
      <w:pStyle w:val="Odrkaerv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2670E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429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8A371F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205F4F"/>
    <w:multiLevelType w:val="hybridMultilevel"/>
    <w:tmpl w:val="4D681002"/>
    <w:lvl w:ilvl="0" w:tplc="711CB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AD22C5"/>
    <w:multiLevelType w:val="hybridMultilevel"/>
    <w:tmpl w:val="4D6810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895697">
    <w:abstractNumId w:val="21"/>
  </w:num>
  <w:num w:numId="2" w16cid:durableId="1223448858">
    <w:abstractNumId w:val="2"/>
  </w:num>
  <w:num w:numId="3" w16cid:durableId="1182740226">
    <w:abstractNumId w:val="0"/>
  </w:num>
  <w:num w:numId="4" w16cid:durableId="1752653426">
    <w:abstractNumId w:val="20"/>
  </w:num>
  <w:num w:numId="5" w16cid:durableId="39524208">
    <w:abstractNumId w:val="14"/>
  </w:num>
  <w:num w:numId="6" w16cid:durableId="1890997815">
    <w:abstractNumId w:val="11"/>
  </w:num>
  <w:num w:numId="7" w16cid:durableId="1831407275">
    <w:abstractNumId w:val="3"/>
  </w:num>
  <w:num w:numId="8" w16cid:durableId="560866721">
    <w:abstractNumId w:val="9"/>
  </w:num>
  <w:num w:numId="9" w16cid:durableId="1858814494">
    <w:abstractNumId w:val="15"/>
  </w:num>
  <w:num w:numId="10" w16cid:durableId="29259902">
    <w:abstractNumId w:val="7"/>
  </w:num>
  <w:num w:numId="11" w16cid:durableId="1085111990">
    <w:abstractNumId w:val="12"/>
  </w:num>
  <w:num w:numId="12" w16cid:durableId="1868522666">
    <w:abstractNumId w:val="8"/>
  </w:num>
  <w:num w:numId="13" w16cid:durableId="1493982638">
    <w:abstractNumId w:val="18"/>
  </w:num>
  <w:num w:numId="14" w16cid:durableId="831331585">
    <w:abstractNumId w:val="4"/>
  </w:num>
  <w:num w:numId="15" w16cid:durableId="1515605188">
    <w:abstractNumId w:val="0"/>
  </w:num>
  <w:num w:numId="16" w16cid:durableId="1956866931">
    <w:abstractNumId w:val="6"/>
  </w:num>
  <w:num w:numId="17" w16cid:durableId="236865798">
    <w:abstractNumId w:val="1"/>
  </w:num>
  <w:num w:numId="18" w16cid:durableId="384723636">
    <w:abstractNumId w:val="13"/>
  </w:num>
  <w:num w:numId="19" w16cid:durableId="1430078862">
    <w:abstractNumId w:val="5"/>
  </w:num>
  <w:num w:numId="20" w16cid:durableId="789544067">
    <w:abstractNumId w:val="16"/>
  </w:num>
  <w:num w:numId="21" w16cid:durableId="94448009">
    <w:abstractNumId w:val="10"/>
  </w:num>
  <w:num w:numId="22" w16cid:durableId="591624510">
    <w:abstractNumId w:val="22"/>
  </w:num>
  <w:num w:numId="23" w16cid:durableId="2057973143">
    <w:abstractNumId w:val="17"/>
  </w:num>
  <w:num w:numId="24" w16cid:durableId="1702629025">
    <w:abstractNumId w:val="19"/>
  </w:num>
  <w:num w:numId="25" w16cid:durableId="20017509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E7"/>
    <w:rsid w:val="0003391A"/>
    <w:rsid w:val="00036F1B"/>
    <w:rsid w:val="000405C3"/>
    <w:rsid w:val="00071176"/>
    <w:rsid w:val="00087662"/>
    <w:rsid w:val="000B38FB"/>
    <w:rsid w:val="000C40AE"/>
    <w:rsid w:val="000C4D49"/>
    <w:rsid w:val="000D38B7"/>
    <w:rsid w:val="000D7C45"/>
    <w:rsid w:val="001237B8"/>
    <w:rsid w:val="001849FD"/>
    <w:rsid w:val="001858FE"/>
    <w:rsid w:val="001D116F"/>
    <w:rsid w:val="002473FC"/>
    <w:rsid w:val="00251558"/>
    <w:rsid w:val="002563F7"/>
    <w:rsid w:val="00283565"/>
    <w:rsid w:val="00296C21"/>
    <w:rsid w:val="002A78A9"/>
    <w:rsid w:val="002E74A7"/>
    <w:rsid w:val="00304E58"/>
    <w:rsid w:val="003209B2"/>
    <w:rsid w:val="00326654"/>
    <w:rsid w:val="00365078"/>
    <w:rsid w:val="00366FFD"/>
    <w:rsid w:val="003676CE"/>
    <w:rsid w:val="003A7D5B"/>
    <w:rsid w:val="003C467D"/>
    <w:rsid w:val="003D1769"/>
    <w:rsid w:val="003D2445"/>
    <w:rsid w:val="003D2B25"/>
    <w:rsid w:val="003D34B8"/>
    <w:rsid w:val="003D5817"/>
    <w:rsid w:val="003F4653"/>
    <w:rsid w:val="004042E7"/>
    <w:rsid w:val="00413E8B"/>
    <w:rsid w:val="00423397"/>
    <w:rsid w:val="00425DE1"/>
    <w:rsid w:val="00431169"/>
    <w:rsid w:val="00471F71"/>
    <w:rsid w:val="00475DCE"/>
    <w:rsid w:val="0048611A"/>
    <w:rsid w:val="00494D1F"/>
    <w:rsid w:val="004A37F9"/>
    <w:rsid w:val="004E32A2"/>
    <w:rsid w:val="00530741"/>
    <w:rsid w:val="00533AD6"/>
    <w:rsid w:val="005841D0"/>
    <w:rsid w:val="005B33D5"/>
    <w:rsid w:val="005C0F54"/>
    <w:rsid w:val="005D25BD"/>
    <w:rsid w:val="005D302C"/>
    <w:rsid w:val="005E179B"/>
    <w:rsid w:val="00601997"/>
    <w:rsid w:val="006034D3"/>
    <w:rsid w:val="00604BF9"/>
    <w:rsid w:val="00605A9F"/>
    <w:rsid w:val="006B4B35"/>
    <w:rsid w:val="006C7A0C"/>
    <w:rsid w:val="006D7B15"/>
    <w:rsid w:val="006E467A"/>
    <w:rsid w:val="00712A93"/>
    <w:rsid w:val="007420AA"/>
    <w:rsid w:val="00756A25"/>
    <w:rsid w:val="007763B6"/>
    <w:rsid w:val="00792CDC"/>
    <w:rsid w:val="007C68F1"/>
    <w:rsid w:val="007E4654"/>
    <w:rsid w:val="007F3950"/>
    <w:rsid w:val="00814800"/>
    <w:rsid w:val="0082582D"/>
    <w:rsid w:val="0084158D"/>
    <w:rsid w:val="00870E9E"/>
    <w:rsid w:val="00896C6C"/>
    <w:rsid w:val="008B1651"/>
    <w:rsid w:val="008B372C"/>
    <w:rsid w:val="008D4EBA"/>
    <w:rsid w:val="008E1AE5"/>
    <w:rsid w:val="008E3C76"/>
    <w:rsid w:val="00905DB3"/>
    <w:rsid w:val="00933E6E"/>
    <w:rsid w:val="00955A68"/>
    <w:rsid w:val="009567A1"/>
    <w:rsid w:val="0096614D"/>
    <w:rsid w:val="009734BE"/>
    <w:rsid w:val="009967F6"/>
    <w:rsid w:val="009A178D"/>
    <w:rsid w:val="009C420B"/>
    <w:rsid w:val="009C6132"/>
    <w:rsid w:val="00A14205"/>
    <w:rsid w:val="00A16F38"/>
    <w:rsid w:val="00A31274"/>
    <w:rsid w:val="00A8556A"/>
    <w:rsid w:val="00A92EF9"/>
    <w:rsid w:val="00A97096"/>
    <w:rsid w:val="00AA616D"/>
    <w:rsid w:val="00AC3906"/>
    <w:rsid w:val="00AD24AB"/>
    <w:rsid w:val="00AE186D"/>
    <w:rsid w:val="00AF01A7"/>
    <w:rsid w:val="00B011A1"/>
    <w:rsid w:val="00B142B7"/>
    <w:rsid w:val="00B3384B"/>
    <w:rsid w:val="00B50CBB"/>
    <w:rsid w:val="00B552B3"/>
    <w:rsid w:val="00B6571E"/>
    <w:rsid w:val="00B70A0E"/>
    <w:rsid w:val="00B965BF"/>
    <w:rsid w:val="00B976C0"/>
    <w:rsid w:val="00BA03B1"/>
    <w:rsid w:val="00BE2F22"/>
    <w:rsid w:val="00C3526A"/>
    <w:rsid w:val="00C50A9E"/>
    <w:rsid w:val="00C54EF4"/>
    <w:rsid w:val="00C72C9F"/>
    <w:rsid w:val="00CC16F7"/>
    <w:rsid w:val="00CC4418"/>
    <w:rsid w:val="00CD516F"/>
    <w:rsid w:val="00CF2C4D"/>
    <w:rsid w:val="00CF5111"/>
    <w:rsid w:val="00D072C6"/>
    <w:rsid w:val="00D12439"/>
    <w:rsid w:val="00D1443D"/>
    <w:rsid w:val="00D234C9"/>
    <w:rsid w:val="00D42093"/>
    <w:rsid w:val="00D565E7"/>
    <w:rsid w:val="00D67E07"/>
    <w:rsid w:val="00D978F5"/>
    <w:rsid w:val="00DA376E"/>
    <w:rsid w:val="00DA40CF"/>
    <w:rsid w:val="00DC01E0"/>
    <w:rsid w:val="00DC5B67"/>
    <w:rsid w:val="00DC7907"/>
    <w:rsid w:val="00DD0D9D"/>
    <w:rsid w:val="00DE0ED1"/>
    <w:rsid w:val="00DE33B4"/>
    <w:rsid w:val="00DE39D5"/>
    <w:rsid w:val="00E0135B"/>
    <w:rsid w:val="00E15824"/>
    <w:rsid w:val="00E22B67"/>
    <w:rsid w:val="00E44D11"/>
    <w:rsid w:val="00E6445D"/>
    <w:rsid w:val="00E644E6"/>
    <w:rsid w:val="00E7586A"/>
    <w:rsid w:val="00ED3766"/>
    <w:rsid w:val="00EE24B4"/>
    <w:rsid w:val="00EF495E"/>
    <w:rsid w:val="00F03511"/>
    <w:rsid w:val="00F03A79"/>
    <w:rsid w:val="00F17112"/>
    <w:rsid w:val="00F251A6"/>
    <w:rsid w:val="00F468DA"/>
    <w:rsid w:val="00F74779"/>
    <w:rsid w:val="00F756A4"/>
    <w:rsid w:val="00F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EA4D"/>
  <w15:chartTrackingRefBased/>
  <w15:docId w15:val="{6D041014-5E1D-4404-9CC3-357B45F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9734BE"/>
    <w:pPr>
      <w:numPr>
        <w:numId w:val="3"/>
      </w:numPr>
      <w:spacing w:before="120" w:after="120"/>
      <w:jc w:val="center"/>
      <w:outlineLvl w:val="0"/>
    </w:pPr>
    <w:rPr>
      <w:rFonts w:ascii="Arial" w:hAnsi="Arial" w:cs="Arial"/>
      <w:b/>
      <w:bCs/>
      <w:snapToGrid w:val="0"/>
      <w:szCs w:val="18"/>
    </w:rPr>
  </w:style>
  <w:style w:type="paragraph" w:styleId="Nadpis2">
    <w:name w:val="heading 2"/>
    <w:basedOn w:val="Normln"/>
    <w:next w:val="Normln"/>
    <w:link w:val="Nadpis2Char"/>
    <w:qFormat/>
    <w:rsid w:val="00D565E7"/>
    <w:pPr>
      <w:keepNext/>
      <w:spacing w:before="12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3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565E7"/>
    <w:pPr>
      <w:keepNext/>
      <w:spacing w:before="120"/>
      <w:outlineLvl w:val="3"/>
    </w:pPr>
    <w:rPr>
      <w:b/>
      <w:snapToGrid w:val="0"/>
      <w:sz w:val="24"/>
    </w:rPr>
  </w:style>
  <w:style w:type="paragraph" w:styleId="Nadpis5">
    <w:name w:val="heading 5"/>
    <w:basedOn w:val="Normln"/>
    <w:next w:val="Normln"/>
    <w:link w:val="Nadpis5Char"/>
    <w:qFormat/>
    <w:rsid w:val="00D565E7"/>
    <w:pPr>
      <w:keepNext/>
      <w:spacing w:before="120"/>
      <w:jc w:val="center"/>
      <w:outlineLvl w:val="4"/>
    </w:pPr>
    <w:rPr>
      <w:rFonts w:ascii="Arial" w:hAnsi="Arial" w:cs="Arial"/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D565E7"/>
    <w:pPr>
      <w:keepNext/>
      <w:tabs>
        <w:tab w:val="left" w:pos="0"/>
      </w:tabs>
      <w:spacing w:before="120"/>
      <w:ind w:firstLine="720"/>
      <w:jc w:val="both"/>
      <w:outlineLvl w:val="6"/>
    </w:pPr>
    <w:rPr>
      <w:rFonts w:ascii="Arial" w:hAnsi="Arial" w:cs="Arial"/>
      <w:i/>
      <w:snapToGrid w:val="0"/>
      <w:color w:val="0000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565E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565E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65E7"/>
    <w:rPr>
      <w:rFonts w:ascii="Arial" w:eastAsia="Times New Roman" w:hAnsi="Arial" w:cs="Arial"/>
      <w:b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565E7"/>
    <w:rPr>
      <w:rFonts w:ascii="Arial" w:eastAsia="Times New Roman" w:hAnsi="Arial" w:cs="Arial"/>
      <w:i/>
      <w:snapToGrid w:val="0"/>
      <w:color w:val="0000FF"/>
      <w:szCs w:val="20"/>
      <w:lang w:eastAsia="cs-CZ"/>
    </w:rPr>
  </w:style>
  <w:style w:type="paragraph" w:styleId="Zkladntext">
    <w:name w:val="Body Text"/>
    <w:basedOn w:val="Normln"/>
    <w:link w:val="ZkladntextChar"/>
    <w:rsid w:val="00D565E7"/>
    <w:pPr>
      <w:spacing w:before="12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D565E7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56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65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565E7"/>
    <w:pPr>
      <w:spacing w:before="120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565E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D56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65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565E7"/>
  </w:style>
  <w:style w:type="paragraph" w:styleId="Textkomente">
    <w:name w:val="annotation text"/>
    <w:basedOn w:val="Normln"/>
    <w:link w:val="TextkomenteChar"/>
    <w:rsid w:val="00D565E7"/>
  </w:style>
  <w:style w:type="character" w:customStyle="1" w:styleId="TextkomenteChar">
    <w:name w:val="Text komentáře Char"/>
    <w:basedOn w:val="Standardnpsmoodstavce"/>
    <w:link w:val="Textkomente"/>
    <w:rsid w:val="00D565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Odrážkový seznam,Odstavec,Odstavec se seznamem1,Nad1"/>
    <w:basedOn w:val="Normln"/>
    <w:link w:val="OdstavecseseznamemChar"/>
    <w:uiPriority w:val="34"/>
    <w:qFormat/>
    <w:rsid w:val="00D565E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E32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E32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E32A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E32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eading71">
    <w:name w:val="Heading 71"/>
    <w:basedOn w:val="Normln"/>
    <w:next w:val="Zkladntext"/>
    <w:rsid w:val="00530741"/>
    <w:pPr>
      <w:suppressAutoHyphens/>
      <w:autoSpaceDE w:val="0"/>
      <w:autoSpaceDN w:val="0"/>
      <w:spacing w:line="228" w:lineRule="auto"/>
    </w:pPr>
    <w:rPr>
      <w:rFonts w:ascii="Arial" w:hAnsi="Arial" w:cs="Arial"/>
      <w:b/>
      <w:b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A40CF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A40CF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E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EF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3AD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3A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3A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3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38B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734BE"/>
    <w:rPr>
      <w:rFonts w:ascii="Arial" w:eastAsia="Times New Roman" w:hAnsi="Arial" w:cs="Arial"/>
      <w:b/>
      <w:bCs/>
      <w:snapToGrid w:val="0"/>
      <w:sz w:val="20"/>
      <w:szCs w:val="18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Odrážkový seznam Char"/>
    <w:link w:val="Odstavecseseznamem"/>
    <w:uiPriority w:val="34"/>
    <w:qFormat/>
    <w:locked/>
    <w:rsid w:val="003676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odstavce">
    <w:name w:val="Písmeno odstavce"/>
    <w:basedOn w:val="Normln"/>
    <w:link w:val="PsmenoodstavceChar"/>
    <w:qFormat/>
    <w:rsid w:val="007763B6"/>
    <w:pPr>
      <w:numPr>
        <w:ilvl w:val="2"/>
      </w:numPr>
      <w:spacing w:before="120" w:after="120"/>
      <w:ind w:left="1134"/>
      <w:jc w:val="both"/>
    </w:pPr>
    <w:rPr>
      <w:rFonts w:ascii="Arial" w:hAnsi="Arial" w:cs="Arial"/>
      <w:szCs w:val="22"/>
    </w:rPr>
  </w:style>
  <w:style w:type="character" w:customStyle="1" w:styleId="PsmenoodstavceChar">
    <w:name w:val="Písmeno odstavce Char"/>
    <w:link w:val="Psmenoodstavce"/>
    <w:rsid w:val="007763B6"/>
    <w:rPr>
      <w:rFonts w:ascii="Arial" w:eastAsia="Times New Roman" w:hAnsi="Arial" w:cs="Arial"/>
      <w:sz w:val="20"/>
      <w:lang w:eastAsia="cs-CZ"/>
    </w:rPr>
  </w:style>
  <w:style w:type="paragraph" w:styleId="Revize">
    <w:name w:val="Revision"/>
    <w:hidden/>
    <w:uiPriority w:val="99"/>
    <w:semiHidden/>
    <w:rsid w:val="00D67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22B67"/>
    <w:rPr>
      <w:color w:val="605E5C"/>
      <w:shd w:val="clear" w:color="auto" w:fill="E1DFDD"/>
    </w:rPr>
  </w:style>
  <w:style w:type="table" w:styleId="Mkatabulky">
    <w:name w:val="Table Grid"/>
    <w:basedOn w:val="Normlntabulka"/>
    <w:rsid w:val="00E22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ervenChar">
    <w:name w:val="Odrážka červená Char"/>
    <w:link w:val="Odrkaerven"/>
    <w:locked/>
    <w:rsid w:val="00E22B67"/>
    <w:rPr>
      <w:szCs w:val="24"/>
    </w:rPr>
  </w:style>
  <w:style w:type="paragraph" w:customStyle="1" w:styleId="Odrkaerven">
    <w:name w:val="Odrážka červená"/>
    <w:basedOn w:val="Normln"/>
    <w:link w:val="OdrkaervenChar"/>
    <w:qFormat/>
    <w:rsid w:val="00E22B67"/>
    <w:pPr>
      <w:widowControl w:val="0"/>
      <w:numPr>
        <w:numId w:val="23"/>
      </w:numPr>
      <w:spacing w:before="60" w:after="60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82e5ae-4fa2-4c60-a77b-53e24323c9d4">XCJQAPM4Y5SZ-43-28</_dlc_DocId>
    <_dlc_DocIdUrl xmlns="1382e5ae-4fa2-4c60-a77b-53e24323c9d4">
      <Url>https://intranet.mmhk.cz/odbory/KT/pravni/pravni_informace/_layouts/DocIdRedir.aspx?ID=XCJQAPM4Y5SZ-43-28</Url>
      <Description>XCJQAPM4Y5SZ-43-28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ABBB4DDD14344B966C34F447A77EDD" ma:contentTypeVersion="0" ma:contentTypeDescription="Vytvoří nový dokument" ma:contentTypeScope="" ma:versionID="b9465624d4bd41398e99d2f7a67374f8">
  <xsd:schema xmlns:xsd="http://www.w3.org/2001/XMLSchema" xmlns:xs="http://www.w3.org/2001/XMLSchema" xmlns:p="http://schemas.microsoft.com/office/2006/metadata/properties" xmlns:ns2="1382e5ae-4fa2-4c60-a77b-53e24323c9d4" targetNamespace="http://schemas.microsoft.com/office/2006/metadata/properties" ma:root="true" ma:fieldsID="f9360bceaa07de7051e920e50ebac7e9" ns2:_="">
    <xsd:import namespace="1382e5ae-4fa2-4c60-a77b-53e24323c9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e5ae-4fa2-4c60-a77b-53e24323c9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6F1E4-31A9-4D13-B5D4-F2CB280C1465}">
  <ds:schemaRefs>
    <ds:schemaRef ds:uri="1382e5ae-4fa2-4c60-a77b-53e24323c9d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9E141C-1B33-4DDF-844E-FA1547AE4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CD1BC-251F-4FFF-B416-D05326966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2e5ae-4fa2-4c60-a77b-53e24323c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4F88F-B91F-41D0-B875-B1F44F02FD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D270BE-5BC4-45AC-A5EE-0456587D0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4443</Words>
  <Characters>26219</Characters>
  <Application>Microsoft Office Word</Application>
  <DocSecurity>0</DocSecurity>
  <Lines>218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Richtrová Vanda Mgr.</dc:creator>
  <cp:keywords/>
  <dc:description/>
  <cp:lastModifiedBy>Loudová Petra</cp:lastModifiedBy>
  <cp:revision>3</cp:revision>
  <cp:lastPrinted>2025-05-26T11:36:00Z</cp:lastPrinted>
  <dcterms:created xsi:type="dcterms:W3CDTF">2025-05-26T13:10:00Z</dcterms:created>
  <dcterms:modified xsi:type="dcterms:W3CDTF">2025-05-26T13:13:00Z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0x01010036ABBB4DDD14344B966C34F447A77EDD</vt:lpwstr>
  </property>
  <property fmtid="{D5CDD505-2E9C-101B-9397-08002B2CF9AE}" pid="3" name="_dlc_DocIdItemGuid">
    <vt:lpwstr>377fa0b8-3459-482f-b983-d6100334df7b</vt:lpwstr>
  </property>
</Properties>
</file>