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0E8F" w14:textId="77777777" w:rsidR="00492500" w:rsidRDefault="00642588">
      <w:pPr>
        <w:pStyle w:val="Heading110"/>
        <w:framePr w:w="8774" w:h="304" w:hRule="exact" w:wrap="none" w:vAnchor="page" w:hAnchor="page" w:x="1603" w:y="1696"/>
        <w:shd w:val="clear" w:color="auto" w:fill="auto"/>
        <w:spacing w:after="0"/>
        <w:ind w:right="40"/>
      </w:pPr>
      <w:bookmarkStart w:id="0" w:name="bookmark0"/>
      <w:r>
        <w:rPr>
          <w:rStyle w:val="Heading1111ptBold"/>
        </w:rPr>
        <w:t>Kupní smlouva</w:t>
      </w:r>
      <w:bookmarkEnd w:id="0"/>
    </w:p>
    <w:p w14:paraId="4BAC0E90" w14:textId="77777777" w:rsidR="00492500" w:rsidRDefault="00642588">
      <w:pPr>
        <w:pStyle w:val="Heading110"/>
        <w:framePr w:w="8774" w:h="5322" w:hRule="exact" w:wrap="none" w:vAnchor="page" w:hAnchor="page" w:x="1603" w:y="2153"/>
        <w:shd w:val="clear" w:color="auto" w:fill="auto"/>
        <w:spacing w:after="467"/>
        <w:ind w:right="40"/>
      </w:pPr>
      <w:r>
        <w:rPr>
          <w:rStyle w:val="Heading111"/>
        </w:rPr>
        <w:t>uzavřená dle ustanovení § 2079 a násl. zákona č. 89/2012 Sb., občanského zákoníku, ve znění</w:t>
      </w:r>
    </w:p>
    <w:p w14:paraId="4BAC0E91" w14:textId="77777777" w:rsidR="00492500" w:rsidRDefault="00642588">
      <w:pPr>
        <w:pStyle w:val="Bodytext20"/>
        <w:framePr w:w="8774" w:h="5322" w:hRule="exact" w:wrap="none" w:vAnchor="page" w:hAnchor="page" w:x="1603" w:y="2153"/>
        <w:shd w:val="clear" w:color="auto" w:fill="auto"/>
        <w:spacing w:before="0" w:after="464"/>
        <w:ind w:right="40" w:firstLine="0"/>
      </w:pPr>
      <w:r>
        <w:t>pozdějších předpisů</w:t>
      </w:r>
    </w:p>
    <w:p w14:paraId="4BAC0E92" w14:textId="77777777" w:rsidR="00492500" w:rsidRDefault="00642588">
      <w:pPr>
        <w:pStyle w:val="Bodytext20"/>
        <w:framePr w:w="8774" w:h="5322" w:hRule="exact" w:wrap="none" w:vAnchor="page" w:hAnchor="page" w:x="1603" w:y="2153"/>
        <w:shd w:val="clear" w:color="auto" w:fill="auto"/>
        <w:spacing w:before="0" w:after="0" w:line="432" w:lineRule="exact"/>
        <w:ind w:firstLine="0"/>
        <w:jc w:val="both"/>
      </w:pPr>
      <w:r>
        <w:t>Níže uvedeného dne, měsíce a roku uzavřeli:</w:t>
      </w:r>
    </w:p>
    <w:p w14:paraId="4BAC0E93" w14:textId="78A244AB" w:rsidR="00492500" w:rsidRDefault="00642588">
      <w:pPr>
        <w:pStyle w:val="Heading210"/>
        <w:framePr w:w="8774" w:h="5322" w:hRule="exact" w:wrap="none" w:vAnchor="page" w:hAnchor="page" w:x="1603" w:y="2153"/>
        <w:shd w:val="clear" w:color="auto" w:fill="auto"/>
      </w:pPr>
      <w:bookmarkStart w:id="1" w:name="bookmark1"/>
      <w:r>
        <w:t>Hudební divadlo v Karl</w:t>
      </w:r>
      <w:r w:rsidR="008B2DE9">
        <w:t>í</w:t>
      </w:r>
      <w:r>
        <w:t xml:space="preserve">ně, </w:t>
      </w:r>
      <w:proofErr w:type="spellStart"/>
      <w:r>
        <w:t>p.o</w:t>
      </w:r>
      <w:proofErr w:type="spellEnd"/>
      <w:r>
        <w:t>.</w:t>
      </w:r>
      <w:bookmarkEnd w:id="1"/>
    </w:p>
    <w:p w14:paraId="4BAC0E94" w14:textId="77777777" w:rsidR="00492500" w:rsidRDefault="00642588">
      <w:pPr>
        <w:pStyle w:val="Bodytext20"/>
        <w:framePr w:w="8774" w:h="5322" w:hRule="exact" w:wrap="none" w:vAnchor="page" w:hAnchor="page" w:x="1603" w:y="2153"/>
        <w:shd w:val="clear" w:color="auto" w:fill="auto"/>
        <w:tabs>
          <w:tab w:val="left" w:pos="2670"/>
          <w:tab w:val="center" w:pos="5005"/>
          <w:tab w:val="right" w:pos="5971"/>
        </w:tabs>
        <w:spacing w:before="0" w:after="0" w:line="432" w:lineRule="exact"/>
        <w:ind w:firstLine="0"/>
        <w:jc w:val="both"/>
      </w:pPr>
      <w:r>
        <w:t>se sídlem:</w:t>
      </w:r>
      <w:r>
        <w:tab/>
        <w:t>Křižíkova 283/10, Karlín,</w:t>
      </w:r>
      <w:r>
        <w:tab/>
        <w:t>186 00</w:t>
      </w:r>
      <w:r>
        <w:tab/>
        <w:t>Praha</w:t>
      </w:r>
    </w:p>
    <w:p w14:paraId="4BAC0E95" w14:textId="77777777" w:rsidR="00492500" w:rsidRDefault="00642588">
      <w:pPr>
        <w:pStyle w:val="Bodytext20"/>
        <w:framePr w:w="8774" w:h="5322" w:hRule="exact" w:wrap="none" w:vAnchor="page" w:hAnchor="page" w:x="1603" w:y="2153"/>
        <w:shd w:val="clear" w:color="auto" w:fill="auto"/>
        <w:tabs>
          <w:tab w:val="left" w:pos="2670"/>
        </w:tabs>
        <w:spacing w:before="0" w:after="0" w:line="432" w:lineRule="exact"/>
        <w:ind w:firstLine="0"/>
        <w:jc w:val="both"/>
      </w:pPr>
      <w:r>
        <w:t>IČO:</w:t>
      </w:r>
      <w:r>
        <w:tab/>
        <w:t>00064335</w:t>
      </w:r>
    </w:p>
    <w:p w14:paraId="4BAC0E96" w14:textId="77777777" w:rsidR="00492500" w:rsidRDefault="00642588">
      <w:pPr>
        <w:pStyle w:val="Bodytext20"/>
        <w:framePr w:w="8774" w:h="5322" w:hRule="exact" w:wrap="none" w:vAnchor="page" w:hAnchor="page" w:x="1603" w:y="2153"/>
        <w:shd w:val="clear" w:color="auto" w:fill="auto"/>
        <w:tabs>
          <w:tab w:val="left" w:pos="2670"/>
        </w:tabs>
        <w:spacing w:before="0" w:after="0" w:line="432" w:lineRule="exact"/>
        <w:ind w:firstLine="0"/>
        <w:jc w:val="both"/>
      </w:pPr>
      <w:r>
        <w:t>DIČ:</w:t>
      </w:r>
      <w:r>
        <w:tab/>
        <w:t>CZ00064335</w:t>
      </w:r>
    </w:p>
    <w:p w14:paraId="4BAC0E97" w14:textId="77777777" w:rsidR="00492500" w:rsidRDefault="00642588">
      <w:pPr>
        <w:pStyle w:val="Bodytext20"/>
        <w:framePr w:w="8774" w:h="5322" w:hRule="exact" w:wrap="none" w:vAnchor="page" w:hAnchor="page" w:x="1603" w:y="2153"/>
        <w:shd w:val="clear" w:color="auto" w:fill="auto"/>
        <w:tabs>
          <w:tab w:val="left" w:pos="2670"/>
          <w:tab w:val="center" w:pos="4584"/>
          <w:tab w:val="center" w:pos="5213"/>
        </w:tabs>
        <w:spacing w:before="0" w:after="0" w:line="432" w:lineRule="exact"/>
        <w:ind w:right="3160" w:firstLine="0"/>
        <w:jc w:val="left"/>
      </w:pPr>
      <w:r>
        <w:t>Příspěvková organizace zřízená hlavním městem Praha zastoupená:</w:t>
      </w:r>
      <w:r>
        <w:tab/>
        <w:t>Bc Egon Kulhánek,</w:t>
      </w:r>
      <w:r>
        <w:tab/>
        <w:t>ředitel</w:t>
      </w:r>
      <w:r>
        <w:tab/>
        <w:t>divadla</w:t>
      </w:r>
    </w:p>
    <w:p w14:paraId="4BAC0E98" w14:textId="77777777" w:rsidR="00492500" w:rsidRDefault="00642588">
      <w:pPr>
        <w:pStyle w:val="Bodytext20"/>
        <w:framePr w:w="8774" w:h="5322" w:hRule="exact" w:wrap="none" w:vAnchor="page" w:hAnchor="page" w:x="1603" w:y="2153"/>
        <w:shd w:val="clear" w:color="auto" w:fill="auto"/>
        <w:spacing w:before="0" w:after="616" w:line="432" w:lineRule="exact"/>
        <w:ind w:firstLine="0"/>
        <w:jc w:val="both"/>
      </w:pPr>
      <w:r>
        <w:t>(dále jen „kupující" na straně jedné)</w:t>
      </w:r>
    </w:p>
    <w:p w14:paraId="4BAC0E99" w14:textId="77777777" w:rsidR="00492500" w:rsidRDefault="00642588">
      <w:pPr>
        <w:pStyle w:val="Bodytext20"/>
        <w:framePr w:w="8774" w:h="5322" w:hRule="exact" w:wrap="none" w:vAnchor="page" w:hAnchor="page" w:x="1603" w:y="2153"/>
        <w:shd w:val="clear" w:color="auto" w:fill="auto"/>
        <w:spacing w:before="0" w:after="0"/>
        <w:ind w:firstLine="0"/>
        <w:jc w:val="both"/>
      </w:pPr>
      <w:r>
        <w:t>a</w:t>
      </w:r>
    </w:p>
    <w:p w14:paraId="4BAC0E9A" w14:textId="77777777" w:rsidR="00492500" w:rsidRDefault="00642588">
      <w:pPr>
        <w:pStyle w:val="Heading210"/>
        <w:framePr w:w="8774" w:h="5175" w:hRule="exact" w:wrap="none" w:vAnchor="page" w:hAnchor="page" w:x="1603" w:y="7897"/>
        <w:shd w:val="clear" w:color="auto" w:fill="auto"/>
        <w:spacing w:line="427" w:lineRule="exact"/>
      </w:pPr>
      <w:bookmarkStart w:id="2" w:name="bookmark2"/>
      <w:r>
        <w:t>AVT Group a.s.</w:t>
      </w:r>
      <w:bookmarkEnd w:id="2"/>
    </w:p>
    <w:p w14:paraId="4BAC0E9B" w14:textId="6D808CC0" w:rsidR="00492500" w:rsidRDefault="00642588">
      <w:pPr>
        <w:pStyle w:val="Bodytext20"/>
        <w:framePr w:w="8774" w:h="5175" w:hRule="exact" w:wrap="none" w:vAnchor="page" w:hAnchor="page" w:x="1603" w:y="7897"/>
        <w:shd w:val="clear" w:color="auto" w:fill="auto"/>
        <w:tabs>
          <w:tab w:val="left" w:pos="2670"/>
        </w:tabs>
        <w:spacing w:before="0" w:after="0" w:line="427" w:lineRule="exact"/>
        <w:ind w:right="2900" w:firstLine="0"/>
        <w:jc w:val="left"/>
      </w:pPr>
      <w:r>
        <w:t xml:space="preserve">se sídlem /místem podnikání/ </w:t>
      </w:r>
      <w:r w:rsidR="008B2DE9">
        <w:t xml:space="preserve">   </w:t>
      </w:r>
      <w:r>
        <w:t>V Lomech 2376/</w:t>
      </w:r>
      <w:proofErr w:type="gramStart"/>
      <w:r>
        <w:t>10a</w:t>
      </w:r>
      <w:proofErr w:type="gramEnd"/>
      <w:r>
        <w:t>, 149 00 Praha 4 bankovní spojení:</w:t>
      </w:r>
      <w:r>
        <w:tab/>
        <w:t>Komerční banka a.s.</w:t>
      </w:r>
    </w:p>
    <w:p w14:paraId="4BAC0E9C" w14:textId="0FD9DD33" w:rsidR="00492500" w:rsidRDefault="00642588">
      <w:pPr>
        <w:pStyle w:val="Bodytext20"/>
        <w:framePr w:w="8774" w:h="5175" w:hRule="exact" w:wrap="none" w:vAnchor="page" w:hAnchor="page" w:x="1603" w:y="7897"/>
        <w:shd w:val="clear" w:color="auto" w:fill="auto"/>
        <w:tabs>
          <w:tab w:val="left" w:pos="2670"/>
        </w:tabs>
        <w:spacing w:before="0" w:after="0" w:line="427" w:lineRule="exact"/>
        <w:ind w:firstLine="0"/>
        <w:jc w:val="both"/>
      </w:pPr>
      <w:r>
        <w:t>č. účtu:</w:t>
      </w:r>
      <w:r>
        <w:tab/>
      </w:r>
      <w:proofErr w:type="spellStart"/>
      <w:r w:rsidR="0089347B">
        <w:t>xxxxxxxxx</w:t>
      </w:r>
      <w:proofErr w:type="spellEnd"/>
    </w:p>
    <w:p w14:paraId="4BAC0E9D" w14:textId="77777777" w:rsidR="00492500" w:rsidRDefault="00642588">
      <w:pPr>
        <w:pStyle w:val="Bodytext20"/>
        <w:framePr w:w="8774" w:h="5175" w:hRule="exact" w:wrap="none" w:vAnchor="page" w:hAnchor="page" w:x="1603" w:y="7897"/>
        <w:shd w:val="clear" w:color="auto" w:fill="auto"/>
        <w:tabs>
          <w:tab w:val="left" w:pos="2670"/>
        </w:tabs>
        <w:spacing w:before="0" w:after="0" w:line="427" w:lineRule="exact"/>
        <w:ind w:firstLine="0"/>
        <w:jc w:val="both"/>
      </w:pPr>
      <w:r>
        <w:t>IČO:</w:t>
      </w:r>
      <w:r>
        <w:tab/>
        <w:t>01691988</w:t>
      </w:r>
    </w:p>
    <w:p w14:paraId="4BAC0E9E" w14:textId="77777777" w:rsidR="00492500" w:rsidRDefault="00642588">
      <w:pPr>
        <w:pStyle w:val="Bodytext20"/>
        <w:framePr w:w="8774" w:h="5175" w:hRule="exact" w:wrap="none" w:vAnchor="page" w:hAnchor="page" w:x="1603" w:y="7897"/>
        <w:shd w:val="clear" w:color="auto" w:fill="auto"/>
        <w:tabs>
          <w:tab w:val="left" w:pos="2670"/>
        </w:tabs>
        <w:spacing w:before="0" w:after="0" w:line="427" w:lineRule="exact"/>
        <w:ind w:firstLine="0"/>
        <w:jc w:val="both"/>
      </w:pPr>
      <w:r>
        <w:t>DIČ:</w:t>
      </w:r>
      <w:r>
        <w:tab/>
        <w:t>CZ01691988</w:t>
      </w:r>
    </w:p>
    <w:p w14:paraId="4BAC0E9F" w14:textId="77777777" w:rsidR="00492500" w:rsidRDefault="00642588">
      <w:pPr>
        <w:pStyle w:val="Bodytext20"/>
        <w:framePr w:w="8774" w:h="5175" w:hRule="exact" w:wrap="none" w:vAnchor="page" w:hAnchor="page" w:x="1603" w:y="7897"/>
        <w:shd w:val="clear" w:color="auto" w:fill="auto"/>
        <w:tabs>
          <w:tab w:val="left" w:pos="2670"/>
        </w:tabs>
        <w:spacing w:before="0" w:after="0" w:line="427" w:lineRule="exact"/>
        <w:ind w:firstLine="0"/>
        <w:jc w:val="both"/>
      </w:pPr>
      <w:r>
        <w:t>zastoupená</w:t>
      </w:r>
      <w:r>
        <w:tab/>
        <w:t>Ing. Petr Vlček, jediný člen představenstva</w:t>
      </w:r>
    </w:p>
    <w:p w14:paraId="4BAC0EA0" w14:textId="77777777" w:rsidR="00492500" w:rsidRDefault="00642588">
      <w:pPr>
        <w:pStyle w:val="Bodytext20"/>
        <w:framePr w:w="8774" w:h="5175" w:hRule="exact" w:wrap="none" w:vAnchor="page" w:hAnchor="page" w:x="1603" w:y="7897"/>
        <w:shd w:val="clear" w:color="auto" w:fill="auto"/>
        <w:spacing w:before="0" w:after="0" w:line="427" w:lineRule="exact"/>
        <w:ind w:firstLine="0"/>
        <w:jc w:val="both"/>
      </w:pPr>
      <w:r>
        <w:t>zapsaný v obchodním rejstříku vedeném Městským soudem v Praze oddíl B vložka 19128</w:t>
      </w:r>
    </w:p>
    <w:p w14:paraId="4BAC0EA1" w14:textId="77777777" w:rsidR="00492500" w:rsidRDefault="00642588">
      <w:pPr>
        <w:pStyle w:val="Bodytext20"/>
        <w:framePr w:w="8774" w:h="5175" w:hRule="exact" w:wrap="none" w:vAnchor="page" w:hAnchor="page" w:x="1603" w:y="7897"/>
        <w:shd w:val="clear" w:color="auto" w:fill="auto"/>
        <w:spacing w:before="0" w:after="0" w:line="427" w:lineRule="exact"/>
        <w:ind w:firstLine="0"/>
        <w:jc w:val="both"/>
      </w:pPr>
      <w:r>
        <w:t>plátce DPH: ANO</w:t>
      </w:r>
    </w:p>
    <w:p w14:paraId="4BAC0EA2" w14:textId="77777777" w:rsidR="00492500" w:rsidRDefault="00642588">
      <w:pPr>
        <w:pStyle w:val="Bodytext20"/>
        <w:framePr w:w="8774" w:h="5175" w:hRule="exact" w:wrap="none" w:vAnchor="page" w:hAnchor="page" w:x="1603" w:y="7897"/>
        <w:shd w:val="clear" w:color="auto" w:fill="auto"/>
        <w:spacing w:before="0" w:after="612" w:line="427" w:lineRule="exact"/>
        <w:ind w:firstLine="0"/>
        <w:jc w:val="both"/>
      </w:pPr>
      <w:r>
        <w:t>(dále jen "prodávající" na straně druhé)</w:t>
      </w:r>
    </w:p>
    <w:p w14:paraId="4BAC0EA3" w14:textId="77777777" w:rsidR="00492500" w:rsidRDefault="00642588">
      <w:pPr>
        <w:pStyle w:val="Bodytext20"/>
        <w:framePr w:w="8774" w:h="5175" w:hRule="exact" w:wrap="none" w:vAnchor="page" w:hAnchor="page" w:x="1603" w:y="7897"/>
        <w:shd w:val="clear" w:color="auto" w:fill="auto"/>
        <w:spacing w:before="0" w:after="0"/>
        <w:ind w:firstLine="0"/>
        <w:jc w:val="both"/>
      </w:pPr>
      <w:r>
        <w:t>prodávající a kupující dále též označováni jako „smluvní strany"</w:t>
      </w:r>
    </w:p>
    <w:p w14:paraId="4BAC0EA4" w14:textId="77777777" w:rsidR="00492500" w:rsidRDefault="00642588">
      <w:pPr>
        <w:pStyle w:val="Bodytext20"/>
        <w:framePr w:w="8774" w:h="1445" w:hRule="exact" w:wrap="none" w:vAnchor="page" w:hAnchor="page" w:x="1603" w:y="13608"/>
        <w:shd w:val="clear" w:color="auto" w:fill="auto"/>
        <w:spacing w:before="0" w:after="0" w:line="278" w:lineRule="exact"/>
        <w:ind w:firstLine="0"/>
        <w:jc w:val="both"/>
      </w:pPr>
      <w:r>
        <w:t xml:space="preserve">Tato kupní smlouva (dále jen </w:t>
      </w:r>
      <w:r w:rsidRPr="008B2DE9">
        <w:rPr>
          <w:rStyle w:val="Bodytext2Bold"/>
          <w:b w:val="0"/>
        </w:rPr>
        <w:t>„</w:t>
      </w:r>
      <w:r>
        <w:rPr>
          <w:rStyle w:val="Bodytext2Bold"/>
        </w:rPr>
        <w:t>smlouva</w:t>
      </w:r>
      <w:r w:rsidRPr="008B2DE9">
        <w:rPr>
          <w:rStyle w:val="Bodytext2Bold"/>
          <w:b w:val="0"/>
        </w:rPr>
        <w:t>")</w:t>
      </w:r>
      <w:r>
        <w:rPr>
          <w:rStyle w:val="Bodytext2Bold"/>
        </w:rPr>
        <w:t xml:space="preserve"> </w:t>
      </w:r>
      <w:r>
        <w:t xml:space="preserve">se uzavírá na základě výsledku podlimitní veřejné zakázky na dodávku s názvem </w:t>
      </w:r>
      <w:r w:rsidRPr="008B2DE9">
        <w:rPr>
          <w:rStyle w:val="Bodytext2Bold"/>
          <w:b w:val="0"/>
        </w:rPr>
        <w:t>„</w:t>
      </w:r>
      <w:r>
        <w:rPr>
          <w:rStyle w:val="Bodytext2Bold"/>
        </w:rPr>
        <w:t>Doplnění vybavení pro digitální distribuci a zpracování audiosignálů a slaboproudá kabeláž pro HDK</w:t>
      </w:r>
      <w:r w:rsidRPr="008B2DE9">
        <w:rPr>
          <w:rStyle w:val="Bodytext2Bold"/>
          <w:b w:val="0"/>
        </w:rPr>
        <w:t>"</w:t>
      </w:r>
      <w:r>
        <w:rPr>
          <w:rStyle w:val="Bodytext2Bold"/>
        </w:rPr>
        <w:t xml:space="preserve"> </w:t>
      </w:r>
      <w:r>
        <w:t xml:space="preserve">(dále jen </w:t>
      </w:r>
      <w:r w:rsidRPr="008B2DE9">
        <w:rPr>
          <w:rStyle w:val="Bodytext2Bold"/>
          <w:b w:val="0"/>
        </w:rPr>
        <w:t>„</w:t>
      </w:r>
      <w:r>
        <w:rPr>
          <w:rStyle w:val="Bodytext2Bold"/>
        </w:rPr>
        <w:t xml:space="preserve">dodávka </w:t>
      </w:r>
      <w:r w:rsidRPr="0089347B">
        <w:rPr>
          <w:rStyle w:val="Bodytext2Bold"/>
          <w:lang w:eastAsia="en-US" w:bidi="en-US"/>
        </w:rPr>
        <w:t xml:space="preserve">audio </w:t>
      </w:r>
      <w:r>
        <w:rPr>
          <w:rStyle w:val="Bodytext2Bold"/>
        </w:rPr>
        <w:t>systému</w:t>
      </w:r>
      <w:r w:rsidRPr="008B2DE9">
        <w:rPr>
          <w:rStyle w:val="Bodytext2Bold"/>
          <w:b w:val="0"/>
        </w:rPr>
        <w:t>"),</w:t>
      </w:r>
      <w:r>
        <w:rPr>
          <w:rStyle w:val="Bodytext2Bold"/>
        </w:rPr>
        <w:t xml:space="preserve"> </w:t>
      </w:r>
      <w:r>
        <w:t xml:space="preserve">zadávané v souladu s § 26 odst. 2 a § 52 písm. a) zákona č. 134/2016 Sb., o zadávání veřejných zakázek, ve znění pozdějších předpisů (dále jen </w:t>
      </w:r>
      <w:r w:rsidRPr="008B2DE9">
        <w:rPr>
          <w:rStyle w:val="Bodytext2Bold"/>
          <w:b w:val="0"/>
        </w:rPr>
        <w:t>„</w:t>
      </w:r>
      <w:r>
        <w:rPr>
          <w:rStyle w:val="Bodytext2Bold"/>
        </w:rPr>
        <w:t>zákon</w:t>
      </w:r>
      <w:r w:rsidRPr="008B2DE9">
        <w:rPr>
          <w:rStyle w:val="Bodytext2Bold"/>
          <w:b w:val="0"/>
        </w:rPr>
        <w:t>")</w:t>
      </w:r>
      <w:r>
        <w:rPr>
          <w:rStyle w:val="Bodytext2Bold"/>
        </w:rPr>
        <w:t xml:space="preserve">, </w:t>
      </w:r>
      <w:r>
        <w:t>v otevřeném řízení.</w:t>
      </w:r>
    </w:p>
    <w:p w14:paraId="4BAC0EA5"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EA6" w14:textId="77777777" w:rsidR="00492500" w:rsidRDefault="00642588">
      <w:pPr>
        <w:pStyle w:val="Heading210"/>
        <w:framePr w:wrap="none" w:vAnchor="page" w:hAnchor="page" w:x="1576" w:y="2117"/>
        <w:numPr>
          <w:ilvl w:val="0"/>
          <w:numId w:val="1"/>
        </w:numPr>
        <w:shd w:val="clear" w:color="auto" w:fill="auto"/>
        <w:tabs>
          <w:tab w:val="left" w:pos="3811"/>
        </w:tabs>
        <w:spacing w:line="212" w:lineRule="exact"/>
        <w:ind w:left="3580"/>
        <w:jc w:val="left"/>
      </w:pPr>
      <w:bookmarkStart w:id="3" w:name="bookmark3"/>
      <w:r>
        <w:lastRenderedPageBreak/>
        <w:t>Předmět smlouvy</w:t>
      </w:r>
      <w:bookmarkEnd w:id="3"/>
    </w:p>
    <w:p w14:paraId="4BAC0EA7"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0" w:line="278" w:lineRule="exact"/>
        <w:ind w:left="760" w:hanging="360"/>
        <w:jc w:val="both"/>
      </w:pPr>
      <w:r>
        <w:t>Prodávající se zavazuje dodat kupujícímu nové, plně funkční plnění dle odst. 2 tohoto článku a odpovídající technické specifikaci v příloze č. 1 této smlouvy, poskytnout veškeré související plnění a umožnit nabýt kupujícímu neomezené vlastnické právo k předmětu koupě.</w:t>
      </w:r>
    </w:p>
    <w:p w14:paraId="4BAC0EA8"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113" w:line="278" w:lineRule="exact"/>
        <w:ind w:left="760" w:hanging="360"/>
        <w:jc w:val="both"/>
      </w:pPr>
      <w:r>
        <w:t>Předmětem smlouvy je:</w:t>
      </w:r>
    </w:p>
    <w:p w14:paraId="4BAC0EA9" w14:textId="77777777" w:rsidR="00492500" w:rsidRDefault="00642588" w:rsidP="008B2DE9">
      <w:pPr>
        <w:pStyle w:val="Bodytext20"/>
        <w:framePr w:w="9436" w:h="12466" w:hRule="exact" w:wrap="none" w:vAnchor="page" w:hAnchor="page" w:x="1576" w:y="2578"/>
        <w:numPr>
          <w:ilvl w:val="0"/>
          <w:numId w:val="3"/>
        </w:numPr>
        <w:shd w:val="clear" w:color="auto" w:fill="auto"/>
        <w:tabs>
          <w:tab w:val="left" w:pos="1294"/>
        </w:tabs>
        <w:spacing w:before="0" w:after="0"/>
        <w:ind w:left="940" w:firstLine="0"/>
        <w:jc w:val="left"/>
      </w:pPr>
      <w:r>
        <w:t>Dodávka mixážní zvukové konzole pro odposlech hudebníků orchestru</w:t>
      </w:r>
    </w:p>
    <w:p w14:paraId="4BAC0EAA" w14:textId="77777777" w:rsidR="00492500" w:rsidRDefault="00642588" w:rsidP="008B2DE9">
      <w:pPr>
        <w:pStyle w:val="Bodytext20"/>
        <w:framePr w:w="9436" w:h="12466" w:hRule="exact" w:wrap="none" w:vAnchor="page" w:hAnchor="page" w:x="1576" w:y="2578"/>
        <w:numPr>
          <w:ilvl w:val="0"/>
          <w:numId w:val="3"/>
        </w:numPr>
        <w:shd w:val="clear" w:color="auto" w:fill="auto"/>
        <w:tabs>
          <w:tab w:val="left" w:pos="1294"/>
        </w:tabs>
        <w:spacing w:before="0" w:after="0" w:line="302" w:lineRule="exact"/>
        <w:ind w:left="940" w:firstLine="0"/>
        <w:jc w:val="left"/>
      </w:pPr>
      <w:r>
        <w:t xml:space="preserve">Doplnění zvukařského vybavení pro digitální distribuci </w:t>
      </w:r>
      <w:r w:rsidRPr="0089347B">
        <w:rPr>
          <w:lang w:eastAsia="en-US" w:bidi="en-US"/>
        </w:rPr>
        <w:t xml:space="preserve">audio </w:t>
      </w:r>
      <w:r>
        <w:t>signálů</w:t>
      </w:r>
    </w:p>
    <w:p w14:paraId="4BAC0EAB" w14:textId="77777777" w:rsidR="00492500" w:rsidRDefault="00642588" w:rsidP="008B2DE9">
      <w:pPr>
        <w:pStyle w:val="Bodytext20"/>
        <w:framePr w:w="9436" w:h="12466" w:hRule="exact" w:wrap="none" w:vAnchor="page" w:hAnchor="page" w:x="1576" w:y="2578"/>
        <w:numPr>
          <w:ilvl w:val="0"/>
          <w:numId w:val="3"/>
        </w:numPr>
        <w:shd w:val="clear" w:color="auto" w:fill="auto"/>
        <w:tabs>
          <w:tab w:val="left" w:pos="1294"/>
        </w:tabs>
        <w:spacing w:before="0" w:after="0" w:line="302" w:lineRule="exact"/>
        <w:ind w:left="940" w:firstLine="0"/>
        <w:jc w:val="left"/>
      </w:pPr>
      <w:r>
        <w:t xml:space="preserve">Slaboproudá kabeláž </w:t>
      </w:r>
      <w:r w:rsidRPr="0089347B">
        <w:rPr>
          <w:lang w:eastAsia="en-US" w:bidi="en-US"/>
        </w:rPr>
        <w:t xml:space="preserve">pro audio </w:t>
      </w:r>
      <w:r>
        <w:t>včetně montážních a instalačních prací</w:t>
      </w:r>
    </w:p>
    <w:p w14:paraId="4BAC0EAC" w14:textId="77777777" w:rsidR="00492500" w:rsidRDefault="00642588" w:rsidP="008B2DE9">
      <w:pPr>
        <w:pStyle w:val="Bodytext20"/>
        <w:framePr w:w="9436" w:h="12466" w:hRule="exact" w:wrap="none" w:vAnchor="page" w:hAnchor="page" w:x="1576" w:y="2578"/>
        <w:numPr>
          <w:ilvl w:val="0"/>
          <w:numId w:val="3"/>
        </w:numPr>
        <w:shd w:val="clear" w:color="auto" w:fill="auto"/>
        <w:tabs>
          <w:tab w:val="left" w:pos="1294"/>
        </w:tabs>
        <w:spacing w:before="0" w:after="0" w:line="302" w:lineRule="exact"/>
        <w:ind w:left="940" w:firstLine="0"/>
        <w:jc w:val="left"/>
      </w:pPr>
      <w:r>
        <w:t>Instalace a nastavení dodaných koncových prvků</w:t>
      </w:r>
    </w:p>
    <w:p w14:paraId="4BAC0EAD"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0" w:line="278" w:lineRule="exact"/>
        <w:ind w:left="760" w:hanging="360"/>
        <w:jc w:val="both"/>
      </w:pPr>
      <w:r>
        <w:t>Zhotovitel se zavazuje vykonat dílo řádně, včas a v rozsahu dle specifikací uvedených v přílohách č. 1 a 2 této smlouvy.</w:t>
      </w:r>
    </w:p>
    <w:p w14:paraId="4BAC0EAE"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0" w:line="278" w:lineRule="exact"/>
        <w:ind w:left="760" w:hanging="360"/>
        <w:jc w:val="both"/>
      </w:pPr>
      <w:r>
        <w:t>Pro případ, že by prodávající v příloze č. 1 této smlouvy nabídl kupujícímu lepší technické parametry, než jsou uvedeny v příloze č. 1 této smlouvy, použijí se pro účely této smlouvy tyto lepší technické parametry</w:t>
      </w:r>
    </w:p>
    <w:p w14:paraId="4BAC0EAF"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0" w:line="278" w:lineRule="exact"/>
        <w:ind w:left="760" w:hanging="360"/>
        <w:jc w:val="both"/>
      </w:pPr>
      <w:r>
        <w:t>Kupující se zavazuje převzít dodaný předmět koupě a související plnění a uhradit za něj sjednanou kupní cenu dle čl. II. této smlouvy, to vše za podmínek stanovených touto smlouvou.</w:t>
      </w:r>
    </w:p>
    <w:p w14:paraId="4BAC0EB0" w14:textId="77777777" w:rsidR="00492500" w:rsidRDefault="00642588" w:rsidP="008B2DE9">
      <w:pPr>
        <w:pStyle w:val="Bodytext20"/>
        <w:framePr w:w="9436" w:h="12466" w:hRule="exact" w:wrap="none" w:vAnchor="page" w:hAnchor="page" w:x="1576" w:y="2578"/>
        <w:numPr>
          <w:ilvl w:val="0"/>
          <w:numId w:val="2"/>
        </w:numPr>
        <w:shd w:val="clear" w:color="auto" w:fill="auto"/>
        <w:tabs>
          <w:tab w:val="left" w:pos="753"/>
        </w:tabs>
        <w:spacing w:before="0" w:after="193" w:line="278" w:lineRule="exact"/>
        <w:ind w:left="760" w:hanging="360"/>
        <w:jc w:val="both"/>
      </w:pPr>
      <w:r>
        <w:t>Kupující se zavazuje poskytnout prodávajícímu potřebnou součinnost při realizaci předmětu plnění.</w:t>
      </w:r>
    </w:p>
    <w:p w14:paraId="4BAC0EB1" w14:textId="77777777" w:rsidR="00492500" w:rsidRDefault="00642588" w:rsidP="008B2DE9">
      <w:pPr>
        <w:pStyle w:val="Heading210"/>
        <w:framePr w:w="9436" w:h="12466" w:hRule="exact" w:wrap="none" w:vAnchor="page" w:hAnchor="page" w:x="1576" w:y="2578"/>
        <w:numPr>
          <w:ilvl w:val="0"/>
          <w:numId w:val="1"/>
        </w:numPr>
        <w:shd w:val="clear" w:color="auto" w:fill="auto"/>
        <w:tabs>
          <w:tab w:val="left" w:pos="3184"/>
        </w:tabs>
        <w:spacing w:after="247" w:line="212" w:lineRule="exact"/>
        <w:ind w:left="2900"/>
        <w:jc w:val="left"/>
      </w:pPr>
      <w:bookmarkStart w:id="4" w:name="bookmark4"/>
      <w:r>
        <w:t>Kupní cena a platební podmínky</w:t>
      </w:r>
      <w:bookmarkEnd w:id="4"/>
    </w:p>
    <w:p w14:paraId="4BAC0EB2"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52"/>
        </w:tabs>
        <w:spacing w:before="0" w:after="0" w:line="278" w:lineRule="exact"/>
        <w:ind w:left="400"/>
        <w:jc w:val="both"/>
      </w:pPr>
      <w:r>
        <w:t>Kupní cena za předmět koupě:</w:t>
      </w:r>
    </w:p>
    <w:p w14:paraId="4BAC0EB3" w14:textId="7E22C4EA" w:rsidR="00492500" w:rsidRDefault="00642588" w:rsidP="008B2DE9">
      <w:pPr>
        <w:pStyle w:val="Bodytext20"/>
        <w:framePr w:w="9436" w:h="12466" w:hRule="exact" w:wrap="none" w:vAnchor="page" w:hAnchor="page" w:x="1576" w:y="2578"/>
        <w:shd w:val="clear" w:color="auto" w:fill="auto"/>
        <w:tabs>
          <w:tab w:val="left" w:pos="3995"/>
        </w:tabs>
        <w:spacing w:before="0" w:after="0" w:line="278" w:lineRule="exact"/>
        <w:ind w:left="400" w:right="3800" w:firstLine="0"/>
        <w:jc w:val="left"/>
      </w:pPr>
      <w:r>
        <w:t xml:space="preserve">Kupní cena za předmět koupě bez </w:t>
      </w:r>
      <w:proofErr w:type="gramStart"/>
      <w:r>
        <w:t xml:space="preserve">DPH: </w:t>
      </w:r>
      <w:r w:rsidR="008B2DE9">
        <w:t xml:space="preserve">  </w:t>
      </w:r>
      <w:proofErr w:type="gramEnd"/>
      <w:r w:rsidR="008B2DE9">
        <w:t xml:space="preserve">  </w:t>
      </w:r>
      <w:r>
        <w:t>2 709 566,- Kč Sazba DPH v % a její celková výše</w:t>
      </w:r>
      <w:r>
        <w:tab/>
      </w:r>
      <w:r w:rsidR="008B2DE9">
        <w:t xml:space="preserve">     </w:t>
      </w:r>
      <w:r>
        <w:t>569 009,- Kč</w:t>
      </w:r>
    </w:p>
    <w:p w14:paraId="4BAC0EB4" w14:textId="77777777" w:rsidR="00492500" w:rsidRDefault="00642588" w:rsidP="008B2DE9">
      <w:pPr>
        <w:pStyle w:val="Bodytext20"/>
        <w:framePr w:w="9436" w:h="12466" w:hRule="exact" w:wrap="none" w:vAnchor="page" w:hAnchor="page" w:x="1576" w:y="2578"/>
        <w:shd w:val="clear" w:color="auto" w:fill="auto"/>
        <w:spacing w:before="0" w:after="0" w:line="278" w:lineRule="exact"/>
        <w:ind w:left="760" w:hanging="360"/>
        <w:jc w:val="both"/>
      </w:pPr>
      <w:r>
        <w:t>Kupní cena za předmět koupě včetně DPH: 3 278 575,- Kč</w:t>
      </w:r>
    </w:p>
    <w:p w14:paraId="4BAC0EB5"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52"/>
        </w:tabs>
        <w:spacing w:before="0" w:after="0" w:line="278" w:lineRule="exact"/>
        <w:ind w:left="40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14:paraId="4BAC0EB6"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52"/>
        </w:tabs>
        <w:spacing w:before="0" w:after="0" w:line="278" w:lineRule="exact"/>
        <w:ind w:left="400"/>
        <w:jc w:val="both"/>
      </w:pPr>
      <w:r>
        <w:t>Sjednaná celková kupní cena za předmět koupě uvedená v odst. 1 tohoto článku v sobě zahrnuje veškeré náklady prodávajícího za poskytnutí předmětu plnění</w:t>
      </w:r>
    </w:p>
    <w:p w14:paraId="4BAC0EB7"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52"/>
        </w:tabs>
        <w:spacing w:before="0" w:after="0" w:line="278" w:lineRule="exact"/>
        <w:ind w:left="400"/>
        <w:jc w:val="both"/>
      </w:pPr>
      <w:r>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BAC0EB8"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52"/>
        </w:tabs>
        <w:spacing w:before="0" w:after="0" w:line="278" w:lineRule="exact"/>
        <w:ind w:left="40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této smlouvy. Lhůta splatnosti faktury se sjednává na 14 dnů od dne jejího prokazatelného doručení kupujícímu. V případě prodlení kupujícího s úhradou faktury se kupující zavazuje uhradit prodávajícímu úrok z prodlení ve výši 0,01 % z příslušné dlužné částky za každý den prodlení.</w:t>
      </w:r>
    </w:p>
    <w:p w14:paraId="4BAC0EB9" w14:textId="77777777" w:rsidR="00492500" w:rsidRDefault="00642588" w:rsidP="008B2DE9">
      <w:pPr>
        <w:pStyle w:val="Bodytext20"/>
        <w:framePr w:w="9436" w:h="12466" w:hRule="exact" w:wrap="none" w:vAnchor="page" w:hAnchor="page" w:x="1576" w:y="2578"/>
        <w:numPr>
          <w:ilvl w:val="0"/>
          <w:numId w:val="4"/>
        </w:numPr>
        <w:shd w:val="clear" w:color="auto" w:fill="auto"/>
        <w:tabs>
          <w:tab w:val="left" w:pos="332"/>
        </w:tabs>
        <w:spacing w:before="0" w:after="0" w:line="278" w:lineRule="exact"/>
        <w:ind w:left="380"/>
        <w:jc w:val="both"/>
      </w:pPr>
      <w:r>
        <w:t>Řádným vystavením faktury se rozumí vystavení faktury prodávajícím, jenž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w:t>
      </w:r>
    </w:p>
    <w:p w14:paraId="4BAC0EBA"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EBB" w14:textId="610C3B2B" w:rsidR="00492500" w:rsidRDefault="008B2DE9">
      <w:pPr>
        <w:pStyle w:val="Bodytext20"/>
        <w:framePr w:w="8813" w:h="5343" w:hRule="exact" w:wrap="none" w:vAnchor="page" w:hAnchor="page" w:x="1584" w:y="1613"/>
        <w:shd w:val="clear" w:color="auto" w:fill="auto"/>
        <w:tabs>
          <w:tab w:val="left" w:pos="332"/>
        </w:tabs>
        <w:spacing w:before="0" w:after="0" w:line="278" w:lineRule="exact"/>
        <w:ind w:left="380"/>
        <w:jc w:val="both"/>
      </w:pPr>
      <w:r>
        <w:lastRenderedPageBreak/>
        <w:t xml:space="preserve">       </w:t>
      </w:r>
      <w:r w:rsidR="00642588">
        <w:t xml:space="preserve">formální nesprávnosti, pokud nebude splňovat zákonné požadavky, a dále pokud nebude obsahovat stanovenou přílohu (předávací protokol podle čl. </w:t>
      </w:r>
      <w:r w:rsidR="00642588" w:rsidRPr="0089347B">
        <w:rPr>
          <w:lang w:eastAsia="en-US" w:bidi="en-US"/>
        </w:rPr>
        <w:t xml:space="preserve">III. </w:t>
      </w:r>
      <w:r w:rsidR="00642588">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4BAC0EBC" w14:textId="77777777" w:rsidR="00492500" w:rsidRDefault="00642588">
      <w:pPr>
        <w:pStyle w:val="Bodytext20"/>
        <w:framePr w:w="8813" w:h="5343" w:hRule="exact" w:wrap="none" w:vAnchor="page" w:hAnchor="page" w:x="1584" w:y="1613"/>
        <w:numPr>
          <w:ilvl w:val="0"/>
          <w:numId w:val="4"/>
        </w:numPr>
        <w:shd w:val="clear" w:color="auto" w:fill="auto"/>
        <w:tabs>
          <w:tab w:val="left" w:pos="349"/>
        </w:tabs>
        <w:spacing w:before="0" w:after="0" w:line="278" w:lineRule="exact"/>
        <w:ind w:left="380" w:hanging="380"/>
        <w:jc w:val="both"/>
      </w:pPr>
      <w:r>
        <w:t xml:space="preserve">Oprávněným vystavením faktury se rozumí vystavení faktury prodávajícím na základě předání a převzetí předmětu koupě dle čl. </w:t>
      </w:r>
      <w:r w:rsidRPr="0089347B">
        <w:rPr>
          <w:lang w:eastAsia="en-US" w:bidi="en-US"/>
        </w:rPr>
        <w:t xml:space="preserve">III. </w:t>
      </w:r>
      <w:r>
        <w:t>odst. 3 této smlouvy, včetně podpisu předávacího protokolu oběma smluvními stranami.</w:t>
      </w:r>
    </w:p>
    <w:p w14:paraId="4BAC0EBD" w14:textId="77777777" w:rsidR="00492500" w:rsidRDefault="00642588">
      <w:pPr>
        <w:pStyle w:val="Bodytext20"/>
        <w:framePr w:w="8813" w:h="5343" w:hRule="exact" w:wrap="none" w:vAnchor="page" w:hAnchor="page" w:x="1584" w:y="1613"/>
        <w:numPr>
          <w:ilvl w:val="0"/>
          <w:numId w:val="4"/>
        </w:numPr>
        <w:shd w:val="clear" w:color="auto" w:fill="auto"/>
        <w:tabs>
          <w:tab w:val="left" w:pos="349"/>
        </w:tabs>
        <w:spacing w:before="0" w:after="0" w:line="278" w:lineRule="exact"/>
        <w:ind w:left="380" w:hanging="380"/>
        <w:jc w:val="both"/>
      </w:pPr>
      <w:r>
        <w:t>V případě, že faktura nebude vystavena řádně a/nebo oprávněně, není kupující povinen ji proplatit.</w:t>
      </w:r>
    </w:p>
    <w:p w14:paraId="4BAC0EBE" w14:textId="77777777" w:rsidR="00492500" w:rsidRDefault="00642588">
      <w:pPr>
        <w:pStyle w:val="Bodytext20"/>
        <w:framePr w:w="8813" w:h="5343" w:hRule="exact" w:wrap="none" w:vAnchor="page" w:hAnchor="page" w:x="1584" w:y="1613"/>
        <w:numPr>
          <w:ilvl w:val="0"/>
          <w:numId w:val="4"/>
        </w:numPr>
        <w:shd w:val="clear" w:color="auto" w:fill="auto"/>
        <w:tabs>
          <w:tab w:val="left" w:pos="349"/>
        </w:tabs>
        <w:spacing w:before="0" w:after="0" w:line="278" w:lineRule="exact"/>
        <w:ind w:left="380" w:hanging="380"/>
        <w:jc w:val="both"/>
      </w:pPr>
      <w:r>
        <w:t xml:space="preserve">Přílohou faktury musí být předávací protokol dle čl. </w:t>
      </w:r>
      <w:r>
        <w:rPr>
          <w:lang w:val="en-US" w:eastAsia="en-US" w:bidi="en-US"/>
        </w:rPr>
        <w:t xml:space="preserve">III. </w:t>
      </w:r>
      <w:r>
        <w:t>odst. 3 této smlouvy.</w:t>
      </w:r>
    </w:p>
    <w:p w14:paraId="4BAC0EBF" w14:textId="77777777" w:rsidR="00492500" w:rsidRDefault="00642588">
      <w:pPr>
        <w:pStyle w:val="Bodytext20"/>
        <w:framePr w:w="8813" w:h="5343" w:hRule="exact" w:wrap="none" w:vAnchor="page" w:hAnchor="page" w:x="1584" w:y="1613"/>
        <w:numPr>
          <w:ilvl w:val="0"/>
          <w:numId w:val="4"/>
        </w:numPr>
        <w:shd w:val="clear" w:color="auto" w:fill="auto"/>
        <w:tabs>
          <w:tab w:val="left" w:pos="366"/>
        </w:tabs>
        <w:spacing w:before="0" w:after="0" w:line="278" w:lineRule="exact"/>
        <w:ind w:left="380" w:hanging="380"/>
        <w:jc w:val="both"/>
      </w:pPr>
      <w:r>
        <w:t>Prodávající a kupující se dohodli, že kupující je oprávněn započíst své pohledávky vzniklé na základě této smlouvy oproti pohledávce prodávajícího na zaplacení kupní ceny za předmět koupě.</w:t>
      </w:r>
    </w:p>
    <w:p w14:paraId="4BAC0EC0" w14:textId="77777777" w:rsidR="00492500" w:rsidRDefault="00642588">
      <w:pPr>
        <w:pStyle w:val="Bodytext20"/>
        <w:framePr w:w="8813" w:h="5343" w:hRule="exact" w:wrap="none" w:vAnchor="page" w:hAnchor="page" w:x="1584" w:y="1613"/>
        <w:numPr>
          <w:ilvl w:val="0"/>
          <w:numId w:val="4"/>
        </w:numPr>
        <w:shd w:val="clear" w:color="auto" w:fill="auto"/>
        <w:tabs>
          <w:tab w:val="left" w:pos="366"/>
        </w:tabs>
        <w:spacing w:before="0" w:after="0" w:line="278" w:lineRule="exact"/>
        <w:ind w:left="380" w:hanging="380"/>
        <w:jc w:val="both"/>
      </w:pPr>
      <w:r>
        <w:t>Kupní cena bude hrazena bez poskytování záloh.</w:t>
      </w:r>
    </w:p>
    <w:p w14:paraId="4BAC0EC1" w14:textId="77777777" w:rsidR="00492500" w:rsidRDefault="00642588">
      <w:pPr>
        <w:pStyle w:val="Bodytext20"/>
        <w:framePr w:w="8813" w:h="5343" w:hRule="exact" w:wrap="none" w:vAnchor="page" w:hAnchor="page" w:x="1584" w:y="1613"/>
        <w:numPr>
          <w:ilvl w:val="0"/>
          <w:numId w:val="4"/>
        </w:numPr>
        <w:shd w:val="clear" w:color="auto" w:fill="auto"/>
        <w:tabs>
          <w:tab w:val="left" w:pos="366"/>
        </w:tabs>
        <w:spacing w:before="0" w:after="0" w:line="278" w:lineRule="exact"/>
        <w:ind w:left="380" w:hanging="38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14:paraId="4BAC0EC2" w14:textId="77777777" w:rsidR="00492500" w:rsidRDefault="00642588">
      <w:pPr>
        <w:pStyle w:val="Bodytext20"/>
        <w:framePr w:w="8813" w:h="5343" w:hRule="exact" w:wrap="none" w:vAnchor="page" w:hAnchor="page" w:x="1584" w:y="1613"/>
        <w:numPr>
          <w:ilvl w:val="0"/>
          <w:numId w:val="4"/>
        </w:numPr>
        <w:shd w:val="clear" w:color="auto" w:fill="auto"/>
        <w:tabs>
          <w:tab w:val="left" w:pos="366"/>
        </w:tabs>
        <w:spacing w:before="0" w:after="0" w:line="278" w:lineRule="exact"/>
        <w:ind w:left="380" w:hanging="380"/>
        <w:jc w:val="both"/>
      </w:pPr>
      <w:r>
        <w:t>Cena je považována za zaplacenou okamžikem jejího připsání na účet zhotovitele v plné výši a k jeho plné dispozici.</w:t>
      </w:r>
    </w:p>
    <w:p w14:paraId="4BAC0EC3" w14:textId="77777777" w:rsidR="00492500" w:rsidRDefault="00642588">
      <w:pPr>
        <w:pStyle w:val="Bodytext20"/>
        <w:framePr w:w="8813" w:h="5343" w:hRule="exact" w:wrap="none" w:vAnchor="page" w:hAnchor="page" w:x="1584" w:y="1613"/>
        <w:numPr>
          <w:ilvl w:val="0"/>
          <w:numId w:val="4"/>
        </w:numPr>
        <w:shd w:val="clear" w:color="auto" w:fill="auto"/>
        <w:tabs>
          <w:tab w:val="left" w:pos="366"/>
        </w:tabs>
        <w:spacing w:before="0" w:after="0" w:line="278" w:lineRule="exact"/>
        <w:ind w:left="380" w:hanging="380"/>
        <w:jc w:val="both"/>
      </w:pPr>
      <w:r>
        <w:t>Na předmět této smlouvy nebude aplikována přenesená daňová povinnost.</w:t>
      </w:r>
    </w:p>
    <w:p w14:paraId="4BAC0EC4" w14:textId="77777777" w:rsidR="00492500" w:rsidRDefault="00642588">
      <w:pPr>
        <w:pStyle w:val="Heading210"/>
        <w:framePr w:w="8813" w:h="3845" w:hRule="exact" w:wrap="none" w:vAnchor="page" w:hAnchor="page" w:x="1584" w:y="7378"/>
        <w:numPr>
          <w:ilvl w:val="0"/>
          <w:numId w:val="1"/>
        </w:numPr>
        <w:shd w:val="clear" w:color="auto" w:fill="auto"/>
        <w:tabs>
          <w:tab w:val="left" w:pos="3082"/>
        </w:tabs>
        <w:spacing w:after="227" w:line="212" w:lineRule="exact"/>
        <w:ind w:left="2740"/>
        <w:jc w:val="left"/>
      </w:pPr>
      <w:bookmarkStart w:id="5" w:name="bookmark5"/>
      <w:r>
        <w:t>Předání a převzetí předmětu koupě</w:t>
      </w:r>
      <w:bookmarkEnd w:id="5"/>
    </w:p>
    <w:p w14:paraId="4BAC0EC5" w14:textId="77777777" w:rsidR="00492500" w:rsidRDefault="00642588">
      <w:pPr>
        <w:pStyle w:val="Bodytext20"/>
        <w:framePr w:w="8813" w:h="3845" w:hRule="exact" w:wrap="none" w:vAnchor="page" w:hAnchor="page" w:x="1584" w:y="7378"/>
        <w:numPr>
          <w:ilvl w:val="0"/>
          <w:numId w:val="5"/>
        </w:numPr>
        <w:shd w:val="clear" w:color="auto" w:fill="auto"/>
        <w:tabs>
          <w:tab w:val="left" w:pos="349"/>
        </w:tabs>
        <w:spacing w:before="0" w:after="0" w:line="278" w:lineRule="exact"/>
        <w:ind w:left="380" w:hanging="380"/>
        <w:jc w:val="both"/>
      </w:pPr>
      <w:r>
        <w:t>Předmět koupě bude prodávajícím řádně dodán do 20. 7. 2025 včetně souvisejících plnění. Kupující si vyhrazuje právo posunout nejzazší termín realizace v případě objektivních důvodů závislých na objektivních okolnostech, které nemohla ani jedna ze stran ovlivnit.</w:t>
      </w:r>
    </w:p>
    <w:p w14:paraId="4BAC0EC6" w14:textId="53B8A1BF" w:rsidR="00492500" w:rsidRDefault="00642588">
      <w:pPr>
        <w:pStyle w:val="Bodytext20"/>
        <w:framePr w:w="8813" w:h="3845" w:hRule="exact" w:wrap="none" w:vAnchor="page" w:hAnchor="page" w:x="1584" w:y="7378"/>
        <w:numPr>
          <w:ilvl w:val="0"/>
          <w:numId w:val="5"/>
        </w:numPr>
        <w:shd w:val="clear" w:color="auto" w:fill="auto"/>
        <w:tabs>
          <w:tab w:val="left" w:pos="349"/>
        </w:tabs>
        <w:spacing w:before="0" w:after="0" w:line="278" w:lineRule="exact"/>
        <w:ind w:left="380" w:hanging="380"/>
        <w:jc w:val="both"/>
      </w:pPr>
      <w:r>
        <w:t>Místem předání a převzetí je sídlo zadavatele, tj. Hudební divadlo v Karl</w:t>
      </w:r>
      <w:r w:rsidR="008B2DE9">
        <w:t>í</w:t>
      </w:r>
      <w:r>
        <w:t xml:space="preserve">ně, </w:t>
      </w:r>
      <w:proofErr w:type="spellStart"/>
      <w:r>
        <w:t>p.o</w:t>
      </w:r>
      <w:proofErr w:type="spellEnd"/>
      <w:r>
        <w:t>., Křižíkova 283/10, Praha 8.</w:t>
      </w:r>
    </w:p>
    <w:p w14:paraId="4BAC0EC7" w14:textId="77777777" w:rsidR="00492500" w:rsidRDefault="00642588">
      <w:pPr>
        <w:pStyle w:val="Bodytext20"/>
        <w:framePr w:w="8813" w:h="3845" w:hRule="exact" w:wrap="none" w:vAnchor="page" w:hAnchor="page" w:x="1584" w:y="7378"/>
        <w:numPr>
          <w:ilvl w:val="0"/>
          <w:numId w:val="5"/>
        </w:numPr>
        <w:shd w:val="clear" w:color="auto" w:fill="auto"/>
        <w:tabs>
          <w:tab w:val="left" w:pos="349"/>
        </w:tabs>
        <w:spacing w:before="0" w:after="0" w:line="278" w:lineRule="exact"/>
        <w:ind w:left="380" w:hanging="38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4BAC0EC8" w14:textId="77777777" w:rsidR="00492500" w:rsidRDefault="00642588">
      <w:pPr>
        <w:pStyle w:val="Bodytext20"/>
        <w:framePr w:w="8813" w:h="3845" w:hRule="exact" w:wrap="none" w:vAnchor="page" w:hAnchor="page" w:x="1584" w:y="7378"/>
        <w:numPr>
          <w:ilvl w:val="0"/>
          <w:numId w:val="5"/>
        </w:numPr>
        <w:shd w:val="clear" w:color="auto" w:fill="auto"/>
        <w:tabs>
          <w:tab w:val="left" w:pos="349"/>
        </w:tabs>
        <w:spacing w:before="0" w:after="0" w:line="278" w:lineRule="exact"/>
        <w:ind w:left="380" w:hanging="380"/>
        <w:jc w:val="both"/>
      </w:pPr>
      <w:r>
        <w:t>Kupující není povinen převzít předmět koupě s vadami.</w:t>
      </w:r>
    </w:p>
    <w:p w14:paraId="4BAC0EC9" w14:textId="77777777" w:rsidR="00492500" w:rsidRDefault="00642588">
      <w:pPr>
        <w:pStyle w:val="Bodytext20"/>
        <w:framePr w:w="8813" w:h="3845" w:hRule="exact" w:wrap="none" w:vAnchor="page" w:hAnchor="page" w:x="1584" w:y="7378"/>
        <w:numPr>
          <w:ilvl w:val="0"/>
          <w:numId w:val="5"/>
        </w:numPr>
        <w:shd w:val="clear" w:color="auto" w:fill="auto"/>
        <w:tabs>
          <w:tab w:val="left" w:pos="349"/>
        </w:tabs>
        <w:spacing w:before="0" w:after="0" w:line="278" w:lineRule="exact"/>
        <w:ind w:left="380" w:hanging="380"/>
        <w:jc w:val="both"/>
      </w:pPr>
      <w:r>
        <w:t>Součástí předávacího protokolu budou návody k obsluze a údržbě, podmínky pro údržbu a ochranu předmětu koupě.</w:t>
      </w:r>
    </w:p>
    <w:p w14:paraId="4BAC0ECA" w14:textId="77777777" w:rsidR="00492500" w:rsidRDefault="00642588">
      <w:pPr>
        <w:pStyle w:val="Heading210"/>
        <w:framePr w:w="8813" w:h="3283" w:hRule="exact" w:wrap="none" w:vAnchor="page" w:hAnchor="page" w:x="1584" w:y="11645"/>
        <w:numPr>
          <w:ilvl w:val="0"/>
          <w:numId w:val="1"/>
        </w:numPr>
        <w:shd w:val="clear" w:color="auto" w:fill="auto"/>
        <w:tabs>
          <w:tab w:val="left" w:pos="2156"/>
        </w:tabs>
        <w:spacing w:after="231" w:line="212" w:lineRule="exact"/>
        <w:ind w:left="1800"/>
        <w:jc w:val="left"/>
      </w:pPr>
      <w:bookmarkStart w:id="6" w:name="bookmark6"/>
      <w:r>
        <w:t>Záruka za jakost, odpovědnost za vady, pozáruční servis</w:t>
      </w:r>
      <w:bookmarkEnd w:id="6"/>
    </w:p>
    <w:p w14:paraId="4BAC0ECB" w14:textId="77777777" w:rsidR="00492500" w:rsidRDefault="00642588">
      <w:pPr>
        <w:pStyle w:val="Bodytext20"/>
        <w:framePr w:w="8813" w:h="3283" w:hRule="exact" w:wrap="none" w:vAnchor="page" w:hAnchor="page" w:x="1584" w:y="11645"/>
        <w:numPr>
          <w:ilvl w:val="0"/>
          <w:numId w:val="6"/>
        </w:numPr>
        <w:shd w:val="clear" w:color="auto" w:fill="auto"/>
        <w:tabs>
          <w:tab w:val="left" w:pos="349"/>
        </w:tabs>
        <w:spacing w:before="0" w:after="0" w:line="274" w:lineRule="exact"/>
        <w:ind w:left="380" w:hanging="380"/>
        <w:jc w:val="both"/>
      </w:pPr>
      <w:r>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III.</w:t>
      </w:r>
      <w:r>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4BAC0ECC" w14:textId="6D220B81" w:rsidR="00492500" w:rsidRDefault="00642588">
      <w:pPr>
        <w:pStyle w:val="Bodytext20"/>
        <w:framePr w:w="8813" w:h="3283" w:hRule="exact" w:wrap="none" w:vAnchor="page" w:hAnchor="page" w:x="1584" w:y="11645"/>
        <w:numPr>
          <w:ilvl w:val="0"/>
          <w:numId w:val="6"/>
        </w:numPr>
        <w:shd w:val="clear" w:color="auto" w:fill="auto"/>
        <w:tabs>
          <w:tab w:val="left" w:pos="349"/>
        </w:tabs>
        <w:spacing w:before="0" w:after="0" w:line="274" w:lineRule="exact"/>
        <w:ind w:left="380" w:hanging="380"/>
        <w:jc w:val="both"/>
      </w:pPr>
      <w:r>
        <w:t>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w:t>
      </w:r>
      <w:r w:rsidR="008B2DE9">
        <w:t xml:space="preserve"> </w:t>
      </w:r>
      <w:r>
        <w:t>jejímu rozsahu nebo</w:t>
      </w:r>
    </w:p>
    <w:p w14:paraId="4BAC0ECD"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ECE" w14:textId="5589FDCB" w:rsidR="00492500" w:rsidRDefault="008B2DE9">
      <w:pPr>
        <w:pStyle w:val="Bodytext20"/>
        <w:framePr w:w="8808" w:h="5338" w:hRule="exact" w:wrap="none" w:vAnchor="page" w:hAnchor="page" w:x="1586" w:y="1617"/>
        <w:shd w:val="clear" w:color="auto" w:fill="auto"/>
        <w:tabs>
          <w:tab w:val="left" w:pos="349"/>
        </w:tabs>
        <w:spacing w:before="0" w:after="0" w:line="274" w:lineRule="exact"/>
        <w:ind w:left="380" w:hanging="380"/>
        <w:jc w:val="both"/>
      </w:pPr>
      <w:r>
        <w:lastRenderedPageBreak/>
        <w:t xml:space="preserve">    </w:t>
      </w:r>
      <w:r w:rsidR="00642588">
        <w:t xml:space="preserve">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sidR="00642588" w:rsidRPr="0089347B">
        <w:rPr>
          <w:lang w:eastAsia="en-US" w:bidi="en-US"/>
        </w:rPr>
        <w:t xml:space="preserve">max. </w:t>
      </w:r>
      <w:r w:rsidR="00642588">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4BAC0ECF" w14:textId="77777777" w:rsidR="00492500" w:rsidRDefault="00642588">
      <w:pPr>
        <w:pStyle w:val="Bodytext20"/>
        <w:framePr w:w="8808" w:h="5338" w:hRule="exact" w:wrap="none" w:vAnchor="page" w:hAnchor="page" w:x="1586" w:y="1617"/>
        <w:numPr>
          <w:ilvl w:val="0"/>
          <w:numId w:val="6"/>
        </w:numPr>
        <w:shd w:val="clear" w:color="auto" w:fill="auto"/>
        <w:tabs>
          <w:tab w:val="left" w:pos="353"/>
        </w:tabs>
        <w:spacing w:before="0" w:after="0" w:line="274" w:lineRule="exact"/>
        <w:ind w:left="380" w:hanging="38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4BAC0ED0" w14:textId="77777777" w:rsidR="00492500" w:rsidRDefault="00642588">
      <w:pPr>
        <w:pStyle w:val="Bodytext20"/>
        <w:framePr w:w="8808" w:h="844" w:hRule="exact" w:wrap="none" w:vAnchor="page" w:hAnchor="page" w:x="1586" w:y="7532"/>
        <w:numPr>
          <w:ilvl w:val="0"/>
          <w:numId w:val="7"/>
        </w:numPr>
        <w:shd w:val="clear" w:color="auto" w:fill="auto"/>
        <w:tabs>
          <w:tab w:val="left" w:pos="677"/>
        </w:tabs>
        <w:spacing w:before="0" w:after="0"/>
        <w:ind w:left="380" w:firstLine="0"/>
        <w:jc w:val="both"/>
      </w:pPr>
      <w:r>
        <w:t xml:space="preserve">Webovým portálem na adrese: </w:t>
      </w:r>
      <w:hyperlink r:id="rId7" w:history="1">
        <w:r w:rsidRPr="0089347B">
          <w:rPr>
            <w:lang w:val="pl-PL" w:eastAsia="en-US" w:bidi="en-US"/>
          </w:rPr>
          <w:t>https://www.avtg.cz/servis</w:t>
        </w:r>
      </w:hyperlink>
    </w:p>
    <w:p w14:paraId="4BAC0ED1" w14:textId="68F87E23" w:rsidR="00492500" w:rsidRDefault="00642588">
      <w:pPr>
        <w:pStyle w:val="Bodytext20"/>
        <w:framePr w:w="8808" w:h="844" w:hRule="exact" w:wrap="none" w:vAnchor="page" w:hAnchor="page" w:x="1586" w:y="7532"/>
        <w:numPr>
          <w:ilvl w:val="0"/>
          <w:numId w:val="7"/>
        </w:numPr>
        <w:shd w:val="clear" w:color="auto" w:fill="auto"/>
        <w:tabs>
          <w:tab w:val="left" w:pos="677"/>
        </w:tabs>
        <w:spacing w:before="0" w:after="0" w:line="278" w:lineRule="exact"/>
        <w:ind w:left="380" w:firstLine="0"/>
        <w:jc w:val="both"/>
      </w:pPr>
      <w:r>
        <w:t xml:space="preserve">Zasláním email zprávy na adresu: </w:t>
      </w:r>
      <w:hyperlink r:id="rId8" w:history="1">
        <w:proofErr w:type="spellStart"/>
        <w:r w:rsidR="0089347B" w:rsidRPr="0089347B">
          <w:rPr>
            <w:lang w:eastAsia="en-US" w:bidi="en-US"/>
          </w:rPr>
          <w:t>xxxxxx</w:t>
        </w:r>
        <w:r w:rsidR="0089347B">
          <w:rPr>
            <w:lang w:eastAsia="en-US" w:bidi="en-US"/>
          </w:rPr>
          <w:t>xxxxx</w:t>
        </w:r>
        <w:proofErr w:type="spellEnd"/>
      </w:hyperlink>
    </w:p>
    <w:p w14:paraId="4BAC0ED2" w14:textId="78F46DF6" w:rsidR="00492500" w:rsidRDefault="00642588">
      <w:pPr>
        <w:pStyle w:val="Bodytext20"/>
        <w:framePr w:w="8808" w:h="844" w:hRule="exact" w:wrap="none" w:vAnchor="page" w:hAnchor="page" w:x="1586" w:y="7532"/>
        <w:numPr>
          <w:ilvl w:val="0"/>
          <w:numId w:val="7"/>
        </w:numPr>
        <w:shd w:val="clear" w:color="auto" w:fill="auto"/>
        <w:tabs>
          <w:tab w:val="left" w:pos="677"/>
        </w:tabs>
        <w:spacing w:before="0" w:after="0" w:line="278" w:lineRule="exact"/>
        <w:ind w:left="380" w:firstLine="0"/>
        <w:jc w:val="both"/>
      </w:pPr>
      <w:r>
        <w:t xml:space="preserve">Telefonním hovorem v pracovní době na číslo: </w:t>
      </w:r>
      <w:proofErr w:type="spellStart"/>
      <w:r w:rsidR="0089347B">
        <w:t>xxxxxxxxxx</w:t>
      </w:r>
      <w:proofErr w:type="spellEnd"/>
    </w:p>
    <w:p w14:paraId="4BAC0ED3"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Záruční doba neběží po dobu, po kterou kupující nemůže užívat předmět koupě pro jeho vady, za které odpovídá prodávající.</w:t>
      </w:r>
    </w:p>
    <w:p w14:paraId="4BAC0ED4"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4BAC0ED5"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4BAC0ED6"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Záruka za jakost se netýká vad prokazatelně způsobených neodbornou manipulací nebo mechanickým poškozením předmětu koupě kupujícím.</w:t>
      </w:r>
    </w:p>
    <w:p w14:paraId="4BAC0ED7"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4BAC0ED8" w14:textId="77777777" w:rsidR="00492500" w:rsidRDefault="00642588">
      <w:pPr>
        <w:pStyle w:val="Bodytext20"/>
        <w:framePr w:w="8808" w:h="6159" w:hRule="exact" w:wrap="none" w:vAnchor="page" w:hAnchor="page" w:x="1586" w:y="8894"/>
        <w:numPr>
          <w:ilvl w:val="0"/>
          <w:numId w:val="6"/>
        </w:numPr>
        <w:shd w:val="clear" w:color="auto" w:fill="auto"/>
        <w:tabs>
          <w:tab w:val="left" w:pos="353"/>
        </w:tabs>
        <w:spacing w:before="0" w:after="0" w:line="274" w:lineRule="exact"/>
        <w:ind w:left="380" w:hanging="38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4BAC0ED9" w14:textId="77777777" w:rsidR="00492500" w:rsidRDefault="00642588">
      <w:pPr>
        <w:pStyle w:val="Bodytext20"/>
        <w:framePr w:w="8808" w:h="6159" w:hRule="exact" w:wrap="none" w:vAnchor="page" w:hAnchor="page" w:x="1586" w:y="8894"/>
        <w:numPr>
          <w:ilvl w:val="0"/>
          <w:numId w:val="6"/>
        </w:numPr>
        <w:shd w:val="clear" w:color="auto" w:fill="auto"/>
        <w:tabs>
          <w:tab w:val="left" w:pos="366"/>
        </w:tabs>
        <w:spacing w:before="0" w:after="0" w:line="274" w:lineRule="exact"/>
        <w:ind w:left="380" w:hanging="380"/>
        <w:jc w:val="both"/>
      </w:pPr>
      <w:r>
        <w:t>Prodávající zaručuje dodávání příslušných náhradních dílů k předmětu koupě podle této smlouvy a poskytnutí pozáručního servisu od skončení záruční doby na předmět koupě.</w:t>
      </w:r>
    </w:p>
    <w:p w14:paraId="4BAC0EDA" w14:textId="77777777" w:rsidR="00492500" w:rsidRDefault="00642588">
      <w:pPr>
        <w:pStyle w:val="Bodytext20"/>
        <w:framePr w:w="8808" w:h="6159" w:hRule="exact" w:wrap="none" w:vAnchor="page" w:hAnchor="page" w:x="1586" w:y="8894"/>
        <w:numPr>
          <w:ilvl w:val="0"/>
          <w:numId w:val="6"/>
        </w:numPr>
        <w:shd w:val="clear" w:color="auto" w:fill="auto"/>
        <w:tabs>
          <w:tab w:val="left" w:pos="370"/>
        </w:tabs>
        <w:spacing w:before="0" w:after="0" w:line="274" w:lineRule="exact"/>
        <w:ind w:left="380" w:hanging="38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w:t>
      </w:r>
    </w:p>
    <w:p w14:paraId="4BAC0EDB"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EDC" w14:textId="654DAF48" w:rsidR="00492500" w:rsidRDefault="008B2DE9">
      <w:pPr>
        <w:pStyle w:val="Bodytext20"/>
        <w:framePr w:w="8822" w:h="13311" w:hRule="exact" w:wrap="none" w:vAnchor="page" w:hAnchor="page" w:x="1579" w:y="1622"/>
        <w:shd w:val="clear" w:color="auto" w:fill="auto"/>
        <w:tabs>
          <w:tab w:val="left" w:pos="370"/>
        </w:tabs>
        <w:spacing w:before="0" w:after="189" w:line="274" w:lineRule="exact"/>
        <w:ind w:left="380" w:hanging="380"/>
        <w:jc w:val="both"/>
      </w:pPr>
      <w:r>
        <w:lastRenderedPageBreak/>
        <w:t xml:space="preserve">    </w:t>
      </w:r>
      <w:r w:rsidR="00642588">
        <w:t>má předmětná součást předmětu koupě a dále bezodkladně uvést přístroj do stavu maximální funkčnosti, pokud to charakter vady umožňuje.</w:t>
      </w:r>
    </w:p>
    <w:p w14:paraId="4BAC0EDD" w14:textId="77777777" w:rsidR="00492500" w:rsidRDefault="00642588">
      <w:pPr>
        <w:pStyle w:val="Heading210"/>
        <w:framePr w:w="8822" w:h="13311" w:hRule="exact" w:wrap="none" w:vAnchor="page" w:hAnchor="page" w:x="1579" w:y="1622"/>
        <w:numPr>
          <w:ilvl w:val="0"/>
          <w:numId w:val="1"/>
        </w:numPr>
        <w:shd w:val="clear" w:color="auto" w:fill="auto"/>
        <w:tabs>
          <w:tab w:val="left" w:pos="3928"/>
        </w:tabs>
        <w:spacing w:after="251" w:line="212" w:lineRule="exact"/>
        <w:ind w:left="3620"/>
        <w:jc w:val="left"/>
      </w:pPr>
      <w:bookmarkStart w:id="7" w:name="bookmark7"/>
      <w:r>
        <w:t>Smluvní pokuty</w:t>
      </w:r>
      <w:bookmarkEnd w:id="7"/>
    </w:p>
    <w:p w14:paraId="4BAC0EDE"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0" w:line="274" w:lineRule="exact"/>
        <w:ind w:left="380" w:hanging="380"/>
        <w:jc w:val="both"/>
      </w:pPr>
      <w:r>
        <w:t>V případě prodlení prodávajícího s řádným dodáním předmětu koupě kupujícímu či poskytnutí souvisejícího plnění dle ustanovení čl. I. odst. 2 této smlouvy v termínu uvedeném v ustanovení čl.</w:t>
      </w:r>
    </w:p>
    <w:p w14:paraId="4BAC0EDF" w14:textId="77777777" w:rsidR="00492500" w:rsidRDefault="00642588">
      <w:pPr>
        <w:pStyle w:val="Bodytext20"/>
        <w:framePr w:w="8822" w:h="13311" w:hRule="exact" w:wrap="none" w:vAnchor="page" w:hAnchor="page" w:x="1579" w:y="1622"/>
        <w:numPr>
          <w:ilvl w:val="0"/>
          <w:numId w:val="9"/>
        </w:numPr>
        <w:shd w:val="clear" w:color="auto" w:fill="auto"/>
        <w:tabs>
          <w:tab w:val="left" w:pos="707"/>
          <w:tab w:val="left" w:pos="721"/>
        </w:tabs>
        <w:spacing w:before="0" w:after="0" w:line="274" w:lineRule="exact"/>
        <w:ind w:left="380" w:firstLine="0"/>
        <w:jc w:val="both"/>
      </w:pPr>
      <w:r>
        <w:t xml:space="preserve">odst. 1 této smlouvy zaplatí prodávající kupujícímu smluvní pokutu ve výši 0,05 % z celkové kupní ceny za předmět koupě bez DPH dle </w:t>
      </w:r>
      <w:proofErr w:type="spellStart"/>
      <w:r>
        <w:t>ust</w:t>
      </w:r>
      <w:proofErr w:type="spellEnd"/>
      <w:r>
        <w:t>. čl. II. odst. 1 této smlouvy, a to za každý započatý den prodlení se splněním povinnosti.</w:t>
      </w:r>
    </w:p>
    <w:p w14:paraId="4BAC0EE0"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0" w:line="274" w:lineRule="exact"/>
        <w:ind w:left="380" w:hanging="380"/>
        <w:jc w:val="both"/>
      </w:pPr>
      <w:r>
        <w:t xml:space="preserve">V případě prodlení prodávajícího se zahájením odstraňování vad (dle čl. IV. odst. 3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t>ust</w:t>
      </w:r>
      <w:proofErr w:type="spellEnd"/>
      <w:r>
        <w:t>. čl. II. odst. 1 této smlouvy, a to za každý i jen započatý den prodlení s odstraněním jednotlivé vady.</w:t>
      </w:r>
    </w:p>
    <w:p w14:paraId="4BAC0EE1"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0" w:line="274" w:lineRule="exact"/>
        <w:ind w:left="380" w:hanging="380"/>
        <w:jc w:val="both"/>
      </w:pPr>
      <w:r>
        <w:t xml:space="preserve">V případě porušení povinnosti prodávajícího poskytnout kupujícímu náhradní součást přístroje dle čl. IV. odst. 2 věty třetí této smlouvy zaplatí prodávající kupujícímu smluvní pokutu ve výši 0,05 </w:t>
      </w:r>
      <w:r>
        <w:rPr>
          <w:rStyle w:val="Bodytext29ptItalic"/>
        </w:rPr>
        <w:t xml:space="preserve">% </w:t>
      </w:r>
      <w:r>
        <w:t>z celkové ceny předmětu koupě bez DPH dle čl. II. odst. 1 této smlouvy za každý i jen započatý den prodlení.</w:t>
      </w:r>
    </w:p>
    <w:p w14:paraId="4BAC0EE2"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0" w:line="274" w:lineRule="exact"/>
        <w:ind w:left="380" w:hanging="380"/>
        <w:jc w:val="both"/>
      </w:pPr>
      <w:r>
        <w:t>Povinnost zaplatit smluvní pokutu může vzniknout i opakovaně. Úhradou smluvní pokuty prodávajícím není dotčena další existence povinnosti smluvní pokutou zajištěné.</w:t>
      </w:r>
    </w:p>
    <w:p w14:paraId="4BAC0EE3"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0" w:line="274" w:lineRule="exact"/>
        <w:ind w:left="380" w:hanging="38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4BAC0EE4" w14:textId="77777777" w:rsidR="00492500" w:rsidRDefault="00642588">
      <w:pPr>
        <w:pStyle w:val="Bodytext20"/>
        <w:framePr w:w="8822" w:h="13311" w:hRule="exact" w:wrap="none" w:vAnchor="page" w:hAnchor="page" w:x="1579" w:y="1622"/>
        <w:numPr>
          <w:ilvl w:val="0"/>
          <w:numId w:val="8"/>
        </w:numPr>
        <w:shd w:val="clear" w:color="auto" w:fill="auto"/>
        <w:tabs>
          <w:tab w:val="left" w:pos="339"/>
        </w:tabs>
        <w:spacing w:before="0" w:after="189" w:line="274" w:lineRule="exact"/>
        <w:ind w:left="380" w:hanging="38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4BAC0EE5" w14:textId="77777777" w:rsidR="00492500" w:rsidRDefault="00642588">
      <w:pPr>
        <w:pStyle w:val="Heading210"/>
        <w:framePr w:w="8822" w:h="13311" w:hRule="exact" w:wrap="none" w:vAnchor="page" w:hAnchor="page" w:x="1579" w:y="1622"/>
        <w:numPr>
          <w:ilvl w:val="0"/>
          <w:numId w:val="1"/>
        </w:numPr>
        <w:shd w:val="clear" w:color="auto" w:fill="auto"/>
        <w:tabs>
          <w:tab w:val="left" w:pos="3256"/>
        </w:tabs>
        <w:spacing w:after="251" w:line="212" w:lineRule="exact"/>
        <w:ind w:left="2900"/>
        <w:jc w:val="left"/>
      </w:pPr>
      <w:bookmarkStart w:id="8" w:name="bookmark8"/>
      <w:r>
        <w:t>Účinnost smlouvy. Odstoupení</w:t>
      </w:r>
      <w:bookmarkEnd w:id="8"/>
    </w:p>
    <w:p w14:paraId="4BAC0EE6" w14:textId="77777777" w:rsidR="00492500" w:rsidRDefault="00642588">
      <w:pPr>
        <w:pStyle w:val="Bodytext20"/>
        <w:framePr w:w="8822" w:h="13311" w:hRule="exact" w:wrap="none" w:vAnchor="page" w:hAnchor="page" w:x="1579" w:y="1622"/>
        <w:numPr>
          <w:ilvl w:val="0"/>
          <w:numId w:val="10"/>
        </w:numPr>
        <w:shd w:val="clear" w:color="auto" w:fill="auto"/>
        <w:tabs>
          <w:tab w:val="left" w:pos="339"/>
        </w:tabs>
        <w:spacing w:before="0" w:after="0" w:line="274" w:lineRule="exact"/>
        <w:ind w:left="380" w:hanging="38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sidRPr="0089347B">
        <w:rPr>
          <w:lang w:eastAsia="en-US" w:bidi="en-US"/>
        </w:rPr>
        <w:t>(</w:t>
      </w:r>
      <w:hyperlink r:id="rId9" w:history="1">
        <w:r w:rsidRPr="0089347B">
          <w:rPr>
            <w:lang w:eastAsia="en-US" w:bidi="en-US"/>
          </w:rPr>
          <w:t>https://smlouvy.gov.cz/</w:t>
        </w:r>
      </w:hyperlink>
      <w:r w:rsidRPr="0089347B">
        <w:rPr>
          <w:lang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4BAC0EE7" w14:textId="77777777" w:rsidR="00492500" w:rsidRDefault="00642588">
      <w:pPr>
        <w:pStyle w:val="Bodytext20"/>
        <w:framePr w:w="8822" w:h="13311" w:hRule="exact" w:wrap="none" w:vAnchor="page" w:hAnchor="page" w:x="1579" w:y="1622"/>
        <w:numPr>
          <w:ilvl w:val="0"/>
          <w:numId w:val="10"/>
        </w:numPr>
        <w:shd w:val="clear" w:color="auto" w:fill="auto"/>
        <w:tabs>
          <w:tab w:val="left" w:pos="339"/>
        </w:tabs>
        <w:spacing w:before="0" w:after="0" w:line="274" w:lineRule="exact"/>
        <w:ind w:left="380" w:hanging="380"/>
        <w:jc w:val="both"/>
      </w:pPr>
      <w:r>
        <w:t>Odstoupit od této smlouvy lze pouze z důvodů stanovených v této smlouvě nebo zákonem.</w:t>
      </w:r>
    </w:p>
    <w:p w14:paraId="4BAC0EE8" w14:textId="77777777" w:rsidR="00492500" w:rsidRDefault="00642588">
      <w:pPr>
        <w:pStyle w:val="Bodytext20"/>
        <w:framePr w:w="8822" w:h="13311" w:hRule="exact" w:wrap="none" w:vAnchor="page" w:hAnchor="page" w:x="1579" w:y="1622"/>
        <w:numPr>
          <w:ilvl w:val="0"/>
          <w:numId w:val="10"/>
        </w:numPr>
        <w:shd w:val="clear" w:color="auto" w:fill="auto"/>
        <w:tabs>
          <w:tab w:val="left" w:pos="339"/>
        </w:tabs>
        <w:spacing w:before="0" w:after="0" w:line="274" w:lineRule="exact"/>
        <w:ind w:left="380" w:hanging="380"/>
        <w:jc w:val="both"/>
      </w:pPr>
      <w:r>
        <w:t>Kupující má právo odstoupit od této smlouvy:</w:t>
      </w:r>
    </w:p>
    <w:p w14:paraId="4BAC0EE9" w14:textId="77777777" w:rsidR="00492500" w:rsidRDefault="00642588">
      <w:pPr>
        <w:pStyle w:val="Bodytext20"/>
        <w:framePr w:w="8822" w:h="13311" w:hRule="exact" w:wrap="none" w:vAnchor="page" w:hAnchor="page" w:x="1579" w:y="1622"/>
        <w:numPr>
          <w:ilvl w:val="0"/>
          <w:numId w:val="11"/>
        </w:numPr>
        <w:shd w:val="clear" w:color="auto" w:fill="auto"/>
        <w:tabs>
          <w:tab w:val="left" w:pos="1051"/>
        </w:tabs>
        <w:spacing w:before="0" w:after="0" w:line="274" w:lineRule="exact"/>
        <w:ind w:left="1060" w:hanging="340"/>
        <w:jc w:val="left"/>
      </w:pPr>
      <w:r>
        <w:t>jestliže bylo proti prodávajícímu zahájeno insolvenční řízení dle zákona č. 182/2006 Sb., o úpadku a způsobech jeho řešení (insolvenční zákon), ve znění pozdějších předpisů;</w:t>
      </w:r>
    </w:p>
    <w:p w14:paraId="4BAC0EEA"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EEB" w14:textId="77777777" w:rsidR="00492500" w:rsidRDefault="00642588">
      <w:pPr>
        <w:pStyle w:val="Bodytext20"/>
        <w:framePr w:w="8808" w:h="12907" w:hRule="exact" w:wrap="none" w:vAnchor="page" w:hAnchor="page" w:x="1586" w:y="1618"/>
        <w:numPr>
          <w:ilvl w:val="0"/>
          <w:numId w:val="11"/>
        </w:numPr>
        <w:shd w:val="clear" w:color="auto" w:fill="auto"/>
        <w:tabs>
          <w:tab w:val="left" w:pos="1054"/>
        </w:tabs>
        <w:spacing w:before="0" w:after="0" w:line="278" w:lineRule="exact"/>
        <w:ind w:left="1100" w:hanging="380"/>
        <w:jc w:val="both"/>
      </w:pPr>
      <w:r>
        <w:lastRenderedPageBreak/>
        <w:t xml:space="preserve">jestliže je prodávající v prodlení s dodáním předmětu koupě či poskytnutím souvisejícího plnění dle </w:t>
      </w:r>
      <w:proofErr w:type="spellStart"/>
      <w:r>
        <w:t>ust</w:t>
      </w:r>
      <w:proofErr w:type="spellEnd"/>
      <w:r>
        <w:t xml:space="preserve">. čl. I. odst. 2 této smlouvy delším než 30 dnů oproti termínu stanovenému v </w:t>
      </w:r>
      <w:proofErr w:type="spellStart"/>
      <w:r>
        <w:t>ust</w:t>
      </w:r>
      <w:proofErr w:type="spellEnd"/>
      <w:r>
        <w:t xml:space="preserve">. čl. </w:t>
      </w:r>
      <w:r>
        <w:rPr>
          <w:lang w:val="en-US" w:eastAsia="en-US" w:bidi="en-US"/>
        </w:rPr>
        <w:t xml:space="preserve">III. </w:t>
      </w:r>
      <w:r>
        <w:t>odst. 1 této smlouvy;</w:t>
      </w:r>
    </w:p>
    <w:p w14:paraId="4BAC0EEC" w14:textId="77777777" w:rsidR="00492500" w:rsidRDefault="00642588">
      <w:pPr>
        <w:pStyle w:val="Bodytext20"/>
        <w:framePr w:w="8808" w:h="12907" w:hRule="exact" w:wrap="none" w:vAnchor="page" w:hAnchor="page" w:x="1586" w:y="1618"/>
        <w:numPr>
          <w:ilvl w:val="0"/>
          <w:numId w:val="11"/>
        </w:numPr>
        <w:shd w:val="clear" w:color="auto" w:fill="auto"/>
        <w:tabs>
          <w:tab w:val="left" w:pos="1054"/>
        </w:tabs>
        <w:spacing w:before="0" w:after="0" w:line="278" w:lineRule="exact"/>
        <w:ind w:left="1100" w:hanging="380"/>
        <w:jc w:val="both"/>
      </w:pPr>
      <w:r>
        <w:t>v případě, že by předmět koupě neměl požadované vlastnosti stanovené dle čl. I. odst. 3 až 5 této smlouvy;</w:t>
      </w:r>
    </w:p>
    <w:p w14:paraId="4BAC0EED" w14:textId="77777777" w:rsidR="00492500" w:rsidRDefault="00642588">
      <w:pPr>
        <w:pStyle w:val="Bodytext20"/>
        <w:framePr w:w="8808" w:h="12907" w:hRule="exact" w:wrap="none" w:vAnchor="page" w:hAnchor="page" w:x="1586" w:y="1618"/>
        <w:numPr>
          <w:ilvl w:val="0"/>
          <w:numId w:val="11"/>
        </w:numPr>
        <w:shd w:val="clear" w:color="auto" w:fill="auto"/>
        <w:tabs>
          <w:tab w:val="left" w:pos="1054"/>
        </w:tabs>
        <w:spacing w:before="0" w:after="0" w:line="278" w:lineRule="exact"/>
        <w:ind w:left="1100" w:hanging="380"/>
        <w:jc w:val="both"/>
      </w:pPr>
      <w:r>
        <w:t>v případě, že by předmět koupě byl zatížen právy třetích osob.</w:t>
      </w:r>
    </w:p>
    <w:p w14:paraId="4BAC0EEE" w14:textId="77777777" w:rsidR="00492500" w:rsidRDefault="00642588">
      <w:pPr>
        <w:pStyle w:val="Bodytext20"/>
        <w:framePr w:w="8808" w:h="12907" w:hRule="exact" w:wrap="none" w:vAnchor="page" w:hAnchor="page" w:x="1586" w:y="1618"/>
        <w:numPr>
          <w:ilvl w:val="0"/>
          <w:numId w:val="10"/>
        </w:numPr>
        <w:shd w:val="clear" w:color="auto" w:fill="auto"/>
        <w:tabs>
          <w:tab w:val="left" w:pos="348"/>
        </w:tabs>
        <w:spacing w:before="0" w:after="193" w:line="278" w:lineRule="exact"/>
        <w:ind w:left="380" w:hanging="38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4BAC0EEF" w14:textId="77777777" w:rsidR="00492500" w:rsidRDefault="00642588">
      <w:pPr>
        <w:pStyle w:val="Heading210"/>
        <w:framePr w:w="8808" w:h="12907" w:hRule="exact" w:wrap="none" w:vAnchor="page" w:hAnchor="page" w:x="1586" w:y="1618"/>
        <w:numPr>
          <w:ilvl w:val="0"/>
          <w:numId w:val="1"/>
        </w:numPr>
        <w:shd w:val="clear" w:color="auto" w:fill="auto"/>
        <w:tabs>
          <w:tab w:val="left" w:pos="2813"/>
        </w:tabs>
        <w:spacing w:after="243" w:line="212" w:lineRule="exact"/>
        <w:ind w:left="2380"/>
        <w:jc w:val="left"/>
      </w:pPr>
      <w:bookmarkStart w:id="9" w:name="bookmark9"/>
      <w:r>
        <w:t>Ustanovení o doručování, kontaktní osoby</w:t>
      </w:r>
      <w:bookmarkEnd w:id="9"/>
    </w:p>
    <w:p w14:paraId="4BAC0EF0" w14:textId="77777777" w:rsidR="00492500" w:rsidRDefault="00642588">
      <w:pPr>
        <w:pStyle w:val="Bodytext20"/>
        <w:framePr w:w="8808" w:h="12907" w:hRule="exact" w:wrap="none" w:vAnchor="page" w:hAnchor="page" w:x="1586" w:y="1618"/>
        <w:numPr>
          <w:ilvl w:val="0"/>
          <w:numId w:val="12"/>
        </w:numPr>
        <w:shd w:val="clear" w:color="auto" w:fill="auto"/>
        <w:tabs>
          <w:tab w:val="left" w:pos="348"/>
        </w:tabs>
        <w:spacing w:before="0" w:after="25" w:line="283" w:lineRule="exact"/>
        <w:ind w:left="380" w:hanging="380"/>
        <w:jc w:val="both"/>
      </w:pPr>
      <w:r>
        <w:t>Smluvní strany se dohodly a prodávající určil, že osobou oprávněnou jednat za prodávajícího ve všech věcech, které se týkají realizace této smlouvy, je:</w:t>
      </w:r>
    </w:p>
    <w:p w14:paraId="4BAC0EF1" w14:textId="77777777"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jméno:</w:t>
      </w:r>
      <w:r>
        <w:tab/>
        <w:t>Bc. Jan Lepša</w:t>
      </w:r>
    </w:p>
    <w:p w14:paraId="4BAC0EF2" w14:textId="77777777"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doručovací adresa:</w:t>
      </w:r>
      <w:r>
        <w:tab/>
        <w:t>AVT Group a.s., V Lomech 2376/</w:t>
      </w:r>
      <w:proofErr w:type="gramStart"/>
      <w:r>
        <w:t>10a</w:t>
      </w:r>
      <w:proofErr w:type="gramEnd"/>
      <w:r>
        <w:t>, 149 00 Praha 4</w:t>
      </w:r>
    </w:p>
    <w:p w14:paraId="4BAC0EF3" w14:textId="4153B294" w:rsidR="00492500" w:rsidRDefault="00642588" w:rsidP="008B2DE9">
      <w:pPr>
        <w:pStyle w:val="Bodytext20"/>
        <w:framePr w:w="8808" w:h="12907" w:hRule="exact" w:wrap="none" w:vAnchor="page" w:hAnchor="page" w:x="1586" w:y="1618"/>
        <w:shd w:val="clear" w:color="auto" w:fill="auto"/>
        <w:tabs>
          <w:tab w:val="left" w:pos="2741"/>
        </w:tabs>
        <w:spacing w:before="0" w:after="0" w:line="427" w:lineRule="exact"/>
        <w:ind w:left="1100" w:hanging="380"/>
        <w:jc w:val="left"/>
      </w:pPr>
      <w:r>
        <w:t>tel:</w:t>
      </w:r>
      <w:r>
        <w:tab/>
      </w:r>
      <w:r w:rsidR="008B2DE9">
        <w:t xml:space="preserve">                               </w:t>
      </w:r>
      <w:proofErr w:type="spellStart"/>
      <w:r w:rsidR="0089347B">
        <w:t>xxxx</w:t>
      </w:r>
      <w:proofErr w:type="spellEnd"/>
    </w:p>
    <w:p w14:paraId="4BAC0EF4" w14:textId="250D36FB"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email:</w:t>
      </w:r>
      <w:r>
        <w:tab/>
      </w:r>
      <w:hyperlink r:id="rId10" w:history="1">
        <w:proofErr w:type="spellStart"/>
        <w:r w:rsidR="0089347B">
          <w:rPr>
            <w:lang w:val="en-US" w:eastAsia="en-US" w:bidi="en-US"/>
          </w:rPr>
          <w:t>xxxx</w:t>
        </w:r>
        <w:proofErr w:type="spellEnd"/>
      </w:hyperlink>
    </w:p>
    <w:p w14:paraId="4BAC0EF5" w14:textId="77777777" w:rsidR="00492500" w:rsidRDefault="00642588">
      <w:pPr>
        <w:pStyle w:val="Bodytext20"/>
        <w:framePr w:w="8808" w:h="12907" w:hRule="exact" w:wrap="none" w:vAnchor="page" w:hAnchor="page" w:x="1586" w:y="1618"/>
        <w:numPr>
          <w:ilvl w:val="0"/>
          <w:numId w:val="12"/>
        </w:numPr>
        <w:shd w:val="clear" w:color="auto" w:fill="auto"/>
        <w:tabs>
          <w:tab w:val="left" w:pos="348"/>
        </w:tabs>
        <w:spacing w:before="0" w:after="0" w:line="427" w:lineRule="exact"/>
        <w:ind w:left="380" w:hanging="380"/>
        <w:jc w:val="both"/>
      </w:pPr>
      <w:r>
        <w:t>Smluvní strany se dohodly a kupující určil, že osobou oprávněnou jednat za kupujícího je:</w:t>
      </w:r>
    </w:p>
    <w:p w14:paraId="4BAC0EF6" w14:textId="77777777"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jméno:</w:t>
      </w:r>
      <w:r>
        <w:tab/>
        <w:t>Martin Poupě</w:t>
      </w:r>
    </w:p>
    <w:p w14:paraId="4BAC0EF7" w14:textId="77777777"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doručovací adresa:</w:t>
      </w:r>
      <w:r>
        <w:tab/>
        <w:t xml:space="preserve">Hudební divadlo Karlín, </w:t>
      </w:r>
      <w:proofErr w:type="spellStart"/>
      <w:r>
        <w:t>p.o</w:t>
      </w:r>
      <w:proofErr w:type="spellEnd"/>
      <w:r>
        <w:t>., Křižíkova 283/10, Praha 8, 18600</w:t>
      </w:r>
    </w:p>
    <w:p w14:paraId="4BAC0EF8" w14:textId="6A2B970C"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tel:</w:t>
      </w:r>
      <w:r>
        <w:tab/>
      </w:r>
      <w:r w:rsidR="008B2DE9">
        <w:t xml:space="preserve">                               </w:t>
      </w:r>
      <w:proofErr w:type="spellStart"/>
      <w:r w:rsidR="0089347B">
        <w:t>xxxx</w:t>
      </w:r>
      <w:proofErr w:type="spellEnd"/>
    </w:p>
    <w:p w14:paraId="4BAC0EF9" w14:textId="350A7BF1" w:rsidR="00492500" w:rsidRDefault="00642588">
      <w:pPr>
        <w:pStyle w:val="Bodytext20"/>
        <w:framePr w:w="8808" w:h="12907" w:hRule="exact" w:wrap="none" w:vAnchor="page" w:hAnchor="page" w:x="1586" w:y="1618"/>
        <w:shd w:val="clear" w:color="auto" w:fill="auto"/>
        <w:tabs>
          <w:tab w:val="left" w:pos="2741"/>
        </w:tabs>
        <w:spacing w:before="0" w:after="0" w:line="427" w:lineRule="exact"/>
        <w:ind w:left="1100" w:hanging="380"/>
        <w:jc w:val="both"/>
      </w:pPr>
      <w:r>
        <w:t>email:</w:t>
      </w:r>
      <w:r>
        <w:tab/>
      </w:r>
      <w:hyperlink r:id="rId11" w:history="1">
        <w:proofErr w:type="spellStart"/>
        <w:r w:rsidR="0089347B">
          <w:rPr>
            <w:lang w:val="en-US" w:eastAsia="en-US" w:bidi="en-US"/>
          </w:rPr>
          <w:t>xxxx</w:t>
        </w:r>
        <w:proofErr w:type="spellEnd"/>
      </w:hyperlink>
    </w:p>
    <w:p w14:paraId="4BAC0EFA" w14:textId="77777777" w:rsidR="00492500" w:rsidRDefault="00642588">
      <w:pPr>
        <w:pStyle w:val="Bodytext20"/>
        <w:framePr w:w="8808" w:h="12907" w:hRule="exact" w:wrap="none" w:vAnchor="page" w:hAnchor="page" w:x="1586" w:y="1618"/>
        <w:numPr>
          <w:ilvl w:val="0"/>
          <w:numId w:val="12"/>
        </w:numPr>
        <w:shd w:val="clear" w:color="auto" w:fill="auto"/>
        <w:tabs>
          <w:tab w:val="left" w:pos="348"/>
        </w:tabs>
        <w:spacing w:before="0" w:after="0" w:line="274" w:lineRule="exact"/>
        <w:ind w:left="380" w:hanging="380"/>
        <w:jc w:val="both"/>
      </w:pPr>
      <w:r>
        <w:t>Má se za to, že došlá zásilka odeslaná s využitím provozovatele poštovních služeb došla třetí pracovní den po odeslání, byla-li však odeslána na adresu v jiném státu, pak patnáctý pracovní den po odeslání.</w:t>
      </w:r>
    </w:p>
    <w:p w14:paraId="4BAC0EFB" w14:textId="77777777" w:rsidR="00492500" w:rsidRDefault="00642588">
      <w:pPr>
        <w:pStyle w:val="Bodytext20"/>
        <w:framePr w:w="8808" w:h="12907" w:hRule="exact" w:wrap="none" w:vAnchor="page" w:hAnchor="page" w:x="1586" w:y="1618"/>
        <w:numPr>
          <w:ilvl w:val="0"/>
          <w:numId w:val="12"/>
        </w:numPr>
        <w:shd w:val="clear" w:color="auto" w:fill="auto"/>
        <w:tabs>
          <w:tab w:val="left" w:pos="348"/>
        </w:tabs>
        <w:spacing w:before="0" w:after="0" w:line="274" w:lineRule="exact"/>
        <w:ind w:left="380" w:hanging="38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4BAC0EFC" w14:textId="77777777" w:rsidR="00492500" w:rsidRDefault="00642588">
      <w:pPr>
        <w:pStyle w:val="Bodytext20"/>
        <w:framePr w:w="8808" w:h="12907" w:hRule="exact" w:wrap="none" w:vAnchor="page" w:hAnchor="page" w:x="1586" w:y="1618"/>
        <w:numPr>
          <w:ilvl w:val="0"/>
          <w:numId w:val="12"/>
        </w:numPr>
        <w:shd w:val="clear" w:color="auto" w:fill="auto"/>
        <w:tabs>
          <w:tab w:val="left" w:pos="348"/>
        </w:tabs>
        <w:spacing w:before="0" w:after="189" w:line="274" w:lineRule="exact"/>
        <w:ind w:left="380" w:hanging="38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4BAC0EFD" w14:textId="1D2BD09A" w:rsidR="00492500" w:rsidRDefault="00642588">
      <w:pPr>
        <w:pStyle w:val="Heading210"/>
        <w:framePr w:w="8808" w:h="12907" w:hRule="exact" w:wrap="none" w:vAnchor="page" w:hAnchor="page" w:x="1586" w:y="1618"/>
        <w:shd w:val="clear" w:color="auto" w:fill="auto"/>
        <w:spacing w:after="251" w:line="212" w:lineRule="exact"/>
        <w:jc w:val="center"/>
      </w:pPr>
      <w:bookmarkStart w:id="10" w:name="bookmark10"/>
      <w:proofErr w:type="spellStart"/>
      <w:r>
        <w:t>Vl</w:t>
      </w:r>
      <w:r w:rsidR="008B2DE9">
        <w:t>I</w:t>
      </w:r>
      <w:r>
        <w:t>l</w:t>
      </w:r>
      <w:proofErr w:type="spellEnd"/>
      <w:r>
        <w:t>. Poddodavatelé</w:t>
      </w:r>
      <w:bookmarkEnd w:id="10"/>
    </w:p>
    <w:p w14:paraId="4BAC0EFE" w14:textId="77777777" w:rsidR="00492500" w:rsidRDefault="00642588">
      <w:pPr>
        <w:pStyle w:val="Bodytext20"/>
        <w:framePr w:w="8808" w:h="12907" w:hRule="exact" w:wrap="none" w:vAnchor="page" w:hAnchor="page" w:x="1586" w:y="1618"/>
        <w:shd w:val="clear" w:color="auto" w:fill="auto"/>
        <w:spacing w:before="0" w:after="0" w:line="274" w:lineRule="exact"/>
        <w:ind w:left="380" w:hanging="380"/>
        <w:jc w:val="both"/>
      </w:pPr>
      <w:r>
        <w:t>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3 této smlouvy, jež tvoří její nedílnou součást. Jinou osobu, než která je uvedena v seznamu v této příloze, je prodávající oprávněn pověřit provedením části předmětu této smlouvy pouze s předchozím písemným souhlasem kupujícího. Pokud prodávající nebude poddodavatele využívat, doloží na výzvu kupujícího čestné prohlášení, že plnění provede výhradně sám bez poddodavatelů.</w:t>
      </w:r>
    </w:p>
    <w:p w14:paraId="4BAC0EFF" w14:textId="77777777" w:rsidR="00492500" w:rsidRDefault="00492500">
      <w:pPr>
        <w:rPr>
          <w:sz w:val="2"/>
          <w:szCs w:val="2"/>
        </w:rPr>
        <w:sectPr w:rsidR="00492500">
          <w:pgSz w:w="11900" w:h="16840"/>
          <w:pgMar w:top="360" w:right="360" w:bottom="360" w:left="360" w:header="0" w:footer="3" w:gutter="0"/>
          <w:cols w:space="720"/>
          <w:noEndnote/>
          <w:docGrid w:linePitch="360"/>
        </w:sectPr>
      </w:pPr>
    </w:p>
    <w:p w14:paraId="4BAC0F00" w14:textId="77777777" w:rsidR="00492500" w:rsidRDefault="00642588">
      <w:pPr>
        <w:pStyle w:val="Heading210"/>
        <w:framePr w:w="8813" w:h="269" w:hRule="exact" w:wrap="none" w:vAnchor="page" w:hAnchor="page" w:x="1584" w:y="1666"/>
        <w:shd w:val="clear" w:color="auto" w:fill="auto"/>
        <w:spacing w:line="212" w:lineRule="exact"/>
        <w:jc w:val="center"/>
      </w:pPr>
      <w:bookmarkStart w:id="11" w:name="bookmark11"/>
      <w:r>
        <w:lastRenderedPageBreak/>
        <w:t>IX. Závěrečná ustanovení</w:t>
      </w:r>
      <w:bookmarkEnd w:id="11"/>
    </w:p>
    <w:p w14:paraId="4BAC0F01" w14:textId="77777777" w:rsidR="00492500" w:rsidRDefault="00642588">
      <w:pPr>
        <w:pStyle w:val="Bodytext20"/>
        <w:framePr w:wrap="none" w:vAnchor="page" w:hAnchor="page" w:x="1584" w:y="2162"/>
        <w:shd w:val="clear" w:color="auto" w:fill="auto"/>
        <w:spacing w:before="0" w:after="0"/>
        <w:ind w:left="380" w:hanging="380"/>
        <w:jc w:val="both"/>
      </w:pPr>
      <w:r>
        <w:t>1. Vztahy mezi smluvními stranami se řídí platným právním řádem České republiky. Ve věcech touto</w:t>
      </w:r>
    </w:p>
    <w:p w14:paraId="4BAC0F02" w14:textId="77777777" w:rsidR="00492500" w:rsidRDefault="00642588">
      <w:pPr>
        <w:pStyle w:val="Bodytext20"/>
        <w:framePr w:w="8813" w:h="10551" w:hRule="exact" w:wrap="none" w:vAnchor="page" w:hAnchor="page" w:x="1584" w:y="2448"/>
        <w:shd w:val="clear" w:color="auto" w:fill="auto"/>
        <w:spacing w:before="0" w:after="567"/>
        <w:ind w:left="380" w:hanging="380"/>
        <w:jc w:val="both"/>
      </w:pPr>
      <w:r>
        <w:rPr>
          <w:rStyle w:val="Bodytext21"/>
        </w:rPr>
        <w:t>smlouvou výslovně neupravených se právní vztahy z ní vznikající a vyplývající řídí příslušnými ustanoveními zákona č. 89/2012 Sb., občanský zákoník, ve znění pozdějších.</w:t>
      </w:r>
    </w:p>
    <w:p w14:paraId="4BAC0F03"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4BAC0F04"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4BAC0F05"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4BAC0F06"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Prodávající není oprávněn postoupit jakákoliv práva anebo povinnosti z této smlouvy na třetí osoby bez předchozího písemného souhlasu kupujícího.</w:t>
      </w:r>
    </w:p>
    <w:p w14:paraId="4BAC0F07"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4BAC0F08"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BAC0F09"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0" w:line="278" w:lineRule="exact"/>
        <w:ind w:left="380" w:hanging="380"/>
        <w:jc w:val="both"/>
      </w:pPr>
      <w:r>
        <w:t>Smlouva se vyhotovuje ve dvou stejnopisech, z nichž každý má platnost originálu a každý z účastníků této smlouvy obdrží po jednom stejnopise.</w:t>
      </w:r>
    </w:p>
    <w:p w14:paraId="4BAC0F0A" w14:textId="77777777" w:rsidR="00492500" w:rsidRDefault="00642588">
      <w:pPr>
        <w:pStyle w:val="Bodytext20"/>
        <w:framePr w:w="8813" w:h="10551" w:hRule="exact" w:wrap="none" w:vAnchor="page" w:hAnchor="page" w:x="1584" w:y="2448"/>
        <w:numPr>
          <w:ilvl w:val="0"/>
          <w:numId w:val="13"/>
        </w:numPr>
        <w:shd w:val="clear" w:color="auto" w:fill="auto"/>
        <w:tabs>
          <w:tab w:val="left" w:pos="345"/>
        </w:tabs>
        <w:spacing w:before="0" w:after="57" w:line="278" w:lineRule="exact"/>
        <w:ind w:left="380" w:hanging="380"/>
        <w:jc w:val="both"/>
      </w:pPr>
      <w:r>
        <w:t>Nedílnou součástí této smlouvy jsou její přílohy:</w:t>
      </w:r>
    </w:p>
    <w:p w14:paraId="4BAC0F0B" w14:textId="77777777" w:rsidR="00492500" w:rsidRDefault="00642588">
      <w:pPr>
        <w:pStyle w:val="Bodytext20"/>
        <w:framePr w:w="8813" w:h="10551" w:hRule="exact" w:wrap="none" w:vAnchor="page" w:hAnchor="page" w:x="1584" w:y="2448"/>
        <w:shd w:val="clear" w:color="auto" w:fill="auto"/>
        <w:spacing w:before="0" w:after="596" w:line="432" w:lineRule="exact"/>
        <w:ind w:left="380" w:right="3620" w:firstLine="0"/>
        <w:jc w:val="left"/>
      </w:pPr>
      <w:r>
        <w:t>příloha č. 1 - Technická specifikace předmětu plnění Příloha č. 2 - Technická specifikace, nabídka zhotovitele příloha č. 2 - Seznam poddodavatelů</w:t>
      </w:r>
    </w:p>
    <w:p w14:paraId="4BAC0F0C" w14:textId="53102807" w:rsidR="00492500" w:rsidRDefault="00642588" w:rsidP="008B2DE9">
      <w:pPr>
        <w:pStyle w:val="Bodytext20"/>
        <w:framePr w:w="8813" w:h="10551" w:hRule="exact" w:wrap="none" w:vAnchor="page" w:hAnchor="page" w:x="1584" w:y="2448"/>
        <w:shd w:val="clear" w:color="auto" w:fill="auto"/>
        <w:tabs>
          <w:tab w:val="left" w:leader="dot" w:pos="2333"/>
          <w:tab w:val="left" w:leader="dot" w:pos="7104"/>
        </w:tabs>
        <w:spacing w:before="0" w:after="8"/>
        <w:ind w:left="380" w:hanging="380"/>
        <w:jc w:val="left"/>
      </w:pPr>
      <w:r>
        <w:t>V Praze dne</w:t>
      </w:r>
      <w:r>
        <w:tab/>
        <w:t xml:space="preserve"> </w:t>
      </w:r>
      <w:r w:rsidR="008B2DE9">
        <w:t xml:space="preserve">                                             </w:t>
      </w:r>
      <w:r>
        <w:t>V Praze dne</w:t>
      </w:r>
      <w:r>
        <w:tab/>
      </w:r>
    </w:p>
    <w:p w14:paraId="4BAC0F0D" w14:textId="77777777" w:rsidR="00492500" w:rsidRDefault="00642588">
      <w:pPr>
        <w:pStyle w:val="Bodytext20"/>
        <w:framePr w:w="8813" w:h="10551" w:hRule="exact" w:wrap="none" w:vAnchor="page" w:hAnchor="page" w:x="1584" w:y="2448"/>
        <w:shd w:val="clear" w:color="auto" w:fill="auto"/>
        <w:tabs>
          <w:tab w:val="left" w:pos="4762"/>
        </w:tabs>
        <w:spacing w:before="0" w:after="0" w:line="427" w:lineRule="exact"/>
        <w:ind w:left="380" w:hanging="380"/>
        <w:jc w:val="both"/>
      </w:pPr>
      <w:r>
        <w:t>za kupujícího:</w:t>
      </w:r>
      <w:r>
        <w:tab/>
        <w:t>za prodávajícího:</w:t>
      </w:r>
    </w:p>
    <w:p w14:paraId="4BAC0F0E" w14:textId="77777777" w:rsidR="00492500" w:rsidRDefault="00642588">
      <w:pPr>
        <w:pStyle w:val="Bodytext20"/>
        <w:framePr w:w="8813" w:h="10551" w:hRule="exact" w:wrap="none" w:vAnchor="page" w:hAnchor="page" w:x="1584" w:y="2448"/>
        <w:shd w:val="clear" w:color="auto" w:fill="auto"/>
        <w:tabs>
          <w:tab w:val="left" w:pos="4762"/>
        </w:tabs>
        <w:spacing w:before="0" w:after="0" w:line="427" w:lineRule="exact"/>
        <w:ind w:left="380" w:hanging="380"/>
        <w:jc w:val="both"/>
      </w:pPr>
      <w:r>
        <w:t>Bc. Egon Kulhánek, ředitel divadla</w:t>
      </w:r>
      <w:r>
        <w:tab/>
        <w:t>Ing. Petr Vlček, jediný člen představenstva</w:t>
      </w:r>
    </w:p>
    <w:p w14:paraId="4BAC0F14" w14:textId="77777777" w:rsidR="00492500" w:rsidRDefault="00492500">
      <w:pPr>
        <w:rPr>
          <w:sz w:val="2"/>
          <w:szCs w:val="2"/>
        </w:rPr>
      </w:pPr>
    </w:p>
    <w:sectPr w:rsidR="0049250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0F1A" w14:textId="77777777" w:rsidR="00F42D28" w:rsidRDefault="00642588">
      <w:r>
        <w:separator/>
      </w:r>
    </w:p>
  </w:endnote>
  <w:endnote w:type="continuationSeparator" w:id="0">
    <w:p w14:paraId="4BAC0F1C" w14:textId="77777777" w:rsidR="00F42D28" w:rsidRDefault="0064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0F16" w14:textId="77777777" w:rsidR="00492500" w:rsidRDefault="00492500"/>
  </w:footnote>
  <w:footnote w:type="continuationSeparator" w:id="0">
    <w:p w14:paraId="4BAC0F17" w14:textId="77777777" w:rsidR="00492500" w:rsidRDefault="00492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895"/>
    <w:multiLevelType w:val="multilevel"/>
    <w:tmpl w:val="F3E07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526F4"/>
    <w:multiLevelType w:val="multilevel"/>
    <w:tmpl w:val="4900DE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26FD6"/>
    <w:multiLevelType w:val="multilevel"/>
    <w:tmpl w:val="8548A284"/>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4154A"/>
    <w:multiLevelType w:val="multilevel"/>
    <w:tmpl w:val="D8BAE9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B77269"/>
    <w:multiLevelType w:val="multilevel"/>
    <w:tmpl w:val="E2209348"/>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706E4"/>
    <w:multiLevelType w:val="multilevel"/>
    <w:tmpl w:val="094623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43DD5"/>
    <w:multiLevelType w:val="multilevel"/>
    <w:tmpl w:val="8A42AA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536D"/>
    <w:multiLevelType w:val="multilevel"/>
    <w:tmpl w:val="7BFC0C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A663C"/>
    <w:multiLevelType w:val="multilevel"/>
    <w:tmpl w:val="AFC0E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475D94"/>
    <w:multiLevelType w:val="multilevel"/>
    <w:tmpl w:val="86F87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316A5C"/>
    <w:multiLevelType w:val="multilevel"/>
    <w:tmpl w:val="350430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0605E"/>
    <w:multiLevelType w:val="multilevel"/>
    <w:tmpl w:val="77848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709B1"/>
    <w:multiLevelType w:val="multilevel"/>
    <w:tmpl w:val="1B0E6854"/>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7054372">
    <w:abstractNumId w:val="4"/>
  </w:num>
  <w:num w:numId="2" w16cid:durableId="88890916">
    <w:abstractNumId w:val="8"/>
  </w:num>
  <w:num w:numId="3" w16cid:durableId="433211668">
    <w:abstractNumId w:val="10"/>
  </w:num>
  <w:num w:numId="4" w16cid:durableId="929510714">
    <w:abstractNumId w:val="9"/>
  </w:num>
  <w:num w:numId="5" w16cid:durableId="1005284147">
    <w:abstractNumId w:val="0"/>
  </w:num>
  <w:num w:numId="6" w16cid:durableId="472867774">
    <w:abstractNumId w:val="11"/>
  </w:num>
  <w:num w:numId="7" w16cid:durableId="881135498">
    <w:abstractNumId w:val="6"/>
  </w:num>
  <w:num w:numId="8" w16cid:durableId="1746680247">
    <w:abstractNumId w:val="7"/>
  </w:num>
  <w:num w:numId="9" w16cid:durableId="300309717">
    <w:abstractNumId w:val="2"/>
  </w:num>
  <w:num w:numId="10" w16cid:durableId="1944067184">
    <w:abstractNumId w:val="5"/>
  </w:num>
  <w:num w:numId="11" w16cid:durableId="13121535">
    <w:abstractNumId w:val="3"/>
  </w:num>
  <w:num w:numId="12" w16cid:durableId="1719670145">
    <w:abstractNumId w:val="1"/>
  </w:num>
  <w:num w:numId="13" w16cid:durableId="1010528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92500"/>
    <w:rsid w:val="00356700"/>
    <w:rsid w:val="00492500"/>
    <w:rsid w:val="00642588"/>
    <w:rsid w:val="006F41C7"/>
    <w:rsid w:val="0089347B"/>
    <w:rsid w:val="008B2DE9"/>
    <w:rsid w:val="00A662DF"/>
    <w:rsid w:val="00F42D28"/>
    <w:rsid w:val="00FA2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C0E8F"/>
  <w15:docId w15:val="{B0C13B1C-E001-4701-88CA-F500110D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19"/>
      <w:szCs w:val="19"/>
      <w:u w:val="none"/>
    </w:rPr>
  </w:style>
  <w:style w:type="character" w:customStyle="1" w:styleId="Heading1111ptBold">
    <w:name w:val="Heading #1|1 + 11 pt;Bold"/>
    <w:basedOn w:val="Heading11"/>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9ptItalic">
    <w:name w:val="Body text|2 + 9 pt;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9"/>
      <w:szCs w:val="9"/>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9"/>
      <w:szCs w:val="9"/>
      <w:u w:val="none"/>
    </w:rPr>
  </w:style>
  <w:style w:type="paragraph" w:customStyle="1" w:styleId="Heading110">
    <w:name w:val="Heading #1|1"/>
    <w:basedOn w:val="Normln"/>
    <w:link w:val="Heading11"/>
    <w:qFormat/>
    <w:pPr>
      <w:shd w:val="clear" w:color="auto" w:fill="FFFFFF"/>
      <w:spacing w:after="440" w:line="246" w:lineRule="exact"/>
      <w:jc w:val="center"/>
      <w:outlineLvl w:val="0"/>
    </w:pPr>
    <w:rPr>
      <w:rFonts w:ascii="Arial" w:eastAsia="Arial" w:hAnsi="Arial" w:cs="Arial"/>
      <w:sz w:val="19"/>
      <w:szCs w:val="19"/>
    </w:rPr>
  </w:style>
  <w:style w:type="paragraph" w:customStyle="1" w:styleId="Bodytext20">
    <w:name w:val="Body text|2"/>
    <w:basedOn w:val="Normln"/>
    <w:link w:val="Bodytext2"/>
    <w:qFormat/>
    <w:pPr>
      <w:shd w:val="clear" w:color="auto" w:fill="FFFFFF"/>
      <w:spacing w:before="440" w:after="640" w:line="212" w:lineRule="exact"/>
      <w:ind w:hanging="400"/>
      <w:jc w:val="center"/>
    </w:pPr>
    <w:rPr>
      <w:rFonts w:ascii="Arial" w:eastAsia="Arial" w:hAnsi="Arial" w:cs="Arial"/>
      <w:sz w:val="19"/>
      <w:szCs w:val="19"/>
    </w:rPr>
  </w:style>
  <w:style w:type="paragraph" w:customStyle="1" w:styleId="Heading210">
    <w:name w:val="Heading #2|1"/>
    <w:basedOn w:val="Normln"/>
    <w:link w:val="Heading21"/>
    <w:qFormat/>
    <w:pPr>
      <w:shd w:val="clear" w:color="auto" w:fill="FFFFFF"/>
      <w:spacing w:line="432" w:lineRule="exact"/>
      <w:jc w:val="both"/>
      <w:outlineLvl w:val="1"/>
    </w:pPr>
    <w:rPr>
      <w:rFonts w:ascii="Arial" w:eastAsia="Arial" w:hAnsi="Arial" w:cs="Arial"/>
      <w:b/>
      <w:bCs/>
      <w:sz w:val="19"/>
      <w:szCs w:val="19"/>
    </w:rPr>
  </w:style>
  <w:style w:type="paragraph" w:customStyle="1" w:styleId="Bodytext30">
    <w:name w:val="Body text|3"/>
    <w:basedOn w:val="Normln"/>
    <w:link w:val="Bodytext3"/>
    <w:pPr>
      <w:shd w:val="clear" w:color="auto" w:fill="FFFFFF"/>
      <w:spacing w:line="115" w:lineRule="exact"/>
    </w:pPr>
    <w:rPr>
      <w:rFonts w:ascii="Arial" w:eastAsia="Arial" w:hAnsi="Arial" w:cs="Arial"/>
      <w:sz w:val="9"/>
      <w:szCs w:val="9"/>
    </w:rPr>
  </w:style>
  <w:style w:type="paragraph" w:customStyle="1" w:styleId="Picturecaption10">
    <w:name w:val="Picture caption|1"/>
    <w:basedOn w:val="Normln"/>
    <w:link w:val="Picturecaption1"/>
    <w:qFormat/>
    <w:pPr>
      <w:shd w:val="clear" w:color="auto" w:fill="FFFFFF"/>
      <w:spacing w:line="100" w:lineRule="exact"/>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pport@avtgroup.zen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vtg.cz/serv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poupe@hdk.cz" TargetMode="External"/><Relationship Id="rId5" Type="http://schemas.openxmlformats.org/officeDocument/2006/relationships/footnotes" Target="footnotes.xml"/><Relationship Id="rId10" Type="http://schemas.openxmlformats.org/officeDocument/2006/relationships/hyperlink" Target="mailto:jl@avtg.cz" TargetMode="External"/><Relationship Id="rId4" Type="http://schemas.openxmlformats.org/officeDocument/2006/relationships/webSettings" Target="webSettings.xml"/><Relationship Id="rId9" Type="http://schemas.openxmlformats.org/officeDocument/2006/relationships/hyperlink" Target="https://smlouvy.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2988</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cp:revision>
  <dcterms:created xsi:type="dcterms:W3CDTF">2025-05-30T09:28:00Z</dcterms:created>
  <dcterms:modified xsi:type="dcterms:W3CDTF">2025-05-30T09:28:00Z</dcterms:modified>
</cp:coreProperties>
</file>