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86F1" w14:textId="77777777" w:rsidR="00BA4F99" w:rsidRDefault="00BA4F99" w:rsidP="00B83F26">
      <w:pPr>
        <w:jc w:val="center"/>
        <w:rPr>
          <w:b/>
          <w:sz w:val="40"/>
          <w:szCs w:val="40"/>
        </w:rPr>
      </w:pPr>
    </w:p>
    <w:p w14:paraId="64B26401" w14:textId="41102B9A" w:rsidR="0021725F" w:rsidRDefault="00B83F26" w:rsidP="00B83F26">
      <w:pPr>
        <w:jc w:val="center"/>
        <w:rPr>
          <w:b/>
          <w:sz w:val="40"/>
          <w:szCs w:val="40"/>
        </w:rPr>
      </w:pPr>
      <w:r w:rsidRPr="001A4873">
        <w:rPr>
          <w:b/>
          <w:sz w:val="40"/>
          <w:szCs w:val="40"/>
        </w:rPr>
        <w:t>S</w:t>
      </w:r>
      <w:r w:rsidR="0021725F">
        <w:rPr>
          <w:b/>
          <w:sz w:val="40"/>
          <w:szCs w:val="40"/>
        </w:rPr>
        <w:t xml:space="preserve">MLOUVA O </w:t>
      </w:r>
      <w:r w:rsidR="00865AAA">
        <w:rPr>
          <w:b/>
          <w:sz w:val="40"/>
          <w:szCs w:val="40"/>
        </w:rPr>
        <w:t>DÍLO</w:t>
      </w:r>
      <w:r w:rsidR="00721C31">
        <w:rPr>
          <w:b/>
          <w:sz w:val="40"/>
          <w:szCs w:val="40"/>
        </w:rPr>
        <w:t xml:space="preserve"> NA PROVEDENÍ AUTORSKÉHO DOZORU PROJEKTANTA</w:t>
      </w:r>
    </w:p>
    <w:p w14:paraId="2AB35F4B" w14:textId="77777777" w:rsidR="0021725F" w:rsidRDefault="0021725F" w:rsidP="00B83F26">
      <w:pPr>
        <w:jc w:val="center"/>
        <w:rPr>
          <w:b/>
          <w:sz w:val="28"/>
          <w:szCs w:val="28"/>
        </w:rPr>
      </w:pPr>
      <w:r>
        <w:rPr>
          <w:b/>
          <w:sz w:val="28"/>
          <w:szCs w:val="28"/>
        </w:rPr>
        <w:t>(dále jen „smlouva“)</w:t>
      </w:r>
    </w:p>
    <w:p w14:paraId="3E5B8D6C" w14:textId="77777777" w:rsidR="0021725F" w:rsidRDefault="0021725F" w:rsidP="00B83F26">
      <w:pPr>
        <w:jc w:val="center"/>
        <w:rPr>
          <w:b/>
          <w:sz w:val="28"/>
          <w:szCs w:val="28"/>
        </w:rPr>
      </w:pPr>
    </w:p>
    <w:p w14:paraId="594D4585" w14:textId="77777777" w:rsidR="0021725F" w:rsidRDefault="0021725F" w:rsidP="00B83F26">
      <w:pPr>
        <w:jc w:val="center"/>
        <w:rPr>
          <w:b/>
          <w:sz w:val="24"/>
          <w:szCs w:val="24"/>
        </w:rPr>
      </w:pPr>
      <w:r>
        <w:rPr>
          <w:b/>
          <w:sz w:val="24"/>
          <w:szCs w:val="24"/>
        </w:rPr>
        <w:t xml:space="preserve">Uzavřená dle § </w:t>
      </w:r>
      <w:r w:rsidR="00683F62">
        <w:rPr>
          <w:b/>
          <w:sz w:val="24"/>
          <w:szCs w:val="24"/>
        </w:rPr>
        <w:t>2586</w:t>
      </w:r>
      <w:r>
        <w:rPr>
          <w:b/>
          <w:sz w:val="24"/>
          <w:szCs w:val="24"/>
        </w:rPr>
        <w:t xml:space="preserve"> zákona č. 89/2012 Sb., občanský zákoník</w:t>
      </w:r>
    </w:p>
    <w:p w14:paraId="0470DEA1" w14:textId="77777777" w:rsidR="00B83F26" w:rsidRPr="001A4873" w:rsidRDefault="0021725F" w:rsidP="00B83F26">
      <w:pPr>
        <w:jc w:val="center"/>
        <w:rPr>
          <w:b/>
          <w:sz w:val="40"/>
          <w:szCs w:val="40"/>
        </w:rPr>
      </w:pPr>
      <w:r>
        <w:rPr>
          <w:b/>
          <w:sz w:val="24"/>
          <w:szCs w:val="24"/>
        </w:rPr>
        <w:t>(dále jen „občanský zákoník“)</w:t>
      </w:r>
    </w:p>
    <w:p w14:paraId="79197BC2" w14:textId="77777777" w:rsidR="00B83F26" w:rsidRDefault="00B83F26" w:rsidP="001A4873">
      <w:pPr>
        <w:pStyle w:val="Nzev"/>
        <w:tabs>
          <w:tab w:val="left" w:pos="4800"/>
        </w:tabs>
        <w:rPr>
          <w:b w:val="0"/>
          <w:bCs/>
          <w:sz w:val="24"/>
        </w:rPr>
      </w:pPr>
    </w:p>
    <w:p w14:paraId="61ADC74C" w14:textId="77777777" w:rsidR="00B83F26" w:rsidRDefault="00B83F26" w:rsidP="00B83F26">
      <w:pPr>
        <w:jc w:val="center"/>
        <w:rPr>
          <w:b/>
          <w:snapToGrid w:val="0"/>
          <w:sz w:val="24"/>
          <w:szCs w:val="24"/>
        </w:rPr>
      </w:pPr>
      <w:r>
        <w:rPr>
          <w:b/>
          <w:snapToGrid w:val="0"/>
          <w:sz w:val="24"/>
          <w:szCs w:val="24"/>
        </w:rPr>
        <w:t>I.</w:t>
      </w:r>
    </w:p>
    <w:p w14:paraId="62C39855" w14:textId="77777777" w:rsidR="00B83F26" w:rsidRDefault="00B83F26" w:rsidP="00B83F26">
      <w:pPr>
        <w:jc w:val="center"/>
        <w:rPr>
          <w:b/>
          <w:snapToGrid w:val="0"/>
          <w:sz w:val="24"/>
          <w:szCs w:val="24"/>
        </w:rPr>
      </w:pPr>
      <w:r>
        <w:rPr>
          <w:b/>
          <w:snapToGrid w:val="0"/>
          <w:sz w:val="24"/>
          <w:szCs w:val="24"/>
        </w:rPr>
        <w:t>Smluvní strany</w:t>
      </w:r>
    </w:p>
    <w:p w14:paraId="04B7DA09" w14:textId="77777777" w:rsidR="00B83F26" w:rsidRDefault="00B83F26" w:rsidP="00B83F26">
      <w:pPr>
        <w:jc w:val="center"/>
        <w:rPr>
          <w:snapToGrid w:val="0"/>
          <w:sz w:val="24"/>
          <w:szCs w:val="24"/>
        </w:rPr>
      </w:pPr>
    </w:p>
    <w:p w14:paraId="1C3446FD" w14:textId="77777777" w:rsidR="00E907C0" w:rsidRPr="00E907C0" w:rsidRDefault="00B83F26" w:rsidP="00915D02">
      <w:pPr>
        <w:tabs>
          <w:tab w:val="left" w:pos="4536"/>
        </w:tabs>
        <w:ind w:left="4530" w:hanging="4530"/>
        <w:jc w:val="both"/>
        <w:rPr>
          <w:b/>
          <w:sz w:val="24"/>
          <w:szCs w:val="24"/>
        </w:rPr>
      </w:pPr>
      <w:r>
        <w:rPr>
          <w:b/>
          <w:snapToGrid w:val="0"/>
          <w:sz w:val="24"/>
          <w:szCs w:val="24"/>
        </w:rPr>
        <w:t>1. Objednatel:</w:t>
      </w:r>
      <w:r w:rsidR="00915D02">
        <w:rPr>
          <w:b/>
          <w:snapToGrid w:val="0"/>
          <w:sz w:val="24"/>
          <w:szCs w:val="24"/>
        </w:rPr>
        <w:tab/>
      </w:r>
      <w:r w:rsidR="00E907C0" w:rsidRPr="00E907C0">
        <w:rPr>
          <w:b/>
          <w:sz w:val="24"/>
          <w:szCs w:val="24"/>
        </w:rPr>
        <w:t xml:space="preserve">Česká republika - Státní pozemkový úřad, Krajský pozemkový úřad pro Královéhradecký </w:t>
      </w:r>
      <w:proofErr w:type="gramStart"/>
      <w:r w:rsidR="00E907C0" w:rsidRPr="00E907C0">
        <w:rPr>
          <w:b/>
          <w:sz w:val="24"/>
          <w:szCs w:val="24"/>
        </w:rPr>
        <w:t>kraj,  Pobočka</w:t>
      </w:r>
      <w:proofErr w:type="gramEnd"/>
      <w:r w:rsidR="00E907C0" w:rsidRPr="00E907C0">
        <w:rPr>
          <w:b/>
          <w:sz w:val="24"/>
          <w:szCs w:val="24"/>
        </w:rPr>
        <w:t xml:space="preserve"> </w:t>
      </w:r>
      <w:r w:rsidR="00E907C0" w:rsidRPr="00E907C0">
        <w:rPr>
          <w:b/>
          <w:bCs/>
          <w:snapToGrid w:val="0"/>
          <w:sz w:val="24"/>
          <w:szCs w:val="24"/>
          <w:lang w:val="en-US"/>
        </w:rPr>
        <w:t xml:space="preserve"> Hradec Králové</w:t>
      </w:r>
    </w:p>
    <w:p w14:paraId="1C9428D6" w14:textId="77777777" w:rsidR="00E907C0" w:rsidRPr="00E907C0" w:rsidRDefault="00B83F26" w:rsidP="00915D02">
      <w:pPr>
        <w:tabs>
          <w:tab w:val="left" w:pos="4536"/>
        </w:tabs>
        <w:ind w:left="4536" w:hanging="4536"/>
        <w:jc w:val="both"/>
        <w:rPr>
          <w:bCs/>
          <w:sz w:val="24"/>
          <w:szCs w:val="24"/>
        </w:rPr>
      </w:pPr>
      <w:r>
        <w:rPr>
          <w:bCs/>
          <w:sz w:val="24"/>
          <w:szCs w:val="24"/>
        </w:rPr>
        <w:t xml:space="preserve">Sídlo: </w:t>
      </w:r>
      <w:r>
        <w:rPr>
          <w:bCs/>
          <w:sz w:val="24"/>
          <w:szCs w:val="24"/>
        </w:rPr>
        <w:tab/>
      </w:r>
      <w:r w:rsidR="00E907C0" w:rsidRPr="00E907C0">
        <w:rPr>
          <w:b/>
          <w:bCs/>
          <w:snapToGrid w:val="0"/>
          <w:sz w:val="24"/>
          <w:szCs w:val="24"/>
          <w:lang w:val="en-US"/>
        </w:rPr>
        <w:t>Haškova 357/6, 500 02 Hradec Králové</w:t>
      </w:r>
    </w:p>
    <w:p w14:paraId="7AEF53CF" w14:textId="77777777" w:rsidR="00E907C0" w:rsidRPr="00E907C0" w:rsidRDefault="00B83F26" w:rsidP="00915D02">
      <w:pPr>
        <w:ind w:left="4536" w:hanging="4536"/>
        <w:jc w:val="both"/>
        <w:rPr>
          <w:b/>
          <w:bCs/>
          <w:sz w:val="24"/>
          <w:szCs w:val="24"/>
        </w:rPr>
      </w:pPr>
      <w:r>
        <w:rPr>
          <w:sz w:val="24"/>
          <w:szCs w:val="24"/>
        </w:rPr>
        <w:t xml:space="preserve">Zastoupen ve věcech smluvních: </w:t>
      </w:r>
      <w:r w:rsidR="00915D02">
        <w:rPr>
          <w:sz w:val="24"/>
          <w:szCs w:val="24"/>
        </w:rPr>
        <w:tab/>
      </w:r>
      <w:r w:rsidR="00E907C0" w:rsidRPr="00E907C0">
        <w:rPr>
          <w:b/>
          <w:bCs/>
          <w:snapToGrid w:val="0"/>
          <w:sz w:val="24"/>
          <w:szCs w:val="24"/>
          <w:lang w:val="en-US"/>
        </w:rPr>
        <w:t>RNDr. Marie Jančíková</w:t>
      </w:r>
    </w:p>
    <w:p w14:paraId="4A6F23A2" w14:textId="77777777" w:rsidR="00B83F26" w:rsidRDefault="00B83F26" w:rsidP="00915D02">
      <w:pPr>
        <w:ind w:left="4536" w:hanging="4536"/>
        <w:jc w:val="both"/>
        <w:rPr>
          <w:sz w:val="24"/>
          <w:szCs w:val="24"/>
        </w:rPr>
      </w:pPr>
      <w:r>
        <w:rPr>
          <w:sz w:val="24"/>
          <w:szCs w:val="24"/>
        </w:rPr>
        <w:t>Z</w:t>
      </w:r>
      <w:r w:rsidR="00E75F8D">
        <w:rPr>
          <w:sz w:val="24"/>
          <w:szCs w:val="24"/>
        </w:rPr>
        <w:t>á</w:t>
      </w:r>
      <w:r>
        <w:rPr>
          <w:sz w:val="24"/>
          <w:szCs w:val="24"/>
        </w:rPr>
        <w:t>stup</w:t>
      </w:r>
      <w:r w:rsidR="00E75F8D">
        <w:rPr>
          <w:sz w:val="24"/>
          <w:szCs w:val="24"/>
        </w:rPr>
        <w:t>ce</w:t>
      </w:r>
      <w:r w:rsidR="00EF315E">
        <w:rPr>
          <w:sz w:val="24"/>
          <w:szCs w:val="24"/>
        </w:rPr>
        <w:t xml:space="preserve"> ve věcech technických:</w:t>
      </w:r>
      <w:r w:rsidR="00915D02">
        <w:rPr>
          <w:sz w:val="24"/>
          <w:szCs w:val="24"/>
        </w:rPr>
        <w:tab/>
      </w:r>
      <w:r w:rsidR="00E907C0">
        <w:rPr>
          <w:b/>
          <w:sz w:val="24"/>
          <w:szCs w:val="24"/>
          <w:lang w:val="en-US"/>
        </w:rPr>
        <w:t>Eva Pavlová</w:t>
      </w:r>
    </w:p>
    <w:p w14:paraId="24B6EC5F" w14:textId="77777777" w:rsidR="00B83F26" w:rsidRDefault="00B83F26" w:rsidP="00915D02">
      <w:pPr>
        <w:ind w:left="4536" w:hanging="4536"/>
        <w:jc w:val="both"/>
        <w:rPr>
          <w:bCs/>
          <w:sz w:val="24"/>
          <w:szCs w:val="24"/>
        </w:rPr>
      </w:pPr>
      <w:r>
        <w:rPr>
          <w:bCs/>
          <w:sz w:val="24"/>
          <w:szCs w:val="24"/>
        </w:rPr>
        <w:t xml:space="preserve">Bankovní spojení: </w:t>
      </w:r>
      <w:r>
        <w:rPr>
          <w:bCs/>
          <w:sz w:val="24"/>
          <w:szCs w:val="24"/>
        </w:rPr>
        <w:tab/>
      </w:r>
      <w:proofErr w:type="spellStart"/>
      <w:r w:rsidR="00E907C0">
        <w:rPr>
          <w:b/>
          <w:sz w:val="24"/>
          <w:szCs w:val="24"/>
          <w:lang w:val="en-US"/>
        </w:rPr>
        <w:t>Česká</w:t>
      </w:r>
      <w:proofErr w:type="spellEnd"/>
      <w:r w:rsidR="00E907C0">
        <w:rPr>
          <w:b/>
          <w:sz w:val="24"/>
          <w:szCs w:val="24"/>
          <w:lang w:val="en-US"/>
        </w:rPr>
        <w:t xml:space="preserve"> </w:t>
      </w:r>
      <w:proofErr w:type="spellStart"/>
      <w:r w:rsidR="00E907C0">
        <w:rPr>
          <w:b/>
          <w:sz w:val="24"/>
          <w:szCs w:val="24"/>
          <w:lang w:val="en-US"/>
        </w:rPr>
        <w:t>národní</w:t>
      </w:r>
      <w:proofErr w:type="spellEnd"/>
      <w:r w:rsidR="00E907C0">
        <w:rPr>
          <w:b/>
          <w:sz w:val="24"/>
          <w:szCs w:val="24"/>
          <w:lang w:val="en-US"/>
        </w:rPr>
        <w:t xml:space="preserve"> banka</w:t>
      </w:r>
    </w:p>
    <w:p w14:paraId="1896CF48" w14:textId="77777777" w:rsidR="00B83F26" w:rsidRDefault="00B83F26" w:rsidP="00915D02">
      <w:pPr>
        <w:pStyle w:val="Nadpis2"/>
        <w:spacing w:line="240" w:lineRule="auto"/>
        <w:ind w:left="4536" w:hanging="4536"/>
        <w:rPr>
          <w:bCs/>
          <w:szCs w:val="24"/>
        </w:rPr>
      </w:pPr>
      <w:r>
        <w:rPr>
          <w:bCs/>
          <w:szCs w:val="24"/>
        </w:rPr>
        <w:t>Číslo účtu:</w:t>
      </w:r>
      <w:r>
        <w:rPr>
          <w:bCs/>
          <w:szCs w:val="24"/>
        </w:rPr>
        <w:tab/>
      </w:r>
      <w:r w:rsidR="00E907C0" w:rsidRPr="00E907C0">
        <w:rPr>
          <w:b/>
        </w:rPr>
        <w:t>3723001/0710</w:t>
      </w:r>
      <w:r w:rsidRPr="00E907C0">
        <w:rPr>
          <w:b/>
          <w:bCs/>
          <w:szCs w:val="24"/>
        </w:rPr>
        <w:tab/>
      </w:r>
      <w:r>
        <w:rPr>
          <w:bCs/>
          <w:szCs w:val="24"/>
        </w:rPr>
        <w:t xml:space="preserve">         </w:t>
      </w:r>
    </w:p>
    <w:p w14:paraId="6C9ABDAB" w14:textId="77777777" w:rsidR="00E907C0" w:rsidRPr="00E907C0" w:rsidRDefault="00B83F26" w:rsidP="00915D02">
      <w:pPr>
        <w:ind w:left="4536" w:hanging="4536"/>
        <w:rPr>
          <w:b/>
          <w:bCs/>
          <w:sz w:val="24"/>
          <w:szCs w:val="24"/>
        </w:rPr>
      </w:pPr>
      <w:r>
        <w:rPr>
          <w:bCs/>
          <w:szCs w:val="24"/>
        </w:rPr>
        <w:t>IČ</w:t>
      </w:r>
      <w:r w:rsidR="00063376">
        <w:rPr>
          <w:bCs/>
          <w:szCs w:val="24"/>
        </w:rPr>
        <w:t>O</w:t>
      </w:r>
      <w:r>
        <w:rPr>
          <w:bCs/>
          <w:szCs w:val="24"/>
        </w:rPr>
        <w:t xml:space="preserve"> / DIČ:</w:t>
      </w:r>
      <w:r w:rsidR="00E907C0">
        <w:rPr>
          <w:bCs/>
          <w:szCs w:val="24"/>
        </w:rPr>
        <w:t xml:space="preserve">                              </w:t>
      </w:r>
      <w:r w:rsidR="00EF315E">
        <w:rPr>
          <w:bCs/>
          <w:szCs w:val="24"/>
        </w:rPr>
        <w:t xml:space="preserve">              </w:t>
      </w:r>
      <w:r w:rsidR="00915D02">
        <w:rPr>
          <w:bCs/>
          <w:szCs w:val="24"/>
        </w:rPr>
        <w:tab/>
      </w:r>
      <w:r w:rsidR="00E907C0" w:rsidRPr="00E907C0">
        <w:rPr>
          <w:b/>
          <w:sz w:val="24"/>
          <w:szCs w:val="24"/>
        </w:rPr>
        <w:t>01312774/CZ01312774</w:t>
      </w:r>
    </w:p>
    <w:p w14:paraId="076B3206" w14:textId="77777777" w:rsidR="00EF315E" w:rsidRDefault="00B83F26" w:rsidP="00915D02">
      <w:pPr>
        <w:pStyle w:val="Nadpis2"/>
        <w:spacing w:line="240" w:lineRule="auto"/>
        <w:ind w:left="4536" w:hanging="4536"/>
        <w:rPr>
          <w:bCs/>
          <w:szCs w:val="24"/>
        </w:rPr>
      </w:pPr>
      <w:r>
        <w:rPr>
          <w:bCs/>
          <w:szCs w:val="24"/>
        </w:rPr>
        <w:t>E-mail:</w:t>
      </w:r>
      <w:r>
        <w:rPr>
          <w:bCs/>
          <w:szCs w:val="24"/>
        </w:rPr>
        <w:tab/>
      </w:r>
      <w:r w:rsidR="00BB4B6B" w:rsidRPr="00BB4B6B">
        <w:rPr>
          <w:b/>
          <w:bCs/>
          <w:szCs w:val="24"/>
        </w:rPr>
        <w:t>hkralove.pk</w:t>
      </w:r>
      <w:r w:rsidR="00E907C0">
        <w:rPr>
          <w:b/>
          <w:szCs w:val="24"/>
          <w:lang w:val="en-US"/>
        </w:rPr>
        <w:t>@spucr.cz</w:t>
      </w:r>
    </w:p>
    <w:p w14:paraId="366ACF0C" w14:textId="77777777" w:rsidR="00B83F26" w:rsidRDefault="00E75F8D" w:rsidP="00915D02">
      <w:pPr>
        <w:pStyle w:val="Nadpis2"/>
        <w:spacing w:line="240" w:lineRule="auto"/>
        <w:ind w:left="4536" w:hanging="4536"/>
        <w:rPr>
          <w:bCs/>
          <w:szCs w:val="24"/>
        </w:rPr>
      </w:pPr>
      <w:r>
        <w:rPr>
          <w:bCs/>
          <w:szCs w:val="24"/>
        </w:rPr>
        <w:t>ID DS:</w:t>
      </w:r>
      <w:r w:rsidR="00B83F26">
        <w:rPr>
          <w:bCs/>
          <w:szCs w:val="24"/>
        </w:rPr>
        <w:tab/>
      </w:r>
      <w:r w:rsidR="00E907C0" w:rsidRPr="00E907C0">
        <w:rPr>
          <w:b/>
          <w:bCs/>
          <w:szCs w:val="24"/>
        </w:rPr>
        <w:t>z49per3</w:t>
      </w:r>
      <w:r w:rsidR="00B83F26">
        <w:rPr>
          <w:bCs/>
          <w:szCs w:val="24"/>
        </w:rPr>
        <w:tab/>
      </w:r>
      <w:r w:rsidR="00B83F26">
        <w:rPr>
          <w:bCs/>
          <w:szCs w:val="24"/>
        </w:rPr>
        <w:tab/>
        <w:t xml:space="preserve">                     </w:t>
      </w:r>
    </w:p>
    <w:p w14:paraId="3A95C20C" w14:textId="77777777" w:rsidR="00B83F26" w:rsidRDefault="00B83F26" w:rsidP="00915D02">
      <w:pPr>
        <w:pStyle w:val="Zkladntext2"/>
        <w:ind w:left="4536" w:hanging="4536"/>
        <w:rPr>
          <w:szCs w:val="24"/>
        </w:rPr>
      </w:pPr>
      <w:r>
        <w:rPr>
          <w:szCs w:val="24"/>
        </w:rPr>
        <w:t>(dále jen jako „objednatel“)</w:t>
      </w:r>
    </w:p>
    <w:p w14:paraId="1E42132A" w14:textId="77777777" w:rsidR="00915D02" w:rsidRDefault="00915D02" w:rsidP="00915D02">
      <w:pPr>
        <w:pStyle w:val="Zkladntext2"/>
        <w:ind w:left="4536" w:hanging="4536"/>
        <w:rPr>
          <w:szCs w:val="24"/>
        </w:rPr>
      </w:pPr>
    </w:p>
    <w:p w14:paraId="67E5ECB3" w14:textId="77777777" w:rsidR="00B83F26" w:rsidRDefault="00B83F26" w:rsidP="00B83F26">
      <w:pPr>
        <w:jc w:val="center"/>
        <w:rPr>
          <w:b/>
          <w:bCs/>
          <w:sz w:val="24"/>
          <w:szCs w:val="24"/>
        </w:rPr>
      </w:pPr>
      <w:r>
        <w:rPr>
          <w:b/>
          <w:bCs/>
          <w:sz w:val="24"/>
          <w:szCs w:val="24"/>
        </w:rPr>
        <w:t>a</w:t>
      </w:r>
    </w:p>
    <w:p w14:paraId="7AB682F0" w14:textId="77777777" w:rsidR="00915D02" w:rsidRDefault="00B83F26" w:rsidP="00B83F26">
      <w:pPr>
        <w:pStyle w:val="Zkladntext"/>
        <w:spacing w:line="240" w:lineRule="auto"/>
        <w:rPr>
          <w:bCs/>
          <w:szCs w:val="24"/>
        </w:rPr>
      </w:pPr>
      <w:r>
        <w:rPr>
          <w:bCs/>
          <w:szCs w:val="24"/>
        </w:rPr>
        <w:t xml:space="preserve">                                    </w:t>
      </w:r>
    </w:p>
    <w:p w14:paraId="46CA3151" w14:textId="77777777" w:rsidR="00B83F26" w:rsidRDefault="00B83F26" w:rsidP="00B83F26">
      <w:pPr>
        <w:pStyle w:val="Zkladntext"/>
        <w:spacing w:line="240" w:lineRule="auto"/>
        <w:rPr>
          <w:bCs/>
          <w:szCs w:val="24"/>
        </w:rPr>
      </w:pPr>
      <w:r>
        <w:rPr>
          <w:bCs/>
          <w:szCs w:val="24"/>
        </w:rPr>
        <w:t xml:space="preserve">              </w:t>
      </w:r>
    </w:p>
    <w:p w14:paraId="55D2BB47" w14:textId="77777777" w:rsidR="00567BCF" w:rsidRDefault="00B83F26" w:rsidP="00915D02">
      <w:pPr>
        <w:rPr>
          <w:b/>
          <w:snapToGrid w:val="0"/>
          <w:sz w:val="22"/>
          <w:szCs w:val="22"/>
        </w:rPr>
      </w:pPr>
      <w:r>
        <w:rPr>
          <w:b/>
          <w:bCs/>
          <w:sz w:val="24"/>
          <w:szCs w:val="24"/>
        </w:rPr>
        <w:t>2.  Zhotovitel:</w:t>
      </w:r>
      <w:r>
        <w:rPr>
          <w:b/>
          <w:sz w:val="24"/>
          <w:szCs w:val="24"/>
        </w:rPr>
        <w:t xml:space="preserve"> </w:t>
      </w:r>
      <w:r w:rsidR="00915D02">
        <w:rPr>
          <w:b/>
          <w:sz w:val="24"/>
          <w:szCs w:val="24"/>
        </w:rPr>
        <w:tab/>
      </w:r>
      <w:r>
        <w:rPr>
          <w:b/>
          <w:sz w:val="24"/>
          <w:szCs w:val="24"/>
        </w:rPr>
        <w:tab/>
        <w:t xml:space="preserve"> </w:t>
      </w:r>
      <w:r w:rsidR="00915D02">
        <w:rPr>
          <w:b/>
          <w:sz w:val="24"/>
          <w:szCs w:val="24"/>
        </w:rPr>
        <w:tab/>
      </w:r>
      <w:r w:rsidR="00915D02">
        <w:rPr>
          <w:b/>
          <w:sz w:val="24"/>
          <w:szCs w:val="24"/>
        </w:rPr>
        <w:tab/>
      </w:r>
      <w:r>
        <w:rPr>
          <w:sz w:val="24"/>
          <w:szCs w:val="24"/>
        </w:rPr>
        <w:t xml:space="preserve">     </w:t>
      </w:r>
      <w:r w:rsidR="00567BCF" w:rsidRPr="00930BF6">
        <w:rPr>
          <w:b/>
          <w:snapToGrid w:val="0"/>
          <w:sz w:val="22"/>
          <w:szCs w:val="22"/>
        </w:rPr>
        <w:t>Agroprojekce Litomyšl spol s r.o.</w:t>
      </w:r>
    </w:p>
    <w:p w14:paraId="10677E3E" w14:textId="77777777" w:rsidR="00567BCF" w:rsidRPr="006440E5" w:rsidRDefault="00567BCF" w:rsidP="00567BCF">
      <w:pPr>
        <w:pStyle w:val="Bezmezer"/>
        <w:tabs>
          <w:tab w:val="left" w:pos="4536"/>
        </w:tabs>
        <w:ind w:left="0"/>
        <w:rPr>
          <w:sz w:val="22"/>
          <w:szCs w:val="22"/>
        </w:rPr>
      </w:pPr>
      <w:r w:rsidRPr="006440E5">
        <w:rPr>
          <w:sz w:val="22"/>
          <w:szCs w:val="22"/>
        </w:rPr>
        <w:t>sídlo:</w:t>
      </w:r>
      <w:r>
        <w:rPr>
          <w:sz w:val="22"/>
          <w:szCs w:val="22"/>
        </w:rPr>
        <w:tab/>
      </w:r>
      <w:r w:rsidRPr="00930BF6">
        <w:rPr>
          <w:b/>
          <w:snapToGrid w:val="0"/>
          <w:sz w:val="22"/>
          <w:szCs w:val="22"/>
        </w:rPr>
        <w:t>Rokycanova 114/4, 566 01 Vysoké Mýto</w:t>
      </w:r>
      <w:r w:rsidRPr="006440E5">
        <w:rPr>
          <w:sz w:val="22"/>
          <w:szCs w:val="22"/>
        </w:rPr>
        <w:tab/>
      </w:r>
    </w:p>
    <w:p w14:paraId="6D62D621" w14:textId="77777777" w:rsidR="00567BCF" w:rsidRPr="006440E5" w:rsidRDefault="00567BCF" w:rsidP="00567BCF">
      <w:pPr>
        <w:pStyle w:val="Bezmezer"/>
        <w:tabs>
          <w:tab w:val="left" w:pos="4536"/>
        </w:tabs>
        <w:ind w:left="0"/>
        <w:rPr>
          <w:sz w:val="22"/>
          <w:szCs w:val="22"/>
        </w:rPr>
      </w:pPr>
      <w:r w:rsidRPr="006440E5">
        <w:rPr>
          <w:sz w:val="22"/>
          <w:szCs w:val="22"/>
        </w:rPr>
        <w:t>zastoupený:</w:t>
      </w:r>
      <w:r w:rsidRPr="006440E5">
        <w:rPr>
          <w:sz w:val="22"/>
          <w:szCs w:val="22"/>
        </w:rPr>
        <w:tab/>
      </w:r>
      <w:r>
        <w:rPr>
          <w:sz w:val="22"/>
          <w:szCs w:val="22"/>
        </w:rPr>
        <w:t xml:space="preserve">Ing. Jaroslavem Jakoubkem, </w:t>
      </w:r>
      <w:r w:rsidRPr="006440E5">
        <w:rPr>
          <w:sz w:val="22"/>
          <w:szCs w:val="22"/>
        </w:rPr>
        <w:t>jednatelem</w:t>
      </w:r>
      <w:r w:rsidRPr="006440E5">
        <w:rPr>
          <w:sz w:val="22"/>
          <w:szCs w:val="22"/>
        </w:rPr>
        <w:tab/>
      </w:r>
    </w:p>
    <w:p w14:paraId="03BDA661" w14:textId="77777777" w:rsidR="00567BCF" w:rsidRPr="006440E5" w:rsidRDefault="00567BCF" w:rsidP="00567BCF">
      <w:pPr>
        <w:pStyle w:val="Bezmezer"/>
        <w:tabs>
          <w:tab w:val="left" w:pos="4536"/>
        </w:tabs>
        <w:ind w:left="0"/>
        <w:rPr>
          <w:sz w:val="22"/>
          <w:szCs w:val="22"/>
        </w:rPr>
      </w:pPr>
      <w:r w:rsidRPr="006440E5">
        <w:rPr>
          <w:sz w:val="22"/>
          <w:szCs w:val="22"/>
        </w:rPr>
        <w:t>ve smluvních záležitostech oprávněn jednat:</w:t>
      </w:r>
      <w:r w:rsidRPr="006440E5">
        <w:rPr>
          <w:sz w:val="22"/>
          <w:szCs w:val="22"/>
        </w:rPr>
        <w:tab/>
      </w:r>
      <w:r w:rsidRPr="00930BF6">
        <w:rPr>
          <w:snapToGrid w:val="0"/>
          <w:sz w:val="22"/>
          <w:szCs w:val="22"/>
        </w:rPr>
        <w:t>Ing. Jaroslav Jakoubek</w:t>
      </w:r>
    </w:p>
    <w:p w14:paraId="1DA48A6B" w14:textId="77777777" w:rsidR="00567BCF" w:rsidRPr="006440E5" w:rsidRDefault="00567BCF" w:rsidP="00567BCF">
      <w:pPr>
        <w:pStyle w:val="Bezmezer"/>
        <w:tabs>
          <w:tab w:val="left" w:pos="4536"/>
        </w:tabs>
        <w:ind w:left="0"/>
        <w:rPr>
          <w:sz w:val="22"/>
          <w:szCs w:val="22"/>
        </w:rPr>
      </w:pPr>
      <w:r w:rsidRPr="006440E5">
        <w:rPr>
          <w:sz w:val="22"/>
          <w:szCs w:val="22"/>
        </w:rPr>
        <w:t>v technických záležitostech oprávněn jednat:</w:t>
      </w:r>
      <w:r w:rsidRPr="006440E5">
        <w:rPr>
          <w:sz w:val="22"/>
          <w:szCs w:val="22"/>
        </w:rPr>
        <w:tab/>
      </w:r>
      <w:r w:rsidRPr="00930BF6">
        <w:rPr>
          <w:snapToGrid w:val="0"/>
          <w:sz w:val="22"/>
          <w:szCs w:val="22"/>
        </w:rPr>
        <w:t>Ing. Jaroslav Jakoubek</w:t>
      </w:r>
    </w:p>
    <w:p w14:paraId="4C5EE0AB" w14:textId="59C58F5A" w:rsidR="00567BCF" w:rsidRPr="006440E5" w:rsidRDefault="00567BCF" w:rsidP="00567BCF">
      <w:pPr>
        <w:pStyle w:val="Bezmezer"/>
        <w:tabs>
          <w:tab w:val="left" w:pos="4536"/>
        </w:tabs>
        <w:ind w:left="0"/>
        <w:rPr>
          <w:sz w:val="22"/>
          <w:szCs w:val="22"/>
        </w:rPr>
      </w:pPr>
      <w:r w:rsidRPr="006440E5">
        <w:rPr>
          <w:sz w:val="22"/>
          <w:szCs w:val="22"/>
        </w:rPr>
        <w:t>Tel.:</w:t>
      </w:r>
      <w:r w:rsidRPr="006440E5">
        <w:rPr>
          <w:sz w:val="22"/>
          <w:szCs w:val="22"/>
        </w:rPr>
        <w:tab/>
      </w:r>
      <w:proofErr w:type="spellStart"/>
      <w:r w:rsidR="001F7C84">
        <w:rPr>
          <w:sz w:val="22"/>
          <w:szCs w:val="22"/>
        </w:rPr>
        <w:t>xxxxx</w:t>
      </w:r>
      <w:proofErr w:type="spellEnd"/>
    </w:p>
    <w:p w14:paraId="6EDDE9FE" w14:textId="23CCC467" w:rsidR="00567BCF" w:rsidRPr="006440E5" w:rsidRDefault="00567BCF" w:rsidP="00567BCF">
      <w:pPr>
        <w:pStyle w:val="Bezmezer"/>
        <w:tabs>
          <w:tab w:val="left" w:pos="4536"/>
        </w:tabs>
        <w:ind w:left="0"/>
        <w:rPr>
          <w:sz w:val="22"/>
          <w:szCs w:val="22"/>
        </w:rPr>
      </w:pPr>
      <w:r w:rsidRPr="006440E5">
        <w:rPr>
          <w:sz w:val="22"/>
          <w:szCs w:val="22"/>
        </w:rPr>
        <w:t>E-mail:</w:t>
      </w:r>
      <w:r w:rsidRPr="006440E5">
        <w:rPr>
          <w:sz w:val="22"/>
          <w:szCs w:val="22"/>
        </w:rPr>
        <w:tab/>
      </w:r>
      <w:proofErr w:type="spellStart"/>
      <w:r w:rsidR="001F7C84">
        <w:rPr>
          <w:sz w:val="22"/>
          <w:szCs w:val="22"/>
        </w:rPr>
        <w:t>xxxxx</w:t>
      </w:r>
      <w:proofErr w:type="spellEnd"/>
    </w:p>
    <w:p w14:paraId="5266A85D" w14:textId="77777777" w:rsidR="00567BCF" w:rsidRPr="006440E5" w:rsidRDefault="00567BCF" w:rsidP="00567BCF">
      <w:pPr>
        <w:pStyle w:val="Bezmezer"/>
        <w:tabs>
          <w:tab w:val="left" w:pos="4536"/>
        </w:tabs>
        <w:ind w:left="0"/>
        <w:rPr>
          <w:sz w:val="22"/>
          <w:szCs w:val="22"/>
        </w:rPr>
      </w:pPr>
      <w:r w:rsidRPr="006440E5">
        <w:rPr>
          <w:sz w:val="22"/>
          <w:szCs w:val="22"/>
        </w:rPr>
        <w:t>ID DS:</w:t>
      </w:r>
      <w:r w:rsidRPr="006440E5">
        <w:rPr>
          <w:sz w:val="22"/>
          <w:szCs w:val="22"/>
        </w:rPr>
        <w:tab/>
      </w:r>
      <w:r w:rsidRPr="00930BF6">
        <w:rPr>
          <w:sz w:val="22"/>
          <w:szCs w:val="22"/>
        </w:rPr>
        <w:t>gv6y8j4</w:t>
      </w:r>
      <w:r w:rsidRPr="006440E5">
        <w:rPr>
          <w:sz w:val="22"/>
          <w:szCs w:val="22"/>
        </w:rPr>
        <w:tab/>
      </w:r>
    </w:p>
    <w:p w14:paraId="4755D1A0" w14:textId="77777777" w:rsidR="00567BCF" w:rsidRPr="006440E5" w:rsidRDefault="00567BCF" w:rsidP="00567BCF">
      <w:pPr>
        <w:pStyle w:val="Bezmezer"/>
        <w:tabs>
          <w:tab w:val="left" w:pos="4536"/>
        </w:tabs>
        <w:ind w:left="0"/>
        <w:rPr>
          <w:sz w:val="22"/>
          <w:szCs w:val="22"/>
        </w:rPr>
      </w:pPr>
      <w:r w:rsidRPr="006440E5">
        <w:rPr>
          <w:sz w:val="22"/>
          <w:szCs w:val="22"/>
        </w:rPr>
        <w:t>Bankovní spojení:</w:t>
      </w:r>
      <w:r w:rsidRPr="006440E5">
        <w:rPr>
          <w:sz w:val="22"/>
          <w:szCs w:val="22"/>
        </w:rPr>
        <w:tab/>
      </w:r>
      <w:r w:rsidRPr="00930BF6">
        <w:rPr>
          <w:sz w:val="22"/>
          <w:szCs w:val="22"/>
        </w:rPr>
        <w:t>GE Money Bank a.s. Ústí nad Orlicí</w:t>
      </w:r>
      <w:r w:rsidRPr="006440E5">
        <w:rPr>
          <w:sz w:val="22"/>
          <w:szCs w:val="22"/>
        </w:rPr>
        <w:t xml:space="preserve"> </w:t>
      </w:r>
      <w:r w:rsidRPr="006440E5">
        <w:rPr>
          <w:sz w:val="22"/>
          <w:szCs w:val="22"/>
        </w:rPr>
        <w:tab/>
      </w:r>
    </w:p>
    <w:p w14:paraId="4257B8CC" w14:textId="77777777" w:rsidR="00567BCF" w:rsidRPr="006440E5" w:rsidRDefault="00567BCF" w:rsidP="00567BCF">
      <w:pPr>
        <w:pStyle w:val="Bezmezer"/>
        <w:tabs>
          <w:tab w:val="left" w:pos="4536"/>
        </w:tabs>
        <w:ind w:left="0"/>
        <w:rPr>
          <w:sz w:val="22"/>
          <w:szCs w:val="22"/>
        </w:rPr>
      </w:pPr>
      <w:r w:rsidRPr="006440E5">
        <w:rPr>
          <w:sz w:val="22"/>
          <w:szCs w:val="22"/>
        </w:rPr>
        <w:t>Číslo účtu:</w:t>
      </w:r>
      <w:r w:rsidRPr="006440E5">
        <w:rPr>
          <w:sz w:val="22"/>
          <w:szCs w:val="22"/>
        </w:rPr>
        <w:tab/>
      </w:r>
      <w:r w:rsidRPr="00930BF6">
        <w:rPr>
          <w:sz w:val="22"/>
          <w:szCs w:val="22"/>
        </w:rPr>
        <w:t xml:space="preserve">341 302 664/0600 </w:t>
      </w:r>
      <w:r w:rsidRPr="006440E5">
        <w:rPr>
          <w:sz w:val="22"/>
          <w:szCs w:val="22"/>
        </w:rPr>
        <w:t xml:space="preserve"> </w:t>
      </w:r>
      <w:r w:rsidRPr="006440E5">
        <w:rPr>
          <w:sz w:val="22"/>
          <w:szCs w:val="22"/>
        </w:rPr>
        <w:tab/>
      </w:r>
    </w:p>
    <w:p w14:paraId="3A594380" w14:textId="77777777" w:rsidR="00567BCF" w:rsidRPr="006440E5" w:rsidRDefault="00567BCF" w:rsidP="00567BCF">
      <w:pPr>
        <w:pStyle w:val="Bezmezer"/>
        <w:tabs>
          <w:tab w:val="left" w:pos="4536"/>
        </w:tabs>
        <w:ind w:left="0"/>
        <w:rPr>
          <w:sz w:val="22"/>
          <w:szCs w:val="22"/>
        </w:rPr>
      </w:pPr>
      <w:r w:rsidRPr="006440E5">
        <w:rPr>
          <w:sz w:val="22"/>
          <w:szCs w:val="22"/>
        </w:rPr>
        <w:t>IČ</w:t>
      </w:r>
      <w:r>
        <w:rPr>
          <w:sz w:val="22"/>
          <w:szCs w:val="22"/>
        </w:rPr>
        <w:t>O</w:t>
      </w:r>
      <w:r w:rsidRPr="006440E5">
        <w:rPr>
          <w:sz w:val="22"/>
          <w:szCs w:val="22"/>
        </w:rPr>
        <w:t>:</w:t>
      </w:r>
      <w:r w:rsidRPr="006440E5">
        <w:rPr>
          <w:sz w:val="22"/>
          <w:szCs w:val="22"/>
        </w:rPr>
        <w:tab/>
      </w:r>
      <w:r w:rsidRPr="00930BF6">
        <w:rPr>
          <w:sz w:val="22"/>
          <w:szCs w:val="22"/>
        </w:rPr>
        <w:t xml:space="preserve">64255611 </w:t>
      </w:r>
      <w:r w:rsidRPr="006440E5">
        <w:rPr>
          <w:sz w:val="22"/>
          <w:szCs w:val="22"/>
        </w:rPr>
        <w:t xml:space="preserve"> </w:t>
      </w:r>
      <w:r w:rsidRPr="006440E5">
        <w:rPr>
          <w:sz w:val="22"/>
          <w:szCs w:val="22"/>
        </w:rPr>
        <w:tab/>
      </w:r>
    </w:p>
    <w:p w14:paraId="0D7F53BB" w14:textId="77777777" w:rsidR="00567BCF" w:rsidRPr="006440E5" w:rsidRDefault="00567BCF" w:rsidP="00567BCF">
      <w:pPr>
        <w:pStyle w:val="Bezmezer"/>
        <w:tabs>
          <w:tab w:val="left" w:pos="4536"/>
        </w:tabs>
        <w:ind w:left="0"/>
        <w:rPr>
          <w:sz w:val="22"/>
          <w:szCs w:val="22"/>
        </w:rPr>
      </w:pPr>
      <w:r w:rsidRPr="006440E5">
        <w:rPr>
          <w:sz w:val="22"/>
          <w:szCs w:val="22"/>
        </w:rPr>
        <w:t>DIČ:</w:t>
      </w:r>
      <w:r w:rsidRPr="006440E5">
        <w:rPr>
          <w:sz w:val="22"/>
          <w:szCs w:val="22"/>
        </w:rPr>
        <w:tab/>
      </w:r>
      <w:r w:rsidRPr="00930BF6">
        <w:rPr>
          <w:sz w:val="22"/>
          <w:szCs w:val="22"/>
        </w:rPr>
        <w:t>CZ64255611</w:t>
      </w:r>
      <w:r w:rsidRPr="006440E5">
        <w:rPr>
          <w:sz w:val="22"/>
          <w:szCs w:val="22"/>
        </w:rPr>
        <w:t xml:space="preserve"> </w:t>
      </w:r>
      <w:r w:rsidRPr="006440E5">
        <w:rPr>
          <w:sz w:val="22"/>
          <w:szCs w:val="22"/>
        </w:rPr>
        <w:tab/>
      </w:r>
    </w:p>
    <w:p w14:paraId="68BBD252" w14:textId="77777777" w:rsidR="00567BCF" w:rsidRDefault="00567BCF" w:rsidP="00567BCF">
      <w:pPr>
        <w:pStyle w:val="Bezmezer"/>
        <w:ind w:left="0"/>
        <w:rPr>
          <w:sz w:val="22"/>
          <w:szCs w:val="22"/>
        </w:rPr>
      </w:pPr>
    </w:p>
    <w:p w14:paraId="08808622" w14:textId="77777777" w:rsidR="00567BCF" w:rsidRPr="00930BF6" w:rsidRDefault="00567BCF" w:rsidP="00567BCF">
      <w:pPr>
        <w:pStyle w:val="Bezmezer"/>
        <w:ind w:left="0"/>
        <w:rPr>
          <w:sz w:val="22"/>
          <w:szCs w:val="22"/>
        </w:rPr>
      </w:pPr>
      <w:r w:rsidRPr="00930BF6">
        <w:rPr>
          <w:sz w:val="22"/>
          <w:szCs w:val="22"/>
        </w:rPr>
        <w:t>Společnost je zapsaná v obchodním rejstříku vedeném u KS v Hradci Králové oddíl C vložka 8321</w:t>
      </w:r>
    </w:p>
    <w:p w14:paraId="45A680DF" w14:textId="77777777" w:rsidR="001D363B" w:rsidRPr="003611E2" w:rsidRDefault="001D363B" w:rsidP="00567BCF">
      <w:pPr>
        <w:ind w:hanging="360"/>
        <w:jc w:val="both"/>
        <w:rPr>
          <w:szCs w:val="24"/>
          <w:lang w:val="en-US"/>
        </w:rPr>
      </w:pPr>
    </w:p>
    <w:p w14:paraId="1FAABF88" w14:textId="77777777" w:rsidR="00B83F26" w:rsidRDefault="00B83F26" w:rsidP="00B83F26">
      <w:pPr>
        <w:pStyle w:val="Zkladntext3"/>
        <w:tabs>
          <w:tab w:val="left" w:pos="2127"/>
          <w:tab w:val="left" w:pos="4800"/>
        </w:tabs>
        <w:ind w:hanging="360"/>
        <w:rPr>
          <w:szCs w:val="24"/>
        </w:rPr>
      </w:pPr>
      <w:r w:rsidRPr="00427A29">
        <w:rPr>
          <w:bCs/>
          <w:szCs w:val="24"/>
        </w:rPr>
        <w:tab/>
      </w:r>
      <w:r w:rsidRPr="00427A29">
        <w:rPr>
          <w:szCs w:val="24"/>
        </w:rPr>
        <w:t>(dále jen jako „zhotovitel“)</w:t>
      </w:r>
    </w:p>
    <w:p w14:paraId="74829A0C" w14:textId="77777777" w:rsidR="001D363B" w:rsidRDefault="001D363B" w:rsidP="00B83F26">
      <w:pPr>
        <w:pStyle w:val="Zkladntext3"/>
        <w:tabs>
          <w:tab w:val="left" w:pos="2127"/>
          <w:tab w:val="left" w:pos="4800"/>
        </w:tabs>
        <w:ind w:hanging="360"/>
        <w:rPr>
          <w:szCs w:val="24"/>
        </w:rPr>
      </w:pPr>
    </w:p>
    <w:p w14:paraId="515CAFCD" w14:textId="77777777" w:rsidR="00B83F26" w:rsidRDefault="00B83F26" w:rsidP="00B83F26">
      <w:pPr>
        <w:tabs>
          <w:tab w:val="left" w:pos="300"/>
        </w:tabs>
        <w:jc w:val="center"/>
        <w:rPr>
          <w:b/>
          <w:snapToGrid w:val="0"/>
          <w:sz w:val="24"/>
          <w:szCs w:val="24"/>
        </w:rPr>
      </w:pPr>
      <w:r>
        <w:rPr>
          <w:b/>
          <w:snapToGrid w:val="0"/>
          <w:sz w:val="24"/>
          <w:szCs w:val="24"/>
        </w:rPr>
        <w:t>II.</w:t>
      </w:r>
    </w:p>
    <w:p w14:paraId="6BD1259C" w14:textId="77777777" w:rsidR="00B83F26" w:rsidRDefault="00B83F26" w:rsidP="00B83F26">
      <w:pPr>
        <w:jc w:val="center"/>
        <w:rPr>
          <w:b/>
          <w:snapToGrid w:val="0"/>
          <w:sz w:val="24"/>
          <w:szCs w:val="24"/>
        </w:rPr>
      </w:pPr>
      <w:r>
        <w:rPr>
          <w:b/>
          <w:snapToGrid w:val="0"/>
          <w:sz w:val="24"/>
          <w:szCs w:val="24"/>
        </w:rPr>
        <w:t>Předmět díla</w:t>
      </w:r>
    </w:p>
    <w:p w14:paraId="519CBF37" w14:textId="77777777" w:rsidR="00B83F26" w:rsidRDefault="00B83F26" w:rsidP="00B83F26">
      <w:pPr>
        <w:numPr>
          <w:ilvl w:val="0"/>
          <w:numId w:val="3"/>
        </w:numPr>
        <w:spacing w:before="60"/>
        <w:ind w:left="426" w:hanging="426"/>
        <w:jc w:val="both"/>
        <w:rPr>
          <w:sz w:val="24"/>
        </w:rPr>
      </w:pPr>
      <w:r>
        <w:rPr>
          <w:sz w:val="24"/>
        </w:rPr>
        <w:t>Objednatel je stavebníkem stav</w:t>
      </w:r>
      <w:r w:rsidR="00165371">
        <w:rPr>
          <w:sz w:val="24"/>
        </w:rPr>
        <w:t>e</w:t>
      </w:r>
      <w:r>
        <w:rPr>
          <w:sz w:val="24"/>
        </w:rPr>
        <w:t>b specifikovan</w:t>
      </w:r>
      <w:r w:rsidR="00165371">
        <w:rPr>
          <w:sz w:val="24"/>
        </w:rPr>
        <w:t>ých</w:t>
      </w:r>
      <w:r>
        <w:rPr>
          <w:sz w:val="24"/>
        </w:rPr>
        <w:t xml:space="preserve"> v čl. II. odst. 2. této smlouvy, nad jejímž prováděním je nutné dle ustanovení § 152 odst. 4 zákona č. 183/2006 Sb., o územním plánování a stavebním řádu, v platném znění</w:t>
      </w:r>
      <w:r w:rsidR="00BB4B6B">
        <w:rPr>
          <w:sz w:val="24"/>
        </w:rPr>
        <w:t>,</w:t>
      </w:r>
      <w:r>
        <w:rPr>
          <w:sz w:val="24"/>
        </w:rPr>
        <w:t xml:space="preserve"> zajistit </w:t>
      </w:r>
      <w:r w:rsidRPr="00254993">
        <w:rPr>
          <w:b/>
          <w:sz w:val="24"/>
        </w:rPr>
        <w:t>autorský dozor projektanta</w:t>
      </w:r>
      <w:r>
        <w:rPr>
          <w:sz w:val="24"/>
        </w:rPr>
        <w:t xml:space="preserve"> </w:t>
      </w:r>
      <w:r>
        <w:rPr>
          <w:sz w:val="24"/>
        </w:rPr>
        <w:lastRenderedPageBreak/>
        <w:t>(zhotovitele projektové dokumentace) nad souladem prováděné stavby s ověřenou projektovou dokumentací.</w:t>
      </w:r>
    </w:p>
    <w:p w14:paraId="05609067" w14:textId="77777777" w:rsidR="00934BAB" w:rsidRDefault="00934BAB" w:rsidP="00934BAB">
      <w:pPr>
        <w:spacing w:before="60"/>
        <w:ind w:left="426"/>
        <w:jc w:val="both"/>
        <w:rPr>
          <w:sz w:val="24"/>
        </w:rPr>
      </w:pPr>
    </w:p>
    <w:p w14:paraId="649076B7" w14:textId="77777777" w:rsidR="00DA0AC4" w:rsidRPr="00934BAB" w:rsidRDefault="00934BAB" w:rsidP="00934BAB">
      <w:pPr>
        <w:numPr>
          <w:ilvl w:val="0"/>
          <w:numId w:val="3"/>
        </w:numPr>
        <w:spacing w:before="60"/>
        <w:ind w:left="426" w:hanging="426"/>
        <w:jc w:val="both"/>
        <w:rPr>
          <w:sz w:val="24"/>
        </w:rPr>
      </w:pPr>
      <w:r>
        <w:rPr>
          <w:sz w:val="24"/>
        </w:rPr>
        <w:t>P</w:t>
      </w:r>
      <w:r w:rsidR="00B83F26" w:rsidRPr="00934BAB">
        <w:rPr>
          <w:sz w:val="24"/>
          <w:szCs w:val="24"/>
        </w:rPr>
        <w:t xml:space="preserve">ředmětem </w:t>
      </w:r>
      <w:r w:rsidR="00341FEF" w:rsidRPr="00934BAB">
        <w:rPr>
          <w:sz w:val="24"/>
          <w:szCs w:val="24"/>
        </w:rPr>
        <w:t>díla</w:t>
      </w:r>
      <w:r w:rsidR="00B83F26" w:rsidRPr="00934BAB">
        <w:rPr>
          <w:sz w:val="24"/>
          <w:szCs w:val="24"/>
        </w:rPr>
        <w:t xml:space="preserve"> je </w:t>
      </w:r>
      <w:r w:rsidR="00B83F26" w:rsidRPr="00934BAB">
        <w:rPr>
          <w:b/>
          <w:sz w:val="24"/>
          <w:szCs w:val="24"/>
        </w:rPr>
        <w:t xml:space="preserve">autorský dozor </w:t>
      </w:r>
      <w:r w:rsidR="001D363B" w:rsidRPr="00934BAB">
        <w:rPr>
          <w:b/>
          <w:sz w:val="24"/>
          <w:szCs w:val="24"/>
        </w:rPr>
        <w:t>projektanta</w:t>
      </w:r>
      <w:r w:rsidR="001D363B" w:rsidRPr="00934BAB">
        <w:rPr>
          <w:sz w:val="24"/>
          <w:szCs w:val="24"/>
        </w:rPr>
        <w:t xml:space="preserve"> (</w:t>
      </w:r>
      <w:r w:rsidR="00B83F26" w:rsidRPr="00934BAB">
        <w:rPr>
          <w:sz w:val="24"/>
          <w:szCs w:val="24"/>
        </w:rPr>
        <w:t>zhotovitele projektové dokumentace</w:t>
      </w:r>
      <w:r w:rsidR="00CB4F7C" w:rsidRPr="00934BAB">
        <w:rPr>
          <w:sz w:val="24"/>
          <w:szCs w:val="24"/>
        </w:rPr>
        <w:t xml:space="preserve"> pro stavební povolení a pro realizaci staveb</w:t>
      </w:r>
      <w:r w:rsidR="007A798D" w:rsidRPr="00934BAB">
        <w:rPr>
          <w:sz w:val="24"/>
          <w:szCs w:val="24"/>
        </w:rPr>
        <w:t>)</w:t>
      </w:r>
      <w:r w:rsidR="00B0493E" w:rsidRPr="00934BAB">
        <w:rPr>
          <w:sz w:val="24"/>
          <w:szCs w:val="24"/>
        </w:rPr>
        <w:t xml:space="preserve"> </w:t>
      </w:r>
      <w:r w:rsidR="004853B1" w:rsidRPr="00934BAB">
        <w:rPr>
          <w:sz w:val="24"/>
          <w:szCs w:val="24"/>
        </w:rPr>
        <w:t xml:space="preserve">v rámci veřejné </w:t>
      </w:r>
      <w:proofErr w:type="gramStart"/>
      <w:r w:rsidR="004853B1" w:rsidRPr="00934BAB">
        <w:rPr>
          <w:sz w:val="24"/>
          <w:szCs w:val="24"/>
        </w:rPr>
        <w:t>zakázky  s</w:t>
      </w:r>
      <w:proofErr w:type="gramEnd"/>
      <w:r w:rsidR="006B2F90" w:rsidRPr="00934BAB">
        <w:rPr>
          <w:sz w:val="24"/>
          <w:szCs w:val="24"/>
        </w:rPr>
        <w:t> </w:t>
      </w:r>
      <w:r w:rsidR="004853B1" w:rsidRPr="00934BAB">
        <w:rPr>
          <w:sz w:val="24"/>
          <w:szCs w:val="24"/>
        </w:rPr>
        <w:t>názvem</w:t>
      </w:r>
      <w:r w:rsidR="006B2F90" w:rsidRPr="00934BAB">
        <w:rPr>
          <w:sz w:val="24"/>
          <w:szCs w:val="24"/>
        </w:rPr>
        <w:t xml:space="preserve"> </w:t>
      </w:r>
      <w:r w:rsidR="00165371" w:rsidRPr="00934BAB">
        <w:rPr>
          <w:sz w:val="24"/>
          <w:szCs w:val="24"/>
        </w:rPr>
        <w:t>„</w:t>
      </w:r>
      <w:r w:rsidR="00165371" w:rsidRPr="00934BAB">
        <w:rPr>
          <w:b/>
          <w:sz w:val="24"/>
          <w:szCs w:val="24"/>
        </w:rPr>
        <w:t>Projektové dokumentace staveb a ADS v k.ú. Hořiněves a k.ú. Libřice (R 182 - Cesty C2,C8,C9 Libřice, R 183 - Cesty C1,C2 Hořiněves)“</w:t>
      </w:r>
      <w:r w:rsidRPr="00934BAB">
        <w:rPr>
          <w:b/>
          <w:sz w:val="24"/>
          <w:szCs w:val="24"/>
        </w:rPr>
        <w:t xml:space="preserve">, </w:t>
      </w:r>
      <w:r w:rsidRPr="00934BAB">
        <w:rPr>
          <w:sz w:val="24"/>
          <w:szCs w:val="24"/>
          <w:lang w:val="en-US"/>
        </w:rPr>
        <w:t>na základě výsledku výběrového řízení podle zákona č. 137/2006 Sb., o veřejných zakázkách, ve znění pozdějších  předpisů (dále jen “ZVZ”)</w:t>
      </w:r>
      <w:r>
        <w:rPr>
          <w:sz w:val="24"/>
        </w:rPr>
        <w:t xml:space="preserve">  </w:t>
      </w:r>
      <w:r w:rsidR="00F41097" w:rsidRPr="00934BAB">
        <w:rPr>
          <w:sz w:val="24"/>
          <w:szCs w:val="24"/>
          <w:lang w:val="en-US"/>
        </w:rPr>
        <w:t>u následující</w:t>
      </w:r>
      <w:r w:rsidR="00165371" w:rsidRPr="00934BAB">
        <w:rPr>
          <w:sz w:val="24"/>
          <w:szCs w:val="24"/>
          <w:lang w:val="en-US"/>
        </w:rPr>
        <w:t>ch dvou samostatných</w:t>
      </w:r>
      <w:r w:rsidR="00F41097" w:rsidRPr="00934BAB">
        <w:rPr>
          <w:sz w:val="24"/>
          <w:szCs w:val="24"/>
          <w:lang w:val="en-US"/>
        </w:rPr>
        <w:t xml:space="preserve"> stav</w:t>
      </w:r>
      <w:r w:rsidR="00165371" w:rsidRPr="00934BAB">
        <w:rPr>
          <w:sz w:val="24"/>
          <w:szCs w:val="24"/>
          <w:lang w:val="en-US"/>
        </w:rPr>
        <w:t>e</w:t>
      </w:r>
      <w:r w:rsidR="00F41097" w:rsidRPr="00934BAB">
        <w:rPr>
          <w:sz w:val="24"/>
          <w:szCs w:val="24"/>
          <w:lang w:val="en-US"/>
        </w:rPr>
        <w:t>b</w:t>
      </w:r>
      <w:r w:rsidR="00165371" w:rsidRPr="00934BAB">
        <w:rPr>
          <w:sz w:val="24"/>
          <w:szCs w:val="24"/>
          <w:lang w:val="en-US"/>
        </w:rPr>
        <w:t>:</w:t>
      </w:r>
    </w:p>
    <w:p w14:paraId="15272645" w14:textId="77777777" w:rsidR="00165371" w:rsidRPr="00165371" w:rsidRDefault="00165371" w:rsidP="00DA0AC4">
      <w:pPr>
        <w:jc w:val="both"/>
        <w:rPr>
          <w:sz w:val="24"/>
          <w:szCs w:val="24"/>
          <w:lang w:val="en-US"/>
        </w:rPr>
      </w:pPr>
    </w:p>
    <w:p w14:paraId="19F3EC1A" w14:textId="77777777" w:rsidR="00165371" w:rsidRPr="00165371" w:rsidRDefault="00934BAB" w:rsidP="00934BAB">
      <w:pPr>
        <w:pStyle w:val="Default"/>
        <w:spacing w:line="276" w:lineRule="auto"/>
        <w:ind w:left="426"/>
        <w:jc w:val="both"/>
        <w:rPr>
          <w:rFonts w:ascii="Times New Roman" w:hAnsi="Times New Roman" w:cs="Times New Roman"/>
          <w:b/>
        </w:rPr>
      </w:pPr>
      <w:r w:rsidRPr="00934BAB">
        <w:rPr>
          <w:rFonts w:ascii="Times New Roman" w:hAnsi="Times New Roman" w:cs="Times New Roman"/>
        </w:rPr>
        <w:t xml:space="preserve">Název </w:t>
      </w:r>
      <w:proofErr w:type="gramStart"/>
      <w:r w:rsidRPr="00934BAB">
        <w:rPr>
          <w:rFonts w:ascii="Times New Roman" w:hAnsi="Times New Roman" w:cs="Times New Roman"/>
        </w:rPr>
        <w:t>stavby:</w:t>
      </w:r>
      <w:r>
        <w:rPr>
          <w:rFonts w:ascii="Times New Roman" w:hAnsi="Times New Roman" w:cs="Times New Roman"/>
          <w:b/>
        </w:rPr>
        <w:t xml:space="preserve">  </w:t>
      </w:r>
      <w:r w:rsidR="00165371" w:rsidRPr="00165371">
        <w:rPr>
          <w:rFonts w:ascii="Times New Roman" w:hAnsi="Times New Roman" w:cs="Times New Roman"/>
          <w:b/>
        </w:rPr>
        <w:t>R</w:t>
      </w:r>
      <w:proofErr w:type="gramEnd"/>
      <w:r w:rsidR="00165371" w:rsidRPr="00165371">
        <w:rPr>
          <w:rFonts w:ascii="Times New Roman" w:hAnsi="Times New Roman" w:cs="Times New Roman"/>
          <w:b/>
        </w:rPr>
        <w:t xml:space="preserve"> 182 - Cesty C2,C8,C9 v k.ú. Libřice</w:t>
      </w:r>
    </w:p>
    <w:p w14:paraId="3DB55C6A" w14:textId="77777777" w:rsidR="00165371" w:rsidRPr="00165371" w:rsidRDefault="00934BAB" w:rsidP="00934BAB">
      <w:pPr>
        <w:pStyle w:val="Default"/>
        <w:spacing w:line="276" w:lineRule="auto"/>
        <w:jc w:val="both"/>
        <w:rPr>
          <w:rFonts w:ascii="Times New Roman" w:hAnsi="Times New Roman" w:cs="Times New Roman"/>
          <w:b/>
        </w:rPr>
      </w:pPr>
      <w:r>
        <w:rPr>
          <w:rFonts w:ascii="Times New Roman" w:hAnsi="Times New Roman" w:cs="Times New Roman"/>
          <w:b/>
        </w:rPr>
        <w:t xml:space="preserve">       </w:t>
      </w:r>
      <w:r w:rsidRPr="00934BAB">
        <w:rPr>
          <w:rFonts w:ascii="Times New Roman" w:hAnsi="Times New Roman" w:cs="Times New Roman"/>
        </w:rPr>
        <w:t xml:space="preserve">Název </w:t>
      </w:r>
      <w:proofErr w:type="gramStart"/>
      <w:r w:rsidRPr="00934BAB">
        <w:rPr>
          <w:rFonts w:ascii="Times New Roman" w:hAnsi="Times New Roman" w:cs="Times New Roman"/>
        </w:rPr>
        <w:t>stavby:</w:t>
      </w:r>
      <w:r>
        <w:rPr>
          <w:rFonts w:ascii="Times New Roman" w:hAnsi="Times New Roman" w:cs="Times New Roman"/>
          <w:b/>
        </w:rPr>
        <w:t xml:space="preserve">  </w:t>
      </w:r>
      <w:r w:rsidR="00165371" w:rsidRPr="00165371">
        <w:rPr>
          <w:rFonts w:ascii="Times New Roman" w:hAnsi="Times New Roman" w:cs="Times New Roman"/>
          <w:b/>
        </w:rPr>
        <w:t>R</w:t>
      </w:r>
      <w:proofErr w:type="gramEnd"/>
      <w:r w:rsidR="00165371" w:rsidRPr="00165371">
        <w:rPr>
          <w:rFonts w:ascii="Times New Roman" w:hAnsi="Times New Roman" w:cs="Times New Roman"/>
          <w:b/>
        </w:rPr>
        <w:t xml:space="preserve"> 183 - Cesty C1,C2 v k.ú. Hořiněves</w:t>
      </w:r>
    </w:p>
    <w:p w14:paraId="71A72679" w14:textId="77777777" w:rsidR="00934BAB" w:rsidRDefault="00934BAB" w:rsidP="00934BAB">
      <w:pPr>
        <w:ind w:firstLine="426"/>
        <w:jc w:val="both"/>
        <w:rPr>
          <w:sz w:val="22"/>
          <w:szCs w:val="22"/>
          <w:lang w:val="en-US"/>
        </w:rPr>
      </w:pPr>
    </w:p>
    <w:p w14:paraId="347BD33D" w14:textId="77777777" w:rsidR="00934BAB" w:rsidRDefault="00934BAB" w:rsidP="00934BAB">
      <w:pPr>
        <w:ind w:firstLine="426"/>
        <w:jc w:val="both"/>
        <w:rPr>
          <w:sz w:val="22"/>
          <w:szCs w:val="22"/>
        </w:rPr>
      </w:pPr>
      <w:r w:rsidRPr="00934BAB">
        <w:rPr>
          <w:sz w:val="22"/>
          <w:szCs w:val="22"/>
          <w:lang w:val="en-US"/>
        </w:rPr>
        <w:t>Místo stav</w:t>
      </w:r>
      <w:r>
        <w:rPr>
          <w:sz w:val="22"/>
          <w:szCs w:val="22"/>
          <w:lang w:val="en-US"/>
        </w:rPr>
        <w:t>e</w:t>
      </w:r>
      <w:r w:rsidRPr="00934BAB">
        <w:rPr>
          <w:sz w:val="22"/>
          <w:szCs w:val="22"/>
          <w:lang w:val="en-US"/>
        </w:rPr>
        <w:t xml:space="preserve">b: </w:t>
      </w:r>
      <w:r>
        <w:rPr>
          <w:sz w:val="22"/>
          <w:szCs w:val="22"/>
          <w:lang w:val="en-US"/>
        </w:rPr>
        <w:t xml:space="preserve">   </w:t>
      </w:r>
      <w:r w:rsidRPr="00934BAB">
        <w:rPr>
          <w:sz w:val="22"/>
          <w:szCs w:val="22"/>
          <w:lang w:val="en-US"/>
        </w:rPr>
        <w:t xml:space="preserve"> </w:t>
      </w:r>
      <w:r w:rsidRPr="00934BAB">
        <w:rPr>
          <w:sz w:val="22"/>
          <w:szCs w:val="22"/>
        </w:rPr>
        <w:t xml:space="preserve">Česká republika, Královéhradecký kraj, okres Hradec Králové, k.ú. Libřice a k.ú. </w:t>
      </w:r>
    </w:p>
    <w:p w14:paraId="0D639891" w14:textId="77777777" w:rsidR="00934BAB" w:rsidRPr="00934BAB" w:rsidRDefault="00934BAB" w:rsidP="00934BAB">
      <w:pPr>
        <w:ind w:firstLine="426"/>
        <w:jc w:val="both"/>
        <w:rPr>
          <w:iCs/>
          <w:sz w:val="22"/>
          <w:szCs w:val="22"/>
        </w:rPr>
      </w:pPr>
      <w:r>
        <w:rPr>
          <w:sz w:val="22"/>
          <w:szCs w:val="22"/>
        </w:rPr>
        <w:t xml:space="preserve">                         </w:t>
      </w:r>
      <w:r w:rsidRPr="00934BAB">
        <w:rPr>
          <w:sz w:val="22"/>
          <w:szCs w:val="22"/>
        </w:rPr>
        <w:t>Hořiněves, Vrchovnice</w:t>
      </w:r>
    </w:p>
    <w:p w14:paraId="40E09824" w14:textId="77777777" w:rsidR="00934BAB" w:rsidRPr="00934BAB" w:rsidRDefault="00934BAB" w:rsidP="00934BAB">
      <w:pPr>
        <w:spacing w:before="60" w:line="280" w:lineRule="atLeast"/>
        <w:ind w:left="1985" w:hanging="1559"/>
        <w:jc w:val="both"/>
        <w:rPr>
          <w:sz w:val="24"/>
          <w:szCs w:val="24"/>
          <w:lang w:val="en-US"/>
        </w:rPr>
      </w:pPr>
      <w:r>
        <w:rPr>
          <w:sz w:val="24"/>
          <w:szCs w:val="24"/>
          <w:lang w:val="en-US"/>
        </w:rPr>
        <w:t xml:space="preserve">Popis staveb:    </w:t>
      </w:r>
      <w:r w:rsidRPr="00934BAB">
        <w:rPr>
          <w:sz w:val="22"/>
          <w:szCs w:val="22"/>
        </w:rPr>
        <w:t xml:space="preserve">Společná zařízení jsou navržená v rámci schváleného plánu společných zařízení </w:t>
      </w:r>
      <w:proofErr w:type="gramStart"/>
      <w:r w:rsidRPr="00934BAB">
        <w:rPr>
          <w:sz w:val="22"/>
          <w:szCs w:val="22"/>
        </w:rPr>
        <w:t>v  k.ú.</w:t>
      </w:r>
      <w:proofErr w:type="gramEnd"/>
      <w:r w:rsidRPr="00934BAB">
        <w:rPr>
          <w:sz w:val="22"/>
          <w:szCs w:val="22"/>
        </w:rPr>
        <w:t xml:space="preserve"> Libřice  a k.ú. Hořiněves a Vrchovnice,  v souladu se schválenými komplexními pozemkovými úpravami  v k.ú. Libřice a komplexními pozemkovými úpravami v k. ú. Hořiněves a k. ú. Vrchovnice, okres Hradec Králové.</w:t>
      </w:r>
    </w:p>
    <w:p w14:paraId="03397007" w14:textId="77777777" w:rsidR="00934BAB" w:rsidRPr="00934BAB" w:rsidRDefault="00934BAB" w:rsidP="00934BAB">
      <w:pPr>
        <w:pStyle w:val="textkapitoly"/>
        <w:spacing w:line="276" w:lineRule="auto"/>
        <w:ind w:left="1985" w:hanging="1559"/>
        <w:rPr>
          <w:rFonts w:ascii="Times New Roman" w:hAnsi="Times New Roman" w:cs="Times New Roman"/>
          <w:sz w:val="22"/>
          <w:szCs w:val="22"/>
        </w:rPr>
      </w:pPr>
    </w:p>
    <w:p w14:paraId="4D8B72F1" w14:textId="77777777" w:rsidR="00934BAB" w:rsidRPr="00934BAB" w:rsidRDefault="00934BAB" w:rsidP="00934BAB">
      <w:pPr>
        <w:spacing w:line="276" w:lineRule="auto"/>
        <w:ind w:left="426"/>
        <w:rPr>
          <w:b/>
          <w:sz w:val="22"/>
          <w:szCs w:val="22"/>
          <w:u w:val="single"/>
        </w:rPr>
      </w:pPr>
      <w:r w:rsidRPr="00934BAB">
        <w:rPr>
          <w:b/>
          <w:sz w:val="22"/>
          <w:szCs w:val="22"/>
          <w:u w:val="single"/>
        </w:rPr>
        <w:t xml:space="preserve">R 182 – Cesty C2, C8, C9 v k. ú. Libřice </w:t>
      </w:r>
    </w:p>
    <w:p w14:paraId="79C55C72" w14:textId="77777777" w:rsidR="00934BAB" w:rsidRPr="00934BAB" w:rsidRDefault="00934BAB" w:rsidP="00934BAB">
      <w:pPr>
        <w:spacing w:line="276" w:lineRule="auto"/>
        <w:ind w:left="426"/>
        <w:jc w:val="both"/>
        <w:rPr>
          <w:sz w:val="22"/>
          <w:szCs w:val="22"/>
        </w:rPr>
      </w:pPr>
      <w:r w:rsidRPr="00934BAB">
        <w:rPr>
          <w:sz w:val="22"/>
          <w:szCs w:val="22"/>
        </w:rPr>
        <w:t>Jedná se o prioritní stavby polních cest požadované Obcí Libřice, cestní síť polních cest na sebe navazuje,  umístění - severovýchodně od intravilánu obce Libřice.</w:t>
      </w:r>
    </w:p>
    <w:p w14:paraId="23786A8A" w14:textId="77777777" w:rsidR="00934BAB" w:rsidRPr="00934BAB" w:rsidRDefault="00934BAB" w:rsidP="00934BAB">
      <w:pPr>
        <w:pStyle w:val="Zhlav"/>
        <w:tabs>
          <w:tab w:val="clear" w:pos="4536"/>
          <w:tab w:val="clear" w:pos="9072"/>
        </w:tabs>
        <w:spacing w:line="276" w:lineRule="auto"/>
        <w:ind w:left="426"/>
        <w:jc w:val="both"/>
        <w:rPr>
          <w:sz w:val="22"/>
          <w:szCs w:val="22"/>
          <w:u w:val="single"/>
        </w:rPr>
      </w:pPr>
      <w:r w:rsidRPr="00934BAB">
        <w:rPr>
          <w:sz w:val="22"/>
          <w:szCs w:val="22"/>
          <w:u w:val="single"/>
        </w:rPr>
        <w:t>Cesta C2 (HPC P 5,5/30)</w:t>
      </w:r>
    </w:p>
    <w:p w14:paraId="5D9C03FA" w14:textId="77777777" w:rsidR="00934BAB" w:rsidRPr="00934BAB" w:rsidRDefault="00934BAB" w:rsidP="00934BAB">
      <w:pPr>
        <w:pStyle w:val="Zhlav"/>
        <w:tabs>
          <w:tab w:val="clear" w:pos="4536"/>
          <w:tab w:val="clear" w:pos="9072"/>
        </w:tabs>
        <w:spacing w:line="276" w:lineRule="auto"/>
        <w:ind w:left="426"/>
        <w:jc w:val="both"/>
        <w:rPr>
          <w:sz w:val="22"/>
          <w:szCs w:val="22"/>
        </w:rPr>
      </w:pPr>
      <w:r w:rsidRPr="00934BAB">
        <w:rPr>
          <w:sz w:val="22"/>
          <w:szCs w:val="22"/>
        </w:rPr>
        <w:t>– V PSZ je tato hlavní polní cesta navržena jako páteřní cesta, jednopruhová, kategorie P 5,5/30, vozovka s asfaltovým povrchem šířky 4,5 m + 2 x zaštěrkované krajnice 0,5 m. Úsek cesty v délce 400 - 810 m vede v trase původní cesty, která bude rekonstruována, zbývající části cesty bude novostavba. Délka celé navržené cesty C2 činí 1 354 m, k realizaci cesty C2 je pouze část v délce cca 1 036 m, což je úsek od začátku napojení na státní silnici II/299 až po křížení s cestou C8 a C9. Napojení na silnici č. II/209 bude řešeno sjezdem min. šířky 10 m s trubním propustkem DN 600, čela sjezdu budou zešikmena. Rozhledové poměry pro připojení na silnici vyhovují (viz. dokumentace posouzení rozhledových poměrů).</w:t>
      </w:r>
    </w:p>
    <w:p w14:paraId="4551717A" w14:textId="77777777" w:rsidR="00934BAB" w:rsidRPr="00934BAB" w:rsidRDefault="00934BAB" w:rsidP="00934BAB">
      <w:pPr>
        <w:pStyle w:val="Zhlav"/>
        <w:tabs>
          <w:tab w:val="clear" w:pos="4536"/>
          <w:tab w:val="clear" w:pos="9072"/>
        </w:tabs>
        <w:spacing w:line="276" w:lineRule="auto"/>
        <w:ind w:left="426"/>
        <w:jc w:val="both"/>
        <w:rPr>
          <w:sz w:val="22"/>
          <w:szCs w:val="22"/>
        </w:rPr>
      </w:pPr>
      <w:r w:rsidRPr="00934BAB">
        <w:rPr>
          <w:sz w:val="22"/>
          <w:szCs w:val="22"/>
        </w:rPr>
        <w:t>Podél cesty je navržen odvodňovací příkop zajištující odvodnění jak vlastní cesty, tak i navazujících pozemků. Výsadba doprovodné zeleně je navržena liniová v úseku od konce areálu Lipra Pork a.s. až ke katastrální hranici s Královou Lhotou u Českého Meziříčí. Zeleň bude umístěna za odvodňovacím příkopem. Dle požadavku Obce bude současně navržena rekultivace stávající části vyježděné cesty v polích (viz zákres v mapě PSZ směrem k cestě C9).</w:t>
      </w:r>
    </w:p>
    <w:p w14:paraId="607B1F1F" w14:textId="77777777" w:rsidR="00934BAB" w:rsidRPr="00934BAB" w:rsidRDefault="00934BAB" w:rsidP="00934BAB">
      <w:pPr>
        <w:spacing w:line="276" w:lineRule="auto"/>
        <w:ind w:left="426"/>
        <w:jc w:val="both"/>
        <w:rPr>
          <w:sz w:val="22"/>
          <w:szCs w:val="22"/>
          <w:u w:val="single"/>
        </w:rPr>
      </w:pPr>
      <w:r w:rsidRPr="00934BAB">
        <w:rPr>
          <w:sz w:val="22"/>
          <w:szCs w:val="22"/>
          <w:u w:val="single"/>
        </w:rPr>
        <w:t>Polní cesta C8 (VPC 4,5/30)</w:t>
      </w:r>
    </w:p>
    <w:p w14:paraId="6E65E53D" w14:textId="77777777" w:rsidR="00934BAB" w:rsidRPr="00934BAB" w:rsidRDefault="00934BAB" w:rsidP="00934BAB">
      <w:pPr>
        <w:spacing w:line="276" w:lineRule="auto"/>
        <w:ind w:left="426"/>
        <w:jc w:val="both"/>
        <w:rPr>
          <w:sz w:val="22"/>
          <w:szCs w:val="22"/>
        </w:rPr>
      </w:pPr>
      <w:r w:rsidRPr="00934BAB">
        <w:rPr>
          <w:sz w:val="22"/>
          <w:szCs w:val="22"/>
        </w:rPr>
        <w:t>– V PSZ je tato polní cesta C8  navržena jako vedlejší, jednopruhová, kategorie P 4,5/30, vozovka s asfaltovým povrchem šířky 4 m + 2 x zaštěrkované krajnice 0,25 m. Délka celé cesty 771 m (20 m je již zrealizováno).  Jedná se o novostavbu polní cesty vedoucí na sever od silnice II/308 (S1) – začínající na již zrealizovaném sjezdu R 170, který byl v  r. 2015 zrealizován. Cesta C8 končí napojením na hlavní polní cestu C2. Odvodnění cesty je navrženo podélnou drenáží, výhybna se u této cesty neuvažuje.  V trase cesty dochází ke křížení s vodovodem. Z důvodu nedostatku výměry pro prvky PSZ, je navržena výsadba pouze skupinová na třech úsecích cesty C8.</w:t>
      </w:r>
    </w:p>
    <w:p w14:paraId="56185476" w14:textId="77777777" w:rsidR="00934BAB" w:rsidRPr="00934BAB" w:rsidRDefault="00934BAB" w:rsidP="00934BAB">
      <w:pPr>
        <w:spacing w:line="276" w:lineRule="auto"/>
        <w:ind w:left="426"/>
        <w:jc w:val="both"/>
        <w:rPr>
          <w:sz w:val="22"/>
          <w:szCs w:val="22"/>
          <w:u w:val="single"/>
        </w:rPr>
      </w:pPr>
      <w:r w:rsidRPr="00934BAB">
        <w:rPr>
          <w:sz w:val="22"/>
          <w:szCs w:val="22"/>
          <w:u w:val="single"/>
        </w:rPr>
        <w:t>Polní cesta C9 (VPC 4,5/30)</w:t>
      </w:r>
    </w:p>
    <w:p w14:paraId="40033838" w14:textId="77777777" w:rsidR="00BA4F99" w:rsidRDefault="00934BAB" w:rsidP="00934BAB">
      <w:pPr>
        <w:spacing w:line="276" w:lineRule="auto"/>
        <w:ind w:left="426"/>
        <w:jc w:val="both"/>
        <w:rPr>
          <w:sz w:val="22"/>
          <w:szCs w:val="22"/>
        </w:rPr>
      </w:pPr>
      <w:r w:rsidRPr="00934BAB">
        <w:rPr>
          <w:sz w:val="22"/>
          <w:szCs w:val="22"/>
        </w:rPr>
        <w:t>– V PSZ je tato polní cesta C</w:t>
      </w:r>
      <w:proofErr w:type="gramStart"/>
      <w:r w:rsidRPr="00934BAB">
        <w:rPr>
          <w:sz w:val="22"/>
          <w:szCs w:val="22"/>
        </w:rPr>
        <w:t>9  navržena</w:t>
      </w:r>
      <w:proofErr w:type="gramEnd"/>
      <w:r w:rsidRPr="00934BAB">
        <w:rPr>
          <w:sz w:val="22"/>
          <w:szCs w:val="22"/>
        </w:rPr>
        <w:t xml:space="preserve"> jako vedlejší, jednopruhová, kategorie P 4,5/30, vozovka s asfaltovým povrchem šířky 4 m + 2 x zaštěrkované krajnice 0,25m. Délka 200 m. Novostavba </w:t>
      </w:r>
    </w:p>
    <w:p w14:paraId="037F7F05" w14:textId="77777777" w:rsidR="00BA4F99" w:rsidRDefault="00BA4F99" w:rsidP="00934BAB">
      <w:pPr>
        <w:spacing w:line="276" w:lineRule="auto"/>
        <w:ind w:left="426"/>
        <w:jc w:val="both"/>
        <w:rPr>
          <w:sz w:val="22"/>
          <w:szCs w:val="22"/>
        </w:rPr>
      </w:pPr>
    </w:p>
    <w:p w14:paraId="0C3B8BD5" w14:textId="77777777" w:rsidR="00BA4F99" w:rsidRDefault="00BA4F99" w:rsidP="00934BAB">
      <w:pPr>
        <w:spacing w:line="276" w:lineRule="auto"/>
        <w:ind w:left="426"/>
        <w:jc w:val="both"/>
        <w:rPr>
          <w:sz w:val="22"/>
          <w:szCs w:val="22"/>
        </w:rPr>
      </w:pPr>
    </w:p>
    <w:p w14:paraId="7E6D2415" w14:textId="4D388462" w:rsidR="00934BAB" w:rsidRPr="00934BAB" w:rsidRDefault="00934BAB" w:rsidP="00934BAB">
      <w:pPr>
        <w:spacing w:line="276" w:lineRule="auto"/>
        <w:ind w:left="426"/>
        <w:jc w:val="both"/>
        <w:rPr>
          <w:sz w:val="22"/>
          <w:szCs w:val="22"/>
        </w:rPr>
      </w:pPr>
      <w:r w:rsidRPr="00934BAB">
        <w:rPr>
          <w:sz w:val="22"/>
          <w:szCs w:val="22"/>
        </w:rPr>
        <w:t xml:space="preserve">polní cesty začíná u hlavní polní cesty C2 a vede až ke katastrální hranici s k.ú. Králova Lhota u Českého Meziříčí, kde ve staničení 0,200 km </w:t>
      </w:r>
      <w:proofErr w:type="gramStart"/>
      <w:r w:rsidRPr="00934BAB">
        <w:rPr>
          <w:sz w:val="22"/>
          <w:szCs w:val="22"/>
        </w:rPr>
        <w:t>končí</w:t>
      </w:r>
      <w:proofErr w:type="gramEnd"/>
      <w:r w:rsidRPr="00934BAB">
        <w:rPr>
          <w:sz w:val="22"/>
          <w:szCs w:val="22"/>
        </w:rPr>
        <w:t>.  (Má zde návaznost na stávající polní cestu vedoucí v k.ú. Králova Lhota u Českého Meziříčí). Odvodnění cesty je navrženo podélnou drenáží, výhybna se u této cesty neuvažuje. Na cestě C9 je navržena zeleň skupinová v jednom úseku cesty. Součástí zpracování PD bude i rekultivace části vyježděné polní cesty v současnosti vedoucí po fyzických pozemcích na spojnici mezi navrhovanou trasou cesty C2 a C9 (vyznačeno v mapě PSZ). K rekultivaci a zlepšení stávajícího stavu bude možno použít zeminu z cesty C9.</w:t>
      </w:r>
    </w:p>
    <w:p w14:paraId="3C0E2514" w14:textId="77777777" w:rsidR="00934BAB" w:rsidRPr="00934BAB" w:rsidRDefault="00934BAB" w:rsidP="00934BAB">
      <w:pPr>
        <w:spacing w:line="276" w:lineRule="auto"/>
        <w:ind w:left="426"/>
        <w:rPr>
          <w:sz w:val="22"/>
          <w:szCs w:val="22"/>
        </w:rPr>
      </w:pPr>
    </w:p>
    <w:p w14:paraId="05B13607" w14:textId="77777777" w:rsidR="00934BAB" w:rsidRPr="00934BAB" w:rsidRDefault="00934BAB" w:rsidP="00934BAB">
      <w:pPr>
        <w:pStyle w:val="textkapitoly"/>
        <w:spacing w:line="276" w:lineRule="auto"/>
        <w:ind w:left="426" w:firstLine="0"/>
        <w:rPr>
          <w:rFonts w:ascii="Times New Roman" w:hAnsi="Times New Roman" w:cs="Times New Roman"/>
          <w:b/>
          <w:bCs/>
          <w:sz w:val="22"/>
          <w:szCs w:val="22"/>
          <w:u w:val="single"/>
        </w:rPr>
      </w:pPr>
      <w:r w:rsidRPr="00934BAB">
        <w:rPr>
          <w:rFonts w:ascii="Times New Roman" w:hAnsi="Times New Roman" w:cs="Times New Roman"/>
          <w:b/>
          <w:sz w:val="22"/>
          <w:szCs w:val="22"/>
          <w:u w:val="single"/>
        </w:rPr>
        <w:t>R 183 – Cesty C1, C2 v k. ú. Hořiněves</w:t>
      </w:r>
    </w:p>
    <w:p w14:paraId="7A726223" w14:textId="77777777" w:rsidR="00934BAB" w:rsidRPr="00934BAB" w:rsidRDefault="00934BAB" w:rsidP="00934BAB">
      <w:pPr>
        <w:spacing w:line="276" w:lineRule="auto"/>
        <w:ind w:left="426"/>
        <w:jc w:val="both"/>
        <w:rPr>
          <w:sz w:val="22"/>
          <w:szCs w:val="22"/>
        </w:rPr>
      </w:pPr>
      <w:r w:rsidRPr="00934BAB">
        <w:rPr>
          <w:sz w:val="22"/>
          <w:szCs w:val="22"/>
        </w:rPr>
        <w:t>Jedná se o prioritní stavby polních cest požadované Obcí Hořiněves, cestní síť polních cest na sebe navazuje,  umístění - severovýchodně od intravilánu obce Hořiněves.</w:t>
      </w:r>
    </w:p>
    <w:p w14:paraId="112BD061" w14:textId="77777777" w:rsidR="00934BAB" w:rsidRPr="00934BAB" w:rsidRDefault="00934BAB" w:rsidP="00934BAB">
      <w:pPr>
        <w:spacing w:line="276" w:lineRule="auto"/>
        <w:ind w:left="426"/>
        <w:jc w:val="both"/>
        <w:rPr>
          <w:sz w:val="22"/>
          <w:szCs w:val="22"/>
          <w:u w:val="single"/>
        </w:rPr>
      </w:pPr>
      <w:r w:rsidRPr="00934BAB">
        <w:rPr>
          <w:sz w:val="22"/>
          <w:szCs w:val="22"/>
          <w:u w:val="single"/>
        </w:rPr>
        <w:t>Hlavní polní cesta C 1 v k.ú. Hořiněves</w:t>
      </w:r>
    </w:p>
    <w:p w14:paraId="58E5CFDC" w14:textId="77777777" w:rsidR="00934BAB" w:rsidRPr="00934BAB" w:rsidRDefault="00934BAB" w:rsidP="00934BAB">
      <w:pPr>
        <w:pStyle w:val="Zkladntext"/>
        <w:spacing w:line="276" w:lineRule="auto"/>
        <w:ind w:left="426"/>
        <w:jc w:val="both"/>
        <w:rPr>
          <w:b w:val="0"/>
          <w:sz w:val="22"/>
          <w:szCs w:val="22"/>
        </w:rPr>
      </w:pPr>
      <w:r w:rsidRPr="00934BAB">
        <w:rPr>
          <w:b w:val="0"/>
          <w:sz w:val="22"/>
          <w:szCs w:val="22"/>
        </w:rPr>
        <w:t xml:space="preserve">V PSZ je tato hlavní polní cesta C1 navržena jako jednopruhová, zpevněná, v kategorii P 5,0/30 s volnou šířkou vozovky 4 m, zaštěrkované oboustranné krajnice 2 x 0,5 m. Jedná se o rekonstrukci stávající polní cesty. Délka komunikace C1 je 712 m, povrch asfaltobeton. Vozovka je navržena netuhá s podkladní vrstvou z asfaltobetonu. Tloušťka vozovky 45 cm. Vrstvy: mechanicky zpevněná zemina 20 cm, štěrkodrť 15 cm, obalované kamenivo 6 cm, asfaltový beton 4 cm. Pláň zemního tělesa bude odvodněna pomocí příčného sklonu pláně a ochranné vrstvy vozovky. Polní cesta bude odvodněna příčným sklonem a pravostranným příkopem. Šířka pozemku se pohybuje okolo 8 m. U železničního přejezdu je pozemek rozšířen na 15 m z důvodu úpravy železničního přejezdu. (Je požadováno navržení rekonstrukce v místě železničního přejezdu). Dochází ke křížení cesty s elektrickým vedením, s plynovodem a se železnicí. Dále s vedením kanalizace navrženým v ÚP. Podél cesty C1 je navržena doprovodná rozptýlená zeleň IP </w:t>
      </w:r>
      <w:proofErr w:type="gramStart"/>
      <w:r w:rsidRPr="00934BAB">
        <w:rPr>
          <w:b w:val="0"/>
          <w:sz w:val="22"/>
          <w:szCs w:val="22"/>
        </w:rPr>
        <w:t>V  tvořená</w:t>
      </w:r>
      <w:proofErr w:type="gramEnd"/>
      <w:r w:rsidRPr="00934BAB">
        <w:rPr>
          <w:b w:val="0"/>
          <w:sz w:val="22"/>
          <w:szCs w:val="22"/>
        </w:rPr>
        <w:t xml:space="preserve"> solitéry nebo skupinkami.</w:t>
      </w:r>
    </w:p>
    <w:p w14:paraId="036414BA" w14:textId="77777777" w:rsidR="00934BAB" w:rsidRPr="00934BAB" w:rsidRDefault="00934BAB" w:rsidP="00934BAB">
      <w:pPr>
        <w:spacing w:line="276" w:lineRule="auto"/>
        <w:ind w:left="426"/>
        <w:jc w:val="both"/>
        <w:rPr>
          <w:sz w:val="22"/>
          <w:szCs w:val="22"/>
          <w:u w:val="single"/>
        </w:rPr>
      </w:pPr>
      <w:r w:rsidRPr="00934BAB">
        <w:rPr>
          <w:sz w:val="22"/>
          <w:szCs w:val="22"/>
          <w:u w:val="single"/>
        </w:rPr>
        <w:t>Hlavní polní cesta C 2 v k.ú. Hořiněves</w:t>
      </w:r>
    </w:p>
    <w:p w14:paraId="317BC2F7" w14:textId="77777777" w:rsidR="00934BAB" w:rsidRPr="00934BAB" w:rsidRDefault="00934BAB" w:rsidP="00934BAB">
      <w:pPr>
        <w:pStyle w:val="Zkladntext"/>
        <w:spacing w:line="276" w:lineRule="auto"/>
        <w:ind w:left="426"/>
        <w:jc w:val="both"/>
        <w:rPr>
          <w:b w:val="0"/>
          <w:sz w:val="22"/>
          <w:szCs w:val="22"/>
        </w:rPr>
      </w:pPr>
      <w:r w:rsidRPr="00934BAB">
        <w:rPr>
          <w:b w:val="0"/>
          <w:sz w:val="22"/>
          <w:szCs w:val="22"/>
        </w:rPr>
        <w:t>V PSZ je tato hlavní polní cesta C</w:t>
      </w:r>
      <w:proofErr w:type="gramStart"/>
      <w:r w:rsidRPr="00934BAB">
        <w:rPr>
          <w:b w:val="0"/>
          <w:sz w:val="22"/>
          <w:szCs w:val="22"/>
        </w:rPr>
        <w:t>2  navržena</w:t>
      </w:r>
      <w:proofErr w:type="gramEnd"/>
      <w:r w:rsidRPr="00934BAB">
        <w:rPr>
          <w:b w:val="0"/>
          <w:sz w:val="22"/>
          <w:szCs w:val="22"/>
        </w:rPr>
        <w:t xml:space="preserve"> jako jednopruhová, zpevněná, v kategorii P 5,0/30 s volnou šířkou vozovky 4 m, zaštěrkované oboustranné krajnice 2 x 0,5 m. Délka komunikace   942 m, povrch asfaltobeton. Jedná se o rekonstrukci. Cesta C2 navazuje na C1 severně nad železničním přejezdem. Jedná se o stávající zpevněnou cestu k Frantovu. Cesta zpřístupňuje přilehlé zemědělské pozemky </w:t>
      </w:r>
      <w:proofErr w:type="gramStart"/>
      <w:r w:rsidRPr="00934BAB">
        <w:rPr>
          <w:b w:val="0"/>
          <w:sz w:val="22"/>
          <w:szCs w:val="22"/>
        </w:rPr>
        <w:t>a  umožňuje</w:t>
      </w:r>
      <w:proofErr w:type="gramEnd"/>
      <w:r w:rsidRPr="00934BAB">
        <w:rPr>
          <w:b w:val="0"/>
          <w:sz w:val="22"/>
          <w:szCs w:val="22"/>
        </w:rPr>
        <w:t xml:space="preserve"> propojení se sousedním k.ú. Račice n. Trotinou.  </w:t>
      </w:r>
    </w:p>
    <w:p w14:paraId="73F35BB0" w14:textId="77777777" w:rsidR="00934BAB" w:rsidRPr="00934BAB" w:rsidRDefault="00934BAB" w:rsidP="00934BAB">
      <w:pPr>
        <w:pStyle w:val="Zkladntext"/>
        <w:spacing w:line="276" w:lineRule="auto"/>
        <w:ind w:left="426"/>
        <w:jc w:val="both"/>
        <w:rPr>
          <w:b w:val="0"/>
          <w:sz w:val="22"/>
          <w:szCs w:val="22"/>
        </w:rPr>
      </w:pPr>
      <w:r w:rsidRPr="00934BAB">
        <w:rPr>
          <w:b w:val="0"/>
          <w:sz w:val="22"/>
          <w:szCs w:val="22"/>
        </w:rPr>
        <w:t xml:space="preserve">Je navržena rekonstrukce a rozšíření vozovky. Vozovka je navrhována v PSZ jako netuhá s podkladní vrstvou z asfaltobetonu. Tloušťka vozovky 45 cm. Vrstvy: mechanicky zpevněná zemina 20 cm, štěrkodrť 15 cm, obalované kamenivo 6 cm, asfaltový beton 4 cm. Pláň zemního tělesa bude odvodněna pomocí příčného sklonu pláně a ochranné vrstvy vozovky. Odvodnění cesty od st. 0,0 do st. 0,1 je řešeno příčným sklonem vozovky se vsakem do přilehlých pozemků. Od st. 0,1 k napojení C3 (st. 0,65-0,7) je k odvodnění navržen příkop se zaústěním do přilehlého vodního toku. Od st. 0,7 je odvodnění řešeno příčným sklonem se spádem do přilehlého vodního toku.  Šířka pozemku je přibližně 8 m. Podél cesty bude navržena jednostranná doprovodná zeleň. </w:t>
      </w:r>
    </w:p>
    <w:p w14:paraId="5A116699" w14:textId="77777777" w:rsidR="00934BAB" w:rsidRPr="00934BAB" w:rsidRDefault="00934BAB" w:rsidP="00934BAB">
      <w:pPr>
        <w:pStyle w:val="textkapitoly"/>
        <w:spacing w:line="276" w:lineRule="auto"/>
        <w:ind w:left="426" w:firstLine="0"/>
        <w:rPr>
          <w:rFonts w:ascii="Times New Roman" w:hAnsi="Times New Roman" w:cs="Times New Roman"/>
          <w:sz w:val="22"/>
          <w:szCs w:val="22"/>
        </w:rPr>
      </w:pPr>
      <w:r w:rsidRPr="00934BAB">
        <w:rPr>
          <w:rFonts w:ascii="Times New Roman" w:hAnsi="Times New Roman" w:cs="Times New Roman"/>
          <w:sz w:val="22"/>
          <w:szCs w:val="22"/>
        </w:rPr>
        <w:t xml:space="preserve">Pozemky dotčené společným zařízením jsou navrženy v rámci KoPÚ Libřice, Hořiněves a Vrchovnice. </w:t>
      </w:r>
    </w:p>
    <w:p w14:paraId="6899D891" w14:textId="77777777" w:rsidR="00934BAB" w:rsidRDefault="00934BAB" w:rsidP="00165371">
      <w:pPr>
        <w:ind w:firstLine="708"/>
        <w:jc w:val="both"/>
        <w:rPr>
          <w:sz w:val="24"/>
          <w:szCs w:val="24"/>
          <w:lang w:val="en-US"/>
        </w:rPr>
      </w:pPr>
    </w:p>
    <w:p w14:paraId="71161C79" w14:textId="77777777" w:rsidR="00B0493E" w:rsidRPr="00BB4B6B" w:rsidRDefault="000B3316" w:rsidP="00934BAB">
      <w:pPr>
        <w:ind w:left="426"/>
        <w:jc w:val="both"/>
        <w:rPr>
          <w:sz w:val="24"/>
          <w:szCs w:val="24"/>
        </w:rPr>
      </w:pPr>
      <w:r w:rsidRPr="00BB4B6B">
        <w:rPr>
          <w:sz w:val="24"/>
          <w:szCs w:val="24"/>
          <w:lang w:val="en-US"/>
        </w:rPr>
        <w:t xml:space="preserve">(dále jen </w:t>
      </w:r>
      <w:r w:rsidRPr="00BB4B6B">
        <w:rPr>
          <w:sz w:val="24"/>
          <w:szCs w:val="24"/>
        </w:rPr>
        <w:t>„</w:t>
      </w:r>
      <w:proofErr w:type="gramStart"/>
      <w:r w:rsidR="00865AAA" w:rsidRPr="00BB4B6B">
        <w:rPr>
          <w:sz w:val="24"/>
          <w:szCs w:val="24"/>
        </w:rPr>
        <w:t>stavb</w:t>
      </w:r>
      <w:r w:rsidR="00165371">
        <w:rPr>
          <w:sz w:val="24"/>
          <w:szCs w:val="24"/>
        </w:rPr>
        <w:t>y</w:t>
      </w:r>
      <w:r w:rsidRPr="00BB4B6B">
        <w:rPr>
          <w:sz w:val="24"/>
          <w:szCs w:val="24"/>
        </w:rPr>
        <w:t>“</w:t>
      </w:r>
      <w:proofErr w:type="gramEnd"/>
      <w:r w:rsidRPr="00BB4B6B">
        <w:rPr>
          <w:sz w:val="24"/>
          <w:szCs w:val="24"/>
        </w:rPr>
        <w:t>)</w:t>
      </w:r>
    </w:p>
    <w:p w14:paraId="784F3A13" w14:textId="77777777" w:rsidR="00A00B86" w:rsidRPr="00A00B86" w:rsidRDefault="00A00B86" w:rsidP="00B0493E">
      <w:pPr>
        <w:spacing w:before="60" w:line="280" w:lineRule="atLeast"/>
        <w:ind w:left="426"/>
        <w:jc w:val="both"/>
        <w:rPr>
          <w:sz w:val="24"/>
          <w:szCs w:val="24"/>
        </w:rPr>
      </w:pPr>
    </w:p>
    <w:p w14:paraId="1273EF4E" w14:textId="77777777" w:rsidR="00B83F26" w:rsidRPr="00093C5B" w:rsidRDefault="00B83F26" w:rsidP="00B83F26">
      <w:pPr>
        <w:pStyle w:val="Zkladntext"/>
        <w:spacing w:line="240" w:lineRule="auto"/>
        <w:jc w:val="center"/>
        <w:rPr>
          <w:szCs w:val="24"/>
        </w:rPr>
      </w:pPr>
      <w:r w:rsidRPr="00093C5B">
        <w:rPr>
          <w:szCs w:val="24"/>
        </w:rPr>
        <w:t>III.</w:t>
      </w:r>
    </w:p>
    <w:p w14:paraId="04B03551" w14:textId="77777777" w:rsidR="00531C6F" w:rsidRDefault="00B83F26" w:rsidP="00D32776">
      <w:pPr>
        <w:pStyle w:val="Zkladntext"/>
        <w:spacing w:line="240" w:lineRule="auto"/>
        <w:jc w:val="center"/>
        <w:rPr>
          <w:szCs w:val="24"/>
        </w:rPr>
      </w:pPr>
      <w:r w:rsidRPr="00093C5B">
        <w:rPr>
          <w:szCs w:val="24"/>
        </w:rPr>
        <w:t>Specifikace díla</w:t>
      </w:r>
    </w:p>
    <w:p w14:paraId="76FA1DD1" w14:textId="77777777" w:rsidR="00531C6F" w:rsidRDefault="00531C6F" w:rsidP="00D32776">
      <w:pPr>
        <w:pStyle w:val="Zkladntext"/>
        <w:spacing w:line="240" w:lineRule="auto"/>
      </w:pPr>
    </w:p>
    <w:p w14:paraId="7456E05F" w14:textId="77777777" w:rsidR="00B83F26" w:rsidRPr="00D32776" w:rsidRDefault="00B83F26" w:rsidP="00865AAA">
      <w:pPr>
        <w:pStyle w:val="Zkladntext"/>
        <w:numPr>
          <w:ilvl w:val="0"/>
          <w:numId w:val="28"/>
        </w:numPr>
        <w:spacing w:line="240" w:lineRule="auto"/>
        <w:jc w:val="both"/>
      </w:pPr>
      <w:r w:rsidRPr="00D32776">
        <w:rPr>
          <w:b w:val="0"/>
        </w:rPr>
        <w:t>Výkonem autorského dozoru zhotovitele projektové dokumentace</w:t>
      </w:r>
      <w:r w:rsidR="009E03D8">
        <w:rPr>
          <w:b w:val="0"/>
        </w:rPr>
        <w:t xml:space="preserve"> stav</w:t>
      </w:r>
      <w:r w:rsidR="00165371">
        <w:rPr>
          <w:b w:val="0"/>
        </w:rPr>
        <w:t>e</w:t>
      </w:r>
      <w:r w:rsidR="009E03D8">
        <w:rPr>
          <w:b w:val="0"/>
        </w:rPr>
        <w:t>b</w:t>
      </w:r>
      <w:r w:rsidRPr="00D32776">
        <w:rPr>
          <w:b w:val="0"/>
        </w:rPr>
        <w:t xml:space="preserve"> se zabezpečuje dodržování základních parametrů díla v souladu se stavebním povolením, s projektovou dokumentací ověřenou stavebním úřadem, podmínkami smlouvy, doplňky a změnami </w:t>
      </w:r>
      <w:r w:rsidRPr="00D32776">
        <w:rPr>
          <w:b w:val="0"/>
        </w:rPr>
        <w:lastRenderedPageBreak/>
        <w:t>projektové dokumentace, které budou schváleny objednatelem a dodatečně ověřeny stavebním úřadem, pokud je takového schválení třeba.</w:t>
      </w:r>
    </w:p>
    <w:p w14:paraId="43EA89AF" w14:textId="77777777" w:rsidR="00B83F26" w:rsidRDefault="00B83F26" w:rsidP="0069213B">
      <w:pPr>
        <w:pStyle w:val="Zkladntext3"/>
        <w:numPr>
          <w:ilvl w:val="0"/>
          <w:numId w:val="28"/>
        </w:numPr>
        <w:rPr>
          <w:bCs/>
          <w:szCs w:val="24"/>
        </w:rPr>
      </w:pPr>
      <w:r>
        <w:rPr>
          <w:bCs/>
          <w:szCs w:val="24"/>
        </w:rPr>
        <w:t>Zhotovitel se zavazuje, že dle ustanovení § 152 odst. 4 zákona č. 183/2006 Sb., o územním plánování a stavebním řádu, v platném znění, bude vykonávat autorský dozor nad souladem zhotovovan</w:t>
      </w:r>
      <w:r w:rsidR="00165371">
        <w:rPr>
          <w:bCs/>
          <w:szCs w:val="24"/>
        </w:rPr>
        <w:t>ých</w:t>
      </w:r>
      <w:r>
        <w:rPr>
          <w:bCs/>
          <w:szCs w:val="24"/>
        </w:rPr>
        <w:t xml:space="preserve"> stav</w:t>
      </w:r>
      <w:r w:rsidR="00165371">
        <w:rPr>
          <w:bCs/>
          <w:szCs w:val="24"/>
        </w:rPr>
        <w:t>e</w:t>
      </w:r>
      <w:r>
        <w:rPr>
          <w:bCs/>
          <w:szCs w:val="24"/>
        </w:rPr>
        <w:t xml:space="preserve">b </w:t>
      </w:r>
      <w:r>
        <w:t>specifikovan</w:t>
      </w:r>
      <w:r w:rsidR="00165371">
        <w:t>ých</w:t>
      </w:r>
      <w:r>
        <w:t xml:space="preserve"> v čl. II. odst. </w:t>
      </w:r>
      <w:proofErr w:type="gramStart"/>
      <w:r>
        <w:t>2  této</w:t>
      </w:r>
      <w:proofErr w:type="gramEnd"/>
      <w:r>
        <w:t xml:space="preserve"> smlouvy</w:t>
      </w:r>
      <w:r>
        <w:rPr>
          <w:bCs/>
          <w:szCs w:val="24"/>
        </w:rPr>
        <w:t xml:space="preserve"> s ověřenou projektovou dokumentací po dobu výstavby</w:t>
      </w:r>
      <w:r w:rsidR="00015DD0">
        <w:rPr>
          <w:bCs/>
          <w:szCs w:val="24"/>
        </w:rPr>
        <w:t xml:space="preserve"> (dále jen „plnění“)</w:t>
      </w:r>
      <w:r>
        <w:rPr>
          <w:bCs/>
          <w:szCs w:val="24"/>
        </w:rPr>
        <w:t xml:space="preserve">, a to  zejména </w:t>
      </w:r>
      <w:r w:rsidR="00206E65">
        <w:rPr>
          <w:bCs/>
          <w:szCs w:val="24"/>
        </w:rPr>
        <w:t xml:space="preserve">v rozsahu </w:t>
      </w:r>
      <w:r>
        <w:rPr>
          <w:bCs/>
          <w:szCs w:val="24"/>
        </w:rPr>
        <w:t>níže specifikovan</w:t>
      </w:r>
      <w:r w:rsidR="00206E65">
        <w:rPr>
          <w:bCs/>
          <w:szCs w:val="24"/>
        </w:rPr>
        <w:t>ých činností</w:t>
      </w:r>
      <w:r>
        <w:rPr>
          <w:bCs/>
          <w:szCs w:val="24"/>
        </w:rPr>
        <w:t>:</w:t>
      </w:r>
    </w:p>
    <w:p w14:paraId="17B0CB14" w14:textId="77777777" w:rsidR="00B83F26" w:rsidRDefault="00B83F26" w:rsidP="00B83F26">
      <w:pPr>
        <w:pStyle w:val="Zkladntext3"/>
        <w:numPr>
          <w:ilvl w:val="0"/>
          <w:numId w:val="1"/>
        </w:numPr>
        <w:overflowPunct w:val="0"/>
        <w:autoSpaceDE w:val="0"/>
        <w:autoSpaceDN w:val="0"/>
        <w:adjustRightInd w:val="0"/>
        <w:rPr>
          <w:bCs/>
          <w:szCs w:val="24"/>
        </w:rPr>
      </w:pPr>
      <w:r>
        <w:rPr>
          <w:bCs/>
          <w:szCs w:val="24"/>
        </w:rPr>
        <w:t>účastní se předání a převzetí staveniště zhotovitelem stav</w:t>
      </w:r>
      <w:r w:rsidR="00165371">
        <w:rPr>
          <w:bCs/>
          <w:szCs w:val="24"/>
        </w:rPr>
        <w:t>e</w:t>
      </w:r>
      <w:r>
        <w:rPr>
          <w:bCs/>
          <w:szCs w:val="24"/>
        </w:rPr>
        <w:t xml:space="preserve">b </w:t>
      </w:r>
      <w:r>
        <w:t>specifikovan</w:t>
      </w:r>
      <w:r w:rsidR="00165371">
        <w:t>ých</w:t>
      </w:r>
      <w:r>
        <w:t xml:space="preserve"> v čl. II. odst. 2 této smlouvy</w:t>
      </w:r>
      <w:r>
        <w:rPr>
          <w:bCs/>
          <w:szCs w:val="24"/>
        </w:rPr>
        <w:t>, přičemž kontroluje, zda skutečnosti známé v době předání staveniště odpovídají předpokladům, podle kterých byla vypracována projektová dokumentace,</w:t>
      </w:r>
    </w:p>
    <w:p w14:paraId="746B8332"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dohlíží na soulad zhotovovan</w:t>
      </w:r>
      <w:r w:rsidR="00165371">
        <w:rPr>
          <w:bCs/>
          <w:szCs w:val="24"/>
        </w:rPr>
        <w:t>ých</w:t>
      </w:r>
      <w:r w:rsidRPr="003D0FED">
        <w:rPr>
          <w:bCs/>
          <w:szCs w:val="24"/>
        </w:rPr>
        <w:t xml:space="preserve"> stav</w:t>
      </w:r>
      <w:r w:rsidR="00165371">
        <w:rPr>
          <w:bCs/>
          <w:szCs w:val="24"/>
        </w:rPr>
        <w:t>e</w:t>
      </w:r>
      <w:r w:rsidRPr="003D0FED">
        <w:rPr>
          <w:bCs/>
          <w:szCs w:val="24"/>
        </w:rPr>
        <w:t xml:space="preserve">b s projektovou dokumentací ověřenou ve stavebním řízení, která je podkladem pro jeho činnost, sleduje a kontroluje postup výstavby     ve vztahu k dokumentaci, </w:t>
      </w:r>
    </w:p>
    <w:p w14:paraId="5B951990" w14:textId="77777777"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sleduje postup výstavby z technického hlediska a z hlediska časového plánu výstavby</w:t>
      </w:r>
    </w:p>
    <w:p w14:paraId="020281A8"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účastní se bezodkladně na výzvu objednatele či zhotovitele stavby</w:t>
      </w:r>
      <w:r w:rsidR="00EF1A5F" w:rsidRPr="003D0FED">
        <w:rPr>
          <w:bCs/>
          <w:szCs w:val="24"/>
        </w:rPr>
        <w:t xml:space="preserve"> kontrolních dnů, zásadních zkoušek </w:t>
      </w:r>
      <w:r w:rsidRPr="003D0FED">
        <w:rPr>
          <w:bCs/>
          <w:szCs w:val="24"/>
        </w:rPr>
        <w:t>a měření a vydává stanoviska k jejich výsledkům</w:t>
      </w:r>
      <w:r w:rsidR="001F43CE" w:rsidRPr="003D0FED">
        <w:rPr>
          <w:bCs/>
          <w:szCs w:val="24"/>
        </w:rPr>
        <w:t>,</w:t>
      </w:r>
      <w:r w:rsidRPr="003D0FED">
        <w:rPr>
          <w:bCs/>
          <w:szCs w:val="24"/>
        </w:rPr>
        <w:t xml:space="preserve"> </w:t>
      </w:r>
    </w:p>
    <w:p w14:paraId="3534C36D"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podává nutná vysvětlení k dokumentaci stavby, která je podkladem pro výkon autorského dozoru a spolupracuje při odstraňování důsledků nedostatků, zjištěných v této dokumentaci,</w:t>
      </w:r>
    </w:p>
    <w:p w14:paraId="443A0BAF" w14:textId="77777777"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podává vyjádření k požadavkům na větší množství výrobků a výkonů oproti projektové dokumentaci</w:t>
      </w:r>
    </w:p>
    <w:p w14:paraId="01DF1650"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navrhuje změny a odchylky ke zlepšení řešení projektu, vznikající ve fázi realizace projektu,</w:t>
      </w:r>
    </w:p>
    <w:p w14:paraId="6667B774"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posuzuje návrhy na změny stavby, na odchylky od schválené projektové dokumentace, které byly vyvolány vlivem okolností vzniklých v průběhu realizace díla, </w:t>
      </w:r>
    </w:p>
    <w:p w14:paraId="33F5C66B"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 žádost objednatele provede posouzení a odsouhlasení případných návrhů zhotovitele stavby na změny schválené projektové dokumentace a na odchylky od ní, které byly vyvolány vlivem okolností vzniklých v průběhu realizace díla,</w:t>
      </w:r>
    </w:p>
    <w:p w14:paraId="76C9C937" w14:textId="77777777" w:rsidR="00EF1A5F" w:rsidRPr="003D0FED" w:rsidRDefault="00B83F26" w:rsidP="00B83F26">
      <w:pPr>
        <w:pStyle w:val="Zkladntext3"/>
        <w:numPr>
          <w:ilvl w:val="0"/>
          <w:numId w:val="1"/>
        </w:numPr>
        <w:overflowPunct w:val="0"/>
        <w:autoSpaceDE w:val="0"/>
        <w:autoSpaceDN w:val="0"/>
        <w:adjustRightInd w:val="0"/>
        <w:jc w:val="left"/>
        <w:rPr>
          <w:bCs/>
          <w:szCs w:val="24"/>
        </w:rPr>
      </w:pPr>
      <w:r w:rsidRPr="003D0FED">
        <w:rPr>
          <w:bCs/>
          <w:szCs w:val="24"/>
        </w:rPr>
        <w:t xml:space="preserve">účastní se </w:t>
      </w:r>
      <w:proofErr w:type="gramStart"/>
      <w:r w:rsidR="00EF1A5F" w:rsidRPr="003D0FED">
        <w:rPr>
          <w:bCs/>
          <w:szCs w:val="24"/>
        </w:rPr>
        <w:t xml:space="preserve">vybraných </w:t>
      </w:r>
      <w:r w:rsidRPr="003D0FED">
        <w:rPr>
          <w:bCs/>
          <w:szCs w:val="24"/>
        </w:rPr>
        <w:t xml:space="preserve"> kontrolních</w:t>
      </w:r>
      <w:proofErr w:type="gramEnd"/>
      <w:r w:rsidRPr="003D0FED">
        <w:rPr>
          <w:bCs/>
          <w:szCs w:val="24"/>
        </w:rPr>
        <w:t xml:space="preserve"> dn</w:t>
      </w:r>
      <w:r w:rsidR="00EF1A5F" w:rsidRPr="003D0FED">
        <w:rPr>
          <w:bCs/>
          <w:szCs w:val="24"/>
        </w:rPr>
        <w:t xml:space="preserve">ů v minimálním rozsahu stanoveným ve stavebním povolení </w:t>
      </w:r>
    </w:p>
    <w:p w14:paraId="363934B9" w14:textId="77777777" w:rsidR="00B83F26" w:rsidRPr="003D0FED" w:rsidRDefault="00B83F26" w:rsidP="00EF1A5F">
      <w:pPr>
        <w:pStyle w:val="Zkladntext3"/>
        <w:numPr>
          <w:ilvl w:val="0"/>
          <w:numId w:val="1"/>
        </w:numPr>
        <w:overflowPunct w:val="0"/>
        <w:autoSpaceDE w:val="0"/>
        <w:autoSpaceDN w:val="0"/>
        <w:adjustRightInd w:val="0"/>
        <w:rPr>
          <w:bCs/>
          <w:szCs w:val="24"/>
        </w:rPr>
      </w:pPr>
      <w:proofErr w:type="gramStart"/>
      <w:r w:rsidRPr="003D0FED">
        <w:rPr>
          <w:bCs/>
          <w:szCs w:val="24"/>
        </w:rPr>
        <w:t>spolupracuje</w:t>
      </w:r>
      <w:r w:rsidR="00EF1A5F" w:rsidRPr="003D0FED">
        <w:rPr>
          <w:bCs/>
          <w:szCs w:val="24"/>
        </w:rPr>
        <w:t xml:space="preserve"> </w:t>
      </w:r>
      <w:r w:rsidRPr="003D0FED">
        <w:rPr>
          <w:bCs/>
          <w:szCs w:val="24"/>
        </w:rPr>
        <w:t xml:space="preserve"> s</w:t>
      </w:r>
      <w:proofErr w:type="gramEnd"/>
      <w:r w:rsidRPr="003D0FED">
        <w:rPr>
          <w:bCs/>
          <w:szCs w:val="24"/>
        </w:rPr>
        <w:t xml:space="preserve"> </w:t>
      </w:r>
      <w:r w:rsidR="00EF1A5F" w:rsidRPr="003D0FED">
        <w:rPr>
          <w:bCs/>
          <w:szCs w:val="24"/>
        </w:rPr>
        <w:t xml:space="preserve"> </w:t>
      </w:r>
      <w:r w:rsidRPr="003D0FED">
        <w:rPr>
          <w:bCs/>
          <w:szCs w:val="24"/>
        </w:rPr>
        <w:t xml:space="preserve"> ostatními </w:t>
      </w:r>
      <w:r w:rsidR="00EF1A5F" w:rsidRPr="003D0FED">
        <w:rPr>
          <w:bCs/>
          <w:szCs w:val="24"/>
        </w:rPr>
        <w:t xml:space="preserve"> </w:t>
      </w:r>
      <w:r w:rsidRPr="003D0FED">
        <w:rPr>
          <w:bCs/>
          <w:szCs w:val="24"/>
        </w:rPr>
        <w:t>partnery</w:t>
      </w:r>
      <w:r w:rsidR="00EF1A5F" w:rsidRPr="003D0FED">
        <w:rPr>
          <w:bCs/>
          <w:szCs w:val="24"/>
        </w:rPr>
        <w:t xml:space="preserve"> </w:t>
      </w:r>
      <w:r w:rsidRPr="003D0FED">
        <w:rPr>
          <w:bCs/>
          <w:szCs w:val="24"/>
        </w:rPr>
        <w:t xml:space="preserve">(objednatel, </w:t>
      </w:r>
      <w:r w:rsidR="00EF1A5F" w:rsidRPr="003D0FED">
        <w:rPr>
          <w:bCs/>
          <w:szCs w:val="24"/>
        </w:rPr>
        <w:t xml:space="preserve"> </w:t>
      </w:r>
      <w:r w:rsidRPr="003D0FED">
        <w:rPr>
          <w:bCs/>
          <w:szCs w:val="24"/>
        </w:rPr>
        <w:t>zhotovitel</w:t>
      </w:r>
      <w:r w:rsidR="00EF1A5F" w:rsidRPr="003D0FED">
        <w:rPr>
          <w:bCs/>
          <w:szCs w:val="24"/>
        </w:rPr>
        <w:t xml:space="preserve"> </w:t>
      </w:r>
      <w:r w:rsidRPr="003D0FED">
        <w:rPr>
          <w:bCs/>
          <w:szCs w:val="24"/>
        </w:rPr>
        <w:t xml:space="preserve"> stavby, </w:t>
      </w:r>
      <w:r w:rsidR="00EF1A5F" w:rsidRPr="003D0FED">
        <w:rPr>
          <w:bCs/>
          <w:szCs w:val="24"/>
        </w:rPr>
        <w:t xml:space="preserve"> </w:t>
      </w:r>
      <w:r w:rsidRPr="003D0FED">
        <w:rPr>
          <w:bCs/>
          <w:szCs w:val="24"/>
        </w:rPr>
        <w:t>technický</w:t>
      </w:r>
      <w:r w:rsidR="00EF1A5F" w:rsidRPr="003D0FED">
        <w:rPr>
          <w:bCs/>
          <w:szCs w:val="24"/>
        </w:rPr>
        <w:t xml:space="preserve"> </w:t>
      </w:r>
      <w:r w:rsidRPr="003D0FED">
        <w:rPr>
          <w:bCs/>
          <w:szCs w:val="24"/>
        </w:rPr>
        <w:t xml:space="preserve"> dozor </w:t>
      </w:r>
      <w:r w:rsidR="00EF1A5F" w:rsidRPr="003D0FED">
        <w:rPr>
          <w:bCs/>
          <w:szCs w:val="24"/>
        </w:rPr>
        <w:t>stav</w:t>
      </w:r>
      <w:r w:rsidRPr="003D0FED">
        <w:rPr>
          <w:bCs/>
          <w:szCs w:val="24"/>
        </w:rPr>
        <w:t>ebníka</w:t>
      </w:r>
      <w:r w:rsidR="00EF1A5F" w:rsidRPr="003D0FED">
        <w:rPr>
          <w:bCs/>
          <w:szCs w:val="24"/>
        </w:rPr>
        <w:t>, koordinátor bezpečnosti práce</w:t>
      </w:r>
      <w:r w:rsidRPr="003D0FED">
        <w:rPr>
          <w:bCs/>
          <w:szCs w:val="24"/>
        </w:rPr>
        <w:t>) při operativním řešení problémů vzniklých na stavbě,</w:t>
      </w:r>
    </w:p>
    <w:p w14:paraId="4BA86CDB" w14:textId="77777777"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sleduje dodržování podmínek pro stavbu tak, jak jsou určeny stavebním povolením          a stanovisky dotčených účastníků výstavby, která jsou ve stavebním povolení stanovena jako závazná, </w:t>
      </w:r>
    </w:p>
    <w:p w14:paraId="1764EA9F" w14:textId="77777777"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svá zjištění, požadavky a návrhy zaznamenává do stavebního deníku, </w:t>
      </w:r>
    </w:p>
    <w:p w14:paraId="1589A02B"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zúčastní přebírání stavby objednatelem od zhotovitele stavby</w:t>
      </w:r>
      <w:r w:rsidRPr="003D0FED">
        <w:t xml:space="preserve"> specifikované v čl. II. odst. 2. této smlouvy</w:t>
      </w:r>
      <w:r w:rsidRPr="003D0FED">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5BD25342"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účastní kolaudace a při kontrole odstranění kolaudačních závad,</w:t>
      </w:r>
    </w:p>
    <w:p w14:paraId="2ED0E950"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odsouhlasení dokumentace skutečného provedení stavby,</w:t>
      </w:r>
    </w:p>
    <w:p w14:paraId="1F936FD7"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 dokončení stavby </w:t>
      </w:r>
      <w:r w:rsidR="003012BD">
        <w:rPr>
          <w:bCs/>
          <w:szCs w:val="24"/>
        </w:rPr>
        <w:t>zhotovitel</w:t>
      </w:r>
      <w:r w:rsidRPr="003D0FED">
        <w:rPr>
          <w:bCs/>
          <w:szCs w:val="24"/>
        </w:rPr>
        <w:t xml:space="preserve"> vyhotoví zprávu o souladu zhotovené stavby s  ověřenou projektovou dokumentací.</w:t>
      </w:r>
    </w:p>
    <w:p w14:paraId="76365369" w14:textId="77777777" w:rsidR="00B83F26" w:rsidRDefault="00B83F26" w:rsidP="00B83F26">
      <w:pPr>
        <w:pStyle w:val="Zkladntext3"/>
        <w:ind w:left="360"/>
        <w:rPr>
          <w:bCs/>
          <w:szCs w:val="24"/>
        </w:rPr>
      </w:pPr>
    </w:p>
    <w:p w14:paraId="1D2AC7DA" w14:textId="77777777" w:rsidR="00B83F26" w:rsidRDefault="00B83F26" w:rsidP="0069213B">
      <w:pPr>
        <w:pStyle w:val="Zkladntext3"/>
        <w:numPr>
          <w:ilvl w:val="0"/>
          <w:numId w:val="28"/>
        </w:numPr>
        <w:rPr>
          <w:bCs/>
          <w:szCs w:val="24"/>
        </w:rPr>
      </w:pPr>
      <w:r>
        <w:rPr>
          <w:bCs/>
          <w:szCs w:val="24"/>
        </w:rPr>
        <w:t xml:space="preserve">Datum a čas výkonu autorského dozoru </w:t>
      </w:r>
      <w:r w:rsidR="00B7615A">
        <w:rPr>
          <w:bCs/>
          <w:szCs w:val="24"/>
        </w:rPr>
        <w:t xml:space="preserve">projektanta </w:t>
      </w:r>
      <w:r>
        <w:rPr>
          <w:bCs/>
          <w:szCs w:val="24"/>
        </w:rPr>
        <w:t>na stavbě zaznamenává zhotovitel do stavebního deníku.</w:t>
      </w:r>
    </w:p>
    <w:p w14:paraId="0D41AE78" w14:textId="77777777" w:rsidR="00B83F26" w:rsidRDefault="00B83F26" w:rsidP="00B83F26">
      <w:pPr>
        <w:pStyle w:val="Zkladntext3"/>
        <w:ind w:left="360"/>
        <w:rPr>
          <w:bCs/>
          <w:szCs w:val="24"/>
        </w:rPr>
      </w:pPr>
    </w:p>
    <w:p w14:paraId="2BCEF4E2" w14:textId="77777777" w:rsidR="00B83F26" w:rsidRDefault="00B83F26" w:rsidP="0069213B">
      <w:pPr>
        <w:pStyle w:val="Zkladntext3"/>
        <w:numPr>
          <w:ilvl w:val="0"/>
          <w:numId w:val="28"/>
        </w:numPr>
        <w:rPr>
          <w:b/>
          <w:bCs/>
          <w:szCs w:val="24"/>
        </w:rPr>
      </w:pPr>
      <w:r>
        <w:rPr>
          <w:szCs w:val="24"/>
        </w:rPr>
        <w:lastRenderedPageBreak/>
        <w:t>Součástí výkonu autorského dozoru projektanta není provádění změn v projektové dokumentaci, které mohou být vyvolány různými vlivy, např. podrobnějším poznáním přírodních podmínek, změnou předpokládaného postupu a sledu prací na díle, a řada dalších vlivů a změn, včetně zákonných předpisů.</w:t>
      </w:r>
    </w:p>
    <w:p w14:paraId="3D9539EC" w14:textId="77777777" w:rsidR="00B83F26" w:rsidRDefault="00B83F26" w:rsidP="00B83F26">
      <w:pPr>
        <w:tabs>
          <w:tab w:val="left" w:pos="709"/>
        </w:tabs>
        <w:jc w:val="both"/>
        <w:rPr>
          <w:sz w:val="24"/>
          <w:szCs w:val="24"/>
        </w:rPr>
      </w:pPr>
    </w:p>
    <w:p w14:paraId="20DBF8F0" w14:textId="77777777" w:rsidR="00577773" w:rsidRDefault="00577773" w:rsidP="00B83F26">
      <w:pPr>
        <w:tabs>
          <w:tab w:val="left" w:pos="709"/>
        </w:tabs>
        <w:jc w:val="both"/>
        <w:rPr>
          <w:sz w:val="24"/>
          <w:szCs w:val="24"/>
        </w:rPr>
      </w:pPr>
    </w:p>
    <w:p w14:paraId="31E9DFBD" w14:textId="77777777" w:rsidR="00B83F26" w:rsidRDefault="00B83F26" w:rsidP="00B83F26">
      <w:pPr>
        <w:pStyle w:val="Nadpis2"/>
        <w:ind w:firstLine="2"/>
        <w:jc w:val="center"/>
        <w:rPr>
          <w:b/>
        </w:rPr>
      </w:pPr>
      <w:r>
        <w:rPr>
          <w:b/>
        </w:rPr>
        <w:t>IV. Doba plnění</w:t>
      </w:r>
    </w:p>
    <w:p w14:paraId="74391340" w14:textId="77777777" w:rsidR="00015DD0" w:rsidRDefault="00B83F26" w:rsidP="00FD23A6">
      <w:pPr>
        <w:spacing w:line="280" w:lineRule="atLeast"/>
        <w:jc w:val="both"/>
        <w:rPr>
          <w:sz w:val="24"/>
          <w:szCs w:val="24"/>
        </w:rPr>
      </w:pPr>
      <w:r>
        <w:rPr>
          <w:sz w:val="24"/>
        </w:rPr>
        <w:t xml:space="preserve">Zhotovitel bude provádět činnosti podle čl. III. této smlouvy ode dne předání staveniště zhotoviteli stavby specifikované v čl. II. odst. </w:t>
      </w:r>
      <w:r w:rsidR="00A00B86">
        <w:rPr>
          <w:sz w:val="24"/>
        </w:rPr>
        <w:t>2</w:t>
      </w:r>
      <w:r>
        <w:rPr>
          <w:sz w:val="24"/>
        </w:rPr>
        <w:t xml:space="preserve"> této smlouvy do vydání kolaudačního souhlasu</w:t>
      </w:r>
      <w:r w:rsidR="00270033">
        <w:rPr>
          <w:sz w:val="24"/>
        </w:rPr>
        <w:t xml:space="preserve"> na stavbu</w:t>
      </w:r>
      <w:r w:rsidR="007C5C7F">
        <w:rPr>
          <w:sz w:val="24"/>
        </w:rPr>
        <w:t>, případně</w:t>
      </w:r>
      <w:r w:rsidR="00A00B86">
        <w:rPr>
          <w:sz w:val="24"/>
        </w:rPr>
        <w:t xml:space="preserve"> </w:t>
      </w:r>
      <w:r w:rsidR="0085556B">
        <w:rPr>
          <w:sz w:val="24"/>
        </w:rPr>
        <w:t xml:space="preserve">až do doby </w:t>
      </w:r>
      <w:r>
        <w:rPr>
          <w:sz w:val="24"/>
          <w:szCs w:val="24"/>
        </w:rPr>
        <w:t xml:space="preserve">odstranění </w:t>
      </w:r>
      <w:proofErr w:type="gramStart"/>
      <w:r>
        <w:rPr>
          <w:sz w:val="24"/>
          <w:szCs w:val="24"/>
        </w:rPr>
        <w:t xml:space="preserve">vad </w:t>
      </w:r>
      <w:r w:rsidR="00270033">
        <w:rPr>
          <w:sz w:val="24"/>
          <w:szCs w:val="24"/>
        </w:rPr>
        <w:t xml:space="preserve"> </w:t>
      </w:r>
      <w:r>
        <w:rPr>
          <w:sz w:val="24"/>
          <w:szCs w:val="24"/>
        </w:rPr>
        <w:t>a</w:t>
      </w:r>
      <w:proofErr w:type="gramEnd"/>
      <w:r>
        <w:rPr>
          <w:sz w:val="24"/>
          <w:szCs w:val="24"/>
        </w:rPr>
        <w:t xml:space="preserve"> nedodělků zjištěných při předání stavby</w:t>
      </w:r>
      <w:r w:rsidR="00FD23A6">
        <w:rPr>
          <w:sz w:val="24"/>
          <w:szCs w:val="24"/>
        </w:rPr>
        <w:t xml:space="preserve"> nebo při její  kolaudaci</w:t>
      </w:r>
      <w:r>
        <w:rPr>
          <w:sz w:val="24"/>
          <w:szCs w:val="24"/>
        </w:rPr>
        <w:t xml:space="preserve">.  </w:t>
      </w:r>
    </w:p>
    <w:p w14:paraId="4CA463ED" w14:textId="77777777" w:rsidR="00015DD0" w:rsidRDefault="00015DD0" w:rsidP="001A4873">
      <w:pPr>
        <w:spacing w:line="280" w:lineRule="atLeast"/>
        <w:jc w:val="both"/>
      </w:pPr>
      <w:r>
        <w:t xml:space="preserve">                                                           </w:t>
      </w:r>
    </w:p>
    <w:p w14:paraId="599A67AB" w14:textId="77777777" w:rsidR="00015DD0" w:rsidRDefault="00015DD0" w:rsidP="001A4873">
      <w:pPr>
        <w:pStyle w:val="Nadpis2"/>
        <w:ind w:firstLine="2"/>
        <w:rPr>
          <w:b/>
        </w:rPr>
      </w:pPr>
      <w:r>
        <w:rPr>
          <w:b/>
        </w:rPr>
        <w:t xml:space="preserve">                                                      V. Předání a převzetí plnění</w:t>
      </w:r>
    </w:p>
    <w:p w14:paraId="1387EC88" w14:textId="77777777" w:rsidR="00015DD0" w:rsidRDefault="00015DD0" w:rsidP="00015DD0">
      <w:pPr>
        <w:spacing w:line="280" w:lineRule="atLeast"/>
        <w:jc w:val="both"/>
        <w:rPr>
          <w:sz w:val="24"/>
          <w:szCs w:val="24"/>
        </w:rPr>
      </w:pPr>
      <w:r>
        <w:rPr>
          <w:sz w:val="24"/>
          <w:szCs w:val="24"/>
        </w:rPr>
        <w:t>Místem poskytování plnění bude především místo stavby specifikované v čl.</w:t>
      </w:r>
      <w:r w:rsidR="009F145A">
        <w:rPr>
          <w:sz w:val="24"/>
          <w:szCs w:val="24"/>
        </w:rPr>
        <w:t xml:space="preserve"> </w:t>
      </w:r>
      <w:r>
        <w:rPr>
          <w:sz w:val="24"/>
          <w:szCs w:val="24"/>
        </w:rPr>
        <w:t>II odst.</w:t>
      </w:r>
      <w:r w:rsidR="009F145A">
        <w:rPr>
          <w:sz w:val="24"/>
          <w:szCs w:val="24"/>
        </w:rPr>
        <w:t xml:space="preserve"> </w:t>
      </w:r>
      <w:r>
        <w:rPr>
          <w:sz w:val="24"/>
          <w:szCs w:val="24"/>
        </w:rPr>
        <w:t>2 této smlouvy</w:t>
      </w:r>
      <w:r w:rsidR="000E6467">
        <w:rPr>
          <w:sz w:val="24"/>
          <w:szCs w:val="24"/>
        </w:rPr>
        <w:t xml:space="preserve"> a případně sídlo objednatele či zhotovitele dle určení objednatele. Písemnosti související s plněním vyhotovené zhotovitelem budou objednateli předávány dle dohody, jinak v sídle objednatele.</w:t>
      </w:r>
      <w:r>
        <w:rPr>
          <w:sz w:val="24"/>
          <w:szCs w:val="24"/>
        </w:rPr>
        <w:t xml:space="preserve">  </w:t>
      </w:r>
    </w:p>
    <w:p w14:paraId="6089D5FA" w14:textId="77777777" w:rsidR="00577773" w:rsidRDefault="00577773" w:rsidP="00B83F26">
      <w:pPr>
        <w:jc w:val="both"/>
        <w:rPr>
          <w:b/>
          <w:sz w:val="24"/>
        </w:rPr>
      </w:pPr>
    </w:p>
    <w:p w14:paraId="22E2B6FB" w14:textId="77777777" w:rsidR="00015DD0" w:rsidRDefault="00015DD0" w:rsidP="00B83F26">
      <w:pPr>
        <w:jc w:val="both"/>
        <w:rPr>
          <w:b/>
          <w:sz w:val="24"/>
        </w:rPr>
      </w:pPr>
    </w:p>
    <w:p w14:paraId="6E9288E2" w14:textId="77777777" w:rsidR="00B83F26" w:rsidRDefault="00B83F26" w:rsidP="00B83F26">
      <w:pPr>
        <w:pStyle w:val="Nadpis2"/>
        <w:ind w:firstLine="2"/>
        <w:jc w:val="center"/>
        <w:rPr>
          <w:b/>
        </w:rPr>
      </w:pPr>
      <w:r>
        <w:rPr>
          <w:b/>
        </w:rPr>
        <w:t>V</w:t>
      </w:r>
      <w:r w:rsidR="000E6467">
        <w:rPr>
          <w:b/>
        </w:rPr>
        <w:t>I</w:t>
      </w:r>
      <w:r>
        <w:rPr>
          <w:b/>
        </w:rPr>
        <w:t>. Práva a povinnosti</w:t>
      </w:r>
    </w:p>
    <w:p w14:paraId="069A2DCE" w14:textId="77777777" w:rsidR="00B83F26" w:rsidRPr="00126A2D" w:rsidRDefault="00B83F26" w:rsidP="00CB7C2F">
      <w:pPr>
        <w:numPr>
          <w:ilvl w:val="0"/>
          <w:numId w:val="4"/>
        </w:numPr>
        <w:tabs>
          <w:tab w:val="clear" w:pos="366"/>
          <w:tab w:val="num" w:pos="284"/>
        </w:tabs>
        <w:spacing w:before="60"/>
        <w:ind w:left="0" w:firstLine="0"/>
        <w:jc w:val="both"/>
        <w:rPr>
          <w:sz w:val="24"/>
        </w:rPr>
      </w:pPr>
      <w:r w:rsidRPr="00126A2D">
        <w:rPr>
          <w:sz w:val="24"/>
          <w:u w:val="single"/>
        </w:rPr>
        <w:t>Povinnosti objednatele:</w:t>
      </w:r>
    </w:p>
    <w:p w14:paraId="63DBFA4C" w14:textId="77777777" w:rsidR="00B83F26" w:rsidRDefault="00B83F26" w:rsidP="00CB7C2F">
      <w:pPr>
        <w:numPr>
          <w:ilvl w:val="1"/>
          <w:numId w:val="27"/>
        </w:numPr>
        <w:ind w:hanging="421"/>
        <w:jc w:val="both"/>
        <w:rPr>
          <w:sz w:val="24"/>
        </w:rPr>
      </w:pPr>
      <w:r>
        <w:rPr>
          <w:sz w:val="24"/>
        </w:rPr>
        <w:t>Přizvat zhotovitele ke všem rozhodujícím jednáním souvisejícím s předmětem této smlouvy, resp. předat neprodleně zápis nebo informace z jednání, kterých</w:t>
      </w:r>
      <w:r w:rsidR="009F145A">
        <w:rPr>
          <w:sz w:val="24"/>
        </w:rPr>
        <w:t xml:space="preserve"> </w:t>
      </w:r>
      <w:r>
        <w:rPr>
          <w:sz w:val="24"/>
        </w:rPr>
        <w:t>se zhotovitel nezúčastnil.</w:t>
      </w:r>
    </w:p>
    <w:p w14:paraId="091E13DF" w14:textId="77777777" w:rsidR="00B83F26" w:rsidRDefault="00B83F26" w:rsidP="00CB7C2F">
      <w:pPr>
        <w:numPr>
          <w:ilvl w:val="1"/>
          <w:numId w:val="27"/>
        </w:numPr>
        <w:ind w:hanging="421"/>
        <w:jc w:val="both"/>
        <w:rPr>
          <w:sz w:val="24"/>
        </w:rPr>
      </w:pPr>
      <w:r>
        <w:rPr>
          <w:sz w:val="24"/>
        </w:rPr>
        <w:t>Zabezpečit provedení prací a činností, které nemohou být přeneseny</w:t>
      </w:r>
      <w:r w:rsidR="009F145A">
        <w:rPr>
          <w:sz w:val="24"/>
        </w:rPr>
        <w:t xml:space="preserve"> </w:t>
      </w:r>
      <w:r>
        <w:rPr>
          <w:sz w:val="24"/>
        </w:rPr>
        <w:t>na zhotovitele pro nezastupitelnost objednatele.</w:t>
      </w:r>
    </w:p>
    <w:p w14:paraId="61ED18D1" w14:textId="77777777" w:rsidR="00D93301" w:rsidRDefault="00D93301" w:rsidP="00CB7C2F">
      <w:pPr>
        <w:numPr>
          <w:ilvl w:val="1"/>
          <w:numId w:val="27"/>
        </w:numPr>
        <w:ind w:hanging="421"/>
        <w:jc w:val="both"/>
        <w:rPr>
          <w:sz w:val="24"/>
        </w:rPr>
      </w:pPr>
      <w:r>
        <w:rPr>
          <w:sz w:val="24"/>
        </w:rPr>
        <w:t>Objednatel je v nezbytném rozsahu povinen poskytnout zhotoviteli součinnost pro poskytování plnění, zejména se zavazuje poskytnout zhotoviteli na vyžádání podklady nezbytné pro poskytování plnění.</w:t>
      </w:r>
    </w:p>
    <w:p w14:paraId="5FDDFCB7" w14:textId="77777777" w:rsidR="00D93301" w:rsidRDefault="00D93301" w:rsidP="00CB7C2F">
      <w:pPr>
        <w:numPr>
          <w:ilvl w:val="1"/>
          <w:numId w:val="27"/>
        </w:numPr>
        <w:ind w:hanging="421"/>
        <w:jc w:val="both"/>
        <w:rPr>
          <w:sz w:val="24"/>
        </w:rPr>
      </w:pPr>
      <w:r>
        <w:rPr>
          <w:sz w:val="24"/>
        </w:rPr>
        <w:t>Objednatel je oprávněn kontrolovat, zda je plnění poskytováno</w:t>
      </w:r>
      <w:r w:rsidR="009F145A">
        <w:rPr>
          <w:sz w:val="24"/>
        </w:rPr>
        <w:t xml:space="preserve"> </w:t>
      </w:r>
      <w:r>
        <w:rPr>
          <w:sz w:val="24"/>
        </w:rPr>
        <w:t>zhotovitelem řádně a v souladu s touto smlouvou, jeho pokyny a příslušnými právními předpisy.</w:t>
      </w:r>
    </w:p>
    <w:p w14:paraId="6234DCCF" w14:textId="77777777" w:rsidR="00CB7C2F" w:rsidRDefault="00CB7C2F" w:rsidP="00CB7C2F">
      <w:pPr>
        <w:ind w:left="705"/>
        <w:jc w:val="both"/>
        <w:rPr>
          <w:sz w:val="24"/>
        </w:rPr>
      </w:pPr>
    </w:p>
    <w:p w14:paraId="2107D35C" w14:textId="77777777" w:rsidR="00531C6F" w:rsidRPr="00D32776" w:rsidRDefault="00B83F26" w:rsidP="00D32776">
      <w:pPr>
        <w:pStyle w:val="Odstavecseseznamem"/>
        <w:numPr>
          <w:ilvl w:val="0"/>
          <w:numId w:val="4"/>
        </w:numPr>
        <w:spacing w:before="60" w:line="240" w:lineRule="atLeast"/>
        <w:jc w:val="both"/>
        <w:rPr>
          <w:sz w:val="24"/>
        </w:rPr>
      </w:pPr>
      <w:r w:rsidRPr="00D32776">
        <w:rPr>
          <w:sz w:val="24"/>
          <w:u w:val="single"/>
        </w:rPr>
        <w:t>Povinnosti zhotovitele</w:t>
      </w:r>
      <w:r w:rsidRPr="00D32776">
        <w:rPr>
          <w:sz w:val="24"/>
        </w:rPr>
        <w:t>:</w:t>
      </w:r>
    </w:p>
    <w:p w14:paraId="444421F3" w14:textId="77777777" w:rsidR="00B83F26" w:rsidRDefault="00B83F26" w:rsidP="00D32776">
      <w:pPr>
        <w:pStyle w:val="Zkladntext2"/>
        <w:numPr>
          <w:ilvl w:val="0"/>
          <w:numId w:val="35"/>
        </w:numPr>
        <w:tabs>
          <w:tab w:val="left" w:pos="1701"/>
        </w:tabs>
        <w:jc w:val="both"/>
      </w:pPr>
      <w:r>
        <w:t xml:space="preserve">Zabezpečovat činnosti, které jsou předmětem této smlouvy, s náležitou starostlivostí, odborností a v souladu se zájmy objednatele. </w:t>
      </w:r>
    </w:p>
    <w:p w14:paraId="04D74398" w14:textId="77777777" w:rsidR="00B83F26" w:rsidRDefault="00B83F26" w:rsidP="00D32776">
      <w:pPr>
        <w:pStyle w:val="Zkladntext2"/>
        <w:numPr>
          <w:ilvl w:val="0"/>
          <w:numId w:val="35"/>
        </w:numPr>
        <w:tabs>
          <w:tab w:val="left" w:pos="1701"/>
        </w:tabs>
        <w:jc w:val="both"/>
      </w:pPr>
      <w:r>
        <w:t xml:space="preserve">Dodržovat všeobecně závazné předpisy, technické normy, dohody vyplývající z této smlouvy, pokyny objednatele a vyjádření orgánů státní správy. </w:t>
      </w:r>
    </w:p>
    <w:p w14:paraId="5148C94D" w14:textId="77777777" w:rsidR="00B83F26" w:rsidRDefault="00B83F26" w:rsidP="00D32776">
      <w:pPr>
        <w:pStyle w:val="Zkladntext2"/>
        <w:numPr>
          <w:ilvl w:val="0"/>
          <w:numId w:val="35"/>
        </w:numPr>
        <w:tabs>
          <w:tab w:val="left" w:pos="1701"/>
        </w:tabs>
        <w:jc w:val="both"/>
      </w:pPr>
      <w:r>
        <w:t>Upozornit písemně a bez zbytečného odkladu objednatele na zřejmou nevhodnost jeho pokynů, které by mohly mít za následek vznik škody. V případě,</w:t>
      </w:r>
      <w:r w:rsidR="002213F5">
        <w:t xml:space="preserve"> </w:t>
      </w:r>
      <w: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705F79D1" w14:textId="77777777" w:rsidR="00B83F26" w:rsidRDefault="00B83F26" w:rsidP="00D32776">
      <w:pPr>
        <w:pStyle w:val="Zkladntext2"/>
        <w:numPr>
          <w:ilvl w:val="0"/>
          <w:numId w:val="35"/>
        </w:numPr>
        <w:tabs>
          <w:tab w:val="left" w:pos="1701"/>
        </w:tabs>
        <w:jc w:val="both"/>
      </w:pPr>
      <w:r>
        <w:t>Pravidelně informovat objednatele o všech jednáních, ke kterým jím byl zmocněn dle této smlouvy.</w:t>
      </w:r>
    </w:p>
    <w:p w14:paraId="19D147E1" w14:textId="77777777" w:rsidR="006B6D36" w:rsidRDefault="00EF7CB8" w:rsidP="00D32776">
      <w:pPr>
        <w:pStyle w:val="Zkladntext2"/>
        <w:numPr>
          <w:ilvl w:val="0"/>
          <w:numId w:val="35"/>
        </w:numPr>
        <w:tabs>
          <w:tab w:val="left" w:pos="1701"/>
        </w:tabs>
        <w:jc w:val="both"/>
        <w:rPr>
          <w:rStyle w:val="l-L2Char"/>
          <w:rFonts w:ascii="Times New Roman" w:hAnsi="Times New Roman"/>
          <w:snapToGrid/>
          <w:sz w:val="24"/>
          <w:szCs w:val="24"/>
        </w:rPr>
      </w:pPr>
      <w:r>
        <w:rPr>
          <w:szCs w:val="24"/>
        </w:rPr>
        <w:t xml:space="preserve">Zhotovitel je povinen včas oznámit objednateli všechny okolnosti, které zjistil při </w:t>
      </w:r>
      <w:r w:rsidR="00683F62">
        <w:rPr>
          <w:szCs w:val="24"/>
        </w:rPr>
        <w:t xml:space="preserve">   </w:t>
      </w:r>
      <w:r w:rsidRPr="0069213B">
        <w:rPr>
          <w:szCs w:val="24"/>
        </w:rPr>
        <w:t>pos</w:t>
      </w:r>
      <w:r>
        <w:rPr>
          <w:szCs w:val="24"/>
        </w:rPr>
        <w:t>kytování plnění a jež mohou mít vliv na změnu pokynů objednatele.</w:t>
      </w:r>
      <w:r w:rsidR="006B6D36" w:rsidRPr="006B6D36">
        <w:rPr>
          <w:rStyle w:val="l-L2Char"/>
          <w:rFonts w:ascii="Times New Roman" w:hAnsi="Times New Roman"/>
          <w:sz w:val="24"/>
          <w:szCs w:val="24"/>
        </w:rPr>
        <w:t xml:space="preserve"> </w:t>
      </w:r>
    </w:p>
    <w:p w14:paraId="0CBF4D72" w14:textId="77777777" w:rsidR="006B6D36" w:rsidRDefault="006B6D36" w:rsidP="00D32776">
      <w:pPr>
        <w:pStyle w:val="Zkladntext2"/>
        <w:numPr>
          <w:ilvl w:val="0"/>
          <w:numId w:val="35"/>
        </w:numPr>
        <w:tabs>
          <w:tab w:val="left" w:pos="1701"/>
        </w:tabs>
        <w:jc w:val="both"/>
        <w:rPr>
          <w:szCs w:val="24"/>
        </w:rPr>
      </w:pPr>
      <w:r w:rsidRPr="001A4873">
        <w:rPr>
          <w:rStyle w:val="l-L2Char"/>
          <w:rFonts w:ascii="Times New Roman" w:hAnsi="Times New Roman"/>
          <w:sz w:val="24"/>
          <w:szCs w:val="24"/>
        </w:rPr>
        <w:t>Zhotovitel je pov</w:t>
      </w:r>
      <w:r w:rsidRPr="00C8621E">
        <w:rPr>
          <w:rStyle w:val="l-L2Char"/>
          <w:rFonts w:ascii="Times New Roman" w:hAnsi="Times New Roman"/>
          <w:sz w:val="24"/>
          <w:szCs w:val="24"/>
        </w:rPr>
        <w:t>inen poskytovat Služby výhradně</w:t>
      </w:r>
      <w:r w:rsidRPr="001A4873">
        <w:rPr>
          <w:rStyle w:val="l-L2Char"/>
          <w:rFonts w:ascii="Times New Roman" w:hAnsi="Times New Roman"/>
          <w:sz w:val="24"/>
          <w:szCs w:val="24"/>
        </w:rPr>
        <w:t xml:space="preserve"> svými pověřenými zaměstnanci</w:t>
      </w:r>
      <w:r>
        <w:rPr>
          <w:rStyle w:val="l-L2Char"/>
          <w:rFonts w:ascii="Times New Roman" w:hAnsi="Times New Roman"/>
          <w:sz w:val="24"/>
          <w:szCs w:val="24"/>
        </w:rPr>
        <w:t xml:space="preserve"> </w:t>
      </w:r>
      <w:r w:rsidRPr="001A4873">
        <w:rPr>
          <w:rStyle w:val="l-L2Char"/>
          <w:rFonts w:ascii="Times New Roman" w:hAnsi="Times New Roman"/>
          <w:sz w:val="24"/>
          <w:szCs w:val="24"/>
        </w:rPr>
        <w:t>s dostatečnou kvalifikací.</w:t>
      </w:r>
    </w:p>
    <w:p w14:paraId="220AC590" w14:textId="77777777" w:rsidR="00EF7CB8" w:rsidRPr="006B6D36" w:rsidRDefault="00EF7CB8" w:rsidP="00D32776">
      <w:pPr>
        <w:pStyle w:val="Zkladntext2"/>
        <w:numPr>
          <w:ilvl w:val="0"/>
          <w:numId w:val="35"/>
        </w:numPr>
        <w:tabs>
          <w:tab w:val="left" w:pos="1701"/>
        </w:tabs>
        <w:jc w:val="both"/>
        <w:rPr>
          <w:b/>
        </w:rPr>
      </w:pPr>
      <w:r w:rsidRPr="006B6D36">
        <w:rPr>
          <w:szCs w:val="22"/>
        </w:rPr>
        <w:lastRenderedPageBreak/>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1249F32B" w14:textId="77777777" w:rsidR="00EF7CB8" w:rsidRPr="00C8621E" w:rsidRDefault="00EF7CB8" w:rsidP="001A4873">
      <w:pPr>
        <w:pStyle w:val="Zkladntext2"/>
        <w:tabs>
          <w:tab w:val="left" w:pos="1701"/>
        </w:tabs>
        <w:jc w:val="both"/>
        <w:rPr>
          <w:szCs w:val="24"/>
        </w:rPr>
      </w:pPr>
      <w:r>
        <w:rPr>
          <w:szCs w:val="24"/>
        </w:rPr>
        <w:t xml:space="preserve"> </w:t>
      </w:r>
    </w:p>
    <w:p w14:paraId="3A026188" w14:textId="77777777" w:rsidR="00C14D2A" w:rsidRDefault="00C14D2A" w:rsidP="00B83F26">
      <w:pPr>
        <w:pStyle w:val="Nadpis2"/>
        <w:ind w:firstLine="2"/>
        <w:jc w:val="center"/>
        <w:rPr>
          <w:b/>
        </w:rPr>
      </w:pPr>
    </w:p>
    <w:p w14:paraId="08647EFE" w14:textId="77777777" w:rsidR="00B83F26" w:rsidRDefault="00B83F26" w:rsidP="00B83F26">
      <w:pPr>
        <w:pStyle w:val="Nadpis2"/>
        <w:ind w:firstLine="2"/>
        <w:jc w:val="center"/>
        <w:rPr>
          <w:b/>
        </w:rPr>
      </w:pPr>
      <w:r>
        <w:rPr>
          <w:b/>
        </w:rPr>
        <w:t>V</w:t>
      </w:r>
      <w:r w:rsidR="000E6467">
        <w:rPr>
          <w:b/>
        </w:rPr>
        <w:t>I</w:t>
      </w:r>
      <w:r>
        <w:rPr>
          <w:b/>
        </w:rPr>
        <w:t xml:space="preserve">I. Cena předmětu </w:t>
      </w:r>
      <w:r w:rsidR="0085556B">
        <w:rPr>
          <w:b/>
        </w:rPr>
        <w:t>díla</w:t>
      </w:r>
    </w:p>
    <w:p w14:paraId="12688EEC" w14:textId="77777777" w:rsidR="00CB4F7C" w:rsidRDefault="00CB4F7C" w:rsidP="007C5C7F">
      <w:pPr>
        <w:ind w:left="426"/>
        <w:jc w:val="center"/>
        <w:rPr>
          <w:b/>
          <w:i/>
          <w:sz w:val="24"/>
        </w:rPr>
      </w:pPr>
    </w:p>
    <w:p w14:paraId="503FB37F" w14:textId="77777777" w:rsidR="00CB4F7C" w:rsidRPr="008D053D" w:rsidRDefault="00254993" w:rsidP="008D053D">
      <w:pPr>
        <w:pStyle w:val="Odstavecseseznamem"/>
        <w:numPr>
          <w:ilvl w:val="0"/>
          <w:numId w:val="17"/>
        </w:numPr>
        <w:ind w:left="426" w:hanging="426"/>
        <w:jc w:val="both"/>
        <w:rPr>
          <w:i/>
          <w:sz w:val="24"/>
          <w:szCs w:val="24"/>
        </w:rPr>
      </w:pPr>
      <w:r w:rsidRPr="008D053D">
        <w:rPr>
          <w:i/>
          <w:sz w:val="24"/>
        </w:rPr>
        <w:t xml:space="preserve">Objednatel se zavazuje zaplatit zhotoviteli za provedení </w:t>
      </w:r>
      <w:proofErr w:type="gramStart"/>
      <w:r w:rsidRPr="008D053D">
        <w:rPr>
          <w:i/>
          <w:sz w:val="24"/>
        </w:rPr>
        <w:t>díla  cenu</w:t>
      </w:r>
      <w:proofErr w:type="gramEnd"/>
      <w:r w:rsidRPr="008D053D">
        <w:rPr>
          <w:i/>
          <w:sz w:val="24"/>
        </w:rPr>
        <w:t xml:space="preserve"> ve </w:t>
      </w:r>
      <w:r w:rsidR="007C5C7F" w:rsidRPr="008D053D">
        <w:rPr>
          <w:i/>
          <w:sz w:val="24"/>
        </w:rPr>
        <w:t xml:space="preserve"> výši</w:t>
      </w:r>
      <w:r w:rsidR="008D053D" w:rsidRPr="008D053D">
        <w:rPr>
          <w:i/>
          <w:sz w:val="24"/>
        </w:rPr>
        <w:t xml:space="preserve"> </w:t>
      </w:r>
      <w:r w:rsidR="00567BCF" w:rsidRPr="008D053D">
        <w:rPr>
          <w:b/>
          <w:i/>
          <w:sz w:val="24"/>
          <w:szCs w:val="24"/>
          <w:lang w:val="en-US"/>
        </w:rPr>
        <w:t>53 000,-</w:t>
      </w:r>
      <w:r w:rsidR="00761ABA" w:rsidRPr="008D053D">
        <w:rPr>
          <w:b/>
          <w:i/>
          <w:sz w:val="24"/>
        </w:rPr>
        <w:t xml:space="preserve"> </w:t>
      </w:r>
      <w:r w:rsidR="007C5C7F" w:rsidRPr="008D053D">
        <w:rPr>
          <w:b/>
          <w:i/>
          <w:sz w:val="24"/>
        </w:rPr>
        <w:t xml:space="preserve"> Kč bez DP</w:t>
      </w:r>
      <w:r w:rsidR="00761ABA" w:rsidRPr="008D053D">
        <w:rPr>
          <w:b/>
          <w:i/>
          <w:sz w:val="24"/>
          <w:szCs w:val="24"/>
          <w:lang w:val="en-US"/>
        </w:rPr>
        <w:t>H</w:t>
      </w:r>
      <w:r w:rsidR="007C5C7F" w:rsidRPr="008D053D">
        <w:rPr>
          <w:b/>
          <w:i/>
          <w:sz w:val="24"/>
        </w:rPr>
        <w:t xml:space="preserve"> </w:t>
      </w:r>
      <w:r w:rsidR="007C5C7F" w:rsidRPr="008D053D">
        <w:rPr>
          <w:i/>
          <w:sz w:val="24"/>
        </w:rPr>
        <w:t>(slovy:</w:t>
      </w:r>
      <w:r w:rsidR="00567BCF" w:rsidRPr="008D053D">
        <w:rPr>
          <w:i/>
          <w:sz w:val="24"/>
          <w:szCs w:val="24"/>
          <w:lang w:val="en-US"/>
        </w:rPr>
        <w:t xml:space="preserve"> </w:t>
      </w:r>
      <w:proofErr w:type="spellStart"/>
      <w:r w:rsidR="00567BCF" w:rsidRPr="008D053D">
        <w:rPr>
          <w:i/>
          <w:sz w:val="24"/>
          <w:szCs w:val="24"/>
          <w:lang w:val="en-US"/>
        </w:rPr>
        <w:t>Padesáttřitisíc</w:t>
      </w:r>
      <w:proofErr w:type="spellEnd"/>
      <w:r w:rsidR="008E5BF1" w:rsidRPr="008D053D">
        <w:rPr>
          <w:i/>
          <w:sz w:val="24"/>
          <w:szCs w:val="24"/>
          <w:lang w:val="en-US"/>
        </w:rPr>
        <w:t xml:space="preserve"> </w:t>
      </w:r>
      <w:r w:rsidR="005C23CD" w:rsidRPr="008D053D">
        <w:rPr>
          <w:i/>
          <w:sz w:val="24"/>
        </w:rPr>
        <w:t>korun českých</w:t>
      </w:r>
      <w:r w:rsidR="007C5C7F" w:rsidRPr="008D053D">
        <w:rPr>
          <w:i/>
          <w:sz w:val="24"/>
        </w:rPr>
        <w:t>.).</w:t>
      </w:r>
      <w:r w:rsidR="008E5BF1" w:rsidRPr="008D053D">
        <w:rPr>
          <w:i/>
          <w:sz w:val="24"/>
        </w:rPr>
        <w:t xml:space="preserve"> </w:t>
      </w:r>
      <w:r w:rsidR="007C5C7F" w:rsidRPr="008D053D">
        <w:rPr>
          <w:i/>
          <w:sz w:val="24"/>
        </w:rPr>
        <w:t xml:space="preserve">Výše </w:t>
      </w:r>
      <w:r w:rsidRPr="008D053D">
        <w:rPr>
          <w:i/>
          <w:sz w:val="24"/>
        </w:rPr>
        <w:t>ceny</w:t>
      </w:r>
      <w:r w:rsidR="007C5C7F" w:rsidRPr="008D053D">
        <w:rPr>
          <w:i/>
          <w:sz w:val="24"/>
        </w:rPr>
        <w:t xml:space="preserve"> byla stanovena dohodou smluvních stran na základě nabídky ze dne</w:t>
      </w:r>
      <w:r w:rsidR="008E5BF1" w:rsidRPr="008D053D">
        <w:rPr>
          <w:i/>
          <w:sz w:val="24"/>
        </w:rPr>
        <w:t xml:space="preserve"> </w:t>
      </w:r>
      <w:r w:rsidR="00567BCF" w:rsidRPr="008D053D">
        <w:rPr>
          <w:i/>
          <w:sz w:val="24"/>
          <w:szCs w:val="24"/>
          <w:lang w:val="en-US"/>
        </w:rPr>
        <w:t>12.1.2016,</w:t>
      </w:r>
      <w:r w:rsidR="008E5BF1" w:rsidRPr="008D053D">
        <w:rPr>
          <w:b/>
          <w:i/>
          <w:sz w:val="24"/>
          <w:szCs w:val="24"/>
          <w:lang w:val="en-US"/>
        </w:rPr>
        <w:t xml:space="preserve"> </w:t>
      </w:r>
      <w:r w:rsidR="00815F47" w:rsidRPr="008D053D">
        <w:rPr>
          <w:i/>
          <w:sz w:val="24"/>
        </w:rPr>
        <w:t xml:space="preserve">která je Přílohou </w:t>
      </w:r>
      <w:r w:rsidR="00EC535B" w:rsidRPr="008D053D">
        <w:rPr>
          <w:i/>
          <w:sz w:val="24"/>
        </w:rPr>
        <w:t>č.</w:t>
      </w:r>
      <w:r w:rsidR="008E5BF1" w:rsidRPr="008D053D">
        <w:rPr>
          <w:i/>
          <w:sz w:val="24"/>
        </w:rPr>
        <w:t xml:space="preserve"> </w:t>
      </w:r>
      <w:r w:rsidR="00EC535B" w:rsidRPr="008D053D">
        <w:rPr>
          <w:i/>
          <w:sz w:val="24"/>
        </w:rPr>
        <w:t xml:space="preserve">1 </w:t>
      </w:r>
      <w:r w:rsidR="00815F47" w:rsidRPr="008D053D">
        <w:rPr>
          <w:i/>
          <w:sz w:val="24"/>
        </w:rPr>
        <w:t>této smlouvy.</w:t>
      </w:r>
      <w:r w:rsidR="007C5C7F" w:rsidRPr="008D053D">
        <w:rPr>
          <w:i/>
          <w:sz w:val="24"/>
        </w:rPr>
        <w:t xml:space="preserve"> Tato </w:t>
      </w:r>
      <w:r w:rsidRPr="008D053D">
        <w:rPr>
          <w:i/>
          <w:sz w:val="24"/>
        </w:rPr>
        <w:t>cena</w:t>
      </w:r>
      <w:r w:rsidR="007C5C7F" w:rsidRPr="008D053D">
        <w:rPr>
          <w:i/>
          <w:sz w:val="24"/>
        </w:rPr>
        <w:t xml:space="preserve"> je nejvýše přípustná a nepřekročitelná. </w:t>
      </w:r>
      <w:r w:rsidR="00063376" w:rsidRPr="008D053D">
        <w:rPr>
          <w:i/>
          <w:sz w:val="24"/>
          <w:szCs w:val="24"/>
        </w:rPr>
        <w:t>V ceně jsou zahrnuty veškeré náklady poskytovatele související s komplexním zajištěním celého předmětu smlouvy</w:t>
      </w:r>
    </w:p>
    <w:p w14:paraId="36D5FF15" w14:textId="77777777" w:rsidR="005C23CD" w:rsidRPr="008D053D" w:rsidRDefault="005C23CD" w:rsidP="008D053D">
      <w:pPr>
        <w:ind w:left="426"/>
        <w:jc w:val="both"/>
        <w:rPr>
          <w:i/>
          <w:sz w:val="24"/>
        </w:rPr>
      </w:pPr>
      <w:r w:rsidRPr="008D053D">
        <w:rPr>
          <w:b/>
          <w:i/>
          <w:sz w:val="24"/>
        </w:rPr>
        <w:t>Zhotovitel je plátcem DPH</w:t>
      </w:r>
      <w:r w:rsidRPr="008D053D">
        <w:rPr>
          <w:i/>
          <w:sz w:val="24"/>
        </w:rPr>
        <w:t xml:space="preserve">, která bude účtována podle předpisů platných v době účtování. </w:t>
      </w:r>
    </w:p>
    <w:p w14:paraId="4AA78A57" w14:textId="77777777" w:rsidR="007C5C7F" w:rsidRPr="0032529C" w:rsidRDefault="007C5C7F" w:rsidP="008D053D">
      <w:pPr>
        <w:ind w:left="426"/>
        <w:jc w:val="both"/>
        <w:rPr>
          <w:i/>
          <w:sz w:val="24"/>
        </w:rPr>
      </w:pPr>
      <w:r w:rsidRPr="008D053D">
        <w:rPr>
          <w:i/>
          <w:sz w:val="24"/>
        </w:rPr>
        <w:t xml:space="preserve">Výši celkové ceny </w:t>
      </w:r>
      <w:r w:rsidR="00254993" w:rsidRPr="008D053D">
        <w:rPr>
          <w:i/>
          <w:sz w:val="24"/>
        </w:rPr>
        <w:t>díla</w:t>
      </w:r>
      <w:r w:rsidRPr="008D053D">
        <w:rPr>
          <w:i/>
          <w:sz w:val="24"/>
        </w:rPr>
        <w:t xml:space="preserve"> je možné změnit, dojde-li ke změně sazby DPH</w:t>
      </w:r>
      <w:r w:rsidRPr="0032529C">
        <w:rPr>
          <w:i/>
          <w:sz w:val="24"/>
        </w:rPr>
        <w:t xml:space="preserve">. </w:t>
      </w:r>
    </w:p>
    <w:p w14:paraId="187310E9" w14:textId="77777777" w:rsidR="007C5C7F" w:rsidRPr="00006455" w:rsidRDefault="007C5C7F" w:rsidP="005C23CD">
      <w:pPr>
        <w:spacing w:after="60"/>
        <w:ind w:left="709" w:hanging="283"/>
        <w:jc w:val="both"/>
        <w:rPr>
          <w:sz w:val="24"/>
        </w:rPr>
      </w:pPr>
    </w:p>
    <w:p w14:paraId="115C844D" w14:textId="77777777" w:rsidR="007C5C7F" w:rsidRPr="00006455" w:rsidRDefault="007C5C7F" w:rsidP="008D053D">
      <w:pPr>
        <w:numPr>
          <w:ilvl w:val="0"/>
          <w:numId w:val="19"/>
        </w:numPr>
        <w:spacing w:after="60"/>
        <w:jc w:val="both"/>
        <w:rPr>
          <w:sz w:val="24"/>
        </w:rPr>
      </w:pPr>
      <w:r w:rsidRPr="00006455">
        <w:rPr>
          <w:sz w:val="24"/>
        </w:rPr>
        <w:t>Cena obsahuje veškeré náklady zhotovitele nezbytné k provedení kompletního předmětu díla (včetně hovorného, cestovného atd.).</w:t>
      </w:r>
    </w:p>
    <w:p w14:paraId="254C46A8" w14:textId="77777777" w:rsidR="00B83F26" w:rsidRPr="00015DD0" w:rsidRDefault="00B83F26" w:rsidP="008D053D">
      <w:pPr>
        <w:numPr>
          <w:ilvl w:val="0"/>
          <w:numId w:val="19"/>
        </w:numPr>
        <w:spacing w:after="60"/>
        <w:jc w:val="both"/>
        <w:rPr>
          <w:sz w:val="24"/>
        </w:rPr>
      </w:pPr>
      <w:r>
        <w:rPr>
          <w:sz w:val="24"/>
          <w:szCs w:val="24"/>
        </w:rPr>
        <w:t>Obě smluvní strany se dohodly, že cena za činnosti prováděné zhotovitelem uvedené        v čl. III. této smlouvy bude zhotoviteli uhrazena formou faktury po ukončení jeho činnosti. Faktura bude vystavena po vydání kolaudačního souhlasu</w:t>
      </w:r>
      <w:r w:rsidR="009E03D8">
        <w:rPr>
          <w:sz w:val="24"/>
          <w:szCs w:val="24"/>
        </w:rPr>
        <w:t xml:space="preserve"> </w:t>
      </w:r>
      <w:r>
        <w:rPr>
          <w:sz w:val="24"/>
          <w:szCs w:val="24"/>
        </w:rPr>
        <w:t>a po odstranění všech vad a nedodělků zjištěných při předání a převzetí stavby</w:t>
      </w:r>
      <w:r w:rsidR="005C23CD">
        <w:rPr>
          <w:sz w:val="24"/>
          <w:szCs w:val="24"/>
        </w:rPr>
        <w:t>, popřípadě při její kolaudaci</w:t>
      </w:r>
      <w:r>
        <w:rPr>
          <w:sz w:val="24"/>
          <w:szCs w:val="24"/>
        </w:rPr>
        <w:t>.</w:t>
      </w:r>
    </w:p>
    <w:p w14:paraId="7A3F55D9" w14:textId="77777777" w:rsidR="008E5BF1" w:rsidRDefault="008E5BF1" w:rsidP="008D053D">
      <w:pPr>
        <w:numPr>
          <w:ilvl w:val="0"/>
          <w:numId w:val="19"/>
        </w:numPr>
        <w:spacing w:after="60"/>
        <w:jc w:val="both"/>
        <w:rPr>
          <w:sz w:val="24"/>
        </w:rPr>
      </w:pPr>
      <w:r>
        <w:rPr>
          <w:sz w:val="24"/>
          <w:szCs w:val="24"/>
        </w:rPr>
        <w:t>Objednatel neposkytuje zálohy.</w:t>
      </w:r>
    </w:p>
    <w:p w14:paraId="6ACD5639" w14:textId="77777777" w:rsidR="00B83F26" w:rsidRDefault="00B83F26" w:rsidP="008D053D">
      <w:pPr>
        <w:numPr>
          <w:ilvl w:val="0"/>
          <w:numId w:val="19"/>
        </w:numPr>
        <w:spacing w:after="60"/>
        <w:jc w:val="both"/>
        <w:rPr>
          <w:sz w:val="24"/>
          <w:szCs w:val="24"/>
        </w:rPr>
      </w:pPr>
      <w:r>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14:paraId="6271B43A" w14:textId="77777777" w:rsidR="00B83F26" w:rsidRDefault="00B83F26" w:rsidP="008D053D">
      <w:pPr>
        <w:numPr>
          <w:ilvl w:val="0"/>
          <w:numId w:val="19"/>
        </w:numPr>
        <w:spacing w:before="60" w:after="60"/>
        <w:jc w:val="both"/>
        <w:rPr>
          <w:sz w:val="24"/>
          <w:szCs w:val="24"/>
        </w:rPr>
      </w:pPr>
      <w:r>
        <w:rPr>
          <w:sz w:val="24"/>
          <w:szCs w:val="24"/>
        </w:rPr>
        <w:t xml:space="preserve"> Splatnost faktury bude </w:t>
      </w:r>
      <w:r w:rsidR="008E5BF1">
        <w:rPr>
          <w:sz w:val="24"/>
          <w:szCs w:val="24"/>
        </w:rPr>
        <w:t>30</w:t>
      </w:r>
      <w:r>
        <w:rPr>
          <w:sz w:val="24"/>
          <w:szCs w:val="24"/>
        </w:rPr>
        <w:t xml:space="preserve"> dnů ode dne doručení objednateli. </w:t>
      </w:r>
    </w:p>
    <w:p w14:paraId="3F1C0816" w14:textId="77777777" w:rsidR="00B83F26" w:rsidRDefault="00B83F26" w:rsidP="008D053D">
      <w:pPr>
        <w:numPr>
          <w:ilvl w:val="0"/>
          <w:numId w:val="19"/>
        </w:numPr>
        <w:spacing w:before="60" w:after="60"/>
        <w:jc w:val="both"/>
        <w:rPr>
          <w:sz w:val="24"/>
          <w:szCs w:val="24"/>
        </w:rPr>
      </w:pPr>
      <w:r>
        <w:rPr>
          <w:sz w:val="24"/>
          <w:szCs w:val="24"/>
        </w:rPr>
        <w:t xml:space="preserve"> Pokud faktura neobsahuje všechny zákonem a smlouvou stanovené náležitosti,</w:t>
      </w:r>
      <w:r w:rsidR="00B0493E">
        <w:rPr>
          <w:sz w:val="24"/>
          <w:szCs w:val="24"/>
        </w:rPr>
        <w:t xml:space="preserve"> </w:t>
      </w:r>
      <w:r>
        <w:rPr>
          <w:sz w:val="24"/>
          <w:szCs w:val="24"/>
        </w:rPr>
        <w:t>je objednatel oprávněn ji do data splatnosti vrátit s tím, že zhotovitel je poté povinen vystavit novou fakturu s novým termínem splatnosti. V takovém případě není objednatel v prodlení s úhradou.</w:t>
      </w:r>
    </w:p>
    <w:p w14:paraId="316F06DD" w14:textId="77777777" w:rsidR="00B0493E" w:rsidRDefault="00B0493E" w:rsidP="008D053D">
      <w:pPr>
        <w:pStyle w:val="Zkladntext2"/>
        <w:numPr>
          <w:ilvl w:val="0"/>
          <w:numId w:val="19"/>
        </w:numPr>
        <w:tabs>
          <w:tab w:val="left" w:pos="0"/>
          <w:tab w:val="left" w:pos="340"/>
        </w:tabs>
        <w:jc w:val="both"/>
      </w:pPr>
      <w:r>
        <w:t xml:space="preserve">Zhotovitel bere na vědomí, že objednatel je organizační složkou státu a jeho platební schopnost závisí </w:t>
      </w:r>
      <w:proofErr w:type="gramStart"/>
      <w:r>
        <w:t>na  převodu</w:t>
      </w:r>
      <w:proofErr w:type="gramEnd"/>
      <w:r>
        <w:t xml:space="preserve">  prostředků  ze státního rozpočtu určených na financování předmětu díla dle této smlouvy. Doba, po kterou nebude provedena úhrada </w:t>
      </w:r>
      <w:proofErr w:type="gramStart"/>
      <w:r>
        <w:t>faktury  z</w:t>
      </w:r>
      <w:proofErr w:type="gramEnd"/>
      <w:r>
        <w:t xml:space="preserve">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0B672215" w14:textId="77777777" w:rsidR="002C59E8" w:rsidRDefault="002C59E8" w:rsidP="002C59E8">
      <w:pPr>
        <w:spacing w:before="60" w:after="60"/>
        <w:ind w:left="720"/>
        <w:jc w:val="both"/>
        <w:rPr>
          <w:sz w:val="24"/>
          <w:szCs w:val="24"/>
        </w:rPr>
      </w:pPr>
    </w:p>
    <w:p w14:paraId="0E933249" w14:textId="77777777" w:rsidR="00B83F26" w:rsidRDefault="00B83F26" w:rsidP="00B83F26">
      <w:pPr>
        <w:pStyle w:val="Nadpis2"/>
        <w:ind w:firstLine="2"/>
        <w:jc w:val="center"/>
        <w:rPr>
          <w:b/>
        </w:rPr>
      </w:pPr>
      <w:r>
        <w:rPr>
          <w:b/>
        </w:rPr>
        <w:t>V</w:t>
      </w:r>
      <w:r w:rsidR="000E6467">
        <w:rPr>
          <w:b/>
        </w:rPr>
        <w:t>I</w:t>
      </w:r>
      <w:r>
        <w:rPr>
          <w:b/>
        </w:rPr>
        <w:t>II. Smluvní pokuty a sankce</w:t>
      </w:r>
    </w:p>
    <w:p w14:paraId="3FFCC5E7" w14:textId="77777777" w:rsidR="00B83F26" w:rsidRDefault="00B83F26" w:rsidP="00B83F26">
      <w:pPr>
        <w:numPr>
          <w:ilvl w:val="0"/>
          <w:numId w:val="8"/>
        </w:numPr>
        <w:tabs>
          <w:tab w:val="left" w:pos="426"/>
        </w:tabs>
        <w:spacing w:before="60"/>
        <w:ind w:left="426" w:hanging="426"/>
        <w:jc w:val="both"/>
        <w:rPr>
          <w:sz w:val="24"/>
        </w:rPr>
      </w:pPr>
      <w:r>
        <w:rPr>
          <w:sz w:val="24"/>
        </w:rPr>
        <w:t xml:space="preserve">Pro případ nedodržení lhůty splatnosti vystavené faktury se smluvní strany dohodly            na smluvní pokutě </w:t>
      </w:r>
      <w:r w:rsidRPr="00895C11">
        <w:rPr>
          <w:sz w:val="24"/>
        </w:rPr>
        <w:t>0,1 %</w:t>
      </w:r>
      <w:r>
        <w:rPr>
          <w:sz w:val="24"/>
        </w:rPr>
        <w:t xml:space="preserve"> z dlužné částky, kterou zaplatí objednatel za každý den prodlení.</w:t>
      </w:r>
      <w:r>
        <w:rPr>
          <w:color w:val="FF0000"/>
          <w:sz w:val="24"/>
        </w:rPr>
        <w:t xml:space="preserve"> </w:t>
      </w:r>
    </w:p>
    <w:p w14:paraId="5F410F46" w14:textId="77777777" w:rsidR="00B83F26" w:rsidRDefault="00B83F26" w:rsidP="00B83F26">
      <w:pPr>
        <w:numPr>
          <w:ilvl w:val="0"/>
          <w:numId w:val="8"/>
        </w:numPr>
        <w:tabs>
          <w:tab w:val="left" w:pos="426"/>
        </w:tabs>
        <w:spacing w:before="60"/>
        <w:ind w:left="426" w:hanging="426"/>
        <w:jc w:val="both"/>
        <w:rPr>
          <w:sz w:val="24"/>
        </w:rPr>
      </w:pPr>
      <w:r>
        <w:rPr>
          <w:sz w:val="24"/>
        </w:rPr>
        <w:t>Při nedodržení povinností zhotovitele vyplývajících z ustanovení této smlouvy se sjednává smluvní pokuta ve výši</w:t>
      </w:r>
      <w:r w:rsidR="00607BD0">
        <w:rPr>
          <w:sz w:val="24"/>
        </w:rPr>
        <w:t xml:space="preserve"> </w:t>
      </w:r>
      <w:r w:rsidR="00024245" w:rsidRPr="00607BD0">
        <w:rPr>
          <w:sz w:val="24"/>
          <w:szCs w:val="24"/>
          <w:lang w:val="en-US"/>
        </w:rPr>
        <w:t>2</w:t>
      </w:r>
      <w:r w:rsidR="00607BD0" w:rsidRPr="00607BD0">
        <w:rPr>
          <w:sz w:val="24"/>
          <w:szCs w:val="24"/>
          <w:lang w:val="en-US"/>
        </w:rPr>
        <w:t> </w:t>
      </w:r>
      <w:r w:rsidR="00024245" w:rsidRPr="00607BD0">
        <w:rPr>
          <w:sz w:val="24"/>
          <w:szCs w:val="24"/>
          <w:lang w:val="en-US"/>
        </w:rPr>
        <w:t>500</w:t>
      </w:r>
      <w:r w:rsidR="00607BD0" w:rsidRPr="00607BD0">
        <w:rPr>
          <w:sz w:val="24"/>
          <w:szCs w:val="24"/>
          <w:lang w:val="en-US"/>
        </w:rPr>
        <w:t>,--</w:t>
      </w:r>
      <w:r w:rsidR="00024245" w:rsidRPr="00607BD0">
        <w:rPr>
          <w:sz w:val="24"/>
          <w:szCs w:val="24"/>
          <w:lang w:val="en-US"/>
        </w:rPr>
        <w:t xml:space="preserve"> Kč</w:t>
      </w:r>
      <w:r w:rsidR="00024245" w:rsidRPr="00607BD0">
        <w:rPr>
          <w:sz w:val="24"/>
        </w:rPr>
        <w:t xml:space="preserve"> </w:t>
      </w:r>
      <w:r w:rsidRPr="00607BD0">
        <w:rPr>
          <w:sz w:val="24"/>
        </w:rPr>
        <w:t>za kaž</w:t>
      </w:r>
      <w:r w:rsidR="00571FFD" w:rsidRPr="00607BD0">
        <w:rPr>
          <w:sz w:val="24"/>
        </w:rPr>
        <w:t>dý</w:t>
      </w:r>
      <w:r w:rsidR="00571FFD">
        <w:rPr>
          <w:sz w:val="24"/>
        </w:rPr>
        <w:t xml:space="preserve"> případ nedodržení povinností</w:t>
      </w:r>
      <w:r>
        <w:rPr>
          <w:sz w:val="24"/>
        </w:rPr>
        <w:t xml:space="preserve"> zhotovitele. Toto </w:t>
      </w:r>
      <w:r>
        <w:rPr>
          <w:sz w:val="24"/>
        </w:rPr>
        <w:lastRenderedPageBreak/>
        <w:t>ustanovení o smluvní pokutě neruší právo objednatele na náhradu škody v plném rozsahu, které mu vznikne porušením povinností zhotovitele.</w:t>
      </w:r>
    </w:p>
    <w:p w14:paraId="5DF3E0E5" w14:textId="77777777" w:rsidR="00024245" w:rsidRPr="00024245" w:rsidRDefault="00024245" w:rsidP="00024245">
      <w:pPr>
        <w:numPr>
          <w:ilvl w:val="0"/>
          <w:numId w:val="8"/>
        </w:numPr>
        <w:tabs>
          <w:tab w:val="left" w:pos="426"/>
        </w:tabs>
        <w:spacing w:before="60"/>
        <w:ind w:left="426" w:hanging="426"/>
        <w:jc w:val="both"/>
        <w:rPr>
          <w:sz w:val="24"/>
        </w:rPr>
      </w:pPr>
      <w:r w:rsidRPr="00024245">
        <w:rPr>
          <w:sz w:val="24"/>
        </w:rPr>
        <w:t>Smluvní pokuta je splatná do 14dní poté, co bude písemná výzva jedné strany v tomto směru</w:t>
      </w:r>
    </w:p>
    <w:p w14:paraId="7007A3AE" w14:textId="77777777" w:rsidR="00024245" w:rsidRPr="00024245" w:rsidRDefault="00024245" w:rsidP="00024245">
      <w:pPr>
        <w:pStyle w:val="TSTextlnkuslovan"/>
        <w:spacing w:after="0" w:line="240" w:lineRule="auto"/>
        <w:jc w:val="both"/>
        <w:rPr>
          <w:rFonts w:ascii="Times New Roman" w:hAnsi="Times New Roman"/>
          <w:sz w:val="24"/>
        </w:rPr>
      </w:pPr>
      <w:r>
        <w:rPr>
          <w:rFonts w:ascii="Times New Roman" w:hAnsi="Times New Roman"/>
          <w:sz w:val="24"/>
        </w:rPr>
        <w:t xml:space="preserve">       druhé straně doručena.</w:t>
      </w:r>
    </w:p>
    <w:p w14:paraId="701F3907" w14:textId="77777777" w:rsidR="007F521D" w:rsidRPr="001A4873" w:rsidRDefault="007F521D">
      <w:pPr>
        <w:numPr>
          <w:ilvl w:val="0"/>
          <w:numId w:val="8"/>
        </w:numPr>
        <w:tabs>
          <w:tab w:val="left" w:pos="426"/>
        </w:tabs>
        <w:spacing w:before="60"/>
        <w:ind w:left="426" w:hanging="426"/>
        <w:jc w:val="both"/>
        <w:rPr>
          <w:sz w:val="24"/>
          <w:szCs w:val="24"/>
        </w:rPr>
      </w:pPr>
      <w:r w:rsidRPr="001A4873">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A4873">
        <w:rPr>
          <w:rStyle w:val="l-L2Char"/>
          <w:sz w:val="24"/>
          <w:szCs w:val="24"/>
        </w:rPr>
        <w:t xml:space="preserve"> </w:t>
      </w:r>
    </w:p>
    <w:p w14:paraId="78DBB441" w14:textId="77777777" w:rsidR="00B83F26" w:rsidRDefault="00B83F26" w:rsidP="00B83F26">
      <w:pPr>
        <w:jc w:val="both"/>
        <w:rPr>
          <w:sz w:val="24"/>
          <w:szCs w:val="24"/>
        </w:rPr>
      </w:pPr>
      <w:r>
        <w:rPr>
          <w:sz w:val="24"/>
          <w:szCs w:val="24"/>
        </w:rPr>
        <w:t xml:space="preserve">  </w:t>
      </w:r>
    </w:p>
    <w:p w14:paraId="1F9F256A" w14:textId="77777777" w:rsidR="00B83F26" w:rsidRDefault="00B83F26" w:rsidP="00B83F26">
      <w:pPr>
        <w:pStyle w:val="Nadpis2"/>
        <w:ind w:firstLine="2"/>
        <w:jc w:val="center"/>
        <w:rPr>
          <w:b/>
        </w:rPr>
      </w:pPr>
      <w:r>
        <w:rPr>
          <w:b/>
        </w:rPr>
        <w:t>I</w:t>
      </w:r>
      <w:r w:rsidR="000E6467">
        <w:rPr>
          <w:b/>
        </w:rPr>
        <w:t>X</w:t>
      </w:r>
      <w:r>
        <w:rPr>
          <w:b/>
        </w:rPr>
        <w:t xml:space="preserve">. Odstoupení od </w:t>
      </w:r>
      <w:r w:rsidRPr="0069264C">
        <w:rPr>
          <w:b/>
        </w:rPr>
        <w:t>smlouvy</w:t>
      </w:r>
      <w:r w:rsidR="0069264C" w:rsidRPr="0069264C">
        <w:rPr>
          <w:b/>
        </w:rPr>
        <w:t xml:space="preserve"> a ukončení smlouvy</w:t>
      </w:r>
      <w:r w:rsidR="00721C31">
        <w:rPr>
          <w:b/>
        </w:rPr>
        <w:t xml:space="preserve"> </w:t>
      </w:r>
    </w:p>
    <w:p w14:paraId="376B1A77" w14:textId="77777777"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1 měsíc, nebo bude </w:t>
      </w:r>
      <w:r w:rsidR="000618A9">
        <w:rPr>
          <w:rStyle w:val="l-L2Char"/>
          <w:rFonts w:ascii="Times New Roman" w:hAnsi="Times New Roman"/>
          <w:sz w:val="24"/>
          <w:szCs w:val="24"/>
        </w:rPr>
        <w:t>p</w:t>
      </w:r>
      <w:r w:rsidRPr="001A4873">
        <w:rPr>
          <w:rStyle w:val="l-L2Char"/>
          <w:rFonts w:ascii="Times New Roman" w:hAnsi="Times New Roman"/>
          <w:sz w:val="24"/>
          <w:szCs w:val="24"/>
        </w:rPr>
        <w:t>lnění poskytovat nekvalitně v rozporu s platnými předpisy nebo smlouvou, i když byl na tuto skutečnost objednatelem písemně upozorněn.</w:t>
      </w:r>
    </w:p>
    <w:p w14:paraId="22E32199" w14:textId="77777777" w:rsidR="007F521D" w:rsidRDefault="007F521D" w:rsidP="0069213B">
      <w:pPr>
        <w:pStyle w:val="Odstavecseseznamem"/>
        <w:jc w:val="both"/>
        <w:rPr>
          <w:rStyle w:val="l-L2Char"/>
          <w:rFonts w:ascii="Times New Roman" w:hAnsi="Times New Roman"/>
          <w:sz w:val="24"/>
        </w:rPr>
      </w:pPr>
      <w:r w:rsidRPr="001A4873">
        <w:rPr>
          <w:rStyle w:val="l-L2Char"/>
          <w:rFonts w:ascii="Times New Roman" w:hAnsi="Times New Roman"/>
          <w:sz w:val="24"/>
          <w:szCs w:val="24"/>
        </w:rPr>
        <w:t xml:space="preserve"> </w:t>
      </w:r>
    </w:p>
    <w:p w14:paraId="7E8CA04D" w14:textId="77777777"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3EEB33D" w14:textId="77777777" w:rsidR="000618A9" w:rsidRPr="001A4873" w:rsidRDefault="000618A9" w:rsidP="0069213B">
      <w:pPr>
        <w:jc w:val="both"/>
        <w:rPr>
          <w:rStyle w:val="l-L2Char"/>
          <w:rFonts w:ascii="Times New Roman" w:hAnsi="Times New Roman"/>
          <w:b/>
          <w:sz w:val="24"/>
          <w:szCs w:val="24"/>
        </w:rPr>
      </w:pPr>
    </w:p>
    <w:p w14:paraId="275F225F" w14:textId="77777777" w:rsidR="007F521D" w:rsidRPr="009E03D8" w:rsidRDefault="007F521D" w:rsidP="0069213B">
      <w:pPr>
        <w:pStyle w:val="Odstavecseseznamem"/>
        <w:numPr>
          <w:ilvl w:val="0"/>
          <w:numId w:val="26"/>
        </w:numPr>
        <w:jc w:val="both"/>
        <w:rPr>
          <w:rStyle w:val="l-L2Char"/>
          <w:rFonts w:ascii="Times New Roman" w:hAnsi="Times New Roman"/>
          <w:b/>
          <w:sz w:val="24"/>
          <w:szCs w:val="24"/>
        </w:rPr>
      </w:pPr>
      <w:r w:rsidRPr="003D0FED">
        <w:rPr>
          <w:rStyle w:val="l-L2Char"/>
          <w:rFonts w:ascii="Times New Roman" w:hAnsi="Times New Roman"/>
        </w:rPr>
        <w:t xml:space="preserve">Objednatel si vyhrazuje </w:t>
      </w:r>
      <w:r w:rsidRPr="003B7D9D">
        <w:rPr>
          <w:rStyle w:val="l-L2Char"/>
          <w:rFonts w:ascii="Times New Roman" w:hAnsi="Times New Roman"/>
        </w:rPr>
        <w:t>právo na odstoupení od smlouvy ve vztahu k</w:t>
      </w:r>
      <w:r w:rsidR="000618A9" w:rsidRPr="0021725F">
        <w:rPr>
          <w:rStyle w:val="l-L2Char"/>
          <w:rFonts w:ascii="Times New Roman" w:hAnsi="Times New Roman"/>
        </w:rPr>
        <w:t xml:space="preserve"> p</w:t>
      </w:r>
      <w:r w:rsidRPr="0021725F">
        <w:rPr>
          <w:rStyle w:val="l-L2Char"/>
          <w:rFonts w:ascii="Times New Roman" w:hAnsi="Times New Roman"/>
        </w:rPr>
        <w:t xml:space="preserve">lnění v případě, že objednatel </w:t>
      </w:r>
      <w:proofErr w:type="gramStart"/>
      <w:r w:rsidRPr="0021725F">
        <w:rPr>
          <w:rStyle w:val="l-L2Char"/>
          <w:rFonts w:ascii="Times New Roman" w:hAnsi="Times New Roman"/>
        </w:rPr>
        <w:t>obdrží</w:t>
      </w:r>
      <w:proofErr w:type="gramEnd"/>
      <w:r w:rsidRPr="0021725F">
        <w:rPr>
          <w:rStyle w:val="l-L2Char"/>
          <w:rFonts w:ascii="Times New Roman" w:hAnsi="Times New Roman"/>
        </w:rPr>
        <w:t xml:space="preserve"> ze státního rozpočtu snížené množství finančních prostředků oproti množství požadovanému</w:t>
      </w:r>
      <w:r w:rsidRPr="001A4873">
        <w:rPr>
          <w:rStyle w:val="l-L2Char"/>
          <w:rFonts w:ascii="Times New Roman" w:hAnsi="Times New Roman"/>
        </w:rPr>
        <w:t xml:space="preserve"> v období před započetím poskytování </w:t>
      </w:r>
      <w:r w:rsidR="000618A9">
        <w:rPr>
          <w:rStyle w:val="l-L2Char"/>
          <w:rFonts w:ascii="Times New Roman" w:hAnsi="Times New Roman"/>
        </w:rPr>
        <w:t>p</w:t>
      </w:r>
      <w:r w:rsidRPr="003D0FED">
        <w:rPr>
          <w:rStyle w:val="l-L2Char"/>
          <w:rFonts w:ascii="Times New Roman" w:hAnsi="Times New Roman"/>
        </w:rPr>
        <w:t>lnění, a dále v případě, pokud nedojde k realiza</w:t>
      </w:r>
      <w:r w:rsidRPr="003B7D9D">
        <w:rPr>
          <w:rStyle w:val="l-L2Char"/>
          <w:rFonts w:ascii="Times New Roman" w:hAnsi="Times New Roman"/>
        </w:rPr>
        <w:t xml:space="preserve">ci stavby do </w:t>
      </w:r>
      <w:r w:rsidR="009E03D8" w:rsidRPr="009E03D8">
        <w:rPr>
          <w:rStyle w:val="l-L2Char"/>
          <w:rFonts w:ascii="Times New Roman" w:hAnsi="Times New Roman"/>
          <w:lang w:val="en-US"/>
        </w:rPr>
        <w:t>31.12.20</w:t>
      </w:r>
      <w:r w:rsidR="00BB4B6B">
        <w:rPr>
          <w:rStyle w:val="l-L2Char"/>
          <w:rFonts w:ascii="Times New Roman" w:hAnsi="Times New Roman"/>
          <w:lang w:val="en-US"/>
        </w:rPr>
        <w:t>20</w:t>
      </w:r>
      <w:r w:rsidRPr="009E03D8">
        <w:rPr>
          <w:rStyle w:val="l-L2Char"/>
          <w:rFonts w:ascii="Times New Roman" w:hAnsi="Times New Roman"/>
          <w:lang w:val="en-US"/>
        </w:rPr>
        <w:t>.</w:t>
      </w:r>
    </w:p>
    <w:p w14:paraId="07B6700E" w14:textId="77777777" w:rsidR="00A1694B" w:rsidRPr="00A1694B" w:rsidRDefault="00A1694B" w:rsidP="0069213B">
      <w:pPr>
        <w:pStyle w:val="Odstavecseseznamem"/>
        <w:jc w:val="both"/>
        <w:rPr>
          <w:rStyle w:val="l-L2Char"/>
          <w:rFonts w:ascii="Times New Roman" w:hAnsi="Times New Roman"/>
          <w:b/>
          <w:sz w:val="24"/>
          <w:szCs w:val="24"/>
        </w:rPr>
      </w:pPr>
    </w:p>
    <w:p w14:paraId="7CF57EE2" w14:textId="77777777" w:rsidR="00A1694B" w:rsidRPr="00D5611A" w:rsidRDefault="00A1694B" w:rsidP="006C1D2C">
      <w:pPr>
        <w:numPr>
          <w:ilvl w:val="0"/>
          <w:numId w:val="26"/>
        </w:numPr>
        <w:spacing w:before="60"/>
        <w:jc w:val="both"/>
        <w:rPr>
          <w:rStyle w:val="l-L2Char"/>
          <w:rFonts w:ascii="Times New Roman" w:hAnsi="Times New Roman"/>
          <w:sz w:val="24"/>
        </w:rPr>
      </w:pPr>
      <w:r w:rsidRPr="00C8491C">
        <w:rPr>
          <w:rStyle w:val="l-L2Char"/>
          <w:rFonts w:ascii="Times New Roman" w:hAnsi="Times New Roman"/>
        </w:rPr>
        <w:t>Ve vztahu k </w:t>
      </w:r>
      <w:proofErr w:type="gramStart"/>
      <w:r w:rsidRPr="00C8491C">
        <w:rPr>
          <w:rStyle w:val="l-L2Char"/>
          <w:rFonts w:ascii="Times New Roman" w:hAnsi="Times New Roman"/>
        </w:rPr>
        <w:t>plnění  je</w:t>
      </w:r>
      <w:proofErr w:type="gramEnd"/>
      <w:r w:rsidRPr="00C8491C">
        <w:rPr>
          <w:rStyle w:val="l-L2Char"/>
          <w:rFonts w:ascii="Times New Roman" w:hAnsi="Times New Roman"/>
        </w:rPr>
        <w:t xml:space="preserve"> objednatel oprávněn tuto</w:t>
      </w:r>
      <w:r w:rsidRPr="000618A9">
        <w:t xml:space="preserve"> </w:t>
      </w:r>
      <w:r w:rsidRPr="00C8491C">
        <w:rPr>
          <w:rStyle w:val="l-L2Char"/>
          <w:rFonts w:ascii="Times New Roman" w:hAnsi="Times New Roman"/>
          <w:lang w:eastAsia="en-US"/>
        </w:rPr>
        <w:t xml:space="preserve">smlouvu vypovědět písemnou výpovědí doručenou zhotoviteli. Výpovědní </w:t>
      </w:r>
      <w:r w:rsidR="006C1D2C">
        <w:rPr>
          <w:rStyle w:val="l-L2Char"/>
          <w:rFonts w:ascii="Times New Roman" w:hAnsi="Times New Roman"/>
          <w:lang w:eastAsia="en-US"/>
        </w:rPr>
        <w:t>doba</w:t>
      </w:r>
      <w:r w:rsidR="006C1D2C" w:rsidRPr="00C8491C">
        <w:rPr>
          <w:rStyle w:val="l-L2Char"/>
          <w:rFonts w:ascii="Times New Roman" w:hAnsi="Times New Roman"/>
          <w:lang w:eastAsia="en-US"/>
        </w:rPr>
        <w:t xml:space="preserve"> </w:t>
      </w:r>
      <w:r w:rsidRPr="00C8491C">
        <w:rPr>
          <w:rStyle w:val="l-L2Char"/>
          <w:rFonts w:ascii="Times New Roman" w:hAnsi="Times New Roman"/>
          <w:lang w:eastAsia="en-US"/>
        </w:rPr>
        <w:t>činí tři (3) měsíce a počne běžet prvního dne měsíce následujícího po měsíci, ve kterém byla výpověď doručena zhotoviteli.</w:t>
      </w:r>
    </w:p>
    <w:p w14:paraId="71118DF9" w14:textId="77777777" w:rsidR="0069264C" w:rsidRDefault="0069264C" w:rsidP="00D5611A">
      <w:pPr>
        <w:pStyle w:val="Odstavecseseznamem"/>
        <w:rPr>
          <w:sz w:val="24"/>
        </w:rPr>
      </w:pPr>
    </w:p>
    <w:p w14:paraId="49807C9F" w14:textId="77777777" w:rsidR="0069264C" w:rsidRPr="0069264C" w:rsidRDefault="0069264C" w:rsidP="0069264C">
      <w:pPr>
        <w:pStyle w:val="Odstavecseseznamem"/>
        <w:numPr>
          <w:ilvl w:val="0"/>
          <w:numId w:val="26"/>
        </w:numPr>
        <w:rPr>
          <w:sz w:val="24"/>
        </w:rPr>
      </w:pPr>
      <w:r w:rsidRPr="0069264C">
        <w:rPr>
          <w:sz w:val="24"/>
        </w:rPr>
        <w:t>Smlouva může být ukončena dohodou smluvních stran.</w:t>
      </w:r>
    </w:p>
    <w:p w14:paraId="6139C0A4" w14:textId="77777777" w:rsidR="00A1694B" w:rsidRPr="001A4873" w:rsidRDefault="00A1694B" w:rsidP="0069213B">
      <w:pPr>
        <w:pStyle w:val="Odstavecseseznamem"/>
        <w:ind w:left="360"/>
        <w:jc w:val="both"/>
        <w:rPr>
          <w:rStyle w:val="l-L2Char"/>
          <w:rFonts w:ascii="Times New Roman" w:hAnsi="Times New Roman"/>
          <w:b/>
          <w:sz w:val="24"/>
          <w:szCs w:val="24"/>
        </w:rPr>
      </w:pPr>
    </w:p>
    <w:p w14:paraId="7FA04E75" w14:textId="77777777" w:rsidR="00DD34EC" w:rsidRPr="00DD34EC" w:rsidRDefault="00DD34EC" w:rsidP="00DD34EC"/>
    <w:p w14:paraId="43EEDA83" w14:textId="77777777" w:rsidR="00B83F26" w:rsidRDefault="00B83F26" w:rsidP="00B83F26">
      <w:pPr>
        <w:pStyle w:val="Nadpis2"/>
        <w:ind w:firstLine="2"/>
        <w:jc w:val="center"/>
        <w:rPr>
          <w:b/>
        </w:rPr>
      </w:pPr>
      <w:r>
        <w:rPr>
          <w:b/>
        </w:rPr>
        <w:t>X. Ostatní ujednání</w:t>
      </w:r>
    </w:p>
    <w:p w14:paraId="3D419EBE" w14:textId="77777777" w:rsidR="00B83F26" w:rsidRDefault="00B83F26" w:rsidP="00B83F26">
      <w:pPr>
        <w:numPr>
          <w:ilvl w:val="0"/>
          <w:numId w:val="10"/>
        </w:numPr>
        <w:spacing w:before="60"/>
        <w:ind w:left="426"/>
        <w:jc w:val="both"/>
        <w:rPr>
          <w:sz w:val="24"/>
        </w:rPr>
      </w:pPr>
      <w:r>
        <w:rPr>
          <w:sz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1973BFFC" w14:textId="77777777" w:rsidR="00816B62" w:rsidRPr="0069213B" w:rsidRDefault="00816B62" w:rsidP="00816B62">
      <w:pPr>
        <w:numPr>
          <w:ilvl w:val="0"/>
          <w:numId w:val="10"/>
        </w:numPr>
        <w:spacing w:before="60"/>
        <w:ind w:left="426"/>
        <w:jc w:val="both"/>
        <w:rPr>
          <w:sz w:val="24"/>
        </w:rPr>
      </w:pPr>
      <w:r w:rsidRPr="0069213B">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898DBAD" w14:textId="77777777" w:rsidR="00063376" w:rsidRPr="00063376" w:rsidRDefault="00063376" w:rsidP="00816B62">
      <w:pPr>
        <w:numPr>
          <w:ilvl w:val="0"/>
          <w:numId w:val="10"/>
        </w:numPr>
        <w:spacing w:before="60"/>
        <w:ind w:left="426"/>
        <w:jc w:val="both"/>
        <w:rPr>
          <w:sz w:val="24"/>
        </w:rPr>
      </w:pPr>
      <w:r w:rsidRPr="0069213B">
        <w:rPr>
          <w:bCs/>
          <w:sz w:val="24"/>
        </w:rPr>
        <w:t xml:space="preserve">V průběhu zhotovování díla, není zhotovitel oprávněn poskytovat výsledky činnosti jiným </w:t>
      </w:r>
      <w:r w:rsidRPr="00063376">
        <w:rPr>
          <w:bCs/>
          <w:sz w:val="24"/>
        </w:rPr>
        <w:t xml:space="preserve">osobám. Zhotovitel se zavazuje během plnění smlouvy (zhotovování předmětu díla apod.) i po ukončení smlouvy (i po jeho předání objednateli), zachovávat mlčenlivost o všech skutečnostech, o kterých se dozví od objednatele v souvislosti s plněním smlouvy (se </w:t>
      </w:r>
      <w:r w:rsidRPr="00063376">
        <w:rPr>
          <w:bCs/>
          <w:sz w:val="24"/>
        </w:rPr>
        <w:lastRenderedPageBreak/>
        <w:t>zhotovením díla). Povinnost mlčenlivosti se vztahuje i zaměstnance zhotovitele a na všechny další osoby, které zhotovitel k plnění předmětu smlouvy zmocnil.</w:t>
      </w:r>
    </w:p>
    <w:p w14:paraId="6B302701" w14:textId="77777777" w:rsidR="00063376" w:rsidRPr="00063376" w:rsidRDefault="00063376" w:rsidP="00063376">
      <w:pPr>
        <w:numPr>
          <w:ilvl w:val="0"/>
          <w:numId w:val="10"/>
        </w:numPr>
        <w:spacing w:before="60"/>
        <w:jc w:val="both"/>
        <w:rPr>
          <w:sz w:val="24"/>
        </w:rPr>
      </w:pPr>
      <w:r w:rsidRPr="00063376">
        <w:rPr>
          <w:sz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3155432E" w14:textId="77777777" w:rsidR="003D0FED" w:rsidRDefault="003D0FED" w:rsidP="00B83F26">
      <w:pPr>
        <w:numPr>
          <w:ilvl w:val="0"/>
          <w:numId w:val="10"/>
        </w:numPr>
        <w:spacing w:before="60"/>
        <w:ind w:left="426"/>
        <w:jc w:val="both"/>
        <w:rPr>
          <w:sz w:val="24"/>
        </w:rPr>
      </w:pPr>
      <w:r>
        <w:rPr>
          <w:sz w:val="24"/>
        </w:rPr>
        <w:t>Pokud v této smlouvě není stanoveno jinak, řídí se smluvní strany příslušnými ustanoveními občanského zákoníku.</w:t>
      </w:r>
    </w:p>
    <w:p w14:paraId="2EFF1241" w14:textId="77777777" w:rsidR="00B83F26" w:rsidRDefault="001F43CE" w:rsidP="0032529C">
      <w:pPr>
        <w:numPr>
          <w:ilvl w:val="0"/>
          <w:numId w:val="10"/>
        </w:numPr>
        <w:spacing w:before="60"/>
        <w:jc w:val="both"/>
        <w:rPr>
          <w:sz w:val="24"/>
        </w:rPr>
      </w:pPr>
      <w:r w:rsidRPr="0046360C">
        <w:rPr>
          <w:sz w:val="24"/>
        </w:rPr>
        <w:t>T</w:t>
      </w:r>
      <w:r w:rsidR="00B83F26" w:rsidRPr="0046360C">
        <w:rPr>
          <w:sz w:val="24"/>
        </w:rPr>
        <w:t xml:space="preserve">uto smlouvu lze měnit jen písemnými očíslovanými dodatky, podepsanými zástupci obou smluvních stran. </w:t>
      </w:r>
    </w:p>
    <w:p w14:paraId="0A6C1997" w14:textId="77777777" w:rsidR="00B83F26" w:rsidRDefault="00B83F26" w:rsidP="0032529C">
      <w:pPr>
        <w:numPr>
          <w:ilvl w:val="0"/>
          <w:numId w:val="10"/>
        </w:numPr>
        <w:spacing w:before="60"/>
        <w:jc w:val="both"/>
        <w:rPr>
          <w:sz w:val="24"/>
        </w:rPr>
      </w:pPr>
      <w:r w:rsidRPr="003D0FED">
        <w:rPr>
          <w:sz w:val="24"/>
        </w:rPr>
        <w:t>Tato</w:t>
      </w:r>
      <w:r w:rsidRPr="0046360C">
        <w:rPr>
          <w:sz w:val="24"/>
        </w:rPr>
        <w:t xml:space="preserve"> smlouva je vy</w:t>
      </w:r>
      <w:r w:rsidR="007C5C7F" w:rsidRPr="0046360C">
        <w:rPr>
          <w:sz w:val="24"/>
        </w:rPr>
        <w:t>pracována</w:t>
      </w:r>
      <w:r w:rsidRPr="0046360C">
        <w:rPr>
          <w:sz w:val="24"/>
        </w:rPr>
        <w:t xml:space="preserve"> v </w:t>
      </w:r>
      <w:r w:rsidR="00600463">
        <w:rPr>
          <w:sz w:val="24"/>
        </w:rPr>
        <w:t>šesti</w:t>
      </w:r>
      <w:r w:rsidRPr="0046360C">
        <w:rPr>
          <w:sz w:val="24"/>
        </w:rPr>
        <w:t xml:space="preserve"> vyhotoveních, z nichž každá strana obdrží po </w:t>
      </w:r>
      <w:r w:rsidR="00600463">
        <w:rPr>
          <w:sz w:val="24"/>
        </w:rPr>
        <w:t>třech</w:t>
      </w:r>
      <w:r w:rsidRPr="0046360C">
        <w:rPr>
          <w:sz w:val="24"/>
        </w:rPr>
        <w:t xml:space="preserve"> vyhotoveních.</w:t>
      </w:r>
    </w:p>
    <w:p w14:paraId="701E5E64" w14:textId="77777777" w:rsidR="00E74E11" w:rsidRDefault="00E74E11" w:rsidP="00E74E11">
      <w:pPr>
        <w:numPr>
          <w:ilvl w:val="0"/>
          <w:numId w:val="10"/>
        </w:numPr>
        <w:spacing w:before="60"/>
        <w:jc w:val="both"/>
        <w:rPr>
          <w:sz w:val="24"/>
        </w:rPr>
      </w:pPr>
      <w:r w:rsidRPr="003D0FED">
        <w:rPr>
          <w:sz w:val="24"/>
        </w:rPr>
        <w:t>Obě</w:t>
      </w:r>
      <w:r w:rsidRPr="00E74E11">
        <w:rPr>
          <w:sz w:val="24"/>
        </w:rPr>
        <w:t xml:space="preserve"> smluvní strany prohlašují, že si tuto smlouvu před jejím podpisem přečetly, že byla uzavřena po vzájemném projednání dle jejich pravé a svobodné vůle, určitě, vážně                 a srozumitelně, nikoliv v tísni za nápadně nevýhodných podmínek.</w:t>
      </w:r>
    </w:p>
    <w:p w14:paraId="5818066E" w14:textId="77777777" w:rsidR="003D0FED" w:rsidRDefault="003D0FED" w:rsidP="00E74E11">
      <w:pPr>
        <w:numPr>
          <w:ilvl w:val="0"/>
          <w:numId w:val="10"/>
        </w:numPr>
        <w:spacing w:before="60"/>
        <w:jc w:val="both"/>
        <w:rPr>
          <w:sz w:val="24"/>
        </w:rPr>
      </w:pPr>
      <w:r>
        <w:rPr>
          <w:sz w:val="24"/>
        </w:rPr>
        <w:t>Veškerá práva a povinnosti vyplývající z této smlouvy přecházejí, pokud to povaha těchto práva povinností nevylučuje, na právní nástupce smluvních stan.</w:t>
      </w:r>
    </w:p>
    <w:p w14:paraId="2CBB9D94" w14:textId="77777777" w:rsidR="003D0FED" w:rsidRPr="001A4873" w:rsidRDefault="003D0FED">
      <w:pPr>
        <w:numPr>
          <w:ilvl w:val="0"/>
          <w:numId w:val="10"/>
        </w:numPr>
        <w:spacing w:before="60"/>
        <w:jc w:val="both"/>
        <w:rPr>
          <w:sz w:val="24"/>
          <w:szCs w:val="24"/>
        </w:rPr>
      </w:pPr>
      <w:r w:rsidRPr="001A4873">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98F4A8" w14:textId="77777777" w:rsidR="00B83F26" w:rsidRDefault="00B83F26" w:rsidP="00B83F26">
      <w:pPr>
        <w:jc w:val="both"/>
        <w:rPr>
          <w:sz w:val="24"/>
        </w:rPr>
      </w:pPr>
    </w:p>
    <w:p w14:paraId="6AEEAC37" w14:textId="77777777" w:rsidR="00BD777B" w:rsidRDefault="00BD777B" w:rsidP="00B83F26">
      <w:pPr>
        <w:jc w:val="both"/>
        <w:rPr>
          <w:sz w:val="24"/>
        </w:rPr>
      </w:pPr>
    </w:p>
    <w:p w14:paraId="6151BC5B" w14:textId="77777777" w:rsidR="00AC6FB4" w:rsidRPr="00BD777B" w:rsidRDefault="00AC6FB4" w:rsidP="00B83F26">
      <w:pPr>
        <w:jc w:val="both"/>
        <w:rPr>
          <w:i/>
          <w:sz w:val="24"/>
          <w:szCs w:val="24"/>
          <w:lang w:val="en-US"/>
        </w:rPr>
      </w:pPr>
      <w:r w:rsidRPr="00BD777B">
        <w:rPr>
          <w:i/>
          <w:sz w:val="24"/>
        </w:rPr>
        <w:t xml:space="preserve">Příloha č.1 </w:t>
      </w:r>
      <w:r w:rsidR="00331E57" w:rsidRPr="00BD777B">
        <w:rPr>
          <w:i/>
          <w:sz w:val="24"/>
        </w:rPr>
        <w:t>–</w:t>
      </w:r>
      <w:r w:rsidRPr="00BD777B">
        <w:rPr>
          <w:i/>
          <w:sz w:val="24"/>
        </w:rPr>
        <w:t xml:space="preserve"> </w:t>
      </w:r>
      <w:r w:rsidR="00331E57" w:rsidRPr="00BD777B">
        <w:rPr>
          <w:i/>
          <w:sz w:val="24"/>
        </w:rPr>
        <w:t xml:space="preserve">Nabídka ze dne </w:t>
      </w:r>
      <w:r w:rsidR="00567BCF" w:rsidRPr="00BD777B">
        <w:rPr>
          <w:i/>
          <w:sz w:val="24"/>
          <w:szCs w:val="24"/>
          <w:lang w:val="en-US"/>
        </w:rPr>
        <w:t>12.1.2016</w:t>
      </w:r>
    </w:p>
    <w:p w14:paraId="17B3CB00" w14:textId="77777777" w:rsidR="00B2498F" w:rsidRPr="00BD777B" w:rsidRDefault="00B2498F" w:rsidP="00B83F26">
      <w:pPr>
        <w:jc w:val="both"/>
        <w:rPr>
          <w:b/>
          <w:i/>
          <w:sz w:val="24"/>
          <w:szCs w:val="24"/>
          <w:lang w:val="en-US"/>
        </w:rPr>
      </w:pPr>
      <w:r w:rsidRPr="00BD777B">
        <w:rPr>
          <w:i/>
          <w:sz w:val="24"/>
          <w:szCs w:val="24"/>
          <w:lang w:val="en-US"/>
        </w:rPr>
        <w:t>Příloha č.2 – Plná moc</w:t>
      </w:r>
      <w:r w:rsidR="009736F8" w:rsidRPr="00BD777B">
        <w:rPr>
          <w:i/>
          <w:sz w:val="24"/>
          <w:szCs w:val="24"/>
          <w:lang w:val="en-US"/>
        </w:rPr>
        <w:t xml:space="preserve"> ze </w:t>
      </w:r>
      <w:proofErr w:type="gramStart"/>
      <w:r w:rsidR="009736F8" w:rsidRPr="00BD777B">
        <w:rPr>
          <w:i/>
          <w:sz w:val="24"/>
          <w:szCs w:val="24"/>
          <w:lang w:val="en-US"/>
        </w:rPr>
        <w:t>dne</w:t>
      </w:r>
      <w:r w:rsidRPr="00BD777B">
        <w:rPr>
          <w:i/>
          <w:sz w:val="24"/>
          <w:szCs w:val="24"/>
          <w:lang w:val="en-US"/>
        </w:rPr>
        <w:t xml:space="preserve"> </w:t>
      </w:r>
      <w:r w:rsidR="00AE5701" w:rsidRPr="00BD777B">
        <w:rPr>
          <w:i/>
          <w:sz w:val="24"/>
          <w:szCs w:val="24"/>
          <w:lang w:val="en-US"/>
        </w:rPr>
        <w:t xml:space="preserve"> 29.1.2016</w:t>
      </w:r>
      <w:proofErr w:type="gramEnd"/>
    </w:p>
    <w:p w14:paraId="677F6D9A" w14:textId="77777777" w:rsidR="00DA0AC4" w:rsidRDefault="00DA0AC4" w:rsidP="00B83F26">
      <w:pPr>
        <w:jc w:val="both"/>
        <w:rPr>
          <w:sz w:val="24"/>
        </w:rPr>
      </w:pPr>
    </w:p>
    <w:p w14:paraId="1E9CAC67" w14:textId="77777777" w:rsidR="00BD777B" w:rsidRDefault="00BD777B" w:rsidP="00B83F26">
      <w:pPr>
        <w:jc w:val="both"/>
        <w:rPr>
          <w:sz w:val="24"/>
        </w:rPr>
      </w:pPr>
    </w:p>
    <w:p w14:paraId="7B8E9DC4" w14:textId="77777777" w:rsidR="00B83F26" w:rsidRDefault="00B83F26" w:rsidP="00B83F26">
      <w:pPr>
        <w:pStyle w:val="Zkladntext"/>
        <w:rPr>
          <w:b w:val="0"/>
          <w:szCs w:val="24"/>
        </w:rPr>
      </w:pPr>
      <w:r>
        <w:rPr>
          <w:b w:val="0"/>
          <w:szCs w:val="24"/>
        </w:rPr>
        <w:t xml:space="preserve">Na důkaz </w:t>
      </w:r>
      <w:r w:rsidR="007421FE">
        <w:rPr>
          <w:b w:val="0"/>
          <w:szCs w:val="24"/>
        </w:rPr>
        <w:t xml:space="preserve">shora uvedeného připojují smluvní strany </w:t>
      </w:r>
      <w:r>
        <w:rPr>
          <w:b w:val="0"/>
          <w:szCs w:val="24"/>
        </w:rPr>
        <w:t>své podpisy.</w:t>
      </w:r>
    </w:p>
    <w:p w14:paraId="29476ACE" w14:textId="77777777" w:rsidR="00AE5701" w:rsidRDefault="00AE5701" w:rsidP="00B83F26">
      <w:pPr>
        <w:pStyle w:val="Zkladntext"/>
        <w:rPr>
          <w:b w:val="0"/>
          <w:szCs w:val="24"/>
        </w:rPr>
      </w:pPr>
    </w:p>
    <w:p w14:paraId="33D92B64" w14:textId="77777777" w:rsidR="00AE5701" w:rsidRDefault="00AE5701" w:rsidP="00B83F26">
      <w:pPr>
        <w:pStyle w:val="Zkladntext"/>
        <w:rPr>
          <w:b w:val="0"/>
          <w:szCs w:val="24"/>
        </w:rPr>
      </w:pPr>
    </w:p>
    <w:tbl>
      <w:tblPr>
        <w:tblW w:w="0" w:type="auto"/>
        <w:tblLook w:val="04A0" w:firstRow="1" w:lastRow="0" w:firstColumn="1" w:lastColumn="0" w:noHBand="0" w:noVBand="1"/>
      </w:tblPr>
      <w:tblGrid>
        <w:gridCol w:w="4606"/>
        <w:gridCol w:w="4606"/>
      </w:tblGrid>
      <w:tr w:rsidR="00DA0AC4" w:rsidRPr="00DA0AC4" w14:paraId="67099F9D" w14:textId="77777777" w:rsidTr="007803DB">
        <w:tc>
          <w:tcPr>
            <w:tcW w:w="4606" w:type="dxa"/>
            <w:shd w:val="clear" w:color="auto" w:fill="auto"/>
          </w:tcPr>
          <w:p w14:paraId="2D626AE7" w14:textId="77777777" w:rsidR="00DA0AC4" w:rsidRPr="00DA0AC4" w:rsidRDefault="00DA0AC4" w:rsidP="00AE5701">
            <w:pPr>
              <w:spacing w:line="288" w:lineRule="auto"/>
              <w:rPr>
                <w:sz w:val="24"/>
                <w:szCs w:val="24"/>
              </w:rPr>
            </w:pPr>
            <w:r w:rsidRPr="00DA0AC4">
              <w:rPr>
                <w:sz w:val="24"/>
                <w:szCs w:val="24"/>
              </w:rPr>
              <w:t>V Hradci Králové dne</w:t>
            </w:r>
            <w:r w:rsidR="00AE5701">
              <w:rPr>
                <w:sz w:val="24"/>
                <w:szCs w:val="24"/>
              </w:rPr>
              <w:t xml:space="preserve"> 29.1.2016</w:t>
            </w:r>
          </w:p>
        </w:tc>
        <w:tc>
          <w:tcPr>
            <w:tcW w:w="4606" w:type="dxa"/>
            <w:shd w:val="clear" w:color="auto" w:fill="auto"/>
          </w:tcPr>
          <w:p w14:paraId="33ABF603" w14:textId="77777777" w:rsidR="00DA0AC4" w:rsidRPr="00DA0AC4" w:rsidRDefault="00AE5701" w:rsidP="00CF1830">
            <w:pPr>
              <w:spacing w:line="288" w:lineRule="auto"/>
              <w:rPr>
                <w:sz w:val="24"/>
                <w:szCs w:val="24"/>
              </w:rPr>
            </w:pPr>
            <w:r>
              <w:rPr>
                <w:sz w:val="24"/>
                <w:szCs w:val="24"/>
              </w:rPr>
              <w:t xml:space="preserve">        </w:t>
            </w:r>
            <w:r w:rsidR="00DA0AC4" w:rsidRPr="00DA0AC4">
              <w:rPr>
                <w:sz w:val="24"/>
                <w:szCs w:val="24"/>
              </w:rPr>
              <w:t>V</w:t>
            </w:r>
            <w:r w:rsidR="00567BCF">
              <w:rPr>
                <w:sz w:val="24"/>
                <w:szCs w:val="24"/>
              </w:rPr>
              <w:t xml:space="preserve">e Vysokém </w:t>
            </w:r>
            <w:proofErr w:type="gramStart"/>
            <w:r w:rsidR="00567BCF">
              <w:rPr>
                <w:sz w:val="24"/>
                <w:szCs w:val="24"/>
              </w:rPr>
              <w:t xml:space="preserve">Mýtě </w:t>
            </w:r>
            <w:r w:rsidR="00DA0AC4" w:rsidRPr="00DA0AC4">
              <w:rPr>
                <w:sz w:val="24"/>
                <w:szCs w:val="24"/>
              </w:rPr>
              <w:t xml:space="preserve"> dne</w:t>
            </w:r>
            <w:proofErr w:type="gramEnd"/>
            <w:r w:rsidR="00567BCF">
              <w:rPr>
                <w:sz w:val="24"/>
                <w:szCs w:val="24"/>
              </w:rPr>
              <w:t xml:space="preserve"> </w:t>
            </w:r>
            <w:r w:rsidR="00CF1830">
              <w:rPr>
                <w:sz w:val="24"/>
                <w:szCs w:val="24"/>
              </w:rPr>
              <w:t>29.1.</w:t>
            </w:r>
            <w:r w:rsidR="00CE5E11">
              <w:rPr>
                <w:sz w:val="24"/>
                <w:szCs w:val="24"/>
              </w:rPr>
              <w:t>2016</w:t>
            </w:r>
          </w:p>
        </w:tc>
      </w:tr>
      <w:tr w:rsidR="00DA0AC4" w:rsidRPr="00DA0AC4" w14:paraId="7BD90770" w14:textId="77777777" w:rsidTr="007803DB">
        <w:tc>
          <w:tcPr>
            <w:tcW w:w="4606" w:type="dxa"/>
            <w:shd w:val="clear" w:color="auto" w:fill="auto"/>
          </w:tcPr>
          <w:p w14:paraId="773D31A8" w14:textId="77777777" w:rsidR="00DA0AC4" w:rsidRDefault="00DA0AC4" w:rsidP="007803DB">
            <w:pPr>
              <w:spacing w:line="288" w:lineRule="auto"/>
              <w:jc w:val="center"/>
              <w:rPr>
                <w:sz w:val="24"/>
                <w:szCs w:val="24"/>
              </w:rPr>
            </w:pPr>
          </w:p>
          <w:p w14:paraId="01A70241" w14:textId="77777777" w:rsidR="00AE5701" w:rsidRDefault="00AE5701" w:rsidP="007803DB">
            <w:pPr>
              <w:spacing w:line="288" w:lineRule="auto"/>
              <w:jc w:val="center"/>
              <w:rPr>
                <w:sz w:val="24"/>
                <w:szCs w:val="24"/>
              </w:rPr>
            </w:pPr>
          </w:p>
          <w:p w14:paraId="7F0E33C7" w14:textId="77777777" w:rsidR="00AE5701" w:rsidRDefault="00AE5701" w:rsidP="007803DB">
            <w:pPr>
              <w:spacing w:line="288" w:lineRule="auto"/>
              <w:jc w:val="center"/>
              <w:rPr>
                <w:sz w:val="24"/>
                <w:szCs w:val="24"/>
              </w:rPr>
            </w:pPr>
          </w:p>
          <w:p w14:paraId="5EE55406" w14:textId="77777777" w:rsidR="00600463" w:rsidRDefault="00600463" w:rsidP="007803DB">
            <w:pPr>
              <w:spacing w:line="288" w:lineRule="auto"/>
              <w:jc w:val="center"/>
              <w:rPr>
                <w:sz w:val="24"/>
                <w:szCs w:val="24"/>
              </w:rPr>
            </w:pPr>
          </w:p>
          <w:p w14:paraId="1ED563CA" w14:textId="77777777" w:rsidR="00DA0AC4" w:rsidRPr="00DA0AC4" w:rsidRDefault="00DA0AC4" w:rsidP="007803DB">
            <w:pPr>
              <w:spacing w:line="288" w:lineRule="auto"/>
              <w:jc w:val="center"/>
              <w:rPr>
                <w:sz w:val="24"/>
                <w:szCs w:val="24"/>
              </w:rPr>
            </w:pPr>
          </w:p>
        </w:tc>
        <w:tc>
          <w:tcPr>
            <w:tcW w:w="4606" w:type="dxa"/>
            <w:shd w:val="clear" w:color="auto" w:fill="auto"/>
          </w:tcPr>
          <w:p w14:paraId="7B620EA7" w14:textId="77777777" w:rsidR="00DA0AC4" w:rsidRPr="00DA0AC4" w:rsidRDefault="00252DCE" w:rsidP="007803DB">
            <w:pPr>
              <w:spacing w:line="288" w:lineRule="auto"/>
              <w:jc w:val="center"/>
              <w:rPr>
                <w:sz w:val="24"/>
                <w:szCs w:val="24"/>
              </w:rPr>
            </w:pPr>
            <w:r>
              <w:rPr>
                <w:sz w:val="24"/>
                <w:szCs w:val="24"/>
              </w:rPr>
              <w:t xml:space="preserve"> </w:t>
            </w:r>
            <w:r w:rsidR="00CE5E11">
              <w:rPr>
                <w:sz w:val="24"/>
                <w:szCs w:val="24"/>
              </w:rPr>
              <w:t xml:space="preserve"> </w:t>
            </w:r>
          </w:p>
        </w:tc>
      </w:tr>
      <w:tr w:rsidR="00DA0AC4" w:rsidRPr="00DA0AC4" w14:paraId="5ECDB3B9" w14:textId="77777777" w:rsidTr="007803DB">
        <w:tc>
          <w:tcPr>
            <w:tcW w:w="4606" w:type="dxa"/>
            <w:shd w:val="clear" w:color="auto" w:fill="auto"/>
          </w:tcPr>
          <w:p w14:paraId="4FFF4DBF" w14:textId="77777777" w:rsidR="00DA0AC4" w:rsidRPr="00DA0AC4" w:rsidRDefault="00DA0AC4" w:rsidP="007803DB">
            <w:pPr>
              <w:spacing w:line="288" w:lineRule="auto"/>
              <w:jc w:val="center"/>
              <w:rPr>
                <w:sz w:val="24"/>
                <w:szCs w:val="24"/>
              </w:rPr>
            </w:pPr>
            <w:r w:rsidRPr="00DA0AC4">
              <w:rPr>
                <w:sz w:val="24"/>
                <w:szCs w:val="24"/>
              </w:rPr>
              <w:t>……………………………………</w:t>
            </w:r>
          </w:p>
        </w:tc>
        <w:tc>
          <w:tcPr>
            <w:tcW w:w="4606" w:type="dxa"/>
            <w:shd w:val="clear" w:color="auto" w:fill="auto"/>
          </w:tcPr>
          <w:p w14:paraId="10566E2F" w14:textId="77777777" w:rsidR="00DA0AC4" w:rsidRPr="00DA0AC4" w:rsidRDefault="00DA0AC4" w:rsidP="007803DB">
            <w:pPr>
              <w:spacing w:line="288" w:lineRule="auto"/>
              <w:jc w:val="center"/>
              <w:rPr>
                <w:sz w:val="24"/>
                <w:szCs w:val="24"/>
              </w:rPr>
            </w:pPr>
            <w:r w:rsidRPr="00DA0AC4">
              <w:rPr>
                <w:sz w:val="24"/>
                <w:szCs w:val="24"/>
              </w:rPr>
              <w:t>……………………………………</w:t>
            </w:r>
          </w:p>
        </w:tc>
      </w:tr>
      <w:tr w:rsidR="00DA0AC4" w:rsidRPr="00DA0AC4" w14:paraId="2D2F7820" w14:textId="77777777" w:rsidTr="007803DB">
        <w:tc>
          <w:tcPr>
            <w:tcW w:w="4606" w:type="dxa"/>
            <w:shd w:val="clear" w:color="auto" w:fill="auto"/>
          </w:tcPr>
          <w:p w14:paraId="1474B852" w14:textId="77777777" w:rsidR="00DA0AC4" w:rsidRPr="00AE5701" w:rsidRDefault="00AE5701" w:rsidP="00AE5701">
            <w:pPr>
              <w:spacing w:line="288" w:lineRule="auto"/>
              <w:rPr>
                <w:sz w:val="24"/>
                <w:szCs w:val="24"/>
              </w:rPr>
            </w:pPr>
            <w:r w:rsidRPr="00AE5701">
              <w:rPr>
                <w:sz w:val="24"/>
                <w:szCs w:val="24"/>
              </w:rPr>
              <w:t xml:space="preserve">                          </w:t>
            </w:r>
            <w:r w:rsidR="00DA0AC4" w:rsidRPr="00AE5701">
              <w:rPr>
                <w:sz w:val="24"/>
                <w:szCs w:val="24"/>
              </w:rPr>
              <w:t>objednatel</w:t>
            </w:r>
          </w:p>
        </w:tc>
        <w:tc>
          <w:tcPr>
            <w:tcW w:w="4606" w:type="dxa"/>
            <w:shd w:val="clear" w:color="auto" w:fill="auto"/>
          </w:tcPr>
          <w:p w14:paraId="5CCFDBC8" w14:textId="77777777" w:rsidR="00DA0AC4" w:rsidRPr="00AE5701" w:rsidRDefault="00DA0AC4" w:rsidP="007803DB">
            <w:pPr>
              <w:spacing w:line="288" w:lineRule="auto"/>
              <w:jc w:val="center"/>
              <w:rPr>
                <w:sz w:val="24"/>
                <w:szCs w:val="24"/>
              </w:rPr>
            </w:pPr>
            <w:r w:rsidRPr="00AE5701">
              <w:rPr>
                <w:sz w:val="24"/>
                <w:szCs w:val="24"/>
              </w:rPr>
              <w:t>zhotovitel</w:t>
            </w:r>
          </w:p>
        </w:tc>
      </w:tr>
    </w:tbl>
    <w:p w14:paraId="11202FC1" w14:textId="77777777" w:rsidR="00DA0AC4" w:rsidRPr="00DA0AC4" w:rsidRDefault="00DA0AC4" w:rsidP="00DA0AC4">
      <w:pPr>
        <w:rPr>
          <w:sz w:val="24"/>
          <w:szCs w:val="24"/>
        </w:rPr>
      </w:pPr>
      <w:r w:rsidRPr="00DA0AC4">
        <w:rPr>
          <w:sz w:val="24"/>
          <w:szCs w:val="24"/>
        </w:rPr>
        <w:t xml:space="preserve">               RNDr. Marie Jančíková</w:t>
      </w:r>
      <w:r w:rsidR="00567BCF">
        <w:rPr>
          <w:sz w:val="24"/>
          <w:szCs w:val="24"/>
        </w:rPr>
        <w:tab/>
      </w:r>
      <w:r w:rsidR="00567BCF">
        <w:rPr>
          <w:sz w:val="24"/>
          <w:szCs w:val="24"/>
        </w:rPr>
        <w:tab/>
      </w:r>
      <w:r w:rsidR="00567BCF">
        <w:rPr>
          <w:sz w:val="24"/>
          <w:szCs w:val="24"/>
        </w:rPr>
        <w:tab/>
      </w:r>
      <w:r w:rsidR="00567BCF">
        <w:rPr>
          <w:sz w:val="24"/>
          <w:szCs w:val="24"/>
        </w:rPr>
        <w:tab/>
        <w:t>Ing. Jaroslav Jakoubek</w:t>
      </w:r>
    </w:p>
    <w:p w14:paraId="1AD4C792" w14:textId="77777777" w:rsidR="004907AC" w:rsidRDefault="00DA0AC4" w:rsidP="00DA0AC4">
      <w:pPr>
        <w:rPr>
          <w:sz w:val="24"/>
          <w:szCs w:val="24"/>
        </w:rPr>
      </w:pPr>
      <w:r w:rsidRPr="00DA0AC4">
        <w:rPr>
          <w:sz w:val="24"/>
          <w:szCs w:val="24"/>
        </w:rPr>
        <w:t xml:space="preserve">       </w:t>
      </w:r>
      <w:r>
        <w:rPr>
          <w:sz w:val="24"/>
          <w:szCs w:val="24"/>
        </w:rPr>
        <w:t xml:space="preserve"> vedoucí Pobočky Hradec Králové</w:t>
      </w:r>
      <w:r w:rsidR="00567BCF">
        <w:rPr>
          <w:sz w:val="24"/>
          <w:szCs w:val="24"/>
        </w:rPr>
        <w:tab/>
      </w:r>
      <w:r w:rsidR="00567BCF">
        <w:rPr>
          <w:sz w:val="24"/>
          <w:szCs w:val="24"/>
        </w:rPr>
        <w:tab/>
      </w:r>
      <w:r w:rsidR="00567BCF">
        <w:rPr>
          <w:sz w:val="24"/>
          <w:szCs w:val="24"/>
        </w:rPr>
        <w:tab/>
      </w:r>
      <w:r w:rsidR="00AE5701">
        <w:rPr>
          <w:sz w:val="24"/>
          <w:szCs w:val="24"/>
        </w:rPr>
        <w:t xml:space="preserve">   </w:t>
      </w:r>
      <w:r w:rsidR="00567BCF">
        <w:rPr>
          <w:sz w:val="24"/>
          <w:szCs w:val="24"/>
        </w:rPr>
        <w:t>jednatel společnosti</w:t>
      </w:r>
    </w:p>
    <w:p w14:paraId="0E7B87C3" w14:textId="77777777" w:rsidR="00BA4F99" w:rsidRDefault="00BA4F99" w:rsidP="00DA0AC4">
      <w:pPr>
        <w:rPr>
          <w:sz w:val="24"/>
          <w:szCs w:val="24"/>
        </w:rPr>
      </w:pPr>
    </w:p>
    <w:p w14:paraId="5BFF9F68" w14:textId="77777777" w:rsidR="00BA4F99" w:rsidRDefault="00BA4F99" w:rsidP="00DA0AC4">
      <w:pPr>
        <w:rPr>
          <w:sz w:val="24"/>
          <w:szCs w:val="24"/>
        </w:rPr>
      </w:pPr>
    </w:p>
    <w:p w14:paraId="4479935F" w14:textId="77777777" w:rsidR="00BA4F99" w:rsidRDefault="00BA4F99" w:rsidP="00DA0AC4">
      <w:pPr>
        <w:rPr>
          <w:sz w:val="24"/>
          <w:szCs w:val="24"/>
        </w:rPr>
      </w:pPr>
    </w:p>
    <w:p w14:paraId="29594C94" w14:textId="77777777" w:rsidR="00BA4F99" w:rsidRDefault="00BA4F99" w:rsidP="00DA0AC4">
      <w:pPr>
        <w:rPr>
          <w:sz w:val="24"/>
          <w:szCs w:val="24"/>
        </w:rPr>
      </w:pPr>
    </w:p>
    <w:p w14:paraId="3FDB9D1B" w14:textId="77777777" w:rsidR="00BA4F99" w:rsidRDefault="00BA4F99" w:rsidP="00DA0AC4">
      <w:pPr>
        <w:rPr>
          <w:sz w:val="24"/>
          <w:szCs w:val="24"/>
        </w:rPr>
      </w:pPr>
    </w:p>
    <w:p w14:paraId="14CD6B88" w14:textId="77777777" w:rsidR="00BA4F99" w:rsidRPr="002437C4" w:rsidRDefault="00BA4F99" w:rsidP="00BA4F99">
      <w:pPr>
        <w:spacing w:line="276" w:lineRule="auto"/>
        <w:rPr>
          <w:rFonts w:ascii="Arial" w:hAnsi="Arial" w:cs="Arial"/>
        </w:rPr>
      </w:pPr>
      <w:r>
        <w:rPr>
          <w:rFonts w:ascii="Arial" w:hAnsi="Arial" w:cs="Arial"/>
        </w:rPr>
        <w:lastRenderedPageBreak/>
        <w:t>Příloha č. 1</w:t>
      </w:r>
    </w:p>
    <w:p w14:paraId="27A30963" w14:textId="77777777" w:rsidR="00BA4F99" w:rsidRPr="002437C4" w:rsidRDefault="00BA4F99" w:rsidP="00BA4F99">
      <w:pPr>
        <w:pStyle w:val="zkladntext0"/>
        <w:pBdr>
          <w:top w:val="single" w:sz="4" w:space="1" w:color="auto"/>
          <w:left w:val="single" w:sz="4" w:space="4" w:color="auto"/>
          <w:bottom w:val="single" w:sz="4" w:space="1" w:color="auto"/>
          <w:right w:val="single" w:sz="4" w:space="4" w:color="auto"/>
        </w:pBdr>
        <w:shd w:val="clear" w:color="auto" w:fill="D9D9D9"/>
        <w:tabs>
          <w:tab w:val="clear" w:pos="2126"/>
          <w:tab w:val="clear" w:pos="3544"/>
          <w:tab w:val="num" w:pos="1843"/>
          <w:tab w:val="left" w:pos="3402"/>
        </w:tabs>
        <w:rPr>
          <w:rFonts w:cs="Arial"/>
          <w:b/>
          <w:sz w:val="24"/>
          <w:szCs w:val="24"/>
        </w:rPr>
      </w:pPr>
    </w:p>
    <w:p w14:paraId="34ABF1A8" w14:textId="77777777" w:rsidR="00BA4F99" w:rsidRPr="002437C4" w:rsidRDefault="00BA4F99" w:rsidP="00BA4F99">
      <w:pPr>
        <w:pStyle w:val="zkladntext0"/>
        <w:pBdr>
          <w:top w:val="single" w:sz="4" w:space="1" w:color="auto"/>
          <w:left w:val="single" w:sz="4" w:space="4" w:color="auto"/>
          <w:bottom w:val="single" w:sz="4" w:space="1" w:color="auto"/>
          <w:right w:val="single" w:sz="4" w:space="4" w:color="auto"/>
        </w:pBdr>
        <w:shd w:val="clear" w:color="auto" w:fill="D9D9D9"/>
        <w:tabs>
          <w:tab w:val="clear" w:pos="2126"/>
          <w:tab w:val="clear" w:pos="3544"/>
          <w:tab w:val="num" w:pos="1843"/>
          <w:tab w:val="left" w:pos="3402"/>
        </w:tabs>
        <w:ind w:firstLine="0"/>
        <w:jc w:val="center"/>
        <w:rPr>
          <w:rFonts w:cs="Arial"/>
          <w:b/>
          <w:sz w:val="24"/>
          <w:szCs w:val="24"/>
        </w:rPr>
      </w:pPr>
      <w:r w:rsidRPr="002437C4">
        <w:rPr>
          <w:rFonts w:cs="Arial"/>
          <w:b/>
          <w:sz w:val="24"/>
          <w:szCs w:val="24"/>
        </w:rPr>
        <w:t xml:space="preserve">Krycí list nabídky  </w:t>
      </w:r>
    </w:p>
    <w:p w14:paraId="436299F1" w14:textId="77777777" w:rsidR="00BA4F99" w:rsidRPr="002437C4" w:rsidRDefault="00BA4F99" w:rsidP="00BA4F99">
      <w:pPr>
        <w:pStyle w:val="zkladntext0"/>
        <w:pBdr>
          <w:top w:val="single" w:sz="4" w:space="1" w:color="auto"/>
          <w:left w:val="single" w:sz="4" w:space="4" w:color="auto"/>
          <w:bottom w:val="single" w:sz="4" w:space="1" w:color="auto"/>
          <w:right w:val="single" w:sz="4" w:space="4" w:color="auto"/>
        </w:pBdr>
        <w:shd w:val="clear" w:color="auto" w:fill="D9D9D9"/>
        <w:tabs>
          <w:tab w:val="clear" w:pos="2126"/>
          <w:tab w:val="clear" w:pos="3544"/>
          <w:tab w:val="num" w:pos="1843"/>
          <w:tab w:val="left" w:pos="3402"/>
        </w:tabs>
        <w:ind w:firstLine="0"/>
        <w:rPr>
          <w:rFonts w:cs="Arial"/>
          <w:b/>
          <w:sz w:val="24"/>
          <w:szCs w:val="24"/>
        </w:rPr>
      </w:pPr>
    </w:p>
    <w:p w14:paraId="38B87935" w14:textId="77777777" w:rsidR="00BA4F99" w:rsidRPr="00C2062C" w:rsidRDefault="00BA4F99" w:rsidP="00BA4F99">
      <w:pPr>
        <w:rPr>
          <w:i/>
          <w:iCs/>
        </w:rPr>
      </w:pPr>
      <w:r w:rsidRPr="00C2062C">
        <w:rPr>
          <w:i/>
          <w:iCs/>
        </w:rPr>
        <w:t>Název veřejné zakázky:</w:t>
      </w:r>
    </w:p>
    <w:p w14:paraId="180ECB1C" w14:textId="77777777" w:rsidR="00BA4F99" w:rsidRPr="00C2062C" w:rsidRDefault="00BA4F99" w:rsidP="00BA4F99">
      <w:pPr>
        <w:rPr>
          <w:b/>
        </w:rPr>
      </w:pPr>
      <w:r w:rsidRPr="00C2062C">
        <w:rPr>
          <w:b/>
        </w:rPr>
        <w:t>„Projektové dokumentace staveb a ADS v k.ú. Hořiněves a k.ú. Libřice</w:t>
      </w:r>
    </w:p>
    <w:p w14:paraId="0A92B762" w14:textId="77777777" w:rsidR="00BA4F99" w:rsidRPr="00C2062C" w:rsidRDefault="00BA4F99" w:rsidP="00BA4F99">
      <w:pPr>
        <w:rPr>
          <w:b/>
        </w:rPr>
      </w:pPr>
      <w:r w:rsidRPr="00C2062C">
        <w:rPr>
          <w:b/>
        </w:rPr>
        <w:t>(R 182 - Cesty C</w:t>
      </w:r>
      <w:proofErr w:type="gramStart"/>
      <w:r w:rsidRPr="00C2062C">
        <w:rPr>
          <w:b/>
        </w:rPr>
        <w:t>2,C</w:t>
      </w:r>
      <w:proofErr w:type="gramEnd"/>
      <w:r w:rsidRPr="00C2062C">
        <w:rPr>
          <w:b/>
        </w:rPr>
        <w:t>8,C9 Libřice, R 183 - Cesty C1,C2 Hořiněves)“</w:t>
      </w:r>
    </w:p>
    <w:p w14:paraId="3991E5A5" w14:textId="77777777" w:rsidR="00BA4F99" w:rsidRPr="00C2062C" w:rsidRDefault="00BA4F99" w:rsidP="00BA4F99">
      <w:pPr>
        <w:rPr>
          <w:i/>
          <w:iCs/>
        </w:rPr>
      </w:pPr>
      <w:r w:rsidRPr="00C2062C">
        <w:rPr>
          <w:i/>
          <w:iCs/>
        </w:rPr>
        <w:t xml:space="preserve">Spisová zn.: </w:t>
      </w:r>
      <w:r w:rsidRPr="00C2062C">
        <w:t xml:space="preserve"> 4VZ17489/2015-514201</w:t>
      </w:r>
    </w:p>
    <w:p w14:paraId="2D23C9E1" w14:textId="77777777" w:rsidR="00BA4F99" w:rsidRPr="00C2062C" w:rsidRDefault="00BA4F99" w:rsidP="00BA4F99">
      <w:pPr>
        <w:rPr>
          <w:bCs/>
        </w:rPr>
      </w:pPr>
    </w:p>
    <w:p w14:paraId="51047589" w14:textId="77777777" w:rsidR="00BA4F99" w:rsidRPr="00C2062C" w:rsidRDefault="00BA4F99" w:rsidP="00BA4F99">
      <w:pPr>
        <w:rPr>
          <w:bCs/>
        </w:rPr>
      </w:pPr>
      <w:r w:rsidRPr="00C2062C">
        <w:rPr>
          <w:bCs/>
        </w:rPr>
        <w:t xml:space="preserve">Veřejná zakázka malého rozsahu zadávaná dle § 6, § 12 odst. 3, § 18 odst. 5 zákona </w:t>
      </w:r>
      <w:r w:rsidRPr="00C2062C">
        <w:rPr>
          <w:bCs/>
        </w:rPr>
        <w:br/>
        <w:t>č. 137/2006 Sb., o veřejných zakázkách, ve znění pozdějších předpisů </w:t>
      </w:r>
    </w:p>
    <w:p w14:paraId="331DD679" w14:textId="77777777" w:rsidR="00BA4F99" w:rsidRDefault="00BA4F99" w:rsidP="00BA4F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rPr>
      </w:pPr>
    </w:p>
    <w:p w14:paraId="1AB9A14C" w14:textId="77777777" w:rsidR="00BA4F99" w:rsidRDefault="00BA4F99" w:rsidP="00BA4F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rPr>
      </w:pPr>
    </w:p>
    <w:p w14:paraId="5E6DA312" w14:textId="77777777" w:rsidR="00BA4F99" w:rsidRPr="000B15E4" w:rsidRDefault="00BA4F99" w:rsidP="00BA4F99">
      <w:pPr>
        <w:pStyle w:val="Odstavecseseznamem"/>
        <w:numPr>
          <w:ilvl w:val="0"/>
          <w:numId w:val="3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left="284" w:hanging="284"/>
        <w:rPr>
          <w:rFonts w:ascii="Arial" w:hAnsi="Arial" w:cs="Arial"/>
          <w:b/>
        </w:rPr>
      </w:pPr>
      <w:r w:rsidRPr="000B15E4">
        <w:rPr>
          <w:rFonts w:ascii="Arial" w:hAnsi="Arial" w:cs="Arial"/>
          <w:b/>
        </w:rPr>
        <w:t>Uchazeč - (případně reprezentant sdružení)</w:t>
      </w:r>
    </w:p>
    <w:tbl>
      <w:tblPr>
        <w:tblW w:w="9720" w:type="dxa"/>
        <w:tblInd w:w="85"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ayout w:type="fixed"/>
        <w:tblLook w:val="01E0" w:firstRow="1" w:lastRow="1" w:firstColumn="1" w:lastColumn="1" w:noHBand="0" w:noVBand="0"/>
      </w:tblPr>
      <w:tblGrid>
        <w:gridCol w:w="4293"/>
        <w:gridCol w:w="5427"/>
      </w:tblGrid>
      <w:tr w:rsidR="00BA4F99" w:rsidRPr="00E44BC2" w14:paraId="73C2F895" w14:textId="77777777" w:rsidTr="00C1511D">
        <w:trPr>
          <w:trHeight w:val="117"/>
        </w:trPr>
        <w:tc>
          <w:tcPr>
            <w:tcW w:w="4293" w:type="dxa"/>
            <w:tcMar>
              <w:left w:w="85" w:type="dxa"/>
              <w:right w:w="85" w:type="dxa"/>
            </w:tcMar>
          </w:tcPr>
          <w:p w14:paraId="2F15C7CD" w14:textId="77777777" w:rsidR="00BA4F99" w:rsidRPr="00E44BC2" w:rsidRDefault="00BA4F99" w:rsidP="00C1511D">
            <w:pPr>
              <w:spacing w:line="276" w:lineRule="auto"/>
              <w:rPr>
                <w:rFonts w:ascii="Arial" w:hAnsi="Arial" w:cs="Arial"/>
              </w:rPr>
            </w:pPr>
            <w:r w:rsidRPr="00E44BC2">
              <w:rPr>
                <w:rFonts w:ascii="Arial" w:hAnsi="Arial" w:cs="Arial"/>
              </w:rPr>
              <w:t>Obchodní firma nebo název:</w:t>
            </w:r>
          </w:p>
        </w:tc>
        <w:tc>
          <w:tcPr>
            <w:tcW w:w="5427" w:type="dxa"/>
            <w:tcMar>
              <w:left w:w="85" w:type="dxa"/>
              <w:right w:w="85" w:type="dxa"/>
            </w:tcMar>
          </w:tcPr>
          <w:p w14:paraId="719ECA47" w14:textId="77777777" w:rsidR="00BA4F99" w:rsidRPr="00D00E5F" w:rsidRDefault="00BA4F99" w:rsidP="00C1511D">
            <w:pPr>
              <w:spacing w:line="280" w:lineRule="atLeast"/>
              <w:rPr>
                <w:rFonts w:ascii="Arial" w:hAnsi="Arial" w:cs="Arial"/>
              </w:rPr>
            </w:pPr>
            <w:r w:rsidRPr="00C02F82">
              <w:rPr>
                <w:rFonts w:ascii="Arial" w:hAnsi="Arial"/>
                <w:b/>
              </w:rPr>
              <w:t>Agroprojekce Litomyšl, spol. s r.o.</w:t>
            </w:r>
          </w:p>
        </w:tc>
      </w:tr>
      <w:tr w:rsidR="00BA4F99" w:rsidRPr="00E44BC2" w14:paraId="0C7F5D29" w14:textId="77777777" w:rsidTr="00C1511D">
        <w:tc>
          <w:tcPr>
            <w:tcW w:w="4293" w:type="dxa"/>
            <w:tcMar>
              <w:left w:w="85" w:type="dxa"/>
              <w:right w:w="85" w:type="dxa"/>
            </w:tcMar>
          </w:tcPr>
          <w:p w14:paraId="19C75076" w14:textId="77777777" w:rsidR="00BA4F99" w:rsidRPr="00E44BC2" w:rsidRDefault="00BA4F99" w:rsidP="00C1511D">
            <w:pPr>
              <w:spacing w:line="276" w:lineRule="auto"/>
              <w:rPr>
                <w:rFonts w:ascii="Arial" w:hAnsi="Arial" w:cs="Arial"/>
              </w:rPr>
            </w:pPr>
            <w:r w:rsidRPr="00E44BC2">
              <w:rPr>
                <w:rFonts w:ascii="Arial" w:hAnsi="Arial" w:cs="Arial"/>
              </w:rPr>
              <w:t>Sídlo/místo podnikání:</w:t>
            </w:r>
          </w:p>
        </w:tc>
        <w:tc>
          <w:tcPr>
            <w:tcW w:w="5427" w:type="dxa"/>
            <w:tcBorders>
              <w:bottom w:val="single" w:sz="4" w:space="0" w:color="6699FF"/>
            </w:tcBorders>
            <w:tcMar>
              <w:left w:w="85" w:type="dxa"/>
              <w:right w:w="85" w:type="dxa"/>
            </w:tcMar>
          </w:tcPr>
          <w:p w14:paraId="0E667ABD" w14:textId="77777777" w:rsidR="00BA4F99" w:rsidRPr="00D00E5F" w:rsidRDefault="00BA4F99" w:rsidP="00C1511D">
            <w:pPr>
              <w:spacing w:line="280" w:lineRule="atLeast"/>
              <w:rPr>
                <w:rFonts w:ascii="Arial" w:hAnsi="Arial" w:cs="Arial"/>
              </w:rPr>
            </w:pPr>
            <w:r>
              <w:rPr>
                <w:rFonts w:ascii="Arial" w:hAnsi="Arial"/>
              </w:rPr>
              <w:t>Rokycanova 114, 566 01 Vysoké Mýto</w:t>
            </w:r>
          </w:p>
        </w:tc>
      </w:tr>
      <w:tr w:rsidR="00BA4F99" w:rsidRPr="00E44BC2" w14:paraId="375749DF" w14:textId="77777777" w:rsidTr="00C1511D">
        <w:trPr>
          <w:trHeight w:val="249"/>
        </w:trPr>
        <w:tc>
          <w:tcPr>
            <w:tcW w:w="4293" w:type="dxa"/>
            <w:tcMar>
              <w:left w:w="85" w:type="dxa"/>
              <w:right w:w="85" w:type="dxa"/>
            </w:tcMar>
          </w:tcPr>
          <w:p w14:paraId="0D259FBA" w14:textId="77777777" w:rsidR="00BA4F99" w:rsidRPr="00E44BC2" w:rsidRDefault="00BA4F99" w:rsidP="00C1511D">
            <w:pPr>
              <w:spacing w:line="276" w:lineRule="auto"/>
              <w:rPr>
                <w:rFonts w:ascii="Arial" w:hAnsi="Arial" w:cs="Arial"/>
              </w:rPr>
            </w:pPr>
            <w:r w:rsidRPr="00E44BC2">
              <w:rPr>
                <w:rFonts w:ascii="Arial" w:hAnsi="Arial" w:cs="Arial"/>
              </w:rPr>
              <w:t>Právní forma:</w:t>
            </w:r>
          </w:p>
        </w:tc>
        <w:tc>
          <w:tcPr>
            <w:tcW w:w="5427" w:type="dxa"/>
            <w:tcMar>
              <w:left w:w="85" w:type="dxa"/>
              <w:right w:w="85" w:type="dxa"/>
            </w:tcMar>
          </w:tcPr>
          <w:p w14:paraId="776D4E07" w14:textId="77777777" w:rsidR="00BA4F99" w:rsidRPr="00D00E5F" w:rsidRDefault="00BA4F99" w:rsidP="00C1511D">
            <w:pPr>
              <w:spacing w:line="280" w:lineRule="atLeast"/>
              <w:rPr>
                <w:rFonts w:ascii="Arial" w:hAnsi="Arial" w:cs="Arial"/>
              </w:rPr>
            </w:pPr>
            <w:r>
              <w:rPr>
                <w:rFonts w:ascii="Arial" w:hAnsi="Arial"/>
              </w:rPr>
              <w:t>s.r.o.</w:t>
            </w:r>
          </w:p>
        </w:tc>
      </w:tr>
      <w:tr w:rsidR="00BA4F99" w:rsidRPr="00E44BC2" w14:paraId="2EC2C7E7" w14:textId="77777777" w:rsidTr="00C1511D">
        <w:tc>
          <w:tcPr>
            <w:tcW w:w="4293" w:type="dxa"/>
            <w:tcMar>
              <w:left w:w="85" w:type="dxa"/>
              <w:right w:w="85" w:type="dxa"/>
            </w:tcMar>
          </w:tcPr>
          <w:p w14:paraId="2AB9B612" w14:textId="77777777" w:rsidR="00BA4F99" w:rsidRPr="00E44BC2" w:rsidRDefault="00BA4F99" w:rsidP="00C1511D">
            <w:pPr>
              <w:spacing w:line="276" w:lineRule="auto"/>
              <w:rPr>
                <w:rFonts w:ascii="Arial" w:hAnsi="Arial" w:cs="Arial"/>
              </w:rPr>
            </w:pPr>
            <w:r w:rsidRPr="00E44BC2">
              <w:rPr>
                <w:rFonts w:ascii="Arial" w:hAnsi="Arial" w:cs="Arial"/>
              </w:rPr>
              <w:t>Telefon/fax:</w:t>
            </w:r>
          </w:p>
        </w:tc>
        <w:tc>
          <w:tcPr>
            <w:tcW w:w="5427" w:type="dxa"/>
            <w:tcMar>
              <w:left w:w="85" w:type="dxa"/>
              <w:right w:w="85" w:type="dxa"/>
            </w:tcMar>
          </w:tcPr>
          <w:p w14:paraId="318AA403" w14:textId="01C0F423" w:rsidR="00BA4F99" w:rsidRPr="00D00E5F" w:rsidRDefault="00BA4F99" w:rsidP="00C1511D">
            <w:pPr>
              <w:spacing w:line="280" w:lineRule="atLeast"/>
              <w:rPr>
                <w:rFonts w:ascii="Arial" w:hAnsi="Arial" w:cs="Arial"/>
              </w:rPr>
            </w:pPr>
            <w:proofErr w:type="spellStart"/>
            <w:r>
              <w:rPr>
                <w:rFonts w:ascii="Arial" w:hAnsi="Arial"/>
              </w:rPr>
              <w:t>xxxxxxxx</w:t>
            </w:r>
            <w:proofErr w:type="spellEnd"/>
          </w:p>
        </w:tc>
      </w:tr>
      <w:tr w:rsidR="00BA4F99" w:rsidRPr="00E44BC2" w14:paraId="3E4EEC87" w14:textId="77777777" w:rsidTr="00C1511D">
        <w:tc>
          <w:tcPr>
            <w:tcW w:w="4293" w:type="dxa"/>
            <w:tcMar>
              <w:left w:w="85" w:type="dxa"/>
              <w:right w:w="85" w:type="dxa"/>
            </w:tcMar>
          </w:tcPr>
          <w:p w14:paraId="017BC755" w14:textId="77777777" w:rsidR="00BA4F99" w:rsidRPr="00E44BC2" w:rsidRDefault="00BA4F99" w:rsidP="00C1511D">
            <w:pPr>
              <w:spacing w:line="276" w:lineRule="auto"/>
              <w:rPr>
                <w:rFonts w:ascii="Arial" w:hAnsi="Arial" w:cs="Arial"/>
              </w:rPr>
            </w:pPr>
            <w:r w:rsidRPr="00E44BC2">
              <w:rPr>
                <w:rFonts w:ascii="Arial" w:hAnsi="Arial" w:cs="Arial"/>
              </w:rPr>
              <w:t>E-mail:</w:t>
            </w:r>
          </w:p>
        </w:tc>
        <w:tc>
          <w:tcPr>
            <w:tcW w:w="5427" w:type="dxa"/>
            <w:tcMar>
              <w:left w:w="85" w:type="dxa"/>
              <w:right w:w="85" w:type="dxa"/>
            </w:tcMar>
          </w:tcPr>
          <w:p w14:paraId="049AB643" w14:textId="3A82DBA5" w:rsidR="00BA4F99" w:rsidRPr="00D00E5F" w:rsidRDefault="00BA4F99" w:rsidP="00C1511D">
            <w:pPr>
              <w:spacing w:line="280" w:lineRule="atLeast"/>
              <w:rPr>
                <w:rFonts w:ascii="Arial" w:hAnsi="Arial" w:cs="Arial"/>
              </w:rPr>
            </w:pPr>
            <w:proofErr w:type="spellStart"/>
            <w:r>
              <w:rPr>
                <w:rFonts w:ascii="Arial" w:hAnsi="Arial"/>
              </w:rPr>
              <w:t>xxxxxxxx</w:t>
            </w:r>
            <w:proofErr w:type="spellEnd"/>
          </w:p>
        </w:tc>
      </w:tr>
      <w:tr w:rsidR="00BA4F99" w:rsidRPr="00E44BC2" w14:paraId="1A84A99C" w14:textId="77777777" w:rsidTr="00C1511D">
        <w:tc>
          <w:tcPr>
            <w:tcW w:w="4293" w:type="dxa"/>
            <w:tcMar>
              <w:left w:w="85" w:type="dxa"/>
              <w:right w:w="85" w:type="dxa"/>
            </w:tcMar>
          </w:tcPr>
          <w:p w14:paraId="74D4C140" w14:textId="77777777" w:rsidR="00BA4F99" w:rsidRPr="00E44BC2" w:rsidRDefault="00BA4F99" w:rsidP="00C1511D">
            <w:pPr>
              <w:spacing w:line="276" w:lineRule="auto"/>
              <w:rPr>
                <w:rFonts w:ascii="Arial" w:hAnsi="Arial" w:cs="Arial"/>
              </w:rPr>
            </w:pPr>
            <w:r w:rsidRPr="00E44BC2">
              <w:rPr>
                <w:rFonts w:ascii="Arial" w:hAnsi="Arial" w:cs="Arial"/>
              </w:rPr>
              <w:t>IČ</w:t>
            </w:r>
            <w:r>
              <w:rPr>
                <w:rFonts w:ascii="Arial" w:hAnsi="Arial" w:cs="Arial"/>
              </w:rPr>
              <w:t>O/DIČ</w:t>
            </w:r>
            <w:r w:rsidRPr="00E44BC2">
              <w:rPr>
                <w:rFonts w:ascii="Arial" w:hAnsi="Arial" w:cs="Arial"/>
              </w:rPr>
              <w:t>:</w:t>
            </w:r>
          </w:p>
        </w:tc>
        <w:tc>
          <w:tcPr>
            <w:tcW w:w="5427" w:type="dxa"/>
            <w:tcMar>
              <w:left w:w="85" w:type="dxa"/>
              <w:right w:w="85" w:type="dxa"/>
            </w:tcMar>
          </w:tcPr>
          <w:p w14:paraId="2106BCC6" w14:textId="77777777" w:rsidR="00BA4F99" w:rsidRPr="00D00E5F" w:rsidRDefault="00BA4F99" w:rsidP="00C1511D">
            <w:pPr>
              <w:spacing w:line="280" w:lineRule="atLeast"/>
              <w:rPr>
                <w:rFonts w:ascii="Arial" w:hAnsi="Arial" w:cs="Arial"/>
              </w:rPr>
            </w:pPr>
            <w:r>
              <w:rPr>
                <w:rFonts w:ascii="Arial" w:hAnsi="Arial"/>
              </w:rPr>
              <w:t>64255611 / CZ64255611</w:t>
            </w:r>
          </w:p>
        </w:tc>
      </w:tr>
      <w:tr w:rsidR="00BA4F99" w:rsidRPr="00E44BC2" w14:paraId="6989C59E" w14:textId="77777777" w:rsidTr="00C1511D">
        <w:tc>
          <w:tcPr>
            <w:tcW w:w="4293" w:type="dxa"/>
            <w:vMerge w:val="restart"/>
            <w:tcMar>
              <w:left w:w="85" w:type="dxa"/>
              <w:right w:w="85" w:type="dxa"/>
            </w:tcMar>
          </w:tcPr>
          <w:p w14:paraId="6E6B898E" w14:textId="77777777" w:rsidR="00BA4F99" w:rsidRDefault="00BA4F99" w:rsidP="00C1511D">
            <w:pPr>
              <w:spacing w:line="276" w:lineRule="auto"/>
              <w:rPr>
                <w:rFonts w:ascii="Arial" w:hAnsi="Arial" w:cs="Arial"/>
              </w:rPr>
            </w:pPr>
            <w:r>
              <w:rPr>
                <w:rFonts w:ascii="Arial" w:hAnsi="Arial" w:cs="Arial"/>
              </w:rPr>
              <w:t xml:space="preserve">Statutární orgán – osoba oprávněná jednat za uchazeče </w:t>
            </w:r>
          </w:p>
          <w:p w14:paraId="2E88FC28" w14:textId="77777777" w:rsidR="00BA4F99" w:rsidRPr="00E44BC2" w:rsidRDefault="00BA4F99" w:rsidP="00C1511D">
            <w:pPr>
              <w:spacing w:line="276" w:lineRule="auto"/>
              <w:rPr>
                <w:rFonts w:ascii="Arial" w:hAnsi="Arial" w:cs="Arial"/>
              </w:rPr>
            </w:pPr>
            <w:r>
              <w:rPr>
                <w:rFonts w:ascii="Arial" w:hAnsi="Arial" w:cs="Arial"/>
              </w:rPr>
              <w:t>(titul, jméno, příjmení, funkce)</w:t>
            </w:r>
          </w:p>
        </w:tc>
        <w:tc>
          <w:tcPr>
            <w:tcW w:w="5427" w:type="dxa"/>
            <w:tcBorders>
              <w:bottom w:val="nil"/>
            </w:tcBorders>
            <w:tcMar>
              <w:left w:w="85" w:type="dxa"/>
              <w:right w:w="85" w:type="dxa"/>
            </w:tcMar>
          </w:tcPr>
          <w:p w14:paraId="583E4FD7" w14:textId="77777777" w:rsidR="00BA4F99" w:rsidRPr="00E44BC2" w:rsidRDefault="00BA4F99" w:rsidP="00C1511D">
            <w:pPr>
              <w:spacing w:line="276" w:lineRule="auto"/>
              <w:rPr>
                <w:rFonts w:ascii="Arial" w:hAnsi="Arial" w:cs="Arial"/>
              </w:rPr>
            </w:pPr>
            <w:r>
              <w:rPr>
                <w:rFonts w:ascii="Arial" w:hAnsi="Arial"/>
              </w:rPr>
              <w:t>Ing. Jaroslav Jakoubek, jednatel</w:t>
            </w:r>
          </w:p>
        </w:tc>
      </w:tr>
      <w:tr w:rsidR="00BA4F99" w:rsidRPr="00E44BC2" w14:paraId="50DFF627" w14:textId="77777777" w:rsidTr="00C1511D">
        <w:tc>
          <w:tcPr>
            <w:tcW w:w="4293" w:type="dxa"/>
            <w:vMerge/>
            <w:tcMar>
              <w:left w:w="85" w:type="dxa"/>
              <w:right w:w="85" w:type="dxa"/>
            </w:tcMar>
          </w:tcPr>
          <w:p w14:paraId="656F286C" w14:textId="77777777" w:rsidR="00BA4F99" w:rsidRPr="00E44BC2" w:rsidRDefault="00BA4F99" w:rsidP="00C1511D">
            <w:pPr>
              <w:spacing w:line="276" w:lineRule="auto"/>
              <w:rPr>
                <w:rFonts w:ascii="Arial" w:hAnsi="Arial" w:cs="Arial"/>
              </w:rPr>
            </w:pPr>
          </w:p>
        </w:tc>
        <w:tc>
          <w:tcPr>
            <w:tcW w:w="5427" w:type="dxa"/>
            <w:tcBorders>
              <w:top w:val="nil"/>
              <w:bottom w:val="nil"/>
            </w:tcBorders>
            <w:tcMar>
              <w:left w:w="85" w:type="dxa"/>
              <w:right w:w="85" w:type="dxa"/>
            </w:tcMar>
          </w:tcPr>
          <w:p w14:paraId="746E91E5" w14:textId="77777777" w:rsidR="00BA4F99" w:rsidRPr="00E44BC2" w:rsidRDefault="00BA4F99" w:rsidP="00C1511D">
            <w:pPr>
              <w:spacing w:line="276" w:lineRule="auto"/>
              <w:rPr>
                <w:rFonts w:ascii="Arial" w:hAnsi="Arial" w:cs="Arial"/>
              </w:rPr>
            </w:pPr>
          </w:p>
        </w:tc>
      </w:tr>
      <w:tr w:rsidR="00BA4F99" w:rsidRPr="00E44BC2" w14:paraId="67DD67C4" w14:textId="77777777" w:rsidTr="00C1511D">
        <w:tc>
          <w:tcPr>
            <w:tcW w:w="4293" w:type="dxa"/>
            <w:tcMar>
              <w:left w:w="85" w:type="dxa"/>
              <w:right w:w="85" w:type="dxa"/>
            </w:tcMar>
          </w:tcPr>
          <w:p w14:paraId="3AF308AA" w14:textId="77777777" w:rsidR="00BA4F99" w:rsidRDefault="00BA4F99" w:rsidP="00C1511D">
            <w:pPr>
              <w:spacing w:line="276" w:lineRule="auto"/>
              <w:rPr>
                <w:rFonts w:ascii="Arial" w:hAnsi="Arial" w:cs="Arial"/>
              </w:rPr>
            </w:pPr>
            <w:r>
              <w:rPr>
                <w:rFonts w:ascii="Arial" w:hAnsi="Arial" w:cs="Arial"/>
              </w:rPr>
              <w:t>Kontaktní osoba</w:t>
            </w:r>
          </w:p>
          <w:p w14:paraId="18A03B13" w14:textId="77777777" w:rsidR="00BA4F99" w:rsidRPr="00E44BC2" w:rsidRDefault="00BA4F99" w:rsidP="00C1511D">
            <w:pPr>
              <w:spacing w:line="276" w:lineRule="auto"/>
              <w:rPr>
                <w:rFonts w:ascii="Arial" w:hAnsi="Arial" w:cs="Arial"/>
              </w:rPr>
            </w:pPr>
            <w:r>
              <w:rPr>
                <w:rFonts w:ascii="Arial" w:hAnsi="Arial" w:cs="Arial"/>
              </w:rPr>
              <w:t>(titul, jméno, příjmení, funkce)</w:t>
            </w:r>
            <w:r w:rsidRPr="00E44BC2">
              <w:rPr>
                <w:rFonts w:ascii="Arial" w:hAnsi="Arial" w:cs="Arial"/>
              </w:rPr>
              <w:t>:</w:t>
            </w:r>
          </w:p>
        </w:tc>
        <w:tc>
          <w:tcPr>
            <w:tcW w:w="5427" w:type="dxa"/>
            <w:tcMar>
              <w:left w:w="85" w:type="dxa"/>
              <w:right w:w="85" w:type="dxa"/>
            </w:tcMar>
          </w:tcPr>
          <w:p w14:paraId="56070F28" w14:textId="77777777" w:rsidR="00BA4F99" w:rsidRPr="00E44BC2" w:rsidRDefault="00BA4F99" w:rsidP="00C1511D">
            <w:pPr>
              <w:spacing w:line="276" w:lineRule="auto"/>
              <w:rPr>
                <w:rFonts w:ascii="Arial" w:hAnsi="Arial" w:cs="Arial"/>
              </w:rPr>
            </w:pPr>
            <w:r>
              <w:rPr>
                <w:rFonts w:ascii="Arial" w:hAnsi="Arial"/>
              </w:rPr>
              <w:t>Ing. Jaroslav Jakoubek, jednatel</w:t>
            </w:r>
          </w:p>
        </w:tc>
      </w:tr>
      <w:tr w:rsidR="00BA4F99" w:rsidRPr="00E44BC2" w14:paraId="35A9A94E" w14:textId="77777777" w:rsidTr="00C1511D">
        <w:tc>
          <w:tcPr>
            <w:tcW w:w="4293" w:type="dxa"/>
            <w:tcMar>
              <w:left w:w="85" w:type="dxa"/>
              <w:right w:w="85" w:type="dxa"/>
            </w:tcMar>
          </w:tcPr>
          <w:p w14:paraId="33E2BC2C" w14:textId="77777777" w:rsidR="00BA4F99" w:rsidRPr="00E44BC2" w:rsidRDefault="00BA4F99" w:rsidP="00C1511D">
            <w:pPr>
              <w:spacing w:line="276" w:lineRule="auto"/>
              <w:rPr>
                <w:rFonts w:ascii="Arial" w:hAnsi="Arial" w:cs="Arial"/>
              </w:rPr>
            </w:pPr>
            <w:r w:rsidRPr="00E44BC2">
              <w:rPr>
                <w:rFonts w:ascii="Arial" w:hAnsi="Arial" w:cs="Arial"/>
              </w:rPr>
              <w:t>Telefon/fax:</w:t>
            </w:r>
          </w:p>
        </w:tc>
        <w:tc>
          <w:tcPr>
            <w:tcW w:w="5427" w:type="dxa"/>
            <w:tcMar>
              <w:left w:w="85" w:type="dxa"/>
              <w:right w:w="85" w:type="dxa"/>
            </w:tcMar>
          </w:tcPr>
          <w:p w14:paraId="1C59A207" w14:textId="7DDC3B24" w:rsidR="00BA4F99" w:rsidRPr="00E44BC2" w:rsidRDefault="00BA4F99" w:rsidP="00C1511D">
            <w:pPr>
              <w:tabs>
                <w:tab w:val="left" w:pos="2430"/>
                <w:tab w:val="center" w:pos="2628"/>
              </w:tabs>
              <w:spacing w:line="276" w:lineRule="auto"/>
              <w:rPr>
                <w:rFonts w:ascii="Arial" w:hAnsi="Arial" w:cs="Arial"/>
              </w:rPr>
            </w:pPr>
            <w:proofErr w:type="spellStart"/>
            <w:r>
              <w:rPr>
                <w:rFonts w:ascii="Arial" w:hAnsi="Arial" w:cs="Arial"/>
              </w:rPr>
              <w:t>xxxxxxxx</w:t>
            </w:r>
            <w:proofErr w:type="spellEnd"/>
          </w:p>
        </w:tc>
      </w:tr>
      <w:tr w:rsidR="00BA4F99" w:rsidRPr="00E44BC2" w14:paraId="31C00F10" w14:textId="77777777" w:rsidTr="00C1511D">
        <w:tc>
          <w:tcPr>
            <w:tcW w:w="4293" w:type="dxa"/>
            <w:tcMar>
              <w:left w:w="85" w:type="dxa"/>
              <w:right w:w="85" w:type="dxa"/>
            </w:tcMar>
          </w:tcPr>
          <w:p w14:paraId="48D0E91B" w14:textId="77777777" w:rsidR="00BA4F99" w:rsidRPr="00E44BC2" w:rsidRDefault="00BA4F99" w:rsidP="00C1511D">
            <w:pPr>
              <w:spacing w:line="276" w:lineRule="auto"/>
              <w:rPr>
                <w:rFonts w:ascii="Arial" w:hAnsi="Arial" w:cs="Arial"/>
              </w:rPr>
            </w:pPr>
            <w:r w:rsidRPr="00E44BC2">
              <w:rPr>
                <w:rFonts w:ascii="Arial" w:hAnsi="Arial" w:cs="Arial"/>
              </w:rPr>
              <w:t>E-mail:</w:t>
            </w:r>
          </w:p>
        </w:tc>
        <w:tc>
          <w:tcPr>
            <w:tcW w:w="5427" w:type="dxa"/>
            <w:tcMar>
              <w:left w:w="85" w:type="dxa"/>
              <w:right w:w="85" w:type="dxa"/>
            </w:tcMar>
          </w:tcPr>
          <w:p w14:paraId="118B8D80" w14:textId="71E5B97E" w:rsidR="00BA4F99" w:rsidRPr="00E44BC2" w:rsidRDefault="00BA4F99" w:rsidP="00C1511D">
            <w:pPr>
              <w:spacing w:line="276" w:lineRule="auto"/>
              <w:rPr>
                <w:rFonts w:ascii="Arial" w:hAnsi="Arial" w:cs="Arial"/>
              </w:rPr>
            </w:pPr>
            <w:proofErr w:type="spellStart"/>
            <w:r>
              <w:rPr>
                <w:rFonts w:ascii="Arial" w:hAnsi="Arial" w:cs="Arial"/>
              </w:rPr>
              <w:t>xxxxxxxx</w:t>
            </w:r>
            <w:proofErr w:type="spellEnd"/>
          </w:p>
        </w:tc>
      </w:tr>
    </w:tbl>
    <w:p w14:paraId="300EAF0E" w14:textId="77777777" w:rsidR="00BA4F99" w:rsidRDefault="00BA4F99" w:rsidP="00BA4F99">
      <w:pPr>
        <w:pStyle w:val="zkladntext0"/>
        <w:tabs>
          <w:tab w:val="clear" w:pos="1134"/>
          <w:tab w:val="clear" w:pos="2126"/>
          <w:tab w:val="clear" w:pos="2835"/>
          <w:tab w:val="clear" w:pos="3544"/>
          <w:tab w:val="clear" w:pos="4253"/>
          <w:tab w:val="clear" w:pos="4961"/>
          <w:tab w:val="clear" w:pos="5670"/>
          <w:tab w:val="clear" w:pos="6379"/>
          <w:tab w:val="clear" w:pos="7088"/>
          <w:tab w:val="clear" w:pos="7655"/>
          <w:tab w:val="clear" w:pos="7938"/>
          <w:tab w:val="left" w:pos="1440"/>
          <w:tab w:val="left" w:pos="4860"/>
        </w:tabs>
        <w:ind w:firstLine="0"/>
        <w:rPr>
          <w:rFonts w:cs="Arial"/>
          <w:b/>
          <w:sz w:val="20"/>
        </w:rPr>
      </w:pPr>
    </w:p>
    <w:p w14:paraId="3E5E888C" w14:textId="77777777" w:rsidR="00BA4F99" w:rsidRPr="009745F7" w:rsidRDefault="00BA4F99" w:rsidP="00BA4F99">
      <w:pPr>
        <w:pStyle w:val="zkladntext0"/>
        <w:tabs>
          <w:tab w:val="clear" w:pos="1134"/>
          <w:tab w:val="clear" w:pos="2126"/>
          <w:tab w:val="clear" w:pos="2835"/>
          <w:tab w:val="clear" w:pos="3544"/>
          <w:tab w:val="clear" w:pos="4253"/>
          <w:tab w:val="clear" w:pos="4961"/>
          <w:tab w:val="clear" w:pos="5670"/>
          <w:tab w:val="clear" w:pos="6379"/>
          <w:tab w:val="clear" w:pos="7088"/>
          <w:tab w:val="clear" w:pos="7655"/>
          <w:tab w:val="clear" w:pos="7938"/>
          <w:tab w:val="left" w:pos="1440"/>
          <w:tab w:val="left" w:pos="4860"/>
        </w:tabs>
        <w:ind w:firstLine="0"/>
        <w:rPr>
          <w:rFonts w:cs="Arial"/>
          <w:b/>
          <w:sz w:val="20"/>
        </w:rPr>
      </w:pPr>
      <w:r>
        <w:rPr>
          <w:rFonts w:cs="Arial"/>
          <w:b/>
          <w:sz w:val="20"/>
        </w:rPr>
        <w:t xml:space="preserve">II. </w:t>
      </w:r>
      <w:r w:rsidRPr="009745F7">
        <w:rPr>
          <w:rFonts w:cs="Arial"/>
          <w:b/>
          <w:sz w:val="20"/>
        </w:rPr>
        <w:t>Nabídková cena</w:t>
      </w:r>
      <w:r>
        <w:rPr>
          <w:rFonts w:cs="Arial"/>
          <w:b/>
          <w:sz w:val="20"/>
        </w:rPr>
        <w:t xml:space="preserve"> (v Kč)</w:t>
      </w:r>
    </w:p>
    <w:tbl>
      <w:tblPr>
        <w:tblW w:w="9639" w:type="dxa"/>
        <w:tblInd w:w="85"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2694"/>
        <w:gridCol w:w="2241"/>
        <w:gridCol w:w="2006"/>
        <w:gridCol w:w="2698"/>
      </w:tblGrid>
      <w:tr w:rsidR="00BA4F99" w:rsidRPr="00E44BC2" w14:paraId="1F492324" w14:textId="77777777" w:rsidTr="00C1511D">
        <w:trPr>
          <w:trHeight w:val="907"/>
        </w:trPr>
        <w:tc>
          <w:tcPr>
            <w:tcW w:w="2694" w:type="dxa"/>
            <w:tcMar>
              <w:left w:w="85" w:type="dxa"/>
              <w:right w:w="85" w:type="dxa"/>
            </w:tcMar>
            <w:vAlign w:val="center"/>
          </w:tcPr>
          <w:p w14:paraId="4BA9423E" w14:textId="77777777" w:rsidR="00BA4F99" w:rsidRPr="00CB3214" w:rsidRDefault="00BA4F99" w:rsidP="00C1511D">
            <w:pPr>
              <w:spacing w:line="276" w:lineRule="auto"/>
              <w:jc w:val="center"/>
              <w:rPr>
                <w:rFonts w:ascii="Arial" w:hAnsi="Arial" w:cs="Arial"/>
                <w:b/>
              </w:rPr>
            </w:pPr>
            <w:r w:rsidRPr="00CB3214">
              <w:rPr>
                <w:rFonts w:ascii="Arial" w:hAnsi="Arial" w:cs="Arial"/>
                <w:b/>
              </w:rPr>
              <w:t>Název</w:t>
            </w:r>
          </w:p>
        </w:tc>
        <w:tc>
          <w:tcPr>
            <w:tcW w:w="2241" w:type="dxa"/>
            <w:tcMar>
              <w:left w:w="85" w:type="dxa"/>
              <w:right w:w="85" w:type="dxa"/>
            </w:tcMar>
            <w:vAlign w:val="center"/>
          </w:tcPr>
          <w:p w14:paraId="375F2721" w14:textId="77777777" w:rsidR="00BA4F99" w:rsidRPr="00CB3214" w:rsidRDefault="00BA4F99" w:rsidP="00C1511D">
            <w:pPr>
              <w:spacing w:line="276" w:lineRule="auto"/>
              <w:jc w:val="center"/>
              <w:rPr>
                <w:rFonts w:ascii="Arial" w:hAnsi="Arial" w:cs="Arial"/>
                <w:b/>
              </w:rPr>
            </w:pPr>
            <w:r w:rsidRPr="00CB3214">
              <w:rPr>
                <w:rFonts w:ascii="Arial" w:hAnsi="Arial" w:cs="Arial"/>
                <w:b/>
              </w:rPr>
              <w:t>Cena celkem bez DPH</w:t>
            </w:r>
          </w:p>
        </w:tc>
        <w:tc>
          <w:tcPr>
            <w:tcW w:w="2006" w:type="dxa"/>
            <w:vAlign w:val="center"/>
          </w:tcPr>
          <w:p w14:paraId="586CF853" w14:textId="77777777" w:rsidR="00BA4F99" w:rsidRPr="00CB3214" w:rsidRDefault="00BA4F99" w:rsidP="00C1511D">
            <w:pPr>
              <w:spacing w:line="276" w:lineRule="auto"/>
              <w:jc w:val="center"/>
              <w:rPr>
                <w:rFonts w:ascii="Arial" w:hAnsi="Arial" w:cs="Arial"/>
                <w:b/>
              </w:rPr>
            </w:pPr>
            <w:r w:rsidRPr="00CB3214">
              <w:rPr>
                <w:rFonts w:ascii="Arial" w:hAnsi="Arial" w:cs="Arial"/>
                <w:b/>
              </w:rPr>
              <w:t>Samostatně DPH</w:t>
            </w:r>
          </w:p>
        </w:tc>
        <w:tc>
          <w:tcPr>
            <w:tcW w:w="2698" w:type="dxa"/>
            <w:tcMar>
              <w:left w:w="85" w:type="dxa"/>
              <w:right w:w="85" w:type="dxa"/>
            </w:tcMar>
            <w:vAlign w:val="center"/>
          </w:tcPr>
          <w:p w14:paraId="677F7219" w14:textId="77777777" w:rsidR="00BA4F99" w:rsidRPr="00CB3214" w:rsidRDefault="00BA4F99" w:rsidP="00C1511D">
            <w:pPr>
              <w:spacing w:line="276" w:lineRule="auto"/>
              <w:jc w:val="center"/>
              <w:rPr>
                <w:rFonts w:ascii="Arial" w:hAnsi="Arial" w:cs="Arial"/>
                <w:b/>
              </w:rPr>
            </w:pPr>
            <w:r w:rsidRPr="00CB3214">
              <w:rPr>
                <w:rFonts w:ascii="Arial" w:hAnsi="Arial" w:cs="Arial"/>
                <w:b/>
              </w:rPr>
              <w:t>Cena celkem včetně DPH</w:t>
            </w:r>
          </w:p>
        </w:tc>
      </w:tr>
      <w:tr w:rsidR="00BA4F99" w:rsidRPr="00E44BC2" w14:paraId="376F1D97" w14:textId="77777777" w:rsidTr="00C1511D">
        <w:trPr>
          <w:trHeight w:val="1213"/>
        </w:trPr>
        <w:tc>
          <w:tcPr>
            <w:tcW w:w="2694" w:type="dxa"/>
            <w:tcMar>
              <w:left w:w="85" w:type="dxa"/>
              <w:right w:w="85" w:type="dxa"/>
            </w:tcMar>
          </w:tcPr>
          <w:p w14:paraId="53D5F1CC" w14:textId="77777777" w:rsidR="00BA4F99" w:rsidRPr="00E81706" w:rsidRDefault="00BA4F99" w:rsidP="00C1511D">
            <w:pPr>
              <w:spacing w:line="276" w:lineRule="auto"/>
              <w:rPr>
                <w:b/>
              </w:rPr>
            </w:pPr>
            <w:r w:rsidRPr="00E81706">
              <w:rPr>
                <w:b/>
                <w:sz w:val="22"/>
                <w:szCs w:val="22"/>
              </w:rPr>
              <w:t>Projektová dokumentace stavby (DSP, DPS):</w:t>
            </w:r>
          </w:p>
          <w:p w14:paraId="51A9F128" w14:textId="77777777" w:rsidR="00BA4F99" w:rsidRPr="00E81706" w:rsidRDefault="00BA4F99" w:rsidP="00C1511D">
            <w:pPr>
              <w:spacing w:line="276" w:lineRule="auto"/>
              <w:rPr>
                <w:b/>
              </w:rPr>
            </w:pPr>
            <w:r w:rsidRPr="00E81706">
              <w:rPr>
                <w:b/>
                <w:sz w:val="22"/>
                <w:szCs w:val="22"/>
              </w:rPr>
              <w:t>R 182 – Cesty C</w:t>
            </w:r>
            <w:proofErr w:type="gramStart"/>
            <w:r w:rsidRPr="00E81706">
              <w:rPr>
                <w:b/>
                <w:sz w:val="22"/>
                <w:szCs w:val="22"/>
              </w:rPr>
              <w:t>2,C</w:t>
            </w:r>
            <w:proofErr w:type="gramEnd"/>
            <w:r w:rsidRPr="00E81706">
              <w:rPr>
                <w:b/>
                <w:sz w:val="22"/>
                <w:szCs w:val="22"/>
              </w:rPr>
              <w:t>8,C9</w:t>
            </w:r>
          </w:p>
          <w:p w14:paraId="7F956165" w14:textId="77777777" w:rsidR="00BA4F99" w:rsidRPr="00E81706" w:rsidRDefault="00BA4F99" w:rsidP="00C1511D">
            <w:pPr>
              <w:spacing w:line="276" w:lineRule="auto"/>
              <w:rPr>
                <w:b/>
              </w:rPr>
            </w:pPr>
            <w:r w:rsidRPr="00E81706">
              <w:rPr>
                <w:b/>
                <w:sz w:val="22"/>
                <w:szCs w:val="22"/>
              </w:rPr>
              <w:t>v k. ú. Libřice</w:t>
            </w:r>
          </w:p>
        </w:tc>
        <w:tc>
          <w:tcPr>
            <w:tcW w:w="2241" w:type="dxa"/>
            <w:tcMar>
              <w:left w:w="85" w:type="dxa"/>
              <w:right w:w="85" w:type="dxa"/>
            </w:tcMar>
            <w:vAlign w:val="center"/>
          </w:tcPr>
          <w:p w14:paraId="20C6660A" w14:textId="77777777" w:rsidR="00BA4F99" w:rsidRPr="00F64984" w:rsidRDefault="00BA4F99" w:rsidP="00C1511D">
            <w:pPr>
              <w:spacing w:line="276" w:lineRule="auto"/>
              <w:jc w:val="center"/>
            </w:pPr>
            <w:r>
              <w:t>197 000,- Kč</w:t>
            </w:r>
          </w:p>
        </w:tc>
        <w:tc>
          <w:tcPr>
            <w:tcW w:w="2006" w:type="dxa"/>
            <w:vAlign w:val="center"/>
          </w:tcPr>
          <w:p w14:paraId="76455B55" w14:textId="77777777" w:rsidR="00BA4F99" w:rsidRPr="00F64984" w:rsidRDefault="00BA4F99" w:rsidP="00C1511D">
            <w:pPr>
              <w:spacing w:line="276" w:lineRule="auto"/>
              <w:jc w:val="center"/>
            </w:pPr>
            <w:r>
              <w:t>41 370,- Kč</w:t>
            </w:r>
          </w:p>
        </w:tc>
        <w:tc>
          <w:tcPr>
            <w:tcW w:w="2698" w:type="dxa"/>
            <w:tcMar>
              <w:left w:w="85" w:type="dxa"/>
              <w:right w:w="85" w:type="dxa"/>
            </w:tcMar>
            <w:vAlign w:val="center"/>
          </w:tcPr>
          <w:p w14:paraId="5DCDB394" w14:textId="77777777" w:rsidR="00BA4F99" w:rsidRPr="00F64984" w:rsidRDefault="00BA4F99" w:rsidP="00C1511D">
            <w:pPr>
              <w:spacing w:line="276" w:lineRule="auto"/>
              <w:jc w:val="center"/>
            </w:pPr>
            <w:r>
              <w:t>238 370,- Kč</w:t>
            </w:r>
          </w:p>
        </w:tc>
      </w:tr>
      <w:tr w:rsidR="00BA4F99" w:rsidRPr="00E44BC2" w14:paraId="704D4DBD" w14:textId="77777777" w:rsidTr="00C1511D">
        <w:trPr>
          <w:trHeight w:val="692"/>
        </w:trPr>
        <w:tc>
          <w:tcPr>
            <w:tcW w:w="2694" w:type="dxa"/>
            <w:tcMar>
              <w:left w:w="85" w:type="dxa"/>
              <w:right w:w="85" w:type="dxa"/>
            </w:tcMar>
          </w:tcPr>
          <w:p w14:paraId="3CCF081E" w14:textId="77777777" w:rsidR="00BA4F99" w:rsidRPr="00E81706" w:rsidRDefault="00BA4F99" w:rsidP="00C1511D">
            <w:pPr>
              <w:spacing w:line="276" w:lineRule="auto"/>
              <w:rPr>
                <w:b/>
              </w:rPr>
            </w:pPr>
            <w:r w:rsidRPr="00E81706">
              <w:rPr>
                <w:b/>
                <w:sz w:val="22"/>
                <w:szCs w:val="22"/>
              </w:rPr>
              <w:t>Projektová dokumentace stavby (DSP, DPS):</w:t>
            </w:r>
          </w:p>
          <w:p w14:paraId="6D772DB4" w14:textId="77777777" w:rsidR="00BA4F99" w:rsidRPr="00E81706" w:rsidRDefault="00BA4F99" w:rsidP="00C1511D">
            <w:pPr>
              <w:spacing w:line="276" w:lineRule="auto"/>
              <w:rPr>
                <w:b/>
              </w:rPr>
            </w:pPr>
            <w:r w:rsidRPr="00E81706">
              <w:rPr>
                <w:b/>
                <w:sz w:val="22"/>
                <w:szCs w:val="22"/>
              </w:rPr>
              <w:t>R 183 - Cesty C</w:t>
            </w:r>
            <w:proofErr w:type="gramStart"/>
            <w:r w:rsidRPr="00E81706">
              <w:rPr>
                <w:b/>
                <w:sz w:val="22"/>
                <w:szCs w:val="22"/>
              </w:rPr>
              <w:t>1,C</w:t>
            </w:r>
            <w:proofErr w:type="gramEnd"/>
            <w:r w:rsidRPr="00E81706">
              <w:rPr>
                <w:b/>
                <w:sz w:val="22"/>
                <w:szCs w:val="22"/>
              </w:rPr>
              <w:t xml:space="preserve">2 </w:t>
            </w:r>
          </w:p>
          <w:p w14:paraId="1021452F" w14:textId="77777777" w:rsidR="00BA4F99" w:rsidRPr="00E81706" w:rsidRDefault="00BA4F99" w:rsidP="00C1511D">
            <w:pPr>
              <w:rPr>
                <w:b/>
              </w:rPr>
            </w:pPr>
            <w:r w:rsidRPr="00E81706">
              <w:rPr>
                <w:b/>
                <w:sz w:val="22"/>
                <w:szCs w:val="22"/>
              </w:rPr>
              <w:t>v k. ú. Hořiněves</w:t>
            </w:r>
          </w:p>
        </w:tc>
        <w:tc>
          <w:tcPr>
            <w:tcW w:w="2241" w:type="dxa"/>
            <w:tcMar>
              <w:left w:w="85" w:type="dxa"/>
              <w:right w:w="85" w:type="dxa"/>
            </w:tcMar>
            <w:vAlign w:val="center"/>
          </w:tcPr>
          <w:p w14:paraId="6767DA0A" w14:textId="77777777" w:rsidR="00BA4F99" w:rsidRPr="00F64984" w:rsidRDefault="00BA4F99" w:rsidP="00C1511D">
            <w:pPr>
              <w:spacing w:line="276" w:lineRule="auto"/>
              <w:jc w:val="center"/>
            </w:pPr>
            <w:r>
              <w:t>187 000,- Kč</w:t>
            </w:r>
          </w:p>
        </w:tc>
        <w:tc>
          <w:tcPr>
            <w:tcW w:w="2006" w:type="dxa"/>
            <w:vAlign w:val="center"/>
          </w:tcPr>
          <w:p w14:paraId="162493CB" w14:textId="77777777" w:rsidR="00BA4F99" w:rsidRPr="00F64984" w:rsidRDefault="00BA4F99" w:rsidP="00C1511D">
            <w:pPr>
              <w:spacing w:line="276" w:lineRule="auto"/>
              <w:jc w:val="center"/>
            </w:pPr>
            <w:r>
              <w:t>39 291,- Kč</w:t>
            </w:r>
          </w:p>
        </w:tc>
        <w:tc>
          <w:tcPr>
            <w:tcW w:w="2698" w:type="dxa"/>
            <w:tcMar>
              <w:left w:w="85" w:type="dxa"/>
              <w:right w:w="85" w:type="dxa"/>
            </w:tcMar>
            <w:vAlign w:val="center"/>
          </w:tcPr>
          <w:p w14:paraId="14468447" w14:textId="77777777" w:rsidR="00BA4F99" w:rsidRPr="00F64984" w:rsidRDefault="00BA4F99" w:rsidP="00C1511D">
            <w:pPr>
              <w:spacing w:line="276" w:lineRule="auto"/>
              <w:jc w:val="center"/>
            </w:pPr>
            <w:r>
              <w:t>226 291,- Kč</w:t>
            </w:r>
          </w:p>
        </w:tc>
      </w:tr>
      <w:tr w:rsidR="00BA4F99" w:rsidRPr="00E44BC2" w14:paraId="0F6D3270" w14:textId="77777777" w:rsidTr="00C1511D">
        <w:trPr>
          <w:trHeight w:val="692"/>
        </w:trPr>
        <w:tc>
          <w:tcPr>
            <w:tcW w:w="2694" w:type="dxa"/>
            <w:tcMar>
              <w:left w:w="85" w:type="dxa"/>
              <w:right w:w="85" w:type="dxa"/>
            </w:tcMar>
          </w:tcPr>
          <w:p w14:paraId="60AC4378" w14:textId="77777777" w:rsidR="00BA4F99" w:rsidRPr="00E81706" w:rsidRDefault="00BA4F99" w:rsidP="00C1511D">
            <w:pPr>
              <w:rPr>
                <w:b/>
              </w:rPr>
            </w:pPr>
            <w:r w:rsidRPr="00E81706">
              <w:rPr>
                <w:b/>
                <w:sz w:val="22"/>
                <w:szCs w:val="22"/>
              </w:rPr>
              <w:t xml:space="preserve">Celkové náklady za projektové dokumentace staveb </w:t>
            </w:r>
          </w:p>
          <w:p w14:paraId="4BA53D84" w14:textId="77777777" w:rsidR="00BA4F99" w:rsidRDefault="00BA4F99" w:rsidP="00C1511D">
            <w:pPr>
              <w:rPr>
                <w:i/>
              </w:rPr>
            </w:pPr>
            <w:r w:rsidRPr="000B15E4">
              <w:rPr>
                <w:i/>
              </w:rPr>
              <w:t>Tuto částku vepsat do Návrhu SoD na zpracování projektových dokumentací</w:t>
            </w:r>
          </w:p>
          <w:p w14:paraId="1D35D283" w14:textId="77777777" w:rsidR="00BA4F99" w:rsidRPr="00E81706" w:rsidRDefault="00BA4F99" w:rsidP="00C1511D">
            <w:pPr>
              <w:rPr>
                <w:i/>
              </w:rPr>
            </w:pPr>
          </w:p>
        </w:tc>
        <w:tc>
          <w:tcPr>
            <w:tcW w:w="2241" w:type="dxa"/>
            <w:tcMar>
              <w:left w:w="85" w:type="dxa"/>
              <w:right w:w="85" w:type="dxa"/>
            </w:tcMar>
            <w:vAlign w:val="center"/>
          </w:tcPr>
          <w:p w14:paraId="34D9B219" w14:textId="77777777" w:rsidR="00BA4F99" w:rsidRPr="00F64984" w:rsidRDefault="00BA4F99" w:rsidP="00C1511D">
            <w:pPr>
              <w:spacing w:line="276" w:lineRule="auto"/>
              <w:jc w:val="center"/>
            </w:pPr>
            <w:r>
              <w:t>384 000,- Kč</w:t>
            </w:r>
          </w:p>
        </w:tc>
        <w:tc>
          <w:tcPr>
            <w:tcW w:w="2006" w:type="dxa"/>
            <w:vAlign w:val="center"/>
          </w:tcPr>
          <w:p w14:paraId="1E924000" w14:textId="77777777" w:rsidR="00BA4F99" w:rsidRPr="00F64984" w:rsidRDefault="00BA4F99" w:rsidP="00C1511D">
            <w:pPr>
              <w:spacing w:line="276" w:lineRule="auto"/>
              <w:jc w:val="center"/>
            </w:pPr>
            <w:r>
              <w:t>80 640,- Kč</w:t>
            </w:r>
          </w:p>
        </w:tc>
        <w:tc>
          <w:tcPr>
            <w:tcW w:w="2698" w:type="dxa"/>
            <w:tcMar>
              <w:left w:w="85" w:type="dxa"/>
              <w:right w:w="85" w:type="dxa"/>
            </w:tcMar>
            <w:vAlign w:val="center"/>
          </w:tcPr>
          <w:p w14:paraId="6BAE0E73" w14:textId="77777777" w:rsidR="00BA4F99" w:rsidRPr="00F64984" w:rsidRDefault="00BA4F99" w:rsidP="00C1511D">
            <w:pPr>
              <w:spacing w:line="276" w:lineRule="auto"/>
              <w:jc w:val="center"/>
            </w:pPr>
            <w:r>
              <w:t>464 640,- Kč</w:t>
            </w:r>
          </w:p>
        </w:tc>
      </w:tr>
      <w:tr w:rsidR="00BA4F99" w:rsidRPr="00E44BC2" w14:paraId="49C81EF3" w14:textId="77777777" w:rsidTr="00C1511D">
        <w:trPr>
          <w:trHeight w:val="692"/>
        </w:trPr>
        <w:tc>
          <w:tcPr>
            <w:tcW w:w="2694" w:type="dxa"/>
            <w:tcMar>
              <w:left w:w="85" w:type="dxa"/>
              <w:right w:w="85" w:type="dxa"/>
            </w:tcMar>
          </w:tcPr>
          <w:p w14:paraId="6B34B273" w14:textId="77777777" w:rsidR="00BA4F99" w:rsidRPr="00E81706" w:rsidRDefault="00BA4F99" w:rsidP="00C1511D">
            <w:pPr>
              <w:spacing w:line="276" w:lineRule="auto"/>
              <w:rPr>
                <w:b/>
              </w:rPr>
            </w:pPr>
            <w:r w:rsidRPr="00E81706">
              <w:rPr>
                <w:b/>
                <w:sz w:val="22"/>
                <w:szCs w:val="22"/>
              </w:rPr>
              <w:t>Autorský dozor stavby</w:t>
            </w:r>
          </w:p>
          <w:p w14:paraId="5FAED5B8" w14:textId="77777777" w:rsidR="00BA4F99" w:rsidRPr="00E81706" w:rsidRDefault="00BA4F99" w:rsidP="00C1511D">
            <w:pPr>
              <w:rPr>
                <w:b/>
              </w:rPr>
            </w:pPr>
            <w:r w:rsidRPr="00E81706">
              <w:rPr>
                <w:b/>
                <w:sz w:val="22"/>
                <w:szCs w:val="22"/>
              </w:rPr>
              <w:t>R 182 – Cesty C</w:t>
            </w:r>
            <w:proofErr w:type="gramStart"/>
            <w:r w:rsidRPr="00E81706">
              <w:rPr>
                <w:b/>
                <w:sz w:val="22"/>
                <w:szCs w:val="22"/>
              </w:rPr>
              <w:t>2,C</w:t>
            </w:r>
            <w:proofErr w:type="gramEnd"/>
            <w:r w:rsidRPr="00E81706">
              <w:rPr>
                <w:b/>
                <w:sz w:val="22"/>
                <w:szCs w:val="22"/>
              </w:rPr>
              <w:t>8,C9 v k.ú. Libřice</w:t>
            </w:r>
          </w:p>
        </w:tc>
        <w:tc>
          <w:tcPr>
            <w:tcW w:w="2241" w:type="dxa"/>
            <w:tcMar>
              <w:left w:w="85" w:type="dxa"/>
              <w:right w:w="85" w:type="dxa"/>
            </w:tcMar>
            <w:vAlign w:val="center"/>
          </w:tcPr>
          <w:p w14:paraId="5149DC11" w14:textId="77777777" w:rsidR="00BA4F99" w:rsidRPr="00F64984" w:rsidRDefault="00BA4F99" w:rsidP="00C1511D">
            <w:pPr>
              <w:spacing w:line="276" w:lineRule="auto"/>
              <w:jc w:val="center"/>
            </w:pPr>
            <w:r>
              <w:t>29 000,- Kč</w:t>
            </w:r>
          </w:p>
        </w:tc>
        <w:tc>
          <w:tcPr>
            <w:tcW w:w="2006" w:type="dxa"/>
            <w:vAlign w:val="center"/>
          </w:tcPr>
          <w:p w14:paraId="198C6B6B" w14:textId="77777777" w:rsidR="00BA4F99" w:rsidRPr="00F64984" w:rsidRDefault="00BA4F99" w:rsidP="00C1511D">
            <w:pPr>
              <w:spacing w:line="276" w:lineRule="auto"/>
              <w:jc w:val="center"/>
            </w:pPr>
            <w:r>
              <w:t>6 090,- Kč</w:t>
            </w:r>
          </w:p>
        </w:tc>
        <w:tc>
          <w:tcPr>
            <w:tcW w:w="2698" w:type="dxa"/>
            <w:tcMar>
              <w:left w:w="85" w:type="dxa"/>
              <w:right w:w="85" w:type="dxa"/>
            </w:tcMar>
            <w:vAlign w:val="center"/>
          </w:tcPr>
          <w:p w14:paraId="3B01A949" w14:textId="77777777" w:rsidR="00BA4F99" w:rsidRPr="00F64984" w:rsidRDefault="00BA4F99" w:rsidP="00C1511D">
            <w:pPr>
              <w:spacing w:line="276" w:lineRule="auto"/>
              <w:jc w:val="center"/>
            </w:pPr>
            <w:r>
              <w:t>35 090,- Kč</w:t>
            </w:r>
          </w:p>
        </w:tc>
      </w:tr>
      <w:tr w:rsidR="00BA4F99" w:rsidRPr="00E44BC2" w14:paraId="26E6067B" w14:textId="77777777" w:rsidTr="00C1511D">
        <w:trPr>
          <w:trHeight w:val="692"/>
        </w:trPr>
        <w:tc>
          <w:tcPr>
            <w:tcW w:w="2694" w:type="dxa"/>
            <w:tcMar>
              <w:left w:w="85" w:type="dxa"/>
              <w:right w:w="85" w:type="dxa"/>
            </w:tcMar>
          </w:tcPr>
          <w:p w14:paraId="1D582A6B" w14:textId="77777777" w:rsidR="00BA4F99" w:rsidRPr="00E81706" w:rsidRDefault="00BA4F99" w:rsidP="00C1511D">
            <w:pPr>
              <w:spacing w:line="276" w:lineRule="auto"/>
              <w:rPr>
                <w:b/>
              </w:rPr>
            </w:pPr>
            <w:r w:rsidRPr="00E81706">
              <w:rPr>
                <w:b/>
                <w:sz w:val="22"/>
                <w:szCs w:val="22"/>
              </w:rPr>
              <w:lastRenderedPageBreak/>
              <w:t>Autorský dozor stavby</w:t>
            </w:r>
          </w:p>
          <w:p w14:paraId="5A60120D" w14:textId="77777777" w:rsidR="00BA4F99" w:rsidRPr="00E81706" w:rsidRDefault="00BA4F99" w:rsidP="00C1511D">
            <w:pPr>
              <w:rPr>
                <w:b/>
              </w:rPr>
            </w:pPr>
            <w:r w:rsidRPr="00E81706">
              <w:rPr>
                <w:b/>
                <w:sz w:val="22"/>
                <w:szCs w:val="22"/>
              </w:rPr>
              <w:t>R 183 - Cesty C</w:t>
            </w:r>
            <w:proofErr w:type="gramStart"/>
            <w:r w:rsidRPr="00E81706">
              <w:rPr>
                <w:b/>
                <w:sz w:val="22"/>
                <w:szCs w:val="22"/>
              </w:rPr>
              <w:t>1,C</w:t>
            </w:r>
            <w:proofErr w:type="gramEnd"/>
            <w:r w:rsidRPr="00E81706">
              <w:rPr>
                <w:b/>
                <w:sz w:val="22"/>
                <w:szCs w:val="22"/>
              </w:rPr>
              <w:t>2 v k.ú. Hořiněves</w:t>
            </w:r>
          </w:p>
        </w:tc>
        <w:tc>
          <w:tcPr>
            <w:tcW w:w="2241" w:type="dxa"/>
            <w:tcMar>
              <w:left w:w="85" w:type="dxa"/>
              <w:right w:w="85" w:type="dxa"/>
            </w:tcMar>
            <w:vAlign w:val="center"/>
          </w:tcPr>
          <w:p w14:paraId="32A16BFE" w14:textId="77777777" w:rsidR="00BA4F99" w:rsidRPr="00F64984" w:rsidRDefault="00BA4F99" w:rsidP="00C1511D">
            <w:pPr>
              <w:spacing w:line="276" w:lineRule="auto"/>
              <w:jc w:val="center"/>
            </w:pPr>
            <w:r>
              <w:t>24 000,- Kč</w:t>
            </w:r>
          </w:p>
        </w:tc>
        <w:tc>
          <w:tcPr>
            <w:tcW w:w="2006" w:type="dxa"/>
            <w:vAlign w:val="center"/>
          </w:tcPr>
          <w:p w14:paraId="75B8BEFF" w14:textId="77777777" w:rsidR="00BA4F99" w:rsidRPr="00F64984" w:rsidRDefault="00BA4F99" w:rsidP="00C1511D">
            <w:pPr>
              <w:spacing w:line="276" w:lineRule="auto"/>
              <w:jc w:val="center"/>
            </w:pPr>
            <w:r>
              <w:t>5 040,- Kč</w:t>
            </w:r>
          </w:p>
        </w:tc>
        <w:tc>
          <w:tcPr>
            <w:tcW w:w="2698" w:type="dxa"/>
            <w:tcMar>
              <w:left w:w="85" w:type="dxa"/>
              <w:right w:w="85" w:type="dxa"/>
            </w:tcMar>
            <w:vAlign w:val="center"/>
          </w:tcPr>
          <w:p w14:paraId="4B8420AA" w14:textId="77777777" w:rsidR="00BA4F99" w:rsidRPr="00F64984" w:rsidRDefault="00BA4F99" w:rsidP="00C1511D">
            <w:pPr>
              <w:spacing w:line="276" w:lineRule="auto"/>
              <w:jc w:val="center"/>
            </w:pPr>
            <w:r>
              <w:t>29 040,- Kč</w:t>
            </w:r>
          </w:p>
        </w:tc>
      </w:tr>
      <w:tr w:rsidR="00BA4F99" w:rsidRPr="00E44BC2" w14:paraId="202E029F" w14:textId="77777777" w:rsidTr="00C1511D">
        <w:trPr>
          <w:trHeight w:val="692"/>
        </w:trPr>
        <w:tc>
          <w:tcPr>
            <w:tcW w:w="2694" w:type="dxa"/>
            <w:tcMar>
              <w:left w:w="85" w:type="dxa"/>
              <w:right w:w="85" w:type="dxa"/>
            </w:tcMar>
          </w:tcPr>
          <w:p w14:paraId="619365A9" w14:textId="77777777" w:rsidR="00BA4F99" w:rsidRPr="00E81706" w:rsidRDefault="00BA4F99" w:rsidP="00C1511D">
            <w:pPr>
              <w:rPr>
                <w:b/>
              </w:rPr>
            </w:pPr>
            <w:r w:rsidRPr="00E81706">
              <w:rPr>
                <w:b/>
                <w:sz w:val="22"/>
                <w:szCs w:val="22"/>
              </w:rPr>
              <w:t xml:space="preserve">Celkové náklady za </w:t>
            </w:r>
            <w:r>
              <w:rPr>
                <w:b/>
                <w:szCs w:val="22"/>
              </w:rPr>
              <w:t>autorské dozory obou staveb</w:t>
            </w:r>
            <w:r w:rsidRPr="00E81706">
              <w:rPr>
                <w:b/>
                <w:sz w:val="22"/>
                <w:szCs w:val="22"/>
              </w:rPr>
              <w:t xml:space="preserve"> </w:t>
            </w:r>
          </w:p>
          <w:p w14:paraId="6EB00173" w14:textId="77777777" w:rsidR="00BA4F99" w:rsidRPr="000B15E4" w:rsidRDefault="00BA4F99" w:rsidP="00C1511D">
            <w:pPr>
              <w:rPr>
                <w:i/>
              </w:rPr>
            </w:pPr>
            <w:r w:rsidRPr="000B15E4">
              <w:rPr>
                <w:i/>
              </w:rPr>
              <w:t>Tuto částku vepsat do Návrhu SoD na provádění autorského dozoru staveb</w:t>
            </w:r>
          </w:p>
          <w:p w14:paraId="713478AF" w14:textId="77777777" w:rsidR="00BA4F99" w:rsidRPr="00E81706" w:rsidRDefault="00BA4F99" w:rsidP="00C1511D">
            <w:pPr>
              <w:rPr>
                <w:b/>
              </w:rPr>
            </w:pPr>
          </w:p>
        </w:tc>
        <w:tc>
          <w:tcPr>
            <w:tcW w:w="2241" w:type="dxa"/>
            <w:tcMar>
              <w:left w:w="85" w:type="dxa"/>
              <w:right w:w="85" w:type="dxa"/>
            </w:tcMar>
            <w:vAlign w:val="center"/>
          </w:tcPr>
          <w:p w14:paraId="0506BE99" w14:textId="77777777" w:rsidR="00BA4F99" w:rsidRPr="00F64984" w:rsidRDefault="00BA4F99" w:rsidP="00C1511D">
            <w:pPr>
              <w:spacing w:line="276" w:lineRule="auto"/>
              <w:jc w:val="center"/>
            </w:pPr>
            <w:r>
              <w:t>53 000,- Kč</w:t>
            </w:r>
          </w:p>
        </w:tc>
        <w:tc>
          <w:tcPr>
            <w:tcW w:w="2006" w:type="dxa"/>
            <w:vAlign w:val="center"/>
          </w:tcPr>
          <w:p w14:paraId="6ECAB225" w14:textId="77777777" w:rsidR="00BA4F99" w:rsidRPr="00F64984" w:rsidRDefault="00BA4F99" w:rsidP="00C1511D">
            <w:pPr>
              <w:spacing w:line="276" w:lineRule="auto"/>
              <w:jc w:val="center"/>
            </w:pPr>
            <w:r>
              <w:t>11 130,- Kč</w:t>
            </w:r>
          </w:p>
        </w:tc>
        <w:tc>
          <w:tcPr>
            <w:tcW w:w="2698" w:type="dxa"/>
            <w:tcMar>
              <w:left w:w="85" w:type="dxa"/>
              <w:right w:w="85" w:type="dxa"/>
            </w:tcMar>
            <w:vAlign w:val="center"/>
          </w:tcPr>
          <w:p w14:paraId="712128FA" w14:textId="77777777" w:rsidR="00BA4F99" w:rsidRPr="00F64984" w:rsidRDefault="00BA4F99" w:rsidP="00C1511D">
            <w:pPr>
              <w:spacing w:line="276" w:lineRule="auto"/>
              <w:jc w:val="center"/>
            </w:pPr>
            <w:r>
              <w:t>64 130,- Kč</w:t>
            </w:r>
          </w:p>
        </w:tc>
      </w:tr>
      <w:tr w:rsidR="00BA4F99" w:rsidRPr="00E44BC2" w14:paraId="366E1F5D" w14:textId="77777777" w:rsidTr="00C1511D">
        <w:trPr>
          <w:trHeight w:val="692"/>
        </w:trPr>
        <w:tc>
          <w:tcPr>
            <w:tcW w:w="2694" w:type="dxa"/>
            <w:tcMar>
              <w:left w:w="85" w:type="dxa"/>
              <w:right w:w="85" w:type="dxa"/>
            </w:tcMar>
          </w:tcPr>
          <w:p w14:paraId="202754B9" w14:textId="77777777" w:rsidR="00BA4F99" w:rsidRPr="00E81706" w:rsidRDefault="00BA4F99" w:rsidP="00C1511D">
            <w:pPr>
              <w:rPr>
                <w:b/>
              </w:rPr>
            </w:pPr>
            <w:r w:rsidRPr="00E81706">
              <w:rPr>
                <w:b/>
                <w:sz w:val="22"/>
                <w:szCs w:val="22"/>
              </w:rPr>
              <w:t>CENA DÍLA CELKEM</w:t>
            </w:r>
          </w:p>
          <w:p w14:paraId="1FE9F136" w14:textId="77777777" w:rsidR="00BA4F99" w:rsidRPr="000B15E4" w:rsidRDefault="00BA4F99" w:rsidP="00C1511D">
            <w:pPr>
              <w:rPr>
                <w:i/>
              </w:rPr>
            </w:pPr>
            <w:r w:rsidRPr="000B15E4">
              <w:rPr>
                <w:i/>
              </w:rPr>
              <w:t>Tuto cenu celkem napsat do Nabídky</w:t>
            </w:r>
          </w:p>
          <w:p w14:paraId="6CD75A57" w14:textId="77777777" w:rsidR="00BA4F99" w:rsidRPr="00E81706" w:rsidRDefault="00BA4F99" w:rsidP="00C1511D">
            <w:pPr>
              <w:rPr>
                <w:i/>
              </w:rPr>
            </w:pPr>
          </w:p>
        </w:tc>
        <w:tc>
          <w:tcPr>
            <w:tcW w:w="2241" w:type="dxa"/>
            <w:tcMar>
              <w:left w:w="85" w:type="dxa"/>
              <w:right w:w="85" w:type="dxa"/>
            </w:tcMar>
            <w:vAlign w:val="center"/>
          </w:tcPr>
          <w:p w14:paraId="1CB19E83" w14:textId="77777777" w:rsidR="00BA4F99" w:rsidRPr="00F64984" w:rsidRDefault="00BA4F99" w:rsidP="00C1511D">
            <w:pPr>
              <w:spacing w:line="276" w:lineRule="auto"/>
              <w:jc w:val="center"/>
            </w:pPr>
            <w:r>
              <w:t>437 000,- Kč</w:t>
            </w:r>
          </w:p>
        </w:tc>
        <w:tc>
          <w:tcPr>
            <w:tcW w:w="2006" w:type="dxa"/>
            <w:vAlign w:val="center"/>
          </w:tcPr>
          <w:p w14:paraId="651AD86F" w14:textId="77777777" w:rsidR="00BA4F99" w:rsidRPr="00F64984" w:rsidRDefault="00BA4F99" w:rsidP="00C1511D">
            <w:pPr>
              <w:spacing w:line="276" w:lineRule="auto"/>
              <w:jc w:val="center"/>
            </w:pPr>
            <w:r>
              <w:t>91 770,- Kč</w:t>
            </w:r>
          </w:p>
        </w:tc>
        <w:tc>
          <w:tcPr>
            <w:tcW w:w="2698" w:type="dxa"/>
            <w:tcMar>
              <w:left w:w="85" w:type="dxa"/>
              <w:right w:w="85" w:type="dxa"/>
            </w:tcMar>
            <w:vAlign w:val="center"/>
          </w:tcPr>
          <w:p w14:paraId="51EE1A27" w14:textId="77777777" w:rsidR="00BA4F99" w:rsidRPr="00F64984" w:rsidRDefault="00BA4F99" w:rsidP="00C1511D">
            <w:pPr>
              <w:spacing w:line="276" w:lineRule="auto"/>
              <w:jc w:val="center"/>
            </w:pPr>
            <w:r>
              <w:t>528 770,- Kč</w:t>
            </w:r>
          </w:p>
        </w:tc>
      </w:tr>
    </w:tbl>
    <w:p w14:paraId="39B5FA6B" w14:textId="77777777" w:rsidR="00BA4F99" w:rsidRDefault="00BA4F99" w:rsidP="00BA4F99">
      <w:pPr>
        <w:tabs>
          <w:tab w:val="left" w:pos="360"/>
        </w:tabs>
        <w:spacing w:line="276" w:lineRule="auto"/>
        <w:ind w:left="360" w:hanging="360"/>
        <w:rPr>
          <w:rFonts w:ascii="Arial" w:hAnsi="Arial" w:cs="Arial"/>
          <w:b/>
        </w:rPr>
      </w:pPr>
      <w:r>
        <w:rPr>
          <w:rFonts w:ascii="Arial" w:hAnsi="Arial" w:cs="Arial"/>
          <w:b/>
        </w:rPr>
        <w:t>(Cenu zarovnávat na celé koruny.)</w:t>
      </w:r>
    </w:p>
    <w:p w14:paraId="1554A73A" w14:textId="77777777" w:rsidR="00BA4F99" w:rsidRDefault="00BA4F99" w:rsidP="00BA4F99">
      <w:pPr>
        <w:tabs>
          <w:tab w:val="left" w:pos="360"/>
        </w:tabs>
        <w:spacing w:line="276" w:lineRule="auto"/>
        <w:ind w:left="360" w:hanging="360"/>
        <w:rPr>
          <w:rFonts w:ascii="Arial" w:hAnsi="Arial" w:cs="Arial"/>
          <w:b/>
        </w:rPr>
      </w:pPr>
    </w:p>
    <w:p w14:paraId="6BA01311" w14:textId="77777777" w:rsidR="00BA4F99" w:rsidRDefault="00BA4F99" w:rsidP="00BA4F99">
      <w:pPr>
        <w:tabs>
          <w:tab w:val="left" w:pos="360"/>
        </w:tabs>
        <w:spacing w:line="276" w:lineRule="auto"/>
        <w:ind w:left="360" w:hanging="360"/>
        <w:rPr>
          <w:rFonts w:ascii="Arial" w:hAnsi="Arial" w:cs="Arial"/>
          <w:b/>
        </w:rPr>
      </w:pPr>
    </w:p>
    <w:p w14:paraId="77085973" w14:textId="77777777" w:rsidR="00BA4F99" w:rsidRPr="00D40D0E" w:rsidRDefault="00BA4F99" w:rsidP="00BA4F99">
      <w:pPr>
        <w:tabs>
          <w:tab w:val="left" w:pos="360"/>
        </w:tabs>
        <w:spacing w:line="276" w:lineRule="auto"/>
        <w:ind w:left="360" w:hanging="360"/>
        <w:rPr>
          <w:rFonts w:ascii="Arial" w:hAnsi="Arial" w:cs="Arial"/>
          <w:b/>
        </w:rPr>
      </w:pPr>
      <w:r>
        <w:rPr>
          <w:rFonts w:ascii="Arial" w:hAnsi="Arial" w:cs="Arial"/>
          <w:b/>
        </w:rPr>
        <w:t xml:space="preserve">III. </w:t>
      </w:r>
      <w:r w:rsidRPr="00D40D0E">
        <w:rPr>
          <w:rFonts w:ascii="Arial" w:hAnsi="Arial" w:cs="Arial"/>
          <w:b/>
        </w:rPr>
        <w:t xml:space="preserve">Seznam osob, s jejichž pomocí uchazeč předpokládá realizaci </w:t>
      </w:r>
      <w:proofErr w:type="gramStart"/>
      <w:r w:rsidRPr="00D40D0E">
        <w:rPr>
          <w:rFonts w:ascii="Arial" w:hAnsi="Arial" w:cs="Arial"/>
          <w:b/>
        </w:rPr>
        <w:t>zakázky</w:t>
      </w:r>
      <w:r>
        <w:rPr>
          <w:rFonts w:ascii="Arial" w:hAnsi="Arial" w:cs="Arial"/>
          <w:b/>
        </w:rPr>
        <w:t xml:space="preserve"> </w:t>
      </w:r>
      <w:r w:rsidRPr="00D40D0E">
        <w:rPr>
          <w:rFonts w:ascii="Arial" w:hAnsi="Arial" w:cs="Arial"/>
          <w:b/>
        </w:rPr>
        <w:t>-</w:t>
      </w:r>
      <w:r>
        <w:rPr>
          <w:rFonts w:ascii="Arial" w:hAnsi="Arial" w:cs="Arial"/>
          <w:b/>
        </w:rPr>
        <w:t xml:space="preserve"> </w:t>
      </w:r>
      <w:r w:rsidRPr="00D40D0E">
        <w:rPr>
          <w:rFonts w:ascii="Arial" w:hAnsi="Arial" w:cs="Arial"/>
          <w:b/>
        </w:rPr>
        <w:t>subdodavatelé</w:t>
      </w:r>
      <w:proofErr w:type="gramEnd"/>
    </w:p>
    <w:tbl>
      <w:tblPr>
        <w:tblW w:w="9758" w:type="dxa"/>
        <w:tblInd w:w="85"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ayout w:type="fixed"/>
        <w:tblLook w:val="01E0" w:firstRow="1" w:lastRow="1" w:firstColumn="1" w:lastColumn="1" w:noHBand="0" w:noVBand="0"/>
      </w:tblPr>
      <w:tblGrid>
        <w:gridCol w:w="360"/>
        <w:gridCol w:w="3600"/>
        <w:gridCol w:w="2880"/>
        <w:gridCol w:w="2160"/>
        <w:gridCol w:w="758"/>
      </w:tblGrid>
      <w:tr w:rsidR="00BA4F99" w:rsidRPr="00E44BC2" w14:paraId="5BC5818D" w14:textId="77777777" w:rsidTr="00C1511D">
        <w:tc>
          <w:tcPr>
            <w:tcW w:w="360" w:type="dxa"/>
            <w:tcMar>
              <w:left w:w="85" w:type="dxa"/>
              <w:right w:w="85" w:type="dxa"/>
            </w:tcMar>
          </w:tcPr>
          <w:p w14:paraId="165C8EBC"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77DC82CF" w14:textId="77777777" w:rsidR="00BA4F99" w:rsidRPr="00E44BC2" w:rsidRDefault="00BA4F99" w:rsidP="00C1511D">
            <w:pPr>
              <w:spacing w:line="276" w:lineRule="auto"/>
              <w:rPr>
                <w:rFonts w:ascii="Arial" w:hAnsi="Arial" w:cs="Arial"/>
              </w:rPr>
            </w:pPr>
          </w:p>
        </w:tc>
        <w:tc>
          <w:tcPr>
            <w:tcW w:w="2880" w:type="dxa"/>
            <w:tcMar>
              <w:left w:w="85" w:type="dxa"/>
              <w:right w:w="85" w:type="dxa"/>
            </w:tcMar>
          </w:tcPr>
          <w:p w14:paraId="61932819" w14:textId="77777777" w:rsidR="00BA4F99" w:rsidRPr="00E44BC2" w:rsidRDefault="00BA4F99" w:rsidP="00C1511D">
            <w:pPr>
              <w:spacing w:line="276" w:lineRule="auto"/>
              <w:rPr>
                <w:rFonts w:ascii="Arial" w:hAnsi="Arial" w:cs="Arial"/>
              </w:rPr>
            </w:pPr>
          </w:p>
        </w:tc>
        <w:tc>
          <w:tcPr>
            <w:tcW w:w="2160" w:type="dxa"/>
            <w:tcMar>
              <w:left w:w="85" w:type="dxa"/>
              <w:right w:w="85" w:type="dxa"/>
            </w:tcMar>
          </w:tcPr>
          <w:p w14:paraId="65762C4F" w14:textId="77777777" w:rsidR="00BA4F99" w:rsidRPr="00E44BC2" w:rsidRDefault="00BA4F99" w:rsidP="00C1511D">
            <w:pPr>
              <w:spacing w:line="276" w:lineRule="auto"/>
              <w:jc w:val="center"/>
              <w:rPr>
                <w:rFonts w:ascii="Arial" w:hAnsi="Arial" w:cs="Arial"/>
              </w:rPr>
            </w:pPr>
            <w:r w:rsidRPr="00E44BC2">
              <w:rPr>
                <w:rFonts w:ascii="Arial" w:hAnsi="Arial" w:cs="Arial"/>
              </w:rPr>
              <w:t>I.</w:t>
            </w:r>
          </w:p>
        </w:tc>
        <w:tc>
          <w:tcPr>
            <w:tcW w:w="758" w:type="dxa"/>
            <w:tcMar>
              <w:left w:w="85" w:type="dxa"/>
              <w:right w:w="85" w:type="dxa"/>
            </w:tcMar>
          </w:tcPr>
          <w:p w14:paraId="018EBBC1" w14:textId="77777777" w:rsidR="00BA4F99" w:rsidRPr="00E44BC2" w:rsidRDefault="00BA4F99" w:rsidP="00C1511D">
            <w:pPr>
              <w:spacing w:line="276" w:lineRule="auto"/>
              <w:jc w:val="center"/>
              <w:rPr>
                <w:rFonts w:ascii="Arial" w:hAnsi="Arial" w:cs="Arial"/>
              </w:rPr>
            </w:pPr>
            <w:r w:rsidRPr="00E44BC2">
              <w:rPr>
                <w:rFonts w:ascii="Arial" w:hAnsi="Arial" w:cs="Arial"/>
              </w:rPr>
              <w:t>II.</w:t>
            </w:r>
          </w:p>
        </w:tc>
      </w:tr>
      <w:tr w:rsidR="00BA4F99" w:rsidRPr="00E44BC2" w14:paraId="5C71C192" w14:textId="77777777" w:rsidTr="00C1511D">
        <w:tc>
          <w:tcPr>
            <w:tcW w:w="360" w:type="dxa"/>
            <w:tcMar>
              <w:left w:w="85" w:type="dxa"/>
              <w:right w:w="85" w:type="dxa"/>
            </w:tcMar>
          </w:tcPr>
          <w:p w14:paraId="4307DF08" w14:textId="77777777" w:rsidR="00BA4F99" w:rsidRPr="00E44BC2" w:rsidRDefault="00BA4F99" w:rsidP="00C1511D">
            <w:pPr>
              <w:spacing w:line="276" w:lineRule="auto"/>
              <w:rPr>
                <w:rFonts w:ascii="Arial" w:hAnsi="Arial" w:cs="Arial"/>
              </w:rPr>
            </w:pPr>
            <w:r w:rsidRPr="00E44BC2">
              <w:rPr>
                <w:rFonts w:ascii="Arial" w:hAnsi="Arial" w:cs="Arial"/>
              </w:rPr>
              <w:t>1.</w:t>
            </w:r>
          </w:p>
        </w:tc>
        <w:tc>
          <w:tcPr>
            <w:tcW w:w="3600" w:type="dxa"/>
            <w:tcMar>
              <w:left w:w="85" w:type="dxa"/>
              <w:right w:w="85" w:type="dxa"/>
            </w:tcMar>
          </w:tcPr>
          <w:p w14:paraId="20040EEC" w14:textId="77777777" w:rsidR="00BA4F99" w:rsidRPr="00E44BC2" w:rsidRDefault="00BA4F99" w:rsidP="00C1511D">
            <w:pPr>
              <w:spacing w:line="276" w:lineRule="auto"/>
              <w:rPr>
                <w:rFonts w:ascii="Arial" w:hAnsi="Arial" w:cs="Arial"/>
              </w:rPr>
            </w:pPr>
            <w:r w:rsidRPr="00E44BC2">
              <w:rPr>
                <w:rFonts w:ascii="Arial" w:hAnsi="Arial" w:cs="Arial"/>
              </w:rPr>
              <w:t>Obchodní firma nebo název:</w:t>
            </w:r>
          </w:p>
        </w:tc>
        <w:tc>
          <w:tcPr>
            <w:tcW w:w="2880" w:type="dxa"/>
            <w:tcMar>
              <w:left w:w="85" w:type="dxa"/>
              <w:right w:w="85" w:type="dxa"/>
            </w:tcMar>
          </w:tcPr>
          <w:p w14:paraId="56BD457B" w14:textId="77777777" w:rsidR="00BA4F99" w:rsidRPr="00E44BC2" w:rsidRDefault="00BA4F99" w:rsidP="00C1511D">
            <w:pPr>
              <w:spacing w:line="276" w:lineRule="auto"/>
              <w:rPr>
                <w:rFonts w:ascii="Arial" w:hAnsi="Arial" w:cs="Arial"/>
              </w:rPr>
            </w:pPr>
          </w:p>
        </w:tc>
        <w:tc>
          <w:tcPr>
            <w:tcW w:w="2160" w:type="dxa"/>
            <w:vMerge w:val="restart"/>
            <w:tcMar>
              <w:left w:w="85" w:type="dxa"/>
              <w:right w:w="85" w:type="dxa"/>
            </w:tcMar>
          </w:tcPr>
          <w:p w14:paraId="361F600B" w14:textId="77777777" w:rsidR="00BA4F99" w:rsidRPr="00E44BC2" w:rsidRDefault="00BA4F99" w:rsidP="00C1511D">
            <w:pPr>
              <w:spacing w:line="276" w:lineRule="auto"/>
              <w:rPr>
                <w:rFonts w:ascii="Arial" w:hAnsi="Arial" w:cs="Arial"/>
              </w:rPr>
            </w:pPr>
          </w:p>
        </w:tc>
        <w:tc>
          <w:tcPr>
            <w:tcW w:w="758" w:type="dxa"/>
            <w:vMerge w:val="restart"/>
            <w:tcMar>
              <w:left w:w="85" w:type="dxa"/>
              <w:right w:w="85" w:type="dxa"/>
            </w:tcMar>
          </w:tcPr>
          <w:p w14:paraId="6CB45019" w14:textId="77777777" w:rsidR="00BA4F99" w:rsidRPr="00E44BC2" w:rsidRDefault="00BA4F99" w:rsidP="00C1511D">
            <w:pPr>
              <w:spacing w:line="276" w:lineRule="auto"/>
              <w:rPr>
                <w:rFonts w:ascii="Arial" w:hAnsi="Arial" w:cs="Arial"/>
              </w:rPr>
            </w:pPr>
          </w:p>
        </w:tc>
      </w:tr>
      <w:tr w:rsidR="00BA4F99" w:rsidRPr="00E44BC2" w14:paraId="0C733A1D" w14:textId="77777777" w:rsidTr="00C1511D">
        <w:tc>
          <w:tcPr>
            <w:tcW w:w="360" w:type="dxa"/>
            <w:tcMar>
              <w:left w:w="85" w:type="dxa"/>
              <w:right w:w="85" w:type="dxa"/>
            </w:tcMar>
          </w:tcPr>
          <w:p w14:paraId="131BECDC"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315A8033" w14:textId="77777777" w:rsidR="00BA4F99" w:rsidRPr="00E44BC2" w:rsidRDefault="00BA4F99" w:rsidP="00C1511D">
            <w:pPr>
              <w:spacing w:line="276" w:lineRule="auto"/>
              <w:rPr>
                <w:rFonts w:ascii="Arial" w:hAnsi="Arial" w:cs="Arial"/>
              </w:rPr>
            </w:pPr>
            <w:r w:rsidRPr="00E44BC2">
              <w:rPr>
                <w:rFonts w:ascii="Arial" w:hAnsi="Arial" w:cs="Arial"/>
              </w:rPr>
              <w:t>Sídlo/místo podnikání:</w:t>
            </w:r>
          </w:p>
        </w:tc>
        <w:tc>
          <w:tcPr>
            <w:tcW w:w="2880" w:type="dxa"/>
            <w:tcMar>
              <w:left w:w="85" w:type="dxa"/>
              <w:right w:w="85" w:type="dxa"/>
            </w:tcMar>
          </w:tcPr>
          <w:p w14:paraId="77F4FAEB" w14:textId="77777777" w:rsidR="00BA4F99" w:rsidRPr="00E44BC2" w:rsidRDefault="00BA4F99" w:rsidP="00C1511D">
            <w:pPr>
              <w:spacing w:line="276" w:lineRule="auto"/>
              <w:rPr>
                <w:rFonts w:ascii="Arial" w:hAnsi="Arial" w:cs="Arial"/>
              </w:rPr>
            </w:pPr>
          </w:p>
        </w:tc>
        <w:tc>
          <w:tcPr>
            <w:tcW w:w="2160" w:type="dxa"/>
            <w:vMerge/>
            <w:tcMar>
              <w:left w:w="85" w:type="dxa"/>
              <w:right w:w="85" w:type="dxa"/>
            </w:tcMar>
          </w:tcPr>
          <w:p w14:paraId="0C4AF3C6" w14:textId="77777777" w:rsidR="00BA4F99" w:rsidRPr="00E44BC2" w:rsidRDefault="00BA4F99" w:rsidP="00C1511D">
            <w:pPr>
              <w:spacing w:line="276" w:lineRule="auto"/>
              <w:rPr>
                <w:rFonts w:ascii="Arial" w:hAnsi="Arial" w:cs="Arial"/>
              </w:rPr>
            </w:pPr>
          </w:p>
        </w:tc>
        <w:tc>
          <w:tcPr>
            <w:tcW w:w="758" w:type="dxa"/>
            <w:vMerge/>
            <w:tcMar>
              <w:left w:w="85" w:type="dxa"/>
              <w:right w:w="85" w:type="dxa"/>
            </w:tcMar>
          </w:tcPr>
          <w:p w14:paraId="3276A3B6" w14:textId="77777777" w:rsidR="00BA4F99" w:rsidRPr="00E44BC2" w:rsidRDefault="00BA4F99" w:rsidP="00C1511D">
            <w:pPr>
              <w:spacing w:line="276" w:lineRule="auto"/>
              <w:rPr>
                <w:rFonts w:ascii="Arial" w:hAnsi="Arial" w:cs="Arial"/>
              </w:rPr>
            </w:pPr>
          </w:p>
        </w:tc>
      </w:tr>
      <w:tr w:rsidR="00BA4F99" w:rsidRPr="00E44BC2" w14:paraId="68D19AB4" w14:textId="77777777" w:rsidTr="00C1511D">
        <w:tc>
          <w:tcPr>
            <w:tcW w:w="360" w:type="dxa"/>
            <w:tcMar>
              <w:left w:w="85" w:type="dxa"/>
              <w:right w:w="85" w:type="dxa"/>
            </w:tcMar>
          </w:tcPr>
          <w:p w14:paraId="3B891878"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157C7456" w14:textId="77777777" w:rsidR="00BA4F99" w:rsidRPr="00E44BC2" w:rsidRDefault="00BA4F99" w:rsidP="00C1511D">
            <w:pPr>
              <w:spacing w:line="276" w:lineRule="auto"/>
              <w:rPr>
                <w:rFonts w:ascii="Arial" w:hAnsi="Arial" w:cs="Arial"/>
              </w:rPr>
            </w:pPr>
            <w:r w:rsidRPr="00E44BC2">
              <w:rPr>
                <w:rFonts w:ascii="Arial" w:hAnsi="Arial" w:cs="Arial"/>
              </w:rPr>
              <w:t>Právní forma:</w:t>
            </w:r>
          </w:p>
        </w:tc>
        <w:tc>
          <w:tcPr>
            <w:tcW w:w="2880" w:type="dxa"/>
            <w:tcMar>
              <w:left w:w="85" w:type="dxa"/>
              <w:right w:w="85" w:type="dxa"/>
            </w:tcMar>
          </w:tcPr>
          <w:p w14:paraId="6287B852" w14:textId="77777777" w:rsidR="00BA4F99" w:rsidRPr="00E44BC2" w:rsidRDefault="00BA4F99" w:rsidP="00C1511D">
            <w:pPr>
              <w:spacing w:line="276" w:lineRule="auto"/>
              <w:rPr>
                <w:rFonts w:ascii="Arial" w:hAnsi="Arial" w:cs="Arial"/>
              </w:rPr>
            </w:pPr>
          </w:p>
        </w:tc>
        <w:tc>
          <w:tcPr>
            <w:tcW w:w="2160" w:type="dxa"/>
            <w:vMerge/>
            <w:tcMar>
              <w:left w:w="85" w:type="dxa"/>
              <w:right w:w="85" w:type="dxa"/>
            </w:tcMar>
          </w:tcPr>
          <w:p w14:paraId="0BB6FAA8" w14:textId="77777777" w:rsidR="00BA4F99" w:rsidRPr="00E44BC2" w:rsidRDefault="00BA4F99" w:rsidP="00C1511D">
            <w:pPr>
              <w:spacing w:line="276" w:lineRule="auto"/>
              <w:rPr>
                <w:rFonts w:ascii="Arial" w:hAnsi="Arial" w:cs="Arial"/>
              </w:rPr>
            </w:pPr>
          </w:p>
        </w:tc>
        <w:tc>
          <w:tcPr>
            <w:tcW w:w="758" w:type="dxa"/>
            <w:vMerge/>
            <w:tcMar>
              <w:left w:w="85" w:type="dxa"/>
              <w:right w:w="85" w:type="dxa"/>
            </w:tcMar>
          </w:tcPr>
          <w:p w14:paraId="05BAC2D8" w14:textId="77777777" w:rsidR="00BA4F99" w:rsidRPr="00E44BC2" w:rsidRDefault="00BA4F99" w:rsidP="00C1511D">
            <w:pPr>
              <w:spacing w:line="276" w:lineRule="auto"/>
              <w:rPr>
                <w:rFonts w:ascii="Arial" w:hAnsi="Arial" w:cs="Arial"/>
              </w:rPr>
            </w:pPr>
          </w:p>
        </w:tc>
      </w:tr>
      <w:tr w:rsidR="00BA4F99" w:rsidRPr="00E44BC2" w14:paraId="6DB0314E" w14:textId="77777777" w:rsidTr="00C1511D">
        <w:tc>
          <w:tcPr>
            <w:tcW w:w="360" w:type="dxa"/>
            <w:tcMar>
              <w:left w:w="85" w:type="dxa"/>
              <w:right w:w="85" w:type="dxa"/>
            </w:tcMar>
          </w:tcPr>
          <w:p w14:paraId="4C28DB1C"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566A9457" w14:textId="77777777" w:rsidR="00BA4F99" w:rsidRPr="00E44BC2" w:rsidRDefault="00BA4F99" w:rsidP="00C1511D">
            <w:pPr>
              <w:spacing w:line="276" w:lineRule="auto"/>
              <w:rPr>
                <w:rFonts w:ascii="Arial" w:hAnsi="Arial" w:cs="Arial"/>
              </w:rPr>
            </w:pPr>
            <w:r w:rsidRPr="00E44BC2">
              <w:rPr>
                <w:rFonts w:ascii="Arial" w:hAnsi="Arial" w:cs="Arial"/>
              </w:rPr>
              <w:t>Telefon/fax:</w:t>
            </w:r>
          </w:p>
        </w:tc>
        <w:tc>
          <w:tcPr>
            <w:tcW w:w="2880" w:type="dxa"/>
            <w:tcMar>
              <w:left w:w="85" w:type="dxa"/>
              <w:right w:w="85" w:type="dxa"/>
            </w:tcMar>
          </w:tcPr>
          <w:p w14:paraId="51C9BF45" w14:textId="77777777" w:rsidR="00BA4F99" w:rsidRPr="00E44BC2" w:rsidRDefault="00BA4F99" w:rsidP="00C1511D">
            <w:pPr>
              <w:spacing w:line="276" w:lineRule="auto"/>
              <w:rPr>
                <w:rFonts w:ascii="Arial" w:hAnsi="Arial" w:cs="Arial"/>
              </w:rPr>
            </w:pPr>
          </w:p>
        </w:tc>
        <w:tc>
          <w:tcPr>
            <w:tcW w:w="2160" w:type="dxa"/>
            <w:vMerge/>
            <w:tcMar>
              <w:left w:w="85" w:type="dxa"/>
              <w:right w:w="85" w:type="dxa"/>
            </w:tcMar>
          </w:tcPr>
          <w:p w14:paraId="43BBA8F6" w14:textId="77777777" w:rsidR="00BA4F99" w:rsidRPr="00E44BC2" w:rsidRDefault="00BA4F99" w:rsidP="00C1511D">
            <w:pPr>
              <w:spacing w:line="276" w:lineRule="auto"/>
              <w:rPr>
                <w:rFonts w:ascii="Arial" w:hAnsi="Arial" w:cs="Arial"/>
              </w:rPr>
            </w:pPr>
          </w:p>
        </w:tc>
        <w:tc>
          <w:tcPr>
            <w:tcW w:w="758" w:type="dxa"/>
            <w:vMerge/>
            <w:tcMar>
              <w:left w:w="85" w:type="dxa"/>
              <w:right w:w="85" w:type="dxa"/>
            </w:tcMar>
          </w:tcPr>
          <w:p w14:paraId="114DB89E" w14:textId="77777777" w:rsidR="00BA4F99" w:rsidRPr="00E44BC2" w:rsidRDefault="00BA4F99" w:rsidP="00C1511D">
            <w:pPr>
              <w:spacing w:line="276" w:lineRule="auto"/>
              <w:rPr>
                <w:rFonts w:ascii="Arial" w:hAnsi="Arial" w:cs="Arial"/>
              </w:rPr>
            </w:pPr>
          </w:p>
        </w:tc>
      </w:tr>
      <w:tr w:rsidR="00BA4F99" w:rsidRPr="00E44BC2" w14:paraId="140F9E0B" w14:textId="77777777" w:rsidTr="00C1511D">
        <w:tc>
          <w:tcPr>
            <w:tcW w:w="360" w:type="dxa"/>
            <w:tcMar>
              <w:left w:w="85" w:type="dxa"/>
              <w:right w:w="85" w:type="dxa"/>
            </w:tcMar>
          </w:tcPr>
          <w:p w14:paraId="1B60681C"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5C86CDDE" w14:textId="77777777" w:rsidR="00BA4F99" w:rsidRPr="00E44BC2" w:rsidRDefault="00BA4F99" w:rsidP="00C1511D">
            <w:pPr>
              <w:spacing w:line="276" w:lineRule="auto"/>
              <w:rPr>
                <w:rFonts w:ascii="Arial" w:hAnsi="Arial" w:cs="Arial"/>
              </w:rPr>
            </w:pPr>
            <w:r w:rsidRPr="00E44BC2">
              <w:rPr>
                <w:rFonts w:ascii="Arial" w:hAnsi="Arial" w:cs="Arial"/>
              </w:rPr>
              <w:t>E-mail:</w:t>
            </w:r>
          </w:p>
        </w:tc>
        <w:tc>
          <w:tcPr>
            <w:tcW w:w="2880" w:type="dxa"/>
            <w:tcMar>
              <w:left w:w="85" w:type="dxa"/>
              <w:right w:w="85" w:type="dxa"/>
            </w:tcMar>
          </w:tcPr>
          <w:p w14:paraId="3A94935E" w14:textId="77777777" w:rsidR="00BA4F99" w:rsidRPr="00E44BC2" w:rsidRDefault="00BA4F99" w:rsidP="00C1511D">
            <w:pPr>
              <w:spacing w:line="276" w:lineRule="auto"/>
              <w:rPr>
                <w:rFonts w:ascii="Arial" w:hAnsi="Arial" w:cs="Arial"/>
              </w:rPr>
            </w:pPr>
          </w:p>
        </w:tc>
        <w:tc>
          <w:tcPr>
            <w:tcW w:w="2160" w:type="dxa"/>
            <w:vMerge/>
            <w:tcMar>
              <w:left w:w="85" w:type="dxa"/>
              <w:right w:w="85" w:type="dxa"/>
            </w:tcMar>
          </w:tcPr>
          <w:p w14:paraId="70E64F31" w14:textId="77777777" w:rsidR="00BA4F99" w:rsidRPr="00E44BC2" w:rsidRDefault="00BA4F99" w:rsidP="00C1511D">
            <w:pPr>
              <w:spacing w:line="276" w:lineRule="auto"/>
              <w:rPr>
                <w:rFonts w:ascii="Arial" w:hAnsi="Arial" w:cs="Arial"/>
              </w:rPr>
            </w:pPr>
          </w:p>
        </w:tc>
        <w:tc>
          <w:tcPr>
            <w:tcW w:w="758" w:type="dxa"/>
            <w:vMerge/>
            <w:tcMar>
              <w:left w:w="85" w:type="dxa"/>
              <w:right w:w="85" w:type="dxa"/>
            </w:tcMar>
          </w:tcPr>
          <w:p w14:paraId="4E790708" w14:textId="77777777" w:rsidR="00BA4F99" w:rsidRPr="00E44BC2" w:rsidRDefault="00BA4F99" w:rsidP="00C1511D">
            <w:pPr>
              <w:spacing w:line="276" w:lineRule="auto"/>
              <w:rPr>
                <w:rFonts w:ascii="Arial" w:hAnsi="Arial" w:cs="Arial"/>
              </w:rPr>
            </w:pPr>
          </w:p>
        </w:tc>
      </w:tr>
      <w:tr w:rsidR="00BA4F99" w:rsidRPr="00E44BC2" w14:paraId="39AE16DF" w14:textId="77777777" w:rsidTr="00C1511D">
        <w:tc>
          <w:tcPr>
            <w:tcW w:w="360" w:type="dxa"/>
            <w:tcMar>
              <w:left w:w="85" w:type="dxa"/>
              <w:right w:w="85" w:type="dxa"/>
            </w:tcMar>
          </w:tcPr>
          <w:p w14:paraId="362EC132"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3AB673A8" w14:textId="77777777" w:rsidR="00BA4F99" w:rsidRPr="00E44BC2" w:rsidRDefault="00BA4F99" w:rsidP="00C1511D">
            <w:pPr>
              <w:spacing w:line="276" w:lineRule="auto"/>
              <w:rPr>
                <w:rFonts w:ascii="Arial" w:hAnsi="Arial" w:cs="Arial"/>
              </w:rPr>
            </w:pPr>
            <w:r>
              <w:rPr>
                <w:rFonts w:ascii="Arial" w:hAnsi="Arial" w:cs="Arial"/>
              </w:rPr>
              <w:t>IČO/DIČ</w:t>
            </w:r>
          </w:p>
        </w:tc>
        <w:tc>
          <w:tcPr>
            <w:tcW w:w="2880" w:type="dxa"/>
            <w:tcMar>
              <w:left w:w="85" w:type="dxa"/>
              <w:right w:w="85" w:type="dxa"/>
            </w:tcMar>
          </w:tcPr>
          <w:p w14:paraId="047FBB5E" w14:textId="77777777" w:rsidR="00BA4F99" w:rsidRPr="00E44BC2" w:rsidRDefault="00BA4F99" w:rsidP="00C1511D">
            <w:pPr>
              <w:spacing w:line="276" w:lineRule="auto"/>
              <w:rPr>
                <w:rFonts w:ascii="Arial" w:hAnsi="Arial" w:cs="Arial"/>
              </w:rPr>
            </w:pPr>
          </w:p>
        </w:tc>
        <w:tc>
          <w:tcPr>
            <w:tcW w:w="2160" w:type="dxa"/>
            <w:vMerge/>
            <w:tcMar>
              <w:left w:w="85" w:type="dxa"/>
              <w:right w:w="85" w:type="dxa"/>
            </w:tcMar>
          </w:tcPr>
          <w:p w14:paraId="3343B5A1" w14:textId="77777777" w:rsidR="00BA4F99" w:rsidRPr="00E44BC2" w:rsidRDefault="00BA4F99" w:rsidP="00C1511D">
            <w:pPr>
              <w:spacing w:line="276" w:lineRule="auto"/>
              <w:rPr>
                <w:rFonts w:ascii="Arial" w:hAnsi="Arial" w:cs="Arial"/>
              </w:rPr>
            </w:pPr>
          </w:p>
        </w:tc>
        <w:tc>
          <w:tcPr>
            <w:tcW w:w="758" w:type="dxa"/>
            <w:vMerge/>
            <w:tcMar>
              <w:left w:w="85" w:type="dxa"/>
              <w:right w:w="85" w:type="dxa"/>
            </w:tcMar>
          </w:tcPr>
          <w:p w14:paraId="479BA8F8" w14:textId="77777777" w:rsidR="00BA4F99" w:rsidRPr="00E44BC2" w:rsidRDefault="00BA4F99" w:rsidP="00C1511D">
            <w:pPr>
              <w:spacing w:line="276" w:lineRule="auto"/>
              <w:rPr>
                <w:rFonts w:ascii="Arial" w:hAnsi="Arial" w:cs="Arial"/>
              </w:rPr>
            </w:pPr>
          </w:p>
        </w:tc>
      </w:tr>
      <w:tr w:rsidR="00BA4F99" w:rsidRPr="00E44BC2" w14:paraId="1084F924" w14:textId="77777777" w:rsidTr="00C1511D">
        <w:tc>
          <w:tcPr>
            <w:tcW w:w="360" w:type="dxa"/>
            <w:tcMar>
              <w:left w:w="85" w:type="dxa"/>
              <w:right w:w="85" w:type="dxa"/>
            </w:tcMar>
          </w:tcPr>
          <w:p w14:paraId="66B04E9D"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14C4C291" w14:textId="77777777" w:rsidR="00BA4F99" w:rsidRPr="00E44BC2" w:rsidRDefault="00BA4F99" w:rsidP="00C1511D">
            <w:pPr>
              <w:spacing w:line="276" w:lineRule="auto"/>
              <w:rPr>
                <w:rFonts w:ascii="Arial" w:hAnsi="Arial" w:cs="Arial"/>
              </w:rPr>
            </w:pPr>
            <w:r w:rsidRPr="00E44BC2">
              <w:rPr>
                <w:rFonts w:ascii="Arial" w:hAnsi="Arial" w:cs="Arial"/>
              </w:rPr>
              <w:t>Osoba oprávněná jednat za uchazeče:</w:t>
            </w:r>
          </w:p>
        </w:tc>
        <w:tc>
          <w:tcPr>
            <w:tcW w:w="2880" w:type="dxa"/>
            <w:tcMar>
              <w:left w:w="85" w:type="dxa"/>
              <w:right w:w="85" w:type="dxa"/>
            </w:tcMar>
          </w:tcPr>
          <w:p w14:paraId="5B68ECDF" w14:textId="77777777" w:rsidR="00BA4F99" w:rsidRPr="00892308" w:rsidRDefault="00BA4F99" w:rsidP="00C1511D">
            <w:pPr>
              <w:spacing w:line="276" w:lineRule="auto"/>
              <w:rPr>
                <w:rFonts w:ascii="Arial" w:hAnsi="Arial" w:cs="Arial"/>
              </w:rPr>
            </w:pPr>
            <w:r>
              <w:rPr>
                <w:rFonts w:ascii="Arial" w:hAnsi="Arial" w:cs="Arial"/>
              </w:rPr>
              <w:t>(titul, jméno, příjmení, funkce)</w:t>
            </w:r>
          </w:p>
        </w:tc>
        <w:tc>
          <w:tcPr>
            <w:tcW w:w="2160" w:type="dxa"/>
            <w:vMerge/>
            <w:tcMar>
              <w:left w:w="85" w:type="dxa"/>
              <w:right w:w="85" w:type="dxa"/>
            </w:tcMar>
          </w:tcPr>
          <w:p w14:paraId="635409B1" w14:textId="77777777" w:rsidR="00BA4F99" w:rsidRPr="00E44BC2" w:rsidRDefault="00BA4F99" w:rsidP="00C1511D">
            <w:pPr>
              <w:spacing w:line="276" w:lineRule="auto"/>
              <w:rPr>
                <w:rFonts w:ascii="Arial" w:hAnsi="Arial" w:cs="Arial"/>
              </w:rPr>
            </w:pPr>
          </w:p>
        </w:tc>
        <w:tc>
          <w:tcPr>
            <w:tcW w:w="758" w:type="dxa"/>
            <w:vMerge/>
            <w:tcMar>
              <w:left w:w="85" w:type="dxa"/>
              <w:right w:w="85" w:type="dxa"/>
            </w:tcMar>
          </w:tcPr>
          <w:p w14:paraId="2A04AD9C" w14:textId="77777777" w:rsidR="00BA4F99" w:rsidRPr="00E44BC2" w:rsidRDefault="00BA4F99" w:rsidP="00C1511D">
            <w:pPr>
              <w:spacing w:line="276" w:lineRule="auto"/>
              <w:rPr>
                <w:rFonts w:ascii="Arial" w:hAnsi="Arial" w:cs="Arial"/>
              </w:rPr>
            </w:pPr>
          </w:p>
        </w:tc>
      </w:tr>
      <w:tr w:rsidR="00BA4F99" w:rsidRPr="00E44BC2" w14:paraId="333329AC" w14:textId="77777777" w:rsidTr="00C1511D">
        <w:tc>
          <w:tcPr>
            <w:tcW w:w="360" w:type="dxa"/>
            <w:tcMar>
              <w:left w:w="85" w:type="dxa"/>
              <w:right w:w="85" w:type="dxa"/>
            </w:tcMar>
          </w:tcPr>
          <w:p w14:paraId="585687C9" w14:textId="77777777" w:rsidR="00BA4F99" w:rsidRPr="00E44BC2" w:rsidRDefault="00BA4F99" w:rsidP="00C1511D">
            <w:pPr>
              <w:spacing w:line="276" w:lineRule="auto"/>
              <w:rPr>
                <w:rFonts w:ascii="Arial" w:hAnsi="Arial" w:cs="Arial"/>
              </w:rPr>
            </w:pPr>
          </w:p>
        </w:tc>
        <w:tc>
          <w:tcPr>
            <w:tcW w:w="3600" w:type="dxa"/>
            <w:tcMar>
              <w:left w:w="85" w:type="dxa"/>
              <w:right w:w="85" w:type="dxa"/>
            </w:tcMar>
          </w:tcPr>
          <w:p w14:paraId="0AA3FC38" w14:textId="77777777" w:rsidR="00BA4F99" w:rsidRPr="00E44BC2" w:rsidRDefault="00BA4F99" w:rsidP="00C1511D">
            <w:pPr>
              <w:spacing w:line="276" w:lineRule="auto"/>
              <w:rPr>
                <w:rFonts w:ascii="Arial" w:hAnsi="Arial" w:cs="Arial"/>
              </w:rPr>
            </w:pPr>
            <w:r w:rsidRPr="00E44BC2">
              <w:rPr>
                <w:rFonts w:ascii="Arial" w:hAnsi="Arial" w:cs="Arial"/>
              </w:rPr>
              <w:t>Osoby zmocněné k dalším jednáním:</w:t>
            </w:r>
          </w:p>
        </w:tc>
        <w:tc>
          <w:tcPr>
            <w:tcW w:w="2880" w:type="dxa"/>
            <w:tcMar>
              <w:left w:w="85" w:type="dxa"/>
              <w:right w:w="85" w:type="dxa"/>
            </w:tcMar>
          </w:tcPr>
          <w:p w14:paraId="500FADC9" w14:textId="77777777" w:rsidR="00BA4F99" w:rsidRPr="00892308" w:rsidRDefault="00BA4F99" w:rsidP="00C1511D">
            <w:pPr>
              <w:spacing w:line="276" w:lineRule="auto"/>
              <w:rPr>
                <w:rFonts w:ascii="Arial" w:hAnsi="Arial" w:cs="Arial"/>
              </w:rPr>
            </w:pPr>
            <w:r>
              <w:rPr>
                <w:rFonts w:ascii="Arial" w:hAnsi="Arial" w:cs="Arial"/>
              </w:rPr>
              <w:t>(titul, jméno, příjmení, funkce)</w:t>
            </w:r>
          </w:p>
        </w:tc>
        <w:tc>
          <w:tcPr>
            <w:tcW w:w="2160" w:type="dxa"/>
            <w:vMerge/>
            <w:tcMar>
              <w:left w:w="85" w:type="dxa"/>
              <w:right w:w="85" w:type="dxa"/>
            </w:tcMar>
          </w:tcPr>
          <w:p w14:paraId="048ACFC4" w14:textId="77777777" w:rsidR="00BA4F99" w:rsidRPr="00E44BC2" w:rsidRDefault="00BA4F99" w:rsidP="00C1511D">
            <w:pPr>
              <w:spacing w:line="276" w:lineRule="auto"/>
              <w:rPr>
                <w:rFonts w:ascii="Arial" w:hAnsi="Arial" w:cs="Arial"/>
              </w:rPr>
            </w:pPr>
          </w:p>
        </w:tc>
        <w:tc>
          <w:tcPr>
            <w:tcW w:w="758" w:type="dxa"/>
            <w:vMerge/>
            <w:tcMar>
              <w:left w:w="85" w:type="dxa"/>
              <w:right w:w="85" w:type="dxa"/>
            </w:tcMar>
          </w:tcPr>
          <w:p w14:paraId="5C513A37" w14:textId="77777777" w:rsidR="00BA4F99" w:rsidRPr="00E44BC2" w:rsidRDefault="00BA4F99" w:rsidP="00C1511D">
            <w:pPr>
              <w:spacing w:line="276" w:lineRule="auto"/>
              <w:rPr>
                <w:rFonts w:ascii="Arial" w:hAnsi="Arial" w:cs="Arial"/>
              </w:rPr>
            </w:pPr>
          </w:p>
        </w:tc>
      </w:tr>
    </w:tbl>
    <w:p w14:paraId="4CD26F38" w14:textId="77777777" w:rsidR="00BA4F99" w:rsidRPr="00D40D0E" w:rsidRDefault="00BA4F99" w:rsidP="00BA4F99">
      <w:pPr>
        <w:spacing w:line="276" w:lineRule="auto"/>
        <w:rPr>
          <w:rFonts w:ascii="Arial" w:hAnsi="Arial" w:cs="Arial"/>
        </w:rPr>
      </w:pPr>
    </w:p>
    <w:p w14:paraId="400198FA" w14:textId="77777777" w:rsidR="00BA4F99" w:rsidRPr="003742A9" w:rsidRDefault="00BA4F99" w:rsidP="00BA4F99">
      <w:pPr>
        <w:spacing w:line="276" w:lineRule="auto"/>
        <w:jc w:val="both"/>
        <w:rPr>
          <w:rFonts w:ascii="Arial" w:hAnsi="Arial" w:cs="Arial"/>
          <w:b/>
          <w:sz w:val="16"/>
          <w:szCs w:val="16"/>
        </w:rPr>
      </w:pPr>
      <w:r w:rsidRPr="003742A9">
        <w:rPr>
          <w:rFonts w:ascii="Arial" w:hAnsi="Arial" w:cs="Arial"/>
          <w:b/>
          <w:sz w:val="16"/>
          <w:szCs w:val="16"/>
        </w:rPr>
        <w:t>Poznámka: Do sloupce označeného I. uchazeč/zájemce uvede konkrétní část/části plnění, které hodlá zajistit pomocí subdodavatele. Do sloupce označeného II. uchazeč/zájemce uvede procentní podíl subdodavatele</w:t>
      </w:r>
      <w:r>
        <w:rPr>
          <w:rFonts w:ascii="Arial" w:hAnsi="Arial" w:cs="Arial"/>
          <w:b/>
          <w:sz w:val="16"/>
          <w:szCs w:val="16"/>
        </w:rPr>
        <w:t xml:space="preserve"> a </w:t>
      </w:r>
      <w:r w:rsidRPr="003742A9">
        <w:rPr>
          <w:rFonts w:ascii="Arial" w:hAnsi="Arial" w:cs="Arial"/>
          <w:b/>
          <w:sz w:val="16"/>
          <w:szCs w:val="16"/>
        </w:rPr>
        <w:t>poměrnou finanční částku na celkovém plnění vztaženém k celkové nabídkové ceně.</w:t>
      </w:r>
    </w:p>
    <w:p w14:paraId="18567C4D" w14:textId="77777777" w:rsidR="00BA4F99" w:rsidRPr="003F6F86" w:rsidRDefault="00BA4F99" w:rsidP="00BA4F99">
      <w:pPr>
        <w:spacing w:line="276" w:lineRule="auto"/>
        <w:rPr>
          <w:rFonts w:ascii="Arial" w:hAnsi="Arial" w:cs="Arial"/>
        </w:rPr>
      </w:pPr>
    </w:p>
    <w:p w14:paraId="48EB4268" w14:textId="77777777" w:rsidR="00BA4F99" w:rsidRDefault="00BA4F99" w:rsidP="00BA4F99">
      <w:pPr>
        <w:pStyle w:val="Zkladntext21"/>
        <w:jc w:val="left"/>
        <w:rPr>
          <w:rFonts w:ascii="Arial" w:hAnsi="Arial" w:cs="Arial"/>
          <w:color w:val="000000"/>
        </w:rPr>
      </w:pPr>
    </w:p>
    <w:p w14:paraId="045F5E9C" w14:textId="77777777" w:rsidR="00BA4F99" w:rsidRDefault="00BA4F99" w:rsidP="00BA4F99">
      <w:pPr>
        <w:pStyle w:val="Zkladntext21"/>
        <w:jc w:val="left"/>
        <w:rPr>
          <w:rFonts w:ascii="Arial" w:hAnsi="Arial" w:cs="Arial"/>
          <w:color w:val="000000"/>
        </w:rPr>
      </w:pPr>
    </w:p>
    <w:p w14:paraId="59BD3D71" w14:textId="77777777" w:rsidR="00BA4F99" w:rsidRDefault="00BA4F99" w:rsidP="00BA4F99">
      <w:pPr>
        <w:pStyle w:val="Zkladntext21"/>
        <w:jc w:val="left"/>
        <w:rPr>
          <w:rFonts w:ascii="Arial" w:hAnsi="Arial" w:cs="Arial"/>
          <w:color w:val="000000"/>
        </w:rPr>
      </w:pPr>
    </w:p>
    <w:p w14:paraId="4BEB0FC9" w14:textId="77777777" w:rsidR="00BA4F99" w:rsidRPr="00D40D0E" w:rsidRDefault="00BA4F99" w:rsidP="00BA4F99">
      <w:pPr>
        <w:pStyle w:val="Zkladntext21"/>
        <w:jc w:val="left"/>
        <w:rPr>
          <w:rFonts w:ascii="Arial" w:hAnsi="Arial" w:cs="Arial"/>
        </w:rPr>
      </w:pPr>
      <w:r w:rsidRPr="00D40D0E">
        <w:rPr>
          <w:rFonts w:ascii="Arial" w:hAnsi="Arial" w:cs="Arial"/>
          <w:color w:val="000000"/>
        </w:rPr>
        <w:t>V</w:t>
      </w:r>
      <w:r>
        <w:rPr>
          <w:rFonts w:ascii="Arial" w:hAnsi="Arial" w:cs="Arial"/>
          <w:color w:val="000000"/>
        </w:rPr>
        <w:t xml:space="preserve">e Vysokém </w:t>
      </w:r>
      <w:proofErr w:type="gramStart"/>
      <w:r>
        <w:rPr>
          <w:rFonts w:ascii="Arial" w:hAnsi="Arial" w:cs="Arial"/>
          <w:color w:val="000000"/>
        </w:rPr>
        <w:t xml:space="preserve">Mýtě </w:t>
      </w:r>
      <w:r w:rsidRPr="00D40D0E">
        <w:rPr>
          <w:rFonts w:ascii="Arial" w:hAnsi="Arial" w:cs="Arial"/>
          <w:color w:val="000000"/>
        </w:rPr>
        <w:t>,</w:t>
      </w:r>
      <w:proofErr w:type="gramEnd"/>
      <w:r w:rsidRPr="00D40D0E">
        <w:rPr>
          <w:rFonts w:ascii="Arial" w:hAnsi="Arial" w:cs="Arial"/>
          <w:color w:val="000000"/>
        </w:rPr>
        <w:t xml:space="preserve"> </w:t>
      </w:r>
      <w:r w:rsidRPr="00775F1F">
        <w:rPr>
          <w:rFonts w:ascii="Arial" w:hAnsi="Arial" w:cs="Arial"/>
          <w:color w:val="000000" w:themeColor="text1"/>
        </w:rPr>
        <w:t xml:space="preserve">dne </w:t>
      </w:r>
      <w:r>
        <w:rPr>
          <w:rFonts w:ascii="Arial" w:hAnsi="Arial" w:cs="Arial"/>
          <w:color w:val="000000" w:themeColor="text1"/>
        </w:rPr>
        <w:t>12</w:t>
      </w:r>
      <w:r w:rsidRPr="00775F1F">
        <w:rPr>
          <w:rFonts w:ascii="Arial" w:hAnsi="Arial" w:cs="Arial"/>
          <w:color w:val="000000" w:themeColor="text1"/>
        </w:rPr>
        <w:t>.1.2016</w:t>
      </w:r>
    </w:p>
    <w:p w14:paraId="13C975E7" w14:textId="77777777" w:rsidR="00BA4F99" w:rsidRDefault="00BA4F99" w:rsidP="00BA4F99">
      <w:pPr>
        <w:pStyle w:val="Zkladntext21"/>
        <w:tabs>
          <w:tab w:val="left" w:pos="5580"/>
        </w:tabs>
        <w:ind w:left="0" w:firstLine="0"/>
        <w:jc w:val="left"/>
        <w:rPr>
          <w:rFonts w:ascii="Arial" w:hAnsi="Arial" w:cs="Arial"/>
        </w:rPr>
      </w:pPr>
      <w:r w:rsidRPr="00D40D0E">
        <w:rPr>
          <w:rFonts w:ascii="Arial" w:hAnsi="Arial" w:cs="Arial"/>
        </w:rPr>
        <w:t xml:space="preserve">                                                             </w:t>
      </w:r>
    </w:p>
    <w:p w14:paraId="32BCD744" w14:textId="77777777" w:rsidR="00BA4F99" w:rsidRDefault="00BA4F99" w:rsidP="00BA4F99">
      <w:pPr>
        <w:pStyle w:val="Zkladntext21"/>
        <w:tabs>
          <w:tab w:val="left" w:pos="5580"/>
        </w:tabs>
        <w:ind w:left="0" w:firstLine="0"/>
        <w:jc w:val="left"/>
        <w:rPr>
          <w:rFonts w:ascii="Arial" w:hAnsi="Arial" w:cs="Arial"/>
        </w:rPr>
      </w:pPr>
    </w:p>
    <w:p w14:paraId="119B15F6" w14:textId="77777777" w:rsidR="00BA4F99" w:rsidRDefault="00BA4F99" w:rsidP="00BA4F99">
      <w:pPr>
        <w:pStyle w:val="Zkladntext21"/>
        <w:tabs>
          <w:tab w:val="left" w:pos="5580"/>
        </w:tabs>
        <w:ind w:left="0" w:firstLine="0"/>
        <w:jc w:val="left"/>
        <w:rPr>
          <w:rFonts w:ascii="Arial" w:hAnsi="Arial" w:cs="Arial"/>
        </w:rPr>
      </w:pPr>
    </w:p>
    <w:p w14:paraId="05A63212" w14:textId="77777777" w:rsidR="00BA4F99" w:rsidRDefault="00BA4F99" w:rsidP="00BA4F99">
      <w:pPr>
        <w:pStyle w:val="Zkladntext21"/>
        <w:tabs>
          <w:tab w:val="left" w:pos="5580"/>
        </w:tabs>
        <w:ind w:left="0" w:firstLine="0"/>
        <w:jc w:val="left"/>
        <w:rPr>
          <w:rFonts w:ascii="Arial" w:hAnsi="Arial" w:cs="Arial"/>
        </w:rPr>
      </w:pPr>
    </w:p>
    <w:p w14:paraId="53DB9CC0" w14:textId="77777777" w:rsidR="00BA4F99" w:rsidRPr="00D40D0E" w:rsidRDefault="00BA4F99" w:rsidP="00BA4F99">
      <w:pPr>
        <w:pStyle w:val="Zkladntext21"/>
        <w:tabs>
          <w:tab w:val="left" w:pos="5580"/>
        </w:tabs>
        <w:ind w:left="0" w:firstLine="0"/>
        <w:jc w:val="left"/>
        <w:rPr>
          <w:rFonts w:ascii="Arial" w:hAnsi="Arial" w:cs="Arial"/>
        </w:rPr>
      </w:pPr>
    </w:p>
    <w:p w14:paraId="2B196524" w14:textId="77777777" w:rsidR="00BA4F99" w:rsidRDefault="00BA4F99" w:rsidP="00BA4F99">
      <w:pPr>
        <w:tabs>
          <w:tab w:val="left" w:pos="-568"/>
          <w:tab w:val="left" w:pos="2410"/>
          <w:tab w:val="left" w:pos="5245"/>
          <w:tab w:val="right" w:pos="9356"/>
        </w:tabs>
        <w:jc w:val="both"/>
        <w:rPr>
          <w:rFonts w:ascii="Arial" w:hAnsi="Arial" w:cs="Arial"/>
          <w:b/>
        </w:rPr>
      </w:pPr>
    </w:p>
    <w:p w14:paraId="0849E56E" w14:textId="77777777" w:rsidR="00BA4F99" w:rsidRDefault="00BA4F99" w:rsidP="00BA4F99">
      <w:pPr>
        <w:spacing w:line="276" w:lineRule="auto"/>
        <w:rPr>
          <w:rFonts w:ascii="Arial" w:hAnsi="Arial" w:cs="Arial"/>
        </w:rPr>
      </w:pPr>
      <w:bookmarkStart w:id="0" w:name="Text16"/>
      <w:r>
        <w:rPr>
          <w:rFonts w:ascii="Arial" w:hAnsi="Arial" w:cs="Arial"/>
        </w:rPr>
        <w:t>…………………………………</w:t>
      </w:r>
      <w:proofErr w:type="gramStart"/>
      <w:r>
        <w:rPr>
          <w:rFonts w:ascii="Arial" w:hAnsi="Arial" w:cs="Arial"/>
        </w:rPr>
        <w:t>…….</w:t>
      </w:r>
      <w:proofErr w:type="gramEnd"/>
      <w:r>
        <w:rPr>
          <w:rFonts w:ascii="Arial" w:hAnsi="Arial" w:cs="Arial"/>
        </w:rPr>
        <w:br/>
      </w:r>
      <w:bookmarkEnd w:id="0"/>
      <w:r>
        <w:rPr>
          <w:rFonts w:ascii="Arial" w:hAnsi="Arial" w:cs="Arial"/>
        </w:rPr>
        <w:t>Ing. Jaroslav Jakoubek</w:t>
      </w:r>
    </w:p>
    <w:p w14:paraId="15F36E27" w14:textId="77777777" w:rsidR="00BA4F99" w:rsidRPr="00D40D0E" w:rsidRDefault="00BA4F99" w:rsidP="00BA4F99">
      <w:pPr>
        <w:spacing w:line="276" w:lineRule="auto"/>
        <w:rPr>
          <w:rFonts w:ascii="Arial" w:hAnsi="Arial" w:cs="Arial"/>
          <w:b/>
        </w:rPr>
      </w:pPr>
      <w:r>
        <w:rPr>
          <w:rFonts w:ascii="Arial" w:hAnsi="Arial" w:cs="Arial"/>
        </w:rPr>
        <w:t>Jednatel společnosti</w:t>
      </w:r>
    </w:p>
    <w:p w14:paraId="36D582B2" w14:textId="77777777" w:rsidR="00BA4F99" w:rsidRDefault="00BA4F99" w:rsidP="00BA4F99">
      <w:pPr>
        <w:pStyle w:val="Zkladntextodsazen3"/>
        <w:ind w:left="0"/>
        <w:rPr>
          <w:rFonts w:ascii="Arial" w:hAnsi="Arial" w:cs="Arial"/>
          <w:sz w:val="20"/>
          <w:szCs w:val="20"/>
        </w:rPr>
      </w:pPr>
    </w:p>
    <w:p w14:paraId="31C2A138" w14:textId="77777777" w:rsidR="00BA4F99" w:rsidRDefault="00BA4F99" w:rsidP="00DA0AC4">
      <w:pPr>
        <w:rPr>
          <w:sz w:val="24"/>
          <w:szCs w:val="24"/>
        </w:rPr>
      </w:pPr>
    </w:p>
    <w:p w14:paraId="15D9B9A0" w14:textId="77777777" w:rsidR="00BA4F99" w:rsidRDefault="00BA4F99" w:rsidP="00DA0AC4">
      <w:pPr>
        <w:rPr>
          <w:sz w:val="24"/>
          <w:szCs w:val="24"/>
        </w:rPr>
      </w:pPr>
    </w:p>
    <w:p w14:paraId="547C6CC5" w14:textId="77777777" w:rsidR="00BA4F99" w:rsidRDefault="00BA4F99" w:rsidP="00DA0AC4">
      <w:pPr>
        <w:rPr>
          <w:sz w:val="24"/>
          <w:szCs w:val="24"/>
        </w:rPr>
      </w:pPr>
    </w:p>
    <w:p w14:paraId="08B45A35" w14:textId="77777777" w:rsidR="00BA4F99" w:rsidRDefault="00BA4F99" w:rsidP="00DA0AC4">
      <w:pPr>
        <w:rPr>
          <w:sz w:val="24"/>
          <w:szCs w:val="24"/>
        </w:rPr>
      </w:pPr>
    </w:p>
    <w:p w14:paraId="24A56EC1" w14:textId="77777777" w:rsidR="00BA4F99" w:rsidRDefault="00BA4F99" w:rsidP="00DA0AC4">
      <w:pPr>
        <w:rPr>
          <w:sz w:val="24"/>
          <w:szCs w:val="24"/>
        </w:rPr>
      </w:pPr>
    </w:p>
    <w:p w14:paraId="22A7A000" w14:textId="77777777" w:rsidR="00BA4F99" w:rsidRDefault="00BA4F99" w:rsidP="00DA0AC4">
      <w:pPr>
        <w:rPr>
          <w:sz w:val="24"/>
          <w:szCs w:val="24"/>
        </w:rPr>
      </w:pPr>
    </w:p>
    <w:p w14:paraId="2C774E0A" w14:textId="77777777" w:rsidR="00BA4F99" w:rsidRDefault="00BA4F99" w:rsidP="00DA0AC4">
      <w:pPr>
        <w:rPr>
          <w:sz w:val="24"/>
          <w:szCs w:val="24"/>
        </w:rPr>
      </w:pPr>
    </w:p>
    <w:p w14:paraId="3EDF1CE0" w14:textId="77777777" w:rsidR="00BA4F99" w:rsidRDefault="00BA4F99" w:rsidP="00DA0AC4">
      <w:pPr>
        <w:rPr>
          <w:sz w:val="24"/>
          <w:szCs w:val="24"/>
        </w:rPr>
      </w:pPr>
    </w:p>
    <w:p w14:paraId="767C9BFB" w14:textId="77777777" w:rsidR="00BA4F99" w:rsidRDefault="00BA4F99" w:rsidP="00DA0AC4">
      <w:pPr>
        <w:rPr>
          <w:sz w:val="24"/>
          <w:szCs w:val="24"/>
        </w:rPr>
      </w:pPr>
    </w:p>
    <w:p w14:paraId="795F2B41" w14:textId="77777777" w:rsidR="00B0528A" w:rsidRDefault="00B0528A" w:rsidP="00DA0AC4">
      <w:pPr>
        <w:rPr>
          <w:sz w:val="24"/>
          <w:szCs w:val="24"/>
        </w:rPr>
      </w:pPr>
    </w:p>
    <w:p w14:paraId="5971B553" w14:textId="77777777" w:rsidR="00B0528A" w:rsidRPr="001E594F" w:rsidRDefault="00B0528A" w:rsidP="00B0528A">
      <w:pPr>
        <w:rPr>
          <w:b/>
          <w:sz w:val="24"/>
          <w:szCs w:val="24"/>
        </w:rPr>
      </w:pPr>
      <w:r w:rsidRPr="001E594F">
        <w:rPr>
          <w:b/>
          <w:sz w:val="24"/>
          <w:szCs w:val="24"/>
        </w:rPr>
        <w:lastRenderedPageBreak/>
        <w:t xml:space="preserve">STÁTNÍ   </w:t>
      </w:r>
      <w:proofErr w:type="gramStart"/>
      <w:r w:rsidRPr="001E594F">
        <w:rPr>
          <w:b/>
          <w:sz w:val="24"/>
          <w:szCs w:val="24"/>
        </w:rPr>
        <w:t>POZEMKOVÝ  ÚŘAD</w:t>
      </w:r>
      <w:proofErr w:type="gramEnd"/>
    </w:p>
    <w:p w14:paraId="7A461E8B" w14:textId="77777777" w:rsidR="00B0528A" w:rsidRPr="001E594F" w:rsidRDefault="00B0528A" w:rsidP="00B0528A">
      <w:pPr>
        <w:rPr>
          <w:sz w:val="24"/>
          <w:szCs w:val="24"/>
        </w:rPr>
      </w:pPr>
      <w:r w:rsidRPr="001E594F">
        <w:rPr>
          <w:sz w:val="24"/>
          <w:szCs w:val="24"/>
        </w:rPr>
        <w:t>Sídlo: Husinecká 1024/</w:t>
      </w:r>
      <w:proofErr w:type="gramStart"/>
      <w:r w:rsidRPr="001E594F">
        <w:rPr>
          <w:sz w:val="24"/>
          <w:szCs w:val="24"/>
        </w:rPr>
        <w:t>11a</w:t>
      </w:r>
      <w:proofErr w:type="gramEnd"/>
      <w:r w:rsidRPr="001E594F">
        <w:rPr>
          <w:sz w:val="24"/>
          <w:szCs w:val="24"/>
        </w:rPr>
        <w:t>, 130 00 Praha 3 – Žižkov, IČO: 01312774, DIČ: CZ01312774</w:t>
      </w:r>
    </w:p>
    <w:p w14:paraId="6F0EC230" w14:textId="77777777" w:rsidR="00B0528A" w:rsidRPr="001E594F" w:rsidRDefault="00B0528A" w:rsidP="00B0528A">
      <w:pPr>
        <w:pBdr>
          <w:bottom w:val="single" w:sz="6" w:space="1" w:color="auto"/>
        </w:pBdr>
        <w:rPr>
          <w:sz w:val="24"/>
          <w:szCs w:val="24"/>
        </w:rPr>
      </w:pPr>
      <w:r w:rsidRPr="001E594F">
        <w:rPr>
          <w:sz w:val="24"/>
          <w:szCs w:val="24"/>
        </w:rPr>
        <w:t>Pobočka Hradec Králové, Haškova 357/6, 500 02 Hradec Králové</w:t>
      </w:r>
    </w:p>
    <w:p w14:paraId="243CA9D8" w14:textId="77777777" w:rsidR="00B0528A" w:rsidRPr="001E594F" w:rsidRDefault="00B0528A" w:rsidP="00B0528A">
      <w:pPr>
        <w:rPr>
          <w:sz w:val="24"/>
          <w:szCs w:val="24"/>
        </w:rPr>
      </w:pPr>
      <w:r w:rsidRPr="001E594F">
        <w:rPr>
          <w:sz w:val="24"/>
          <w:szCs w:val="24"/>
        </w:rPr>
        <w:t xml:space="preserve">Č.j.: </w:t>
      </w:r>
      <w:r w:rsidRPr="001E594F">
        <w:rPr>
          <w:sz w:val="24"/>
          <w:szCs w:val="24"/>
        </w:rPr>
        <w:tab/>
        <w:t xml:space="preserve">SPU 044689/2016      </w:t>
      </w:r>
      <w:r w:rsidRPr="001E594F">
        <w:rPr>
          <w:sz w:val="24"/>
          <w:szCs w:val="24"/>
        </w:rPr>
        <w:tab/>
      </w:r>
      <w:r w:rsidRPr="001E594F">
        <w:rPr>
          <w:sz w:val="24"/>
          <w:szCs w:val="24"/>
        </w:rPr>
        <w:tab/>
      </w:r>
      <w:r w:rsidRPr="001E594F">
        <w:rPr>
          <w:sz w:val="24"/>
          <w:szCs w:val="24"/>
        </w:rPr>
        <w:tab/>
        <w:t xml:space="preserve">                </w:t>
      </w:r>
      <w:proofErr w:type="spellStart"/>
      <w:r w:rsidRPr="001E594F">
        <w:rPr>
          <w:sz w:val="24"/>
          <w:szCs w:val="24"/>
        </w:rPr>
        <w:t>Sp.zn</w:t>
      </w:r>
      <w:proofErr w:type="spellEnd"/>
      <w:r w:rsidRPr="001E594F">
        <w:rPr>
          <w:sz w:val="24"/>
          <w:szCs w:val="24"/>
        </w:rPr>
        <w:t>.: 4VZ17489/2015-514201</w:t>
      </w:r>
    </w:p>
    <w:p w14:paraId="464C876E" w14:textId="77777777" w:rsidR="00B0528A" w:rsidRDefault="00B0528A" w:rsidP="00B0528A">
      <w:pPr>
        <w:rPr>
          <w:b/>
        </w:rPr>
      </w:pPr>
    </w:p>
    <w:p w14:paraId="00F45723" w14:textId="77777777" w:rsidR="00B0528A" w:rsidRPr="001E594F" w:rsidRDefault="00B0528A" w:rsidP="00B0528A">
      <w:pPr>
        <w:jc w:val="center"/>
        <w:rPr>
          <w:b/>
          <w:sz w:val="28"/>
          <w:szCs w:val="28"/>
        </w:rPr>
      </w:pPr>
      <w:r w:rsidRPr="001E594F">
        <w:rPr>
          <w:b/>
          <w:sz w:val="28"/>
          <w:szCs w:val="28"/>
        </w:rPr>
        <w:t>P L N Á    M O C</w:t>
      </w:r>
    </w:p>
    <w:p w14:paraId="38BF9AD4" w14:textId="77777777" w:rsidR="00B0528A" w:rsidRDefault="00B0528A" w:rsidP="00B0528A">
      <w:pPr>
        <w:ind w:right="-285"/>
      </w:pPr>
    </w:p>
    <w:p w14:paraId="29A38AF0" w14:textId="77777777" w:rsidR="00B0528A" w:rsidRDefault="00B0528A" w:rsidP="00B0528A">
      <w:pPr>
        <w:ind w:right="-285"/>
      </w:pPr>
    </w:p>
    <w:tbl>
      <w:tblPr>
        <w:tblW w:w="9600" w:type="dxa"/>
        <w:tblLayout w:type="fixed"/>
        <w:tblLook w:val="04A0" w:firstRow="1" w:lastRow="0" w:firstColumn="1" w:lastColumn="0" w:noHBand="0" w:noVBand="1"/>
      </w:tblPr>
      <w:tblGrid>
        <w:gridCol w:w="9600"/>
      </w:tblGrid>
      <w:tr w:rsidR="00B0528A" w:rsidRPr="001E594F" w14:paraId="3A086DE5" w14:textId="77777777" w:rsidTr="00B0528A">
        <w:trPr>
          <w:trHeight w:val="247"/>
        </w:trPr>
        <w:tc>
          <w:tcPr>
            <w:tcW w:w="9606" w:type="dxa"/>
            <w:tcBorders>
              <w:top w:val="nil"/>
              <w:left w:val="nil"/>
              <w:bottom w:val="nil"/>
              <w:right w:val="nil"/>
            </w:tcBorders>
            <w:hideMark/>
          </w:tcPr>
          <w:p w14:paraId="0215E8EA" w14:textId="77777777" w:rsidR="00B0528A" w:rsidRPr="001E594F" w:rsidRDefault="00B0528A">
            <w:pPr>
              <w:pStyle w:val="Default"/>
              <w:spacing w:line="276" w:lineRule="auto"/>
              <w:ind w:right="318"/>
              <w:jc w:val="both"/>
              <w:rPr>
                <w:rFonts w:ascii="Times New Roman" w:hAnsi="Times New Roman" w:cs="Times New Roman"/>
                <w:b/>
              </w:rPr>
            </w:pPr>
            <w:proofErr w:type="gramStart"/>
            <w:r w:rsidRPr="001E594F">
              <w:rPr>
                <w:rFonts w:ascii="Times New Roman" w:hAnsi="Times New Roman" w:cs="Times New Roman"/>
                <w:b/>
              </w:rPr>
              <w:t>ČR - Státní</w:t>
            </w:r>
            <w:proofErr w:type="gramEnd"/>
            <w:r w:rsidRPr="001E594F">
              <w:rPr>
                <w:rFonts w:ascii="Times New Roman" w:hAnsi="Times New Roman" w:cs="Times New Roman"/>
                <w:b/>
              </w:rPr>
              <w:t xml:space="preserve"> pozemkový úřad, 130 00 Praha 3,</w:t>
            </w:r>
            <w:r w:rsidRPr="001E594F">
              <w:rPr>
                <w:rFonts w:ascii="Times New Roman" w:hAnsi="Times New Roman" w:cs="Times New Roman"/>
              </w:rPr>
              <w:t xml:space="preserve"> </w:t>
            </w:r>
            <w:r w:rsidRPr="001E594F">
              <w:rPr>
                <w:rFonts w:ascii="Times New Roman" w:hAnsi="Times New Roman" w:cs="Times New Roman"/>
                <w:b/>
              </w:rPr>
              <w:t xml:space="preserve">Husinecká 1024/11a, </w:t>
            </w:r>
          </w:p>
          <w:p w14:paraId="1D9516AD" w14:textId="77777777" w:rsidR="00B0528A" w:rsidRPr="001E594F" w:rsidRDefault="00B0528A">
            <w:pPr>
              <w:pStyle w:val="Default"/>
              <w:spacing w:line="276" w:lineRule="auto"/>
              <w:ind w:right="318"/>
              <w:jc w:val="both"/>
              <w:rPr>
                <w:rFonts w:ascii="Times New Roman" w:hAnsi="Times New Roman" w:cs="Times New Roman"/>
                <w:b/>
              </w:rPr>
            </w:pPr>
            <w:r w:rsidRPr="001E594F">
              <w:rPr>
                <w:rFonts w:ascii="Times New Roman" w:hAnsi="Times New Roman" w:cs="Times New Roman"/>
                <w:b/>
              </w:rPr>
              <w:t xml:space="preserve">Krajský pozemkový úřad pro Královéhradecký kraj, </w:t>
            </w:r>
          </w:p>
          <w:p w14:paraId="7B93B121" w14:textId="77777777" w:rsidR="00B0528A" w:rsidRPr="001E594F" w:rsidRDefault="00B0528A">
            <w:pPr>
              <w:pStyle w:val="Default"/>
              <w:spacing w:line="276" w:lineRule="auto"/>
              <w:ind w:right="318"/>
              <w:jc w:val="both"/>
              <w:rPr>
                <w:rFonts w:ascii="Times New Roman" w:hAnsi="Times New Roman" w:cs="Times New Roman"/>
                <w:b/>
              </w:rPr>
            </w:pPr>
            <w:r w:rsidRPr="001E594F">
              <w:rPr>
                <w:rFonts w:ascii="Times New Roman" w:hAnsi="Times New Roman" w:cs="Times New Roman"/>
                <w:b/>
              </w:rPr>
              <w:t xml:space="preserve">Pobočka Hradec Králové, Haškova 357/6, 500 02 Hradec Králové, </w:t>
            </w:r>
          </w:p>
          <w:p w14:paraId="6BFF3E5D" w14:textId="77777777" w:rsidR="00B0528A" w:rsidRPr="001E594F" w:rsidRDefault="00B0528A">
            <w:pPr>
              <w:pStyle w:val="Default"/>
              <w:spacing w:line="276" w:lineRule="auto"/>
              <w:ind w:right="318"/>
              <w:jc w:val="both"/>
              <w:rPr>
                <w:rFonts w:ascii="Times New Roman" w:hAnsi="Times New Roman" w:cs="Times New Roman"/>
              </w:rPr>
            </w:pPr>
            <w:r w:rsidRPr="001E594F">
              <w:rPr>
                <w:rFonts w:ascii="Times New Roman" w:hAnsi="Times New Roman" w:cs="Times New Roman"/>
                <w:b/>
              </w:rPr>
              <w:t>jednající RNDr. Marií Jančíkovou, vedoucí Pobočky Hradec Králové</w:t>
            </w:r>
            <w:r w:rsidRPr="001E594F">
              <w:rPr>
                <w:rFonts w:ascii="Times New Roman" w:hAnsi="Times New Roman" w:cs="Times New Roman"/>
              </w:rPr>
              <w:t xml:space="preserve"> </w:t>
            </w:r>
          </w:p>
        </w:tc>
      </w:tr>
    </w:tbl>
    <w:p w14:paraId="706CCA9F" w14:textId="77777777" w:rsidR="00B0528A" w:rsidRPr="001E594F" w:rsidRDefault="00B0528A" w:rsidP="00B0528A">
      <w:pPr>
        <w:ind w:right="566"/>
        <w:jc w:val="both"/>
        <w:rPr>
          <w:sz w:val="24"/>
          <w:szCs w:val="24"/>
        </w:rPr>
      </w:pPr>
      <w:r w:rsidRPr="001E594F">
        <w:rPr>
          <w:sz w:val="24"/>
          <w:szCs w:val="24"/>
        </w:rPr>
        <w:tab/>
      </w:r>
      <w:r w:rsidRPr="001E594F">
        <w:rPr>
          <w:sz w:val="24"/>
          <w:szCs w:val="24"/>
        </w:rPr>
        <w:tab/>
      </w:r>
      <w:r w:rsidRPr="001E594F">
        <w:rPr>
          <w:sz w:val="24"/>
          <w:szCs w:val="24"/>
        </w:rPr>
        <w:tab/>
      </w:r>
      <w:r w:rsidRPr="001E594F">
        <w:rPr>
          <w:sz w:val="24"/>
          <w:szCs w:val="24"/>
        </w:rPr>
        <w:tab/>
      </w:r>
      <w:r w:rsidRPr="001E594F">
        <w:rPr>
          <w:sz w:val="24"/>
          <w:szCs w:val="24"/>
        </w:rPr>
        <w:tab/>
      </w:r>
      <w:r w:rsidRPr="001E594F">
        <w:rPr>
          <w:sz w:val="24"/>
          <w:szCs w:val="24"/>
        </w:rPr>
        <w:tab/>
        <w:t xml:space="preserve">   </w:t>
      </w:r>
    </w:p>
    <w:p w14:paraId="18A62D33" w14:textId="77777777" w:rsidR="00B0528A" w:rsidRPr="001E594F" w:rsidRDefault="00B0528A" w:rsidP="00B0528A">
      <w:pPr>
        <w:ind w:right="70"/>
        <w:jc w:val="center"/>
        <w:rPr>
          <w:b/>
          <w:sz w:val="24"/>
          <w:szCs w:val="24"/>
        </w:rPr>
      </w:pPr>
      <w:r w:rsidRPr="001E594F">
        <w:rPr>
          <w:b/>
          <w:sz w:val="24"/>
          <w:szCs w:val="24"/>
        </w:rPr>
        <w:t xml:space="preserve">z m o c ň u j e </w:t>
      </w:r>
      <w:proofErr w:type="gramStart"/>
      <w:r w:rsidRPr="001E594F">
        <w:rPr>
          <w:b/>
          <w:sz w:val="24"/>
          <w:szCs w:val="24"/>
        </w:rPr>
        <w:t xml:space="preserve">   (</w:t>
      </w:r>
      <w:proofErr w:type="gramEnd"/>
      <w:r w:rsidRPr="001E594F">
        <w:rPr>
          <w:b/>
          <w:sz w:val="24"/>
          <w:szCs w:val="24"/>
        </w:rPr>
        <w:t>pověřuje)</w:t>
      </w:r>
    </w:p>
    <w:p w14:paraId="3A20C5AF" w14:textId="77777777" w:rsidR="00B0528A" w:rsidRPr="001E594F" w:rsidRDefault="00B0528A" w:rsidP="00B0528A">
      <w:pPr>
        <w:ind w:right="70"/>
        <w:jc w:val="both"/>
        <w:rPr>
          <w:b/>
          <w:sz w:val="24"/>
          <w:szCs w:val="24"/>
        </w:rPr>
      </w:pPr>
    </w:p>
    <w:p w14:paraId="164CA158" w14:textId="77777777" w:rsidR="00B0528A" w:rsidRPr="001E594F" w:rsidRDefault="00B0528A" w:rsidP="00B0528A">
      <w:pPr>
        <w:ind w:right="70"/>
        <w:jc w:val="both"/>
        <w:rPr>
          <w:b/>
          <w:sz w:val="24"/>
          <w:szCs w:val="24"/>
        </w:rPr>
      </w:pPr>
    </w:p>
    <w:p w14:paraId="14D66D7C" w14:textId="77777777" w:rsidR="00B0528A" w:rsidRPr="001E594F" w:rsidRDefault="00B0528A" w:rsidP="00B0528A">
      <w:pPr>
        <w:jc w:val="both"/>
        <w:rPr>
          <w:b/>
          <w:sz w:val="24"/>
          <w:szCs w:val="24"/>
        </w:rPr>
      </w:pPr>
      <w:r w:rsidRPr="001E594F">
        <w:rPr>
          <w:sz w:val="24"/>
          <w:szCs w:val="24"/>
        </w:rPr>
        <w:t xml:space="preserve">společnost </w:t>
      </w:r>
      <w:proofErr w:type="gramStart"/>
      <w:r w:rsidRPr="001E594F">
        <w:rPr>
          <w:sz w:val="24"/>
          <w:szCs w:val="24"/>
        </w:rPr>
        <w:t xml:space="preserve">  :</w:t>
      </w:r>
      <w:proofErr w:type="gramEnd"/>
      <w:r w:rsidRPr="001E594F">
        <w:rPr>
          <w:sz w:val="24"/>
          <w:szCs w:val="24"/>
        </w:rPr>
        <w:t xml:space="preserve">  </w:t>
      </w:r>
      <w:r w:rsidRPr="001E594F">
        <w:rPr>
          <w:b/>
          <w:sz w:val="24"/>
          <w:szCs w:val="24"/>
        </w:rPr>
        <w:t>Agroprojekce Litomyšl, spol. s r.o.</w:t>
      </w:r>
    </w:p>
    <w:p w14:paraId="0132F096" w14:textId="77777777" w:rsidR="00B0528A" w:rsidRPr="001E594F" w:rsidRDefault="00B0528A" w:rsidP="00B0528A">
      <w:pPr>
        <w:jc w:val="both"/>
        <w:rPr>
          <w:sz w:val="24"/>
          <w:szCs w:val="24"/>
        </w:rPr>
      </w:pPr>
      <w:r w:rsidRPr="001E594F">
        <w:rPr>
          <w:sz w:val="24"/>
          <w:szCs w:val="24"/>
        </w:rPr>
        <w:t xml:space="preserve">se sídlem   </w:t>
      </w:r>
      <w:proofErr w:type="gramStart"/>
      <w:r w:rsidRPr="001E594F">
        <w:rPr>
          <w:sz w:val="24"/>
          <w:szCs w:val="24"/>
        </w:rPr>
        <w:t xml:space="preserve">  :</w:t>
      </w:r>
      <w:proofErr w:type="gramEnd"/>
      <w:r w:rsidRPr="001E594F">
        <w:rPr>
          <w:sz w:val="24"/>
          <w:szCs w:val="24"/>
        </w:rPr>
        <w:t xml:space="preserve">  </w:t>
      </w:r>
      <w:r w:rsidRPr="001E594F">
        <w:rPr>
          <w:b/>
          <w:sz w:val="24"/>
          <w:szCs w:val="24"/>
          <w:lang w:val="en-US"/>
        </w:rPr>
        <w:t>Rokycanova 114, 566 01 Vysoké Mýto</w:t>
      </w:r>
    </w:p>
    <w:p w14:paraId="1A44695C" w14:textId="77777777" w:rsidR="00B0528A" w:rsidRPr="001E594F" w:rsidRDefault="00B0528A" w:rsidP="00B0528A">
      <w:pPr>
        <w:ind w:right="70"/>
        <w:jc w:val="both"/>
        <w:rPr>
          <w:b/>
          <w:sz w:val="24"/>
          <w:szCs w:val="24"/>
        </w:rPr>
      </w:pPr>
      <w:r w:rsidRPr="001E594F">
        <w:rPr>
          <w:sz w:val="24"/>
          <w:szCs w:val="24"/>
        </w:rPr>
        <w:t xml:space="preserve">IČO           </w:t>
      </w:r>
      <w:proofErr w:type="gramStart"/>
      <w:r w:rsidRPr="001E594F">
        <w:rPr>
          <w:sz w:val="24"/>
          <w:szCs w:val="24"/>
        </w:rPr>
        <w:t xml:space="preserve">  :</w:t>
      </w:r>
      <w:proofErr w:type="gramEnd"/>
      <w:r w:rsidRPr="001E594F">
        <w:rPr>
          <w:sz w:val="24"/>
          <w:szCs w:val="24"/>
        </w:rPr>
        <w:t xml:space="preserve">  </w:t>
      </w:r>
      <w:r w:rsidRPr="001E594F">
        <w:rPr>
          <w:b/>
          <w:sz w:val="24"/>
          <w:szCs w:val="24"/>
        </w:rPr>
        <w:t>64255611</w:t>
      </w:r>
    </w:p>
    <w:p w14:paraId="4D8AB11C" w14:textId="77777777" w:rsidR="00B0528A" w:rsidRPr="001E594F" w:rsidRDefault="00B0528A" w:rsidP="00B0528A">
      <w:pPr>
        <w:ind w:right="70"/>
        <w:jc w:val="both"/>
        <w:rPr>
          <w:sz w:val="24"/>
          <w:szCs w:val="24"/>
        </w:rPr>
      </w:pPr>
      <w:proofErr w:type="gramStart"/>
      <w:r w:rsidRPr="001E594F">
        <w:rPr>
          <w:sz w:val="24"/>
          <w:szCs w:val="24"/>
        </w:rPr>
        <w:t>Zastoupená  :</w:t>
      </w:r>
      <w:proofErr w:type="gramEnd"/>
      <w:r w:rsidRPr="001E594F">
        <w:rPr>
          <w:sz w:val="24"/>
          <w:szCs w:val="24"/>
        </w:rPr>
        <w:t xml:space="preserve">  </w:t>
      </w:r>
      <w:r w:rsidRPr="001E594F">
        <w:rPr>
          <w:b/>
          <w:sz w:val="24"/>
          <w:szCs w:val="24"/>
        </w:rPr>
        <w:t>Ing. Jaroslavem Jakoubkem, jednatelem</w:t>
      </w:r>
    </w:p>
    <w:p w14:paraId="5CB95779" w14:textId="77777777" w:rsidR="00B0528A" w:rsidRPr="001E594F" w:rsidRDefault="00B0528A" w:rsidP="00B0528A">
      <w:pPr>
        <w:ind w:right="70"/>
        <w:jc w:val="both"/>
        <w:rPr>
          <w:sz w:val="24"/>
          <w:szCs w:val="24"/>
        </w:rPr>
      </w:pPr>
      <w:r w:rsidRPr="001E594F">
        <w:rPr>
          <w:sz w:val="24"/>
          <w:szCs w:val="24"/>
        </w:rPr>
        <w:t xml:space="preserve">  </w:t>
      </w:r>
    </w:p>
    <w:p w14:paraId="4D5DAC73" w14:textId="77777777" w:rsidR="00B0528A" w:rsidRPr="001E594F" w:rsidRDefault="00B0528A" w:rsidP="00B0528A">
      <w:pPr>
        <w:ind w:right="70"/>
        <w:jc w:val="both"/>
        <w:rPr>
          <w:sz w:val="24"/>
          <w:szCs w:val="24"/>
        </w:rPr>
      </w:pPr>
    </w:p>
    <w:p w14:paraId="1DAD9C69" w14:textId="77777777" w:rsidR="00B0528A" w:rsidRPr="001E594F" w:rsidRDefault="00B0528A" w:rsidP="00B0528A">
      <w:pPr>
        <w:ind w:right="70"/>
        <w:jc w:val="both"/>
        <w:rPr>
          <w:sz w:val="24"/>
          <w:szCs w:val="24"/>
        </w:rPr>
      </w:pPr>
    </w:p>
    <w:p w14:paraId="28561973" w14:textId="77777777" w:rsidR="00B0528A" w:rsidRPr="001E594F" w:rsidRDefault="00B0528A" w:rsidP="00B0528A">
      <w:pPr>
        <w:ind w:right="70"/>
        <w:jc w:val="both"/>
        <w:rPr>
          <w:sz w:val="24"/>
          <w:szCs w:val="24"/>
        </w:rPr>
      </w:pPr>
      <w:r w:rsidRPr="001E594F">
        <w:rPr>
          <w:sz w:val="24"/>
          <w:szCs w:val="24"/>
        </w:rPr>
        <w:t xml:space="preserve">k zastupování ČR - Státního pozemkového úřadu ve věci zajišťování autorského dozoru projektanta u staveb s </w:t>
      </w:r>
      <w:proofErr w:type="gramStart"/>
      <w:r w:rsidRPr="001E594F">
        <w:rPr>
          <w:sz w:val="24"/>
          <w:szCs w:val="24"/>
        </w:rPr>
        <w:t>názvem:</w:t>
      </w:r>
      <w:r w:rsidRPr="001E594F">
        <w:rPr>
          <w:b/>
          <w:sz w:val="24"/>
          <w:szCs w:val="24"/>
        </w:rPr>
        <w:t xml:space="preserve">  </w:t>
      </w:r>
      <w:r w:rsidRPr="001E594F">
        <w:rPr>
          <w:b/>
          <w:sz w:val="24"/>
          <w:szCs w:val="24"/>
          <w:u w:val="single"/>
        </w:rPr>
        <w:t>R</w:t>
      </w:r>
      <w:proofErr w:type="gramEnd"/>
      <w:r w:rsidRPr="001E594F">
        <w:rPr>
          <w:b/>
          <w:sz w:val="24"/>
          <w:szCs w:val="24"/>
          <w:u w:val="single"/>
        </w:rPr>
        <w:t xml:space="preserve"> 182 - Cesty C2,C8,C9 v k.ú. Libřice</w:t>
      </w:r>
    </w:p>
    <w:p w14:paraId="0A1B1830" w14:textId="77777777" w:rsidR="00B0528A" w:rsidRPr="001E594F" w:rsidRDefault="00B0528A" w:rsidP="00B0528A">
      <w:pPr>
        <w:pStyle w:val="Default"/>
        <w:spacing w:line="276" w:lineRule="auto"/>
        <w:jc w:val="both"/>
        <w:rPr>
          <w:rFonts w:ascii="Times New Roman" w:hAnsi="Times New Roman" w:cs="Times New Roman"/>
          <w:b/>
          <w:u w:val="single"/>
        </w:rPr>
      </w:pPr>
      <w:r w:rsidRPr="001E594F">
        <w:rPr>
          <w:rFonts w:ascii="Times New Roman" w:hAnsi="Times New Roman" w:cs="Times New Roman"/>
          <w:b/>
        </w:rPr>
        <w:t xml:space="preserve">                                                   </w:t>
      </w:r>
      <w:r w:rsidRPr="001E594F">
        <w:rPr>
          <w:rFonts w:ascii="Times New Roman" w:hAnsi="Times New Roman" w:cs="Times New Roman"/>
          <w:b/>
          <w:u w:val="single"/>
        </w:rPr>
        <w:t>R 183 - Cesty C</w:t>
      </w:r>
      <w:proofErr w:type="gramStart"/>
      <w:r w:rsidRPr="001E594F">
        <w:rPr>
          <w:rFonts w:ascii="Times New Roman" w:hAnsi="Times New Roman" w:cs="Times New Roman"/>
          <w:b/>
          <w:u w:val="single"/>
        </w:rPr>
        <w:t>1,C</w:t>
      </w:r>
      <w:proofErr w:type="gramEnd"/>
      <w:r w:rsidRPr="001E594F">
        <w:rPr>
          <w:rFonts w:ascii="Times New Roman" w:hAnsi="Times New Roman" w:cs="Times New Roman"/>
          <w:b/>
          <w:u w:val="single"/>
        </w:rPr>
        <w:t>2 v k.ú. Hořiněves</w:t>
      </w:r>
    </w:p>
    <w:p w14:paraId="4C7BA0E2" w14:textId="77777777" w:rsidR="00B0528A" w:rsidRPr="001E594F" w:rsidRDefault="00B0528A" w:rsidP="00B0528A">
      <w:pPr>
        <w:jc w:val="both"/>
        <w:rPr>
          <w:i/>
          <w:color w:val="FF0000"/>
          <w:sz w:val="24"/>
          <w:szCs w:val="24"/>
        </w:rPr>
      </w:pPr>
      <w:r w:rsidRPr="001E594F">
        <w:rPr>
          <w:bCs/>
          <w:sz w:val="24"/>
          <w:szCs w:val="24"/>
        </w:rPr>
        <w:t xml:space="preserve">dle smlouvy o dílo na provedení autorského dozoru projektanta č.  77-2016-514201 </w:t>
      </w:r>
      <w:r w:rsidRPr="001E594F">
        <w:rPr>
          <w:sz w:val="24"/>
          <w:szCs w:val="24"/>
        </w:rPr>
        <w:t>uzavřené dne 29.1.2016</w:t>
      </w:r>
      <w:r w:rsidRPr="001E594F">
        <w:rPr>
          <w:b/>
          <w:sz w:val="24"/>
          <w:szCs w:val="24"/>
          <w:lang w:val="en-US"/>
        </w:rPr>
        <w:t xml:space="preserve"> </w:t>
      </w:r>
      <w:r w:rsidRPr="001E594F">
        <w:rPr>
          <w:sz w:val="24"/>
          <w:szCs w:val="24"/>
        </w:rPr>
        <w:t xml:space="preserve">mezi Státním pozemkovým úřadem jako objednatelem a </w:t>
      </w:r>
      <w:proofErr w:type="gramStart"/>
      <w:r w:rsidRPr="001E594F">
        <w:rPr>
          <w:sz w:val="24"/>
          <w:szCs w:val="24"/>
        </w:rPr>
        <w:t xml:space="preserve">společností </w:t>
      </w:r>
      <w:r w:rsidRPr="001E594F">
        <w:rPr>
          <w:b/>
          <w:sz w:val="24"/>
          <w:szCs w:val="24"/>
          <w:lang w:val="en-US"/>
        </w:rPr>
        <w:t xml:space="preserve"> </w:t>
      </w:r>
      <w:r w:rsidRPr="001E594F">
        <w:rPr>
          <w:sz w:val="24"/>
          <w:szCs w:val="24"/>
        </w:rPr>
        <w:t>Agroprojekce</w:t>
      </w:r>
      <w:proofErr w:type="gramEnd"/>
      <w:r w:rsidRPr="001E594F">
        <w:rPr>
          <w:sz w:val="24"/>
          <w:szCs w:val="24"/>
        </w:rPr>
        <w:t xml:space="preserve"> Litomyšl, spol. s r.o.  jako zhotovitelem v rozsahu čl. II a čl. III této smlouvy.</w:t>
      </w:r>
    </w:p>
    <w:p w14:paraId="3DD7E7D3" w14:textId="77777777" w:rsidR="00B0528A" w:rsidRPr="001E594F" w:rsidRDefault="00B0528A" w:rsidP="00B0528A">
      <w:pPr>
        <w:ind w:right="70"/>
        <w:jc w:val="both"/>
        <w:rPr>
          <w:sz w:val="24"/>
          <w:szCs w:val="24"/>
        </w:rPr>
      </w:pPr>
    </w:p>
    <w:p w14:paraId="1EE56ECF" w14:textId="77777777" w:rsidR="00B0528A" w:rsidRPr="001E594F" w:rsidRDefault="00B0528A" w:rsidP="00B0528A">
      <w:pPr>
        <w:ind w:right="70"/>
        <w:jc w:val="both"/>
        <w:rPr>
          <w:i/>
          <w:sz w:val="24"/>
          <w:szCs w:val="24"/>
        </w:rPr>
      </w:pPr>
      <w:r w:rsidRPr="001E594F">
        <w:rPr>
          <w:sz w:val="24"/>
          <w:szCs w:val="24"/>
        </w:rPr>
        <w:t xml:space="preserve">V rámci této plné moci je </w:t>
      </w:r>
      <w:proofErr w:type="gramStart"/>
      <w:r w:rsidRPr="001E594F">
        <w:rPr>
          <w:sz w:val="24"/>
          <w:szCs w:val="24"/>
        </w:rPr>
        <w:t>zmocněnec  oprávněn</w:t>
      </w:r>
      <w:proofErr w:type="gramEnd"/>
      <w:r w:rsidRPr="001E594F">
        <w:rPr>
          <w:sz w:val="24"/>
          <w:szCs w:val="24"/>
        </w:rPr>
        <w:t>:</w:t>
      </w:r>
    </w:p>
    <w:p w14:paraId="62D8B6EA" w14:textId="77777777" w:rsidR="00B0528A" w:rsidRPr="001E594F" w:rsidRDefault="00B0528A" w:rsidP="00B0528A">
      <w:pPr>
        <w:tabs>
          <w:tab w:val="left" w:pos="360"/>
        </w:tabs>
        <w:ind w:right="70"/>
        <w:jc w:val="both"/>
        <w:rPr>
          <w:sz w:val="24"/>
          <w:szCs w:val="24"/>
        </w:rPr>
      </w:pPr>
    </w:p>
    <w:p w14:paraId="2EEE264C"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 xml:space="preserve">účastnit se předání a převzetí staveniště zhotovitelem stavby </w:t>
      </w:r>
      <w:r w:rsidRPr="001E594F">
        <w:rPr>
          <w:szCs w:val="24"/>
        </w:rPr>
        <w:t>specifikované v čl. II. odst. 2 této smlouvy</w:t>
      </w:r>
      <w:r w:rsidRPr="001E594F">
        <w:rPr>
          <w:bCs/>
          <w:szCs w:val="24"/>
        </w:rPr>
        <w:t>, přičemž kontroluje, zda skutečnosti známé v době předání staveniště odpovídají předpokladům, podle kterých byla vypracována projektová dokumentace,</w:t>
      </w:r>
    </w:p>
    <w:p w14:paraId="013FEBAF"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 xml:space="preserve">dohlížet na soulad zhotovované stavby s projektovou dokumentací ověřenou ve stavebním řízení, která je podkladem pro jeho činnost, sledovat a kontrolovat postup výstavby     ve vztahu k dokumentaci, </w:t>
      </w:r>
    </w:p>
    <w:p w14:paraId="0C414349"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sledovat postup výstavby z technického hlediska a z hlediska časového plánu výstavby</w:t>
      </w:r>
    </w:p>
    <w:p w14:paraId="3EBF0F87"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 xml:space="preserve">účastnit se bezodkladně na výzvu objednatele či zhotovitele stavby kontrolních dnů, zásadních zkoušek a měření a vydávat stanoviska k jejich výsledkům, </w:t>
      </w:r>
    </w:p>
    <w:p w14:paraId="42C38260"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podávat nutná vysvětlení k dokumentaci stavby, která je podkladem pro výkon autorského dozoru a spolupracovat při odstraňování důsledků nedostatků, zjištěných v této dokumentaci,</w:t>
      </w:r>
    </w:p>
    <w:p w14:paraId="616D743D"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podávat vyjádření k požadavkům na větší množství výrobků a výkonů oproti projektové dokumentaci</w:t>
      </w:r>
    </w:p>
    <w:p w14:paraId="3F11406C"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navrhovat změny a odchylky ke zlepšení řešení projektu, vznikající ve fázi realizace projektu,</w:t>
      </w:r>
    </w:p>
    <w:p w14:paraId="13E1372B"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 xml:space="preserve">posuzovat návrhy na změny stavby, na odchylky od schválené projektové dokumentace, které byly vyvolány vlivem okolností vzniklých v průběhu realizace díla, </w:t>
      </w:r>
    </w:p>
    <w:p w14:paraId="420E2E7C"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lastRenderedPageBreak/>
        <w:t>na žádost objednatele provádět posouzení a odsouhlasení případných návrhů zhotovitele stavby na změny schválené projektové dokumentace a na odchylky od ní, které byly vyvolány vlivem okolností vzniklých v průběhu realizace díla,</w:t>
      </w:r>
    </w:p>
    <w:p w14:paraId="351A17ED" w14:textId="77777777" w:rsidR="00B0528A" w:rsidRPr="001E594F" w:rsidRDefault="00B0528A" w:rsidP="00B0528A">
      <w:pPr>
        <w:pStyle w:val="Zkladntext3"/>
        <w:numPr>
          <w:ilvl w:val="0"/>
          <w:numId w:val="39"/>
        </w:numPr>
        <w:overflowPunct w:val="0"/>
        <w:autoSpaceDE w:val="0"/>
        <w:autoSpaceDN w:val="0"/>
        <w:adjustRightInd w:val="0"/>
        <w:jc w:val="left"/>
        <w:rPr>
          <w:bCs/>
          <w:szCs w:val="24"/>
        </w:rPr>
      </w:pPr>
      <w:r w:rsidRPr="001E594F">
        <w:rPr>
          <w:bCs/>
          <w:szCs w:val="24"/>
        </w:rPr>
        <w:t xml:space="preserve">účastnit se </w:t>
      </w:r>
      <w:proofErr w:type="gramStart"/>
      <w:r w:rsidRPr="001E594F">
        <w:rPr>
          <w:bCs/>
          <w:szCs w:val="24"/>
        </w:rPr>
        <w:t>vybraných  kontrolních</w:t>
      </w:r>
      <w:proofErr w:type="gramEnd"/>
      <w:r w:rsidRPr="001E594F">
        <w:rPr>
          <w:bCs/>
          <w:szCs w:val="24"/>
        </w:rPr>
        <w:t xml:space="preserve"> dnů v minimálním rozsahu stanoveným ve stavebním povolení </w:t>
      </w:r>
    </w:p>
    <w:p w14:paraId="4514A083" w14:textId="77777777" w:rsidR="00B0528A" w:rsidRPr="001E594F" w:rsidRDefault="00B0528A" w:rsidP="00B0528A">
      <w:pPr>
        <w:pStyle w:val="Zkladntext3"/>
        <w:numPr>
          <w:ilvl w:val="0"/>
          <w:numId w:val="39"/>
        </w:numPr>
        <w:overflowPunct w:val="0"/>
        <w:autoSpaceDE w:val="0"/>
        <w:autoSpaceDN w:val="0"/>
        <w:adjustRightInd w:val="0"/>
        <w:rPr>
          <w:bCs/>
          <w:szCs w:val="24"/>
        </w:rPr>
      </w:pPr>
      <w:proofErr w:type="gramStart"/>
      <w:r w:rsidRPr="001E594F">
        <w:rPr>
          <w:bCs/>
          <w:szCs w:val="24"/>
        </w:rPr>
        <w:t>spolupracovat  s</w:t>
      </w:r>
      <w:proofErr w:type="gramEnd"/>
      <w:r w:rsidRPr="001E594F">
        <w:rPr>
          <w:bCs/>
          <w:szCs w:val="24"/>
        </w:rPr>
        <w:t xml:space="preserve">   ostatními  partnery (objednatel,  zhotovitel  stavby,  technický  dozor stavebníka, koordinátor bezpečnosti práce) při operativním řešení problémů vzniklých na stavbě,</w:t>
      </w:r>
    </w:p>
    <w:p w14:paraId="435E8B05"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 xml:space="preserve">sledovat dodržování podmínek pro stavbu tak, jak jsou určeny stavebním </w:t>
      </w:r>
      <w:proofErr w:type="gramStart"/>
      <w:r w:rsidRPr="001E594F">
        <w:rPr>
          <w:bCs/>
          <w:szCs w:val="24"/>
        </w:rPr>
        <w:t>povolením  a</w:t>
      </w:r>
      <w:proofErr w:type="gramEnd"/>
      <w:r w:rsidRPr="001E594F">
        <w:rPr>
          <w:bCs/>
          <w:szCs w:val="24"/>
        </w:rPr>
        <w:t xml:space="preserve"> stanovisky dotčených účastníků výstavby, která jsou ve stavebním povolení stanovena jako závazná, </w:t>
      </w:r>
    </w:p>
    <w:p w14:paraId="1D0818F5"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 xml:space="preserve">svá zjištění, požadavky a návrhy zaznamenávat do stavebního deníku, </w:t>
      </w:r>
    </w:p>
    <w:p w14:paraId="5AB2362F"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aktivně se zúčastnit přebírání stavby objednatelem od zhotovitele stavby</w:t>
      </w:r>
      <w:r w:rsidRPr="001E594F">
        <w:rPr>
          <w:szCs w:val="24"/>
        </w:rPr>
        <w:t xml:space="preserve"> specifikované v čl. II. odst. 2. této smlouvy</w:t>
      </w:r>
      <w:r w:rsidRPr="001E594F">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1D59859"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aktivně se účastnit kolaudace a při kontrole odstranění kolaudačních závad,</w:t>
      </w:r>
    </w:p>
    <w:p w14:paraId="7A4237B0"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odsouhlasovat dokumentaci skutečného provedení stavby,</w:t>
      </w:r>
    </w:p>
    <w:p w14:paraId="595F6555" w14:textId="77777777" w:rsidR="00B0528A" w:rsidRPr="001E594F" w:rsidRDefault="00B0528A" w:rsidP="00B0528A">
      <w:pPr>
        <w:pStyle w:val="Zkladntext3"/>
        <w:numPr>
          <w:ilvl w:val="0"/>
          <w:numId w:val="39"/>
        </w:numPr>
        <w:overflowPunct w:val="0"/>
        <w:autoSpaceDE w:val="0"/>
        <w:autoSpaceDN w:val="0"/>
        <w:adjustRightInd w:val="0"/>
        <w:rPr>
          <w:bCs/>
          <w:szCs w:val="24"/>
        </w:rPr>
      </w:pPr>
      <w:r w:rsidRPr="001E594F">
        <w:rPr>
          <w:bCs/>
          <w:szCs w:val="24"/>
        </w:rPr>
        <w:t xml:space="preserve">po dokončení stavby zhotovitel vyhotoví zprávu o souladu zhotovené stavby </w:t>
      </w:r>
      <w:proofErr w:type="gramStart"/>
      <w:r w:rsidRPr="001E594F">
        <w:rPr>
          <w:bCs/>
          <w:szCs w:val="24"/>
        </w:rPr>
        <w:t>s  ověřenou</w:t>
      </w:r>
      <w:proofErr w:type="gramEnd"/>
      <w:r w:rsidRPr="001E594F">
        <w:rPr>
          <w:bCs/>
          <w:szCs w:val="24"/>
        </w:rPr>
        <w:t xml:space="preserve"> projektovou dokumentací.</w:t>
      </w:r>
    </w:p>
    <w:p w14:paraId="3BBF4B2A" w14:textId="77777777" w:rsidR="00B0528A" w:rsidRPr="001E594F" w:rsidRDefault="00B0528A" w:rsidP="00B0528A">
      <w:pPr>
        <w:ind w:right="70"/>
        <w:jc w:val="both"/>
        <w:rPr>
          <w:sz w:val="24"/>
          <w:szCs w:val="24"/>
        </w:rPr>
      </w:pPr>
    </w:p>
    <w:p w14:paraId="34B36991" w14:textId="77777777" w:rsidR="00B0528A" w:rsidRPr="001E594F" w:rsidRDefault="00B0528A" w:rsidP="00B0528A">
      <w:pPr>
        <w:ind w:right="70"/>
        <w:jc w:val="both"/>
        <w:rPr>
          <w:sz w:val="24"/>
          <w:szCs w:val="24"/>
        </w:rPr>
      </w:pPr>
    </w:p>
    <w:p w14:paraId="61E5BB50" w14:textId="77777777" w:rsidR="00B0528A" w:rsidRPr="001E594F" w:rsidRDefault="00B0528A" w:rsidP="00B0528A">
      <w:pPr>
        <w:ind w:right="70"/>
        <w:jc w:val="both"/>
        <w:rPr>
          <w:sz w:val="24"/>
          <w:szCs w:val="24"/>
        </w:rPr>
      </w:pPr>
    </w:p>
    <w:p w14:paraId="454FCB85" w14:textId="77777777" w:rsidR="00B0528A" w:rsidRPr="001E594F" w:rsidRDefault="00B0528A" w:rsidP="00B0528A">
      <w:pPr>
        <w:ind w:right="70"/>
        <w:jc w:val="both"/>
        <w:rPr>
          <w:sz w:val="24"/>
          <w:szCs w:val="24"/>
        </w:rPr>
      </w:pPr>
      <w:r w:rsidRPr="001E594F">
        <w:rPr>
          <w:sz w:val="24"/>
          <w:szCs w:val="24"/>
        </w:rPr>
        <w:t xml:space="preserve">Tato plná moc je platná ode dne jejího udělení a končí splněním předmětu výše </w:t>
      </w:r>
      <w:proofErr w:type="gramStart"/>
      <w:r w:rsidRPr="001E594F">
        <w:rPr>
          <w:sz w:val="24"/>
          <w:szCs w:val="24"/>
        </w:rPr>
        <w:t>uvedené  smlouvy</w:t>
      </w:r>
      <w:proofErr w:type="gramEnd"/>
      <w:r w:rsidRPr="001E594F">
        <w:rPr>
          <w:sz w:val="24"/>
          <w:szCs w:val="24"/>
        </w:rPr>
        <w:t xml:space="preserve"> o dílo;  je vyhotovena v 7 stejnopisech, z nichž jeden je založen u zmocnitele, ostatní jsou součástí  smlouvy o dílo na provedení autorského dozoru projektanta.</w:t>
      </w:r>
    </w:p>
    <w:p w14:paraId="213F96E4" w14:textId="77777777" w:rsidR="00B0528A" w:rsidRPr="001E594F" w:rsidRDefault="00B0528A" w:rsidP="00B0528A">
      <w:pPr>
        <w:ind w:right="70"/>
        <w:jc w:val="both"/>
        <w:rPr>
          <w:sz w:val="24"/>
          <w:szCs w:val="24"/>
        </w:rPr>
      </w:pPr>
    </w:p>
    <w:p w14:paraId="1F8C800C" w14:textId="77777777" w:rsidR="00B0528A" w:rsidRPr="001E594F" w:rsidRDefault="00B0528A" w:rsidP="00B0528A">
      <w:pPr>
        <w:ind w:right="70"/>
        <w:jc w:val="both"/>
        <w:rPr>
          <w:sz w:val="24"/>
          <w:szCs w:val="24"/>
        </w:rPr>
      </w:pPr>
      <w:r w:rsidRPr="001E594F">
        <w:rPr>
          <w:sz w:val="24"/>
          <w:szCs w:val="24"/>
        </w:rPr>
        <w:t>V Hradci Králové dne 29.1.2016</w:t>
      </w:r>
    </w:p>
    <w:p w14:paraId="6C191051" w14:textId="77777777" w:rsidR="00B0528A" w:rsidRPr="001E594F" w:rsidRDefault="00B0528A" w:rsidP="00B0528A">
      <w:pPr>
        <w:ind w:right="70"/>
        <w:jc w:val="both"/>
        <w:rPr>
          <w:sz w:val="24"/>
          <w:szCs w:val="24"/>
        </w:rPr>
      </w:pPr>
    </w:p>
    <w:p w14:paraId="1893E9F7" w14:textId="77777777" w:rsidR="00B0528A" w:rsidRPr="001E594F" w:rsidRDefault="00B0528A" w:rsidP="00B0528A">
      <w:pPr>
        <w:ind w:right="70"/>
        <w:jc w:val="both"/>
        <w:rPr>
          <w:sz w:val="24"/>
          <w:szCs w:val="24"/>
        </w:rPr>
      </w:pPr>
    </w:p>
    <w:p w14:paraId="7D8369FD" w14:textId="77777777" w:rsidR="00B0528A" w:rsidRPr="001E594F" w:rsidRDefault="00B0528A" w:rsidP="00B0528A">
      <w:pPr>
        <w:ind w:right="70"/>
        <w:jc w:val="both"/>
        <w:rPr>
          <w:sz w:val="24"/>
          <w:szCs w:val="24"/>
        </w:rPr>
      </w:pPr>
    </w:p>
    <w:p w14:paraId="35861721" w14:textId="77777777" w:rsidR="00B0528A" w:rsidRPr="001E594F" w:rsidRDefault="00B0528A" w:rsidP="00B0528A">
      <w:pPr>
        <w:ind w:right="70"/>
        <w:jc w:val="both"/>
        <w:rPr>
          <w:sz w:val="24"/>
          <w:szCs w:val="24"/>
        </w:rPr>
      </w:pPr>
    </w:p>
    <w:p w14:paraId="74322F84" w14:textId="77777777" w:rsidR="00B0528A" w:rsidRPr="001E594F" w:rsidRDefault="00B0528A" w:rsidP="00B0528A">
      <w:pPr>
        <w:ind w:left="3540" w:firstLine="708"/>
        <w:jc w:val="both"/>
        <w:rPr>
          <w:sz w:val="24"/>
          <w:szCs w:val="24"/>
        </w:rPr>
      </w:pPr>
      <w:r w:rsidRPr="001E594F">
        <w:rPr>
          <w:sz w:val="24"/>
          <w:szCs w:val="24"/>
        </w:rPr>
        <w:t>…………………………………..</w:t>
      </w:r>
    </w:p>
    <w:p w14:paraId="4455D5B0" w14:textId="77777777" w:rsidR="00B0528A" w:rsidRPr="001E594F" w:rsidRDefault="00B0528A" w:rsidP="00B0528A">
      <w:pPr>
        <w:pStyle w:val="Zkladntext31"/>
        <w:rPr>
          <w:szCs w:val="24"/>
        </w:rPr>
      </w:pPr>
      <w:r w:rsidRPr="001E594F">
        <w:rPr>
          <w:szCs w:val="24"/>
        </w:rPr>
        <w:tab/>
      </w:r>
      <w:r w:rsidRPr="001E594F">
        <w:rPr>
          <w:szCs w:val="24"/>
        </w:rPr>
        <w:tab/>
      </w:r>
      <w:r w:rsidRPr="001E594F">
        <w:rPr>
          <w:szCs w:val="24"/>
        </w:rPr>
        <w:tab/>
      </w:r>
      <w:r w:rsidRPr="001E594F">
        <w:rPr>
          <w:szCs w:val="24"/>
        </w:rPr>
        <w:tab/>
      </w:r>
      <w:r w:rsidRPr="001E594F">
        <w:rPr>
          <w:szCs w:val="24"/>
        </w:rPr>
        <w:tab/>
      </w:r>
      <w:r w:rsidRPr="001E594F">
        <w:rPr>
          <w:szCs w:val="24"/>
        </w:rPr>
        <w:tab/>
      </w:r>
      <w:r w:rsidRPr="001E594F">
        <w:rPr>
          <w:szCs w:val="24"/>
        </w:rPr>
        <w:tab/>
        <w:t>RNDr. Marie Jančíková</w:t>
      </w:r>
    </w:p>
    <w:p w14:paraId="2BF388CC" w14:textId="77777777" w:rsidR="00B0528A" w:rsidRPr="001E594F" w:rsidRDefault="00B0528A" w:rsidP="00B0528A">
      <w:pPr>
        <w:pStyle w:val="Zkladntext31"/>
        <w:ind w:left="3540" w:firstLine="708"/>
        <w:rPr>
          <w:szCs w:val="24"/>
        </w:rPr>
      </w:pPr>
      <w:r w:rsidRPr="001E594F">
        <w:rPr>
          <w:szCs w:val="24"/>
        </w:rPr>
        <w:t xml:space="preserve">  vedoucí Pobočky Hradec Králové</w:t>
      </w:r>
    </w:p>
    <w:p w14:paraId="38D3B501" w14:textId="77777777" w:rsidR="00B0528A" w:rsidRPr="001E594F" w:rsidRDefault="00B0528A" w:rsidP="00B0528A">
      <w:pPr>
        <w:pStyle w:val="Zkladntext31"/>
        <w:rPr>
          <w:szCs w:val="24"/>
        </w:rPr>
      </w:pPr>
    </w:p>
    <w:p w14:paraId="2CD3B85D" w14:textId="77777777" w:rsidR="00B0528A" w:rsidRPr="001E594F" w:rsidRDefault="00B0528A" w:rsidP="00B0528A">
      <w:pPr>
        <w:pStyle w:val="Zkladntext31"/>
        <w:rPr>
          <w:szCs w:val="24"/>
        </w:rPr>
      </w:pPr>
    </w:p>
    <w:p w14:paraId="515488D2" w14:textId="77777777" w:rsidR="00B0528A" w:rsidRPr="001E594F" w:rsidRDefault="00B0528A" w:rsidP="00B0528A">
      <w:pPr>
        <w:pStyle w:val="Zkladntext31"/>
        <w:rPr>
          <w:szCs w:val="24"/>
        </w:rPr>
      </w:pPr>
    </w:p>
    <w:p w14:paraId="3311D39B" w14:textId="77777777" w:rsidR="00B0528A" w:rsidRPr="001E594F" w:rsidRDefault="00B0528A" w:rsidP="00B0528A">
      <w:pPr>
        <w:pStyle w:val="Zkladntext31"/>
        <w:rPr>
          <w:szCs w:val="24"/>
        </w:rPr>
      </w:pPr>
    </w:p>
    <w:p w14:paraId="4DEFA9B0" w14:textId="77777777" w:rsidR="00B0528A" w:rsidRPr="001E594F" w:rsidRDefault="00B0528A" w:rsidP="00B0528A">
      <w:pPr>
        <w:pStyle w:val="Zkladntext31"/>
        <w:rPr>
          <w:szCs w:val="24"/>
        </w:rPr>
      </w:pPr>
    </w:p>
    <w:p w14:paraId="7E4DB09B" w14:textId="77777777" w:rsidR="00B0528A" w:rsidRPr="001E594F" w:rsidRDefault="00B0528A" w:rsidP="00B0528A">
      <w:pPr>
        <w:pStyle w:val="Zkladntext31"/>
        <w:rPr>
          <w:szCs w:val="24"/>
        </w:rPr>
      </w:pPr>
      <w:r w:rsidRPr="001E594F">
        <w:rPr>
          <w:szCs w:val="24"/>
        </w:rPr>
        <w:t>Ve Vysokém Mýtě dne 29.1.2016</w:t>
      </w:r>
    </w:p>
    <w:p w14:paraId="057D2B30" w14:textId="77777777" w:rsidR="00B0528A" w:rsidRPr="001E594F" w:rsidRDefault="00B0528A" w:rsidP="00B0528A">
      <w:pPr>
        <w:pStyle w:val="Zkladntext31"/>
        <w:rPr>
          <w:szCs w:val="24"/>
        </w:rPr>
      </w:pPr>
    </w:p>
    <w:p w14:paraId="2DEE9419" w14:textId="77777777" w:rsidR="00B0528A" w:rsidRPr="001E594F" w:rsidRDefault="00B0528A" w:rsidP="00B0528A">
      <w:pPr>
        <w:pStyle w:val="Zkladntext31"/>
        <w:rPr>
          <w:szCs w:val="24"/>
        </w:rPr>
      </w:pPr>
      <w:r w:rsidRPr="001E594F">
        <w:rPr>
          <w:szCs w:val="24"/>
        </w:rPr>
        <w:t xml:space="preserve">Plnou moc </w:t>
      </w:r>
      <w:proofErr w:type="gramStart"/>
      <w:r w:rsidRPr="001E594F">
        <w:rPr>
          <w:szCs w:val="24"/>
        </w:rPr>
        <w:t xml:space="preserve">přijímá:   </w:t>
      </w:r>
      <w:proofErr w:type="gramEnd"/>
      <w:r w:rsidRPr="001E594F">
        <w:rPr>
          <w:szCs w:val="24"/>
        </w:rPr>
        <w:t xml:space="preserve">                                         ……..…………………………</w:t>
      </w:r>
    </w:p>
    <w:p w14:paraId="34B45DBF" w14:textId="77777777" w:rsidR="00B0528A" w:rsidRPr="001E594F" w:rsidRDefault="00B0528A" w:rsidP="00B0528A">
      <w:pPr>
        <w:pStyle w:val="Zkladntext31"/>
        <w:rPr>
          <w:szCs w:val="24"/>
        </w:rPr>
      </w:pPr>
      <w:r w:rsidRPr="001E594F">
        <w:rPr>
          <w:szCs w:val="24"/>
        </w:rPr>
        <w:t xml:space="preserve">                                                                                Ing. Jaroslav Jakoubek</w:t>
      </w:r>
    </w:p>
    <w:p w14:paraId="067D39FD" w14:textId="77777777" w:rsidR="00B0528A" w:rsidRPr="001E594F" w:rsidRDefault="00B0528A" w:rsidP="00B0528A">
      <w:pPr>
        <w:pStyle w:val="Zkladntext31"/>
        <w:rPr>
          <w:szCs w:val="24"/>
        </w:rPr>
      </w:pPr>
      <w:r w:rsidRPr="001E594F">
        <w:rPr>
          <w:szCs w:val="24"/>
        </w:rPr>
        <w:t xml:space="preserve">                                                                                  jednatel společnosti</w:t>
      </w:r>
    </w:p>
    <w:p w14:paraId="0D264AF9" w14:textId="77777777" w:rsidR="00B0528A" w:rsidRPr="001E594F" w:rsidRDefault="00B0528A" w:rsidP="00B0528A">
      <w:pPr>
        <w:pStyle w:val="Zkladntext31"/>
        <w:ind w:left="3540" w:firstLine="708"/>
        <w:rPr>
          <w:szCs w:val="24"/>
        </w:rPr>
      </w:pPr>
      <w:r w:rsidRPr="001E594F">
        <w:rPr>
          <w:szCs w:val="24"/>
        </w:rPr>
        <w:t>Agroprojekce Litomyšl, spol. s r.o.</w:t>
      </w:r>
    </w:p>
    <w:p w14:paraId="751179D0" w14:textId="77777777" w:rsidR="00B0528A" w:rsidRPr="001E594F" w:rsidRDefault="00B0528A" w:rsidP="00DA0AC4">
      <w:pPr>
        <w:rPr>
          <w:sz w:val="24"/>
          <w:szCs w:val="24"/>
        </w:rPr>
      </w:pPr>
    </w:p>
    <w:sectPr w:rsidR="00B0528A" w:rsidRPr="001E594F" w:rsidSect="00BA4F99">
      <w:footerReference w:type="even" r:id="rId8"/>
      <w:footerReference w:type="default" r:id="rId9"/>
      <w:headerReference w:type="first" r:id="rId10"/>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A471" w14:textId="77777777" w:rsidR="004C268B" w:rsidRDefault="004C268B" w:rsidP="00B83F26">
      <w:r>
        <w:separator/>
      </w:r>
    </w:p>
  </w:endnote>
  <w:endnote w:type="continuationSeparator" w:id="0">
    <w:p w14:paraId="11FF17B1" w14:textId="77777777" w:rsidR="004C268B" w:rsidRDefault="004C268B"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F48C" w14:textId="77777777" w:rsidR="00012340" w:rsidRDefault="009A44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357F6FC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sdtContent>
      <w:p w14:paraId="3CD83F6E" w14:textId="77777777" w:rsidR="00012340" w:rsidRDefault="009A44A6">
        <w:pPr>
          <w:pStyle w:val="Zpat"/>
          <w:jc w:val="center"/>
        </w:pPr>
        <w:r>
          <w:fldChar w:fldCharType="begin"/>
        </w:r>
        <w:r w:rsidR="004E2267">
          <w:instrText xml:space="preserve"> PAGE   \* MERGEFORMAT </w:instrText>
        </w:r>
        <w:r>
          <w:fldChar w:fldCharType="separate"/>
        </w:r>
        <w:r w:rsidR="00915D02">
          <w:rPr>
            <w:noProof/>
          </w:rPr>
          <w:t>3</w:t>
        </w:r>
        <w:r>
          <w:rPr>
            <w:noProof/>
          </w:rPr>
          <w:fldChar w:fldCharType="end"/>
        </w:r>
      </w:p>
    </w:sdtContent>
  </w:sdt>
  <w:p w14:paraId="4F06271E"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11D2" w14:textId="77777777" w:rsidR="004C268B" w:rsidRDefault="004C268B" w:rsidP="00B83F26">
      <w:r>
        <w:separator/>
      </w:r>
    </w:p>
  </w:footnote>
  <w:footnote w:type="continuationSeparator" w:id="0">
    <w:p w14:paraId="22234C2B" w14:textId="77777777" w:rsidR="004C268B" w:rsidRDefault="004C268B"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E0A3" w14:textId="77777777" w:rsidR="000C4B33" w:rsidRDefault="00450827" w:rsidP="00DD34EC">
    <w:pPr>
      <w:pStyle w:val="Zhlav"/>
    </w:pPr>
    <w:r>
      <w:t xml:space="preserve">                                                                                                                    Č</w:t>
    </w:r>
    <w:r w:rsidR="000C4B33">
      <w:t>.j. objednatele:</w:t>
    </w:r>
    <w:r w:rsidR="005F7CFB">
      <w:t xml:space="preserve"> 77-2016-514201 </w:t>
    </w:r>
  </w:p>
  <w:p w14:paraId="20498FC1" w14:textId="77777777" w:rsidR="00012340" w:rsidRDefault="000C4B33" w:rsidP="00DD34EC">
    <w:pPr>
      <w:pStyle w:val="Zhlav"/>
    </w:pPr>
    <w:r>
      <w:t xml:space="preserve">                                                                                                                    Č.j. </w:t>
    </w:r>
    <w:proofErr w:type="gramStart"/>
    <w:r>
      <w:t>zhotovitele:</w:t>
    </w:r>
    <w:r w:rsidR="00AA60DB">
      <w:t xml:space="preserve">   </w:t>
    </w:r>
    <w:proofErr w:type="gramEnd"/>
    <w:r w:rsidR="00AA60DB">
      <w:t>003-70/16</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FB35C78"/>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7"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63AF7"/>
    <w:multiLevelType w:val="hybridMultilevel"/>
    <w:tmpl w:val="3ADEBAE0"/>
    <w:lvl w:ilvl="0" w:tplc="650601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5"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5756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477482">
    <w:abstractNumId w:val="35"/>
  </w:num>
  <w:num w:numId="3" w16cid:durableId="1705598139">
    <w:abstractNumId w:val="13"/>
  </w:num>
  <w:num w:numId="4" w16cid:durableId="2102096555">
    <w:abstractNumId w:val="3"/>
  </w:num>
  <w:num w:numId="5" w16cid:durableId="2049258786">
    <w:abstractNumId w:val="1"/>
  </w:num>
  <w:num w:numId="6" w16cid:durableId="524364853">
    <w:abstractNumId w:val="2"/>
  </w:num>
  <w:num w:numId="7" w16cid:durableId="1530100787">
    <w:abstractNumId w:val="11"/>
  </w:num>
  <w:num w:numId="8" w16cid:durableId="1854147661">
    <w:abstractNumId w:val="19"/>
  </w:num>
  <w:num w:numId="9" w16cid:durableId="1280377861">
    <w:abstractNumId w:val="23"/>
  </w:num>
  <w:num w:numId="10" w16cid:durableId="1279487936">
    <w:abstractNumId w:val="31"/>
  </w:num>
  <w:num w:numId="11" w16cid:durableId="1374772097">
    <w:abstractNumId w:val="20"/>
  </w:num>
  <w:num w:numId="12" w16cid:durableId="2103181603">
    <w:abstractNumId w:val="33"/>
  </w:num>
  <w:num w:numId="13" w16cid:durableId="1417050947">
    <w:abstractNumId w:val="16"/>
  </w:num>
  <w:num w:numId="14" w16cid:durableId="1961448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8582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925346">
    <w:abstractNumId w:val="18"/>
  </w:num>
  <w:num w:numId="17" w16cid:durableId="1094744445">
    <w:abstractNumId w:val="9"/>
  </w:num>
  <w:num w:numId="18" w16cid:durableId="1455321209">
    <w:abstractNumId w:val="0"/>
  </w:num>
  <w:num w:numId="19" w16cid:durableId="2093618610">
    <w:abstractNumId w:val="17"/>
  </w:num>
  <w:num w:numId="20" w16cid:durableId="1720977316">
    <w:abstractNumId w:val="6"/>
  </w:num>
  <w:num w:numId="21" w16cid:durableId="661155804">
    <w:abstractNumId w:val="4"/>
  </w:num>
  <w:num w:numId="22" w16cid:durableId="1005740506">
    <w:abstractNumId w:val="10"/>
  </w:num>
  <w:num w:numId="23" w16cid:durableId="104889522">
    <w:abstractNumId w:val="15"/>
  </w:num>
  <w:num w:numId="24" w16cid:durableId="125314542">
    <w:abstractNumId w:val="12"/>
  </w:num>
  <w:num w:numId="25" w16cid:durableId="410738909">
    <w:abstractNumId w:val="34"/>
  </w:num>
  <w:num w:numId="26" w16cid:durableId="1360468989">
    <w:abstractNumId w:val="24"/>
  </w:num>
  <w:num w:numId="27" w16cid:durableId="2077124688">
    <w:abstractNumId w:val="27"/>
  </w:num>
  <w:num w:numId="28" w16cid:durableId="515385067">
    <w:abstractNumId w:val="8"/>
  </w:num>
  <w:num w:numId="29" w16cid:durableId="845166380">
    <w:abstractNumId w:val="21"/>
  </w:num>
  <w:num w:numId="30" w16cid:durableId="814417515">
    <w:abstractNumId w:val="22"/>
  </w:num>
  <w:num w:numId="31" w16cid:durableId="1679114641">
    <w:abstractNumId w:val="30"/>
  </w:num>
  <w:num w:numId="32" w16cid:durableId="1520583485">
    <w:abstractNumId w:val="29"/>
  </w:num>
  <w:num w:numId="33" w16cid:durableId="2129808169">
    <w:abstractNumId w:val="5"/>
  </w:num>
  <w:num w:numId="34" w16cid:durableId="1698658966">
    <w:abstractNumId w:val="25"/>
  </w:num>
  <w:num w:numId="35" w16cid:durableId="1920560033">
    <w:abstractNumId w:val="28"/>
  </w:num>
  <w:num w:numId="36" w16cid:durableId="502742742">
    <w:abstractNumId w:val="26"/>
  </w:num>
  <w:num w:numId="37" w16cid:durableId="770050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3132480">
    <w:abstractNumId w:val="32"/>
  </w:num>
  <w:num w:numId="39" w16cid:durableId="716440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F26"/>
    <w:rsid w:val="00006455"/>
    <w:rsid w:val="00006EE5"/>
    <w:rsid w:val="00012340"/>
    <w:rsid w:val="00015DD0"/>
    <w:rsid w:val="00024245"/>
    <w:rsid w:val="00027193"/>
    <w:rsid w:val="00030A87"/>
    <w:rsid w:val="00030C3D"/>
    <w:rsid w:val="0004607F"/>
    <w:rsid w:val="000618A9"/>
    <w:rsid w:val="00063376"/>
    <w:rsid w:val="00087A0A"/>
    <w:rsid w:val="00090512"/>
    <w:rsid w:val="00093C5B"/>
    <w:rsid w:val="000B3316"/>
    <w:rsid w:val="000C4B33"/>
    <w:rsid w:val="000E6467"/>
    <w:rsid w:val="000F1247"/>
    <w:rsid w:val="00126A2D"/>
    <w:rsid w:val="0012753E"/>
    <w:rsid w:val="001348A2"/>
    <w:rsid w:val="00165371"/>
    <w:rsid w:val="00181A77"/>
    <w:rsid w:val="00185DB2"/>
    <w:rsid w:val="001A4873"/>
    <w:rsid w:val="001B372F"/>
    <w:rsid w:val="001D363B"/>
    <w:rsid w:val="001D6745"/>
    <w:rsid w:val="001E594F"/>
    <w:rsid w:val="001F43CE"/>
    <w:rsid w:val="001F7C84"/>
    <w:rsid w:val="00206E65"/>
    <w:rsid w:val="00213D92"/>
    <w:rsid w:val="0021725F"/>
    <w:rsid w:val="002213F5"/>
    <w:rsid w:val="00223F47"/>
    <w:rsid w:val="00234282"/>
    <w:rsid w:val="00252DCE"/>
    <w:rsid w:val="00254993"/>
    <w:rsid w:val="00270033"/>
    <w:rsid w:val="002876AC"/>
    <w:rsid w:val="002B1C6A"/>
    <w:rsid w:val="002B264E"/>
    <w:rsid w:val="002C59E8"/>
    <w:rsid w:val="002E0BCE"/>
    <w:rsid w:val="003012BD"/>
    <w:rsid w:val="00304813"/>
    <w:rsid w:val="00305045"/>
    <w:rsid w:val="00306498"/>
    <w:rsid w:val="0032529C"/>
    <w:rsid w:val="00331E57"/>
    <w:rsid w:val="00341911"/>
    <w:rsid w:val="00341FEF"/>
    <w:rsid w:val="00354996"/>
    <w:rsid w:val="003611E2"/>
    <w:rsid w:val="003A4E29"/>
    <w:rsid w:val="003B5990"/>
    <w:rsid w:val="003B7D9D"/>
    <w:rsid w:val="003D0FED"/>
    <w:rsid w:val="00430EE4"/>
    <w:rsid w:val="00445932"/>
    <w:rsid w:val="00450827"/>
    <w:rsid w:val="0046360C"/>
    <w:rsid w:val="00463AB0"/>
    <w:rsid w:val="004853B1"/>
    <w:rsid w:val="004907AC"/>
    <w:rsid w:val="004C268B"/>
    <w:rsid w:val="004D6A6C"/>
    <w:rsid w:val="004E2267"/>
    <w:rsid w:val="005077E5"/>
    <w:rsid w:val="0051649A"/>
    <w:rsid w:val="00523990"/>
    <w:rsid w:val="00530002"/>
    <w:rsid w:val="00531C6F"/>
    <w:rsid w:val="00545E54"/>
    <w:rsid w:val="00567BCF"/>
    <w:rsid w:val="00571FFD"/>
    <w:rsid w:val="00572C8B"/>
    <w:rsid w:val="00574F3E"/>
    <w:rsid w:val="00577773"/>
    <w:rsid w:val="00587429"/>
    <w:rsid w:val="005A4779"/>
    <w:rsid w:val="005C23CD"/>
    <w:rsid w:val="005D328A"/>
    <w:rsid w:val="005E3D3B"/>
    <w:rsid w:val="005F7CFB"/>
    <w:rsid w:val="00600463"/>
    <w:rsid w:val="00607BD0"/>
    <w:rsid w:val="006231B6"/>
    <w:rsid w:val="00683F62"/>
    <w:rsid w:val="0069213B"/>
    <w:rsid w:val="0069264C"/>
    <w:rsid w:val="00693F15"/>
    <w:rsid w:val="006A4457"/>
    <w:rsid w:val="006A6AA5"/>
    <w:rsid w:val="006B2F90"/>
    <w:rsid w:val="006B6D36"/>
    <w:rsid w:val="006C0E04"/>
    <w:rsid w:val="006C1D2C"/>
    <w:rsid w:val="006C6261"/>
    <w:rsid w:val="006D03C3"/>
    <w:rsid w:val="006D588D"/>
    <w:rsid w:val="006E2846"/>
    <w:rsid w:val="00711785"/>
    <w:rsid w:val="00721C31"/>
    <w:rsid w:val="007261A8"/>
    <w:rsid w:val="007421FE"/>
    <w:rsid w:val="00761ABA"/>
    <w:rsid w:val="00767099"/>
    <w:rsid w:val="007A798D"/>
    <w:rsid w:val="007B7A78"/>
    <w:rsid w:val="007C3ECF"/>
    <w:rsid w:val="007C5C7F"/>
    <w:rsid w:val="007C76EF"/>
    <w:rsid w:val="007E33A0"/>
    <w:rsid w:val="007F521D"/>
    <w:rsid w:val="00814C88"/>
    <w:rsid w:val="00815E94"/>
    <w:rsid w:val="00815F47"/>
    <w:rsid w:val="00816B62"/>
    <w:rsid w:val="008362F5"/>
    <w:rsid w:val="0083782B"/>
    <w:rsid w:val="008442E9"/>
    <w:rsid w:val="00851E49"/>
    <w:rsid w:val="0085556B"/>
    <w:rsid w:val="00865AAA"/>
    <w:rsid w:val="008779A3"/>
    <w:rsid w:val="00893A83"/>
    <w:rsid w:val="00895C11"/>
    <w:rsid w:val="008A6DC3"/>
    <w:rsid w:val="008A7B14"/>
    <w:rsid w:val="008B33FA"/>
    <w:rsid w:val="008C6924"/>
    <w:rsid w:val="008D053D"/>
    <w:rsid w:val="008E5BF1"/>
    <w:rsid w:val="008F3E92"/>
    <w:rsid w:val="0090074B"/>
    <w:rsid w:val="00915D02"/>
    <w:rsid w:val="00934BAB"/>
    <w:rsid w:val="0094234F"/>
    <w:rsid w:val="00944D3F"/>
    <w:rsid w:val="009470ED"/>
    <w:rsid w:val="009671A1"/>
    <w:rsid w:val="009736F8"/>
    <w:rsid w:val="00987DA1"/>
    <w:rsid w:val="0099495F"/>
    <w:rsid w:val="009A44A6"/>
    <w:rsid w:val="009E03D8"/>
    <w:rsid w:val="009F145A"/>
    <w:rsid w:val="00A00B86"/>
    <w:rsid w:val="00A1694B"/>
    <w:rsid w:val="00AA60DB"/>
    <w:rsid w:val="00AB3F7B"/>
    <w:rsid w:val="00AC35D1"/>
    <w:rsid w:val="00AC3DCD"/>
    <w:rsid w:val="00AC6FB4"/>
    <w:rsid w:val="00AE5701"/>
    <w:rsid w:val="00AF083C"/>
    <w:rsid w:val="00B0493E"/>
    <w:rsid w:val="00B0528A"/>
    <w:rsid w:val="00B21DCD"/>
    <w:rsid w:val="00B2498F"/>
    <w:rsid w:val="00B30F9A"/>
    <w:rsid w:val="00B424CD"/>
    <w:rsid w:val="00B7378A"/>
    <w:rsid w:val="00B7615A"/>
    <w:rsid w:val="00B80447"/>
    <w:rsid w:val="00B83F26"/>
    <w:rsid w:val="00B84595"/>
    <w:rsid w:val="00BA4F99"/>
    <w:rsid w:val="00BB4B6B"/>
    <w:rsid w:val="00BC00B7"/>
    <w:rsid w:val="00BD777B"/>
    <w:rsid w:val="00BE0939"/>
    <w:rsid w:val="00BE6C6B"/>
    <w:rsid w:val="00C03C2A"/>
    <w:rsid w:val="00C14D2A"/>
    <w:rsid w:val="00C16AF5"/>
    <w:rsid w:val="00C17C65"/>
    <w:rsid w:val="00C276DF"/>
    <w:rsid w:val="00C557D2"/>
    <w:rsid w:val="00C709CD"/>
    <w:rsid w:val="00C8621E"/>
    <w:rsid w:val="00CB4F7C"/>
    <w:rsid w:val="00CB7C2F"/>
    <w:rsid w:val="00CE5E11"/>
    <w:rsid w:val="00CF0417"/>
    <w:rsid w:val="00CF1830"/>
    <w:rsid w:val="00CF205B"/>
    <w:rsid w:val="00D0196C"/>
    <w:rsid w:val="00D01ACB"/>
    <w:rsid w:val="00D32776"/>
    <w:rsid w:val="00D5611A"/>
    <w:rsid w:val="00D64398"/>
    <w:rsid w:val="00D90CCC"/>
    <w:rsid w:val="00D93301"/>
    <w:rsid w:val="00DA0AC4"/>
    <w:rsid w:val="00DD34EC"/>
    <w:rsid w:val="00DE5176"/>
    <w:rsid w:val="00E06DC1"/>
    <w:rsid w:val="00E07AA6"/>
    <w:rsid w:val="00E11AED"/>
    <w:rsid w:val="00E222B5"/>
    <w:rsid w:val="00E32D43"/>
    <w:rsid w:val="00E376F5"/>
    <w:rsid w:val="00E724F1"/>
    <w:rsid w:val="00E74E11"/>
    <w:rsid w:val="00E75F8D"/>
    <w:rsid w:val="00E907C0"/>
    <w:rsid w:val="00EA401B"/>
    <w:rsid w:val="00EB64F1"/>
    <w:rsid w:val="00EC535B"/>
    <w:rsid w:val="00EE1539"/>
    <w:rsid w:val="00EF1A5F"/>
    <w:rsid w:val="00EF315E"/>
    <w:rsid w:val="00EF7CB8"/>
    <w:rsid w:val="00F25344"/>
    <w:rsid w:val="00F41097"/>
    <w:rsid w:val="00F60711"/>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06AF5F"/>
  <w15:docId w15:val="{27512BC0-F6CE-411F-BCA0-F93186AC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nhideWhenUsed/>
    <w:rsid w:val="00B83F26"/>
    <w:pPr>
      <w:tabs>
        <w:tab w:val="center" w:pos="4536"/>
        <w:tab w:val="right" w:pos="9072"/>
      </w:tabs>
    </w:pPr>
  </w:style>
  <w:style w:type="character" w:customStyle="1" w:styleId="ZhlavChar">
    <w:name w:val="Záhlaví Char"/>
    <w:basedOn w:val="Standardnpsmoodstavce"/>
    <w:link w:val="Zhlav"/>
    <w:rsid w:val="00B83F26"/>
    <w:rPr>
      <w:rFonts w:eastAsia="Times New Roman"/>
      <w:sz w:val="20"/>
      <w:szCs w:val="20"/>
      <w:lang w:eastAsia="cs-CZ"/>
    </w:rPr>
  </w:style>
  <w:style w:type="paragraph" w:styleId="Odstavecseseznamem">
    <w:name w:val="List Paragraph"/>
    <w:basedOn w:val="Normln"/>
    <w:uiPriority w:val="99"/>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semiHidden/>
    <w:unhideWhenUsed/>
    <w:rsid w:val="009F145A"/>
    <w:rPr>
      <w:sz w:val="16"/>
      <w:szCs w:val="16"/>
    </w:rPr>
  </w:style>
  <w:style w:type="paragraph" w:styleId="Textkomente">
    <w:name w:val="annotation text"/>
    <w:basedOn w:val="Normln"/>
    <w:link w:val="TextkomenteChar"/>
    <w:uiPriority w:val="99"/>
    <w:semiHidden/>
    <w:unhideWhenUsed/>
    <w:rsid w:val="009F145A"/>
  </w:style>
  <w:style w:type="character" w:customStyle="1" w:styleId="TextkomenteChar">
    <w:name w:val="Text komentáře Char"/>
    <w:basedOn w:val="Standardnpsmoodstavce"/>
    <w:link w:val="Textkomente"/>
    <w:uiPriority w:val="99"/>
    <w:semiHidden/>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rPr>
  </w:style>
  <w:style w:type="character" w:customStyle="1" w:styleId="TSTextlnkuslovanChar">
    <w:name w:val="TS Text článku číslovaný Char"/>
    <w:link w:val="TSTextlnkuslovan"/>
    <w:rsid w:val="00024245"/>
    <w:rPr>
      <w:rFonts w:ascii="Arial" w:eastAsia="Times New Roman" w:hAnsi="Arial"/>
      <w:sz w:val="22"/>
    </w:rPr>
  </w:style>
  <w:style w:type="paragraph" w:customStyle="1" w:styleId="Default">
    <w:name w:val="Default"/>
    <w:rsid w:val="00165371"/>
    <w:pPr>
      <w:autoSpaceDE w:val="0"/>
      <w:autoSpaceDN w:val="0"/>
      <w:adjustRightInd w:val="0"/>
    </w:pPr>
    <w:rPr>
      <w:rFonts w:ascii="Arial" w:eastAsia="Times New Roman" w:hAnsi="Arial" w:cs="Arial"/>
      <w:color w:val="000000"/>
      <w:lang w:eastAsia="cs-CZ"/>
    </w:rPr>
  </w:style>
  <w:style w:type="paragraph" w:customStyle="1" w:styleId="textkapitoly">
    <w:name w:val="text kapitoly"/>
    <w:basedOn w:val="Prosttext"/>
    <w:link w:val="textkapitolyChar"/>
    <w:rsid w:val="00934BAB"/>
    <w:pPr>
      <w:suppressAutoHyphens/>
      <w:ind w:firstLine="709"/>
      <w:jc w:val="both"/>
    </w:pPr>
    <w:rPr>
      <w:rFonts w:ascii="Arial" w:hAnsi="Arial" w:cs="Courier New"/>
    </w:rPr>
  </w:style>
  <w:style w:type="character" w:customStyle="1" w:styleId="textkapitolyChar">
    <w:name w:val="text kapitoly Char"/>
    <w:basedOn w:val="ProsttextChar"/>
    <w:link w:val="textkapitoly"/>
    <w:rsid w:val="00934BAB"/>
    <w:rPr>
      <w:rFonts w:ascii="Arial" w:eastAsia="Times New Roman" w:hAnsi="Arial" w:cs="Courier New"/>
      <w:sz w:val="21"/>
      <w:szCs w:val="21"/>
      <w:lang w:eastAsia="cs-CZ"/>
    </w:rPr>
  </w:style>
  <w:style w:type="paragraph" w:styleId="Prosttext">
    <w:name w:val="Plain Text"/>
    <w:basedOn w:val="Normln"/>
    <w:link w:val="ProsttextChar"/>
    <w:uiPriority w:val="99"/>
    <w:semiHidden/>
    <w:unhideWhenUsed/>
    <w:rsid w:val="00934BAB"/>
    <w:rPr>
      <w:rFonts w:ascii="Consolas" w:hAnsi="Consolas" w:cs="Consolas"/>
      <w:sz w:val="21"/>
      <w:szCs w:val="21"/>
    </w:rPr>
  </w:style>
  <w:style w:type="character" w:customStyle="1" w:styleId="ProsttextChar">
    <w:name w:val="Prostý text Char"/>
    <w:basedOn w:val="Standardnpsmoodstavce"/>
    <w:link w:val="Prosttext"/>
    <w:uiPriority w:val="99"/>
    <w:semiHidden/>
    <w:rsid w:val="00934BAB"/>
    <w:rPr>
      <w:rFonts w:ascii="Consolas" w:eastAsia="Times New Roman" w:hAnsi="Consolas" w:cs="Consolas"/>
      <w:sz w:val="21"/>
      <w:szCs w:val="21"/>
      <w:lang w:eastAsia="cs-CZ"/>
    </w:rPr>
  </w:style>
  <w:style w:type="paragraph" w:styleId="Bezmezer">
    <w:name w:val="No Spacing"/>
    <w:uiPriority w:val="1"/>
    <w:qFormat/>
    <w:rsid w:val="00567BCF"/>
    <w:pPr>
      <w:ind w:left="851"/>
      <w:jc w:val="both"/>
    </w:pPr>
    <w:rPr>
      <w:rFonts w:eastAsia="Times New Roman"/>
      <w:sz w:val="20"/>
      <w:szCs w:val="20"/>
      <w:lang w:eastAsia="cs-CZ"/>
    </w:rPr>
  </w:style>
  <w:style w:type="paragraph" w:styleId="Zkladntextodsazen3">
    <w:name w:val="Body Text Indent 3"/>
    <w:basedOn w:val="Normln"/>
    <w:link w:val="Zkladntextodsazen3Char"/>
    <w:uiPriority w:val="99"/>
    <w:semiHidden/>
    <w:unhideWhenUsed/>
    <w:rsid w:val="00BA4F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A4F99"/>
    <w:rPr>
      <w:rFonts w:eastAsia="Times New Roman"/>
      <w:sz w:val="16"/>
      <w:szCs w:val="16"/>
      <w:lang w:eastAsia="cs-CZ"/>
    </w:rPr>
  </w:style>
  <w:style w:type="paragraph" w:customStyle="1" w:styleId="Zkladntext21">
    <w:name w:val="Základní text 21"/>
    <w:basedOn w:val="Normln"/>
    <w:uiPriority w:val="99"/>
    <w:rsid w:val="00BA4F99"/>
    <w:pPr>
      <w:widowControl w:val="0"/>
      <w:overflowPunct w:val="0"/>
      <w:autoSpaceDE w:val="0"/>
      <w:autoSpaceDN w:val="0"/>
      <w:adjustRightInd w:val="0"/>
      <w:ind w:left="709" w:hanging="709"/>
      <w:jc w:val="both"/>
      <w:textAlignment w:val="baseline"/>
    </w:pPr>
    <w:rPr>
      <w:kern w:val="28"/>
    </w:rPr>
  </w:style>
  <w:style w:type="paragraph" w:customStyle="1" w:styleId="zkladntext0">
    <w:name w:val="základní text"/>
    <w:basedOn w:val="Normln"/>
    <w:uiPriority w:val="99"/>
    <w:rsid w:val="00BA4F9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rPr>
  </w:style>
  <w:style w:type="paragraph" w:customStyle="1" w:styleId="Zkladntext31">
    <w:name w:val="Základní text 31"/>
    <w:basedOn w:val="Normln"/>
    <w:uiPriority w:val="99"/>
    <w:rsid w:val="00B0528A"/>
    <w:pPr>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675">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32011352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 w:id="20834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F166-3A6A-49CA-9BAA-50744A8A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4427</Words>
  <Characters>26120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zhebelkova</dc:creator>
  <cp:lastModifiedBy>Pavlová Eva</cp:lastModifiedBy>
  <cp:revision>6</cp:revision>
  <cp:lastPrinted>2015-11-13T10:03:00Z</cp:lastPrinted>
  <dcterms:created xsi:type="dcterms:W3CDTF">2025-05-28T13:11:00Z</dcterms:created>
  <dcterms:modified xsi:type="dcterms:W3CDTF">2025-05-28T13:36:00Z</dcterms:modified>
</cp:coreProperties>
</file>