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43ED4" w:rsidP="00014C6E" w:rsidRDefault="00E43ED4" w14:paraId="75810428" w14:textId="7189682A">
      <w:pPr>
        <w:pBdr>
          <w:top w:val="nil"/>
          <w:left w:val="nil"/>
          <w:bottom w:val="nil"/>
          <w:right w:val="nil"/>
          <w:between w:val="nil"/>
        </w:pBdr>
        <w:spacing w:line="276" w:lineRule="auto"/>
        <w:rPr>
          <w:rFonts w:ascii="Arial" w:hAnsi="Arial" w:eastAsia="Arial" w:cs="Arial"/>
          <w:b/>
          <w:color w:val="FF0000"/>
          <w:sz w:val="20"/>
          <w:szCs w:val="20"/>
        </w:rPr>
      </w:pPr>
    </w:p>
    <w:p w:rsidRPr="00E43ED4" w:rsidR="00E43ED4" w:rsidP="00014C6E" w:rsidRDefault="00E43ED4" w14:paraId="3F6E1A5B" w14:textId="33F6113D">
      <w:pPr>
        <w:pBdr>
          <w:top w:val="nil"/>
          <w:left w:val="nil"/>
          <w:bottom w:val="nil"/>
          <w:right w:val="nil"/>
          <w:between w:val="nil"/>
        </w:pBdr>
        <w:spacing w:line="276" w:lineRule="auto"/>
        <w:rPr>
          <w:rFonts w:ascii="Arial" w:hAnsi="Arial" w:eastAsia="Arial" w:cs="Arial"/>
          <w:b/>
          <w:color w:val="000000"/>
          <w:sz w:val="20"/>
          <w:szCs w:val="20"/>
        </w:rPr>
      </w:pPr>
    </w:p>
    <w:p w:rsidRPr="00116766" w:rsidR="001B7644" w:rsidP="00437F3F" w:rsidRDefault="00437F3F" w14:paraId="00000006" w14:textId="633C4C57">
      <w:pPr>
        <w:pBdr>
          <w:top w:val="nil"/>
          <w:left w:val="nil"/>
          <w:bottom w:val="nil"/>
          <w:right w:val="nil"/>
          <w:between w:val="nil"/>
        </w:pBdr>
        <w:spacing w:line="276" w:lineRule="auto"/>
        <w:jc w:val="right"/>
        <w:rPr>
          <w:rFonts w:ascii="Arial" w:hAnsi="Arial" w:eastAsia="Arial" w:cs="Arial"/>
          <w:b/>
          <w:color w:val="000000"/>
          <w:sz w:val="20"/>
          <w:szCs w:val="20"/>
        </w:rPr>
      </w:pPr>
      <w:r>
        <w:rPr>
          <w:rFonts w:ascii="Arial" w:hAnsi="Arial" w:eastAsia="Arial" w:cs="Arial"/>
          <w:b/>
          <w:color w:val="000000"/>
          <w:sz w:val="20"/>
          <w:szCs w:val="20"/>
        </w:rPr>
        <w:t xml:space="preserve">Smlouva č.: </w:t>
      </w:r>
      <w:r w:rsidRPr="00986D3D">
        <w:rPr>
          <w:rFonts w:ascii="Arial" w:hAnsi="Arial" w:eastAsia="Arial" w:cs="Arial"/>
          <w:b/>
          <w:color w:val="000000"/>
          <w:sz w:val="20"/>
          <w:szCs w:val="20"/>
        </w:rPr>
        <w:t>2024-6915-MC</w:t>
      </w:r>
    </w:p>
    <w:p w:rsidRPr="00116766" w:rsidR="001B7644" w:rsidRDefault="001B7644" w14:paraId="00000007" w14:textId="77777777">
      <w:pPr>
        <w:pBdr>
          <w:top w:val="nil"/>
          <w:left w:val="nil"/>
          <w:bottom w:val="nil"/>
          <w:right w:val="nil"/>
          <w:between w:val="nil"/>
        </w:pBdr>
        <w:spacing w:line="276" w:lineRule="auto"/>
        <w:jc w:val="center"/>
        <w:rPr>
          <w:rFonts w:ascii="Arial" w:hAnsi="Arial" w:eastAsia="Arial" w:cs="Arial"/>
          <w:b/>
          <w:color w:val="000000"/>
          <w:sz w:val="20"/>
          <w:szCs w:val="20"/>
        </w:rPr>
      </w:pPr>
    </w:p>
    <w:p w:rsidRPr="00116766" w:rsidR="001B7644" w:rsidRDefault="001B7644" w14:paraId="00000008" w14:textId="39C6E05F">
      <w:pPr>
        <w:pBdr>
          <w:top w:val="nil"/>
          <w:left w:val="nil"/>
          <w:bottom w:val="nil"/>
          <w:right w:val="nil"/>
          <w:between w:val="nil"/>
        </w:pBdr>
        <w:spacing w:line="276" w:lineRule="auto"/>
        <w:jc w:val="center"/>
        <w:rPr>
          <w:rFonts w:ascii="Arial" w:hAnsi="Arial" w:eastAsia="Arial" w:cs="Arial"/>
          <w:b/>
          <w:color w:val="000000"/>
          <w:sz w:val="20"/>
          <w:szCs w:val="20"/>
        </w:rPr>
      </w:pPr>
    </w:p>
    <w:p w:rsidRPr="00116766" w:rsidR="001B7644" w:rsidRDefault="00135DE5" w14:paraId="0000000A" w14:textId="5327E1F9">
      <w:pPr>
        <w:pBdr>
          <w:top w:val="nil"/>
          <w:left w:val="nil"/>
          <w:bottom w:val="nil"/>
          <w:right w:val="nil"/>
          <w:between w:val="nil"/>
        </w:pBdr>
        <w:spacing w:line="276" w:lineRule="auto"/>
        <w:jc w:val="center"/>
        <w:rPr>
          <w:rFonts w:ascii="Arial" w:hAnsi="Arial" w:eastAsia="Arial" w:cs="Arial"/>
          <w:b/>
          <w:color w:val="000000"/>
          <w:sz w:val="20"/>
          <w:szCs w:val="20"/>
        </w:rPr>
      </w:pPr>
      <w:r w:rsidRPr="00116766">
        <w:rPr>
          <w:rFonts w:ascii="Arial" w:hAnsi="Arial" w:cs="Arial"/>
        </w:rPr>
        <w:t xml:space="preserve">     </w:t>
      </w:r>
    </w:p>
    <w:p w:rsidRPr="007E65F2" w:rsidR="001B7644" w:rsidP="000B227B" w:rsidRDefault="00426DDD" w14:paraId="0000000D" w14:textId="276898EC">
      <w:pPr>
        <w:pStyle w:val="Nzev"/>
        <w:spacing w:line="276" w:lineRule="auto"/>
        <w:ind w:left="0"/>
        <w:rPr>
          <w:rFonts w:ascii="Arial" w:hAnsi="Arial" w:eastAsia="Arial" w:cs="Arial"/>
          <w:sz w:val="32"/>
          <w:szCs w:val="32"/>
        </w:rPr>
      </w:pPr>
      <w:r w:rsidRPr="007E65F2">
        <w:rPr>
          <w:rFonts w:ascii="Arial" w:hAnsi="Arial" w:eastAsia="Arial" w:cs="Arial"/>
          <w:sz w:val="32"/>
          <w:szCs w:val="32"/>
        </w:rPr>
        <w:t>SMLOUVA O ÚVĚR</w:t>
      </w:r>
      <w:r w:rsidRPr="007E65F2" w:rsidR="00B45E91">
        <w:rPr>
          <w:rFonts w:ascii="Arial" w:hAnsi="Arial" w:eastAsia="Arial" w:cs="Arial"/>
          <w:sz w:val="32"/>
          <w:szCs w:val="32"/>
        </w:rPr>
        <w:t>U</w:t>
      </w:r>
      <w:r w:rsidRPr="007E65F2" w:rsidR="000B227B">
        <w:rPr>
          <w:rFonts w:ascii="Arial" w:hAnsi="Arial" w:eastAsia="Arial" w:cs="Arial"/>
          <w:sz w:val="32"/>
          <w:szCs w:val="32"/>
        </w:rPr>
        <w:t xml:space="preserve"> </w:t>
      </w:r>
      <w:r w:rsidRPr="007E65F2">
        <w:rPr>
          <w:rFonts w:ascii="Arial" w:hAnsi="Arial" w:eastAsia="Arial" w:cs="Arial"/>
          <w:sz w:val="32"/>
          <w:szCs w:val="32"/>
        </w:rPr>
        <w:t>AŽ DO VÝŠE</w:t>
      </w:r>
      <w:r w:rsidRPr="007E65F2" w:rsidR="00B45E91">
        <w:rPr>
          <w:rFonts w:ascii="Arial" w:hAnsi="Arial" w:eastAsia="Arial" w:cs="Arial"/>
          <w:sz w:val="32"/>
          <w:szCs w:val="32"/>
        </w:rPr>
        <w:t xml:space="preserve"> </w:t>
      </w:r>
      <w:r w:rsidR="00211550">
        <w:rPr>
          <w:rFonts w:ascii="Arial" w:hAnsi="Arial" w:eastAsia="Arial" w:cs="Arial"/>
          <w:sz w:val="32"/>
          <w:szCs w:val="32"/>
        </w:rPr>
        <w:t>42</w:t>
      </w:r>
      <w:r w:rsidRPr="00170037" w:rsidR="00FE77C3">
        <w:rPr>
          <w:rFonts w:ascii="Arial" w:hAnsi="Arial" w:eastAsia="Arial" w:cs="Arial"/>
          <w:color w:val="000000"/>
          <w:sz w:val="32"/>
          <w:szCs w:val="32"/>
        </w:rPr>
        <w:t> </w:t>
      </w:r>
      <w:r w:rsidR="00211550">
        <w:rPr>
          <w:rFonts w:ascii="Arial" w:hAnsi="Arial" w:eastAsia="Arial" w:cs="Arial"/>
          <w:color w:val="000000"/>
          <w:sz w:val="32"/>
          <w:szCs w:val="32"/>
        </w:rPr>
        <w:t>20</w:t>
      </w:r>
      <w:r w:rsidR="00686C77">
        <w:rPr>
          <w:rFonts w:ascii="Arial" w:hAnsi="Arial" w:eastAsia="Arial" w:cs="Arial"/>
          <w:color w:val="000000"/>
          <w:sz w:val="32"/>
          <w:szCs w:val="32"/>
        </w:rPr>
        <w:t>0</w:t>
      </w:r>
      <w:r w:rsidRPr="00170037" w:rsidR="00FE77C3">
        <w:rPr>
          <w:rFonts w:ascii="Arial" w:hAnsi="Arial" w:eastAsia="Arial" w:cs="Arial"/>
          <w:color w:val="000000"/>
          <w:sz w:val="32"/>
          <w:szCs w:val="32"/>
        </w:rPr>
        <w:t xml:space="preserve"> </w:t>
      </w:r>
      <w:r w:rsidR="00686C77">
        <w:rPr>
          <w:rFonts w:ascii="Arial" w:hAnsi="Arial" w:eastAsia="Arial" w:cs="Arial"/>
          <w:color w:val="000000"/>
          <w:sz w:val="32"/>
          <w:szCs w:val="32"/>
        </w:rPr>
        <w:t>0</w:t>
      </w:r>
      <w:r w:rsidRPr="00170037" w:rsidR="00FE77C3">
        <w:rPr>
          <w:rFonts w:ascii="Arial" w:hAnsi="Arial" w:eastAsia="Arial" w:cs="Arial"/>
          <w:color w:val="000000"/>
          <w:sz w:val="32"/>
          <w:szCs w:val="32"/>
        </w:rPr>
        <w:t>00,-</w:t>
      </w:r>
      <w:r w:rsidRPr="004E68A0" w:rsidR="00FE77C3">
        <w:rPr>
          <w:rFonts w:ascii="Arial" w:hAnsi="Arial" w:eastAsia="Arial" w:cs="Arial"/>
          <w:sz w:val="32"/>
          <w:szCs w:val="32"/>
        </w:rPr>
        <w:t xml:space="preserve"> </w:t>
      </w:r>
      <w:r w:rsidRPr="004E68A0">
        <w:rPr>
          <w:rFonts w:ascii="Arial" w:hAnsi="Arial" w:eastAsia="Arial" w:cs="Arial"/>
          <w:sz w:val="32"/>
          <w:szCs w:val="32"/>
        </w:rPr>
        <w:t>CZK</w:t>
      </w:r>
    </w:p>
    <w:p w:rsidRPr="00116766" w:rsidR="001B7644" w:rsidRDefault="001B7644" w14:paraId="0000000E" w14:textId="77777777">
      <w:pPr>
        <w:pBdr>
          <w:top w:val="nil"/>
          <w:left w:val="nil"/>
          <w:bottom w:val="nil"/>
          <w:right w:val="nil"/>
          <w:between w:val="nil"/>
        </w:pBdr>
        <w:spacing w:line="276" w:lineRule="auto"/>
        <w:jc w:val="center"/>
        <w:rPr>
          <w:rFonts w:ascii="Arial" w:hAnsi="Arial" w:eastAsia="Arial" w:cs="Arial"/>
          <w:b/>
          <w:color w:val="000000"/>
          <w:sz w:val="20"/>
          <w:szCs w:val="20"/>
        </w:rPr>
      </w:pPr>
    </w:p>
    <w:p w:rsidRPr="00116766" w:rsidR="001B7644" w:rsidRDefault="001B7644" w14:paraId="0000000F" w14:textId="77777777">
      <w:pPr>
        <w:pBdr>
          <w:top w:val="nil"/>
          <w:left w:val="nil"/>
          <w:bottom w:val="nil"/>
          <w:right w:val="nil"/>
          <w:between w:val="nil"/>
        </w:pBdr>
        <w:spacing w:line="276" w:lineRule="auto"/>
        <w:jc w:val="center"/>
        <w:rPr>
          <w:rFonts w:ascii="Arial" w:hAnsi="Arial" w:eastAsia="Arial" w:cs="Arial"/>
          <w:b/>
          <w:color w:val="000000"/>
          <w:sz w:val="20"/>
          <w:szCs w:val="20"/>
        </w:rPr>
      </w:pPr>
    </w:p>
    <w:p w:rsidRPr="00116766" w:rsidR="001B7644" w:rsidRDefault="001B7644" w14:paraId="00000010" w14:textId="77777777">
      <w:pPr>
        <w:pBdr>
          <w:top w:val="nil"/>
          <w:left w:val="nil"/>
          <w:bottom w:val="nil"/>
          <w:right w:val="nil"/>
          <w:between w:val="nil"/>
        </w:pBdr>
        <w:spacing w:line="276" w:lineRule="auto"/>
        <w:jc w:val="center"/>
        <w:rPr>
          <w:rFonts w:ascii="Arial" w:hAnsi="Arial" w:eastAsia="Arial" w:cs="Arial"/>
          <w:b/>
          <w:color w:val="000000"/>
          <w:sz w:val="24"/>
          <w:szCs w:val="24"/>
        </w:rPr>
      </w:pPr>
    </w:p>
    <w:p w:rsidRPr="00932899" w:rsidR="001B7644" w:rsidRDefault="00E31A52" w14:paraId="00000011" w14:textId="7B682704">
      <w:pPr>
        <w:pBdr>
          <w:top w:val="nil"/>
          <w:left w:val="nil"/>
          <w:bottom w:val="nil"/>
          <w:right w:val="nil"/>
          <w:between w:val="nil"/>
        </w:pBdr>
        <w:spacing w:line="276" w:lineRule="auto"/>
        <w:jc w:val="center"/>
        <w:rPr>
          <w:rFonts w:ascii="Arial" w:hAnsi="Arial" w:eastAsia="Arial" w:cs="Arial"/>
          <w:b/>
          <w:color w:val="000000"/>
          <w:sz w:val="24"/>
          <w:szCs w:val="24"/>
        </w:rPr>
      </w:pPr>
      <w:r w:rsidRPr="00E31A52">
        <w:rPr>
          <w:rFonts w:ascii="Arial" w:hAnsi="Arial" w:eastAsia="Arial" w:cs="Arial"/>
          <w:color w:val="000000"/>
          <w:sz w:val="20"/>
          <w:szCs w:val="20"/>
        </w:rPr>
        <w:t xml:space="preserve"> </w:t>
      </w:r>
      <w:r w:rsidRPr="00686C77" w:rsidR="00686C77">
        <w:rPr>
          <w:rFonts w:ascii="Arial" w:hAnsi="Arial" w:eastAsia="Arial" w:cs="Arial"/>
          <w:b/>
          <w:color w:val="000000"/>
          <w:sz w:val="24"/>
          <w:szCs w:val="24"/>
        </w:rPr>
        <w:t>Dopravní podnik města Ústí nad Labem a.s.</w:t>
      </w:r>
    </w:p>
    <w:p w:rsidRPr="00116766" w:rsidR="001B7644" w:rsidRDefault="00426DDD" w14:paraId="00000012" w14:textId="77777777">
      <w:pPr>
        <w:pBdr>
          <w:top w:val="nil"/>
          <w:left w:val="nil"/>
          <w:bottom w:val="nil"/>
          <w:right w:val="nil"/>
          <w:between w:val="nil"/>
        </w:pBdr>
        <w:spacing w:line="276" w:lineRule="auto"/>
        <w:jc w:val="center"/>
        <w:rPr>
          <w:rFonts w:ascii="Arial" w:hAnsi="Arial" w:eastAsia="Arial" w:cs="Arial"/>
          <w:color w:val="000000"/>
          <w:sz w:val="24"/>
          <w:szCs w:val="24"/>
        </w:rPr>
      </w:pPr>
      <w:r w:rsidRPr="00116766">
        <w:rPr>
          <w:rFonts w:ascii="Arial" w:hAnsi="Arial" w:eastAsia="Arial" w:cs="Arial"/>
          <w:color w:val="000000"/>
          <w:sz w:val="24"/>
          <w:szCs w:val="24"/>
        </w:rPr>
        <w:t>JAKO DLUŽNÍK</w:t>
      </w:r>
    </w:p>
    <w:p w:rsidRPr="00116766" w:rsidR="001B7644" w:rsidRDefault="001B7644" w14:paraId="00000013" w14:textId="77777777">
      <w:pPr>
        <w:pBdr>
          <w:top w:val="nil"/>
          <w:left w:val="nil"/>
          <w:bottom w:val="nil"/>
          <w:right w:val="nil"/>
          <w:between w:val="nil"/>
        </w:pBdr>
        <w:spacing w:line="276" w:lineRule="auto"/>
        <w:jc w:val="center"/>
        <w:rPr>
          <w:rFonts w:ascii="Arial" w:hAnsi="Arial" w:eastAsia="Arial" w:cs="Arial"/>
          <w:color w:val="000000"/>
          <w:sz w:val="24"/>
          <w:szCs w:val="24"/>
        </w:rPr>
      </w:pPr>
    </w:p>
    <w:p w:rsidRPr="00116766" w:rsidR="001B7644" w:rsidRDefault="00A34EA3" w14:paraId="00000014" w14:textId="7D41D0CC">
      <w:pPr>
        <w:pBdr>
          <w:top w:val="nil"/>
          <w:left w:val="nil"/>
          <w:bottom w:val="nil"/>
          <w:right w:val="nil"/>
          <w:between w:val="nil"/>
        </w:pBdr>
        <w:spacing w:line="276" w:lineRule="auto"/>
        <w:jc w:val="center"/>
        <w:rPr>
          <w:rFonts w:ascii="Arial" w:hAnsi="Arial" w:eastAsia="Arial" w:cs="Arial"/>
          <w:color w:val="000000"/>
          <w:sz w:val="24"/>
          <w:szCs w:val="24"/>
        </w:rPr>
      </w:pPr>
      <w:r>
        <w:rPr>
          <w:rFonts w:ascii="Arial" w:hAnsi="Arial" w:eastAsia="Arial" w:cs="Arial"/>
          <w:color w:val="000000"/>
          <w:sz w:val="24"/>
          <w:szCs w:val="24"/>
        </w:rPr>
        <w:t>a</w:t>
      </w:r>
    </w:p>
    <w:p w:rsidRPr="00116766" w:rsidR="001B7644" w:rsidRDefault="001B7644" w14:paraId="00000015" w14:textId="77777777">
      <w:pPr>
        <w:pBdr>
          <w:top w:val="nil"/>
          <w:left w:val="nil"/>
          <w:bottom w:val="nil"/>
          <w:right w:val="nil"/>
          <w:between w:val="nil"/>
        </w:pBdr>
        <w:spacing w:line="276" w:lineRule="auto"/>
        <w:jc w:val="center"/>
        <w:rPr>
          <w:rFonts w:ascii="Arial" w:hAnsi="Arial" w:eastAsia="Arial" w:cs="Arial"/>
          <w:color w:val="000000"/>
          <w:sz w:val="24"/>
          <w:szCs w:val="24"/>
        </w:rPr>
      </w:pPr>
    </w:p>
    <w:p w:rsidRPr="00116766" w:rsidR="001B7644" w:rsidRDefault="00426DDD" w14:paraId="00000016" w14:textId="4047C7D2">
      <w:pPr>
        <w:pBdr>
          <w:top w:val="nil"/>
          <w:left w:val="nil"/>
          <w:bottom w:val="nil"/>
          <w:right w:val="nil"/>
          <w:between w:val="nil"/>
        </w:pBdr>
        <w:spacing w:line="276" w:lineRule="auto"/>
        <w:jc w:val="center"/>
        <w:rPr>
          <w:rFonts w:ascii="Arial" w:hAnsi="Arial" w:eastAsia="Arial" w:cs="Arial"/>
          <w:b/>
          <w:color w:val="000000"/>
          <w:sz w:val="24"/>
          <w:szCs w:val="24"/>
        </w:rPr>
      </w:pPr>
      <w:r w:rsidRPr="00116766">
        <w:rPr>
          <w:rFonts w:ascii="Arial" w:hAnsi="Arial" w:eastAsia="Arial" w:cs="Arial"/>
          <w:b/>
          <w:color w:val="000000"/>
          <w:sz w:val="24"/>
          <w:szCs w:val="24"/>
        </w:rPr>
        <w:t>N</w:t>
      </w:r>
      <w:r w:rsidR="00A34EA3">
        <w:rPr>
          <w:rFonts w:ascii="Arial" w:hAnsi="Arial" w:eastAsia="Arial" w:cs="Arial"/>
          <w:b/>
          <w:color w:val="000000"/>
          <w:sz w:val="24"/>
          <w:szCs w:val="24"/>
        </w:rPr>
        <w:t>árodní rozvojová banka</w:t>
      </w:r>
      <w:r w:rsidRPr="00116766">
        <w:rPr>
          <w:rFonts w:ascii="Arial" w:hAnsi="Arial" w:eastAsia="Arial" w:cs="Arial"/>
          <w:b/>
          <w:color w:val="000000"/>
          <w:sz w:val="24"/>
          <w:szCs w:val="24"/>
        </w:rPr>
        <w:t xml:space="preserve">, </w:t>
      </w:r>
      <w:r w:rsidR="00A34EA3">
        <w:rPr>
          <w:rFonts w:ascii="Arial" w:hAnsi="Arial" w:eastAsia="Arial" w:cs="Arial"/>
          <w:b/>
          <w:color w:val="000000"/>
          <w:sz w:val="24"/>
          <w:szCs w:val="24"/>
        </w:rPr>
        <w:t>a</w:t>
      </w:r>
      <w:r w:rsidRPr="00116766">
        <w:rPr>
          <w:rFonts w:ascii="Arial" w:hAnsi="Arial" w:eastAsia="Arial" w:cs="Arial"/>
          <w:b/>
          <w:color w:val="000000"/>
          <w:sz w:val="24"/>
          <w:szCs w:val="24"/>
        </w:rPr>
        <w:t>.</w:t>
      </w:r>
      <w:r w:rsidR="00A34EA3">
        <w:rPr>
          <w:rFonts w:ascii="Arial" w:hAnsi="Arial" w:eastAsia="Arial" w:cs="Arial"/>
          <w:b/>
          <w:color w:val="000000"/>
          <w:sz w:val="24"/>
          <w:szCs w:val="24"/>
        </w:rPr>
        <w:t>s</w:t>
      </w:r>
      <w:r w:rsidRPr="00116766">
        <w:rPr>
          <w:rFonts w:ascii="Arial" w:hAnsi="Arial" w:eastAsia="Arial" w:cs="Arial"/>
          <w:b/>
          <w:color w:val="000000"/>
          <w:sz w:val="24"/>
          <w:szCs w:val="24"/>
        </w:rPr>
        <w:t>.</w:t>
      </w:r>
    </w:p>
    <w:p w:rsidRPr="00116766" w:rsidR="001B7644" w:rsidRDefault="00426DDD" w14:paraId="00000017" w14:textId="77777777">
      <w:pPr>
        <w:pBdr>
          <w:top w:val="nil"/>
          <w:left w:val="nil"/>
          <w:bottom w:val="nil"/>
          <w:right w:val="nil"/>
          <w:between w:val="nil"/>
        </w:pBdr>
        <w:spacing w:line="276" w:lineRule="auto"/>
        <w:jc w:val="center"/>
        <w:rPr>
          <w:rFonts w:ascii="Arial" w:hAnsi="Arial" w:eastAsia="Arial" w:cs="Arial"/>
          <w:color w:val="000000"/>
          <w:sz w:val="24"/>
          <w:szCs w:val="24"/>
        </w:rPr>
      </w:pPr>
      <w:r w:rsidRPr="00116766">
        <w:rPr>
          <w:rFonts w:ascii="Arial" w:hAnsi="Arial" w:eastAsia="Arial" w:cs="Arial"/>
          <w:color w:val="000000"/>
          <w:sz w:val="24"/>
          <w:szCs w:val="24"/>
        </w:rPr>
        <w:t>JAKO VĚŘITEL</w:t>
      </w:r>
    </w:p>
    <w:p w:rsidRPr="00116766" w:rsidR="001B7644" w:rsidRDefault="00426DDD" w14:paraId="00000018" w14:textId="77777777">
      <w:pPr>
        <w:spacing w:line="276" w:lineRule="auto"/>
        <w:jc w:val="both"/>
        <w:rPr>
          <w:rFonts w:ascii="Arial" w:hAnsi="Arial" w:eastAsia="Arial" w:cs="Arial"/>
          <w:sz w:val="20"/>
          <w:szCs w:val="20"/>
        </w:rPr>
      </w:pPr>
      <w:r w:rsidRPr="00116766">
        <w:rPr>
          <w:rFonts w:ascii="Arial" w:hAnsi="Arial" w:cs="Arial"/>
        </w:rPr>
        <w:br w:type="page"/>
      </w:r>
    </w:p>
    <w:p w:rsidRPr="00116766" w:rsidR="001B7644" w:rsidRDefault="00426DDD" w14:paraId="00000019" w14:textId="77777777">
      <w:pPr>
        <w:spacing w:line="276" w:lineRule="auto"/>
        <w:ind w:left="112"/>
        <w:jc w:val="both"/>
        <w:rPr>
          <w:rFonts w:ascii="Arial" w:hAnsi="Arial" w:eastAsia="Arial" w:cs="Arial"/>
          <w:b/>
          <w:sz w:val="20"/>
          <w:szCs w:val="20"/>
        </w:rPr>
      </w:pPr>
      <w:r w:rsidRPr="00116766">
        <w:rPr>
          <w:rFonts w:ascii="Arial" w:hAnsi="Arial" w:eastAsia="Arial" w:cs="Arial"/>
          <w:b/>
          <w:sz w:val="20"/>
          <w:szCs w:val="20"/>
        </w:rPr>
        <w:lastRenderedPageBreak/>
        <w:t>OBSAH</w:t>
      </w:r>
    </w:p>
    <w:p w:rsidRPr="00116766" w:rsidR="001B7644" w:rsidRDefault="001B7644" w14:paraId="0000001A" w14:textId="77777777">
      <w:pPr>
        <w:spacing w:line="276" w:lineRule="auto"/>
        <w:ind w:left="112"/>
        <w:jc w:val="both"/>
        <w:rPr>
          <w:rFonts w:ascii="Arial" w:hAnsi="Arial" w:eastAsia="Arial" w:cs="Arial"/>
          <w:b/>
          <w:sz w:val="20"/>
          <w:szCs w:val="20"/>
        </w:rPr>
      </w:pPr>
    </w:p>
    <w:sdt>
      <w:sdtPr>
        <w:rPr>
          <w:rFonts w:ascii="Arial" w:hAnsi="Arial" w:cs="Arial"/>
          <w:b w:val="0"/>
          <w:sz w:val="20"/>
          <w:szCs w:val="20"/>
        </w:rPr>
        <w:id w:val="536779456"/>
        <w:docPartObj>
          <w:docPartGallery w:val="Table of Contents"/>
          <w:docPartUnique/>
        </w:docPartObj>
      </w:sdtPr>
      <w:sdtEndPr>
        <w:rPr>
          <w:b/>
          <w:sz w:val="22"/>
          <w:szCs w:val="22"/>
        </w:rPr>
      </w:sdtEndPr>
      <w:sdtContent>
        <w:p w:rsidR="00031102" w:rsidRDefault="00655A6E" w14:paraId="390E3303" w14:textId="4F140761">
          <w:pPr>
            <w:pStyle w:val="Obsah1"/>
            <w:tabs>
              <w:tab w:val="right" w:leader="dot" w:pos="9066"/>
            </w:tabs>
            <w:rPr>
              <w:rFonts w:asciiTheme="minorHAnsi" w:hAnsiTheme="minorHAnsi" w:eastAsiaTheme="minorEastAsia" w:cstheme="minorBidi"/>
              <w:b w:val="0"/>
              <w:bCs w:val="0"/>
              <w:noProof/>
              <w:kern w:val="2"/>
              <w:sz w:val="24"/>
              <w:szCs w:val="24"/>
              <w14:ligatures w14:val="standardContextual"/>
            </w:rPr>
          </w:pPr>
          <w:r w:rsidRPr="00116766">
            <w:rPr>
              <w:rFonts w:ascii="Arial" w:hAnsi="Arial" w:cs="Arial"/>
              <w:b w:val="0"/>
              <w:sz w:val="20"/>
              <w:szCs w:val="20"/>
            </w:rPr>
            <w:fldChar w:fldCharType="begin"/>
          </w:r>
          <w:r w:rsidRPr="00116766">
            <w:rPr>
              <w:rFonts w:ascii="Arial" w:hAnsi="Arial" w:cs="Arial"/>
              <w:b w:val="0"/>
              <w:sz w:val="20"/>
              <w:szCs w:val="20"/>
            </w:rPr>
            <w:instrText xml:space="preserve"> TOC \o "1-1" \h \z \u </w:instrText>
          </w:r>
          <w:r w:rsidRPr="00116766">
            <w:rPr>
              <w:rFonts w:ascii="Arial" w:hAnsi="Arial" w:cs="Arial"/>
              <w:b w:val="0"/>
              <w:sz w:val="20"/>
              <w:szCs w:val="20"/>
            </w:rPr>
            <w:fldChar w:fldCharType="separate"/>
          </w:r>
          <w:hyperlink w:history="1" w:anchor="_Toc198280320">
            <w:r w:rsidRPr="00C71540" w:rsidR="00031102">
              <w:rPr>
                <w:rStyle w:val="Hypertextovodkaz"/>
                <w:rFonts w:ascii="Arial" w:hAnsi="Arial" w:eastAsia="Arial" w:cs="Arial"/>
                <w:noProof/>
              </w:rPr>
              <w:t>1.</w:t>
            </w:r>
            <w:r w:rsidR="00031102">
              <w:rPr>
                <w:rFonts w:asciiTheme="minorHAnsi" w:hAnsiTheme="minorHAnsi" w:eastAsiaTheme="minorEastAsia" w:cstheme="minorBidi"/>
                <w:b w:val="0"/>
                <w:bCs w:val="0"/>
                <w:noProof/>
                <w:kern w:val="2"/>
                <w:sz w:val="24"/>
                <w:szCs w:val="24"/>
                <w14:ligatures w14:val="standardContextual"/>
              </w:rPr>
              <w:tab/>
            </w:r>
            <w:r w:rsidRPr="00C71540" w:rsidR="00031102">
              <w:rPr>
                <w:rStyle w:val="Hypertextovodkaz"/>
                <w:rFonts w:ascii="Arial" w:hAnsi="Arial" w:eastAsia="Arial" w:cs="Arial"/>
                <w:noProof/>
              </w:rPr>
              <w:t>DEFINICE A VÝKLADOVÁ PRAVIDLA</w:t>
            </w:r>
            <w:r w:rsidR="00031102">
              <w:rPr>
                <w:noProof/>
                <w:webHidden/>
              </w:rPr>
              <w:tab/>
            </w:r>
            <w:r w:rsidR="00031102">
              <w:rPr>
                <w:noProof/>
                <w:webHidden/>
              </w:rPr>
              <w:fldChar w:fldCharType="begin"/>
            </w:r>
            <w:r w:rsidR="00031102">
              <w:rPr>
                <w:noProof/>
                <w:webHidden/>
              </w:rPr>
              <w:instrText xml:space="preserve"> PAGEREF _Toc198280320 \h </w:instrText>
            </w:r>
            <w:r w:rsidR="00031102">
              <w:rPr>
                <w:noProof/>
                <w:webHidden/>
              </w:rPr>
            </w:r>
            <w:r w:rsidR="00031102">
              <w:rPr>
                <w:noProof/>
                <w:webHidden/>
              </w:rPr>
              <w:fldChar w:fldCharType="separate"/>
            </w:r>
            <w:r w:rsidR="006E7EB4">
              <w:rPr>
                <w:noProof/>
                <w:webHidden/>
              </w:rPr>
              <w:t>3</w:t>
            </w:r>
            <w:r w:rsidR="00031102">
              <w:rPr>
                <w:noProof/>
                <w:webHidden/>
              </w:rPr>
              <w:fldChar w:fldCharType="end"/>
            </w:r>
          </w:hyperlink>
        </w:p>
        <w:p w:rsidR="00031102" w:rsidRDefault="00031102" w14:paraId="70C7DEDE" w14:textId="39FC7876">
          <w:pPr>
            <w:pStyle w:val="Obsah1"/>
            <w:tabs>
              <w:tab w:val="right" w:leader="dot" w:pos="9066"/>
            </w:tabs>
            <w:rPr>
              <w:rFonts w:asciiTheme="minorHAnsi" w:hAnsiTheme="minorHAnsi" w:eastAsiaTheme="minorEastAsia" w:cstheme="minorBidi"/>
              <w:b w:val="0"/>
              <w:bCs w:val="0"/>
              <w:noProof/>
              <w:kern w:val="2"/>
              <w:sz w:val="24"/>
              <w:szCs w:val="24"/>
              <w14:ligatures w14:val="standardContextual"/>
            </w:rPr>
          </w:pPr>
          <w:hyperlink w:history="1" w:anchor="_Toc198280321">
            <w:r w:rsidRPr="00C71540">
              <w:rPr>
                <w:rStyle w:val="Hypertextovodkaz"/>
                <w:rFonts w:ascii="Arial" w:hAnsi="Arial" w:eastAsia="Arial" w:cs="Arial"/>
                <w:noProof/>
              </w:rPr>
              <w:t>2.</w:t>
            </w:r>
            <w:r>
              <w:rPr>
                <w:rFonts w:asciiTheme="minorHAnsi" w:hAnsiTheme="minorHAnsi" w:eastAsiaTheme="minorEastAsia" w:cstheme="minorBidi"/>
                <w:b w:val="0"/>
                <w:bCs w:val="0"/>
                <w:noProof/>
                <w:kern w:val="2"/>
                <w:sz w:val="24"/>
                <w:szCs w:val="24"/>
                <w14:ligatures w14:val="standardContextual"/>
              </w:rPr>
              <w:tab/>
            </w:r>
            <w:r w:rsidRPr="00C71540">
              <w:rPr>
                <w:rStyle w:val="Hypertextovodkaz"/>
                <w:rFonts w:ascii="Arial" w:hAnsi="Arial" w:eastAsia="Arial" w:cs="Arial"/>
                <w:noProof/>
              </w:rPr>
              <w:t>ÚVĚR</w:t>
            </w:r>
            <w:r>
              <w:rPr>
                <w:noProof/>
                <w:webHidden/>
              </w:rPr>
              <w:tab/>
            </w:r>
            <w:r>
              <w:rPr>
                <w:noProof/>
                <w:webHidden/>
              </w:rPr>
              <w:fldChar w:fldCharType="begin"/>
            </w:r>
            <w:r>
              <w:rPr>
                <w:noProof/>
                <w:webHidden/>
              </w:rPr>
              <w:instrText xml:space="preserve"> PAGEREF _Toc198280321 \h </w:instrText>
            </w:r>
            <w:r>
              <w:rPr>
                <w:noProof/>
                <w:webHidden/>
              </w:rPr>
            </w:r>
            <w:r>
              <w:rPr>
                <w:noProof/>
                <w:webHidden/>
              </w:rPr>
              <w:fldChar w:fldCharType="separate"/>
            </w:r>
            <w:r w:rsidR="006E7EB4">
              <w:rPr>
                <w:noProof/>
                <w:webHidden/>
              </w:rPr>
              <w:t>12</w:t>
            </w:r>
            <w:r>
              <w:rPr>
                <w:noProof/>
                <w:webHidden/>
              </w:rPr>
              <w:fldChar w:fldCharType="end"/>
            </w:r>
          </w:hyperlink>
        </w:p>
        <w:p w:rsidR="00031102" w:rsidRDefault="00031102" w14:paraId="3EBDD040" w14:textId="7083D9F5">
          <w:pPr>
            <w:pStyle w:val="Obsah1"/>
            <w:tabs>
              <w:tab w:val="right" w:leader="dot" w:pos="9066"/>
            </w:tabs>
            <w:rPr>
              <w:rFonts w:asciiTheme="minorHAnsi" w:hAnsiTheme="minorHAnsi" w:eastAsiaTheme="minorEastAsia" w:cstheme="minorBidi"/>
              <w:b w:val="0"/>
              <w:bCs w:val="0"/>
              <w:noProof/>
              <w:kern w:val="2"/>
              <w:sz w:val="24"/>
              <w:szCs w:val="24"/>
              <w14:ligatures w14:val="standardContextual"/>
            </w:rPr>
          </w:pPr>
          <w:hyperlink w:history="1" w:anchor="_Toc198280322">
            <w:r w:rsidRPr="00C71540">
              <w:rPr>
                <w:rStyle w:val="Hypertextovodkaz"/>
                <w:rFonts w:ascii="Arial" w:hAnsi="Arial" w:eastAsia="Arial" w:cs="Arial"/>
                <w:noProof/>
              </w:rPr>
              <w:t>3.</w:t>
            </w:r>
            <w:r>
              <w:rPr>
                <w:rFonts w:asciiTheme="minorHAnsi" w:hAnsiTheme="minorHAnsi" w:eastAsiaTheme="minorEastAsia" w:cstheme="minorBidi"/>
                <w:b w:val="0"/>
                <w:bCs w:val="0"/>
                <w:noProof/>
                <w:kern w:val="2"/>
                <w:sz w:val="24"/>
                <w:szCs w:val="24"/>
                <w14:ligatures w14:val="standardContextual"/>
              </w:rPr>
              <w:tab/>
            </w:r>
            <w:r w:rsidRPr="00C71540">
              <w:rPr>
                <w:rStyle w:val="Hypertextovodkaz"/>
                <w:rFonts w:ascii="Arial" w:hAnsi="Arial" w:eastAsia="Arial" w:cs="Arial"/>
                <w:noProof/>
              </w:rPr>
              <w:t>ÚČEL</w:t>
            </w:r>
            <w:r>
              <w:rPr>
                <w:noProof/>
                <w:webHidden/>
              </w:rPr>
              <w:tab/>
            </w:r>
            <w:r>
              <w:rPr>
                <w:noProof/>
                <w:webHidden/>
              </w:rPr>
              <w:fldChar w:fldCharType="begin"/>
            </w:r>
            <w:r>
              <w:rPr>
                <w:noProof/>
                <w:webHidden/>
              </w:rPr>
              <w:instrText xml:space="preserve"> PAGEREF _Toc198280322 \h </w:instrText>
            </w:r>
            <w:r>
              <w:rPr>
                <w:noProof/>
                <w:webHidden/>
              </w:rPr>
            </w:r>
            <w:r>
              <w:rPr>
                <w:noProof/>
                <w:webHidden/>
              </w:rPr>
              <w:fldChar w:fldCharType="separate"/>
            </w:r>
            <w:r w:rsidR="006E7EB4">
              <w:rPr>
                <w:noProof/>
                <w:webHidden/>
              </w:rPr>
              <w:t>13</w:t>
            </w:r>
            <w:r>
              <w:rPr>
                <w:noProof/>
                <w:webHidden/>
              </w:rPr>
              <w:fldChar w:fldCharType="end"/>
            </w:r>
          </w:hyperlink>
        </w:p>
        <w:p w:rsidR="00031102" w:rsidRDefault="00031102" w14:paraId="12EB0CC8" w14:textId="737B99D3">
          <w:pPr>
            <w:pStyle w:val="Obsah1"/>
            <w:tabs>
              <w:tab w:val="right" w:leader="dot" w:pos="9066"/>
            </w:tabs>
            <w:rPr>
              <w:rFonts w:asciiTheme="minorHAnsi" w:hAnsiTheme="minorHAnsi" w:eastAsiaTheme="minorEastAsia" w:cstheme="minorBidi"/>
              <w:b w:val="0"/>
              <w:bCs w:val="0"/>
              <w:noProof/>
              <w:kern w:val="2"/>
              <w:sz w:val="24"/>
              <w:szCs w:val="24"/>
              <w14:ligatures w14:val="standardContextual"/>
            </w:rPr>
          </w:pPr>
          <w:hyperlink w:history="1" w:anchor="_Toc198280323">
            <w:r w:rsidRPr="00C71540">
              <w:rPr>
                <w:rStyle w:val="Hypertextovodkaz"/>
                <w:rFonts w:ascii="Arial" w:hAnsi="Arial" w:eastAsia="Arial" w:cs="Arial"/>
                <w:noProof/>
              </w:rPr>
              <w:t>4.</w:t>
            </w:r>
            <w:r>
              <w:rPr>
                <w:rFonts w:asciiTheme="minorHAnsi" w:hAnsiTheme="minorHAnsi" w:eastAsiaTheme="minorEastAsia" w:cstheme="minorBidi"/>
                <w:b w:val="0"/>
                <w:bCs w:val="0"/>
                <w:noProof/>
                <w:kern w:val="2"/>
                <w:sz w:val="24"/>
                <w:szCs w:val="24"/>
                <w14:ligatures w14:val="standardContextual"/>
              </w:rPr>
              <w:tab/>
            </w:r>
            <w:r w:rsidRPr="00C71540">
              <w:rPr>
                <w:rStyle w:val="Hypertextovodkaz"/>
                <w:rFonts w:ascii="Arial" w:hAnsi="Arial" w:eastAsia="Arial" w:cs="Arial"/>
                <w:noProof/>
              </w:rPr>
              <w:t>PODMÍNKY POSKYTNUTÍ ÚVĚRU</w:t>
            </w:r>
            <w:r>
              <w:rPr>
                <w:noProof/>
                <w:webHidden/>
              </w:rPr>
              <w:tab/>
            </w:r>
            <w:r>
              <w:rPr>
                <w:noProof/>
                <w:webHidden/>
              </w:rPr>
              <w:fldChar w:fldCharType="begin"/>
            </w:r>
            <w:r>
              <w:rPr>
                <w:noProof/>
                <w:webHidden/>
              </w:rPr>
              <w:instrText xml:space="preserve"> PAGEREF _Toc198280323 \h </w:instrText>
            </w:r>
            <w:r>
              <w:rPr>
                <w:noProof/>
                <w:webHidden/>
              </w:rPr>
            </w:r>
            <w:r>
              <w:rPr>
                <w:noProof/>
                <w:webHidden/>
              </w:rPr>
              <w:fldChar w:fldCharType="separate"/>
            </w:r>
            <w:r w:rsidR="006E7EB4">
              <w:rPr>
                <w:noProof/>
                <w:webHidden/>
              </w:rPr>
              <w:t>13</w:t>
            </w:r>
            <w:r>
              <w:rPr>
                <w:noProof/>
                <w:webHidden/>
              </w:rPr>
              <w:fldChar w:fldCharType="end"/>
            </w:r>
          </w:hyperlink>
        </w:p>
        <w:p w:rsidR="00031102" w:rsidRDefault="00031102" w14:paraId="5E560CDA" w14:textId="2C1C52CA">
          <w:pPr>
            <w:pStyle w:val="Obsah1"/>
            <w:tabs>
              <w:tab w:val="right" w:leader="dot" w:pos="9066"/>
            </w:tabs>
            <w:rPr>
              <w:rFonts w:asciiTheme="minorHAnsi" w:hAnsiTheme="minorHAnsi" w:eastAsiaTheme="minorEastAsia" w:cstheme="minorBidi"/>
              <w:b w:val="0"/>
              <w:bCs w:val="0"/>
              <w:noProof/>
              <w:kern w:val="2"/>
              <w:sz w:val="24"/>
              <w:szCs w:val="24"/>
              <w14:ligatures w14:val="standardContextual"/>
            </w:rPr>
          </w:pPr>
          <w:hyperlink w:history="1" w:anchor="_Toc198280324">
            <w:r w:rsidRPr="00C71540">
              <w:rPr>
                <w:rStyle w:val="Hypertextovodkaz"/>
                <w:rFonts w:ascii="Arial" w:hAnsi="Arial" w:eastAsia="Arial" w:cs="Arial"/>
                <w:noProof/>
              </w:rPr>
              <w:t>5.</w:t>
            </w:r>
            <w:r>
              <w:rPr>
                <w:rFonts w:asciiTheme="minorHAnsi" w:hAnsiTheme="minorHAnsi" w:eastAsiaTheme="minorEastAsia" w:cstheme="minorBidi"/>
                <w:b w:val="0"/>
                <w:bCs w:val="0"/>
                <w:noProof/>
                <w:kern w:val="2"/>
                <w:sz w:val="24"/>
                <w:szCs w:val="24"/>
                <w14:ligatures w14:val="standardContextual"/>
              </w:rPr>
              <w:tab/>
            </w:r>
            <w:r w:rsidRPr="00C71540">
              <w:rPr>
                <w:rStyle w:val="Hypertextovodkaz"/>
                <w:rFonts w:ascii="Arial" w:hAnsi="Arial" w:eastAsia="Arial" w:cs="Arial"/>
                <w:noProof/>
              </w:rPr>
              <w:t>ČERPÁNÍ</w:t>
            </w:r>
            <w:r>
              <w:rPr>
                <w:noProof/>
                <w:webHidden/>
              </w:rPr>
              <w:tab/>
            </w:r>
            <w:r>
              <w:rPr>
                <w:noProof/>
                <w:webHidden/>
              </w:rPr>
              <w:fldChar w:fldCharType="begin"/>
            </w:r>
            <w:r>
              <w:rPr>
                <w:noProof/>
                <w:webHidden/>
              </w:rPr>
              <w:instrText xml:space="preserve"> PAGEREF _Toc198280324 \h </w:instrText>
            </w:r>
            <w:r>
              <w:rPr>
                <w:noProof/>
                <w:webHidden/>
              </w:rPr>
            </w:r>
            <w:r>
              <w:rPr>
                <w:noProof/>
                <w:webHidden/>
              </w:rPr>
              <w:fldChar w:fldCharType="separate"/>
            </w:r>
            <w:r w:rsidR="006E7EB4">
              <w:rPr>
                <w:noProof/>
                <w:webHidden/>
              </w:rPr>
              <w:t>14</w:t>
            </w:r>
            <w:r>
              <w:rPr>
                <w:noProof/>
                <w:webHidden/>
              </w:rPr>
              <w:fldChar w:fldCharType="end"/>
            </w:r>
          </w:hyperlink>
        </w:p>
        <w:p w:rsidR="00031102" w:rsidRDefault="00031102" w14:paraId="2637E9E1" w14:textId="154BCD7B">
          <w:pPr>
            <w:pStyle w:val="Obsah1"/>
            <w:tabs>
              <w:tab w:val="right" w:leader="dot" w:pos="9066"/>
            </w:tabs>
            <w:rPr>
              <w:rFonts w:asciiTheme="minorHAnsi" w:hAnsiTheme="minorHAnsi" w:eastAsiaTheme="minorEastAsia" w:cstheme="minorBidi"/>
              <w:b w:val="0"/>
              <w:bCs w:val="0"/>
              <w:noProof/>
              <w:kern w:val="2"/>
              <w:sz w:val="24"/>
              <w:szCs w:val="24"/>
              <w14:ligatures w14:val="standardContextual"/>
            </w:rPr>
          </w:pPr>
          <w:hyperlink w:history="1" w:anchor="_Toc198280325">
            <w:r w:rsidRPr="00C71540">
              <w:rPr>
                <w:rStyle w:val="Hypertextovodkaz"/>
                <w:rFonts w:ascii="Arial" w:hAnsi="Arial" w:eastAsia="Arial" w:cs="Arial"/>
                <w:noProof/>
              </w:rPr>
              <w:t>6.</w:t>
            </w:r>
            <w:r>
              <w:rPr>
                <w:rFonts w:asciiTheme="minorHAnsi" w:hAnsiTheme="minorHAnsi" w:eastAsiaTheme="minorEastAsia" w:cstheme="minorBidi"/>
                <w:b w:val="0"/>
                <w:bCs w:val="0"/>
                <w:noProof/>
                <w:kern w:val="2"/>
                <w:sz w:val="24"/>
                <w:szCs w:val="24"/>
                <w14:ligatures w14:val="standardContextual"/>
              </w:rPr>
              <w:tab/>
            </w:r>
            <w:r w:rsidRPr="00C71540">
              <w:rPr>
                <w:rStyle w:val="Hypertextovodkaz"/>
                <w:rFonts w:ascii="Arial" w:hAnsi="Arial" w:eastAsia="Arial" w:cs="Arial"/>
                <w:noProof/>
              </w:rPr>
              <w:t>SPLÁCENÍ</w:t>
            </w:r>
            <w:r>
              <w:rPr>
                <w:noProof/>
                <w:webHidden/>
              </w:rPr>
              <w:tab/>
            </w:r>
            <w:r>
              <w:rPr>
                <w:noProof/>
                <w:webHidden/>
              </w:rPr>
              <w:fldChar w:fldCharType="begin"/>
            </w:r>
            <w:r>
              <w:rPr>
                <w:noProof/>
                <w:webHidden/>
              </w:rPr>
              <w:instrText xml:space="preserve"> PAGEREF _Toc198280325 \h </w:instrText>
            </w:r>
            <w:r>
              <w:rPr>
                <w:noProof/>
                <w:webHidden/>
              </w:rPr>
            </w:r>
            <w:r>
              <w:rPr>
                <w:noProof/>
                <w:webHidden/>
              </w:rPr>
              <w:fldChar w:fldCharType="separate"/>
            </w:r>
            <w:r w:rsidR="006E7EB4">
              <w:rPr>
                <w:noProof/>
                <w:webHidden/>
              </w:rPr>
              <w:t>15</w:t>
            </w:r>
            <w:r>
              <w:rPr>
                <w:noProof/>
                <w:webHidden/>
              </w:rPr>
              <w:fldChar w:fldCharType="end"/>
            </w:r>
          </w:hyperlink>
        </w:p>
        <w:p w:rsidR="00031102" w:rsidRDefault="00031102" w14:paraId="4A1418AE" w14:textId="39DA7C92">
          <w:pPr>
            <w:pStyle w:val="Obsah1"/>
            <w:tabs>
              <w:tab w:val="right" w:leader="dot" w:pos="9066"/>
            </w:tabs>
            <w:rPr>
              <w:rFonts w:asciiTheme="minorHAnsi" w:hAnsiTheme="minorHAnsi" w:eastAsiaTheme="minorEastAsia" w:cstheme="minorBidi"/>
              <w:b w:val="0"/>
              <w:bCs w:val="0"/>
              <w:noProof/>
              <w:kern w:val="2"/>
              <w:sz w:val="24"/>
              <w:szCs w:val="24"/>
              <w14:ligatures w14:val="standardContextual"/>
            </w:rPr>
          </w:pPr>
          <w:hyperlink w:history="1" w:anchor="_Toc198280326">
            <w:r w:rsidRPr="00C71540">
              <w:rPr>
                <w:rStyle w:val="Hypertextovodkaz"/>
                <w:rFonts w:ascii="Arial" w:hAnsi="Arial" w:eastAsia="Arial" w:cs="Arial"/>
                <w:noProof/>
              </w:rPr>
              <w:t>7.</w:t>
            </w:r>
            <w:r>
              <w:rPr>
                <w:rFonts w:asciiTheme="minorHAnsi" w:hAnsiTheme="minorHAnsi" w:eastAsiaTheme="minorEastAsia" w:cstheme="minorBidi"/>
                <w:b w:val="0"/>
                <w:bCs w:val="0"/>
                <w:noProof/>
                <w:kern w:val="2"/>
                <w:sz w:val="24"/>
                <w:szCs w:val="24"/>
                <w14:ligatures w14:val="standardContextual"/>
              </w:rPr>
              <w:tab/>
            </w:r>
            <w:r w:rsidRPr="00C71540">
              <w:rPr>
                <w:rStyle w:val="Hypertextovodkaz"/>
                <w:rFonts w:ascii="Arial" w:hAnsi="Arial" w:eastAsia="Arial" w:cs="Arial"/>
                <w:noProof/>
              </w:rPr>
              <w:t>PŘEDČASNÉ SPLACENÍ A ZRUŠENÍ</w:t>
            </w:r>
            <w:r>
              <w:rPr>
                <w:noProof/>
                <w:webHidden/>
              </w:rPr>
              <w:tab/>
            </w:r>
            <w:r>
              <w:rPr>
                <w:noProof/>
                <w:webHidden/>
              </w:rPr>
              <w:fldChar w:fldCharType="begin"/>
            </w:r>
            <w:r>
              <w:rPr>
                <w:noProof/>
                <w:webHidden/>
              </w:rPr>
              <w:instrText xml:space="preserve"> PAGEREF _Toc198280326 \h </w:instrText>
            </w:r>
            <w:r>
              <w:rPr>
                <w:noProof/>
                <w:webHidden/>
              </w:rPr>
            </w:r>
            <w:r>
              <w:rPr>
                <w:noProof/>
                <w:webHidden/>
              </w:rPr>
              <w:fldChar w:fldCharType="separate"/>
            </w:r>
            <w:r w:rsidR="006E7EB4">
              <w:rPr>
                <w:noProof/>
                <w:webHidden/>
              </w:rPr>
              <w:t>16</w:t>
            </w:r>
            <w:r>
              <w:rPr>
                <w:noProof/>
                <w:webHidden/>
              </w:rPr>
              <w:fldChar w:fldCharType="end"/>
            </w:r>
          </w:hyperlink>
        </w:p>
        <w:p w:rsidR="00031102" w:rsidRDefault="00031102" w14:paraId="0003B10B" w14:textId="5C209BAD">
          <w:pPr>
            <w:pStyle w:val="Obsah1"/>
            <w:tabs>
              <w:tab w:val="right" w:leader="dot" w:pos="9066"/>
            </w:tabs>
            <w:rPr>
              <w:rFonts w:asciiTheme="minorHAnsi" w:hAnsiTheme="minorHAnsi" w:eastAsiaTheme="minorEastAsia" w:cstheme="minorBidi"/>
              <w:b w:val="0"/>
              <w:bCs w:val="0"/>
              <w:noProof/>
              <w:kern w:val="2"/>
              <w:sz w:val="24"/>
              <w:szCs w:val="24"/>
              <w14:ligatures w14:val="standardContextual"/>
            </w:rPr>
          </w:pPr>
          <w:hyperlink w:history="1" w:anchor="_Toc198280327">
            <w:r w:rsidRPr="00C71540">
              <w:rPr>
                <w:rStyle w:val="Hypertextovodkaz"/>
                <w:rFonts w:ascii="Arial" w:hAnsi="Arial" w:eastAsia="Arial" w:cs="Arial"/>
                <w:noProof/>
              </w:rPr>
              <w:t>8.</w:t>
            </w:r>
            <w:r>
              <w:rPr>
                <w:rFonts w:asciiTheme="minorHAnsi" w:hAnsiTheme="minorHAnsi" w:eastAsiaTheme="minorEastAsia" w:cstheme="minorBidi"/>
                <w:b w:val="0"/>
                <w:bCs w:val="0"/>
                <w:noProof/>
                <w:kern w:val="2"/>
                <w:sz w:val="24"/>
                <w:szCs w:val="24"/>
                <w14:ligatures w14:val="standardContextual"/>
              </w:rPr>
              <w:tab/>
            </w:r>
            <w:r w:rsidRPr="00C71540">
              <w:rPr>
                <w:rStyle w:val="Hypertextovodkaz"/>
                <w:rFonts w:ascii="Arial" w:hAnsi="Arial" w:eastAsia="Arial" w:cs="Arial"/>
                <w:noProof/>
              </w:rPr>
              <w:t>ÚROK</w:t>
            </w:r>
            <w:r>
              <w:rPr>
                <w:noProof/>
                <w:webHidden/>
              </w:rPr>
              <w:tab/>
            </w:r>
            <w:r>
              <w:rPr>
                <w:noProof/>
                <w:webHidden/>
              </w:rPr>
              <w:fldChar w:fldCharType="begin"/>
            </w:r>
            <w:r>
              <w:rPr>
                <w:noProof/>
                <w:webHidden/>
              </w:rPr>
              <w:instrText xml:space="preserve"> PAGEREF _Toc198280327 \h </w:instrText>
            </w:r>
            <w:r>
              <w:rPr>
                <w:noProof/>
                <w:webHidden/>
              </w:rPr>
            </w:r>
            <w:r>
              <w:rPr>
                <w:noProof/>
                <w:webHidden/>
              </w:rPr>
              <w:fldChar w:fldCharType="separate"/>
            </w:r>
            <w:r w:rsidR="006E7EB4">
              <w:rPr>
                <w:noProof/>
                <w:webHidden/>
              </w:rPr>
              <w:t>18</w:t>
            </w:r>
            <w:r>
              <w:rPr>
                <w:noProof/>
                <w:webHidden/>
              </w:rPr>
              <w:fldChar w:fldCharType="end"/>
            </w:r>
          </w:hyperlink>
        </w:p>
        <w:p w:rsidR="00031102" w:rsidRDefault="00031102" w14:paraId="28ABA0B4" w14:textId="49BA8F4E">
          <w:pPr>
            <w:pStyle w:val="Obsah1"/>
            <w:tabs>
              <w:tab w:val="right" w:leader="dot" w:pos="9066"/>
            </w:tabs>
            <w:rPr>
              <w:rFonts w:asciiTheme="minorHAnsi" w:hAnsiTheme="minorHAnsi" w:eastAsiaTheme="minorEastAsia" w:cstheme="minorBidi"/>
              <w:b w:val="0"/>
              <w:bCs w:val="0"/>
              <w:noProof/>
              <w:kern w:val="2"/>
              <w:sz w:val="24"/>
              <w:szCs w:val="24"/>
              <w14:ligatures w14:val="standardContextual"/>
            </w:rPr>
          </w:pPr>
          <w:hyperlink w:history="1" w:anchor="_Toc198280328">
            <w:r w:rsidRPr="00C71540">
              <w:rPr>
                <w:rStyle w:val="Hypertextovodkaz"/>
                <w:rFonts w:ascii="Arial" w:hAnsi="Arial" w:eastAsia="Arial" w:cs="Arial"/>
                <w:noProof/>
              </w:rPr>
              <w:t>9.</w:t>
            </w:r>
            <w:r>
              <w:rPr>
                <w:rFonts w:asciiTheme="minorHAnsi" w:hAnsiTheme="minorHAnsi" w:eastAsiaTheme="minorEastAsia" w:cstheme="minorBidi"/>
                <w:b w:val="0"/>
                <w:bCs w:val="0"/>
                <w:noProof/>
                <w:kern w:val="2"/>
                <w:sz w:val="24"/>
                <w:szCs w:val="24"/>
                <w14:ligatures w14:val="standardContextual"/>
              </w:rPr>
              <w:tab/>
            </w:r>
            <w:r w:rsidRPr="00C71540">
              <w:rPr>
                <w:rStyle w:val="Hypertextovodkaz"/>
                <w:rFonts w:ascii="Arial" w:hAnsi="Arial" w:eastAsia="Arial" w:cs="Arial"/>
                <w:noProof/>
              </w:rPr>
              <w:t>ÚROKOVÁ OBDOBÍ</w:t>
            </w:r>
            <w:r>
              <w:rPr>
                <w:noProof/>
                <w:webHidden/>
              </w:rPr>
              <w:tab/>
            </w:r>
            <w:r>
              <w:rPr>
                <w:noProof/>
                <w:webHidden/>
              </w:rPr>
              <w:fldChar w:fldCharType="begin"/>
            </w:r>
            <w:r>
              <w:rPr>
                <w:noProof/>
                <w:webHidden/>
              </w:rPr>
              <w:instrText xml:space="preserve"> PAGEREF _Toc198280328 \h </w:instrText>
            </w:r>
            <w:r>
              <w:rPr>
                <w:noProof/>
                <w:webHidden/>
              </w:rPr>
            </w:r>
            <w:r>
              <w:rPr>
                <w:noProof/>
                <w:webHidden/>
              </w:rPr>
              <w:fldChar w:fldCharType="separate"/>
            </w:r>
            <w:r w:rsidR="006E7EB4">
              <w:rPr>
                <w:noProof/>
                <w:webHidden/>
              </w:rPr>
              <w:t>20</w:t>
            </w:r>
            <w:r>
              <w:rPr>
                <w:noProof/>
                <w:webHidden/>
              </w:rPr>
              <w:fldChar w:fldCharType="end"/>
            </w:r>
          </w:hyperlink>
        </w:p>
        <w:p w:rsidR="00031102" w:rsidRDefault="00031102" w14:paraId="5B40EB96" w14:textId="6595AF64">
          <w:pPr>
            <w:pStyle w:val="Obsah1"/>
            <w:tabs>
              <w:tab w:val="right" w:leader="dot" w:pos="9066"/>
            </w:tabs>
            <w:rPr>
              <w:rFonts w:asciiTheme="minorHAnsi" w:hAnsiTheme="minorHAnsi" w:eastAsiaTheme="minorEastAsia" w:cstheme="minorBidi"/>
              <w:b w:val="0"/>
              <w:bCs w:val="0"/>
              <w:noProof/>
              <w:kern w:val="2"/>
              <w:sz w:val="24"/>
              <w:szCs w:val="24"/>
              <w14:ligatures w14:val="standardContextual"/>
            </w:rPr>
          </w:pPr>
          <w:hyperlink w:history="1" w:anchor="_Toc198280329">
            <w:r w:rsidRPr="00C71540">
              <w:rPr>
                <w:rStyle w:val="Hypertextovodkaz"/>
                <w:rFonts w:ascii="Arial" w:hAnsi="Arial" w:eastAsia="Arial" w:cs="Arial"/>
                <w:noProof/>
              </w:rPr>
              <w:t>10.</w:t>
            </w:r>
            <w:r>
              <w:rPr>
                <w:rFonts w:asciiTheme="minorHAnsi" w:hAnsiTheme="minorHAnsi" w:eastAsiaTheme="minorEastAsia" w:cstheme="minorBidi"/>
                <w:b w:val="0"/>
                <w:bCs w:val="0"/>
                <w:noProof/>
                <w:kern w:val="2"/>
                <w:sz w:val="24"/>
                <w:szCs w:val="24"/>
                <w14:ligatures w14:val="standardContextual"/>
              </w:rPr>
              <w:tab/>
            </w:r>
            <w:r w:rsidRPr="00C71540">
              <w:rPr>
                <w:rStyle w:val="Hypertextovodkaz"/>
                <w:rFonts w:ascii="Arial" w:hAnsi="Arial" w:eastAsia="Arial" w:cs="Arial"/>
                <w:noProof/>
              </w:rPr>
              <w:t>ÚHRADA NÁKLADŮ</w:t>
            </w:r>
            <w:r>
              <w:rPr>
                <w:noProof/>
                <w:webHidden/>
              </w:rPr>
              <w:tab/>
            </w:r>
            <w:r>
              <w:rPr>
                <w:noProof/>
                <w:webHidden/>
              </w:rPr>
              <w:fldChar w:fldCharType="begin"/>
            </w:r>
            <w:r>
              <w:rPr>
                <w:noProof/>
                <w:webHidden/>
              </w:rPr>
              <w:instrText xml:space="preserve"> PAGEREF _Toc198280329 \h </w:instrText>
            </w:r>
            <w:r>
              <w:rPr>
                <w:noProof/>
                <w:webHidden/>
              </w:rPr>
            </w:r>
            <w:r>
              <w:rPr>
                <w:noProof/>
                <w:webHidden/>
              </w:rPr>
              <w:fldChar w:fldCharType="separate"/>
            </w:r>
            <w:r w:rsidR="006E7EB4">
              <w:rPr>
                <w:noProof/>
                <w:webHidden/>
              </w:rPr>
              <w:t>20</w:t>
            </w:r>
            <w:r>
              <w:rPr>
                <w:noProof/>
                <w:webHidden/>
              </w:rPr>
              <w:fldChar w:fldCharType="end"/>
            </w:r>
          </w:hyperlink>
        </w:p>
        <w:p w:rsidR="00031102" w:rsidRDefault="00031102" w14:paraId="649ACB1E" w14:textId="6EF7A266">
          <w:pPr>
            <w:pStyle w:val="Obsah1"/>
            <w:tabs>
              <w:tab w:val="right" w:leader="dot" w:pos="9066"/>
            </w:tabs>
            <w:rPr>
              <w:rFonts w:asciiTheme="minorHAnsi" w:hAnsiTheme="minorHAnsi" w:eastAsiaTheme="minorEastAsia" w:cstheme="minorBidi"/>
              <w:b w:val="0"/>
              <w:bCs w:val="0"/>
              <w:noProof/>
              <w:kern w:val="2"/>
              <w:sz w:val="24"/>
              <w:szCs w:val="24"/>
              <w14:ligatures w14:val="standardContextual"/>
            </w:rPr>
          </w:pPr>
          <w:hyperlink w:history="1" w:anchor="_Toc198280330">
            <w:r w:rsidRPr="00C71540">
              <w:rPr>
                <w:rStyle w:val="Hypertextovodkaz"/>
                <w:rFonts w:ascii="Arial" w:hAnsi="Arial" w:eastAsia="Arial" w:cs="Arial"/>
                <w:noProof/>
              </w:rPr>
              <w:t>11.</w:t>
            </w:r>
            <w:r>
              <w:rPr>
                <w:rFonts w:asciiTheme="minorHAnsi" w:hAnsiTheme="minorHAnsi" w:eastAsiaTheme="minorEastAsia" w:cstheme="minorBidi"/>
                <w:b w:val="0"/>
                <w:bCs w:val="0"/>
                <w:noProof/>
                <w:kern w:val="2"/>
                <w:sz w:val="24"/>
                <w:szCs w:val="24"/>
                <w14:ligatures w14:val="standardContextual"/>
              </w:rPr>
              <w:tab/>
            </w:r>
            <w:r w:rsidRPr="00C71540">
              <w:rPr>
                <w:rStyle w:val="Hypertextovodkaz"/>
                <w:rFonts w:ascii="Arial" w:hAnsi="Arial" w:eastAsia="Arial" w:cs="Arial"/>
                <w:noProof/>
              </w:rPr>
              <w:t>DANĚ</w:t>
            </w:r>
            <w:r>
              <w:rPr>
                <w:noProof/>
                <w:webHidden/>
              </w:rPr>
              <w:tab/>
            </w:r>
            <w:r>
              <w:rPr>
                <w:noProof/>
                <w:webHidden/>
              </w:rPr>
              <w:fldChar w:fldCharType="begin"/>
            </w:r>
            <w:r>
              <w:rPr>
                <w:noProof/>
                <w:webHidden/>
              </w:rPr>
              <w:instrText xml:space="preserve"> PAGEREF _Toc198280330 \h </w:instrText>
            </w:r>
            <w:r>
              <w:rPr>
                <w:noProof/>
                <w:webHidden/>
              </w:rPr>
            </w:r>
            <w:r>
              <w:rPr>
                <w:noProof/>
                <w:webHidden/>
              </w:rPr>
              <w:fldChar w:fldCharType="separate"/>
            </w:r>
            <w:r w:rsidR="006E7EB4">
              <w:rPr>
                <w:noProof/>
                <w:webHidden/>
              </w:rPr>
              <w:t>21</w:t>
            </w:r>
            <w:r>
              <w:rPr>
                <w:noProof/>
                <w:webHidden/>
              </w:rPr>
              <w:fldChar w:fldCharType="end"/>
            </w:r>
          </w:hyperlink>
        </w:p>
        <w:p w:rsidR="00031102" w:rsidRDefault="00031102" w14:paraId="216F3C88" w14:textId="756FACFF">
          <w:pPr>
            <w:pStyle w:val="Obsah1"/>
            <w:tabs>
              <w:tab w:val="right" w:leader="dot" w:pos="9066"/>
            </w:tabs>
            <w:rPr>
              <w:rFonts w:asciiTheme="minorHAnsi" w:hAnsiTheme="minorHAnsi" w:eastAsiaTheme="minorEastAsia" w:cstheme="minorBidi"/>
              <w:b w:val="0"/>
              <w:bCs w:val="0"/>
              <w:noProof/>
              <w:kern w:val="2"/>
              <w:sz w:val="24"/>
              <w:szCs w:val="24"/>
              <w14:ligatures w14:val="standardContextual"/>
            </w:rPr>
          </w:pPr>
          <w:hyperlink w:history="1" w:anchor="_Toc198280331">
            <w:r w:rsidRPr="00C71540">
              <w:rPr>
                <w:rStyle w:val="Hypertextovodkaz"/>
                <w:rFonts w:ascii="Arial" w:hAnsi="Arial" w:eastAsia="Arial" w:cs="Arial"/>
                <w:noProof/>
              </w:rPr>
              <w:t>12.</w:t>
            </w:r>
            <w:r>
              <w:rPr>
                <w:rFonts w:asciiTheme="minorHAnsi" w:hAnsiTheme="minorHAnsi" w:eastAsiaTheme="minorEastAsia" w:cstheme="minorBidi"/>
                <w:b w:val="0"/>
                <w:bCs w:val="0"/>
                <w:noProof/>
                <w:kern w:val="2"/>
                <w:sz w:val="24"/>
                <w:szCs w:val="24"/>
                <w14:ligatures w14:val="standardContextual"/>
              </w:rPr>
              <w:tab/>
            </w:r>
            <w:r w:rsidRPr="00C71540">
              <w:rPr>
                <w:rStyle w:val="Hypertextovodkaz"/>
                <w:rFonts w:ascii="Arial" w:hAnsi="Arial" w:eastAsia="Arial" w:cs="Arial"/>
                <w:noProof/>
              </w:rPr>
              <w:t>ZVÝŠENÉ NÁKLADY</w:t>
            </w:r>
            <w:r>
              <w:rPr>
                <w:noProof/>
                <w:webHidden/>
              </w:rPr>
              <w:tab/>
            </w:r>
            <w:r>
              <w:rPr>
                <w:noProof/>
                <w:webHidden/>
              </w:rPr>
              <w:fldChar w:fldCharType="begin"/>
            </w:r>
            <w:r>
              <w:rPr>
                <w:noProof/>
                <w:webHidden/>
              </w:rPr>
              <w:instrText xml:space="preserve"> PAGEREF _Toc198280331 \h </w:instrText>
            </w:r>
            <w:r>
              <w:rPr>
                <w:noProof/>
                <w:webHidden/>
              </w:rPr>
            </w:r>
            <w:r>
              <w:rPr>
                <w:noProof/>
                <w:webHidden/>
              </w:rPr>
              <w:fldChar w:fldCharType="separate"/>
            </w:r>
            <w:r w:rsidR="006E7EB4">
              <w:rPr>
                <w:noProof/>
                <w:webHidden/>
              </w:rPr>
              <w:t>23</w:t>
            </w:r>
            <w:r>
              <w:rPr>
                <w:noProof/>
                <w:webHidden/>
              </w:rPr>
              <w:fldChar w:fldCharType="end"/>
            </w:r>
          </w:hyperlink>
        </w:p>
        <w:p w:rsidR="00031102" w:rsidRDefault="00031102" w14:paraId="4371DFD5" w14:textId="12084D56">
          <w:pPr>
            <w:pStyle w:val="Obsah1"/>
            <w:tabs>
              <w:tab w:val="right" w:leader="dot" w:pos="9066"/>
            </w:tabs>
            <w:rPr>
              <w:rFonts w:asciiTheme="minorHAnsi" w:hAnsiTheme="minorHAnsi" w:eastAsiaTheme="minorEastAsia" w:cstheme="minorBidi"/>
              <w:b w:val="0"/>
              <w:bCs w:val="0"/>
              <w:noProof/>
              <w:kern w:val="2"/>
              <w:sz w:val="24"/>
              <w:szCs w:val="24"/>
              <w14:ligatures w14:val="standardContextual"/>
            </w:rPr>
          </w:pPr>
          <w:hyperlink w:history="1" w:anchor="_Toc198280332">
            <w:r w:rsidRPr="00C71540">
              <w:rPr>
                <w:rStyle w:val="Hypertextovodkaz"/>
                <w:rFonts w:ascii="Arial" w:hAnsi="Arial" w:eastAsia="Arial" w:cs="Arial"/>
                <w:noProof/>
              </w:rPr>
              <w:t>13.</w:t>
            </w:r>
            <w:r>
              <w:rPr>
                <w:rFonts w:asciiTheme="minorHAnsi" w:hAnsiTheme="minorHAnsi" w:eastAsiaTheme="minorEastAsia" w:cstheme="minorBidi"/>
                <w:b w:val="0"/>
                <w:bCs w:val="0"/>
                <w:noProof/>
                <w:kern w:val="2"/>
                <w:sz w:val="24"/>
                <w:szCs w:val="24"/>
                <w14:ligatures w14:val="standardContextual"/>
              </w:rPr>
              <w:tab/>
            </w:r>
            <w:r w:rsidRPr="00C71540">
              <w:rPr>
                <w:rStyle w:val="Hypertextovodkaz"/>
                <w:rFonts w:ascii="Arial" w:hAnsi="Arial" w:eastAsia="Arial" w:cs="Arial"/>
                <w:noProof/>
              </w:rPr>
              <w:t>ZMÍRNĚNÍ</w:t>
            </w:r>
            <w:r>
              <w:rPr>
                <w:noProof/>
                <w:webHidden/>
              </w:rPr>
              <w:tab/>
            </w:r>
            <w:r>
              <w:rPr>
                <w:noProof/>
                <w:webHidden/>
              </w:rPr>
              <w:fldChar w:fldCharType="begin"/>
            </w:r>
            <w:r>
              <w:rPr>
                <w:noProof/>
                <w:webHidden/>
              </w:rPr>
              <w:instrText xml:space="preserve"> PAGEREF _Toc198280332 \h </w:instrText>
            </w:r>
            <w:r>
              <w:rPr>
                <w:noProof/>
                <w:webHidden/>
              </w:rPr>
            </w:r>
            <w:r>
              <w:rPr>
                <w:noProof/>
                <w:webHidden/>
              </w:rPr>
              <w:fldChar w:fldCharType="separate"/>
            </w:r>
            <w:r w:rsidR="006E7EB4">
              <w:rPr>
                <w:noProof/>
                <w:webHidden/>
              </w:rPr>
              <w:t>24</w:t>
            </w:r>
            <w:r>
              <w:rPr>
                <w:noProof/>
                <w:webHidden/>
              </w:rPr>
              <w:fldChar w:fldCharType="end"/>
            </w:r>
          </w:hyperlink>
        </w:p>
        <w:p w:rsidR="00031102" w:rsidRDefault="00031102" w14:paraId="02A4D197" w14:textId="7B5A7FEB">
          <w:pPr>
            <w:pStyle w:val="Obsah1"/>
            <w:tabs>
              <w:tab w:val="right" w:leader="dot" w:pos="9066"/>
            </w:tabs>
            <w:rPr>
              <w:rFonts w:asciiTheme="minorHAnsi" w:hAnsiTheme="minorHAnsi" w:eastAsiaTheme="minorEastAsia" w:cstheme="minorBidi"/>
              <w:b w:val="0"/>
              <w:bCs w:val="0"/>
              <w:noProof/>
              <w:kern w:val="2"/>
              <w:sz w:val="24"/>
              <w:szCs w:val="24"/>
              <w14:ligatures w14:val="standardContextual"/>
            </w:rPr>
          </w:pPr>
          <w:hyperlink w:history="1" w:anchor="_Toc198280333">
            <w:r w:rsidRPr="00C71540">
              <w:rPr>
                <w:rStyle w:val="Hypertextovodkaz"/>
                <w:rFonts w:ascii="Arial" w:hAnsi="Arial" w:eastAsia="Arial" w:cs="Arial"/>
                <w:noProof/>
              </w:rPr>
              <w:t>14.</w:t>
            </w:r>
            <w:r>
              <w:rPr>
                <w:rFonts w:asciiTheme="minorHAnsi" w:hAnsiTheme="minorHAnsi" w:eastAsiaTheme="minorEastAsia" w:cstheme="minorBidi"/>
                <w:b w:val="0"/>
                <w:bCs w:val="0"/>
                <w:noProof/>
                <w:kern w:val="2"/>
                <w:sz w:val="24"/>
                <w:szCs w:val="24"/>
                <w14:ligatures w14:val="standardContextual"/>
              </w:rPr>
              <w:tab/>
            </w:r>
            <w:r w:rsidRPr="00C71540">
              <w:rPr>
                <w:rStyle w:val="Hypertextovodkaz"/>
                <w:rFonts w:ascii="Arial" w:hAnsi="Arial" w:eastAsia="Arial" w:cs="Arial"/>
                <w:noProof/>
              </w:rPr>
              <w:t>ODŠKODNĚNÍ</w:t>
            </w:r>
            <w:r>
              <w:rPr>
                <w:noProof/>
                <w:webHidden/>
              </w:rPr>
              <w:tab/>
            </w:r>
            <w:r>
              <w:rPr>
                <w:noProof/>
                <w:webHidden/>
              </w:rPr>
              <w:fldChar w:fldCharType="begin"/>
            </w:r>
            <w:r>
              <w:rPr>
                <w:noProof/>
                <w:webHidden/>
              </w:rPr>
              <w:instrText xml:space="preserve"> PAGEREF _Toc198280333 \h </w:instrText>
            </w:r>
            <w:r>
              <w:rPr>
                <w:noProof/>
                <w:webHidden/>
              </w:rPr>
            </w:r>
            <w:r>
              <w:rPr>
                <w:noProof/>
                <w:webHidden/>
              </w:rPr>
              <w:fldChar w:fldCharType="separate"/>
            </w:r>
            <w:r w:rsidR="006E7EB4">
              <w:rPr>
                <w:noProof/>
                <w:webHidden/>
              </w:rPr>
              <w:t>24</w:t>
            </w:r>
            <w:r>
              <w:rPr>
                <w:noProof/>
                <w:webHidden/>
              </w:rPr>
              <w:fldChar w:fldCharType="end"/>
            </w:r>
          </w:hyperlink>
        </w:p>
        <w:p w:rsidR="00031102" w:rsidRDefault="00031102" w14:paraId="08092DDB" w14:textId="0E766D04">
          <w:pPr>
            <w:pStyle w:val="Obsah1"/>
            <w:tabs>
              <w:tab w:val="right" w:leader="dot" w:pos="9066"/>
            </w:tabs>
            <w:rPr>
              <w:rFonts w:asciiTheme="minorHAnsi" w:hAnsiTheme="minorHAnsi" w:eastAsiaTheme="minorEastAsia" w:cstheme="minorBidi"/>
              <w:b w:val="0"/>
              <w:bCs w:val="0"/>
              <w:noProof/>
              <w:kern w:val="2"/>
              <w:sz w:val="24"/>
              <w:szCs w:val="24"/>
              <w14:ligatures w14:val="standardContextual"/>
            </w:rPr>
          </w:pPr>
          <w:hyperlink w:history="1" w:anchor="_Toc198280334">
            <w:r w:rsidRPr="00C71540">
              <w:rPr>
                <w:rStyle w:val="Hypertextovodkaz"/>
                <w:rFonts w:ascii="Arial" w:hAnsi="Arial" w:eastAsia="Arial" w:cs="Arial"/>
                <w:noProof/>
              </w:rPr>
              <w:t>15.</w:t>
            </w:r>
            <w:r>
              <w:rPr>
                <w:rFonts w:asciiTheme="minorHAnsi" w:hAnsiTheme="minorHAnsi" w:eastAsiaTheme="minorEastAsia" w:cstheme="minorBidi"/>
                <w:b w:val="0"/>
                <w:bCs w:val="0"/>
                <w:noProof/>
                <w:kern w:val="2"/>
                <w:sz w:val="24"/>
                <w:szCs w:val="24"/>
                <w14:ligatures w14:val="standardContextual"/>
              </w:rPr>
              <w:tab/>
            </w:r>
            <w:r w:rsidRPr="00C71540">
              <w:rPr>
                <w:rStyle w:val="Hypertextovodkaz"/>
                <w:rFonts w:ascii="Arial" w:hAnsi="Arial" w:eastAsia="Arial" w:cs="Arial"/>
                <w:noProof/>
              </w:rPr>
              <w:t>PODNIKÁNÍ VĚŘITELE</w:t>
            </w:r>
            <w:r>
              <w:rPr>
                <w:noProof/>
                <w:webHidden/>
              </w:rPr>
              <w:tab/>
            </w:r>
            <w:r>
              <w:rPr>
                <w:noProof/>
                <w:webHidden/>
              </w:rPr>
              <w:fldChar w:fldCharType="begin"/>
            </w:r>
            <w:r>
              <w:rPr>
                <w:noProof/>
                <w:webHidden/>
              </w:rPr>
              <w:instrText xml:space="preserve"> PAGEREF _Toc198280334 \h </w:instrText>
            </w:r>
            <w:r>
              <w:rPr>
                <w:noProof/>
                <w:webHidden/>
              </w:rPr>
            </w:r>
            <w:r>
              <w:rPr>
                <w:noProof/>
                <w:webHidden/>
              </w:rPr>
              <w:fldChar w:fldCharType="separate"/>
            </w:r>
            <w:r w:rsidR="006E7EB4">
              <w:rPr>
                <w:noProof/>
                <w:webHidden/>
              </w:rPr>
              <w:t>25</w:t>
            </w:r>
            <w:r>
              <w:rPr>
                <w:noProof/>
                <w:webHidden/>
              </w:rPr>
              <w:fldChar w:fldCharType="end"/>
            </w:r>
          </w:hyperlink>
        </w:p>
        <w:p w:rsidR="00031102" w:rsidRDefault="00031102" w14:paraId="6330CD2D" w14:textId="0834256F">
          <w:pPr>
            <w:pStyle w:val="Obsah1"/>
            <w:tabs>
              <w:tab w:val="right" w:leader="dot" w:pos="9066"/>
            </w:tabs>
            <w:rPr>
              <w:rFonts w:asciiTheme="minorHAnsi" w:hAnsiTheme="minorHAnsi" w:eastAsiaTheme="minorEastAsia" w:cstheme="minorBidi"/>
              <w:b w:val="0"/>
              <w:bCs w:val="0"/>
              <w:noProof/>
              <w:kern w:val="2"/>
              <w:sz w:val="24"/>
              <w:szCs w:val="24"/>
              <w14:ligatures w14:val="standardContextual"/>
            </w:rPr>
          </w:pPr>
          <w:hyperlink w:history="1" w:anchor="_Toc198280335">
            <w:r w:rsidRPr="00C71540">
              <w:rPr>
                <w:rStyle w:val="Hypertextovodkaz"/>
                <w:rFonts w:ascii="Arial" w:hAnsi="Arial" w:eastAsia="Arial" w:cs="Arial"/>
                <w:noProof/>
              </w:rPr>
              <w:t>16.</w:t>
            </w:r>
            <w:r>
              <w:rPr>
                <w:rFonts w:asciiTheme="minorHAnsi" w:hAnsiTheme="minorHAnsi" w:eastAsiaTheme="minorEastAsia" w:cstheme="minorBidi"/>
                <w:b w:val="0"/>
                <w:bCs w:val="0"/>
                <w:noProof/>
                <w:kern w:val="2"/>
                <w:sz w:val="24"/>
                <w:szCs w:val="24"/>
                <w14:ligatures w14:val="standardContextual"/>
              </w:rPr>
              <w:tab/>
            </w:r>
            <w:r w:rsidRPr="00C71540">
              <w:rPr>
                <w:rStyle w:val="Hypertextovodkaz"/>
                <w:rFonts w:ascii="Arial" w:hAnsi="Arial" w:eastAsia="Arial" w:cs="Arial"/>
                <w:noProof/>
              </w:rPr>
              <w:t>NÁKLADY A SMLUVNÍ POKUTA</w:t>
            </w:r>
            <w:r>
              <w:rPr>
                <w:noProof/>
                <w:webHidden/>
              </w:rPr>
              <w:tab/>
            </w:r>
            <w:r>
              <w:rPr>
                <w:noProof/>
                <w:webHidden/>
              </w:rPr>
              <w:fldChar w:fldCharType="begin"/>
            </w:r>
            <w:r>
              <w:rPr>
                <w:noProof/>
                <w:webHidden/>
              </w:rPr>
              <w:instrText xml:space="preserve"> PAGEREF _Toc198280335 \h </w:instrText>
            </w:r>
            <w:r>
              <w:rPr>
                <w:noProof/>
                <w:webHidden/>
              </w:rPr>
            </w:r>
            <w:r>
              <w:rPr>
                <w:noProof/>
                <w:webHidden/>
              </w:rPr>
              <w:fldChar w:fldCharType="separate"/>
            </w:r>
            <w:r w:rsidR="006E7EB4">
              <w:rPr>
                <w:noProof/>
                <w:webHidden/>
              </w:rPr>
              <w:t>25</w:t>
            </w:r>
            <w:r>
              <w:rPr>
                <w:noProof/>
                <w:webHidden/>
              </w:rPr>
              <w:fldChar w:fldCharType="end"/>
            </w:r>
          </w:hyperlink>
        </w:p>
        <w:p w:rsidR="00031102" w:rsidRDefault="00031102" w14:paraId="623C2508" w14:textId="5AC4B75E">
          <w:pPr>
            <w:pStyle w:val="Obsah1"/>
            <w:tabs>
              <w:tab w:val="right" w:leader="dot" w:pos="9066"/>
            </w:tabs>
            <w:rPr>
              <w:rFonts w:asciiTheme="minorHAnsi" w:hAnsiTheme="minorHAnsi" w:eastAsiaTheme="minorEastAsia" w:cstheme="minorBidi"/>
              <w:b w:val="0"/>
              <w:bCs w:val="0"/>
              <w:noProof/>
              <w:kern w:val="2"/>
              <w:sz w:val="24"/>
              <w:szCs w:val="24"/>
              <w14:ligatures w14:val="standardContextual"/>
            </w:rPr>
          </w:pPr>
          <w:hyperlink w:history="1" w:anchor="_Toc198280336">
            <w:r w:rsidRPr="00C71540">
              <w:rPr>
                <w:rStyle w:val="Hypertextovodkaz"/>
                <w:rFonts w:ascii="Arial" w:hAnsi="Arial" w:eastAsia="Arial" w:cs="Arial"/>
                <w:noProof/>
              </w:rPr>
              <w:t>17.</w:t>
            </w:r>
            <w:r>
              <w:rPr>
                <w:rFonts w:asciiTheme="minorHAnsi" w:hAnsiTheme="minorHAnsi" w:eastAsiaTheme="minorEastAsia" w:cstheme="minorBidi"/>
                <w:b w:val="0"/>
                <w:bCs w:val="0"/>
                <w:noProof/>
                <w:kern w:val="2"/>
                <w:sz w:val="24"/>
                <w:szCs w:val="24"/>
                <w14:ligatures w14:val="standardContextual"/>
              </w:rPr>
              <w:tab/>
            </w:r>
            <w:r w:rsidRPr="00C71540">
              <w:rPr>
                <w:rStyle w:val="Hypertextovodkaz"/>
                <w:rFonts w:ascii="Arial" w:hAnsi="Arial" w:eastAsia="Arial" w:cs="Arial"/>
                <w:noProof/>
              </w:rPr>
              <w:t>ZAJIŠTĚNÍ</w:t>
            </w:r>
            <w:r>
              <w:rPr>
                <w:noProof/>
                <w:webHidden/>
              </w:rPr>
              <w:tab/>
            </w:r>
            <w:r>
              <w:rPr>
                <w:noProof/>
                <w:webHidden/>
              </w:rPr>
              <w:fldChar w:fldCharType="begin"/>
            </w:r>
            <w:r>
              <w:rPr>
                <w:noProof/>
                <w:webHidden/>
              </w:rPr>
              <w:instrText xml:space="preserve"> PAGEREF _Toc198280336 \h </w:instrText>
            </w:r>
            <w:r>
              <w:rPr>
                <w:noProof/>
                <w:webHidden/>
              </w:rPr>
            </w:r>
            <w:r>
              <w:rPr>
                <w:noProof/>
                <w:webHidden/>
              </w:rPr>
              <w:fldChar w:fldCharType="separate"/>
            </w:r>
            <w:r w:rsidR="006E7EB4">
              <w:rPr>
                <w:noProof/>
                <w:webHidden/>
              </w:rPr>
              <w:t>27</w:t>
            </w:r>
            <w:r>
              <w:rPr>
                <w:noProof/>
                <w:webHidden/>
              </w:rPr>
              <w:fldChar w:fldCharType="end"/>
            </w:r>
          </w:hyperlink>
        </w:p>
        <w:p w:rsidR="00031102" w:rsidRDefault="00031102" w14:paraId="386591D4" w14:textId="7DFE26D1">
          <w:pPr>
            <w:pStyle w:val="Obsah1"/>
            <w:tabs>
              <w:tab w:val="right" w:leader="dot" w:pos="9066"/>
            </w:tabs>
            <w:rPr>
              <w:rFonts w:asciiTheme="minorHAnsi" w:hAnsiTheme="minorHAnsi" w:eastAsiaTheme="minorEastAsia" w:cstheme="minorBidi"/>
              <w:b w:val="0"/>
              <w:bCs w:val="0"/>
              <w:noProof/>
              <w:kern w:val="2"/>
              <w:sz w:val="24"/>
              <w:szCs w:val="24"/>
              <w14:ligatures w14:val="standardContextual"/>
            </w:rPr>
          </w:pPr>
          <w:hyperlink w:history="1" w:anchor="_Toc198280337">
            <w:r w:rsidRPr="00C71540">
              <w:rPr>
                <w:rStyle w:val="Hypertextovodkaz"/>
                <w:rFonts w:ascii="Arial" w:hAnsi="Arial" w:eastAsia="Arial" w:cs="Arial"/>
                <w:noProof/>
              </w:rPr>
              <w:t>18.</w:t>
            </w:r>
            <w:r>
              <w:rPr>
                <w:rFonts w:asciiTheme="minorHAnsi" w:hAnsiTheme="minorHAnsi" w:eastAsiaTheme="minorEastAsia" w:cstheme="minorBidi"/>
                <w:b w:val="0"/>
                <w:bCs w:val="0"/>
                <w:noProof/>
                <w:kern w:val="2"/>
                <w:sz w:val="24"/>
                <w:szCs w:val="24"/>
                <w14:ligatures w14:val="standardContextual"/>
              </w:rPr>
              <w:tab/>
            </w:r>
            <w:r w:rsidRPr="00C71540">
              <w:rPr>
                <w:rStyle w:val="Hypertextovodkaz"/>
                <w:rFonts w:ascii="Arial" w:hAnsi="Arial" w:eastAsia="Arial" w:cs="Arial"/>
                <w:noProof/>
              </w:rPr>
              <w:t>ZÁVAZNÁ PROHLÁŠENÍ</w:t>
            </w:r>
            <w:r>
              <w:rPr>
                <w:noProof/>
                <w:webHidden/>
              </w:rPr>
              <w:tab/>
            </w:r>
            <w:r>
              <w:rPr>
                <w:noProof/>
                <w:webHidden/>
              </w:rPr>
              <w:fldChar w:fldCharType="begin"/>
            </w:r>
            <w:r>
              <w:rPr>
                <w:noProof/>
                <w:webHidden/>
              </w:rPr>
              <w:instrText xml:space="preserve"> PAGEREF _Toc198280337 \h </w:instrText>
            </w:r>
            <w:r>
              <w:rPr>
                <w:noProof/>
                <w:webHidden/>
              </w:rPr>
            </w:r>
            <w:r>
              <w:rPr>
                <w:noProof/>
                <w:webHidden/>
              </w:rPr>
              <w:fldChar w:fldCharType="separate"/>
            </w:r>
            <w:r w:rsidR="006E7EB4">
              <w:rPr>
                <w:noProof/>
                <w:webHidden/>
              </w:rPr>
              <w:t>28</w:t>
            </w:r>
            <w:r>
              <w:rPr>
                <w:noProof/>
                <w:webHidden/>
              </w:rPr>
              <w:fldChar w:fldCharType="end"/>
            </w:r>
          </w:hyperlink>
        </w:p>
        <w:p w:rsidR="00031102" w:rsidRDefault="00031102" w14:paraId="2B983767" w14:textId="776A1E4D">
          <w:pPr>
            <w:pStyle w:val="Obsah1"/>
            <w:tabs>
              <w:tab w:val="right" w:leader="dot" w:pos="9066"/>
            </w:tabs>
            <w:rPr>
              <w:rFonts w:asciiTheme="minorHAnsi" w:hAnsiTheme="minorHAnsi" w:eastAsiaTheme="minorEastAsia" w:cstheme="minorBidi"/>
              <w:b w:val="0"/>
              <w:bCs w:val="0"/>
              <w:noProof/>
              <w:kern w:val="2"/>
              <w:sz w:val="24"/>
              <w:szCs w:val="24"/>
              <w14:ligatures w14:val="standardContextual"/>
            </w:rPr>
          </w:pPr>
          <w:hyperlink w:history="1" w:anchor="_Toc198280338">
            <w:r w:rsidRPr="00C71540">
              <w:rPr>
                <w:rStyle w:val="Hypertextovodkaz"/>
                <w:rFonts w:ascii="Arial" w:hAnsi="Arial" w:eastAsia="Arial" w:cs="Arial"/>
                <w:noProof/>
              </w:rPr>
              <w:t>19.</w:t>
            </w:r>
            <w:r>
              <w:rPr>
                <w:rFonts w:asciiTheme="minorHAnsi" w:hAnsiTheme="minorHAnsi" w:eastAsiaTheme="minorEastAsia" w:cstheme="minorBidi"/>
                <w:b w:val="0"/>
                <w:bCs w:val="0"/>
                <w:noProof/>
                <w:kern w:val="2"/>
                <w:sz w:val="24"/>
                <w:szCs w:val="24"/>
                <w14:ligatures w14:val="standardContextual"/>
              </w:rPr>
              <w:tab/>
            </w:r>
            <w:r w:rsidRPr="00C71540">
              <w:rPr>
                <w:rStyle w:val="Hypertextovodkaz"/>
                <w:rFonts w:ascii="Arial" w:hAnsi="Arial" w:eastAsia="Arial" w:cs="Arial"/>
                <w:noProof/>
              </w:rPr>
              <w:t>POVINNOSTI INFORMAČNÍ POVAHY</w:t>
            </w:r>
            <w:r>
              <w:rPr>
                <w:noProof/>
                <w:webHidden/>
              </w:rPr>
              <w:tab/>
            </w:r>
            <w:r>
              <w:rPr>
                <w:noProof/>
                <w:webHidden/>
              </w:rPr>
              <w:fldChar w:fldCharType="begin"/>
            </w:r>
            <w:r>
              <w:rPr>
                <w:noProof/>
                <w:webHidden/>
              </w:rPr>
              <w:instrText xml:space="preserve"> PAGEREF _Toc198280338 \h </w:instrText>
            </w:r>
            <w:r>
              <w:rPr>
                <w:noProof/>
                <w:webHidden/>
              </w:rPr>
            </w:r>
            <w:r>
              <w:rPr>
                <w:noProof/>
                <w:webHidden/>
              </w:rPr>
              <w:fldChar w:fldCharType="separate"/>
            </w:r>
            <w:r w:rsidR="006E7EB4">
              <w:rPr>
                <w:noProof/>
                <w:webHidden/>
              </w:rPr>
              <w:t>33</w:t>
            </w:r>
            <w:r>
              <w:rPr>
                <w:noProof/>
                <w:webHidden/>
              </w:rPr>
              <w:fldChar w:fldCharType="end"/>
            </w:r>
          </w:hyperlink>
        </w:p>
        <w:p w:rsidR="00031102" w:rsidRDefault="00031102" w14:paraId="0992258A" w14:textId="11FA36A8">
          <w:pPr>
            <w:pStyle w:val="Obsah1"/>
            <w:tabs>
              <w:tab w:val="right" w:leader="dot" w:pos="9066"/>
            </w:tabs>
            <w:rPr>
              <w:rFonts w:asciiTheme="minorHAnsi" w:hAnsiTheme="minorHAnsi" w:eastAsiaTheme="minorEastAsia" w:cstheme="minorBidi"/>
              <w:b w:val="0"/>
              <w:bCs w:val="0"/>
              <w:noProof/>
              <w:kern w:val="2"/>
              <w:sz w:val="24"/>
              <w:szCs w:val="24"/>
              <w14:ligatures w14:val="standardContextual"/>
            </w:rPr>
          </w:pPr>
          <w:hyperlink w:history="1" w:anchor="_Toc198280339">
            <w:r w:rsidRPr="00C71540">
              <w:rPr>
                <w:rStyle w:val="Hypertextovodkaz"/>
                <w:rFonts w:ascii="Arial" w:hAnsi="Arial" w:eastAsia="Arial" w:cs="Arial"/>
                <w:noProof/>
              </w:rPr>
              <w:t>20.</w:t>
            </w:r>
            <w:r>
              <w:rPr>
                <w:rFonts w:asciiTheme="minorHAnsi" w:hAnsiTheme="minorHAnsi" w:eastAsiaTheme="minorEastAsia" w:cstheme="minorBidi"/>
                <w:b w:val="0"/>
                <w:bCs w:val="0"/>
                <w:noProof/>
                <w:kern w:val="2"/>
                <w:sz w:val="24"/>
                <w:szCs w:val="24"/>
                <w14:ligatures w14:val="standardContextual"/>
              </w:rPr>
              <w:tab/>
            </w:r>
            <w:r w:rsidRPr="00C71540">
              <w:rPr>
                <w:rStyle w:val="Hypertextovodkaz"/>
                <w:rFonts w:ascii="Arial" w:hAnsi="Arial" w:eastAsia="Arial" w:cs="Arial"/>
                <w:noProof/>
              </w:rPr>
              <w:t>OBECNÉ POVINNOSTI</w:t>
            </w:r>
            <w:r>
              <w:rPr>
                <w:noProof/>
                <w:webHidden/>
              </w:rPr>
              <w:tab/>
            </w:r>
            <w:r>
              <w:rPr>
                <w:noProof/>
                <w:webHidden/>
              </w:rPr>
              <w:fldChar w:fldCharType="begin"/>
            </w:r>
            <w:r>
              <w:rPr>
                <w:noProof/>
                <w:webHidden/>
              </w:rPr>
              <w:instrText xml:space="preserve"> PAGEREF _Toc198280339 \h </w:instrText>
            </w:r>
            <w:r>
              <w:rPr>
                <w:noProof/>
                <w:webHidden/>
              </w:rPr>
            </w:r>
            <w:r>
              <w:rPr>
                <w:noProof/>
                <w:webHidden/>
              </w:rPr>
              <w:fldChar w:fldCharType="separate"/>
            </w:r>
            <w:r w:rsidR="006E7EB4">
              <w:rPr>
                <w:noProof/>
                <w:webHidden/>
              </w:rPr>
              <w:t>35</w:t>
            </w:r>
            <w:r>
              <w:rPr>
                <w:noProof/>
                <w:webHidden/>
              </w:rPr>
              <w:fldChar w:fldCharType="end"/>
            </w:r>
          </w:hyperlink>
        </w:p>
        <w:p w:rsidR="00031102" w:rsidRDefault="00031102" w14:paraId="46B6DEAC" w14:textId="373BC0FF">
          <w:pPr>
            <w:pStyle w:val="Obsah1"/>
            <w:tabs>
              <w:tab w:val="right" w:leader="dot" w:pos="9066"/>
            </w:tabs>
            <w:rPr>
              <w:rFonts w:asciiTheme="minorHAnsi" w:hAnsiTheme="minorHAnsi" w:eastAsiaTheme="minorEastAsia" w:cstheme="minorBidi"/>
              <w:b w:val="0"/>
              <w:bCs w:val="0"/>
              <w:noProof/>
              <w:kern w:val="2"/>
              <w:sz w:val="24"/>
              <w:szCs w:val="24"/>
              <w14:ligatures w14:val="standardContextual"/>
            </w:rPr>
          </w:pPr>
          <w:hyperlink w:history="1" w:anchor="_Toc198280340">
            <w:r w:rsidRPr="00C71540">
              <w:rPr>
                <w:rStyle w:val="Hypertextovodkaz"/>
                <w:rFonts w:ascii="Arial" w:hAnsi="Arial" w:eastAsia="Arial" w:cs="Arial"/>
                <w:noProof/>
              </w:rPr>
              <w:t>21.</w:t>
            </w:r>
            <w:r>
              <w:rPr>
                <w:rFonts w:asciiTheme="minorHAnsi" w:hAnsiTheme="minorHAnsi" w:eastAsiaTheme="minorEastAsia" w:cstheme="minorBidi"/>
                <w:b w:val="0"/>
                <w:bCs w:val="0"/>
                <w:noProof/>
                <w:kern w:val="2"/>
                <w:sz w:val="24"/>
                <w:szCs w:val="24"/>
                <w14:ligatures w14:val="standardContextual"/>
              </w:rPr>
              <w:tab/>
            </w:r>
            <w:r w:rsidRPr="00C71540">
              <w:rPr>
                <w:rStyle w:val="Hypertextovodkaz"/>
                <w:rFonts w:ascii="Arial" w:hAnsi="Arial" w:eastAsia="Arial" w:cs="Arial"/>
                <w:noProof/>
              </w:rPr>
              <w:t>PŘÍPADY PORUŠENÍ</w:t>
            </w:r>
            <w:r>
              <w:rPr>
                <w:noProof/>
                <w:webHidden/>
              </w:rPr>
              <w:tab/>
            </w:r>
            <w:r>
              <w:rPr>
                <w:noProof/>
                <w:webHidden/>
              </w:rPr>
              <w:fldChar w:fldCharType="begin"/>
            </w:r>
            <w:r>
              <w:rPr>
                <w:noProof/>
                <w:webHidden/>
              </w:rPr>
              <w:instrText xml:space="preserve"> PAGEREF _Toc198280340 \h </w:instrText>
            </w:r>
            <w:r>
              <w:rPr>
                <w:noProof/>
                <w:webHidden/>
              </w:rPr>
            </w:r>
            <w:r>
              <w:rPr>
                <w:noProof/>
                <w:webHidden/>
              </w:rPr>
              <w:fldChar w:fldCharType="separate"/>
            </w:r>
            <w:r w:rsidR="006E7EB4">
              <w:rPr>
                <w:noProof/>
                <w:webHidden/>
              </w:rPr>
              <w:t>40</w:t>
            </w:r>
            <w:r>
              <w:rPr>
                <w:noProof/>
                <w:webHidden/>
              </w:rPr>
              <w:fldChar w:fldCharType="end"/>
            </w:r>
          </w:hyperlink>
        </w:p>
        <w:p w:rsidR="00031102" w:rsidRDefault="00031102" w14:paraId="70894785" w14:textId="49F81E0A">
          <w:pPr>
            <w:pStyle w:val="Obsah1"/>
            <w:tabs>
              <w:tab w:val="right" w:leader="dot" w:pos="9066"/>
            </w:tabs>
            <w:rPr>
              <w:rFonts w:asciiTheme="minorHAnsi" w:hAnsiTheme="minorHAnsi" w:eastAsiaTheme="minorEastAsia" w:cstheme="minorBidi"/>
              <w:b w:val="0"/>
              <w:bCs w:val="0"/>
              <w:noProof/>
              <w:kern w:val="2"/>
              <w:sz w:val="24"/>
              <w:szCs w:val="24"/>
              <w14:ligatures w14:val="standardContextual"/>
            </w:rPr>
          </w:pPr>
          <w:hyperlink w:history="1" w:anchor="_Toc198280341">
            <w:r w:rsidRPr="00C71540">
              <w:rPr>
                <w:rStyle w:val="Hypertextovodkaz"/>
                <w:rFonts w:ascii="Arial" w:hAnsi="Arial" w:eastAsia="Arial" w:cs="Arial"/>
                <w:noProof/>
              </w:rPr>
              <w:t>22.</w:t>
            </w:r>
            <w:r>
              <w:rPr>
                <w:rFonts w:asciiTheme="minorHAnsi" w:hAnsiTheme="minorHAnsi" w:eastAsiaTheme="minorEastAsia" w:cstheme="minorBidi"/>
                <w:b w:val="0"/>
                <w:bCs w:val="0"/>
                <w:noProof/>
                <w:kern w:val="2"/>
                <w:sz w:val="24"/>
                <w:szCs w:val="24"/>
                <w14:ligatures w14:val="standardContextual"/>
              </w:rPr>
              <w:tab/>
            </w:r>
            <w:r w:rsidRPr="00C71540">
              <w:rPr>
                <w:rStyle w:val="Hypertextovodkaz"/>
                <w:rFonts w:ascii="Arial" w:hAnsi="Arial" w:eastAsia="Arial" w:cs="Arial"/>
                <w:noProof/>
              </w:rPr>
              <w:t>ZMĚNY SMLUVNÍCH STRAN</w:t>
            </w:r>
            <w:r>
              <w:rPr>
                <w:noProof/>
                <w:webHidden/>
              </w:rPr>
              <w:tab/>
            </w:r>
            <w:r>
              <w:rPr>
                <w:noProof/>
                <w:webHidden/>
              </w:rPr>
              <w:fldChar w:fldCharType="begin"/>
            </w:r>
            <w:r>
              <w:rPr>
                <w:noProof/>
                <w:webHidden/>
              </w:rPr>
              <w:instrText xml:space="preserve"> PAGEREF _Toc198280341 \h </w:instrText>
            </w:r>
            <w:r>
              <w:rPr>
                <w:noProof/>
                <w:webHidden/>
              </w:rPr>
            </w:r>
            <w:r>
              <w:rPr>
                <w:noProof/>
                <w:webHidden/>
              </w:rPr>
              <w:fldChar w:fldCharType="separate"/>
            </w:r>
            <w:r w:rsidR="006E7EB4">
              <w:rPr>
                <w:noProof/>
                <w:webHidden/>
              </w:rPr>
              <w:t>44</w:t>
            </w:r>
            <w:r>
              <w:rPr>
                <w:noProof/>
                <w:webHidden/>
              </w:rPr>
              <w:fldChar w:fldCharType="end"/>
            </w:r>
          </w:hyperlink>
        </w:p>
        <w:p w:rsidR="00031102" w:rsidRDefault="00031102" w14:paraId="5D89ADC1" w14:textId="326D0E8E">
          <w:pPr>
            <w:pStyle w:val="Obsah1"/>
            <w:tabs>
              <w:tab w:val="right" w:leader="dot" w:pos="9066"/>
            </w:tabs>
            <w:rPr>
              <w:rFonts w:asciiTheme="minorHAnsi" w:hAnsiTheme="minorHAnsi" w:eastAsiaTheme="minorEastAsia" w:cstheme="minorBidi"/>
              <w:b w:val="0"/>
              <w:bCs w:val="0"/>
              <w:noProof/>
              <w:kern w:val="2"/>
              <w:sz w:val="24"/>
              <w:szCs w:val="24"/>
              <w14:ligatures w14:val="standardContextual"/>
            </w:rPr>
          </w:pPr>
          <w:hyperlink w:history="1" w:anchor="_Toc198280342">
            <w:r w:rsidRPr="00C71540">
              <w:rPr>
                <w:rStyle w:val="Hypertextovodkaz"/>
                <w:rFonts w:ascii="Arial" w:hAnsi="Arial" w:eastAsia="Arial" w:cs="Arial"/>
                <w:noProof/>
              </w:rPr>
              <w:t>23.</w:t>
            </w:r>
            <w:r>
              <w:rPr>
                <w:rFonts w:asciiTheme="minorHAnsi" w:hAnsiTheme="minorHAnsi" w:eastAsiaTheme="minorEastAsia" w:cstheme="minorBidi"/>
                <w:b w:val="0"/>
                <w:bCs w:val="0"/>
                <w:noProof/>
                <w:kern w:val="2"/>
                <w:sz w:val="24"/>
                <w:szCs w:val="24"/>
                <w14:ligatures w14:val="standardContextual"/>
              </w:rPr>
              <w:tab/>
            </w:r>
            <w:r w:rsidRPr="00C71540">
              <w:rPr>
                <w:rStyle w:val="Hypertextovodkaz"/>
                <w:rFonts w:ascii="Arial" w:hAnsi="Arial" w:eastAsia="Arial" w:cs="Arial"/>
                <w:noProof/>
              </w:rPr>
              <w:t>PLATBY</w:t>
            </w:r>
            <w:r>
              <w:rPr>
                <w:noProof/>
                <w:webHidden/>
              </w:rPr>
              <w:tab/>
            </w:r>
            <w:r>
              <w:rPr>
                <w:noProof/>
                <w:webHidden/>
              </w:rPr>
              <w:fldChar w:fldCharType="begin"/>
            </w:r>
            <w:r>
              <w:rPr>
                <w:noProof/>
                <w:webHidden/>
              </w:rPr>
              <w:instrText xml:space="preserve"> PAGEREF _Toc198280342 \h </w:instrText>
            </w:r>
            <w:r>
              <w:rPr>
                <w:noProof/>
                <w:webHidden/>
              </w:rPr>
            </w:r>
            <w:r>
              <w:rPr>
                <w:noProof/>
                <w:webHidden/>
              </w:rPr>
              <w:fldChar w:fldCharType="separate"/>
            </w:r>
            <w:r w:rsidR="006E7EB4">
              <w:rPr>
                <w:noProof/>
                <w:webHidden/>
              </w:rPr>
              <w:t>46</w:t>
            </w:r>
            <w:r>
              <w:rPr>
                <w:noProof/>
                <w:webHidden/>
              </w:rPr>
              <w:fldChar w:fldCharType="end"/>
            </w:r>
          </w:hyperlink>
        </w:p>
        <w:p w:rsidR="00031102" w:rsidRDefault="00031102" w14:paraId="05DBA972" w14:textId="13930B74">
          <w:pPr>
            <w:pStyle w:val="Obsah1"/>
            <w:tabs>
              <w:tab w:val="right" w:leader="dot" w:pos="9066"/>
            </w:tabs>
            <w:rPr>
              <w:rFonts w:asciiTheme="minorHAnsi" w:hAnsiTheme="minorHAnsi" w:eastAsiaTheme="minorEastAsia" w:cstheme="minorBidi"/>
              <w:b w:val="0"/>
              <w:bCs w:val="0"/>
              <w:noProof/>
              <w:kern w:val="2"/>
              <w:sz w:val="24"/>
              <w:szCs w:val="24"/>
              <w14:ligatures w14:val="standardContextual"/>
            </w:rPr>
          </w:pPr>
          <w:hyperlink w:history="1" w:anchor="_Toc198280343">
            <w:r w:rsidRPr="00C71540">
              <w:rPr>
                <w:rStyle w:val="Hypertextovodkaz"/>
                <w:rFonts w:ascii="Arial" w:hAnsi="Arial" w:eastAsia="Arial" w:cs="Arial"/>
                <w:noProof/>
              </w:rPr>
              <w:t>24.</w:t>
            </w:r>
            <w:r>
              <w:rPr>
                <w:rFonts w:asciiTheme="minorHAnsi" w:hAnsiTheme="minorHAnsi" w:eastAsiaTheme="minorEastAsia" w:cstheme="minorBidi"/>
                <w:b w:val="0"/>
                <w:bCs w:val="0"/>
                <w:noProof/>
                <w:kern w:val="2"/>
                <w:sz w:val="24"/>
                <w:szCs w:val="24"/>
                <w14:ligatures w14:val="standardContextual"/>
              </w:rPr>
              <w:tab/>
            </w:r>
            <w:r w:rsidRPr="00C71540">
              <w:rPr>
                <w:rStyle w:val="Hypertextovodkaz"/>
                <w:rFonts w:ascii="Arial" w:hAnsi="Arial" w:eastAsia="Arial" w:cs="Arial"/>
                <w:noProof/>
              </w:rPr>
              <w:t>ZAPOČTENÍ</w:t>
            </w:r>
            <w:r>
              <w:rPr>
                <w:noProof/>
                <w:webHidden/>
              </w:rPr>
              <w:tab/>
            </w:r>
            <w:r>
              <w:rPr>
                <w:noProof/>
                <w:webHidden/>
              </w:rPr>
              <w:fldChar w:fldCharType="begin"/>
            </w:r>
            <w:r>
              <w:rPr>
                <w:noProof/>
                <w:webHidden/>
              </w:rPr>
              <w:instrText xml:space="preserve"> PAGEREF _Toc198280343 \h </w:instrText>
            </w:r>
            <w:r>
              <w:rPr>
                <w:noProof/>
                <w:webHidden/>
              </w:rPr>
            </w:r>
            <w:r>
              <w:rPr>
                <w:noProof/>
                <w:webHidden/>
              </w:rPr>
              <w:fldChar w:fldCharType="separate"/>
            </w:r>
            <w:r w:rsidR="006E7EB4">
              <w:rPr>
                <w:noProof/>
                <w:webHidden/>
              </w:rPr>
              <w:t>47</w:t>
            </w:r>
            <w:r>
              <w:rPr>
                <w:noProof/>
                <w:webHidden/>
              </w:rPr>
              <w:fldChar w:fldCharType="end"/>
            </w:r>
          </w:hyperlink>
        </w:p>
        <w:p w:rsidR="00031102" w:rsidRDefault="00031102" w14:paraId="57003635" w14:textId="124C3A56">
          <w:pPr>
            <w:pStyle w:val="Obsah1"/>
            <w:tabs>
              <w:tab w:val="right" w:leader="dot" w:pos="9066"/>
            </w:tabs>
            <w:rPr>
              <w:rFonts w:asciiTheme="minorHAnsi" w:hAnsiTheme="minorHAnsi" w:eastAsiaTheme="minorEastAsia" w:cstheme="minorBidi"/>
              <w:b w:val="0"/>
              <w:bCs w:val="0"/>
              <w:noProof/>
              <w:kern w:val="2"/>
              <w:sz w:val="24"/>
              <w:szCs w:val="24"/>
              <w14:ligatures w14:val="standardContextual"/>
            </w:rPr>
          </w:pPr>
          <w:hyperlink w:history="1" w:anchor="_Toc198280344">
            <w:r w:rsidRPr="00C71540">
              <w:rPr>
                <w:rStyle w:val="Hypertextovodkaz"/>
                <w:rFonts w:ascii="Arial" w:hAnsi="Arial" w:eastAsia="Arial" w:cs="Arial"/>
                <w:noProof/>
              </w:rPr>
              <w:t>25.</w:t>
            </w:r>
            <w:r>
              <w:rPr>
                <w:rFonts w:asciiTheme="minorHAnsi" w:hAnsiTheme="minorHAnsi" w:eastAsiaTheme="minorEastAsia" w:cstheme="minorBidi"/>
                <w:b w:val="0"/>
                <w:bCs w:val="0"/>
                <w:noProof/>
                <w:kern w:val="2"/>
                <w:sz w:val="24"/>
                <w:szCs w:val="24"/>
                <w14:ligatures w14:val="standardContextual"/>
              </w:rPr>
              <w:tab/>
            </w:r>
            <w:r w:rsidRPr="00C71540">
              <w:rPr>
                <w:rStyle w:val="Hypertextovodkaz"/>
                <w:rFonts w:ascii="Arial" w:hAnsi="Arial" w:eastAsia="Arial" w:cs="Arial"/>
                <w:noProof/>
              </w:rPr>
              <w:t>OZNAMOVÁNÍ</w:t>
            </w:r>
            <w:r>
              <w:rPr>
                <w:noProof/>
                <w:webHidden/>
              </w:rPr>
              <w:tab/>
            </w:r>
            <w:r>
              <w:rPr>
                <w:noProof/>
                <w:webHidden/>
              </w:rPr>
              <w:fldChar w:fldCharType="begin"/>
            </w:r>
            <w:r>
              <w:rPr>
                <w:noProof/>
                <w:webHidden/>
              </w:rPr>
              <w:instrText xml:space="preserve"> PAGEREF _Toc198280344 \h </w:instrText>
            </w:r>
            <w:r>
              <w:rPr>
                <w:noProof/>
                <w:webHidden/>
              </w:rPr>
            </w:r>
            <w:r>
              <w:rPr>
                <w:noProof/>
                <w:webHidden/>
              </w:rPr>
              <w:fldChar w:fldCharType="separate"/>
            </w:r>
            <w:r w:rsidR="006E7EB4">
              <w:rPr>
                <w:noProof/>
                <w:webHidden/>
              </w:rPr>
              <w:t>48</w:t>
            </w:r>
            <w:r>
              <w:rPr>
                <w:noProof/>
                <w:webHidden/>
              </w:rPr>
              <w:fldChar w:fldCharType="end"/>
            </w:r>
          </w:hyperlink>
        </w:p>
        <w:p w:rsidR="00031102" w:rsidRDefault="00031102" w14:paraId="3E2C6725" w14:textId="2B40C28F">
          <w:pPr>
            <w:pStyle w:val="Obsah1"/>
            <w:tabs>
              <w:tab w:val="right" w:leader="dot" w:pos="9066"/>
            </w:tabs>
            <w:rPr>
              <w:rFonts w:asciiTheme="minorHAnsi" w:hAnsiTheme="minorHAnsi" w:eastAsiaTheme="minorEastAsia" w:cstheme="minorBidi"/>
              <w:b w:val="0"/>
              <w:bCs w:val="0"/>
              <w:noProof/>
              <w:kern w:val="2"/>
              <w:sz w:val="24"/>
              <w:szCs w:val="24"/>
              <w14:ligatures w14:val="standardContextual"/>
            </w:rPr>
          </w:pPr>
          <w:hyperlink w:history="1" w:anchor="_Toc198280345">
            <w:r w:rsidRPr="00C71540">
              <w:rPr>
                <w:rStyle w:val="Hypertextovodkaz"/>
                <w:rFonts w:ascii="Arial" w:hAnsi="Arial" w:eastAsia="Arial" w:cs="Arial"/>
                <w:noProof/>
              </w:rPr>
              <w:t>26.</w:t>
            </w:r>
            <w:r>
              <w:rPr>
                <w:rFonts w:asciiTheme="minorHAnsi" w:hAnsiTheme="minorHAnsi" w:eastAsiaTheme="minorEastAsia" w:cstheme="minorBidi"/>
                <w:b w:val="0"/>
                <w:bCs w:val="0"/>
                <w:noProof/>
                <w:kern w:val="2"/>
                <w:sz w:val="24"/>
                <w:szCs w:val="24"/>
                <w14:ligatures w14:val="standardContextual"/>
              </w:rPr>
              <w:tab/>
            </w:r>
            <w:r w:rsidRPr="00C71540">
              <w:rPr>
                <w:rStyle w:val="Hypertextovodkaz"/>
                <w:rFonts w:ascii="Arial" w:hAnsi="Arial" w:eastAsia="Arial" w:cs="Arial"/>
                <w:noProof/>
              </w:rPr>
              <w:t>JAZYK</w:t>
            </w:r>
            <w:r>
              <w:rPr>
                <w:noProof/>
                <w:webHidden/>
              </w:rPr>
              <w:tab/>
            </w:r>
            <w:r>
              <w:rPr>
                <w:noProof/>
                <w:webHidden/>
              </w:rPr>
              <w:fldChar w:fldCharType="begin"/>
            </w:r>
            <w:r>
              <w:rPr>
                <w:noProof/>
                <w:webHidden/>
              </w:rPr>
              <w:instrText xml:space="preserve"> PAGEREF _Toc198280345 \h </w:instrText>
            </w:r>
            <w:r>
              <w:rPr>
                <w:noProof/>
                <w:webHidden/>
              </w:rPr>
            </w:r>
            <w:r>
              <w:rPr>
                <w:noProof/>
                <w:webHidden/>
              </w:rPr>
              <w:fldChar w:fldCharType="separate"/>
            </w:r>
            <w:r w:rsidR="006E7EB4">
              <w:rPr>
                <w:noProof/>
                <w:webHidden/>
              </w:rPr>
              <w:t>49</w:t>
            </w:r>
            <w:r>
              <w:rPr>
                <w:noProof/>
                <w:webHidden/>
              </w:rPr>
              <w:fldChar w:fldCharType="end"/>
            </w:r>
          </w:hyperlink>
        </w:p>
        <w:p w:rsidR="00031102" w:rsidRDefault="00031102" w14:paraId="487DD2C1" w14:textId="0E9A66CF">
          <w:pPr>
            <w:pStyle w:val="Obsah1"/>
            <w:tabs>
              <w:tab w:val="right" w:leader="dot" w:pos="9066"/>
            </w:tabs>
            <w:rPr>
              <w:rFonts w:asciiTheme="minorHAnsi" w:hAnsiTheme="minorHAnsi" w:eastAsiaTheme="minorEastAsia" w:cstheme="minorBidi"/>
              <w:b w:val="0"/>
              <w:bCs w:val="0"/>
              <w:noProof/>
              <w:kern w:val="2"/>
              <w:sz w:val="24"/>
              <w:szCs w:val="24"/>
              <w14:ligatures w14:val="standardContextual"/>
            </w:rPr>
          </w:pPr>
          <w:hyperlink w:history="1" w:anchor="_Toc198280346">
            <w:r w:rsidRPr="00C71540">
              <w:rPr>
                <w:rStyle w:val="Hypertextovodkaz"/>
                <w:rFonts w:ascii="Arial" w:hAnsi="Arial" w:eastAsia="Arial" w:cs="Arial"/>
                <w:noProof/>
              </w:rPr>
              <w:t>27.</w:t>
            </w:r>
            <w:r>
              <w:rPr>
                <w:rFonts w:asciiTheme="minorHAnsi" w:hAnsiTheme="minorHAnsi" w:eastAsiaTheme="minorEastAsia" w:cstheme="minorBidi"/>
                <w:b w:val="0"/>
                <w:bCs w:val="0"/>
                <w:noProof/>
                <w:kern w:val="2"/>
                <w:sz w:val="24"/>
                <w:szCs w:val="24"/>
                <w14:ligatures w14:val="standardContextual"/>
              </w:rPr>
              <w:tab/>
            </w:r>
            <w:r w:rsidRPr="00C71540">
              <w:rPr>
                <w:rStyle w:val="Hypertextovodkaz"/>
                <w:rFonts w:ascii="Arial" w:hAnsi="Arial" w:eastAsia="Arial" w:cs="Arial"/>
                <w:noProof/>
              </w:rPr>
              <w:t>VÝPOČTY A DOKLADY</w:t>
            </w:r>
            <w:r>
              <w:rPr>
                <w:noProof/>
                <w:webHidden/>
              </w:rPr>
              <w:tab/>
            </w:r>
            <w:r>
              <w:rPr>
                <w:noProof/>
                <w:webHidden/>
              </w:rPr>
              <w:fldChar w:fldCharType="begin"/>
            </w:r>
            <w:r>
              <w:rPr>
                <w:noProof/>
                <w:webHidden/>
              </w:rPr>
              <w:instrText xml:space="preserve"> PAGEREF _Toc198280346 \h </w:instrText>
            </w:r>
            <w:r>
              <w:rPr>
                <w:noProof/>
                <w:webHidden/>
              </w:rPr>
            </w:r>
            <w:r>
              <w:rPr>
                <w:noProof/>
                <w:webHidden/>
              </w:rPr>
              <w:fldChar w:fldCharType="separate"/>
            </w:r>
            <w:r w:rsidR="006E7EB4">
              <w:rPr>
                <w:noProof/>
                <w:webHidden/>
              </w:rPr>
              <w:t>49</w:t>
            </w:r>
            <w:r>
              <w:rPr>
                <w:noProof/>
                <w:webHidden/>
              </w:rPr>
              <w:fldChar w:fldCharType="end"/>
            </w:r>
          </w:hyperlink>
        </w:p>
        <w:p w:rsidR="00031102" w:rsidRDefault="00031102" w14:paraId="1E0B0790" w14:textId="09224705">
          <w:pPr>
            <w:pStyle w:val="Obsah1"/>
            <w:tabs>
              <w:tab w:val="right" w:leader="dot" w:pos="9066"/>
            </w:tabs>
            <w:rPr>
              <w:rFonts w:asciiTheme="minorHAnsi" w:hAnsiTheme="minorHAnsi" w:eastAsiaTheme="minorEastAsia" w:cstheme="minorBidi"/>
              <w:b w:val="0"/>
              <w:bCs w:val="0"/>
              <w:noProof/>
              <w:kern w:val="2"/>
              <w:sz w:val="24"/>
              <w:szCs w:val="24"/>
              <w14:ligatures w14:val="standardContextual"/>
            </w:rPr>
          </w:pPr>
          <w:hyperlink w:history="1" w:anchor="_Toc198280347">
            <w:r w:rsidRPr="00C71540">
              <w:rPr>
                <w:rStyle w:val="Hypertextovodkaz"/>
                <w:rFonts w:ascii="Arial" w:hAnsi="Arial" w:eastAsia="Arial" w:cs="Arial"/>
                <w:noProof/>
              </w:rPr>
              <w:t>28.</w:t>
            </w:r>
            <w:r>
              <w:rPr>
                <w:rFonts w:asciiTheme="minorHAnsi" w:hAnsiTheme="minorHAnsi" w:eastAsiaTheme="minorEastAsia" w:cstheme="minorBidi"/>
                <w:b w:val="0"/>
                <w:bCs w:val="0"/>
                <w:noProof/>
                <w:kern w:val="2"/>
                <w:sz w:val="24"/>
                <w:szCs w:val="24"/>
                <w14:ligatures w14:val="standardContextual"/>
              </w:rPr>
              <w:tab/>
            </w:r>
            <w:r w:rsidRPr="00C71540">
              <w:rPr>
                <w:rStyle w:val="Hypertextovodkaz"/>
                <w:rFonts w:ascii="Arial" w:hAnsi="Arial" w:eastAsia="Arial" w:cs="Arial"/>
                <w:noProof/>
              </w:rPr>
              <w:t>ČÁSTEČNÁ NEPLATNOST</w:t>
            </w:r>
            <w:r>
              <w:rPr>
                <w:noProof/>
                <w:webHidden/>
              </w:rPr>
              <w:tab/>
            </w:r>
            <w:r>
              <w:rPr>
                <w:noProof/>
                <w:webHidden/>
              </w:rPr>
              <w:fldChar w:fldCharType="begin"/>
            </w:r>
            <w:r>
              <w:rPr>
                <w:noProof/>
                <w:webHidden/>
              </w:rPr>
              <w:instrText xml:space="preserve"> PAGEREF _Toc198280347 \h </w:instrText>
            </w:r>
            <w:r>
              <w:rPr>
                <w:noProof/>
                <w:webHidden/>
              </w:rPr>
            </w:r>
            <w:r>
              <w:rPr>
                <w:noProof/>
                <w:webHidden/>
              </w:rPr>
              <w:fldChar w:fldCharType="separate"/>
            </w:r>
            <w:r w:rsidR="006E7EB4">
              <w:rPr>
                <w:noProof/>
                <w:webHidden/>
              </w:rPr>
              <w:t>49</w:t>
            </w:r>
            <w:r>
              <w:rPr>
                <w:noProof/>
                <w:webHidden/>
              </w:rPr>
              <w:fldChar w:fldCharType="end"/>
            </w:r>
          </w:hyperlink>
        </w:p>
        <w:p w:rsidR="00031102" w:rsidRDefault="00031102" w14:paraId="282DE3CC" w14:textId="60701FC8">
          <w:pPr>
            <w:pStyle w:val="Obsah1"/>
            <w:tabs>
              <w:tab w:val="right" w:leader="dot" w:pos="9066"/>
            </w:tabs>
            <w:rPr>
              <w:rFonts w:asciiTheme="minorHAnsi" w:hAnsiTheme="minorHAnsi" w:eastAsiaTheme="minorEastAsia" w:cstheme="minorBidi"/>
              <w:b w:val="0"/>
              <w:bCs w:val="0"/>
              <w:noProof/>
              <w:kern w:val="2"/>
              <w:sz w:val="24"/>
              <w:szCs w:val="24"/>
              <w14:ligatures w14:val="standardContextual"/>
            </w:rPr>
          </w:pPr>
          <w:hyperlink w:history="1" w:anchor="_Toc198280348">
            <w:r w:rsidRPr="00C71540">
              <w:rPr>
                <w:rStyle w:val="Hypertextovodkaz"/>
                <w:rFonts w:ascii="Arial" w:hAnsi="Arial" w:eastAsia="Arial" w:cs="Arial"/>
                <w:noProof/>
              </w:rPr>
              <w:t>29.</w:t>
            </w:r>
            <w:r>
              <w:rPr>
                <w:rFonts w:asciiTheme="minorHAnsi" w:hAnsiTheme="minorHAnsi" w:eastAsiaTheme="minorEastAsia" w:cstheme="minorBidi"/>
                <w:b w:val="0"/>
                <w:bCs w:val="0"/>
                <w:noProof/>
                <w:kern w:val="2"/>
                <w:sz w:val="24"/>
                <w:szCs w:val="24"/>
                <w14:ligatures w14:val="standardContextual"/>
              </w:rPr>
              <w:tab/>
            </w:r>
            <w:r w:rsidRPr="00C71540">
              <w:rPr>
                <w:rStyle w:val="Hypertextovodkaz"/>
                <w:rFonts w:ascii="Arial" w:hAnsi="Arial" w:eastAsia="Arial" w:cs="Arial"/>
                <w:noProof/>
              </w:rPr>
              <w:t>DODATKY A VZDÁNÍ SE PRÁV</w:t>
            </w:r>
            <w:r>
              <w:rPr>
                <w:noProof/>
                <w:webHidden/>
              </w:rPr>
              <w:tab/>
            </w:r>
            <w:r>
              <w:rPr>
                <w:noProof/>
                <w:webHidden/>
              </w:rPr>
              <w:fldChar w:fldCharType="begin"/>
            </w:r>
            <w:r>
              <w:rPr>
                <w:noProof/>
                <w:webHidden/>
              </w:rPr>
              <w:instrText xml:space="preserve"> PAGEREF _Toc198280348 \h </w:instrText>
            </w:r>
            <w:r>
              <w:rPr>
                <w:noProof/>
                <w:webHidden/>
              </w:rPr>
            </w:r>
            <w:r>
              <w:rPr>
                <w:noProof/>
                <w:webHidden/>
              </w:rPr>
              <w:fldChar w:fldCharType="separate"/>
            </w:r>
            <w:r w:rsidR="006E7EB4">
              <w:rPr>
                <w:noProof/>
                <w:webHidden/>
              </w:rPr>
              <w:t>49</w:t>
            </w:r>
            <w:r>
              <w:rPr>
                <w:noProof/>
                <w:webHidden/>
              </w:rPr>
              <w:fldChar w:fldCharType="end"/>
            </w:r>
          </w:hyperlink>
        </w:p>
        <w:p w:rsidR="00031102" w:rsidRDefault="00031102" w14:paraId="0388E3B4" w14:textId="74D6D108">
          <w:pPr>
            <w:pStyle w:val="Obsah1"/>
            <w:tabs>
              <w:tab w:val="right" w:leader="dot" w:pos="9066"/>
            </w:tabs>
            <w:rPr>
              <w:rFonts w:asciiTheme="minorHAnsi" w:hAnsiTheme="minorHAnsi" w:eastAsiaTheme="minorEastAsia" w:cstheme="minorBidi"/>
              <w:b w:val="0"/>
              <w:bCs w:val="0"/>
              <w:noProof/>
              <w:kern w:val="2"/>
              <w:sz w:val="24"/>
              <w:szCs w:val="24"/>
              <w14:ligatures w14:val="standardContextual"/>
            </w:rPr>
          </w:pPr>
          <w:hyperlink w:history="1" w:anchor="_Toc198280349">
            <w:r w:rsidRPr="00C71540">
              <w:rPr>
                <w:rStyle w:val="Hypertextovodkaz"/>
                <w:rFonts w:ascii="Arial" w:hAnsi="Arial" w:eastAsia="Arial" w:cs="Arial"/>
                <w:noProof/>
              </w:rPr>
              <w:t>30.</w:t>
            </w:r>
            <w:r>
              <w:rPr>
                <w:rFonts w:asciiTheme="minorHAnsi" w:hAnsiTheme="minorHAnsi" w:eastAsiaTheme="minorEastAsia" w:cstheme="minorBidi"/>
                <w:b w:val="0"/>
                <w:bCs w:val="0"/>
                <w:noProof/>
                <w:kern w:val="2"/>
                <w:sz w:val="24"/>
                <w:szCs w:val="24"/>
                <w14:ligatures w14:val="standardContextual"/>
              </w:rPr>
              <w:tab/>
            </w:r>
            <w:r w:rsidRPr="00C71540">
              <w:rPr>
                <w:rStyle w:val="Hypertextovodkaz"/>
                <w:rFonts w:ascii="Arial" w:hAnsi="Arial" w:eastAsia="Arial" w:cs="Arial"/>
                <w:noProof/>
              </w:rPr>
              <w:t>RŮZNÉ</w:t>
            </w:r>
            <w:r>
              <w:rPr>
                <w:noProof/>
                <w:webHidden/>
              </w:rPr>
              <w:tab/>
            </w:r>
            <w:r>
              <w:rPr>
                <w:noProof/>
                <w:webHidden/>
              </w:rPr>
              <w:fldChar w:fldCharType="begin"/>
            </w:r>
            <w:r>
              <w:rPr>
                <w:noProof/>
                <w:webHidden/>
              </w:rPr>
              <w:instrText xml:space="preserve"> PAGEREF _Toc198280349 \h </w:instrText>
            </w:r>
            <w:r>
              <w:rPr>
                <w:noProof/>
                <w:webHidden/>
              </w:rPr>
            </w:r>
            <w:r>
              <w:rPr>
                <w:noProof/>
                <w:webHidden/>
              </w:rPr>
              <w:fldChar w:fldCharType="separate"/>
            </w:r>
            <w:r w:rsidR="006E7EB4">
              <w:rPr>
                <w:noProof/>
                <w:webHidden/>
              </w:rPr>
              <w:t>50</w:t>
            </w:r>
            <w:r>
              <w:rPr>
                <w:noProof/>
                <w:webHidden/>
              </w:rPr>
              <w:fldChar w:fldCharType="end"/>
            </w:r>
          </w:hyperlink>
        </w:p>
        <w:p w:rsidR="00031102" w:rsidRDefault="00031102" w14:paraId="359414A8" w14:textId="4F60BCE1">
          <w:pPr>
            <w:pStyle w:val="Obsah1"/>
            <w:tabs>
              <w:tab w:val="right" w:leader="dot" w:pos="9066"/>
            </w:tabs>
            <w:rPr>
              <w:rFonts w:asciiTheme="minorHAnsi" w:hAnsiTheme="minorHAnsi" w:eastAsiaTheme="minorEastAsia" w:cstheme="minorBidi"/>
              <w:b w:val="0"/>
              <w:bCs w:val="0"/>
              <w:noProof/>
              <w:kern w:val="2"/>
              <w:sz w:val="24"/>
              <w:szCs w:val="24"/>
              <w14:ligatures w14:val="standardContextual"/>
            </w:rPr>
          </w:pPr>
          <w:hyperlink w:history="1" w:anchor="_Toc198280350">
            <w:r w:rsidRPr="00C71540">
              <w:rPr>
                <w:rStyle w:val="Hypertextovodkaz"/>
                <w:rFonts w:ascii="Arial" w:hAnsi="Arial" w:eastAsia="Arial" w:cs="Arial"/>
                <w:noProof/>
              </w:rPr>
              <w:t>31.</w:t>
            </w:r>
            <w:r>
              <w:rPr>
                <w:rFonts w:asciiTheme="minorHAnsi" w:hAnsiTheme="minorHAnsi" w:eastAsiaTheme="minorEastAsia" w:cstheme="minorBidi"/>
                <w:b w:val="0"/>
                <w:bCs w:val="0"/>
                <w:noProof/>
                <w:kern w:val="2"/>
                <w:sz w:val="24"/>
                <w:szCs w:val="24"/>
                <w14:ligatures w14:val="standardContextual"/>
              </w:rPr>
              <w:tab/>
            </w:r>
            <w:r w:rsidRPr="00C71540">
              <w:rPr>
                <w:rStyle w:val="Hypertextovodkaz"/>
                <w:rFonts w:ascii="Arial" w:hAnsi="Arial" w:eastAsia="Arial" w:cs="Arial"/>
                <w:noProof/>
              </w:rPr>
              <w:t>ZPŘÍSTUPNĚNÍ INFORMACÍ</w:t>
            </w:r>
            <w:r>
              <w:rPr>
                <w:noProof/>
                <w:webHidden/>
              </w:rPr>
              <w:tab/>
            </w:r>
            <w:r>
              <w:rPr>
                <w:noProof/>
                <w:webHidden/>
              </w:rPr>
              <w:fldChar w:fldCharType="begin"/>
            </w:r>
            <w:r>
              <w:rPr>
                <w:noProof/>
                <w:webHidden/>
              </w:rPr>
              <w:instrText xml:space="preserve"> PAGEREF _Toc198280350 \h </w:instrText>
            </w:r>
            <w:r>
              <w:rPr>
                <w:noProof/>
                <w:webHidden/>
              </w:rPr>
            </w:r>
            <w:r>
              <w:rPr>
                <w:noProof/>
                <w:webHidden/>
              </w:rPr>
              <w:fldChar w:fldCharType="separate"/>
            </w:r>
            <w:r w:rsidR="006E7EB4">
              <w:rPr>
                <w:noProof/>
                <w:webHidden/>
              </w:rPr>
              <w:t>52</w:t>
            </w:r>
            <w:r>
              <w:rPr>
                <w:noProof/>
                <w:webHidden/>
              </w:rPr>
              <w:fldChar w:fldCharType="end"/>
            </w:r>
          </w:hyperlink>
        </w:p>
        <w:p w:rsidR="00031102" w:rsidRDefault="00031102" w14:paraId="0CE94794" w14:textId="68E2AAF3">
          <w:pPr>
            <w:pStyle w:val="Obsah1"/>
            <w:tabs>
              <w:tab w:val="right" w:leader="dot" w:pos="9066"/>
            </w:tabs>
            <w:rPr>
              <w:rFonts w:asciiTheme="minorHAnsi" w:hAnsiTheme="minorHAnsi" w:eastAsiaTheme="minorEastAsia" w:cstheme="minorBidi"/>
              <w:b w:val="0"/>
              <w:bCs w:val="0"/>
              <w:noProof/>
              <w:kern w:val="2"/>
              <w:sz w:val="24"/>
              <w:szCs w:val="24"/>
              <w14:ligatures w14:val="standardContextual"/>
            </w:rPr>
          </w:pPr>
          <w:hyperlink w:history="1" w:anchor="_Toc198280351">
            <w:r w:rsidRPr="00C71540">
              <w:rPr>
                <w:rStyle w:val="Hypertextovodkaz"/>
                <w:rFonts w:ascii="Arial" w:hAnsi="Arial" w:eastAsia="Arial" w:cs="Arial"/>
                <w:noProof/>
              </w:rPr>
              <w:t>32.</w:t>
            </w:r>
            <w:r>
              <w:rPr>
                <w:rFonts w:asciiTheme="minorHAnsi" w:hAnsiTheme="minorHAnsi" w:eastAsiaTheme="minorEastAsia" w:cstheme="minorBidi"/>
                <w:b w:val="0"/>
                <w:bCs w:val="0"/>
                <w:noProof/>
                <w:kern w:val="2"/>
                <w:sz w:val="24"/>
                <w:szCs w:val="24"/>
                <w14:ligatures w14:val="standardContextual"/>
              </w:rPr>
              <w:tab/>
            </w:r>
            <w:r w:rsidRPr="00C71540">
              <w:rPr>
                <w:rStyle w:val="Hypertextovodkaz"/>
                <w:rFonts w:ascii="Arial" w:hAnsi="Arial" w:eastAsia="Arial" w:cs="Arial"/>
                <w:noProof/>
              </w:rPr>
              <w:t>ŘEŠENÍ SPORŮ</w:t>
            </w:r>
            <w:r>
              <w:rPr>
                <w:noProof/>
                <w:webHidden/>
              </w:rPr>
              <w:tab/>
            </w:r>
            <w:r>
              <w:rPr>
                <w:noProof/>
                <w:webHidden/>
              </w:rPr>
              <w:fldChar w:fldCharType="begin"/>
            </w:r>
            <w:r>
              <w:rPr>
                <w:noProof/>
                <w:webHidden/>
              </w:rPr>
              <w:instrText xml:space="preserve"> PAGEREF _Toc198280351 \h </w:instrText>
            </w:r>
            <w:r>
              <w:rPr>
                <w:noProof/>
                <w:webHidden/>
              </w:rPr>
            </w:r>
            <w:r>
              <w:rPr>
                <w:noProof/>
                <w:webHidden/>
              </w:rPr>
              <w:fldChar w:fldCharType="separate"/>
            </w:r>
            <w:r w:rsidR="006E7EB4">
              <w:rPr>
                <w:noProof/>
                <w:webHidden/>
              </w:rPr>
              <w:t>52</w:t>
            </w:r>
            <w:r>
              <w:rPr>
                <w:noProof/>
                <w:webHidden/>
              </w:rPr>
              <w:fldChar w:fldCharType="end"/>
            </w:r>
          </w:hyperlink>
        </w:p>
        <w:p w:rsidR="00031102" w:rsidRDefault="00031102" w14:paraId="6C6BA45F" w14:textId="56629DB8">
          <w:pPr>
            <w:pStyle w:val="Obsah1"/>
            <w:tabs>
              <w:tab w:val="right" w:leader="dot" w:pos="9066"/>
            </w:tabs>
            <w:rPr>
              <w:rFonts w:asciiTheme="minorHAnsi" w:hAnsiTheme="minorHAnsi" w:eastAsiaTheme="minorEastAsia" w:cstheme="minorBidi"/>
              <w:b w:val="0"/>
              <w:bCs w:val="0"/>
              <w:noProof/>
              <w:kern w:val="2"/>
              <w:sz w:val="24"/>
              <w:szCs w:val="24"/>
              <w14:ligatures w14:val="standardContextual"/>
            </w:rPr>
          </w:pPr>
          <w:hyperlink w:history="1" w:anchor="_Toc198280352">
            <w:r w:rsidRPr="00C71540">
              <w:rPr>
                <w:rStyle w:val="Hypertextovodkaz"/>
                <w:rFonts w:ascii="Arial" w:hAnsi="Arial" w:eastAsia="Arial" w:cs="Arial"/>
                <w:noProof/>
              </w:rPr>
              <w:t>33.</w:t>
            </w:r>
            <w:r>
              <w:rPr>
                <w:rFonts w:asciiTheme="minorHAnsi" w:hAnsiTheme="minorHAnsi" w:eastAsiaTheme="minorEastAsia" w:cstheme="minorBidi"/>
                <w:b w:val="0"/>
                <w:bCs w:val="0"/>
                <w:noProof/>
                <w:kern w:val="2"/>
                <w:sz w:val="24"/>
                <w:szCs w:val="24"/>
                <w14:ligatures w14:val="standardContextual"/>
              </w:rPr>
              <w:tab/>
            </w:r>
            <w:r w:rsidRPr="00C71540">
              <w:rPr>
                <w:rStyle w:val="Hypertextovodkaz"/>
                <w:rFonts w:ascii="Arial" w:hAnsi="Arial" w:eastAsia="Arial" w:cs="Arial"/>
                <w:noProof/>
              </w:rPr>
              <w:t>VYLOUČENÍ ODPOVĚDNOSTI ZA RADY</w:t>
            </w:r>
            <w:r>
              <w:rPr>
                <w:noProof/>
                <w:webHidden/>
              </w:rPr>
              <w:tab/>
            </w:r>
            <w:r>
              <w:rPr>
                <w:noProof/>
                <w:webHidden/>
              </w:rPr>
              <w:fldChar w:fldCharType="begin"/>
            </w:r>
            <w:r>
              <w:rPr>
                <w:noProof/>
                <w:webHidden/>
              </w:rPr>
              <w:instrText xml:space="preserve"> PAGEREF _Toc198280352 \h </w:instrText>
            </w:r>
            <w:r>
              <w:rPr>
                <w:noProof/>
                <w:webHidden/>
              </w:rPr>
            </w:r>
            <w:r>
              <w:rPr>
                <w:noProof/>
                <w:webHidden/>
              </w:rPr>
              <w:fldChar w:fldCharType="separate"/>
            </w:r>
            <w:r w:rsidR="006E7EB4">
              <w:rPr>
                <w:noProof/>
                <w:webHidden/>
              </w:rPr>
              <w:t>53</w:t>
            </w:r>
            <w:r>
              <w:rPr>
                <w:noProof/>
                <w:webHidden/>
              </w:rPr>
              <w:fldChar w:fldCharType="end"/>
            </w:r>
          </w:hyperlink>
        </w:p>
        <w:p w:rsidR="00031102" w:rsidRDefault="00031102" w14:paraId="788DC5C5" w14:textId="413F5DB0">
          <w:pPr>
            <w:pStyle w:val="Obsah1"/>
            <w:tabs>
              <w:tab w:val="right" w:leader="dot" w:pos="9066"/>
            </w:tabs>
            <w:rPr>
              <w:rFonts w:asciiTheme="minorHAnsi" w:hAnsiTheme="minorHAnsi" w:eastAsiaTheme="minorEastAsia" w:cstheme="minorBidi"/>
              <w:b w:val="0"/>
              <w:bCs w:val="0"/>
              <w:noProof/>
              <w:kern w:val="2"/>
              <w:sz w:val="24"/>
              <w:szCs w:val="24"/>
              <w14:ligatures w14:val="standardContextual"/>
            </w:rPr>
          </w:pPr>
          <w:hyperlink w:history="1" w:anchor="_Toc198280353">
            <w:r w:rsidRPr="00C71540">
              <w:rPr>
                <w:rStyle w:val="Hypertextovodkaz"/>
                <w:rFonts w:ascii="Arial" w:hAnsi="Arial" w:eastAsia="Arial" w:cs="Arial"/>
                <w:noProof/>
              </w:rPr>
              <w:t>34.</w:t>
            </w:r>
            <w:r>
              <w:rPr>
                <w:rFonts w:asciiTheme="minorHAnsi" w:hAnsiTheme="minorHAnsi" w:eastAsiaTheme="minorEastAsia" w:cstheme="minorBidi"/>
                <w:b w:val="0"/>
                <w:bCs w:val="0"/>
                <w:noProof/>
                <w:kern w:val="2"/>
                <w:sz w:val="24"/>
                <w:szCs w:val="24"/>
                <w14:ligatures w14:val="standardContextual"/>
              </w:rPr>
              <w:tab/>
            </w:r>
            <w:r w:rsidRPr="00C71540">
              <w:rPr>
                <w:rStyle w:val="Hypertextovodkaz"/>
                <w:rFonts w:ascii="Arial" w:hAnsi="Arial" w:eastAsia="Arial" w:cs="Arial"/>
                <w:noProof/>
              </w:rPr>
              <w:t>POČET VYHOTOVENÍ</w:t>
            </w:r>
            <w:r>
              <w:rPr>
                <w:noProof/>
                <w:webHidden/>
              </w:rPr>
              <w:tab/>
            </w:r>
            <w:r>
              <w:rPr>
                <w:noProof/>
                <w:webHidden/>
              </w:rPr>
              <w:fldChar w:fldCharType="begin"/>
            </w:r>
            <w:r>
              <w:rPr>
                <w:noProof/>
                <w:webHidden/>
              </w:rPr>
              <w:instrText xml:space="preserve"> PAGEREF _Toc198280353 \h </w:instrText>
            </w:r>
            <w:r>
              <w:rPr>
                <w:noProof/>
                <w:webHidden/>
              </w:rPr>
            </w:r>
            <w:r>
              <w:rPr>
                <w:noProof/>
                <w:webHidden/>
              </w:rPr>
              <w:fldChar w:fldCharType="separate"/>
            </w:r>
            <w:r w:rsidR="006E7EB4">
              <w:rPr>
                <w:noProof/>
                <w:webHidden/>
              </w:rPr>
              <w:t>53</w:t>
            </w:r>
            <w:r>
              <w:rPr>
                <w:noProof/>
                <w:webHidden/>
              </w:rPr>
              <w:fldChar w:fldCharType="end"/>
            </w:r>
          </w:hyperlink>
        </w:p>
        <w:p w:rsidR="00031102" w:rsidRDefault="00031102" w14:paraId="71E9211B" w14:textId="321B0904">
          <w:pPr>
            <w:pStyle w:val="Obsah1"/>
            <w:tabs>
              <w:tab w:val="right" w:leader="dot" w:pos="9066"/>
            </w:tabs>
            <w:rPr>
              <w:rFonts w:asciiTheme="minorHAnsi" w:hAnsiTheme="minorHAnsi" w:eastAsiaTheme="minorEastAsia" w:cstheme="minorBidi"/>
              <w:b w:val="0"/>
              <w:bCs w:val="0"/>
              <w:noProof/>
              <w:kern w:val="2"/>
              <w:sz w:val="24"/>
              <w:szCs w:val="24"/>
              <w14:ligatures w14:val="standardContextual"/>
            </w:rPr>
          </w:pPr>
          <w:hyperlink w:history="1" w:anchor="_Toc198280354">
            <w:r w:rsidRPr="00C71540">
              <w:rPr>
                <w:rStyle w:val="Hypertextovodkaz"/>
                <w:rFonts w:ascii="Arial" w:hAnsi="Arial" w:eastAsia="Arial" w:cs="Arial"/>
                <w:noProof/>
              </w:rPr>
              <w:t>35.</w:t>
            </w:r>
            <w:r>
              <w:rPr>
                <w:rFonts w:asciiTheme="minorHAnsi" w:hAnsiTheme="minorHAnsi" w:eastAsiaTheme="minorEastAsia" w:cstheme="minorBidi"/>
                <w:b w:val="0"/>
                <w:bCs w:val="0"/>
                <w:noProof/>
                <w:kern w:val="2"/>
                <w:sz w:val="24"/>
                <w:szCs w:val="24"/>
                <w14:ligatures w14:val="standardContextual"/>
              </w:rPr>
              <w:tab/>
            </w:r>
            <w:r w:rsidRPr="00C71540">
              <w:rPr>
                <w:rStyle w:val="Hypertextovodkaz"/>
                <w:rFonts w:ascii="Arial" w:hAnsi="Arial" w:eastAsia="Arial" w:cs="Arial"/>
                <w:noProof/>
              </w:rPr>
              <w:t>ROZHODNÉ PRÁVO</w:t>
            </w:r>
            <w:r>
              <w:rPr>
                <w:noProof/>
                <w:webHidden/>
              </w:rPr>
              <w:tab/>
            </w:r>
            <w:r>
              <w:rPr>
                <w:noProof/>
                <w:webHidden/>
              </w:rPr>
              <w:fldChar w:fldCharType="begin"/>
            </w:r>
            <w:r>
              <w:rPr>
                <w:noProof/>
                <w:webHidden/>
              </w:rPr>
              <w:instrText xml:space="preserve"> PAGEREF _Toc198280354 \h </w:instrText>
            </w:r>
            <w:r>
              <w:rPr>
                <w:noProof/>
                <w:webHidden/>
              </w:rPr>
            </w:r>
            <w:r>
              <w:rPr>
                <w:noProof/>
                <w:webHidden/>
              </w:rPr>
              <w:fldChar w:fldCharType="separate"/>
            </w:r>
            <w:r w:rsidR="006E7EB4">
              <w:rPr>
                <w:noProof/>
                <w:webHidden/>
              </w:rPr>
              <w:t>53</w:t>
            </w:r>
            <w:r>
              <w:rPr>
                <w:noProof/>
                <w:webHidden/>
              </w:rPr>
              <w:fldChar w:fldCharType="end"/>
            </w:r>
          </w:hyperlink>
        </w:p>
        <w:p w:rsidRPr="00116766" w:rsidR="001B7644" w:rsidP="001E693F" w:rsidRDefault="00655A6E" w14:paraId="0000003F" w14:textId="17A80378">
          <w:pPr>
            <w:pStyle w:val="Obsah1"/>
            <w:tabs>
              <w:tab w:val="right" w:pos="9066"/>
            </w:tabs>
            <w:rPr>
              <w:rFonts w:ascii="Arial" w:hAnsi="Arial" w:eastAsia="Arial" w:cs="Arial"/>
              <w:sz w:val="20"/>
              <w:szCs w:val="20"/>
            </w:rPr>
          </w:pPr>
          <w:r w:rsidRPr="00116766">
            <w:rPr>
              <w:rFonts w:ascii="Arial" w:hAnsi="Arial" w:cs="Arial"/>
              <w:b w:val="0"/>
              <w:sz w:val="20"/>
              <w:szCs w:val="20"/>
            </w:rPr>
            <w:fldChar w:fldCharType="end"/>
          </w:r>
        </w:p>
      </w:sdtContent>
    </w:sdt>
    <w:p w:rsidRPr="00116766" w:rsidR="001B7644" w:rsidRDefault="001B7644" w14:paraId="00000040"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RDefault="00426DDD" w14:paraId="00000041" w14:textId="77777777">
      <w:pPr>
        <w:spacing w:line="276" w:lineRule="auto"/>
        <w:jc w:val="both"/>
        <w:rPr>
          <w:rFonts w:ascii="Arial" w:hAnsi="Arial" w:eastAsia="Arial" w:cs="Arial"/>
          <w:b/>
          <w:sz w:val="20"/>
          <w:szCs w:val="20"/>
        </w:rPr>
      </w:pPr>
      <w:r w:rsidRPr="00116766">
        <w:rPr>
          <w:rFonts w:ascii="Arial" w:hAnsi="Arial" w:eastAsia="Arial" w:cs="Arial"/>
          <w:b/>
          <w:sz w:val="20"/>
          <w:szCs w:val="20"/>
        </w:rPr>
        <w:t>PŘÍLOHY</w:t>
      </w:r>
    </w:p>
    <w:p w:rsidRPr="00217F42" w:rsidR="001B7644" w:rsidP="0065563D" w:rsidRDefault="00CD7CD9" w14:paraId="00000042" w14:textId="3CB3F014">
      <w:pPr>
        <w:numPr>
          <w:ilvl w:val="0"/>
          <w:numId w:val="47"/>
        </w:numPr>
        <w:pBdr>
          <w:top w:val="nil"/>
          <w:left w:val="nil"/>
          <w:bottom w:val="nil"/>
          <w:right w:val="nil"/>
          <w:between w:val="nil"/>
        </w:pBdr>
        <w:tabs>
          <w:tab w:val="left" w:pos="833"/>
          <w:tab w:val="left" w:pos="834"/>
        </w:tabs>
        <w:spacing w:line="276" w:lineRule="auto"/>
        <w:ind w:hanging="722"/>
        <w:jc w:val="both"/>
        <w:rPr>
          <w:rFonts w:ascii="Arial" w:hAnsi="Arial" w:eastAsia="Arial" w:cs="Arial"/>
          <w:color w:val="000000"/>
          <w:sz w:val="20"/>
          <w:szCs w:val="20"/>
        </w:rPr>
      </w:pPr>
      <w:r w:rsidRPr="00217F42">
        <w:rPr>
          <w:rFonts w:ascii="Arial" w:hAnsi="Arial" w:cs="Arial"/>
          <w:color w:val="000000"/>
          <w:sz w:val="20"/>
          <w:szCs w:val="20"/>
        </w:rPr>
        <w:t>DOKUMENTY VZTAHUJÍCÍ SE K PODMÍNKÁM POSKYTNUTÍ ÚVĚRU</w:t>
      </w:r>
    </w:p>
    <w:p w:rsidRPr="00156C75" w:rsidR="00813F1D" w:rsidP="0065563D" w:rsidRDefault="00552E4C" w14:paraId="5E0DFD0A" w14:textId="44217BDE">
      <w:pPr>
        <w:numPr>
          <w:ilvl w:val="0"/>
          <w:numId w:val="47"/>
        </w:numPr>
        <w:pBdr>
          <w:top w:val="nil"/>
          <w:left w:val="nil"/>
          <w:bottom w:val="nil"/>
          <w:right w:val="nil"/>
          <w:between w:val="nil"/>
        </w:pBdr>
        <w:tabs>
          <w:tab w:val="left" w:pos="833"/>
          <w:tab w:val="left" w:pos="834"/>
        </w:tabs>
        <w:spacing w:line="276" w:lineRule="auto"/>
        <w:ind w:hanging="722"/>
        <w:jc w:val="both"/>
        <w:rPr>
          <w:rFonts w:ascii="Arial" w:hAnsi="Arial" w:eastAsia="Arial" w:cs="Arial"/>
          <w:color w:val="000000"/>
          <w:sz w:val="20"/>
          <w:szCs w:val="20"/>
        </w:rPr>
      </w:pPr>
      <w:r w:rsidRPr="00217F42">
        <w:rPr>
          <w:rFonts w:ascii="Arial" w:hAnsi="Arial" w:cs="Arial"/>
          <w:sz w:val="20"/>
          <w:szCs w:val="20"/>
        </w:rPr>
        <w:t xml:space="preserve">POVINNOSTI A PROHLÁŠENÍ DLUŽNÍKA V SOUVISLOSTI S POSKYTNUTÍM FINANČNÍ </w:t>
      </w:r>
      <w:r w:rsidRPr="00156C75">
        <w:rPr>
          <w:rFonts w:ascii="Arial" w:hAnsi="Arial" w:cs="Arial"/>
          <w:sz w:val="20"/>
          <w:szCs w:val="20"/>
        </w:rPr>
        <w:t>VÝHODY</w:t>
      </w:r>
      <w:r w:rsidR="003665D5">
        <w:rPr>
          <w:rFonts w:ascii="Arial" w:hAnsi="Arial" w:cs="Arial"/>
          <w:sz w:val="20"/>
          <w:szCs w:val="20"/>
        </w:rPr>
        <w:t xml:space="preserve"> EIB</w:t>
      </w:r>
    </w:p>
    <w:p w:rsidRPr="00156C75" w:rsidR="001B7644" w:rsidP="0065563D" w:rsidRDefault="00AA1213" w14:paraId="00000043" w14:textId="7B3B0C0D">
      <w:pPr>
        <w:numPr>
          <w:ilvl w:val="0"/>
          <w:numId w:val="47"/>
        </w:numPr>
        <w:pBdr>
          <w:top w:val="nil"/>
          <w:left w:val="nil"/>
          <w:bottom w:val="nil"/>
          <w:right w:val="nil"/>
          <w:between w:val="nil"/>
        </w:pBdr>
        <w:tabs>
          <w:tab w:val="left" w:pos="833"/>
          <w:tab w:val="left" w:pos="834"/>
        </w:tabs>
        <w:spacing w:line="276" w:lineRule="auto"/>
        <w:ind w:hanging="722"/>
        <w:jc w:val="both"/>
        <w:rPr>
          <w:rFonts w:ascii="Arial" w:hAnsi="Arial" w:eastAsia="Arial" w:cs="Arial"/>
          <w:color w:val="000000"/>
          <w:sz w:val="20"/>
          <w:szCs w:val="20"/>
        </w:rPr>
      </w:pPr>
      <w:r w:rsidRPr="00156C75">
        <w:rPr>
          <w:rFonts w:ascii="Arial" w:hAnsi="Arial" w:eastAsia="Arial" w:cs="Arial"/>
          <w:color w:val="000000"/>
          <w:sz w:val="20"/>
          <w:szCs w:val="20"/>
        </w:rPr>
        <w:t>VZOR ŽÁDOSTI O ČERPÁNÍ</w:t>
      </w:r>
    </w:p>
    <w:p w:rsidRPr="00156C75" w:rsidR="00C224AE" w:rsidP="0065563D" w:rsidRDefault="00C224AE" w14:paraId="63E76C11" w14:textId="01C76317">
      <w:pPr>
        <w:numPr>
          <w:ilvl w:val="0"/>
          <w:numId w:val="47"/>
        </w:numPr>
        <w:pBdr>
          <w:top w:val="nil"/>
          <w:left w:val="nil"/>
          <w:bottom w:val="nil"/>
          <w:right w:val="nil"/>
          <w:between w:val="nil"/>
        </w:pBdr>
        <w:tabs>
          <w:tab w:val="left" w:pos="833"/>
          <w:tab w:val="left" w:pos="834"/>
        </w:tabs>
        <w:spacing w:line="276" w:lineRule="auto"/>
        <w:ind w:hanging="722"/>
        <w:jc w:val="both"/>
        <w:rPr>
          <w:rFonts w:ascii="Arial" w:hAnsi="Arial" w:eastAsia="Arial" w:cs="Arial"/>
          <w:color w:val="000000"/>
          <w:sz w:val="20"/>
          <w:szCs w:val="20"/>
        </w:rPr>
      </w:pPr>
      <w:r>
        <w:rPr>
          <w:rFonts w:ascii="Arial" w:hAnsi="Arial" w:cs="Arial"/>
          <w:color w:val="000000"/>
          <w:sz w:val="20"/>
          <w:szCs w:val="20"/>
        </w:rPr>
        <w:t>SPLÁTKOVÝ KALENDÁŘ</w:t>
      </w:r>
    </w:p>
    <w:p w:rsidRPr="00116766" w:rsidR="001B7644" w:rsidRDefault="00426DDD" w14:paraId="00000048" w14:textId="77777777">
      <w:pPr>
        <w:spacing w:line="276" w:lineRule="auto"/>
        <w:jc w:val="both"/>
        <w:rPr>
          <w:rFonts w:ascii="Arial" w:hAnsi="Arial" w:eastAsia="Arial" w:cs="Arial"/>
          <w:sz w:val="20"/>
          <w:szCs w:val="20"/>
        </w:rPr>
      </w:pPr>
      <w:r w:rsidRPr="00116766">
        <w:rPr>
          <w:rFonts w:ascii="Arial" w:hAnsi="Arial" w:cs="Arial"/>
        </w:rPr>
        <w:br w:type="page"/>
      </w:r>
    </w:p>
    <w:p w:rsidRPr="00116766" w:rsidR="001B7644" w:rsidRDefault="00426DDD" w14:paraId="00000049" w14:textId="620C49B2">
      <w:pPr>
        <w:spacing w:line="276" w:lineRule="auto"/>
        <w:jc w:val="both"/>
        <w:rPr>
          <w:rFonts w:ascii="Arial" w:hAnsi="Arial" w:eastAsia="Arial" w:cs="Arial"/>
          <w:sz w:val="20"/>
          <w:szCs w:val="20"/>
        </w:rPr>
      </w:pPr>
      <w:r w:rsidRPr="00116766">
        <w:rPr>
          <w:rFonts w:ascii="Arial" w:hAnsi="Arial" w:eastAsia="Arial" w:cs="Arial"/>
          <w:b/>
          <w:sz w:val="20"/>
          <w:szCs w:val="20"/>
        </w:rPr>
        <w:lastRenderedPageBreak/>
        <w:t>TUTO SMLOUVU O ÚVĚR</w:t>
      </w:r>
      <w:r w:rsidR="00B45E91">
        <w:rPr>
          <w:rFonts w:ascii="Arial" w:hAnsi="Arial" w:eastAsia="Arial" w:cs="Arial"/>
          <w:b/>
          <w:sz w:val="20"/>
          <w:szCs w:val="20"/>
        </w:rPr>
        <w:t>U</w:t>
      </w:r>
      <w:r w:rsidRPr="00116766">
        <w:rPr>
          <w:rFonts w:ascii="Arial" w:hAnsi="Arial" w:eastAsia="Arial" w:cs="Arial"/>
          <w:b/>
          <w:sz w:val="20"/>
          <w:szCs w:val="20"/>
        </w:rPr>
        <w:t xml:space="preserve"> </w:t>
      </w:r>
      <w:r w:rsidRPr="00116766">
        <w:rPr>
          <w:rFonts w:ascii="Arial" w:hAnsi="Arial" w:eastAsia="Arial" w:cs="Arial"/>
          <w:sz w:val="20"/>
          <w:szCs w:val="20"/>
        </w:rPr>
        <w:t>(</w:t>
      </w:r>
      <w:r w:rsidR="00932899">
        <w:rPr>
          <w:rFonts w:ascii="Arial" w:hAnsi="Arial" w:eastAsia="Arial" w:cs="Arial"/>
          <w:sz w:val="20"/>
          <w:szCs w:val="20"/>
        </w:rPr>
        <w:t xml:space="preserve">dále jen </w:t>
      </w:r>
      <w:r w:rsidRPr="00116766">
        <w:rPr>
          <w:rFonts w:ascii="Arial" w:hAnsi="Arial" w:eastAsia="Arial" w:cs="Arial"/>
          <w:sz w:val="20"/>
          <w:szCs w:val="20"/>
        </w:rPr>
        <w:t>„</w:t>
      </w:r>
      <w:r w:rsidRPr="00116766">
        <w:rPr>
          <w:rFonts w:ascii="Arial" w:hAnsi="Arial" w:eastAsia="Arial" w:cs="Arial"/>
          <w:b/>
          <w:sz w:val="20"/>
          <w:szCs w:val="20"/>
        </w:rPr>
        <w:t>Smlouva</w:t>
      </w:r>
      <w:r w:rsidRPr="00116766">
        <w:rPr>
          <w:rFonts w:ascii="Arial" w:hAnsi="Arial" w:eastAsia="Arial" w:cs="Arial"/>
          <w:sz w:val="20"/>
          <w:szCs w:val="20"/>
        </w:rPr>
        <w:t>“) uzavřely následující strany:</w:t>
      </w:r>
    </w:p>
    <w:p w:rsidRPr="00116766" w:rsidR="001B7644" w:rsidRDefault="001B7644" w14:paraId="0000004A"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932899" w:rsidRDefault="00A34EA3" w14:paraId="0000004B" w14:textId="7DE1F168">
      <w:pPr>
        <w:numPr>
          <w:ilvl w:val="0"/>
          <w:numId w:val="46"/>
        </w:numPr>
        <w:pBdr>
          <w:top w:val="nil"/>
          <w:left w:val="nil"/>
          <w:bottom w:val="nil"/>
          <w:right w:val="nil"/>
          <w:between w:val="nil"/>
        </w:pBdr>
        <w:tabs>
          <w:tab w:val="left" w:pos="833"/>
          <w:tab w:val="left" w:pos="834"/>
        </w:tabs>
        <w:spacing w:line="276" w:lineRule="auto"/>
        <w:ind w:right="144"/>
        <w:jc w:val="both"/>
        <w:rPr>
          <w:rFonts w:ascii="Arial" w:hAnsi="Arial" w:eastAsia="Arial" w:cs="Arial"/>
          <w:color w:val="000000"/>
          <w:sz w:val="20"/>
          <w:szCs w:val="20"/>
        </w:rPr>
      </w:pPr>
      <w:r w:rsidRPr="00A34EA3">
        <w:rPr>
          <w:rFonts w:ascii="Arial" w:hAnsi="Arial" w:eastAsia="Arial" w:cs="Arial"/>
          <w:b/>
          <w:color w:val="000000"/>
          <w:sz w:val="20"/>
          <w:szCs w:val="20"/>
        </w:rPr>
        <w:t>Dopravní podnik města Ústí nad Labem a.s.</w:t>
      </w:r>
      <w:r w:rsidRPr="00116766" w:rsidR="00426DDD">
        <w:rPr>
          <w:rFonts w:ascii="Arial" w:hAnsi="Arial" w:eastAsia="Arial" w:cs="Arial"/>
          <w:color w:val="000000"/>
          <w:sz w:val="20"/>
          <w:szCs w:val="20"/>
        </w:rPr>
        <w:t xml:space="preserve">, </w:t>
      </w:r>
      <w:r w:rsidR="00932899">
        <w:rPr>
          <w:rFonts w:ascii="Arial" w:hAnsi="Arial" w:eastAsia="Arial" w:cs="Arial"/>
          <w:color w:val="000000"/>
          <w:sz w:val="20"/>
          <w:szCs w:val="20"/>
        </w:rPr>
        <w:t xml:space="preserve">IČO: </w:t>
      </w:r>
      <w:r w:rsidRPr="00A34EA3">
        <w:rPr>
          <w:rFonts w:ascii="Arial" w:hAnsi="Arial" w:eastAsia="Arial" w:cs="Arial"/>
          <w:color w:val="000000"/>
          <w:sz w:val="20"/>
          <w:szCs w:val="20"/>
        </w:rPr>
        <w:t>250</w:t>
      </w:r>
      <w:r>
        <w:rPr>
          <w:rFonts w:ascii="Arial" w:hAnsi="Arial" w:eastAsia="Arial" w:cs="Arial"/>
          <w:color w:val="000000"/>
          <w:sz w:val="20"/>
          <w:szCs w:val="20"/>
        </w:rPr>
        <w:t xml:space="preserve"> </w:t>
      </w:r>
      <w:r w:rsidRPr="00A34EA3">
        <w:rPr>
          <w:rFonts w:ascii="Arial" w:hAnsi="Arial" w:eastAsia="Arial" w:cs="Arial"/>
          <w:color w:val="000000"/>
          <w:sz w:val="20"/>
          <w:szCs w:val="20"/>
        </w:rPr>
        <w:t>13</w:t>
      </w:r>
      <w:r>
        <w:rPr>
          <w:rFonts w:ascii="Arial" w:hAnsi="Arial" w:eastAsia="Arial" w:cs="Arial"/>
          <w:color w:val="000000"/>
          <w:sz w:val="20"/>
          <w:szCs w:val="20"/>
        </w:rPr>
        <w:t xml:space="preserve"> </w:t>
      </w:r>
      <w:r w:rsidRPr="00A34EA3">
        <w:rPr>
          <w:rFonts w:ascii="Arial" w:hAnsi="Arial" w:eastAsia="Arial" w:cs="Arial"/>
          <w:color w:val="000000"/>
          <w:sz w:val="20"/>
          <w:szCs w:val="20"/>
        </w:rPr>
        <w:t>891</w:t>
      </w:r>
      <w:r w:rsidR="00932899">
        <w:rPr>
          <w:rFonts w:ascii="Arial" w:hAnsi="Arial" w:eastAsia="Arial" w:cs="Arial"/>
          <w:color w:val="000000"/>
          <w:sz w:val="20"/>
          <w:szCs w:val="20"/>
        </w:rPr>
        <w:t xml:space="preserve">, se sídlem </w:t>
      </w:r>
      <w:r w:rsidRPr="00A34EA3">
        <w:rPr>
          <w:rFonts w:ascii="Arial" w:hAnsi="Arial" w:eastAsia="Arial" w:cs="Arial"/>
          <w:color w:val="000000"/>
          <w:sz w:val="20"/>
          <w:szCs w:val="20"/>
        </w:rPr>
        <w:t>Ústí nad Labem, Revoluční 26, PSČ 401</w:t>
      </w:r>
      <w:r>
        <w:rPr>
          <w:rFonts w:ascii="Arial" w:hAnsi="Arial" w:eastAsia="Arial" w:cs="Arial"/>
          <w:color w:val="000000"/>
          <w:sz w:val="20"/>
          <w:szCs w:val="20"/>
        </w:rPr>
        <w:t xml:space="preserve"> </w:t>
      </w:r>
      <w:r w:rsidRPr="00A34EA3">
        <w:rPr>
          <w:rFonts w:ascii="Arial" w:hAnsi="Arial" w:eastAsia="Arial" w:cs="Arial"/>
          <w:color w:val="000000"/>
          <w:sz w:val="20"/>
          <w:szCs w:val="20"/>
        </w:rPr>
        <w:t>11</w:t>
      </w:r>
      <w:r w:rsidR="00932899">
        <w:rPr>
          <w:rFonts w:ascii="Arial" w:hAnsi="Arial" w:eastAsia="Arial" w:cs="Arial"/>
          <w:color w:val="000000"/>
          <w:sz w:val="20"/>
          <w:szCs w:val="20"/>
        </w:rPr>
        <w:t xml:space="preserve">, </w:t>
      </w:r>
      <w:r w:rsidR="00061774">
        <w:rPr>
          <w:rFonts w:ascii="Arial" w:hAnsi="Arial" w:eastAsia="Arial" w:cs="Arial"/>
          <w:color w:val="000000"/>
          <w:sz w:val="20"/>
          <w:szCs w:val="20"/>
        </w:rPr>
        <w:t xml:space="preserve">společnost </w:t>
      </w:r>
      <w:r w:rsidRPr="00116766" w:rsidR="00061774">
        <w:rPr>
          <w:rFonts w:ascii="Arial" w:hAnsi="Arial" w:eastAsia="Arial" w:cs="Arial"/>
          <w:color w:val="000000"/>
          <w:sz w:val="20"/>
          <w:szCs w:val="20"/>
        </w:rPr>
        <w:t xml:space="preserve">zapsaná v obchodním rejstříku </w:t>
      </w:r>
      <w:r w:rsidR="00061774">
        <w:rPr>
          <w:rFonts w:ascii="Arial" w:hAnsi="Arial" w:eastAsia="Arial" w:cs="Arial"/>
          <w:color w:val="000000"/>
          <w:sz w:val="20"/>
          <w:szCs w:val="20"/>
        </w:rPr>
        <w:t>u Kraj</w:t>
      </w:r>
      <w:r w:rsidRPr="00116766" w:rsidR="00061774">
        <w:rPr>
          <w:rFonts w:ascii="Arial" w:hAnsi="Arial" w:eastAsia="Arial" w:cs="Arial"/>
          <w:color w:val="000000"/>
          <w:sz w:val="20"/>
          <w:szCs w:val="20"/>
        </w:rPr>
        <w:t>ského soudu v</w:t>
      </w:r>
      <w:r w:rsidR="00061774">
        <w:rPr>
          <w:rFonts w:ascii="Arial" w:hAnsi="Arial" w:eastAsia="Arial" w:cs="Arial"/>
          <w:color w:val="000000"/>
          <w:sz w:val="20"/>
          <w:szCs w:val="20"/>
        </w:rPr>
        <w:t> Ústí nad Labem</w:t>
      </w:r>
      <w:r w:rsidRPr="00116766" w:rsidR="00061774">
        <w:rPr>
          <w:rFonts w:ascii="Arial" w:hAnsi="Arial" w:eastAsia="Arial" w:cs="Arial"/>
          <w:color w:val="000000"/>
          <w:sz w:val="20"/>
          <w:szCs w:val="20"/>
        </w:rPr>
        <w:t xml:space="preserve"> pod spisovou značkou B 9</w:t>
      </w:r>
      <w:r w:rsidR="00061774">
        <w:rPr>
          <w:rFonts w:ascii="Arial" w:hAnsi="Arial" w:eastAsia="Arial" w:cs="Arial"/>
          <w:color w:val="000000"/>
          <w:sz w:val="20"/>
          <w:szCs w:val="20"/>
        </w:rPr>
        <w:t xml:space="preserve">45, </w:t>
      </w:r>
      <w:r w:rsidRPr="00116766" w:rsidR="00426DDD">
        <w:rPr>
          <w:rFonts w:ascii="Arial" w:hAnsi="Arial" w:eastAsia="Arial" w:cs="Arial"/>
          <w:color w:val="000000"/>
          <w:sz w:val="20"/>
          <w:szCs w:val="20"/>
        </w:rPr>
        <w:t>jako úvěrovaný (</w:t>
      </w:r>
      <w:r w:rsidR="00932899">
        <w:rPr>
          <w:rFonts w:ascii="Arial" w:hAnsi="Arial" w:eastAsia="Arial" w:cs="Arial"/>
          <w:color w:val="000000"/>
          <w:sz w:val="20"/>
          <w:szCs w:val="20"/>
        </w:rPr>
        <w:t xml:space="preserve">dále jen </w:t>
      </w:r>
      <w:r w:rsidRPr="00116766" w:rsidR="00426DDD">
        <w:rPr>
          <w:rFonts w:ascii="Arial" w:hAnsi="Arial" w:eastAsia="Arial" w:cs="Arial"/>
          <w:color w:val="000000"/>
          <w:sz w:val="20"/>
          <w:szCs w:val="20"/>
        </w:rPr>
        <w:t>„</w:t>
      </w:r>
      <w:r w:rsidRPr="00116766" w:rsidR="00426DDD">
        <w:rPr>
          <w:rFonts w:ascii="Arial" w:hAnsi="Arial" w:eastAsia="Arial" w:cs="Arial"/>
          <w:b/>
          <w:color w:val="000000"/>
          <w:sz w:val="20"/>
          <w:szCs w:val="20"/>
        </w:rPr>
        <w:t>Dlužník</w:t>
      </w:r>
      <w:r w:rsidRPr="00116766" w:rsidR="00426DDD">
        <w:rPr>
          <w:rFonts w:ascii="Arial" w:hAnsi="Arial" w:eastAsia="Arial" w:cs="Arial"/>
          <w:color w:val="000000"/>
          <w:sz w:val="20"/>
          <w:szCs w:val="20"/>
        </w:rPr>
        <w:t>“)</w:t>
      </w:r>
    </w:p>
    <w:p w:rsidRPr="00116766" w:rsidR="001B7644" w:rsidRDefault="001B7644" w14:paraId="0000004C" w14:textId="77777777">
      <w:pPr>
        <w:pBdr>
          <w:top w:val="nil"/>
          <w:left w:val="nil"/>
          <w:bottom w:val="nil"/>
          <w:right w:val="nil"/>
          <w:between w:val="nil"/>
        </w:pBdr>
        <w:tabs>
          <w:tab w:val="left" w:pos="833"/>
          <w:tab w:val="left" w:pos="834"/>
        </w:tabs>
        <w:spacing w:line="276" w:lineRule="auto"/>
        <w:ind w:left="833" w:right="144"/>
        <w:jc w:val="both"/>
        <w:rPr>
          <w:rFonts w:ascii="Arial" w:hAnsi="Arial" w:eastAsia="Arial" w:cs="Arial"/>
          <w:color w:val="000000"/>
          <w:sz w:val="20"/>
          <w:szCs w:val="20"/>
        </w:rPr>
      </w:pPr>
    </w:p>
    <w:p w:rsidRPr="00116766" w:rsidR="001B7644" w:rsidRDefault="00426DDD" w14:paraId="0000004D" w14:textId="77777777">
      <w:pPr>
        <w:pBdr>
          <w:top w:val="nil"/>
          <w:left w:val="nil"/>
          <w:bottom w:val="nil"/>
          <w:right w:val="nil"/>
          <w:between w:val="nil"/>
        </w:pBdr>
        <w:tabs>
          <w:tab w:val="left" w:pos="833"/>
          <w:tab w:val="left" w:pos="834"/>
        </w:tabs>
        <w:spacing w:line="276" w:lineRule="auto"/>
        <w:ind w:left="833" w:right="144"/>
        <w:jc w:val="both"/>
        <w:rPr>
          <w:rFonts w:ascii="Arial" w:hAnsi="Arial" w:eastAsia="Arial" w:cs="Arial"/>
          <w:color w:val="000000"/>
          <w:sz w:val="20"/>
          <w:szCs w:val="20"/>
        </w:rPr>
      </w:pPr>
      <w:r w:rsidRPr="00116766">
        <w:rPr>
          <w:rFonts w:ascii="Arial" w:hAnsi="Arial" w:eastAsia="Arial" w:cs="Arial"/>
          <w:color w:val="000000"/>
          <w:sz w:val="20"/>
          <w:szCs w:val="20"/>
        </w:rPr>
        <w:t>a</w:t>
      </w:r>
    </w:p>
    <w:p w:rsidRPr="00116766" w:rsidR="001B7644" w:rsidRDefault="001B7644" w14:paraId="0000004E"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04F" w14:textId="7BD68A12">
      <w:pPr>
        <w:numPr>
          <w:ilvl w:val="0"/>
          <w:numId w:val="46"/>
        </w:numPr>
        <w:pBdr>
          <w:top w:val="nil"/>
          <w:left w:val="nil"/>
          <w:bottom w:val="nil"/>
          <w:right w:val="nil"/>
          <w:between w:val="nil"/>
        </w:pBdr>
        <w:tabs>
          <w:tab w:val="left" w:pos="834"/>
        </w:tabs>
        <w:spacing w:line="276" w:lineRule="auto"/>
        <w:ind w:right="328"/>
        <w:jc w:val="both"/>
        <w:rPr>
          <w:rFonts w:ascii="Arial" w:hAnsi="Arial" w:eastAsia="Arial" w:cs="Arial"/>
          <w:color w:val="000000"/>
          <w:sz w:val="20"/>
          <w:szCs w:val="20"/>
        </w:rPr>
      </w:pPr>
      <w:r w:rsidRPr="00116766">
        <w:rPr>
          <w:rFonts w:ascii="Arial" w:hAnsi="Arial" w:eastAsia="Arial" w:cs="Arial"/>
          <w:b/>
          <w:color w:val="000000"/>
          <w:sz w:val="20"/>
          <w:szCs w:val="20"/>
        </w:rPr>
        <w:t>Národní rozvojová banka, a.s.</w:t>
      </w:r>
      <w:r w:rsidRPr="00116766">
        <w:rPr>
          <w:rFonts w:ascii="Arial" w:hAnsi="Arial" w:eastAsia="Arial" w:cs="Arial"/>
          <w:color w:val="000000"/>
          <w:sz w:val="20"/>
          <w:szCs w:val="20"/>
        </w:rPr>
        <w:t>, IČO: 448 48 943, se sídlem</w:t>
      </w:r>
      <w:r w:rsidR="00B45E91">
        <w:rPr>
          <w:rFonts w:ascii="Arial" w:hAnsi="Arial" w:eastAsia="Arial" w:cs="Arial"/>
          <w:color w:val="000000"/>
          <w:sz w:val="20"/>
          <w:szCs w:val="20"/>
        </w:rPr>
        <w:t xml:space="preserve"> Přemyslovská 2845/43, </w:t>
      </w:r>
      <w:r w:rsidR="00395F2A">
        <w:rPr>
          <w:rFonts w:ascii="Arial" w:hAnsi="Arial" w:eastAsia="Arial" w:cs="Arial"/>
          <w:color w:val="000000"/>
          <w:sz w:val="20"/>
          <w:szCs w:val="20"/>
        </w:rPr>
        <w:t xml:space="preserve">Praha 3 - </w:t>
      </w:r>
      <w:r w:rsidR="00B45E91">
        <w:rPr>
          <w:rFonts w:ascii="Arial" w:hAnsi="Arial" w:eastAsia="Arial" w:cs="Arial"/>
          <w:color w:val="000000"/>
          <w:sz w:val="20"/>
          <w:szCs w:val="20"/>
        </w:rPr>
        <w:t xml:space="preserve">Žižkov, </w:t>
      </w:r>
      <w:r w:rsidR="00395F2A">
        <w:rPr>
          <w:rFonts w:ascii="Arial" w:hAnsi="Arial" w:eastAsia="Arial" w:cs="Arial"/>
          <w:color w:val="000000"/>
          <w:sz w:val="20"/>
          <w:szCs w:val="20"/>
        </w:rPr>
        <w:t xml:space="preserve">PSČ: </w:t>
      </w:r>
      <w:r w:rsidR="00B45E91">
        <w:rPr>
          <w:rFonts w:ascii="Arial" w:hAnsi="Arial" w:eastAsia="Arial" w:cs="Arial"/>
          <w:color w:val="000000"/>
          <w:sz w:val="20"/>
          <w:szCs w:val="20"/>
        </w:rPr>
        <w:t>130 00</w:t>
      </w:r>
      <w:r w:rsidRPr="00116766">
        <w:rPr>
          <w:rFonts w:ascii="Arial" w:hAnsi="Arial" w:eastAsia="Arial" w:cs="Arial"/>
          <w:color w:val="000000"/>
          <w:sz w:val="20"/>
          <w:szCs w:val="20"/>
        </w:rPr>
        <w:t>, zapsaná v obchodním rejstříku u Městského soudu v Praze pod spisovou značkou B 1329, jako úvěrující (</w:t>
      </w:r>
      <w:r w:rsidR="00932899">
        <w:rPr>
          <w:rFonts w:ascii="Arial" w:hAnsi="Arial" w:eastAsia="Arial" w:cs="Arial"/>
          <w:color w:val="000000"/>
          <w:sz w:val="20"/>
          <w:szCs w:val="20"/>
        </w:rPr>
        <w:t xml:space="preserve">dále jen </w:t>
      </w:r>
      <w:r w:rsidRPr="00116766">
        <w:rPr>
          <w:rFonts w:ascii="Arial" w:hAnsi="Arial" w:eastAsia="Arial" w:cs="Arial"/>
          <w:color w:val="000000"/>
          <w:sz w:val="20"/>
          <w:szCs w:val="20"/>
        </w:rPr>
        <w:t>„</w:t>
      </w:r>
      <w:r w:rsidRPr="00116766">
        <w:rPr>
          <w:rFonts w:ascii="Arial" w:hAnsi="Arial" w:eastAsia="Arial" w:cs="Arial"/>
          <w:b/>
          <w:color w:val="000000"/>
          <w:sz w:val="20"/>
          <w:szCs w:val="20"/>
        </w:rPr>
        <w:t>Věřitel</w:t>
      </w:r>
      <w:r w:rsidRPr="00116766">
        <w:rPr>
          <w:rFonts w:ascii="Arial" w:hAnsi="Arial" w:eastAsia="Arial" w:cs="Arial"/>
          <w:color w:val="000000"/>
          <w:sz w:val="20"/>
          <w:szCs w:val="20"/>
        </w:rPr>
        <w:t>“)</w:t>
      </w:r>
    </w:p>
    <w:p w:rsidRPr="00116766" w:rsidR="001B7644" w:rsidRDefault="001B7644" w14:paraId="00000050"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RDefault="00426DDD" w14:paraId="00000051" w14:textId="77777777">
      <w:pPr>
        <w:pBdr>
          <w:top w:val="nil"/>
          <w:left w:val="nil"/>
          <w:bottom w:val="nil"/>
          <w:right w:val="nil"/>
          <w:between w:val="nil"/>
        </w:pBdr>
        <w:spacing w:line="276" w:lineRule="auto"/>
        <w:ind w:left="833"/>
        <w:jc w:val="both"/>
        <w:rPr>
          <w:rFonts w:ascii="Arial" w:hAnsi="Arial" w:eastAsia="Arial" w:cs="Arial"/>
          <w:color w:val="000000"/>
          <w:sz w:val="20"/>
          <w:szCs w:val="20"/>
        </w:rPr>
      </w:pPr>
      <w:r w:rsidRPr="00116766">
        <w:rPr>
          <w:rFonts w:ascii="Arial" w:hAnsi="Arial" w:eastAsia="Arial" w:cs="Arial"/>
          <w:color w:val="000000"/>
          <w:sz w:val="20"/>
          <w:szCs w:val="20"/>
        </w:rPr>
        <w:t>(Dlužník a Věřitel dále také „</w:t>
      </w:r>
      <w:r w:rsidRPr="00116766">
        <w:rPr>
          <w:rFonts w:ascii="Arial" w:hAnsi="Arial" w:eastAsia="Arial" w:cs="Arial"/>
          <w:b/>
          <w:color w:val="000000"/>
          <w:sz w:val="20"/>
          <w:szCs w:val="20"/>
        </w:rPr>
        <w:t>Strany</w:t>
      </w:r>
      <w:r w:rsidRPr="00116766">
        <w:rPr>
          <w:rFonts w:ascii="Arial" w:hAnsi="Arial" w:eastAsia="Arial" w:cs="Arial"/>
          <w:color w:val="000000"/>
          <w:sz w:val="20"/>
          <w:szCs w:val="20"/>
        </w:rPr>
        <w:t>“, a každý z nich „</w:t>
      </w:r>
      <w:r w:rsidRPr="00116766">
        <w:rPr>
          <w:rFonts w:ascii="Arial" w:hAnsi="Arial" w:eastAsia="Arial" w:cs="Arial"/>
          <w:b/>
          <w:color w:val="000000"/>
          <w:sz w:val="20"/>
          <w:szCs w:val="20"/>
        </w:rPr>
        <w:t>Strana</w:t>
      </w:r>
      <w:r w:rsidRPr="00116766">
        <w:rPr>
          <w:rFonts w:ascii="Arial" w:hAnsi="Arial" w:eastAsia="Arial" w:cs="Arial"/>
          <w:color w:val="000000"/>
          <w:sz w:val="20"/>
          <w:szCs w:val="20"/>
        </w:rPr>
        <w:t>“).</w:t>
      </w:r>
    </w:p>
    <w:p w:rsidRPr="00116766" w:rsidR="001B7644" w:rsidRDefault="001B7644" w14:paraId="00000052"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RDefault="00426DDD" w14:paraId="00000053" w14:textId="77777777">
      <w:pPr>
        <w:spacing w:line="276" w:lineRule="auto"/>
        <w:ind w:left="112"/>
        <w:jc w:val="both"/>
        <w:rPr>
          <w:rFonts w:ascii="Arial" w:hAnsi="Arial" w:eastAsia="Arial" w:cs="Arial"/>
          <w:b/>
          <w:sz w:val="20"/>
          <w:szCs w:val="20"/>
        </w:rPr>
      </w:pPr>
      <w:r w:rsidRPr="00116766">
        <w:rPr>
          <w:rFonts w:ascii="Arial" w:hAnsi="Arial" w:eastAsia="Arial" w:cs="Arial"/>
          <w:b/>
          <w:sz w:val="20"/>
          <w:szCs w:val="20"/>
        </w:rPr>
        <w:t>STRANY TÉTO SMLOUVY SE DOHODLY NA NÁSLEDUJÍCÍM:</w:t>
      </w:r>
    </w:p>
    <w:p w:rsidRPr="00116766" w:rsidR="001B7644" w:rsidRDefault="001B7644" w14:paraId="00000054"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65563D" w:rsidRDefault="00426DDD" w14:paraId="00000055" w14:textId="77777777">
      <w:pPr>
        <w:pStyle w:val="Nadpis1"/>
        <w:numPr>
          <w:ilvl w:val="0"/>
          <w:numId w:val="45"/>
        </w:numPr>
        <w:tabs>
          <w:tab w:val="left" w:pos="833"/>
          <w:tab w:val="left" w:pos="834"/>
        </w:tabs>
        <w:spacing w:line="276" w:lineRule="auto"/>
        <w:ind w:hanging="722"/>
        <w:jc w:val="both"/>
        <w:rPr>
          <w:rFonts w:ascii="Arial" w:hAnsi="Arial" w:eastAsia="Arial" w:cs="Arial"/>
          <w:sz w:val="20"/>
          <w:szCs w:val="20"/>
        </w:rPr>
      </w:pPr>
      <w:bookmarkStart w:name="_Toc198280320" w:id="0"/>
      <w:r w:rsidRPr="00116766">
        <w:rPr>
          <w:rFonts w:ascii="Arial" w:hAnsi="Arial" w:eastAsia="Arial" w:cs="Arial"/>
          <w:sz w:val="20"/>
          <w:szCs w:val="20"/>
        </w:rPr>
        <w:t>DEFINICE A VÝKLADOVÁ PRAVIDLA</w:t>
      </w:r>
      <w:bookmarkEnd w:id="0"/>
    </w:p>
    <w:p w:rsidRPr="00116766" w:rsidR="001B7644" w:rsidRDefault="001B7644" w14:paraId="00000056"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65563D" w:rsidRDefault="00426DDD" w14:paraId="00000057"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Definice</w:t>
      </w:r>
    </w:p>
    <w:p w:rsidRPr="00116766" w:rsidR="001B7644" w:rsidRDefault="001B7644" w14:paraId="00000058" w14:textId="77777777">
      <w:pPr>
        <w:pBdr>
          <w:top w:val="nil"/>
          <w:left w:val="nil"/>
          <w:bottom w:val="nil"/>
          <w:right w:val="nil"/>
          <w:between w:val="nil"/>
        </w:pBdr>
        <w:spacing w:line="276" w:lineRule="auto"/>
        <w:ind w:right="-53"/>
        <w:jc w:val="both"/>
        <w:rPr>
          <w:rFonts w:ascii="Arial" w:hAnsi="Arial" w:eastAsia="Arial" w:cs="Arial"/>
          <w:b/>
          <w:color w:val="000000"/>
          <w:sz w:val="20"/>
          <w:szCs w:val="20"/>
        </w:rPr>
      </w:pPr>
    </w:p>
    <w:p w:rsidRPr="00116766" w:rsidR="001B7644" w:rsidRDefault="00426DDD" w14:paraId="00000059"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V této Smlouvě (vedle výrazů definovaných velkými písmeny již výše):</w:t>
      </w:r>
    </w:p>
    <w:p w:rsidRPr="00116766" w:rsidR="001B7644" w:rsidRDefault="001B7644" w14:paraId="0000005A"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p>
    <w:p w:rsidRPr="00116766" w:rsidR="001B7644" w:rsidRDefault="00426DDD" w14:paraId="0000005B" w14:textId="73DAB961">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w:t>
      </w:r>
      <w:r w:rsidRPr="00116766">
        <w:rPr>
          <w:rFonts w:ascii="Arial" w:hAnsi="Arial" w:eastAsia="Arial" w:cs="Arial"/>
          <w:b/>
          <w:color w:val="000000"/>
          <w:sz w:val="20"/>
          <w:szCs w:val="20"/>
        </w:rPr>
        <w:t>Auditor</w:t>
      </w:r>
      <w:r w:rsidRPr="00116766">
        <w:rPr>
          <w:rFonts w:ascii="Arial" w:hAnsi="Arial" w:eastAsia="Arial" w:cs="Arial"/>
          <w:color w:val="000000"/>
          <w:sz w:val="20"/>
          <w:szCs w:val="20"/>
        </w:rPr>
        <w:t>“ znamená právnickou nebo fyzickou osobu s příslušným auditorským oprávněním a</w:t>
      </w:r>
      <w:r w:rsidR="00866498">
        <w:rPr>
          <w:rFonts w:ascii="Arial" w:hAnsi="Arial" w:eastAsia="Arial" w:cs="Arial"/>
          <w:color w:val="000000"/>
          <w:sz w:val="20"/>
          <w:szCs w:val="20"/>
        </w:rPr>
        <w:t> </w:t>
      </w:r>
      <w:r w:rsidRPr="00116766">
        <w:rPr>
          <w:rFonts w:ascii="Arial" w:hAnsi="Arial" w:eastAsia="Arial" w:cs="Arial"/>
          <w:color w:val="000000"/>
          <w:sz w:val="20"/>
          <w:szCs w:val="20"/>
        </w:rPr>
        <w:t>zkušenostmi předem písemně schválenou Věřitelem.</w:t>
      </w:r>
    </w:p>
    <w:p w:rsidRPr="00116766" w:rsidR="001B7644" w:rsidRDefault="001B7644" w14:paraId="0000005C" w14:textId="77777777">
      <w:pPr>
        <w:pBdr>
          <w:top w:val="nil"/>
          <w:left w:val="nil"/>
          <w:bottom w:val="nil"/>
          <w:right w:val="nil"/>
          <w:between w:val="nil"/>
        </w:pBdr>
        <w:spacing w:line="276" w:lineRule="auto"/>
        <w:ind w:right="-53"/>
        <w:jc w:val="both"/>
        <w:rPr>
          <w:rFonts w:ascii="Arial" w:hAnsi="Arial" w:eastAsia="Arial" w:cs="Arial"/>
          <w:color w:val="000000"/>
          <w:sz w:val="20"/>
          <w:szCs w:val="20"/>
        </w:rPr>
      </w:pPr>
    </w:p>
    <w:p w:rsidRPr="00116766" w:rsidR="001B7644" w:rsidRDefault="00426DDD" w14:paraId="0000005D"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w:t>
      </w:r>
      <w:r w:rsidRPr="00116766">
        <w:rPr>
          <w:rFonts w:ascii="Arial" w:hAnsi="Arial" w:eastAsia="Arial" w:cs="Arial"/>
          <w:b/>
          <w:color w:val="000000"/>
          <w:sz w:val="20"/>
          <w:szCs w:val="20"/>
        </w:rPr>
        <w:t>CAS</w:t>
      </w:r>
      <w:r w:rsidRPr="00116766">
        <w:rPr>
          <w:rFonts w:ascii="Arial" w:hAnsi="Arial" w:eastAsia="Arial" w:cs="Arial"/>
          <w:color w:val="000000"/>
          <w:sz w:val="20"/>
          <w:szCs w:val="20"/>
        </w:rPr>
        <w:t>“ znamená postupy, metody a zásady pro vedení účetnictví vyplývající ze zákona č. 563/1991 Sb., o účetnictví, v platném znění, a z účetních předpisů vydaných na základě tohoto zákona a jejich všeobecně uznávaný výklad a aplikace.</w:t>
      </w:r>
    </w:p>
    <w:p w:rsidRPr="00116766" w:rsidR="001B7644" w:rsidRDefault="001B7644" w14:paraId="0000005E"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p>
    <w:p w:rsidR="00DF7BA8" w:rsidRDefault="00426DDD" w14:paraId="2082B99A" w14:textId="45BF2D7A">
      <w:pPr>
        <w:pBdr>
          <w:top w:val="nil"/>
          <w:left w:val="nil"/>
          <w:bottom w:val="nil"/>
          <w:right w:val="nil"/>
          <w:between w:val="nil"/>
        </w:pBdr>
        <w:spacing w:line="276" w:lineRule="auto"/>
        <w:ind w:left="833" w:right="-53"/>
        <w:jc w:val="both"/>
        <w:rPr>
          <w:rFonts w:ascii="Arial" w:hAnsi="Arial" w:eastAsia="Arial" w:cs="Arial"/>
          <w:color w:val="000000"/>
          <w:sz w:val="20"/>
          <w:szCs w:val="20"/>
        </w:rPr>
      </w:pPr>
      <w:bookmarkStart w:name="_heading=h.30j0zll" w:colFirst="0" w:colLast="0" w:id="1"/>
      <w:bookmarkEnd w:id="1"/>
      <w:r w:rsidRPr="00116766">
        <w:rPr>
          <w:rFonts w:ascii="Arial" w:hAnsi="Arial" w:eastAsia="Arial" w:cs="Arial"/>
          <w:color w:val="000000"/>
          <w:sz w:val="20"/>
          <w:szCs w:val="20"/>
        </w:rPr>
        <w:t>„</w:t>
      </w:r>
      <w:r w:rsidRPr="00116766">
        <w:rPr>
          <w:rFonts w:ascii="Arial" w:hAnsi="Arial" w:eastAsia="Arial" w:cs="Arial"/>
          <w:b/>
          <w:color w:val="000000"/>
          <w:sz w:val="20"/>
          <w:szCs w:val="20"/>
        </w:rPr>
        <w:t>Čerpání</w:t>
      </w:r>
      <w:r w:rsidRPr="00116766">
        <w:rPr>
          <w:rFonts w:ascii="Arial" w:hAnsi="Arial" w:eastAsia="Arial" w:cs="Arial"/>
          <w:color w:val="000000"/>
          <w:sz w:val="20"/>
          <w:szCs w:val="20"/>
        </w:rPr>
        <w:t xml:space="preserve">“ znamená poskytnutí Úvěru (peněžních prostředků) Věřitelem </w:t>
      </w:r>
      <w:r w:rsidR="004F5751">
        <w:rPr>
          <w:rFonts w:ascii="Arial" w:hAnsi="Arial" w:eastAsia="Arial" w:cs="Arial"/>
          <w:color w:val="000000"/>
          <w:sz w:val="20"/>
          <w:szCs w:val="20"/>
        </w:rPr>
        <w:t xml:space="preserve">ve prospěch </w:t>
      </w:r>
      <w:r w:rsidRPr="00116766">
        <w:rPr>
          <w:rFonts w:ascii="Arial" w:hAnsi="Arial" w:eastAsia="Arial" w:cs="Arial"/>
          <w:color w:val="000000"/>
          <w:sz w:val="20"/>
          <w:szCs w:val="20"/>
        </w:rPr>
        <w:t>Dlužník</w:t>
      </w:r>
      <w:r w:rsidR="004F5751">
        <w:rPr>
          <w:rFonts w:ascii="Arial" w:hAnsi="Arial" w:eastAsia="Arial" w:cs="Arial"/>
          <w:color w:val="000000"/>
          <w:sz w:val="20"/>
          <w:szCs w:val="20"/>
        </w:rPr>
        <w:t>a</w:t>
      </w:r>
      <w:r w:rsidRPr="00116766">
        <w:rPr>
          <w:rFonts w:ascii="Arial" w:hAnsi="Arial" w:eastAsia="Arial" w:cs="Arial"/>
          <w:color w:val="000000"/>
          <w:sz w:val="20"/>
          <w:szCs w:val="20"/>
        </w:rPr>
        <w:t xml:space="preserve"> za podmínek stanovených touto Smlouvou</w:t>
      </w:r>
      <w:r w:rsidR="00834CF4">
        <w:rPr>
          <w:rFonts w:ascii="Arial" w:hAnsi="Arial" w:eastAsia="Arial" w:cs="Arial"/>
          <w:color w:val="000000"/>
          <w:sz w:val="20"/>
          <w:szCs w:val="20"/>
        </w:rPr>
        <w:t>.</w:t>
      </w:r>
    </w:p>
    <w:p w:rsidR="00DF7BA8" w:rsidRDefault="00DF7BA8" w14:paraId="6E8C2FDB"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p>
    <w:p w:rsidR="001B7644" w:rsidRDefault="00426DDD" w14:paraId="00000065" w14:textId="54D9F157">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w:t>
      </w:r>
      <w:r w:rsidRPr="00116766">
        <w:rPr>
          <w:rFonts w:ascii="Arial" w:hAnsi="Arial" w:eastAsia="Arial" w:cs="Arial"/>
          <w:b/>
          <w:color w:val="000000"/>
          <w:sz w:val="20"/>
          <w:szCs w:val="20"/>
        </w:rPr>
        <w:t>Daň</w:t>
      </w:r>
      <w:r w:rsidRPr="00116766">
        <w:rPr>
          <w:rFonts w:ascii="Arial" w:hAnsi="Arial" w:eastAsia="Arial" w:cs="Arial"/>
          <w:color w:val="000000"/>
          <w:sz w:val="20"/>
          <w:szCs w:val="20"/>
        </w:rPr>
        <w:t>“ znamená jakoukoli daň, dávku, clo, veřejné pojištění, poplatek nebo jinou obdobnou povinnost, platbu či srážku veřejnoprávní povahy (včetně souvisejícího příslušenství, penále a</w:t>
      </w:r>
      <w:r w:rsidR="00C02B88">
        <w:rPr>
          <w:rFonts w:ascii="Arial" w:hAnsi="Arial" w:eastAsia="Arial" w:cs="Arial"/>
          <w:color w:val="000000"/>
          <w:sz w:val="20"/>
          <w:szCs w:val="20"/>
        </w:rPr>
        <w:t> </w:t>
      </w:r>
      <w:r w:rsidRPr="00116766">
        <w:rPr>
          <w:rFonts w:ascii="Arial" w:hAnsi="Arial" w:eastAsia="Arial" w:cs="Arial"/>
          <w:color w:val="000000"/>
          <w:sz w:val="20"/>
          <w:szCs w:val="20"/>
        </w:rPr>
        <w:t>pokut) a pro vyloučení pochybností včetně plateb sociálního nebo zdravotního pojištění a</w:t>
      </w:r>
      <w:r w:rsidR="00C02B88">
        <w:rPr>
          <w:rFonts w:ascii="Arial" w:hAnsi="Arial" w:eastAsia="Arial" w:cs="Arial"/>
          <w:color w:val="000000"/>
          <w:sz w:val="20"/>
          <w:szCs w:val="20"/>
        </w:rPr>
        <w:t> </w:t>
      </w:r>
      <w:r w:rsidRPr="00116766">
        <w:rPr>
          <w:rFonts w:ascii="Arial" w:hAnsi="Arial" w:eastAsia="Arial" w:cs="Arial"/>
          <w:color w:val="000000"/>
          <w:sz w:val="20"/>
          <w:szCs w:val="20"/>
        </w:rPr>
        <w:t>příspěvků na státní politiku zaměstnanosti.</w:t>
      </w:r>
    </w:p>
    <w:p w:rsidRPr="00116766" w:rsidR="001B7644" w:rsidP="00890E32" w:rsidRDefault="001B7644" w14:paraId="00000066" w14:textId="22B0E15E">
      <w:pPr>
        <w:pBdr>
          <w:top w:val="nil"/>
          <w:left w:val="nil"/>
          <w:bottom w:val="nil"/>
          <w:right w:val="nil"/>
          <w:between w:val="nil"/>
        </w:pBdr>
        <w:spacing w:line="276" w:lineRule="auto"/>
        <w:ind w:right="-53"/>
        <w:jc w:val="both"/>
        <w:rPr>
          <w:rFonts w:ascii="Arial" w:hAnsi="Arial" w:eastAsia="Arial" w:cs="Arial"/>
          <w:color w:val="000000"/>
          <w:sz w:val="20"/>
          <w:szCs w:val="20"/>
        </w:rPr>
      </w:pPr>
    </w:p>
    <w:p w:rsidR="001B7644" w:rsidRDefault="00426DDD" w14:paraId="00000067" w14:textId="710C2385">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w:t>
      </w:r>
      <w:r w:rsidRPr="00116766">
        <w:rPr>
          <w:rFonts w:ascii="Arial" w:hAnsi="Arial" w:eastAsia="Arial" w:cs="Arial"/>
          <w:b/>
          <w:color w:val="000000"/>
          <w:sz w:val="20"/>
          <w:szCs w:val="20"/>
        </w:rPr>
        <w:t>Den čerpání</w:t>
      </w:r>
      <w:r w:rsidRPr="00116766">
        <w:rPr>
          <w:rFonts w:ascii="Arial" w:hAnsi="Arial" w:eastAsia="Arial" w:cs="Arial"/>
          <w:color w:val="000000"/>
          <w:sz w:val="20"/>
          <w:szCs w:val="20"/>
        </w:rPr>
        <w:t xml:space="preserve">“ znamená den uskutečnění Čerpání, kterým je den odepsání peněžních prostředků z účtu Věřitele ve prospěch </w:t>
      </w:r>
      <w:r w:rsidR="004572A0">
        <w:rPr>
          <w:rFonts w:ascii="Arial" w:hAnsi="Arial" w:eastAsia="Arial" w:cs="Arial"/>
          <w:color w:val="000000"/>
          <w:sz w:val="20"/>
          <w:szCs w:val="20"/>
        </w:rPr>
        <w:t>Účtu d</w:t>
      </w:r>
      <w:r w:rsidRPr="00116766">
        <w:rPr>
          <w:rFonts w:ascii="Arial" w:hAnsi="Arial" w:eastAsia="Arial" w:cs="Arial"/>
          <w:color w:val="000000"/>
          <w:sz w:val="20"/>
          <w:szCs w:val="20"/>
        </w:rPr>
        <w:t>lužníka.</w:t>
      </w:r>
    </w:p>
    <w:p w:rsidR="002A4E01" w:rsidRDefault="002A4E01" w14:paraId="5FC5D9CC" w14:textId="00A09A3F">
      <w:pPr>
        <w:pBdr>
          <w:top w:val="nil"/>
          <w:left w:val="nil"/>
          <w:bottom w:val="nil"/>
          <w:right w:val="nil"/>
          <w:between w:val="nil"/>
        </w:pBdr>
        <w:spacing w:line="276" w:lineRule="auto"/>
        <w:ind w:left="833" w:right="-53"/>
        <w:jc w:val="both"/>
        <w:rPr>
          <w:rFonts w:ascii="Arial" w:hAnsi="Arial" w:eastAsia="Arial" w:cs="Arial"/>
          <w:color w:val="000000"/>
          <w:sz w:val="20"/>
          <w:szCs w:val="20"/>
        </w:rPr>
      </w:pPr>
    </w:p>
    <w:p w:rsidRPr="004E68A0" w:rsidR="002937D5" w:rsidP="000D3023" w:rsidRDefault="002A4E01" w14:paraId="0C1EF81E" w14:textId="19B9C77F">
      <w:pPr>
        <w:pBdr>
          <w:top w:val="nil"/>
          <w:left w:val="nil"/>
          <w:bottom w:val="nil"/>
          <w:right w:val="nil"/>
          <w:between w:val="nil"/>
        </w:pBdr>
        <w:spacing w:after="120" w:line="276" w:lineRule="auto"/>
        <w:ind w:left="833" w:right="-51"/>
        <w:jc w:val="both"/>
        <w:rPr>
          <w:rFonts w:ascii="Arial" w:hAnsi="Arial" w:eastAsia="Arial" w:cs="Arial"/>
          <w:sz w:val="20"/>
          <w:szCs w:val="20"/>
        </w:rPr>
      </w:pPr>
      <w:r w:rsidRPr="004E68A0">
        <w:rPr>
          <w:rFonts w:ascii="Arial" w:hAnsi="Arial" w:eastAsia="Arial" w:cs="Arial"/>
          <w:sz w:val="20"/>
          <w:szCs w:val="20"/>
        </w:rPr>
        <w:t>„</w:t>
      </w:r>
      <w:r w:rsidRPr="004E68A0">
        <w:rPr>
          <w:rFonts w:ascii="Arial" w:hAnsi="Arial" w:eastAsia="Arial" w:cs="Arial"/>
          <w:b/>
          <w:sz w:val="20"/>
          <w:szCs w:val="20"/>
        </w:rPr>
        <w:t>Den dokončení</w:t>
      </w:r>
      <w:r w:rsidRPr="004E68A0">
        <w:rPr>
          <w:rFonts w:ascii="Arial" w:hAnsi="Arial" w:eastAsia="Arial" w:cs="Arial"/>
          <w:sz w:val="20"/>
          <w:szCs w:val="20"/>
        </w:rPr>
        <w:t xml:space="preserve">“ </w:t>
      </w:r>
      <w:r w:rsidRPr="004E68A0" w:rsidR="000303AC">
        <w:rPr>
          <w:rFonts w:ascii="Arial" w:hAnsi="Arial" w:eastAsia="Arial" w:cs="Arial"/>
          <w:sz w:val="20"/>
          <w:szCs w:val="20"/>
        </w:rPr>
        <w:t xml:space="preserve">znamená </w:t>
      </w:r>
      <w:r w:rsidRPr="004E68A0" w:rsidR="002937D5">
        <w:rPr>
          <w:rFonts w:ascii="Arial" w:hAnsi="Arial" w:eastAsia="Arial" w:cs="Arial"/>
          <w:sz w:val="20"/>
          <w:szCs w:val="20"/>
        </w:rPr>
        <w:t>pozdější ze d</w:t>
      </w:r>
      <w:r w:rsidRPr="004E68A0" w:rsidR="000303AC">
        <w:rPr>
          <w:rFonts w:ascii="Arial" w:hAnsi="Arial" w:eastAsia="Arial" w:cs="Arial"/>
          <w:sz w:val="20"/>
          <w:szCs w:val="20"/>
        </w:rPr>
        <w:t>n</w:t>
      </w:r>
      <w:r w:rsidRPr="004E68A0" w:rsidR="002937D5">
        <w:rPr>
          <w:rFonts w:ascii="Arial" w:hAnsi="Arial" w:eastAsia="Arial" w:cs="Arial"/>
          <w:sz w:val="20"/>
          <w:szCs w:val="20"/>
        </w:rPr>
        <w:t>ů</w:t>
      </w:r>
      <w:r w:rsidRPr="004E68A0" w:rsidR="000303AC">
        <w:rPr>
          <w:rFonts w:ascii="Arial" w:hAnsi="Arial" w:eastAsia="Arial" w:cs="Arial"/>
          <w:sz w:val="20"/>
          <w:szCs w:val="20"/>
        </w:rPr>
        <w:t>, kdy bude</w:t>
      </w:r>
      <w:r w:rsidRPr="004E68A0" w:rsidR="002937D5">
        <w:rPr>
          <w:rFonts w:ascii="Arial" w:hAnsi="Arial" w:eastAsia="Arial" w:cs="Arial"/>
          <w:sz w:val="20"/>
          <w:szCs w:val="20"/>
        </w:rPr>
        <w:t xml:space="preserve"> Dlužníkem Věřiteli předloženo:</w:t>
      </w:r>
    </w:p>
    <w:p w:rsidRPr="004E68A0" w:rsidR="002937D5" w:rsidP="004E68A0" w:rsidRDefault="00656317" w14:paraId="76A46A3A" w14:textId="406C6B51">
      <w:pPr>
        <w:pStyle w:val="Odstavecseseznamem"/>
        <w:numPr>
          <w:ilvl w:val="0"/>
          <w:numId w:val="156"/>
        </w:numPr>
        <w:pBdr>
          <w:top w:val="nil"/>
          <w:left w:val="nil"/>
          <w:bottom w:val="nil"/>
          <w:right w:val="nil"/>
          <w:between w:val="nil"/>
        </w:pBdr>
        <w:spacing w:after="120" w:line="276" w:lineRule="auto"/>
        <w:ind w:left="1559" w:right="-51" w:hanging="425"/>
        <w:jc w:val="both"/>
        <w:rPr>
          <w:rFonts w:ascii="Arial" w:hAnsi="Arial" w:eastAsia="Arial" w:cs="Arial"/>
          <w:sz w:val="20"/>
          <w:szCs w:val="20"/>
        </w:rPr>
      </w:pPr>
      <w:r>
        <w:rPr>
          <w:rFonts w:ascii="Arial" w:hAnsi="Arial" w:eastAsia="Arial" w:cs="Arial"/>
          <w:sz w:val="20"/>
          <w:szCs w:val="20"/>
        </w:rPr>
        <w:t xml:space="preserve">poslední </w:t>
      </w:r>
      <w:r w:rsidR="00E44689">
        <w:rPr>
          <w:rFonts w:ascii="Arial" w:hAnsi="Arial" w:eastAsia="Arial" w:cs="Arial"/>
          <w:sz w:val="20"/>
          <w:szCs w:val="20"/>
        </w:rPr>
        <w:t xml:space="preserve">z </w:t>
      </w:r>
      <w:r w:rsidRPr="004E68A0" w:rsidR="000303AC">
        <w:rPr>
          <w:rFonts w:ascii="Arial" w:hAnsi="Arial" w:eastAsia="Arial" w:cs="Arial"/>
          <w:sz w:val="20"/>
          <w:szCs w:val="20"/>
        </w:rPr>
        <w:t>pravomocn</w:t>
      </w:r>
      <w:r w:rsidR="00E44689">
        <w:rPr>
          <w:rFonts w:ascii="Arial" w:hAnsi="Arial" w:eastAsia="Arial" w:cs="Arial"/>
          <w:sz w:val="20"/>
          <w:szCs w:val="20"/>
        </w:rPr>
        <w:t>ých</w:t>
      </w:r>
      <w:r w:rsidRPr="004E68A0" w:rsidR="000303AC">
        <w:rPr>
          <w:rFonts w:ascii="Arial" w:hAnsi="Arial" w:eastAsia="Arial" w:cs="Arial"/>
          <w:sz w:val="20"/>
          <w:szCs w:val="20"/>
        </w:rPr>
        <w:t xml:space="preserve"> Kolaudační</w:t>
      </w:r>
      <w:r w:rsidR="00E44689">
        <w:rPr>
          <w:rFonts w:ascii="Arial" w:hAnsi="Arial" w:eastAsia="Arial" w:cs="Arial"/>
          <w:sz w:val="20"/>
          <w:szCs w:val="20"/>
        </w:rPr>
        <w:t>ch</w:t>
      </w:r>
      <w:r w:rsidRPr="004E68A0" w:rsidR="000303AC">
        <w:rPr>
          <w:rFonts w:ascii="Arial" w:hAnsi="Arial" w:eastAsia="Arial" w:cs="Arial"/>
          <w:sz w:val="20"/>
          <w:szCs w:val="20"/>
        </w:rPr>
        <w:t xml:space="preserve"> rozhodnutí, vztahující</w:t>
      </w:r>
      <w:r w:rsidR="00E44689">
        <w:rPr>
          <w:rFonts w:ascii="Arial" w:hAnsi="Arial" w:eastAsia="Arial" w:cs="Arial"/>
          <w:sz w:val="20"/>
          <w:szCs w:val="20"/>
        </w:rPr>
        <w:t>ch</w:t>
      </w:r>
      <w:r w:rsidRPr="004E68A0" w:rsidR="000303AC">
        <w:rPr>
          <w:rFonts w:ascii="Arial" w:hAnsi="Arial" w:eastAsia="Arial" w:cs="Arial"/>
          <w:sz w:val="20"/>
          <w:szCs w:val="20"/>
        </w:rPr>
        <w:t xml:space="preserve"> se </w:t>
      </w:r>
      <w:r>
        <w:rPr>
          <w:rFonts w:ascii="Arial" w:hAnsi="Arial" w:eastAsia="Arial" w:cs="Arial"/>
          <w:sz w:val="20"/>
          <w:szCs w:val="20"/>
        </w:rPr>
        <w:t>k</w:t>
      </w:r>
      <w:r w:rsidR="00A3507C">
        <w:rPr>
          <w:rFonts w:ascii="Arial" w:hAnsi="Arial" w:eastAsia="Arial" w:cs="Arial"/>
          <w:sz w:val="20"/>
          <w:szCs w:val="20"/>
        </w:rPr>
        <w:t>e stavební</w:t>
      </w:r>
      <w:r w:rsidR="000D3023">
        <w:rPr>
          <w:rFonts w:ascii="Arial" w:hAnsi="Arial" w:eastAsia="Arial" w:cs="Arial"/>
          <w:sz w:val="20"/>
          <w:szCs w:val="20"/>
        </w:rPr>
        <w:t xml:space="preserve">m částem </w:t>
      </w:r>
      <w:r w:rsidR="00A3507C">
        <w:rPr>
          <w:rFonts w:ascii="Arial" w:hAnsi="Arial" w:eastAsia="Arial" w:cs="Arial"/>
          <w:sz w:val="20"/>
          <w:szCs w:val="20"/>
        </w:rPr>
        <w:t xml:space="preserve">díla </w:t>
      </w:r>
      <w:r w:rsidR="00061774">
        <w:rPr>
          <w:rFonts w:ascii="Arial" w:hAnsi="Arial" w:eastAsia="Arial" w:cs="Arial"/>
          <w:sz w:val="20"/>
          <w:szCs w:val="20"/>
        </w:rPr>
        <w:t>(přístavbě</w:t>
      </w:r>
      <w:r w:rsidRPr="004E68A0" w:rsidR="00061774">
        <w:rPr>
          <w:rFonts w:ascii="Arial" w:hAnsi="Arial" w:eastAsia="Arial" w:cs="Arial"/>
          <w:sz w:val="20"/>
          <w:szCs w:val="20"/>
        </w:rPr>
        <w:t xml:space="preserve"> </w:t>
      </w:r>
      <w:r w:rsidR="00061774">
        <w:rPr>
          <w:rFonts w:ascii="Arial" w:hAnsi="Arial" w:eastAsia="Arial" w:cs="Arial"/>
          <w:sz w:val="20"/>
          <w:szCs w:val="20"/>
        </w:rPr>
        <w:t>budovy</w:t>
      </w:r>
      <w:r w:rsidR="009971BF">
        <w:rPr>
          <w:rFonts w:ascii="Arial" w:hAnsi="Arial" w:eastAsia="Arial" w:cs="Arial"/>
          <w:sz w:val="20"/>
          <w:szCs w:val="20"/>
        </w:rPr>
        <w:t xml:space="preserve"> dle Smlouvy o dílo</w:t>
      </w:r>
      <w:r w:rsidR="00061774">
        <w:rPr>
          <w:rFonts w:ascii="Arial" w:hAnsi="Arial" w:eastAsia="Arial" w:cs="Arial"/>
          <w:sz w:val="20"/>
          <w:szCs w:val="20"/>
        </w:rPr>
        <w:t xml:space="preserve">) </w:t>
      </w:r>
      <w:r w:rsidR="00E44689">
        <w:rPr>
          <w:rFonts w:ascii="Arial" w:hAnsi="Arial" w:eastAsia="Arial" w:cs="Arial"/>
          <w:sz w:val="20"/>
          <w:szCs w:val="20"/>
        </w:rPr>
        <w:t xml:space="preserve">dle </w:t>
      </w:r>
      <w:r w:rsidRPr="004E68A0" w:rsidR="001126C8">
        <w:rPr>
          <w:rFonts w:ascii="Arial" w:hAnsi="Arial" w:eastAsia="Arial" w:cs="Arial"/>
          <w:sz w:val="20"/>
          <w:szCs w:val="20"/>
        </w:rPr>
        <w:t>Projektu;</w:t>
      </w:r>
    </w:p>
    <w:p w:rsidRPr="004E68A0" w:rsidR="002A4E01" w:rsidP="006460D8" w:rsidRDefault="002937D5" w14:paraId="2C4A092D" w14:textId="2AC5F24E">
      <w:pPr>
        <w:pStyle w:val="Odstavecseseznamem"/>
        <w:numPr>
          <w:ilvl w:val="0"/>
          <w:numId w:val="156"/>
        </w:numPr>
        <w:pBdr>
          <w:top w:val="nil"/>
          <w:left w:val="nil"/>
          <w:bottom w:val="nil"/>
          <w:right w:val="nil"/>
          <w:between w:val="nil"/>
        </w:pBdr>
        <w:spacing w:after="60" w:line="276" w:lineRule="auto"/>
        <w:ind w:left="1559" w:right="-51" w:hanging="425"/>
        <w:jc w:val="both"/>
        <w:rPr>
          <w:rFonts w:ascii="Arial" w:hAnsi="Arial" w:eastAsia="Arial" w:cs="Arial"/>
          <w:sz w:val="20"/>
          <w:szCs w:val="20"/>
        </w:rPr>
      </w:pPr>
      <w:r w:rsidRPr="004E68A0">
        <w:rPr>
          <w:rFonts w:ascii="Arial" w:hAnsi="Arial" w:eastAsia="Arial" w:cs="Arial"/>
          <w:sz w:val="20"/>
          <w:szCs w:val="20"/>
        </w:rPr>
        <w:t xml:space="preserve">potvrzení </w:t>
      </w:r>
      <w:r w:rsidRPr="004E68A0" w:rsidR="002028C4">
        <w:rPr>
          <w:rFonts w:ascii="Arial" w:hAnsi="Arial" w:eastAsia="Arial" w:cs="Arial"/>
          <w:sz w:val="20"/>
          <w:szCs w:val="20"/>
        </w:rPr>
        <w:t>(</w:t>
      </w:r>
      <w:r w:rsidRPr="004E68A0" w:rsidR="009D7057">
        <w:rPr>
          <w:rFonts w:ascii="Arial" w:hAnsi="Arial" w:eastAsia="Arial" w:cs="Arial"/>
          <w:sz w:val="20"/>
          <w:szCs w:val="20"/>
        </w:rPr>
        <w:t xml:space="preserve">písemná </w:t>
      </w:r>
      <w:r w:rsidRPr="004E68A0" w:rsidR="002028C4">
        <w:rPr>
          <w:rFonts w:ascii="Arial" w:hAnsi="Arial" w:eastAsia="Arial" w:cs="Arial"/>
          <w:sz w:val="20"/>
          <w:szCs w:val="20"/>
        </w:rPr>
        <w:t xml:space="preserve">zpráva) </w:t>
      </w:r>
      <w:r w:rsidRPr="004E68A0">
        <w:rPr>
          <w:rFonts w:ascii="Arial" w:hAnsi="Arial" w:eastAsia="Arial" w:cs="Arial"/>
          <w:sz w:val="20"/>
          <w:szCs w:val="20"/>
        </w:rPr>
        <w:t>Dlužníka, že:</w:t>
      </w:r>
    </w:p>
    <w:p w:rsidRPr="004E68A0" w:rsidR="002937D5" w:rsidP="004E68A0" w:rsidRDefault="00E44689" w14:paraId="50D050F2" w14:textId="39B2E25A">
      <w:pPr>
        <w:pStyle w:val="Odstavecseseznamem"/>
        <w:numPr>
          <w:ilvl w:val="0"/>
          <w:numId w:val="157"/>
        </w:numPr>
        <w:pBdr>
          <w:top w:val="nil"/>
          <w:left w:val="nil"/>
          <w:bottom w:val="nil"/>
          <w:right w:val="nil"/>
          <w:between w:val="nil"/>
        </w:pBdr>
        <w:spacing w:after="120" w:line="276" w:lineRule="auto"/>
        <w:ind w:left="1916" w:right="-51" w:hanging="357"/>
        <w:jc w:val="both"/>
        <w:rPr>
          <w:rFonts w:ascii="Arial" w:hAnsi="Arial" w:eastAsia="Arial" w:cs="Arial"/>
          <w:sz w:val="20"/>
          <w:szCs w:val="20"/>
        </w:rPr>
      </w:pPr>
      <w:r>
        <w:rPr>
          <w:rFonts w:ascii="Arial" w:hAnsi="Arial" w:eastAsia="Arial" w:cs="Arial"/>
          <w:sz w:val="20"/>
          <w:szCs w:val="20"/>
        </w:rPr>
        <w:t xml:space="preserve">takto </w:t>
      </w:r>
      <w:r w:rsidR="00211550">
        <w:rPr>
          <w:rFonts w:ascii="Arial" w:hAnsi="Arial" w:eastAsia="Arial" w:cs="Arial"/>
          <w:sz w:val="20"/>
          <w:szCs w:val="20"/>
        </w:rPr>
        <w:t>(</w:t>
      </w:r>
      <w:r w:rsidR="00A3507C">
        <w:rPr>
          <w:rFonts w:ascii="Arial" w:hAnsi="Arial" w:eastAsia="Arial" w:cs="Arial"/>
          <w:sz w:val="20"/>
          <w:szCs w:val="20"/>
        </w:rPr>
        <w:t>kompletně</w:t>
      </w:r>
      <w:r w:rsidR="00211550">
        <w:rPr>
          <w:rFonts w:ascii="Arial" w:hAnsi="Arial" w:eastAsia="Arial" w:cs="Arial"/>
          <w:sz w:val="20"/>
          <w:szCs w:val="20"/>
        </w:rPr>
        <w:t>)</w:t>
      </w:r>
      <w:r w:rsidR="00A3507C">
        <w:rPr>
          <w:rFonts w:ascii="Arial" w:hAnsi="Arial" w:eastAsia="Arial" w:cs="Arial"/>
          <w:sz w:val="20"/>
          <w:szCs w:val="20"/>
        </w:rPr>
        <w:t xml:space="preserve"> </w:t>
      </w:r>
      <w:r w:rsidR="000D3023">
        <w:rPr>
          <w:rFonts w:ascii="Arial" w:hAnsi="Arial" w:eastAsia="Arial" w:cs="Arial"/>
          <w:sz w:val="20"/>
          <w:szCs w:val="20"/>
        </w:rPr>
        <w:t>dokončen</w:t>
      </w:r>
      <w:r w:rsidR="008D1BEB">
        <w:rPr>
          <w:rFonts w:ascii="Arial" w:hAnsi="Arial" w:eastAsia="Arial" w:cs="Arial"/>
          <w:sz w:val="20"/>
          <w:szCs w:val="20"/>
        </w:rPr>
        <w:t>é</w:t>
      </w:r>
      <w:r w:rsidR="00211550">
        <w:rPr>
          <w:rFonts w:ascii="Arial" w:hAnsi="Arial" w:eastAsia="Arial" w:cs="Arial"/>
          <w:sz w:val="20"/>
          <w:szCs w:val="20"/>
        </w:rPr>
        <w:t xml:space="preserve">, </w:t>
      </w:r>
      <w:r w:rsidR="008D1BEB">
        <w:rPr>
          <w:rFonts w:ascii="Arial" w:hAnsi="Arial" w:eastAsia="Arial" w:cs="Arial"/>
          <w:sz w:val="20"/>
          <w:szCs w:val="20"/>
        </w:rPr>
        <w:t>resp</w:t>
      </w:r>
      <w:r w:rsidR="00211550">
        <w:rPr>
          <w:rFonts w:ascii="Arial" w:hAnsi="Arial" w:eastAsia="Arial" w:cs="Arial"/>
          <w:sz w:val="20"/>
          <w:szCs w:val="20"/>
        </w:rPr>
        <w:t>. upraven</w:t>
      </w:r>
      <w:r w:rsidR="008D1BEB">
        <w:rPr>
          <w:rFonts w:ascii="Arial" w:hAnsi="Arial" w:eastAsia="Arial" w:cs="Arial"/>
          <w:sz w:val="20"/>
          <w:szCs w:val="20"/>
        </w:rPr>
        <w:t>é</w:t>
      </w:r>
      <w:r w:rsidR="00211550">
        <w:rPr>
          <w:rFonts w:ascii="Arial" w:hAnsi="Arial" w:eastAsia="Arial" w:cs="Arial"/>
          <w:sz w:val="20"/>
          <w:szCs w:val="20"/>
        </w:rPr>
        <w:t xml:space="preserve"> </w:t>
      </w:r>
      <w:r w:rsidR="008D1BEB">
        <w:rPr>
          <w:rFonts w:ascii="Arial" w:hAnsi="Arial" w:eastAsia="Arial" w:cs="Arial"/>
          <w:sz w:val="20"/>
          <w:szCs w:val="20"/>
        </w:rPr>
        <w:t>stavební</w:t>
      </w:r>
      <w:r w:rsidR="00211550">
        <w:rPr>
          <w:rFonts w:ascii="Arial" w:hAnsi="Arial" w:eastAsia="Arial" w:cs="Arial"/>
          <w:sz w:val="20"/>
          <w:szCs w:val="20"/>
        </w:rPr>
        <w:t xml:space="preserve"> </w:t>
      </w:r>
      <w:r w:rsidR="00126CC6">
        <w:rPr>
          <w:rFonts w:ascii="Arial" w:hAnsi="Arial" w:eastAsia="Arial" w:cs="Arial"/>
          <w:sz w:val="20"/>
          <w:szCs w:val="20"/>
        </w:rPr>
        <w:t>dílo</w:t>
      </w:r>
      <w:r w:rsidRPr="004E68A0" w:rsidR="001126C8">
        <w:rPr>
          <w:rFonts w:ascii="Arial" w:hAnsi="Arial" w:eastAsia="Arial" w:cs="Arial"/>
          <w:sz w:val="20"/>
          <w:szCs w:val="20"/>
        </w:rPr>
        <w:t xml:space="preserve"> </w:t>
      </w:r>
      <w:r w:rsidRPr="004E68A0">
        <w:rPr>
          <w:rFonts w:ascii="Arial" w:hAnsi="Arial" w:eastAsia="Arial" w:cs="Arial"/>
          <w:sz w:val="20"/>
          <w:szCs w:val="20"/>
        </w:rPr>
        <w:t xml:space="preserve">od Dodavatele </w:t>
      </w:r>
      <w:r w:rsidRPr="004E68A0" w:rsidR="00C00F36">
        <w:rPr>
          <w:rFonts w:ascii="Arial" w:hAnsi="Arial" w:eastAsia="Arial" w:cs="Arial"/>
          <w:sz w:val="20"/>
          <w:szCs w:val="20"/>
        </w:rPr>
        <w:t>protokolárně převzal; a</w:t>
      </w:r>
    </w:p>
    <w:p w:rsidR="00E6537B" w:rsidP="009971BF" w:rsidRDefault="00C00F36" w14:paraId="5D048695" w14:textId="1EA26513">
      <w:pPr>
        <w:pStyle w:val="Odstavecseseznamem"/>
        <w:numPr>
          <w:ilvl w:val="0"/>
          <w:numId w:val="158"/>
        </w:numPr>
        <w:pBdr>
          <w:top w:val="nil"/>
          <w:left w:val="nil"/>
          <w:bottom w:val="nil"/>
          <w:right w:val="nil"/>
          <w:between w:val="nil"/>
        </w:pBdr>
        <w:spacing w:after="120" w:line="276" w:lineRule="auto"/>
        <w:ind w:left="1916" w:right="-51" w:hanging="357"/>
        <w:jc w:val="both"/>
        <w:rPr>
          <w:rFonts w:ascii="Arial" w:hAnsi="Arial" w:eastAsia="Arial" w:cs="Arial"/>
          <w:sz w:val="20"/>
          <w:szCs w:val="20"/>
        </w:rPr>
      </w:pPr>
      <w:r w:rsidRPr="004E68A0">
        <w:rPr>
          <w:rFonts w:ascii="Arial" w:hAnsi="Arial" w:eastAsia="Arial" w:cs="Arial"/>
          <w:sz w:val="20"/>
          <w:szCs w:val="20"/>
        </w:rPr>
        <w:t xml:space="preserve">neexistují vady bránící řádnému užívání </w:t>
      </w:r>
      <w:r w:rsidR="00CC2539">
        <w:rPr>
          <w:rFonts w:ascii="Arial" w:hAnsi="Arial" w:eastAsia="Arial" w:cs="Arial"/>
          <w:sz w:val="20"/>
          <w:szCs w:val="20"/>
        </w:rPr>
        <w:t xml:space="preserve">žádného takového </w:t>
      </w:r>
      <w:r w:rsidRPr="004E68A0">
        <w:rPr>
          <w:rFonts w:ascii="Arial" w:hAnsi="Arial" w:eastAsia="Arial" w:cs="Arial"/>
          <w:sz w:val="20"/>
          <w:szCs w:val="20"/>
        </w:rPr>
        <w:t xml:space="preserve">díla, resp. že takové případné vady byly odstraněny </w:t>
      </w:r>
      <w:r w:rsidRPr="004E68A0" w:rsidR="002907B3">
        <w:rPr>
          <w:rFonts w:ascii="Arial" w:hAnsi="Arial" w:eastAsia="Arial" w:cs="Arial"/>
          <w:sz w:val="20"/>
          <w:szCs w:val="20"/>
        </w:rPr>
        <w:t>(</w:t>
      </w:r>
      <w:r w:rsidRPr="004E68A0">
        <w:rPr>
          <w:rFonts w:ascii="Arial" w:hAnsi="Arial" w:eastAsia="Arial" w:cs="Arial"/>
          <w:sz w:val="20"/>
          <w:szCs w:val="20"/>
        </w:rPr>
        <w:t>nebo jiným pro Věřitele uspokojivým způsobem vypořádány)</w:t>
      </w:r>
      <w:r w:rsidR="008D1BEB">
        <w:rPr>
          <w:rFonts w:ascii="Arial" w:hAnsi="Arial" w:eastAsia="Arial" w:cs="Arial"/>
          <w:sz w:val="20"/>
          <w:szCs w:val="20"/>
        </w:rPr>
        <w:t>;</w:t>
      </w:r>
    </w:p>
    <w:p w:rsidRPr="004E68A0" w:rsidR="008D1BEB" w:rsidP="009971BF" w:rsidRDefault="008D1BEB" w14:paraId="73A980F0" w14:textId="6CAD665E">
      <w:pPr>
        <w:pStyle w:val="Odstavecseseznamem"/>
        <w:numPr>
          <w:ilvl w:val="0"/>
          <w:numId w:val="171"/>
        </w:numPr>
        <w:pBdr>
          <w:top w:val="nil"/>
          <w:left w:val="nil"/>
          <w:bottom w:val="nil"/>
          <w:right w:val="nil"/>
          <w:between w:val="nil"/>
        </w:pBdr>
        <w:spacing w:line="276" w:lineRule="auto"/>
        <w:ind w:right="-53"/>
        <w:jc w:val="both"/>
        <w:rPr>
          <w:rFonts w:ascii="Arial" w:hAnsi="Arial" w:eastAsia="Arial" w:cs="Arial"/>
          <w:sz w:val="20"/>
          <w:szCs w:val="20"/>
        </w:rPr>
      </w:pPr>
      <w:r>
        <w:rPr>
          <w:rFonts w:ascii="Arial" w:hAnsi="Arial" w:eastAsia="Arial" w:cs="Arial"/>
          <w:sz w:val="20"/>
          <w:szCs w:val="20"/>
        </w:rPr>
        <w:t xml:space="preserve">od Dodavatele </w:t>
      </w:r>
      <w:r w:rsidR="00C558B0">
        <w:rPr>
          <w:rFonts w:ascii="Arial" w:hAnsi="Arial" w:eastAsia="Arial" w:cs="Arial"/>
          <w:sz w:val="20"/>
          <w:szCs w:val="20"/>
        </w:rPr>
        <w:t xml:space="preserve">řádně </w:t>
      </w:r>
      <w:r w:rsidR="009971BF">
        <w:rPr>
          <w:rFonts w:ascii="Arial" w:hAnsi="Arial" w:eastAsia="Arial" w:cs="Arial"/>
          <w:sz w:val="20"/>
          <w:szCs w:val="20"/>
        </w:rPr>
        <w:t xml:space="preserve">protokolárně </w:t>
      </w:r>
      <w:r>
        <w:rPr>
          <w:rFonts w:ascii="Arial" w:hAnsi="Arial" w:eastAsia="Arial" w:cs="Arial"/>
          <w:sz w:val="20"/>
          <w:szCs w:val="20"/>
        </w:rPr>
        <w:t>převzal prvky veřejného osvětlení pro</w:t>
      </w:r>
      <w:r w:rsidR="00031102">
        <w:rPr>
          <w:rFonts w:ascii="Arial" w:hAnsi="Arial" w:eastAsia="Arial" w:cs="Arial"/>
          <w:sz w:val="20"/>
          <w:szCs w:val="20"/>
        </w:rPr>
        <w:t> </w:t>
      </w:r>
      <w:r>
        <w:rPr>
          <w:rFonts w:ascii="Arial" w:hAnsi="Arial" w:eastAsia="Arial" w:cs="Arial"/>
          <w:sz w:val="20"/>
          <w:szCs w:val="20"/>
        </w:rPr>
        <w:t xml:space="preserve">rekonstrukci, resp. mimořádnou obměnu veřejného osvětlení v majetku města </w:t>
      </w:r>
      <w:r>
        <w:rPr>
          <w:rFonts w:ascii="Arial" w:hAnsi="Arial" w:eastAsia="Arial" w:cs="Arial"/>
          <w:sz w:val="20"/>
          <w:szCs w:val="20"/>
        </w:rPr>
        <w:lastRenderedPageBreak/>
        <w:t xml:space="preserve">Ústí nad Labem, </w:t>
      </w:r>
      <w:r w:rsidRPr="009971BF">
        <w:rPr>
          <w:rFonts w:ascii="Arial" w:hAnsi="Arial" w:eastAsia="Arial" w:cs="Arial"/>
          <w:sz w:val="20"/>
          <w:szCs w:val="20"/>
        </w:rPr>
        <w:t xml:space="preserve">dle Smlouvy o </w:t>
      </w:r>
      <w:r w:rsidRPr="009971BF" w:rsidR="009971BF">
        <w:rPr>
          <w:rFonts w:ascii="Arial" w:hAnsi="Arial" w:eastAsia="Arial" w:cs="Arial"/>
          <w:sz w:val="20"/>
          <w:szCs w:val="20"/>
        </w:rPr>
        <w:t>dodávkách pro rekonstrukci veřejného osvětlení</w:t>
      </w:r>
      <w:r w:rsidRPr="009971BF">
        <w:rPr>
          <w:rFonts w:ascii="Arial" w:hAnsi="Arial" w:eastAsia="Arial" w:cs="Arial"/>
          <w:sz w:val="20"/>
          <w:szCs w:val="20"/>
        </w:rPr>
        <w:t>.</w:t>
      </w:r>
    </w:p>
    <w:p w:rsidRPr="004E68A0" w:rsidR="00061774" w:rsidRDefault="00061774" w14:paraId="5740C2A1" w14:textId="77777777">
      <w:pPr>
        <w:pBdr>
          <w:top w:val="nil"/>
          <w:left w:val="nil"/>
          <w:bottom w:val="nil"/>
          <w:right w:val="nil"/>
          <w:between w:val="nil"/>
        </w:pBdr>
        <w:spacing w:line="276" w:lineRule="auto"/>
        <w:ind w:left="833" w:right="-53"/>
        <w:jc w:val="both"/>
        <w:rPr>
          <w:rFonts w:ascii="Arial" w:hAnsi="Arial" w:eastAsia="Arial" w:cs="Arial"/>
          <w:sz w:val="20"/>
          <w:szCs w:val="20"/>
        </w:rPr>
      </w:pPr>
    </w:p>
    <w:p w:rsidR="007C3D48" w:rsidRDefault="007C3D48" w14:paraId="52F7C2DD" w14:textId="1E94E9D5">
      <w:pPr>
        <w:pBdr>
          <w:top w:val="nil"/>
          <w:left w:val="nil"/>
          <w:bottom w:val="nil"/>
          <w:right w:val="nil"/>
          <w:between w:val="nil"/>
        </w:pBdr>
        <w:spacing w:line="276" w:lineRule="auto"/>
        <w:ind w:left="833" w:right="-53"/>
        <w:jc w:val="both"/>
        <w:rPr>
          <w:rFonts w:ascii="Arial" w:hAnsi="Arial" w:eastAsia="Arial" w:cs="Arial"/>
          <w:sz w:val="20"/>
          <w:szCs w:val="20"/>
        </w:rPr>
      </w:pPr>
      <w:r w:rsidRPr="00116766">
        <w:rPr>
          <w:rFonts w:ascii="Arial" w:hAnsi="Arial" w:eastAsia="Arial" w:cs="Arial"/>
          <w:sz w:val="20"/>
          <w:szCs w:val="20"/>
        </w:rPr>
        <w:t>„</w:t>
      </w:r>
      <w:r w:rsidRPr="00116766">
        <w:rPr>
          <w:rFonts w:ascii="Arial" w:hAnsi="Arial" w:eastAsia="Arial" w:cs="Arial"/>
          <w:b/>
          <w:sz w:val="20"/>
          <w:szCs w:val="20"/>
        </w:rPr>
        <w:t>Den konečné splatnosti</w:t>
      </w:r>
      <w:r w:rsidRPr="00116766">
        <w:rPr>
          <w:rFonts w:ascii="Arial" w:hAnsi="Arial" w:eastAsia="Arial" w:cs="Arial"/>
          <w:sz w:val="20"/>
          <w:szCs w:val="20"/>
        </w:rPr>
        <w:t>“ znamená</w:t>
      </w:r>
      <w:r w:rsidR="009D7057">
        <w:rPr>
          <w:rFonts w:ascii="Arial" w:hAnsi="Arial" w:eastAsia="Arial" w:cs="Arial"/>
          <w:sz w:val="20"/>
          <w:szCs w:val="20"/>
        </w:rPr>
        <w:t xml:space="preserve"> </w:t>
      </w:r>
      <w:r w:rsidRPr="00211550" w:rsidR="00713F90">
        <w:rPr>
          <w:rFonts w:ascii="Arial" w:hAnsi="Arial" w:eastAsia="Arial" w:cs="Arial"/>
          <w:sz w:val="20"/>
          <w:szCs w:val="20"/>
        </w:rPr>
        <w:t>31</w:t>
      </w:r>
      <w:r w:rsidRPr="00211550" w:rsidR="00395F2A">
        <w:rPr>
          <w:rFonts w:ascii="Arial" w:hAnsi="Arial" w:eastAsia="Arial" w:cs="Arial"/>
          <w:sz w:val="20"/>
          <w:szCs w:val="20"/>
        </w:rPr>
        <w:t xml:space="preserve">. </w:t>
      </w:r>
      <w:r w:rsidRPr="00211550" w:rsidR="00211550">
        <w:rPr>
          <w:rFonts w:ascii="Arial" w:hAnsi="Arial" w:eastAsia="Arial" w:cs="Arial"/>
          <w:sz w:val="20"/>
          <w:szCs w:val="20"/>
        </w:rPr>
        <w:t>12</w:t>
      </w:r>
      <w:r w:rsidRPr="00211550" w:rsidR="00395F2A">
        <w:rPr>
          <w:rFonts w:ascii="Arial" w:hAnsi="Arial" w:eastAsia="Arial" w:cs="Arial"/>
          <w:sz w:val="20"/>
          <w:szCs w:val="20"/>
        </w:rPr>
        <w:t>. 20</w:t>
      </w:r>
      <w:r w:rsidRPr="00211550" w:rsidR="00211550">
        <w:rPr>
          <w:rFonts w:ascii="Arial" w:hAnsi="Arial" w:eastAsia="Arial" w:cs="Arial"/>
          <w:sz w:val="20"/>
          <w:szCs w:val="20"/>
        </w:rPr>
        <w:t>35</w:t>
      </w:r>
      <w:r w:rsidR="00272266">
        <w:rPr>
          <w:rFonts w:ascii="Arial" w:hAnsi="Arial" w:eastAsia="Arial" w:cs="Arial"/>
          <w:sz w:val="20"/>
          <w:szCs w:val="20"/>
        </w:rPr>
        <w:t>, jakožto Stranami</w:t>
      </w:r>
      <w:r w:rsidRPr="00116766">
        <w:rPr>
          <w:rFonts w:ascii="Arial" w:hAnsi="Arial" w:eastAsia="Arial" w:cs="Arial"/>
          <w:sz w:val="20"/>
          <w:szCs w:val="20"/>
        </w:rPr>
        <w:t xml:space="preserve"> </w:t>
      </w:r>
      <w:r w:rsidR="00272266">
        <w:rPr>
          <w:rFonts w:ascii="Arial" w:hAnsi="Arial" w:eastAsia="Arial" w:cs="Arial"/>
          <w:sz w:val="20"/>
          <w:szCs w:val="20"/>
        </w:rPr>
        <w:t xml:space="preserve">sjednaný </w:t>
      </w:r>
      <w:r w:rsidRPr="00116766">
        <w:rPr>
          <w:rFonts w:ascii="Arial" w:hAnsi="Arial" w:eastAsia="Arial" w:cs="Arial"/>
          <w:sz w:val="20"/>
          <w:szCs w:val="20"/>
        </w:rPr>
        <w:t>den konečné splatnosti Úvěru.</w:t>
      </w:r>
    </w:p>
    <w:p w:rsidR="00061774" w:rsidRDefault="00061774" w14:paraId="20DFC42C" w14:textId="77777777">
      <w:pPr>
        <w:pBdr>
          <w:top w:val="nil"/>
          <w:left w:val="nil"/>
          <w:bottom w:val="nil"/>
          <w:right w:val="nil"/>
          <w:between w:val="nil"/>
        </w:pBdr>
        <w:spacing w:line="276" w:lineRule="auto"/>
        <w:ind w:left="833" w:right="-53"/>
        <w:jc w:val="both"/>
        <w:rPr>
          <w:rFonts w:ascii="Arial" w:hAnsi="Arial" w:eastAsia="Arial" w:cs="Arial"/>
          <w:sz w:val="20"/>
          <w:szCs w:val="20"/>
        </w:rPr>
      </w:pPr>
    </w:p>
    <w:p w:rsidR="001B7644" w:rsidRDefault="00426DDD" w14:paraId="00000073" w14:textId="4EB6B2CA">
      <w:pPr>
        <w:pBdr>
          <w:top w:val="nil"/>
          <w:left w:val="nil"/>
          <w:bottom w:val="nil"/>
          <w:right w:val="nil"/>
          <w:between w:val="nil"/>
        </w:pBdr>
        <w:spacing w:line="276" w:lineRule="auto"/>
        <w:ind w:left="851" w:right="-53"/>
        <w:jc w:val="both"/>
        <w:rPr>
          <w:rFonts w:ascii="Arial" w:hAnsi="Arial" w:eastAsia="Arial" w:cs="Arial"/>
          <w:color w:val="000000"/>
          <w:sz w:val="20"/>
          <w:szCs w:val="20"/>
        </w:rPr>
      </w:pPr>
      <w:r w:rsidRPr="00116766">
        <w:rPr>
          <w:rFonts w:ascii="Arial" w:hAnsi="Arial" w:eastAsia="Arial" w:cs="Arial"/>
          <w:color w:val="000000"/>
          <w:sz w:val="20"/>
          <w:szCs w:val="20"/>
        </w:rPr>
        <w:t>„</w:t>
      </w:r>
      <w:r w:rsidRPr="00116766">
        <w:rPr>
          <w:rFonts w:ascii="Arial" w:hAnsi="Arial" w:eastAsia="Arial" w:cs="Arial"/>
          <w:b/>
          <w:color w:val="000000"/>
          <w:sz w:val="20"/>
          <w:szCs w:val="20"/>
        </w:rPr>
        <w:t>Distribuce</w:t>
      </w:r>
      <w:r w:rsidRPr="00196591">
        <w:rPr>
          <w:rFonts w:ascii="Arial" w:hAnsi="Arial" w:eastAsia="Arial" w:cs="Arial"/>
          <w:color w:val="000000"/>
          <w:sz w:val="20"/>
          <w:szCs w:val="20"/>
        </w:rPr>
        <w:t>“ znamená</w:t>
      </w:r>
      <w:r w:rsidRPr="004E68A0" w:rsidR="00341CDC">
        <w:rPr>
          <w:rFonts w:ascii="Arial" w:hAnsi="Arial" w:eastAsia="Arial" w:cs="Arial"/>
          <w:color w:val="000000"/>
          <w:sz w:val="20"/>
          <w:szCs w:val="20"/>
        </w:rPr>
        <w:t xml:space="preserve"> </w:t>
      </w:r>
      <w:r w:rsidRPr="00196591">
        <w:rPr>
          <w:rFonts w:ascii="Arial" w:hAnsi="Arial" w:eastAsia="Arial" w:cs="Arial"/>
          <w:color w:val="000000"/>
          <w:sz w:val="20"/>
          <w:szCs w:val="20"/>
        </w:rPr>
        <w:t>splácení zápůjčky, úvěru či jiného Finančního zadlužení, zaplacení manažerského, správního či jiného obdobného poplatku (včetně poplatku za užívání duševního vlastnictví, sdílení služeb atd.) nebo jakékoliv jiné plnění osobě</w:t>
      </w:r>
      <w:r w:rsidRPr="004E68A0" w:rsidR="00196591">
        <w:rPr>
          <w:rFonts w:ascii="Arial" w:hAnsi="Arial" w:eastAsia="Arial" w:cs="Arial"/>
          <w:color w:val="000000"/>
          <w:sz w:val="20"/>
          <w:szCs w:val="20"/>
        </w:rPr>
        <w:t xml:space="preserve">, jež je ve vztahu k Dlužníkovi </w:t>
      </w:r>
      <w:r w:rsidR="00747811">
        <w:rPr>
          <w:rFonts w:ascii="Arial" w:hAnsi="Arial" w:eastAsia="Arial" w:cs="Arial"/>
          <w:color w:val="000000"/>
          <w:sz w:val="20"/>
          <w:szCs w:val="20"/>
        </w:rPr>
        <w:t>Ovládanou</w:t>
      </w:r>
      <w:r w:rsidRPr="004E68A0" w:rsidR="00196591">
        <w:rPr>
          <w:rFonts w:ascii="Arial" w:hAnsi="Arial" w:eastAsia="Arial" w:cs="Arial"/>
          <w:color w:val="000000"/>
          <w:sz w:val="20"/>
          <w:szCs w:val="20"/>
        </w:rPr>
        <w:t xml:space="preserve"> osobou, </w:t>
      </w:r>
      <w:r w:rsidRPr="00196591">
        <w:rPr>
          <w:rFonts w:ascii="Arial" w:hAnsi="Arial" w:eastAsia="Arial" w:cs="Arial"/>
          <w:color w:val="000000"/>
          <w:sz w:val="20"/>
          <w:szCs w:val="20"/>
        </w:rPr>
        <w:t>včetně záloh</w:t>
      </w:r>
      <w:r w:rsidRPr="004E68A0" w:rsidR="00423A07">
        <w:rPr>
          <w:rFonts w:ascii="Arial" w:hAnsi="Arial" w:eastAsia="Arial" w:cs="Arial"/>
          <w:color w:val="000000"/>
          <w:sz w:val="20"/>
          <w:szCs w:val="20"/>
        </w:rPr>
        <w:t>,</w:t>
      </w:r>
      <w:r w:rsidRPr="00196591">
        <w:rPr>
          <w:rFonts w:ascii="Arial" w:hAnsi="Arial" w:eastAsia="Arial" w:cs="Arial"/>
          <w:color w:val="000000"/>
          <w:sz w:val="20"/>
          <w:szCs w:val="20"/>
        </w:rPr>
        <w:t xml:space="preserve"> </w:t>
      </w:r>
      <w:r w:rsidRPr="004E68A0" w:rsidR="00423A07">
        <w:rPr>
          <w:rFonts w:ascii="Arial" w:hAnsi="Arial" w:eastAsia="Arial" w:cs="Arial"/>
          <w:color w:val="000000"/>
          <w:sz w:val="20"/>
          <w:szCs w:val="20"/>
        </w:rPr>
        <w:t>anebo</w:t>
      </w:r>
      <w:r w:rsidRPr="00196591">
        <w:rPr>
          <w:rFonts w:ascii="Arial" w:hAnsi="Arial" w:eastAsia="Arial" w:cs="Arial"/>
          <w:color w:val="000000"/>
          <w:sz w:val="20"/>
          <w:szCs w:val="20"/>
        </w:rPr>
        <w:t xml:space="preserve"> provedení jiné obdobné </w:t>
      </w:r>
      <w:r w:rsidR="0089576B">
        <w:rPr>
          <w:rFonts w:ascii="Arial" w:hAnsi="Arial" w:eastAsia="Arial" w:cs="Arial"/>
          <w:color w:val="000000"/>
          <w:sz w:val="20"/>
          <w:szCs w:val="20"/>
        </w:rPr>
        <w:t>platby</w:t>
      </w:r>
      <w:r w:rsidRPr="00196591">
        <w:rPr>
          <w:rFonts w:ascii="Arial" w:hAnsi="Arial" w:eastAsia="Arial" w:cs="Arial"/>
          <w:color w:val="000000"/>
          <w:sz w:val="20"/>
          <w:szCs w:val="20"/>
        </w:rPr>
        <w:t>, ať již v</w:t>
      </w:r>
      <w:r w:rsidRPr="004E68A0" w:rsidR="00196591">
        <w:rPr>
          <w:rFonts w:ascii="Arial" w:hAnsi="Arial" w:eastAsia="Arial" w:cs="Arial"/>
          <w:color w:val="000000"/>
          <w:sz w:val="20"/>
          <w:szCs w:val="20"/>
        </w:rPr>
        <w:t> </w:t>
      </w:r>
      <w:r w:rsidRPr="00196591">
        <w:rPr>
          <w:rFonts w:ascii="Arial" w:hAnsi="Arial" w:eastAsia="Arial" w:cs="Arial"/>
          <w:color w:val="000000"/>
          <w:sz w:val="20"/>
          <w:szCs w:val="20"/>
        </w:rPr>
        <w:t>peněžité či nepeněžité formě.</w:t>
      </w:r>
    </w:p>
    <w:p w:rsidR="0085207E" w:rsidRDefault="0085207E" w14:paraId="78280E0C" w14:textId="59AE2FD4">
      <w:pPr>
        <w:pBdr>
          <w:top w:val="nil"/>
          <w:left w:val="nil"/>
          <w:bottom w:val="nil"/>
          <w:right w:val="nil"/>
          <w:between w:val="nil"/>
        </w:pBdr>
        <w:spacing w:line="276" w:lineRule="auto"/>
        <w:ind w:left="851" w:right="-53"/>
        <w:jc w:val="both"/>
        <w:rPr>
          <w:rFonts w:ascii="Arial" w:hAnsi="Arial" w:eastAsia="Arial" w:cs="Arial"/>
          <w:color w:val="000000"/>
          <w:sz w:val="20"/>
          <w:szCs w:val="20"/>
        </w:rPr>
      </w:pPr>
    </w:p>
    <w:p w:rsidR="0085207E" w:rsidRDefault="00813F1D" w14:paraId="0A6DC0D8" w14:textId="0B938742">
      <w:pPr>
        <w:pBdr>
          <w:top w:val="nil"/>
          <w:left w:val="nil"/>
          <w:bottom w:val="nil"/>
          <w:right w:val="nil"/>
          <w:between w:val="nil"/>
        </w:pBdr>
        <w:spacing w:line="276" w:lineRule="auto"/>
        <w:ind w:left="851" w:right="-53"/>
        <w:jc w:val="both"/>
        <w:rPr>
          <w:rStyle w:val="fontstyle21"/>
          <w:rFonts w:ascii="Arial" w:hAnsi="Arial" w:cs="Arial"/>
          <w:sz w:val="20"/>
          <w:szCs w:val="20"/>
        </w:rPr>
      </w:pPr>
      <w:r w:rsidRPr="004E68A0">
        <w:rPr>
          <w:rStyle w:val="fontstyle01"/>
          <w:rFonts w:ascii="Arial" w:hAnsi="Arial" w:cs="Arial"/>
          <w:b w:val="0"/>
          <w:sz w:val="20"/>
          <w:szCs w:val="20"/>
        </w:rPr>
        <w:t>„</w:t>
      </w:r>
      <w:r w:rsidRPr="00813F1D" w:rsidR="0085207E">
        <w:rPr>
          <w:rStyle w:val="fontstyle01"/>
          <w:rFonts w:ascii="Arial" w:hAnsi="Arial" w:cs="Arial"/>
          <w:sz w:val="20"/>
          <w:szCs w:val="20"/>
        </w:rPr>
        <w:t>Dodavatel</w:t>
      </w:r>
      <w:r w:rsidRPr="004E68A0">
        <w:rPr>
          <w:rStyle w:val="fontstyle01"/>
          <w:rFonts w:ascii="Arial" w:hAnsi="Arial" w:cs="Arial"/>
          <w:b w:val="0"/>
          <w:sz w:val="20"/>
          <w:szCs w:val="20"/>
        </w:rPr>
        <w:t>“</w:t>
      </w:r>
      <w:r w:rsidRPr="00813F1D" w:rsidR="0085207E">
        <w:rPr>
          <w:rStyle w:val="fontstyle01"/>
          <w:rFonts w:ascii="Arial" w:hAnsi="Arial" w:cs="Arial"/>
          <w:sz w:val="20"/>
          <w:szCs w:val="20"/>
        </w:rPr>
        <w:t xml:space="preserve"> </w:t>
      </w:r>
      <w:r w:rsidR="008040F7">
        <w:rPr>
          <w:rStyle w:val="fontstyle21"/>
          <w:rFonts w:ascii="Arial" w:hAnsi="Arial" w:cs="Arial"/>
          <w:sz w:val="20"/>
          <w:szCs w:val="20"/>
        </w:rPr>
        <w:t xml:space="preserve">znamená </w:t>
      </w:r>
      <w:r w:rsidRPr="009971BF" w:rsidR="008040F7">
        <w:rPr>
          <w:rStyle w:val="fontstyle21"/>
          <w:rFonts w:ascii="Arial" w:hAnsi="Arial" w:cs="Arial"/>
          <w:sz w:val="20"/>
          <w:szCs w:val="20"/>
        </w:rPr>
        <w:t xml:space="preserve">kteréhokoliv z </w:t>
      </w:r>
      <w:r w:rsidRPr="009971BF" w:rsidR="00497310">
        <w:rPr>
          <w:rFonts w:ascii="Arial" w:hAnsi="Arial" w:eastAsia="Arial" w:cs="Arial"/>
          <w:color w:val="000000"/>
          <w:sz w:val="20"/>
          <w:szCs w:val="20"/>
        </w:rPr>
        <w:t>dodavatel</w:t>
      </w:r>
      <w:r w:rsidRPr="009971BF" w:rsidR="008040F7">
        <w:rPr>
          <w:rFonts w:ascii="Arial" w:hAnsi="Arial" w:eastAsia="Arial" w:cs="Arial"/>
          <w:color w:val="000000"/>
          <w:sz w:val="20"/>
          <w:szCs w:val="20"/>
        </w:rPr>
        <w:t>ů</w:t>
      </w:r>
      <w:r w:rsidRPr="009971BF" w:rsidR="00497310">
        <w:rPr>
          <w:rFonts w:ascii="Arial" w:hAnsi="Arial" w:eastAsia="Arial" w:cs="Arial"/>
          <w:color w:val="000000"/>
          <w:sz w:val="20"/>
          <w:szCs w:val="20"/>
        </w:rPr>
        <w:t xml:space="preserve"> </w:t>
      </w:r>
      <w:r w:rsidRPr="009971BF" w:rsidR="008040F7">
        <w:rPr>
          <w:rFonts w:ascii="Arial" w:hAnsi="Arial" w:eastAsia="Arial" w:cs="Arial"/>
          <w:color w:val="000000"/>
          <w:sz w:val="20"/>
          <w:szCs w:val="20"/>
        </w:rPr>
        <w:t xml:space="preserve">dle </w:t>
      </w:r>
      <w:r w:rsidRPr="009971BF" w:rsidR="00DB2244">
        <w:rPr>
          <w:rFonts w:ascii="Arial" w:hAnsi="Arial" w:eastAsia="Arial" w:cs="Arial"/>
          <w:color w:val="000000"/>
          <w:sz w:val="20"/>
          <w:szCs w:val="20"/>
        </w:rPr>
        <w:t xml:space="preserve">Smlouvy o </w:t>
      </w:r>
      <w:r w:rsidRPr="009971BF" w:rsidR="005E5FBD">
        <w:rPr>
          <w:rFonts w:ascii="Arial" w:hAnsi="Arial" w:eastAsia="Arial" w:cs="Arial"/>
          <w:color w:val="000000"/>
          <w:sz w:val="20"/>
          <w:szCs w:val="20"/>
        </w:rPr>
        <w:t>dílo</w:t>
      </w:r>
      <w:r w:rsidRPr="00C450BE" w:rsidR="00DB2244">
        <w:rPr>
          <w:rFonts w:ascii="Arial" w:hAnsi="Arial" w:eastAsia="Arial" w:cs="Arial"/>
          <w:color w:val="000000"/>
          <w:sz w:val="20"/>
          <w:szCs w:val="20"/>
        </w:rPr>
        <w:t xml:space="preserve"> a </w:t>
      </w:r>
      <w:r w:rsidRPr="009971BF" w:rsidR="008040F7">
        <w:rPr>
          <w:rFonts w:ascii="Arial" w:hAnsi="Arial" w:eastAsia="Arial" w:cs="Arial"/>
          <w:color w:val="000000"/>
          <w:sz w:val="20"/>
          <w:szCs w:val="20"/>
        </w:rPr>
        <w:t xml:space="preserve">Smlouvy o </w:t>
      </w:r>
      <w:r w:rsidRPr="009971BF" w:rsidR="005E5FBD">
        <w:rPr>
          <w:rFonts w:ascii="Arial" w:hAnsi="Arial" w:eastAsia="Arial" w:cs="Arial"/>
          <w:color w:val="000000"/>
          <w:sz w:val="20"/>
          <w:szCs w:val="20"/>
        </w:rPr>
        <w:t>dodávkách pro rekonstrukci veřejného osvětlení</w:t>
      </w:r>
      <w:bookmarkStart w:name="_Hlk198280396" w:id="2"/>
      <w:r w:rsidRPr="009971BF" w:rsidR="008040F7">
        <w:rPr>
          <w:rFonts w:ascii="Arial" w:hAnsi="Arial" w:eastAsia="Arial" w:cs="Arial"/>
          <w:color w:val="000000"/>
          <w:sz w:val="20"/>
          <w:szCs w:val="20"/>
        </w:rPr>
        <w:t xml:space="preserve">, a každého dalšího </w:t>
      </w:r>
      <w:r w:rsidRPr="009971BF" w:rsidR="00DB2244">
        <w:rPr>
          <w:rFonts w:ascii="Arial" w:hAnsi="Arial" w:eastAsia="Arial" w:cs="Arial"/>
          <w:color w:val="000000"/>
          <w:sz w:val="20"/>
          <w:szCs w:val="20"/>
        </w:rPr>
        <w:t xml:space="preserve">dodavatele </w:t>
      </w:r>
      <w:r w:rsidRPr="009971BF" w:rsidR="00497310">
        <w:rPr>
          <w:rFonts w:ascii="Arial" w:hAnsi="Arial" w:eastAsia="Arial" w:cs="Arial"/>
          <w:color w:val="000000"/>
          <w:sz w:val="20"/>
          <w:szCs w:val="20"/>
        </w:rPr>
        <w:t xml:space="preserve">Projektem řešeného </w:t>
      </w:r>
      <w:r w:rsidRPr="009971BF" w:rsidR="00497310">
        <w:rPr>
          <w:rStyle w:val="fontstyle21"/>
          <w:rFonts w:ascii="Arial" w:hAnsi="Arial" w:cs="Arial"/>
          <w:sz w:val="20"/>
          <w:szCs w:val="20"/>
        </w:rPr>
        <w:t>díla,</w:t>
      </w:r>
      <w:r w:rsidRPr="009971BF" w:rsidR="00497310">
        <w:rPr>
          <w:rFonts w:ascii="Arial" w:hAnsi="Arial" w:cs="Arial"/>
          <w:color w:val="000000"/>
          <w:sz w:val="20"/>
          <w:szCs w:val="20"/>
        </w:rPr>
        <w:t xml:space="preserve"> </w:t>
      </w:r>
      <w:r w:rsidRPr="009971BF" w:rsidR="008040F7">
        <w:rPr>
          <w:rFonts w:ascii="Arial" w:hAnsi="Arial" w:cs="Arial"/>
          <w:color w:val="000000"/>
          <w:sz w:val="20"/>
          <w:szCs w:val="20"/>
        </w:rPr>
        <w:t>přijatelného pro Věřitele</w:t>
      </w:r>
      <w:bookmarkEnd w:id="2"/>
      <w:r w:rsidRPr="00C450BE" w:rsidR="009D7057">
        <w:rPr>
          <w:rStyle w:val="fontstyle21"/>
          <w:rFonts w:ascii="Arial" w:hAnsi="Arial" w:cs="Arial"/>
          <w:sz w:val="20"/>
          <w:szCs w:val="20"/>
        </w:rPr>
        <w:t>.</w:t>
      </w:r>
    </w:p>
    <w:p w:rsidR="0074514A" w:rsidRDefault="0074514A" w14:paraId="72C5EFF5" w14:textId="7B88E5C2">
      <w:pPr>
        <w:pBdr>
          <w:top w:val="nil"/>
          <w:left w:val="nil"/>
          <w:bottom w:val="nil"/>
          <w:right w:val="nil"/>
          <w:between w:val="nil"/>
        </w:pBdr>
        <w:spacing w:line="276" w:lineRule="auto"/>
        <w:ind w:left="851" w:right="-53"/>
        <w:jc w:val="both"/>
        <w:rPr>
          <w:rFonts w:ascii="Arial" w:hAnsi="Arial" w:eastAsia="Arial" w:cs="Arial"/>
          <w:color w:val="000000"/>
          <w:sz w:val="20"/>
          <w:szCs w:val="20"/>
        </w:rPr>
      </w:pPr>
    </w:p>
    <w:p w:rsidRPr="00593D78" w:rsidR="001B7644" w:rsidP="00593D78" w:rsidRDefault="00426DDD" w14:paraId="00000075" w14:textId="0E629619">
      <w:pPr>
        <w:pBdr>
          <w:top w:val="nil"/>
          <w:left w:val="nil"/>
          <w:bottom w:val="nil"/>
          <w:right w:val="nil"/>
          <w:between w:val="nil"/>
        </w:pBdr>
        <w:ind w:left="851" w:right="-53"/>
        <w:jc w:val="both"/>
        <w:rPr>
          <w:rFonts w:ascii="Arial" w:hAnsi="Arial" w:eastAsia="Arial" w:cs="Arial"/>
          <w:color w:val="000000"/>
          <w:sz w:val="20"/>
          <w:szCs w:val="20"/>
        </w:rPr>
      </w:pPr>
      <w:r w:rsidRPr="00593D78">
        <w:rPr>
          <w:rFonts w:ascii="Arial" w:hAnsi="Arial" w:eastAsia="Arial" w:cs="Arial"/>
          <w:color w:val="000000"/>
          <w:sz w:val="20"/>
          <w:szCs w:val="20"/>
        </w:rPr>
        <w:t>„</w:t>
      </w:r>
      <w:sdt>
        <w:sdtPr>
          <w:rPr>
            <w:rFonts w:ascii="Arial" w:hAnsi="Arial" w:cs="Arial"/>
          </w:rPr>
          <w:tag w:val="goog_rdk_5"/>
          <w:id w:val="-430055049"/>
        </w:sdtPr>
        <w:sdtContent/>
      </w:sdt>
      <w:r w:rsidRPr="00593D78">
        <w:rPr>
          <w:rFonts w:ascii="Arial" w:hAnsi="Arial" w:eastAsia="Arial" w:cs="Arial"/>
          <w:b/>
          <w:color w:val="000000"/>
          <w:sz w:val="20"/>
          <w:szCs w:val="20"/>
        </w:rPr>
        <w:t>Dohoda o úrocích</w:t>
      </w:r>
      <w:r w:rsidRPr="00593D78">
        <w:rPr>
          <w:rFonts w:ascii="Arial" w:hAnsi="Arial" w:eastAsia="Arial" w:cs="Arial"/>
          <w:color w:val="000000"/>
          <w:sz w:val="20"/>
          <w:szCs w:val="20"/>
        </w:rPr>
        <w:t>“ znamená každou dohodu uzavřenou mezi Dlužníkem a Věřitelem v souladu s Článkem 8.4 (</w:t>
      </w:r>
      <w:r w:rsidRPr="00593D78">
        <w:rPr>
          <w:rFonts w:ascii="Arial" w:hAnsi="Arial" w:eastAsia="Arial" w:cs="Arial"/>
          <w:i/>
          <w:color w:val="000000"/>
          <w:sz w:val="20"/>
          <w:szCs w:val="20"/>
        </w:rPr>
        <w:t>Dohoda o úrocích</w:t>
      </w:r>
      <w:r w:rsidRPr="00593D78">
        <w:rPr>
          <w:rFonts w:ascii="Arial" w:hAnsi="Arial" w:eastAsia="Arial" w:cs="Arial"/>
          <w:color w:val="000000"/>
          <w:sz w:val="20"/>
          <w:szCs w:val="20"/>
        </w:rPr>
        <w:t>).</w:t>
      </w:r>
    </w:p>
    <w:p w:rsidRPr="00593D78" w:rsidR="0085207E" w:rsidRDefault="0085207E" w14:paraId="772505E9" w14:textId="2C3CD87C">
      <w:pPr>
        <w:pBdr>
          <w:top w:val="nil"/>
          <w:left w:val="nil"/>
          <w:bottom w:val="nil"/>
          <w:right w:val="nil"/>
          <w:between w:val="nil"/>
        </w:pBdr>
        <w:spacing w:line="276" w:lineRule="auto"/>
        <w:ind w:left="851" w:right="-53"/>
        <w:jc w:val="both"/>
        <w:rPr>
          <w:rFonts w:ascii="Arial" w:hAnsi="Arial" w:eastAsia="Arial" w:cs="Arial"/>
          <w:color w:val="000000"/>
          <w:sz w:val="20"/>
          <w:szCs w:val="20"/>
        </w:rPr>
      </w:pPr>
    </w:p>
    <w:p w:rsidR="00BC164B" w:rsidP="00BC164B" w:rsidRDefault="00593D78" w14:paraId="546CA31D" w14:textId="42B3DEEE">
      <w:pPr>
        <w:pBdr>
          <w:top w:val="nil"/>
          <w:left w:val="nil"/>
          <w:bottom w:val="nil"/>
          <w:right w:val="nil"/>
          <w:between w:val="nil"/>
        </w:pBdr>
        <w:spacing w:line="276" w:lineRule="auto"/>
        <w:ind w:left="851" w:right="-53"/>
        <w:jc w:val="both"/>
        <w:rPr>
          <w:rStyle w:val="fontstyle21"/>
          <w:rFonts w:ascii="Arial" w:hAnsi="Arial" w:cs="Arial"/>
          <w:sz w:val="20"/>
          <w:szCs w:val="20"/>
        </w:rPr>
      </w:pPr>
      <w:r>
        <w:rPr>
          <w:rStyle w:val="fontstyle01"/>
          <w:rFonts w:ascii="Arial" w:hAnsi="Arial" w:cs="Arial"/>
          <w:sz w:val="20"/>
          <w:szCs w:val="20"/>
        </w:rPr>
        <w:t>„</w:t>
      </w:r>
      <w:r w:rsidRPr="00593D78" w:rsidR="0085207E">
        <w:rPr>
          <w:rStyle w:val="fontstyle01"/>
          <w:rFonts w:ascii="Arial" w:hAnsi="Arial" w:cs="Arial"/>
          <w:sz w:val="20"/>
          <w:szCs w:val="20"/>
        </w:rPr>
        <w:t>Dohodnuté znění</w:t>
      </w:r>
      <w:r>
        <w:rPr>
          <w:rStyle w:val="fontstyle01"/>
          <w:rFonts w:ascii="Arial" w:hAnsi="Arial" w:cs="Arial"/>
          <w:sz w:val="20"/>
          <w:szCs w:val="20"/>
        </w:rPr>
        <w:t>“</w:t>
      </w:r>
      <w:r w:rsidRPr="00593D78" w:rsidR="0085207E">
        <w:rPr>
          <w:rStyle w:val="fontstyle01"/>
          <w:rFonts w:ascii="Arial" w:hAnsi="Arial" w:cs="Arial"/>
          <w:sz w:val="20"/>
          <w:szCs w:val="20"/>
        </w:rPr>
        <w:t xml:space="preserve"> </w:t>
      </w:r>
      <w:r w:rsidRPr="00593D78" w:rsidR="0085207E">
        <w:rPr>
          <w:rStyle w:val="fontstyle21"/>
          <w:rFonts w:ascii="Arial" w:hAnsi="Arial" w:cs="Arial"/>
          <w:sz w:val="20"/>
          <w:szCs w:val="20"/>
        </w:rPr>
        <w:t>znamená znění dokumentů, které odpovídá:</w:t>
      </w:r>
    </w:p>
    <w:p w:rsidR="00BC164B" w:rsidP="00BC164B" w:rsidRDefault="00BC164B" w14:paraId="097C1878" w14:textId="77777777">
      <w:pPr>
        <w:pBdr>
          <w:top w:val="nil"/>
          <w:left w:val="nil"/>
          <w:bottom w:val="nil"/>
          <w:right w:val="nil"/>
          <w:between w:val="nil"/>
        </w:pBdr>
        <w:spacing w:line="276" w:lineRule="auto"/>
        <w:ind w:left="851" w:right="-53"/>
        <w:jc w:val="both"/>
        <w:rPr>
          <w:rStyle w:val="fontstyle21"/>
          <w:rFonts w:ascii="Arial" w:hAnsi="Arial" w:cs="Arial"/>
          <w:sz w:val="20"/>
          <w:szCs w:val="20"/>
        </w:rPr>
      </w:pPr>
    </w:p>
    <w:p w:rsidR="00BC164B" w:rsidP="004E68A0" w:rsidRDefault="00BC164B" w14:paraId="1DAE4778" w14:textId="04105D8E">
      <w:pPr>
        <w:pStyle w:val="Odstavecseseznamem"/>
        <w:numPr>
          <w:ilvl w:val="0"/>
          <w:numId w:val="142"/>
        </w:numPr>
        <w:pBdr>
          <w:top w:val="nil"/>
          <w:left w:val="nil"/>
          <w:bottom w:val="nil"/>
          <w:right w:val="nil"/>
          <w:between w:val="nil"/>
        </w:pBdr>
        <w:spacing w:after="120" w:line="276" w:lineRule="auto"/>
        <w:ind w:left="1570" w:right="-51" w:hanging="357"/>
        <w:jc w:val="both"/>
        <w:rPr>
          <w:rFonts w:ascii="Arial" w:hAnsi="Arial" w:cs="Arial"/>
          <w:color w:val="000000"/>
          <w:sz w:val="20"/>
          <w:szCs w:val="20"/>
        </w:rPr>
      </w:pPr>
      <w:r w:rsidRPr="00BC164B">
        <w:rPr>
          <w:rFonts w:ascii="Arial" w:hAnsi="Arial" w:cs="Arial"/>
          <w:color w:val="000000"/>
          <w:sz w:val="20"/>
          <w:szCs w:val="20"/>
        </w:rPr>
        <w:t>v</w:t>
      </w:r>
      <w:r w:rsidRPr="00BC164B" w:rsidR="0085207E">
        <w:rPr>
          <w:rFonts w:ascii="Arial" w:hAnsi="Arial" w:cs="Arial"/>
          <w:color w:val="000000"/>
          <w:sz w:val="20"/>
          <w:szCs w:val="20"/>
        </w:rPr>
        <w:t xml:space="preserve">zorovému znění obsaženému v příloze </w:t>
      </w:r>
      <w:r w:rsidR="007E6960">
        <w:rPr>
          <w:rFonts w:ascii="Arial" w:hAnsi="Arial" w:cs="Arial"/>
          <w:color w:val="000000"/>
          <w:sz w:val="20"/>
          <w:szCs w:val="20"/>
        </w:rPr>
        <w:t>Smlouvy</w:t>
      </w:r>
      <w:r w:rsidR="005E0FB5">
        <w:rPr>
          <w:rFonts w:ascii="Arial" w:hAnsi="Arial" w:cs="Arial"/>
          <w:color w:val="000000"/>
          <w:sz w:val="20"/>
          <w:szCs w:val="20"/>
        </w:rPr>
        <w:t>;</w:t>
      </w:r>
    </w:p>
    <w:p w:rsidRPr="00813F1D" w:rsidR="00BC164B" w:rsidP="006460D8" w:rsidRDefault="0085207E" w14:paraId="063ED48A" w14:textId="02E1B1C9">
      <w:pPr>
        <w:pStyle w:val="Odstavecseseznamem"/>
        <w:numPr>
          <w:ilvl w:val="0"/>
          <w:numId w:val="142"/>
        </w:numPr>
        <w:pBdr>
          <w:top w:val="nil"/>
          <w:left w:val="nil"/>
          <w:bottom w:val="nil"/>
          <w:right w:val="nil"/>
          <w:between w:val="nil"/>
        </w:pBdr>
        <w:spacing w:after="120" w:line="276" w:lineRule="auto"/>
        <w:ind w:right="-51"/>
        <w:jc w:val="both"/>
        <w:rPr>
          <w:rFonts w:ascii="Arial" w:hAnsi="Arial" w:cs="Arial"/>
          <w:color w:val="000000"/>
          <w:sz w:val="20"/>
          <w:szCs w:val="20"/>
        </w:rPr>
      </w:pPr>
      <w:r w:rsidRPr="00BC164B">
        <w:rPr>
          <w:rFonts w:ascii="Arial" w:hAnsi="Arial" w:cs="Arial"/>
          <w:sz w:val="20"/>
          <w:szCs w:val="20"/>
        </w:rPr>
        <w:t>(není-li vzorové znění dokumentu obsaženo v příloze této Smlouvy) tomu, jak je příslušný dokument popsán v této Smlouvě, a případně též tomu, co bylo dohodnuto mezi Věřitelem a Dlužníkem před uzavřením této Smlouvy</w:t>
      </w:r>
      <w:r w:rsidR="005E0FB5">
        <w:rPr>
          <w:rFonts w:ascii="Arial" w:hAnsi="Arial" w:cs="Arial"/>
          <w:sz w:val="20"/>
          <w:szCs w:val="20"/>
        </w:rPr>
        <w:t>;</w:t>
      </w:r>
      <w:r w:rsidRPr="00BC164B">
        <w:rPr>
          <w:rFonts w:ascii="Arial" w:hAnsi="Arial" w:cs="Arial"/>
          <w:sz w:val="20"/>
          <w:szCs w:val="20"/>
        </w:rPr>
        <w:t xml:space="preserve"> anebo</w:t>
      </w:r>
    </w:p>
    <w:p w:rsidRPr="00BC164B" w:rsidR="0085207E" w:rsidP="0065563D" w:rsidRDefault="0085207E" w14:paraId="000B1409" w14:textId="137E6258">
      <w:pPr>
        <w:pStyle w:val="Odstavecseseznamem"/>
        <w:numPr>
          <w:ilvl w:val="0"/>
          <w:numId w:val="142"/>
        </w:numPr>
        <w:pBdr>
          <w:top w:val="nil"/>
          <w:left w:val="nil"/>
          <w:bottom w:val="nil"/>
          <w:right w:val="nil"/>
          <w:between w:val="nil"/>
        </w:pBdr>
        <w:spacing w:line="276" w:lineRule="auto"/>
        <w:ind w:right="-53"/>
        <w:jc w:val="both"/>
        <w:rPr>
          <w:rFonts w:ascii="Arial" w:hAnsi="Arial" w:cs="Arial"/>
          <w:color w:val="000000"/>
          <w:sz w:val="20"/>
          <w:szCs w:val="20"/>
        </w:rPr>
      </w:pPr>
      <w:r w:rsidRPr="00BC164B">
        <w:rPr>
          <w:rFonts w:ascii="Arial" w:hAnsi="Arial" w:cs="Arial"/>
          <w:color w:val="000000"/>
          <w:sz w:val="20"/>
          <w:szCs w:val="20"/>
        </w:rPr>
        <w:t>znění, které bylo dohodnuto nebo změněno mezi Věřitelem a Dlužníkem po uzavření této Smlouvy</w:t>
      </w:r>
      <w:r w:rsidRPr="00BC164B" w:rsidR="00593D78">
        <w:rPr>
          <w:rFonts w:ascii="Arial" w:hAnsi="Arial" w:cs="Arial"/>
          <w:color w:val="000000"/>
          <w:sz w:val="20"/>
          <w:szCs w:val="20"/>
        </w:rPr>
        <w:t>.</w:t>
      </w:r>
    </w:p>
    <w:p w:rsidRPr="00593D78" w:rsidR="00ED36BE" w:rsidP="00593D78" w:rsidRDefault="00ED36BE" w14:paraId="33955214" w14:textId="44A34BA5">
      <w:pPr>
        <w:pBdr>
          <w:top w:val="nil"/>
          <w:left w:val="nil"/>
          <w:bottom w:val="nil"/>
          <w:right w:val="nil"/>
          <w:between w:val="nil"/>
        </w:pBdr>
        <w:spacing w:line="276" w:lineRule="auto"/>
        <w:ind w:right="-53"/>
        <w:jc w:val="both"/>
        <w:rPr>
          <w:rFonts w:ascii="Arial" w:hAnsi="Arial" w:eastAsia="Arial" w:cs="Arial"/>
          <w:color w:val="000000"/>
          <w:sz w:val="20"/>
          <w:szCs w:val="20"/>
        </w:rPr>
      </w:pPr>
    </w:p>
    <w:p w:rsidR="00ED36BE" w:rsidRDefault="00ED36BE" w14:paraId="1F35BCE6" w14:textId="069D4E9C">
      <w:pPr>
        <w:pBdr>
          <w:top w:val="nil"/>
          <w:left w:val="nil"/>
          <w:bottom w:val="nil"/>
          <w:right w:val="nil"/>
          <w:between w:val="nil"/>
        </w:pBdr>
        <w:spacing w:line="276" w:lineRule="auto"/>
        <w:ind w:left="851" w:right="-53"/>
        <w:jc w:val="both"/>
        <w:rPr>
          <w:rFonts w:ascii="Arial" w:hAnsi="Arial" w:eastAsia="Arial" w:cs="Arial"/>
          <w:color w:val="000000"/>
          <w:sz w:val="20"/>
          <w:szCs w:val="20"/>
        </w:rPr>
      </w:pPr>
      <w:r w:rsidRPr="00593D78">
        <w:rPr>
          <w:rFonts w:ascii="Arial" w:hAnsi="Arial" w:eastAsia="Arial" w:cs="Arial"/>
          <w:color w:val="000000"/>
          <w:sz w:val="20"/>
          <w:szCs w:val="20"/>
        </w:rPr>
        <w:t>„</w:t>
      </w:r>
      <w:r w:rsidRPr="00593D78">
        <w:rPr>
          <w:rFonts w:ascii="Arial" w:hAnsi="Arial" w:eastAsia="Arial" w:cs="Arial"/>
          <w:b/>
          <w:color w:val="000000"/>
          <w:sz w:val="20"/>
          <w:szCs w:val="20"/>
        </w:rPr>
        <w:t>Doklad o plnění</w:t>
      </w:r>
      <w:r w:rsidRPr="00593D78">
        <w:rPr>
          <w:rFonts w:ascii="Arial" w:hAnsi="Arial" w:eastAsia="Arial" w:cs="Arial"/>
          <w:color w:val="000000"/>
          <w:sz w:val="20"/>
          <w:szCs w:val="20"/>
        </w:rPr>
        <w:t>“ znamená</w:t>
      </w:r>
      <w:r w:rsidR="00DB2244">
        <w:rPr>
          <w:rFonts w:ascii="Arial" w:hAnsi="Arial" w:eastAsia="Arial" w:cs="Arial"/>
          <w:color w:val="000000"/>
          <w:sz w:val="20"/>
          <w:szCs w:val="20"/>
        </w:rPr>
        <w:t xml:space="preserve"> </w:t>
      </w:r>
      <w:r w:rsidRPr="009971BF" w:rsidR="00DB2244">
        <w:rPr>
          <w:rFonts w:ascii="Arial" w:hAnsi="Arial" w:eastAsia="Arial" w:cs="Arial"/>
          <w:color w:val="000000"/>
          <w:sz w:val="20"/>
          <w:szCs w:val="20"/>
        </w:rPr>
        <w:t xml:space="preserve">Smlouvu o </w:t>
      </w:r>
      <w:r w:rsidRPr="00C450BE" w:rsidR="00D31DE9">
        <w:rPr>
          <w:rFonts w:ascii="Arial" w:hAnsi="Arial" w:eastAsia="Arial" w:cs="Arial"/>
          <w:color w:val="000000"/>
          <w:sz w:val="20"/>
          <w:szCs w:val="20"/>
        </w:rPr>
        <w:t xml:space="preserve">dílo </w:t>
      </w:r>
      <w:r w:rsidRPr="00C450BE" w:rsidR="00DB2244">
        <w:rPr>
          <w:rFonts w:ascii="Arial" w:hAnsi="Arial" w:eastAsia="Arial" w:cs="Arial"/>
          <w:color w:val="000000"/>
          <w:sz w:val="20"/>
          <w:szCs w:val="20"/>
        </w:rPr>
        <w:t xml:space="preserve">a </w:t>
      </w:r>
      <w:r w:rsidRPr="009971BF" w:rsidR="00A87F73">
        <w:rPr>
          <w:rFonts w:ascii="Arial" w:hAnsi="Arial" w:eastAsia="Arial" w:cs="Arial"/>
          <w:color w:val="000000"/>
          <w:sz w:val="20"/>
          <w:szCs w:val="20"/>
        </w:rPr>
        <w:t xml:space="preserve">Smlouvu o </w:t>
      </w:r>
      <w:r w:rsidRPr="009971BF" w:rsidR="00D31DE9">
        <w:rPr>
          <w:rFonts w:ascii="Arial" w:hAnsi="Arial" w:eastAsia="Arial" w:cs="Arial"/>
          <w:color w:val="000000"/>
          <w:sz w:val="20"/>
          <w:szCs w:val="20"/>
        </w:rPr>
        <w:t>dodávkách pro rekonstrukci veřejného osvětlení</w:t>
      </w:r>
      <w:r w:rsidR="00497310">
        <w:rPr>
          <w:rFonts w:ascii="Arial" w:hAnsi="Arial" w:eastAsia="Arial" w:cs="Arial"/>
          <w:color w:val="000000"/>
          <w:sz w:val="20"/>
          <w:szCs w:val="20"/>
        </w:rPr>
        <w:t xml:space="preserve">, případně </w:t>
      </w:r>
      <w:r w:rsidR="00DB2244">
        <w:rPr>
          <w:rFonts w:ascii="Arial" w:hAnsi="Arial" w:eastAsia="Arial" w:cs="Arial"/>
          <w:color w:val="000000"/>
          <w:sz w:val="20"/>
          <w:szCs w:val="20"/>
        </w:rPr>
        <w:t xml:space="preserve">i </w:t>
      </w:r>
      <w:r w:rsidR="00A87F73">
        <w:rPr>
          <w:rFonts w:ascii="Arial" w:hAnsi="Arial" w:eastAsia="Arial" w:cs="Arial"/>
          <w:color w:val="000000"/>
          <w:sz w:val="20"/>
          <w:szCs w:val="20"/>
        </w:rPr>
        <w:t xml:space="preserve">jinou </w:t>
      </w:r>
      <w:r w:rsidRPr="00593D78" w:rsidR="0040554D">
        <w:rPr>
          <w:rFonts w:ascii="Arial" w:hAnsi="Arial" w:eastAsia="Arial" w:cs="Arial"/>
          <w:color w:val="000000"/>
          <w:sz w:val="20"/>
          <w:szCs w:val="20"/>
        </w:rPr>
        <w:t xml:space="preserve">smlouvu </w:t>
      </w:r>
      <w:r w:rsidR="00A87F73">
        <w:rPr>
          <w:rFonts w:ascii="Arial" w:hAnsi="Arial" w:eastAsia="Arial" w:cs="Arial"/>
          <w:color w:val="000000"/>
          <w:sz w:val="20"/>
          <w:szCs w:val="20"/>
        </w:rPr>
        <w:t xml:space="preserve">(např. kupní nebo </w:t>
      </w:r>
      <w:r w:rsidRPr="00593D78" w:rsidR="0040554D">
        <w:rPr>
          <w:rFonts w:ascii="Arial" w:hAnsi="Arial" w:eastAsia="Arial" w:cs="Arial"/>
          <w:color w:val="000000"/>
          <w:sz w:val="20"/>
          <w:szCs w:val="20"/>
        </w:rPr>
        <w:t>o dílo</w:t>
      </w:r>
      <w:r w:rsidR="00A87F73">
        <w:rPr>
          <w:rFonts w:ascii="Arial" w:hAnsi="Arial" w:eastAsia="Arial" w:cs="Arial"/>
          <w:color w:val="000000"/>
          <w:sz w:val="20"/>
          <w:szCs w:val="20"/>
        </w:rPr>
        <w:t xml:space="preserve">) </w:t>
      </w:r>
      <w:r w:rsidRPr="00593D78" w:rsidR="0040554D">
        <w:rPr>
          <w:rFonts w:ascii="Arial" w:hAnsi="Arial" w:eastAsia="Arial" w:cs="Arial"/>
          <w:color w:val="000000"/>
          <w:sz w:val="20"/>
          <w:szCs w:val="20"/>
        </w:rPr>
        <w:t>nebo jiný Projektový dokument</w:t>
      </w:r>
      <w:r w:rsidR="00A87F73">
        <w:rPr>
          <w:rFonts w:ascii="Arial" w:hAnsi="Arial" w:eastAsia="Arial" w:cs="Arial"/>
          <w:color w:val="000000"/>
          <w:sz w:val="20"/>
          <w:szCs w:val="20"/>
        </w:rPr>
        <w:t xml:space="preserve">, </w:t>
      </w:r>
      <w:r w:rsidR="00C450BE">
        <w:rPr>
          <w:rFonts w:ascii="Arial" w:hAnsi="Arial" w:eastAsia="Arial" w:cs="Arial"/>
          <w:color w:val="000000"/>
          <w:sz w:val="20"/>
          <w:szCs w:val="20"/>
        </w:rPr>
        <w:t xml:space="preserve">event. </w:t>
      </w:r>
      <w:r w:rsidRPr="00593D78" w:rsidR="00A87F73">
        <w:rPr>
          <w:rFonts w:ascii="Arial" w:hAnsi="Arial" w:eastAsia="Arial" w:cs="Arial"/>
          <w:color w:val="000000"/>
          <w:sz w:val="20"/>
          <w:szCs w:val="20"/>
        </w:rPr>
        <w:t>objednávku Dlužníka</w:t>
      </w:r>
      <w:r w:rsidR="00A87F73">
        <w:rPr>
          <w:rFonts w:ascii="Arial" w:hAnsi="Arial" w:eastAsia="Arial" w:cs="Arial"/>
          <w:color w:val="000000"/>
          <w:sz w:val="20"/>
          <w:szCs w:val="20"/>
        </w:rPr>
        <w:t xml:space="preserve">, </w:t>
      </w:r>
      <w:r w:rsidRPr="00593D78" w:rsidR="00A87F73">
        <w:rPr>
          <w:rFonts w:ascii="Arial" w:hAnsi="Arial" w:eastAsia="Arial" w:cs="Arial"/>
          <w:color w:val="000000"/>
          <w:sz w:val="20"/>
          <w:szCs w:val="20"/>
        </w:rPr>
        <w:t>fakturu (účetní nebo daňový doklad)</w:t>
      </w:r>
      <w:r w:rsidRPr="00593D78" w:rsidR="0040554D">
        <w:rPr>
          <w:rFonts w:ascii="Arial" w:hAnsi="Arial" w:eastAsia="Arial" w:cs="Arial"/>
          <w:color w:val="000000"/>
          <w:sz w:val="20"/>
          <w:szCs w:val="20"/>
        </w:rPr>
        <w:t xml:space="preserve"> či doklad o plnění</w:t>
      </w:r>
      <w:r w:rsidR="008F1F40">
        <w:rPr>
          <w:rFonts w:ascii="Arial" w:hAnsi="Arial" w:eastAsia="Arial" w:cs="Arial"/>
          <w:color w:val="000000"/>
          <w:sz w:val="20"/>
          <w:szCs w:val="20"/>
        </w:rPr>
        <w:t xml:space="preserve"> (včetně kupř. výpisu z Účtu dlužníka)</w:t>
      </w:r>
      <w:r w:rsidRPr="00593D78" w:rsidR="0040554D">
        <w:rPr>
          <w:rFonts w:ascii="Arial" w:hAnsi="Arial" w:eastAsia="Arial" w:cs="Arial"/>
          <w:color w:val="000000"/>
          <w:sz w:val="20"/>
          <w:szCs w:val="20"/>
        </w:rPr>
        <w:t>, kterým Dlužník prokáže, že mu bylo nebo má</w:t>
      </w:r>
      <w:r w:rsidRPr="00116766" w:rsidR="0040554D">
        <w:rPr>
          <w:rFonts w:ascii="Arial" w:hAnsi="Arial" w:eastAsia="Arial" w:cs="Arial"/>
          <w:color w:val="000000"/>
          <w:sz w:val="20"/>
          <w:szCs w:val="20"/>
        </w:rPr>
        <w:t xml:space="preserve"> být poskytnuto plnění v souvislosti s realizací Projektu</w:t>
      </w:r>
      <w:r w:rsidR="0040554D">
        <w:rPr>
          <w:rFonts w:ascii="Arial" w:hAnsi="Arial" w:eastAsia="Arial" w:cs="Arial"/>
          <w:color w:val="000000"/>
          <w:sz w:val="20"/>
          <w:szCs w:val="20"/>
        </w:rPr>
        <w:t>,</w:t>
      </w:r>
      <w:r w:rsidRPr="00593D78" w:rsidR="0040554D">
        <w:rPr>
          <w:rFonts w:ascii="Arial" w:hAnsi="Arial" w:eastAsia="Arial" w:cs="Arial"/>
          <w:color w:val="000000"/>
          <w:sz w:val="20"/>
          <w:szCs w:val="20"/>
        </w:rPr>
        <w:t xml:space="preserve"> </w:t>
      </w:r>
      <w:r w:rsidRPr="00116766">
        <w:rPr>
          <w:rFonts w:ascii="Arial" w:hAnsi="Arial" w:eastAsia="Arial" w:cs="Arial"/>
          <w:color w:val="000000"/>
          <w:sz w:val="20"/>
          <w:szCs w:val="20"/>
        </w:rPr>
        <w:t xml:space="preserve">a to </w:t>
      </w:r>
      <w:r w:rsidR="00DB2244">
        <w:rPr>
          <w:rFonts w:ascii="Arial" w:hAnsi="Arial" w:eastAsia="Arial" w:cs="Arial"/>
          <w:color w:val="000000"/>
          <w:sz w:val="20"/>
          <w:szCs w:val="20"/>
        </w:rPr>
        <w:t>v</w:t>
      </w:r>
      <w:r w:rsidRPr="00116766">
        <w:rPr>
          <w:rFonts w:ascii="Arial" w:hAnsi="Arial" w:eastAsia="Arial" w:cs="Arial"/>
          <w:color w:val="000000"/>
          <w:sz w:val="20"/>
          <w:szCs w:val="20"/>
        </w:rPr>
        <w:t>e formě a obsahu přijatelném pro Věřitele.</w:t>
      </w:r>
    </w:p>
    <w:p w:rsidR="000A0B9B" w:rsidRDefault="000A0B9B" w14:paraId="52FD2387" w14:textId="17CE570D">
      <w:pPr>
        <w:pBdr>
          <w:top w:val="nil"/>
          <w:left w:val="nil"/>
          <w:bottom w:val="nil"/>
          <w:right w:val="nil"/>
          <w:between w:val="nil"/>
        </w:pBdr>
        <w:spacing w:line="276" w:lineRule="auto"/>
        <w:ind w:left="851" w:right="-53"/>
        <w:jc w:val="both"/>
        <w:rPr>
          <w:rFonts w:ascii="Arial" w:hAnsi="Arial" w:eastAsia="Arial" w:cs="Arial"/>
          <w:color w:val="000000"/>
          <w:sz w:val="20"/>
          <w:szCs w:val="20"/>
        </w:rPr>
      </w:pPr>
    </w:p>
    <w:p w:rsidRPr="00116766" w:rsidR="001B7644" w:rsidRDefault="00426DDD" w14:paraId="00000077" w14:textId="77777777">
      <w:pPr>
        <w:pBdr>
          <w:top w:val="nil"/>
          <w:left w:val="nil"/>
          <w:bottom w:val="nil"/>
          <w:right w:val="nil"/>
          <w:between w:val="nil"/>
        </w:pBdr>
        <w:spacing w:line="276" w:lineRule="auto"/>
        <w:ind w:left="851" w:right="-53"/>
        <w:jc w:val="both"/>
        <w:rPr>
          <w:rFonts w:ascii="Arial" w:hAnsi="Arial" w:eastAsia="Arial" w:cs="Arial"/>
          <w:color w:val="000000"/>
          <w:sz w:val="20"/>
          <w:szCs w:val="20"/>
        </w:rPr>
      </w:pPr>
      <w:r w:rsidRPr="00116766">
        <w:rPr>
          <w:rFonts w:ascii="Arial" w:hAnsi="Arial" w:eastAsia="Arial" w:cs="Arial"/>
          <w:color w:val="000000"/>
          <w:sz w:val="20"/>
          <w:szCs w:val="20"/>
        </w:rPr>
        <w:t>„</w:t>
      </w:r>
      <w:r w:rsidRPr="00116766">
        <w:rPr>
          <w:rFonts w:ascii="Arial" w:hAnsi="Arial" w:eastAsia="Arial" w:cs="Arial"/>
          <w:b/>
          <w:color w:val="000000"/>
          <w:sz w:val="20"/>
          <w:szCs w:val="20"/>
        </w:rPr>
        <w:t>DPH</w:t>
      </w:r>
      <w:r w:rsidRPr="00116766">
        <w:rPr>
          <w:rFonts w:ascii="Arial" w:hAnsi="Arial" w:eastAsia="Arial" w:cs="Arial"/>
          <w:color w:val="000000"/>
          <w:sz w:val="20"/>
          <w:szCs w:val="20"/>
        </w:rPr>
        <w:t>“ znamená daň z přidané hodnoty ve smyslu zákona č. 235/2004 Sb., zákon o dani z přidané hodnoty, popř. jakoukoli jinou daň v jiné jurisdikci obdobné povahy.</w:t>
      </w:r>
    </w:p>
    <w:p w:rsidRPr="00116766" w:rsidR="001B7644" w:rsidRDefault="001B7644" w14:paraId="00000078" w14:textId="77777777">
      <w:pPr>
        <w:pBdr>
          <w:top w:val="nil"/>
          <w:left w:val="nil"/>
          <w:bottom w:val="nil"/>
          <w:right w:val="nil"/>
          <w:between w:val="nil"/>
        </w:pBdr>
        <w:spacing w:line="276" w:lineRule="auto"/>
        <w:ind w:right="-53"/>
        <w:jc w:val="both"/>
        <w:rPr>
          <w:rFonts w:ascii="Arial" w:hAnsi="Arial" w:eastAsia="Arial" w:cs="Arial"/>
          <w:color w:val="000000"/>
          <w:sz w:val="20"/>
          <w:szCs w:val="20"/>
        </w:rPr>
      </w:pPr>
    </w:p>
    <w:p w:rsidRPr="00116766" w:rsidR="001B7644" w:rsidRDefault="00426DDD" w14:paraId="00000088" w14:textId="276E0B0B">
      <w:pPr>
        <w:spacing w:line="276" w:lineRule="auto"/>
        <w:ind w:left="833" w:right="-53"/>
        <w:jc w:val="both"/>
        <w:rPr>
          <w:rFonts w:ascii="Arial" w:hAnsi="Arial" w:eastAsia="Arial" w:cs="Arial"/>
          <w:sz w:val="20"/>
          <w:szCs w:val="20"/>
        </w:rPr>
      </w:pPr>
      <w:r w:rsidRPr="00116766">
        <w:rPr>
          <w:rFonts w:ascii="Arial" w:hAnsi="Arial" w:eastAsia="Arial" w:cs="Arial"/>
          <w:sz w:val="20"/>
          <w:szCs w:val="20"/>
        </w:rPr>
        <w:t>„</w:t>
      </w:r>
      <w:r w:rsidRPr="00116766">
        <w:rPr>
          <w:rFonts w:ascii="Arial" w:hAnsi="Arial" w:eastAsia="Arial" w:cs="Arial"/>
          <w:b/>
          <w:sz w:val="20"/>
          <w:szCs w:val="20"/>
        </w:rPr>
        <w:t>Existující finanční zadlužení</w:t>
      </w:r>
      <w:r w:rsidRPr="00116766">
        <w:rPr>
          <w:rFonts w:ascii="Arial" w:hAnsi="Arial" w:eastAsia="Arial" w:cs="Arial"/>
          <w:sz w:val="20"/>
          <w:szCs w:val="20"/>
        </w:rPr>
        <w:t>“ znamená Finanční zadlužení existující ke dni uzavření této Smlouvy.</w:t>
      </w:r>
    </w:p>
    <w:p w:rsidRPr="00116766" w:rsidR="001B7644" w:rsidRDefault="001B7644" w14:paraId="00000089" w14:textId="77777777">
      <w:pPr>
        <w:pBdr>
          <w:top w:val="nil"/>
          <w:left w:val="nil"/>
          <w:bottom w:val="nil"/>
          <w:right w:val="nil"/>
          <w:between w:val="nil"/>
        </w:pBdr>
        <w:spacing w:line="276" w:lineRule="auto"/>
        <w:ind w:right="-53"/>
        <w:jc w:val="both"/>
        <w:rPr>
          <w:rFonts w:ascii="Arial" w:hAnsi="Arial" w:eastAsia="Arial" w:cs="Arial"/>
          <w:color w:val="000000"/>
          <w:sz w:val="20"/>
          <w:szCs w:val="20"/>
        </w:rPr>
      </w:pPr>
    </w:p>
    <w:p w:rsidR="001B7644" w:rsidRDefault="00426DDD" w14:paraId="0000008A" w14:textId="4EDD6504">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w:t>
      </w:r>
      <w:r w:rsidRPr="00116766">
        <w:rPr>
          <w:rFonts w:ascii="Arial" w:hAnsi="Arial" w:eastAsia="Arial" w:cs="Arial"/>
          <w:b/>
          <w:color w:val="000000"/>
          <w:sz w:val="20"/>
          <w:szCs w:val="20"/>
        </w:rPr>
        <w:t>Finanční dokument</w:t>
      </w:r>
      <w:r w:rsidR="00C368E7">
        <w:rPr>
          <w:rFonts w:ascii="Arial" w:hAnsi="Arial" w:eastAsia="Arial" w:cs="Arial"/>
          <w:color w:val="000000"/>
          <w:sz w:val="20"/>
          <w:szCs w:val="20"/>
        </w:rPr>
        <w:t>“ znamená tuto Smlouvu</w:t>
      </w:r>
      <w:r w:rsidRPr="00116766">
        <w:rPr>
          <w:rFonts w:ascii="Arial" w:hAnsi="Arial" w:eastAsia="Arial" w:cs="Arial"/>
          <w:color w:val="000000"/>
          <w:sz w:val="20"/>
          <w:szCs w:val="20"/>
        </w:rPr>
        <w:t xml:space="preserve">, každou Žádost o čerpání, </w:t>
      </w:r>
      <w:r w:rsidRPr="00116766" w:rsidR="009D3FD9">
        <w:rPr>
          <w:rFonts w:ascii="Arial" w:hAnsi="Arial" w:eastAsia="Arial" w:cs="Arial"/>
          <w:color w:val="000000"/>
          <w:sz w:val="20"/>
          <w:szCs w:val="20"/>
        </w:rPr>
        <w:t>každou Dohodu o</w:t>
      </w:r>
      <w:r w:rsidR="005D2815">
        <w:rPr>
          <w:rFonts w:ascii="Arial" w:hAnsi="Arial" w:eastAsia="Arial" w:cs="Arial"/>
          <w:color w:val="000000"/>
          <w:sz w:val="20"/>
          <w:szCs w:val="20"/>
        </w:rPr>
        <w:t> </w:t>
      </w:r>
      <w:r w:rsidRPr="00116766" w:rsidR="009D3FD9">
        <w:rPr>
          <w:rFonts w:ascii="Arial" w:hAnsi="Arial" w:eastAsia="Arial" w:cs="Arial"/>
          <w:color w:val="000000"/>
          <w:sz w:val="20"/>
          <w:szCs w:val="20"/>
        </w:rPr>
        <w:t>úrocích,</w:t>
      </w:r>
      <w:r w:rsidRPr="00116766">
        <w:rPr>
          <w:rFonts w:ascii="Arial" w:hAnsi="Arial" w:eastAsia="Arial" w:cs="Arial"/>
          <w:color w:val="000000"/>
          <w:sz w:val="20"/>
          <w:szCs w:val="20"/>
        </w:rPr>
        <w:t xml:space="preserve"> každý Zajišťovací dokument, a jakýkoliv další dokument tak</w:t>
      </w:r>
      <w:r w:rsidR="00EB6540">
        <w:rPr>
          <w:rFonts w:ascii="Arial" w:hAnsi="Arial" w:eastAsia="Arial" w:cs="Arial"/>
          <w:color w:val="000000"/>
          <w:sz w:val="20"/>
          <w:szCs w:val="20"/>
        </w:rPr>
        <w:t>to</w:t>
      </w:r>
      <w:r w:rsidRPr="00116766">
        <w:rPr>
          <w:rFonts w:ascii="Arial" w:hAnsi="Arial" w:eastAsia="Arial" w:cs="Arial"/>
          <w:color w:val="000000"/>
          <w:sz w:val="20"/>
          <w:szCs w:val="20"/>
        </w:rPr>
        <w:t xml:space="preserve"> označený Věřitelem a</w:t>
      </w:r>
      <w:r w:rsidR="005D2815">
        <w:rPr>
          <w:rFonts w:ascii="Arial" w:hAnsi="Arial" w:eastAsia="Arial" w:cs="Arial"/>
          <w:color w:val="000000"/>
          <w:sz w:val="20"/>
          <w:szCs w:val="20"/>
        </w:rPr>
        <w:t> </w:t>
      </w:r>
      <w:r w:rsidRPr="00116766">
        <w:rPr>
          <w:rFonts w:ascii="Arial" w:hAnsi="Arial" w:eastAsia="Arial" w:cs="Arial"/>
          <w:color w:val="000000"/>
          <w:sz w:val="20"/>
          <w:szCs w:val="20"/>
        </w:rPr>
        <w:t>Dlužníkem</w:t>
      </w:r>
      <w:r w:rsidRPr="00116766" w:rsidR="009D3FD9">
        <w:rPr>
          <w:rFonts w:ascii="Arial" w:hAnsi="Arial" w:eastAsia="Arial" w:cs="Arial"/>
          <w:color w:val="000000"/>
          <w:sz w:val="20"/>
          <w:szCs w:val="20"/>
        </w:rPr>
        <w:t>, včetně jakýchkoliv jejich dodatků</w:t>
      </w:r>
      <w:r w:rsidRPr="00116766">
        <w:rPr>
          <w:rFonts w:ascii="Arial" w:hAnsi="Arial" w:eastAsia="Arial" w:cs="Arial"/>
          <w:color w:val="000000"/>
          <w:sz w:val="20"/>
          <w:szCs w:val="20"/>
        </w:rPr>
        <w:t>.</w:t>
      </w:r>
    </w:p>
    <w:p w:rsidRPr="00116766" w:rsidR="005A4188" w:rsidRDefault="005A4188" w14:paraId="71E316E1"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p>
    <w:p w:rsidRPr="00116766" w:rsidR="001B7644" w:rsidRDefault="00426DDD" w14:paraId="0000008E" w14:textId="3D3F7755">
      <w:pPr>
        <w:spacing w:line="276" w:lineRule="auto"/>
        <w:ind w:left="833" w:right="-53"/>
        <w:jc w:val="both"/>
        <w:rPr>
          <w:rFonts w:ascii="Arial" w:hAnsi="Arial" w:eastAsia="Arial" w:cs="Arial"/>
          <w:sz w:val="20"/>
          <w:szCs w:val="20"/>
        </w:rPr>
      </w:pPr>
      <w:r w:rsidRPr="00116766">
        <w:rPr>
          <w:rFonts w:ascii="Arial" w:hAnsi="Arial" w:eastAsia="Arial" w:cs="Arial"/>
          <w:sz w:val="20"/>
          <w:szCs w:val="20"/>
        </w:rPr>
        <w:t>„</w:t>
      </w:r>
      <w:r w:rsidRPr="00116766">
        <w:rPr>
          <w:rFonts w:ascii="Arial" w:hAnsi="Arial" w:eastAsia="Arial" w:cs="Arial"/>
          <w:b/>
          <w:sz w:val="20"/>
          <w:szCs w:val="20"/>
        </w:rPr>
        <w:t>Finanční zadlužení</w:t>
      </w:r>
      <w:r w:rsidRPr="00116766">
        <w:rPr>
          <w:rFonts w:ascii="Arial" w:hAnsi="Arial" w:eastAsia="Arial" w:cs="Arial"/>
          <w:sz w:val="20"/>
          <w:szCs w:val="20"/>
        </w:rPr>
        <w:t xml:space="preserve">“ znamená jakékoli zadlužení </w:t>
      </w:r>
      <w:r w:rsidR="007D56E2">
        <w:rPr>
          <w:rFonts w:ascii="Arial" w:hAnsi="Arial" w:eastAsia="Arial" w:cs="Arial"/>
          <w:sz w:val="20"/>
          <w:szCs w:val="20"/>
        </w:rPr>
        <w:t xml:space="preserve">Dlužníka </w:t>
      </w:r>
      <w:r w:rsidRPr="00116766">
        <w:rPr>
          <w:rFonts w:ascii="Arial" w:hAnsi="Arial" w:eastAsia="Arial" w:cs="Arial"/>
          <w:sz w:val="20"/>
          <w:szCs w:val="20"/>
        </w:rPr>
        <w:t>v souvislosti s:</w:t>
      </w:r>
    </w:p>
    <w:p w:rsidRPr="00116766" w:rsidR="001B7644" w:rsidRDefault="001B7644" w14:paraId="0000008F" w14:textId="77777777">
      <w:pPr>
        <w:pBdr>
          <w:top w:val="nil"/>
          <w:left w:val="nil"/>
          <w:bottom w:val="nil"/>
          <w:right w:val="nil"/>
          <w:between w:val="nil"/>
        </w:pBdr>
        <w:spacing w:line="276" w:lineRule="auto"/>
        <w:ind w:right="-53"/>
        <w:jc w:val="both"/>
        <w:rPr>
          <w:rFonts w:ascii="Arial" w:hAnsi="Arial" w:eastAsia="Arial" w:cs="Arial"/>
          <w:color w:val="000000"/>
          <w:sz w:val="20"/>
          <w:szCs w:val="20"/>
        </w:rPr>
      </w:pPr>
    </w:p>
    <w:p w:rsidRPr="00116766" w:rsidR="001B7644" w:rsidP="004E68A0" w:rsidRDefault="00426DDD" w14:paraId="00000090" w14:textId="77777777">
      <w:pPr>
        <w:numPr>
          <w:ilvl w:val="0"/>
          <w:numId w:val="71"/>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přijatým úvěrem či zápůjčkou;</w:t>
      </w:r>
    </w:p>
    <w:p w:rsidRPr="00116766" w:rsidR="001B7644" w:rsidP="004E68A0" w:rsidRDefault="00426DDD" w14:paraId="00000092" w14:textId="77777777">
      <w:pPr>
        <w:numPr>
          <w:ilvl w:val="0"/>
          <w:numId w:val="71"/>
        </w:numPr>
        <w:pBdr>
          <w:top w:val="nil"/>
          <w:left w:val="nil"/>
          <w:bottom w:val="nil"/>
          <w:right w:val="nil"/>
          <w:between w:val="nil"/>
        </w:pBdr>
        <w:tabs>
          <w:tab w:val="left" w:pos="1553"/>
          <w:tab w:val="left" w:pos="1554"/>
        </w:tabs>
        <w:spacing w:after="120" w:line="276" w:lineRule="auto"/>
        <w:ind w:right="-53" w:hanging="721"/>
        <w:jc w:val="both"/>
        <w:rPr>
          <w:rFonts w:ascii="Arial" w:hAnsi="Arial" w:eastAsia="Arial" w:cs="Arial"/>
          <w:color w:val="000000"/>
          <w:sz w:val="20"/>
          <w:szCs w:val="20"/>
        </w:rPr>
      </w:pPr>
      <w:r w:rsidRPr="00116766">
        <w:rPr>
          <w:rFonts w:ascii="Arial" w:hAnsi="Arial" w:eastAsia="Arial" w:cs="Arial"/>
          <w:color w:val="000000"/>
          <w:sz w:val="20"/>
          <w:szCs w:val="20"/>
        </w:rPr>
        <w:t>debetními zůstatky v bankách nebo jiných finančních institucích;</w:t>
      </w:r>
    </w:p>
    <w:p w:rsidRPr="00116766" w:rsidR="001B7644" w:rsidP="004E68A0" w:rsidRDefault="00426DDD" w14:paraId="00000094" w14:textId="77777777">
      <w:pPr>
        <w:numPr>
          <w:ilvl w:val="0"/>
          <w:numId w:val="71"/>
        </w:numPr>
        <w:pBdr>
          <w:top w:val="nil"/>
          <w:left w:val="nil"/>
          <w:bottom w:val="nil"/>
          <w:right w:val="nil"/>
          <w:between w:val="nil"/>
        </w:pBdr>
        <w:tabs>
          <w:tab w:val="left" w:pos="1553"/>
          <w:tab w:val="left" w:pos="1554"/>
        </w:tabs>
        <w:spacing w:after="120" w:line="276" w:lineRule="auto"/>
        <w:ind w:right="-53" w:hanging="721"/>
        <w:jc w:val="both"/>
        <w:rPr>
          <w:rFonts w:ascii="Arial" w:hAnsi="Arial" w:eastAsia="Arial" w:cs="Arial"/>
          <w:color w:val="000000"/>
          <w:sz w:val="20"/>
          <w:szCs w:val="20"/>
        </w:rPr>
      </w:pPr>
      <w:r w:rsidRPr="00116766">
        <w:rPr>
          <w:rFonts w:ascii="Arial" w:hAnsi="Arial" w:eastAsia="Arial" w:cs="Arial"/>
          <w:color w:val="000000"/>
          <w:sz w:val="20"/>
          <w:szCs w:val="20"/>
        </w:rPr>
        <w:t>směnkou, dluhopisem nebo jiným podobným nástrojem;</w:t>
      </w:r>
    </w:p>
    <w:p w:rsidRPr="00116766" w:rsidR="001B7644" w:rsidP="004E68A0" w:rsidRDefault="00426DDD" w14:paraId="00000096" w14:textId="0CAD0207">
      <w:pPr>
        <w:numPr>
          <w:ilvl w:val="0"/>
          <w:numId w:val="71"/>
        </w:numPr>
        <w:pBdr>
          <w:top w:val="nil"/>
          <w:left w:val="nil"/>
          <w:bottom w:val="nil"/>
          <w:right w:val="nil"/>
          <w:between w:val="nil"/>
        </w:pBdr>
        <w:tabs>
          <w:tab w:val="left" w:pos="1553"/>
          <w:tab w:val="left" w:pos="1554"/>
        </w:tabs>
        <w:spacing w:after="120" w:line="276" w:lineRule="auto"/>
        <w:ind w:right="-53" w:hanging="721"/>
        <w:jc w:val="both"/>
        <w:rPr>
          <w:rFonts w:ascii="Arial" w:hAnsi="Arial" w:eastAsia="Arial" w:cs="Arial"/>
          <w:color w:val="000000"/>
          <w:sz w:val="20"/>
          <w:szCs w:val="20"/>
        </w:rPr>
      </w:pPr>
      <w:r w:rsidRPr="00116766">
        <w:rPr>
          <w:rFonts w:ascii="Arial" w:hAnsi="Arial" w:eastAsia="Arial" w:cs="Arial"/>
          <w:color w:val="000000"/>
          <w:sz w:val="20"/>
          <w:szCs w:val="20"/>
        </w:rPr>
        <w:t>leasingem, který se podle CAS považuje za finanční leasing;</w:t>
      </w:r>
    </w:p>
    <w:p w:rsidRPr="00116766" w:rsidR="001B7644" w:rsidP="004E68A0" w:rsidRDefault="00426DDD" w14:paraId="00000098" w14:textId="77777777">
      <w:pPr>
        <w:numPr>
          <w:ilvl w:val="0"/>
          <w:numId w:val="71"/>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lastRenderedPageBreak/>
        <w:t>faktoringem nebo jiným úplatným postoupením pohledávek, u něhož může dojít k jejich zpětnému postoupení na postupitele či jeho postihu;</w:t>
      </w:r>
    </w:p>
    <w:p w:rsidRPr="00116766" w:rsidR="001B7644" w:rsidP="004E68A0" w:rsidRDefault="00426DDD" w14:paraId="0000009A" w14:textId="77777777">
      <w:pPr>
        <w:numPr>
          <w:ilvl w:val="0"/>
          <w:numId w:val="71"/>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pořizovací cenou majetku v rozsahu, v jakém je placena po jeho dodání, pokud je odložení splatnosti ujednáno:</w:t>
      </w:r>
    </w:p>
    <w:p w:rsidRPr="00116766" w:rsidR="001B7644" w:rsidP="00757D3A" w:rsidRDefault="00426DDD" w14:paraId="0000009C" w14:textId="77777777">
      <w:pPr>
        <w:numPr>
          <w:ilvl w:val="1"/>
          <w:numId w:val="71"/>
        </w:numPr>
        <w:pBdr>
          <w:top w:val="nil"/>
          <w:left w:val="nil"/>
          <w:bottom w:val="nil"/>
          <w:right w:val="nil"/>
          <w:between w:val="nil"/>
        </w:pBdr>
        <w:tabs>
          <w:tab w:val="left" w:pos="2273"/>
          <w:tab w:val="left" w:pos="2274"/>
        </w:tabs>
        <w:spacing w:after="120" w:line="276" w:lineRule="auto"/>
        <w:ind w:left="2274" w:right="-51"/>
        <w:jc w:val="both"/>
        <w:rPr>
          <w:rFonts w:ascii="Arial" w:hAnsi="Arial" w:eastAsia="Arial" w:cs="Arial"/>
          <w:color w:val="000000"/>
          <w:sz w:val="20"/>
          <w:szCs w:val="20"/>
        </w:rPr>
      </w:pPr>
      <w:r w:rsidRPr="00116766">
        <w:rPr>
          <w:rFonts w:ascii="Arial" w:hAnsi="Arial" w:eastAsia="Arial" w:cs="Arial"/>
          <w:color w:val="000000"/>
          <w:sz w:val="20"/>
          <w:szCs w:val="20"/>
        </w:rPr>
        <w:t>primárně jako metoda získání financování či financování pořízení předmětného majetku; nebo</w:t>
      </w:r>
    </w:p>
    <w:p w:rsidRPr="00116766" w:rsidR="001B7644" w:rsidP="004E68A0" w:rsidRDefault="00426DDD" w14:paraId="0000009E" w14:textId="77777777">
      <w:pPr>
        <w:numPr>
          <w:ilvl w:val="1"/>
          <w:numId w:val="71"/>
        </w:numPr>
        <w:pBdr>
          <w:top w:val="nil"/>
          <w:left w:val="nil"/>
          <w:bottom w:val="nil"/>
          <w:right w:val="nil"/>
          <w:between w:val="nil"/>
        </w:pBdr>
        <w:tabs>
          <w:tab w:val="left" w:pos="2273"/>
          <w:tab w:val="left" w:pos="2274"/>
        </w:tabs>
        <w:spacing w:after="120" w:line="276" w:lineRule="auto"/>
        <w:ind w:right="-53" w:hanging="721"/>
        <w:jc w:val="both"/>
        <w:rPr>
          <w:rFonts w:ascii="Arial" w:hAnsi="Arial" w:eastAsia="Arial" w:cs="Arial"/>
          <w:color w:val="000000"/>
          <w:sz w:val="20"/>
          <w:szCs w:val="20"/>
        </w:rPr>
      </w:pPr>
      <w:r w:rsidRPr="00116766">
        <w:rPr>
          <w:rFonts w:ascii="Arial" w:hAnsi="Arial" w:eastAsia="Arial" w:cs="Arial"/>
          <w:color w:val="000000"/>
          <w:sz w:val="20"/>
          <w:szCs w:val="20"/>
        </w:rPr>
        <w:t>na dobu přesahující 90 dnů po jeho dodání;</w:t>
      </w:r>
    </w:p>
    <w:p w:rsidRPr="00116766" w:rsidR="001B7644" w:rsidP="004E68A0" w:rsidRDefault="00426DDD" w14:paraId="000000A0" w14:textId="77777777">
      <w:pPr>
        <w:numPr>
          <w:ilvl w:val="0"/>
          <w:numId w:val="71"/>
        </w:numPr>
        <w:pBdr>
          <w:top w:val="nil"/>
          <w:left w:val="nil"/>
          <w:bottom w:val="nil"/>
          <w:right w:val="nil"/>
          <w:between w:val="nil"/>
        </w:pBdr>
        <w:tabs>
          <w:tab w:val="left" w:pos="1554"/>
        </w:tabs>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derivátovou transakcí uzavřenou v souvislosti s ochranou proti výkyvům sazby či ceny nebo za účelem získání výhody z takových výkyvů (přičemž pro účely výpočtu výše zadluženosti se použije aktuální tržně přeceněná hodnota derivátové transakce);</w:t>
      </w:r>
    </w:p>
    <w:p w:rsidRPr="00116766" w:rsidR="001B7644" w:rsidP="004E68A0" w:rsidRDefault="00426DDD" w14:paraId="000000A2" w14:textId="77777777">
      <w:pPr>
        <w:numPr>
          <w:ilvl w:val="0"/>
          <w:numId w:val="71"/>
        </w:numPr>
        <w:pBdr>
          <w:top w:val="nil"/>
          <w:left w:val="nil"/>
          <w:bottom w:val="nil"/>
          <w:right w:val="nil"/>
          <w:between w:val="nil"/>
        </w:pBdr>
        <w:tabs>
          <w:tab w:val="left" w:pos="1553"/>
          <w:tab w:val="left" w:pos="1554"/>
        </w:tabs>
        <w:spacing w:after="120" w:line="276" w:lineRule="auto"/>
        <w:ind w:right="-53" w:hanging="721"/>
        <w:jc w:val="both"/>
        <w:rPr>
          <w:rFonts w:ascii="Arial" w:hAnsi="Arial" w:eastAsia="Arial" w:cs="Arial"/>
          <w:color w:val="000000"/>
          <w:sz w:val="20"/>
          <w:szCs w:val="20"/>
        </w:rPr>
      </w:pPr>
      <w:r w:rsidRPr="00116766">
        <w:rPr>
          <w:rFonts w:ascii="Arial" w:hAnsi="Arial" w:eastAsia="Arial" w:cs="Arial"/>
          <w:color w:val="000000"/>
          <w:sz w:val="20"/>
          <w:szCs w:val="20"/>
        </w:rPr>
        <w:t>jinou transakcí, jejímž účelem nebo výsledkem je vypůjčení si finančních prostředků;</w:t>
      </w:r>
    </w:p>
    <w:p w:rsidRPr="00116766" w:rsidR="001B7644" w:rsidP="004E68A0" w:rsidRDefault="00426DDD" w14:paraId="000000A4" w14:textId="77777777">
      <w:pPr>
        <w:numPr>
          <w:ilvl w:val="0"/>
          <w:numId w:val="71"/>
        </w:numPr>
        <w:pBdr>
          <w:top w:val="nil"/>
          <w:left w:val="nil"/>
          <w:bottom w:val="nil"/>
          <w:right w:val="nil"/>
          <w:between w:val="nil"/>
        </w:pBdr>
        <w:tabs>
          <w:tab w:val="left" w:pos="1553"/>
          <w:tab w:val="left" w:pos="1554"/>
        </w:tabs>
        <w:spacing w:after="120" w:line="276" w:lineRule="auto"/>
        <w:ind w:right="-53" w:hanging="721"/>
        <w:jc w:val="both"/>
        <w:rPr>
          <w:rFonts w:ascii="Arial" w:hAnsi="Arial" w:eastAsia="Arial" w:cs="Arial"/>
          <w:color w:val="000000"/>
          <w:sz w:val="20"/>
          <w:szCs w:val="20"/>
        </w:rPr>
      </w:pPr>
      <w:r w:rsidRPr="00116766">
        <w:rPr>
          <w:rFonts w:ascii="Arial" w:hAnsi="Arial" w:eastAsia="Arial" w:cs="Arial"/>
          <w:color w:val="000000"/>
          <w:sz w:val="20"/>
          <w:szCs w:val="20"/>
        </w:rPr>
        <w:t>ručením, finanční zárukou, slibem odškodnění, nebo jiným podobným závazkem; nebo</w:t>
      </w:r>
    </w:p>
    <w:p w:rsidRPr="00116766" w:rsidR="001B7644" w:rsidP="0065563D" w:rsidRDefault="00426DDD" w14:paraId="000000A6" w14:textId="77777777">
      <w:pPr>
        <w:numPr>
          <w:ilvl w:val="0"/>
          <w:numId w:val="71"/>
        </w:numPr>
        <w:pBdr>
          <w:top w:val="nil"/>
          <w:left w:val="nil"/>
          <w:bottom w:val="nil"/>
          <w:right w:val="nil"/>
          <w:between w:val="nil"/>
        </w:pBdr>
        <w:tabs>
          <w:tab w:val="left" w:pos="1553"/>
          <w:tab w:val="left" w:pos="1554"/>
        </w:tabs>
        <w:spacing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jakýmkoli podmíněným závazkem souvisejícím s plněním z vystaveného akreditivu, bankovní záruky nebo podobného instrumentu ve prospěch třetí osoby.</w:t>
      </w:r>
    </w:p>
    <w:p w:rsidRPr="00116766" w:rsidR="001B7644" w:rsidRDefault="001B7644" w14:paraId="000000A7" w14:textId="77777777">
      <w:pPr>
        <w:tabs>
          <w:tab w:val="left" w:pos="1553"/>
          <w:tab w:val="left" w:pos="1554"/>
        </w:tabs>
        <w:spacing w:line="276" w:lineRule="auto"/>
        <w:ind w:right="-53"/>
        <w:jc w:val="both"/>
        <w:rPr>
          <w:rFonts w:ascii="Arial" w:hAnsi="Arial" w:eastAsia="Arial" w:cs="Arial"/>
          <w:sz w:val="20"/>
          <w:szCs w:val="20"/>
        </w:rPr>
      </w:pPr>
    </w:p>
    <w:p w:rsidR="001B7644" w:rsidRDefault="00426DDD" w14:paraId="000000A8" w14:textId="64197B3F">
      <w:pPr>
        <w:pBdr>
          <w:top w:val="nil"/>
          <w:left w:val="nil"/>
          <w:bottom w:val="nil"/>
          <w:right w:val="nil"/>
          <w:between w:val="nil"/>
        </w:pBdr>
        <w:spacing w:line="276" w:lineRule="auto"/>
        <w:ind w:left="851" w:right="-53"/>
        <w:jc w:val="both"/>
        <w:rPr>
          <w:rFonts w:ascii="Arial" w:hAnsi="Arial" w:eastAsia="Arial" w:cs="Arial"/>
          <w:color w:val="000000"/>
          <w:sz w:val="20"/>
          <w:szCs w:val="20"/>
        </w:rPr>
      </w:pPr>
      <w:r w:rsidRPr="00116766">
        <w:rPr>
          <w:rFonts w:ascii="Arial" w:hAnsi="Arial" w:eastAsia="Arial" w:cs="Arial"/>
          <w:color w:val="000000"/>
          <w:sz w:val="20"/>
          <w:szCs w:val="20"/>
        </w:rPr>
        <w:t>„</w:t>
      </w:r>
      <w:r w:rsidRPr="00116766">
        <w:rPr>
          <w:rFonts w:ascii="Arial" w:hAnsi="Arial" w:eastAsia="Arial" w:cs="Arial"/>
          <w:b/>
          <w:color w:val="000000"/>
          <w:sz w:val="20"/>
          <w:szCs w:val="20"/>
        </w:rPr>
        <w:t>Fixní sazba</w:t>
      </w:r>
      <w:r w:rsidRPr="00116766">
        <w:rPr>
          <w:rFonts w:ascii="Arial" w:hAnsi="Arial" w:eastAsia="Arial" w:cs="Arial"/>
          <w:color w:val="000000"/>
          <w:sz w:val="20"/>
          <w:szCs w:val="20"/>
        </w:rPr>
        <w:t xml:space="preserve">“ znamená pevně stanovenou úrokovou sazbu </w:t>
      </w:r>
      <w:r w:rsidR="00587DBE">
        <w:rPr>
          <w:rFonts w:ascii="Arial" w:hAnsi="Arial" w:eastAsia="Arial" w:cs="Arial"/>
          <w:color w:val="000000"/>
          <w:sz w:val="20"/>
          <w:szCs w:val="20"/>
        </w:rPr>
        <w:t xml:space="preserve">platnou </w:t>
      </w:r>
      <w:r w:rsidRPr="00116766">
        <w:rPr>
          <w:rFonts w:ascii="Arial" w:hAnsi="Arial" w:eastAsia="Arial" w:cs="Arial"/>
          <w:color w:val="000000"/>
          <w:sz w:val="20"/>
          <w:szCs w:val="20"/>
        </w:rPr>
        <w:t xml:space="preserve">po </w:t>
      </w:r>
      <w:r w:rsidR="00FC4D47">
        <w:rPr>
          <w:rFonts w:ascii="Arial" w:hAnsi="Arial" w:eastAsia="Arial" w:cs="Arial"/>
          <w:color w:val="000000"/>
          <w:sz w:val="20"/>
          <w:szCs w:val="20"/>
        </w:rPr>
        <w:t xml:space="preserve">celé </w:t>
      </w:r>
      <w:r w:rsidRPr="00116766">
        <w:rPr>
          <w:rFonts w:ascii="Arial" w:hAnsi="Arial" w:eastAsia="Arial" w:cs="Arial"/>
          <w:color w:val="000000"/>
          <w:sz w:val="20"/>
          <w:szCs w:val="20"/>
        </w:rPr>
        <w:t>Období fixace.</w:t>
      </w:r>
    </w:p>
    <w:p w:rsidR="00C558B0" w:rsidRDefault="00C558B0" w14:paraId="5FF96D23" w14:textId="77777777">
      <w:pPr>
        <w:pBdr>
          <w:top w:val="nil"/>
          <w:left w:val="nil"/>
          <w:bottom w:val="nil"/>
          <w:right w:val="nil"/>
          <w:between w:val="nil"/>
        </w:pBdr>
        <w:spacing w:line="276" w:lineRule="auto"/>
        <w:ind w:left="851" w:right="-53"/>
        <w:jc w:val="both"/>
        <w:rPr>
          <w:rFonts w:ascii="Arial" w:hAnsi="Arial" w:eastAsia="Arial" w:cs="Arial"/>
          <w:color w:val="000000"/>
          <w:sz w:val="20"/>
          <w:szCs w:val="20"/>
        </w:rPr>
      </w:pPr>
    </w:p>
    <w:p w:rsidRPr="00116766" w:rsidR="00C558B0" w:rsidP="00C558B0" w:rsidRDefault="00C558B0" w14:paraId="2B050001" w14:textId="77777777">
      <w:pPr>
        <w:pBdr>
          <w:top w:val="nil"/>
          <w:left w:val="nil"/>
          <w:bottom w:val="nil"/>
          <w:right w:val="nil"/>
          <w:between w:val="nil"/>
        </w:pBdr>
        <w:spacing w:line="276" w:lineRule="auto"/>
        <w:ind w:left="851" w:right="-53"/>
        <w:jc w:val="both"/>
        <w:rPr>
          <w:rFonts w:ascii="Arial" w:hAnsi="Arial" w:eastAsia="Arial" w:cs="Arial"/>
          <w:color w:val="000000"/>
          <w:sz w:val="20"/>
          <w:szCs w:val="20"/>
        </w:rPr>
      </w:pPr>
      <w:r w:rsidRPr="003D24E9">
        <w:rPr>
          <w:rFonts w:ascii="Arial" w:hAnsi="Arial" w:eastAsia="Arial" w:cs="Arial"/>
          <w:color w:val="000000"/>
          <w:sz w:val="20"/>
          <w:szCs w:val="20"/>
        </w:rPr>
        <w:t>„</w:t>
      </w:r>
      <w:r w:rsidRPr="003D24E9">
        <w:rPr>
          <w:rFonts w:ascii="Arial" w:hAnsi="Arial" w:eastAsia="Arial" w:cs="Arial"/>
          <w:b/>
          <w:color w:val="000000"/>
          <w:sz w:val="20"/>
          <w:szCs w:val="20"/>
        </w:rPr>
        <w:t>Hlavní podnikatelská činnost</w:t>
      </w:r>
      <w:r w:rsidRPr="003D24E9">
        <w:rPr>
          <w:rFonts w:ascii="Arial" w:hAnsi="Arial" w:eastAsia="Arial" w:cs="Arial"/>
          <w:color w:val="000000"/>
          <w:sz w:val="20"/>
          <w:szCs w:val="20"/>
        </w:rPr>
        <w:t>“</w:t>
      </w:r>
      <w:r w:rsidRPr="00116766">
        <w:rPr>
          <w:rFonts w:ascii="Arial" w:hAnsi="Arial" w:eastAsia="Arial" w:cs="Arial"/>
          <w:color w:val="000000"/>
          <w:sz w:val="20"/>
          <w:szCs w:val="20"/>
        </w:rPr>
        <w:t xml:space="preserve"> znamená </w:t>
      </w:r>
      <w:r>
        <w:rPr>
          <w:rFonts w:ascii="Arial" w:hAnsi="Arial" w:eastAsia="Arial" w:cs="Arial"/>
          <w:color w:val="000000"/>
          <w:sz w:val="20"/>
          <w:szCs w:val="20"/>
        </w:rPr>
        <w:t xml:space="preserve">hlavní </w:t>
      </w:r>
      <w:r w:rsidRPr="00A87F73">
        <w:rPr>
          <w:rFonts w:ascii="Arial" w:hAnsi="Arial" w:eastAsia="Arial" w:cs="Arial"/>
          <w:color w:val="000000"/>
          <w:sz w:val="20"/>
          <w:szCs w:val="20"/>
        </w:rPr>
        <w:t>podnikatelskou</w:t>
      </w:r>
      <w:r>
        <w:rPr>
          <w:rFonts w:ascii="Arial" w:hAnsi="Arial" w:eastAsia="Arial" w:cs="Arial"/>
          <w:color w:val="000000"/>
          <w:sz w:val="20"/>
          <w:szCs w:val="20"/>
        </w:rPr>
        <w:t xml:space="preserve"> (h</w:t>
      </w:r>
      <w:r w:rsidRPr="00A87F73">
        <w:rPr>
          <w:rFonts w:ascii="Arial" w:hAnsi="Arial" w:eastAsia="Arial" w:cs="Arial"/>
          <w:color w:val="000000"/>
          <w:sz w:val="20"/>
          <w:szCs w:val="20"/>
        </w:rPr>
        <w:t>ospodářskou</w:t>
      </w:r>
      <w:r>
        <w:rPr>
          <w:rFonts w:ascii="Arial" w:hAnsi="Arial" w:eastAsia="Arial" w:cs="Arial"/>
          <w:color w:val="000000"/>
          <w:sz w:val="20"/>
          <w:szCs w:val="20"/>
        </w:rPr>
        <w:t>)</w:t>
      </w:r>
      <w:r w:rsidRPr="00A87F73">
        <w:rPr>
          <w:rFonts w:ascii="Arial" w:hAnsi="Arial" w:eastAsia="Arial" w:cs="Arial"/>
          <w:color w:val="000000"/>
          <w:sz w:val="20"/>
          <w:szCs w:val="20"/>
        </w:rPr>
        <w:t xml:space="preserve"> činnost </w:t>
      </w:r>
      <w:r>
        <w:rPr>
          <w:rFonts w:ascii="Arial" w:hAnsi="Arial" w:eastAsia="Arial" w:cs="Arial"/>
          <w:color w:val="000000"/>
          <w:sz w:val="20"/>
          <w:szCs w:val="20"/>
        </w:rPr>
        <w:t>Dlužníka tak, jak je vykonávána ke dni uzavření této Smlouvy.</w:t>
      </w:r>
    </w:p>
    <w:p w:rsidRPr="00116766" w:rsidR="001B7644" w:rsidRDefault="001B7644" w14:paraId="000000A9" w14:textId="77777777">
      <w:pPr>
        <w:pBdr>
          <w:top w:val="nil"/>
          <w:left w:val="nil"/>
          <w:bottom w:val="nil"/>
          <w:right w:val="nil"/>
          <w:between w:val="nil"/>
        </w:pBdr>
        <w:spacing w:line="276" w:lineRule="auto"/>
        <w:ind w:left="851" w:right="-53"/>
        <w:jc w:val="both"/>
        <w:rPr>
          <w:rFonts w:ascii="Arial" w:hAnsi="Arial" w:eastAsia="Arial" w:cs="Arial"/>
          <w:color w:val="000000"/>
          <w:sz w:val="20"/>
          <w:szCs w:val="20"/>
        </w:rPr>
      </w:pPr>
    </w:p>
    <w:p w:rsidRPr="00116766" w:rsidR="001B7644" w:rsidRDefault="00426DDD" w14:paraId="000000AC"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w:t>
      </w:r>
      <w:r w:rsidRPr="00116766">
        <w:rPr>
          <w:rFonts w:ascii="Arial" w:hAnsi="Arial" w:eastAsia="Arial" w:cs="Arial"/>
          <w:b/>
          <w:color w:val="000000"/>
          <w:sz w:val="20"/>
          <w:szCs w:val="20"/>
        </w:rPr>
        <w:t>Insolvenční zákon</w:t>
      </w:r>
      <w:r w:rsidRPr="00116766">
        <w:rPr>
          <w:rFonts w:ascii="Arial" w:hAnsi="Arial" w:eastAsia="Arial" w:cs="Arial"/>
          <w:color w:val="000000"/>
          <w:sz w:val="20"/>
          <w:szCs w:val="20"/>
        </w:rPr>
        <w:t>“ znamená zákon č. 182/2006 Sb., o úpadku a způsobech jeho řešení (insolvenční zákon), ve znění pozdějších předpisů.</w:t>
      </w:r>
    </w:p>
    <w:p w:rsidRPr="00116766" w:rsidR="001B7644" w:rsidRDefault="001B7644" w14:paraId="000000AD" w14:textId="77777777">
      <w:pPr>
        <w:spacing w:line="276" w:lineRule="auto"/>
        <w:ind w:right="-53"/>
        <w:jc w:val="both"/>
        <w:rPr>
          <w:rFonts w:ascii="Arial" w:hAnsi="Arial" w:eastAsia="Arial" w:cs="Arial"/>
          <w:sz w:val="20"/>
          <w:szCs w:val="20"/>
        </w:rPr>
      </w:pPr>
    </w:p>
    <w:p w:rsidRPr="00116766" w:rsidR="001B7644" w:rsidRDefault="00426DDD" w14:paraId="000000AE" w14:textId="1BB7CF01">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w:t>
      </w:r>
      <w:r w:rsidRPr="00116766">
        <w:rPr>
          <w:rFonts w:ascii="Arial" w:hAnsi="Arial" w:eastAsia="Arial" w:cs="Arial"/>
          <w:b/>
          <w:color w:val="000000"/>
          <w:sz w:val="20"/>
          <w:szCs w:val="20"/>
        </w:rPr>
        <w:t xml:space="preserve">Kolaudační </w:t>
      </w:r>
      <w:r w:rsidR="00650E17">
        <w:rPr>
          <w:rFonts w:ascii="Arial" w:hAnsi="Arial" w:eastAsia="Arial" w:cs="Arial"/>
          <w:b/>
          <w:color w:val="000000"/>
          <w:sz w:val="20"/>
          <w:szCs w:val="20"/>
        </w:rPr>
        <w:t>rozhodnutí</w:t>
      </w:r>
      <w:r w:rsidRPr="00116766">
        <w:rPr>
          <w:rFonts w:ascii="Arial" w:hAnsi="Arial" w:eastAsia="Arial" w:cs="Arial"/>
          <w:color w:val="000000"/>
          <w:sz w:val="20"/>
          <w:szCs w:val="20"/>
        </w:rPr>
        <w:t>“ znamená kterékoliv z níže uvedených povolení k užívání (podle toho, které bude vydáno nejdříve):</w:t>
      </w:r>
    </w:p>
    <w:p w:rsidRPr="00116766" w:rsidR="001B7644" w:rsidRDefault="001B7644" w14:paraId="000000AF" w14:textId="77777777">
      <w:pPr>
        <w:pBdr>
          <w:top w:val="nil"/>
          <w:left w:val="nil"/>
          <w:bottom w:val="nil"/>
          <w:right w:val="nil"/>
          <w:between w:val="nil"/>
        </w:pBdr>
        <w:spacing w:line="276" w:lineRule="auto"/>
        <w:ind w:right="-53"/>
        <w:jc w:val="both"/>
        <w:rPr>
          <w:rFonts w:ascii="Arial" w:hAnsi="Arial" w:eastAsia="Arial" w:cs="Arial"/>
          <w:color w:val="000000"/>
          <w:sz w:val="20"/>
          <w:szCs w:val="20"/>
        </w:rPr>
      </w:pPr>
    </w:p>
    <w:p w:rsidRPr="00116766" w:rsidR="001B7644" w:rsidP="004E68A0" w:rsidRDefault="00426DDD" w14:paraId="000000B0" w14:textId="60B4ABF3">
      <w:pPr>
        <w:numPr>
          <w:ilvl w:val="0"/>
          <w:numId w:val="60"/>
        </w:numPr>
        <w:pBdr>
          <w:top w:val="nil"/>
          <w:left w:val="nil"/>
          <w:bottom w:val="nil"/>
          <w:right w:val="nil"/>
          <w:between w:val="nil"/>
        </w:pBdr>
        <w:tabs>
          <w:tab w:val="left" w:pos="1554"/>
        </w:tabs>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pravomocn</w:t>
      </w:r>
      <w:r w:rsidR="00650E17">
        <w:rPr>
          <w:rFonts w:ascii="Arial" w:hAnsi="Arial" w:eastAsia="Arial" w:cs="Arial"/>
          <w:color w:val="000000"/>
          <w:sz w:val="20"/>
          <w:szCs w:val="20"/>
        </w:rPr>
        <w:t>é</w:t>
      </w:r>
      <w:r w:rsidRPr="00116766">
        <w:rPr>
          <w:rFonts w:ascii="Arial" w:hAnsi="Arial" w:eastAsia="Arial" w:cs="Arial"/>
          <w:color w:val="000000"/>
          <w:sz w:val="20"/>
          <w:szCs w:val="20"/>
        </w:rPr>
        <w:t xml:space="preserve"> kolaudační rozhodnutí vydané v souladu s</w:t>
      </w:r>
      <w:r w:rsidR="00650E17">
        <w:rPr>
          <w:rFonts w:ascii="Arial" w:hAnsi="Arial" w:eastAsia="Arial" w:cs="Arial"/>
          <w:color w:val="000000"/>
          <w:sz w:val="20"/>
          <w:szCs w:val="20"/>
        </w:rPr>
        <w:t>e</w:t>
      </w:r>
      <w:r w:rsidRPr="00116766">
        <w:rPr>
          <w:rFonts w:ascii="Arial" w:hAnsi="Arial" w:eastAsia="Arial" w:cs="Arial"/>
          <w:color w:val="000000"/>
          <w:sz w:val="20"/>
          <w:szCs w:val="20"/>
        </w:rPr>
        <w:t xml:space="preserve"> Stavební</w:t>
      </w:r>
      <w:r w:rsidR="00650E17">
        <w:rPr>
          <w:rFonts w:ascii="Arial" w:hAnsi="Arial" w:eastAsia="Arial" w:cs="Arial"/>
          <w:color w:val="000000"/>
          <w:sz w:val="20"/>
          <w:szCs w:val="20"/>
        </w:rPr>
        <w:t>m</w:t>
      </w:r>
      <w:r w:rsidRPr="00116766">
        <w:rPr>
          <w:rFonts w:ascii="Arial" w:hAnsi="Arial" w:eastAsia="Arial" w:cs="Arial"/>
          <w:color w:val="000000"/>
          <w:sz w:val="20"/>
          <w:szCs w:val="20"/>
        </w:rPr>
        <w:t xml:space="preserve"> zákon</w:t>
      </w:r>
      <w:r w:rsidR="00650E17">
        <w:rPr>
          <w:rFonts w:ascii="Arial" w:hAnsi="Arial" w:eastAsia="Arial" w:cs="Arial"/>
          <w:color w:val="000000"/>
          <w:sz w:val="20"/>
          <w:szCs w:val="20"/>
        </w:rPr>
        <w:t>em</w:t>
      </w:r>
      <w:r w:rsidRPr="00116766">
        <w:rPr>
          <w:rFonts w:ascii="Arial" w:hAnsi="Arial" w:eastAsia="Arial" w:cs="Arial"/>
          <w:color w:val="000000"/>
          <w:sz w:val="20"/>
          <w:szCs w:val="20"/>
        </w:rPr>
        <w:t>, nebo obdobn</w:t>
      </w:r>
      <w:r w:rsidR="00650E17">
        <w:rPr>
          <w:rFonts w:ascii="Arial" w:hAnsi="Arial" w:eastAsia="Arial" w:cs="Arial"/>
          <w:color w:val="000000"/>
          <w:sz w:val="20"/>
          <w:szCs w:val="20"/>
        </w:rPr>
        <w:t>é</w:t>
      </w:r>
      <w:r w:rsidRPr="00116766">
        <w:rPr>
          <w:rFonts w:ascii="Arial" w:hAnsi="Arial" w:eastAsia="Arial" w:cs="Arial"/>
          <w:color w:val="000000"/>
          <w:sz w:val="20"/>
          <w:szCs w:val="20"/>
        </w:rPr>
        <w:t xml:space="preserve"> rozhodnutí </w:t>
      </w:r>
      <w:r w:rsidR="00650E17">
        <w:rPr>
          <w:rFonts w:ascii="Arial" w:hAnsi="Arial" w:eastAsia="Arial" w:cs="Arial"/>
          <w:color w:val="000000"/>
          <w:sz w:val="20"/>
          <w:szCs w:val="20"/>
        </w:rPr>
        <w:t xml:space="preserve">či souhlas </w:t>
      </w:r>
      <w:r w:rsidRPr="00116766">
        <w:rPr>
          <w:rFonts w:ascii="Arial" w:hAnsi="Arial" w:eastAsia="Arial" w:cs="Arial"/>
          <w:color w:val="000000"/>
          <w:sz w:val="20"/>
          <w:szCs w:val="20"/>
        </w:rPr>
        <w:t>podle jakéhokoli zákona, který by nahradil Stavební zákon; nebo</w:t>
      </w:r>
    </w:p>
    <w:p w:rsidRPr="00116766" w:rsidR="001B7644" w:rsidP="004E68A0" w:rsidRDefault="00426DDD" w14:paraId="000000B2" w14:textId="70EDA693">
      <w:pPr>
        <w:numPr>
          <w:ilvl w:val="0"/>
          <w:numId w:val="60"/>
        </w:numPr>
        <w:pBdr>
          <w:top w:val="nil"/>
          <w:left w:val="nil"/>
          <w:bottom w:val="nil"/>
          <w:right w:val="nil"/>
          <w:between w:val="nil"/>
        </w:pBdr>
        <w:tabs>
          <w:tab w:val="left" w:pos="1553"/>
          <w:tab w:val="left" w:pos="1554"/>
        </w:tabs>
        <w:spacing w:after="120" w:line="276" w:lineRule="auto"/>
        <w:ind w:right="-51" w:hanging="721"/>
        <w:jc w:val="both"/>
        <w:rPr>
          <w:rFonts w:ascii="Arial" w:hAnsi="Arial" w:eastAsia="Arial" w:cs="Arial"/>
          <w:color w:val="000000"/>
          <w:sz w:val="20"/>
          <w:szCs w:val="20"/>
        </w:rPr>
      </w:pPr>
      <w:r w:rsidRPr="00116766">
        <w:rPr>
          <w:rFonts w:ascii="Arial" w:hAnsi="Arial" w:eastAsia="Arial" w:cs="Arial"/>
          <w:color w:val="000000"/>
          <w:sz w:val="20"/>
          <w:szCs w:val="20"/>
        </w:rPr>
        <w:t xml:space="preserve">pravomocné </w:t>
      </w:r>
      <w:r w:rsidR="002B7E54">
        <w:rPr>
          <w:rFonts w:ascii="Arial" w:hAnsi="Arial" w:eastAsia="Arial" w:cs="Arial"/>
          <w:color w:val="000000"/>
          <w:sz w:val="20"/>
          <w:szCs w:val="20"/>
        </w:rPr>
        <w:t xml:space="preserve">rozhodnutí o </w:t>
      </w:r>
      <w:r w:rsidRPr="00116766">
        <w:rPr>
          <w:rFonts w:ascii="Arial" w:hAnsi="Arial" w:eastAsia="Arial" w:cs="Arial"/>
          <w:color w:val="000000"/>
          <w:sz w:val="20"/>
          <w:szCs w:val="20"/>
        </w:rPr>
        <w:t xml:space="preserve">povolení </w:t>
      </w:r>
      <w:r w:rsidR="002B7E54">
        <w:rPr>
          <w:rFonts w:ascii="Arial" w:hAnsi="Arial" w:eastAsia="Arial" w:cs="Arial"/>
          <w:color w:val="000000"/>
          <w:sz w:val="20"/>
          <w:szCs w:val="20"/>
        </w:rPr>
        <w:t>p</w:t>
      </w:r>
      <w:r w:rsidRPr="00116766">
        <w:rPr>
          <w:rFonts w:ascii="Arial" w:hAnsi="Arial" w:eastAsia="Arial" w:cs="Arial"/>
          <w:color w:val="000000"/>
          <w:sz w:val="20"/>
          <w:szCs w:val="20"/>
        </w:rPr>
        <w:t>ředčasné</w:t>
      </w:r>
      <w:r w:rsidR="002B7E54">
        <w:rPr>
          <w:rFonts w:ascii="Arial" w:hAnsi="Arial" w:eastAsia="Arial" w:cs="Arial"/>
          <w:color w:val="000000"/>
          <w:sz w:val="20"/>
          <w:szCs w:val="20"/>
        </w:rPr>
        <w:t>ho</w:t>
      </w:r>
      <w:r w:rsidRPr="00116766">
        <w:rPr>
          <w:rFonts w:ascii="Arial" w:hAnsi="Arial" w:eastAsia="Arial" w:cs="Arial"/>
          <w:color w:val="000000"/>
          <w:sz w:val="20"/>
          <w:szCs w:val="20"/>
        </w:rPr>
        <w:t xml:space="preserve"> užívání stavby před jejím dokončením vydané v souladu s</w:t>
      </w:r>
      <w:r w:rsidR="00650E17">
        <w:rPr>
          <w:rFonts w:ascii="Arial" w:hAnsi="Arial" w:eastAsia="Arial" w:cs="Arial"/>
          <w:color w:val="000000"/>
          <w:sz w:val="20"/>
          <w:szCs w:val="20"/>
        </w:rPr>
        <w:t>e</w:t>
      </w:r>
      <w:r w:rsidRPr="00116766">
        <w:rPr>
          <w:rFonts w:ascii="Arial" w:hAnsi="Arial" w:eastAsia="Arial" w:cs="Arial"/>
          <w:color w:val="000000"/>
          <w:sz w:val="20"/>
          <w:szCs w:val="20"/>
        </w:rPr>
        <w:t xml:space="preserve"> Stavební</w:t>
      </w:r>
      <w:r w:rsidR="00650E17">
        <w:rPr>
          <w:rFonts w:ascii="Arial" w:hAnsi="Arial" w:eastAsia="Arial" w:cs="Arial"/>
          <w:color w:val="000000"/>
          <w:sz w:val="20"/>
          <w:szCs w:val="20"/>
        </w:rPr>
        <w:t>m</w:t>
      </w:r>
      <w:r w:rsidRPr="00116766">
        <w:rPr>
          <w:rFonts w:ascii="Arial" w:hAnsi="Arial" w:eastAsia="Arial" w:cs="Arial"/>
          <w:color w:val="000000"/>
          <w:sz w:val="20"/>
          <w:szCs w:val="20"/>
        </w:rPr>
        <w:t xml:space="preserve"> zákon</w:t>
      </w:r>
      <w:r w:rsidR="00650E17">
        <w:rPr>
          <w:rFonts w:ascii="Arial" w:hAnsi="Arial" w:eastAsia="Arial" w:cs="Arial"/>
          <w:color w:val="000000"/>
          <w:sz w:val="20"/>
          <w:szCs w:val="20"/>
        </w:rPr>
        <w:t>em</w:t>
      </w:r>
      <w:r w:rsidRPr="00116766">
        <w:rPr>
          <w:rFonts w:ascii="Arial" w:hAnsi="Arial" w:eastAsia="Arial" w:cs="Arial"/>
          <w:color w:val="000000"/>
          <w:sz w:val="20"/>
          <w:szCs w:val="20"/>
        </w:rPr>
        <w:t xml:space="preserve"> nebo obdobn</w:t>
      </w:r>
      <w:r w:rsidR="00650E17">
        <w:rPr>
          <w:rFonts w:ascii="Arial" w:hAnsi="Arial" w:eastAsia="Arial" w:cs="Arial"/>
          <w:color w:val="000000"/>
          <w:sz w:val="20"/>
          <w:szCs w:val="20"/>
        </w:rPr>
        <w:t>é povolení,</w:t>
      </w:r>
      <w:r w:rsidRPr="00116766">
        <w:rPr>
          <w:rFonts w:ascii="Arial" w:hAnsi="Arial" w:eastAsia="Arial" w:cs="Arial"/>
          <w:color w:val="000000"/>
          <w:sz w:val="20"/>
          <w:szCs w:val="20"/>
        </w:rPr>
        <w:t xml:space="preserve"> </w:t>
      </w:r>
      <w:r w:rsidR="00650E17">
        <w:rPr>
          <w:rFonts w:ascii="Arial" w:hAnsi="Arial" w:eastAsia="Arial" w:cs="Arial"/>
          <w:color w:val="000000"/>
          <w:sz w:val="20"/>
          <w:szCs w:val="20"/>
        </w:rPr>
        <w:t xml:space="preserve">resp. </w:t>
      </w:r>
      <w:r w:rsidRPr="00116766">
        <w:rPr>
          <w:rFonts w:ascii="Arial" w:hAnsi="Arial" w:eastAsia="Arial" w:cs="Arial"/>
          <w:color w:val="000000"/>
          <w:sz w:val="20"/>
          <w:szCs w:val="20"/>
        </w:rPr>
        <w:t>souhlas či rozhodnutí podle jakéhokoli zákona, který by nahradil Stavební zákon; nebo</w:t>
      </w:r>
    </w:p>
    <w:p w:rsidRPr="00116766" w:rsidR="001B7644" w:rsidP="004E68A0" w:rsidRDefault="00426DDD" w14:paraId="000000B4" w14:textId="6EDFA6AF">
      <w:pPr>
        <w:numPr>
          <w:ilvl w:val="0"/>
          <w:numId w:val="60"/>
        </w:numPr>
        <w:pBdr>
          <w:top w:val="nil"/>
          <w:left w:val="nil"/>
          <w:bottom w:val="nil"/>
          <w:right w:val="nil"/>
          <w:between w:val="nil"/>
        </w:pBdr>
        <w:tabs>
          <w:tab w:val="left" w:pos="1554"/>
        </w:tabs>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 xml:space="preserve">pravomocné </w:t>
      </w:r>
      <w:r w:rsidR="004764D7">
        <w:rPr>
          <w:rFonts w:ascii="Arial" w:hAnsi="Arial" w:eastAsia="Arial" w:cs="Arial"/>
          <w:color w:val="000000"/>
          <w:sz w:val="20"/>
          <w:szCs w:val="20"/>
        </w:rPr>
        <w:t xml:space="preserve">rozhodnutí o </w:t>
      </w:r>
      <w:r w:rsidRPr="00116766">
        <w:rPr>
          <w:rFonts w:ascii="Arial" w:hAnsi="Arial" w:eastAsia="Arial" w:cs="Arial"/>
          <w:color w:val="000000"/>
          <w:sz w:val="20"/>
          <w:szCs w:val="20"/>
        </w:rPr>
        <w:t>povolení zkušební</w:t>
      </w:r>
      <w:r w:rsidR="004764D7">
        <w:rPr>
          <w:rFonts w:ascii="Arial" w:hAnsi="Arial" w:eastAsia="Arial" w:cs="Arial"/>
          <w:color w:val="000000"/>
          <w:sz w:val="20"/>
          <w:szCs w:val="20"/>
        </w:rPr>
        <w:t>ho</w:t>
      </w:r>
      <w:r w:rsidRPr="00116766">
        <w:rPr>
          <w:rFonts w:ascii="Arial" w:hAnsi="Arial" w:eastAsia="Arial" w:cs="Arial"/>
          <w:color w:val="000000"/>
          <w:sz w:val="20"/>
          <w:szCs w:val="20"/>
        </w:rPr>
        <w:t xml:space="preserve"> provozu stavby vydané v souladu s</w:t>
      </w:r>
      <w:r w:rsidR="00650E17">
        <w:rPr>
          <w:rFonts w:ascii="Arial" w:hAnsi="Arial" w:eastAsia="Arial" w:cs="Arial"/>
          <w:color w:val="000000"/>
          <w:sz w:val="20"/>
          <w:szCs w:val="20"/>
        </w:rPr>
        <w:t>e</w:t>
      </w:r>
      <w:r w:rsidRPr="00116766">
        <w:rPr>
          <w:rFonts w:ascii="Arial" w:hAnsi="Arial" w:eastAsia="Arial" w:cs="Arial"/>
          <w:color w:val="000000"/>
          <w:sz w:val="20"/>
          <w:szCs w:val="20"/>
        </w:rPr>
        <w:t xml:space="preserve"> Stavební</w:t>
      </w:r>
      <w:r w:rsidR="00650E17">
        <w:rPr>
          <w:rFonts w:ascii="Arial" w:hAnsi="Arial" w:eastAsia="Arial" w:cs="Arial"/>
          <w:color w:val="000000"/>
          <w:sz w:val="20"/>
          <w:szCs w:val="20"/>
        </w:rPr>
        <w:t>m</w:t>
      </w:r>
      <w:r w:rsidRPr="00116766">
        <w:rPr>
          <w:rFonts w:ascii="Arial" w:hAnsi="Arial" w:eastAsia="Arial" w:cs="Arial"/>
          <w:color w:val="000000"/>
          <w:sz w:val="20"/>
          <w:szCs w:val="20"/>
        </w:rPr>
        <w:t xml:space="preserve"> zákon</w:t>
      </w:r>
      <w:r w:rsidR="00650E17">
        <w:rPr>
          <w:rFonts w:ascii="Arial" w:hAnsi="Arial" w:eastAsia="Arial" w:cs="Arial"/>
          <w:color w:val="000000"/>
          <w:sz w:val="20"/>
          <w:szCs w:val="20"/>
        </w:rPr>
        <w:t>em</w:t>
      </w:r>
      <w:r w:rsidRPr="00116766">
        <w:rPr>
          <w:rFonts w:ascii="Arial" w:hAnsi="Arial" w:eastAsia="Arial" w:cs="Arial"/>
          <w:color w:val="000000"/>
          <w:sz w:val="20"/>
          <w:szCs w:val="20"/>
        </w:rPr>
        <w:t xml:space="preserve"> nebo obdobné povolení podle jakéhokoli zákona, který </w:t>
      </w:r>
      <w:r w:rsidR="00650E17">
        <w:rPr>
          <w:rFonts w:ascii="Arial" w:hAnsi="Arial" w:eastAsia="Arial" w:cs="Arial"/>
          <w:color w:val="000000"/>
          <w:sz w:val="20"/>
          <w:szCs w:val="20"/>
        </w:rPr>
        <w:t xml:space="preserve">by </w:t>
      </w:r>
      <w:r w:rsidRPr="00116766">
        <w:rPr>
          <w:rFonts w:ascii="Arial" w:hAnsi="Arial" w:eastAsia="Arial" w:cs="Arial"/>
          <w:color w:val="000000"/>
          <w:sz w:val="20"/>
          <w:szCs w:val="20"/>
        </w:rPr>
        <w:t>nahradil Stavební zákon; nebo</w:t>
      </w:r>
    </w:p>
    <w:p w:rsidRPr="00513E20" w:rsidR="001B7644" w:rsidP="006460D8" w:rsidRDefault="00426DDD" w14:paraId="000000B8" w14:textId="4B7E6349">
      <w:pPr>
        <w:numPr>
          <w:ilvl w:val="0"/>
          <w:numId w:val="60"/>
        </w:numPr>
        <w:pBdr>
          <w:top w:val="nil"/>
          <w:left w:val="nil"/>
          <w:bottom w:val="nil"/>
          <w:right w:val="nil"/>
          <w:between w:val="nil"/>
        </w:pBdr>
        <w:tabs>
          <w:tab w:val="left" w:pos="1553"/>
          <w:tab w:val="left" w:pos="1554"/>
        </w:tabs>
        <w:spacing w:line="276" w:lineRule="auto"/>
        <w:ind w:right="-53" w:hanging="721"/>
        <w:jc w:val="both"/>
        <w:rPr>
          <w:rFonts w:ascii="Arial" w:hAnsi="Arial" w:eastAsia="Arial" w:cs="Arial"/>
          <w:color w:val="000000"/>
          <w:sz w:val="20"/>
          <w:szCs w:val="20"/>
        </w:rPr>
      </w:pPr>
      <w:r w:rsidRPr="00650E17">
        <w:rPr>
          <w:rFonts w:ascii="Arial" w:hAnsi="Arial" w:eastAsia="Arial" w:cs="Arial"/>
          <w:color w:val="000000"/>
          <w:sz w:val="20"/>
          <w:szCs w:val="20"/>
        </w:rPr>
        <w:t xml:space="preserve">jakékoli jiné </w:t>
      </w:r>
      <w:r w:rsidR="009C33F4">
        <w:rPr>
          <w:rFonts w:ascii="Arial" w:hAnsi="Arial" w:eastAsia="Arial" w:cs="Arial"/>
          <w:color w:val="000000"/>
          <w:sz w:val="20"/>
          <w:szCs w:val="20"/>
        </w:rPr>
        <w:t xml:space="preserve">k právu užívání stavby vztahující se </w:t>
      </w:r>
      <w:r w:rsidRPr="00650E17">
        <w:rPr>
          <w:rFonts w:ascii="Arial" w:hAnsi="Arial" w:eastAsia="Arial" w:cs="Arial"/>
          <w:color w:val="000000"/>
          <w:sz w:val="20"/>
          <w:szCs w:val="20"/>
        </w:rPr>
        <w:t>pravomocné rozhodnutí nebo povolení</w:t>
      </w:r>
      <w:r w:rsidR="009C33F4">
        <w:rPr>
          <w:rFonts w:ascii="Arial" w:hAnsi="Arial" w:eastAsia="Arial" w:cs="Arial"/>
          <w:color w:val="000000"/>
          <w:sz w:val="20"/>
          <w:szCs w:val="20"/>
        </w:rPr>
        <w:t xml:space="preserve"> (vč. souhlasu)</w:t>
      </w:r>
      <w:r w:rsidRPr="00650E17">
        <w:rPr>
          <w:rFonts w:ascii="Arial" w:hAnsi="Arial" w:eastAsia="Arial" w:cs="Arial"/>
          <w:color w:val="000000"/>
          <w:sz w:val="20"/>
          <w:szCs w:val="20"/>
        </w:rPr>
        <w:t>,</w:t>
      </w:r>
      <w:r w:rsidRPr="00650E17" w:rsidR="00650E17">
        <w:rPr>
          <w:rFonts w:ascii="Arial" w:hAnsi="Arial" w:eastAsia="Arial" w:cs="Arial"/>
          <w:color w:val="000000"/>
          <w:sz w:val="20"/>
          <w:szCs w:val="20"/>
        </w:rPr>
        <w:t xml:space="preserve"> </w:t>
      </w:r>
      <w:r w:rsidRPr="00650E17">
        <w:rPr>
          <w:rFonts w:ascii="Arial" w:hAnsi="Arial" w:eastAsia="Arial" w:cs="Arial"/>
          <w:color w:val="000000"/>
          <w:sz w:val="20"/>
          <w:szCs w:val="20"/>
        </w:rPr>
        <w:t>které bude vydáno příslušným stavebním úřadem</w:t>
      </w:r>
      <w:r w:rsidR="00B750A8">
        <w:rPr>
          <w:rFonts w:ascii="Arial" w:hAnsi="Arial" w:eastAsia="Arial" w:cs="Arial"/>
          <w:color w:val="000000"/>
          <w:sz w:val="20"/>
          <w:szCs w:val="20"/>
        </w:rPr>
        <w:t xml:space="preserve"> v souladu se zákonem</w:t>
      </w:r>
      <w:r w:rsidRPr="00650E17">
        <w:rPr>
          <w:rFonts w:ascii="Arial" w:hAnsi="Arial" w:eastAsia="Arial" w:cs="Arial"/>
          <w:color w:val="000000"/>
          <w:sz w:val="20"/>
          <w:szCs w:val="20"/>
        </w:rPr>
        <w:t xml:space="preserve">, a které bude povolovat užívání </w:t>
      </w:r>
      <w:r w:rsidR="00650E17">
        <w:rPr>
          <w:rFonts w:ascii="Arial" w:hAnsi="Arial" w:eastAsia="Arial" w:cs="Arial"/>
          <w:color w:val="000000"/>
          <w:sz w:val="20"/>
          <w:szCs w:val="20"/>
        </w:rPr>
        <w:t xml:space="preserve">stavby </w:t>
      </w:r>
      <w:r w:rsidRPr="00650E17">
        <w:rPr>
          <w:rFonts w:ascii="Arial" w:hAnsi="Arial" w:eastAsia="Arial" w:cs="Arial"/>
          <w:color w:val="000000"/>
          <w:sz w:val="20"/>
          <w:szCs w:val="20"/>
        </w:rPr>
        <w:t>a nebude obsahovat jakékoliv podstatné podmínky či omezení, které by omezovaly běžný provoz.</w:t>
      </w:r>
    </w:p>
    <w:p w:rsidR="004F5751" w:rsidRDefault="004F5751" w14:paraId="798AC8C8" w14:textId="089A2109">
      <w:pPr>
        <w:pBdr>
          <w:top w:val="nil"/>
          <w:left w:val="nil"/>
          <w:bottom w:val="nil"/>
          <w:right w:val="nil"/>
          <w:between w:val="nil"/>
        </w:pBdr>
        <w:spacing w:line="276" w:lineRule="auto"/>
        <w:ind w:left="833" w:right="-53"/>
        <w:jc w:val="both"/>
        <w:rPr>
          <w:rFonts w:ascii="Arial" w:hAnsi="Arial" w:eastAsia="Arial" w:cs="Arial"/>
          <w:color w:val="000000"/>
          <w:sz w:val="20"/>
          <w:szCs w:val="20"/>
        </w:rPr>
      </w:pPr>
    </w:p>
    <w:p w:rsidRPr="00116766" w:rsidR="004F5751" w:rsidRDefault="004F5751" w14:paraId="1BF1FD03" w14:textId="35D8C74E">
      <w:pPr>
        <w:pBdr>
          <w:top w:val="nil"/>
          <w:left w:val="nil"/>
          <w:bottom w:val="nil"/>
          <w:right w:val="nil"/>
          <w:between w:val="nil"/>
        </w:pBdr>
        <w:spacing w:line="276" w:lineRule="auto"/>
        <w:ind w:left="833" w:right="-53"/>
        <w:jc w:val="both"/>
        <w:rPr>
          <w:rFonts w:ascii="Arial" w:hAnsi="Arial" w:eastAsia="Arial" w:cs="Arial"/>
          <w:color w:val="000000"/>
          <w:sz w:val="20"/>
          <w:szCs w:val="20"/>
        </w:rPr>
      </w:pPr>
      <w:r>
        <w:rPr>
          <w:rFonts w:ascii="Arial" w:hAnsi="Arial" w:eastAsia="Arial" w:cs="Arial"/>
          <w:color w:val="000000"/>
          <w:sz w:val="20"/>
          <w:szCs w:val="20"/>
        </w:rPr>
        <w:t>„</w:t>
      </w:r>
      <w:r w:rsidRPr="0093647A">
        <w:rPr>
          <w:rFonts w:ascii="Arial" w:hAnsi="Arial" w:eastAsia="Arial" w:cs="Arial"/>
          <w:b/>
          <w:color w:val="000000"/>
          <w:sz w:val="20"/>
          <w:szCs w:val="20"/>
        </w:rPr>
        <w:t>Limit úvěru</w:t>
      </w:r>
      <w:r>
        <w:rPr>
          <w:rFonts w:ascii="Arial" w:hAnsi="Arial" w:eastAsia="Arial" w:cs="Arial"/>
          <w:color w:val="000000"/>
          <w:sz w:val="20"/>
          <w:szCs w:val="20"/>
        </w:rPr>
        <w:t>“ znamená částku uvedenou v odstavci (a) Článku 2.1 (</w:t>
      </w:r>
      <w:r w:rsidRPr="004E68A0" w:rsidR="002907B3">
        <w:rPr>
          <w:rFonts w:ascii="Arial" w:hAnsi="Arial" w:eastAsia="Arial" w:cs="Arial"/>
          <w:i/>
          <w:color w:val="000000"/>
          <w:sz w:val="20"/>
          <w:szCs w:val="20"/>
        </w:rPr>
        <w:t>Limit ú</w:t>
      </w:r>
      <w:r w:rsidRPr="006460D8">
        <w:rPr>
          <w:rFonts w:ascii="Arial" w:hAnsi="Arial" w:eastAsia="Arial" w:cs="Arial"/>
          <w:i/>
          <w:color w:val="000000"/>
          <w:sz w:val="20"/>
          <w:szCs w:val="20"/>
        </w:rPr>
        <w:t>věr</w:t>
      </w:r>
      <w:r w:rsidR="002907B3">
        <w:rPr>
          <w:rFonts w:ascii="Arial" w:hAnsi="Arial" w:eastAsia="Arial" w:cs="Arial"/>
          <w:i/>
          <w:color w:val="000000"/>
          <w:sz w:val="20"/>
          <w:szCs w:val="20"/>
        </w:rPr>
        <w:t>u</w:t>
      </w:r>
      <w:r>
        <w:rPr>
          <w:rFonts w:ascii="Arial" w:hAnsi="Arial" w:eastAsia="Arial" w:cs="Arial"/>
          <w:color w:val="000000"/>
          <w:sz w:val="20"/>
          <w:szCs w:val="20"/>
        </w:rPr>
        <w:t>).</w:t>
      </w:r>
    </w:p>
    <w:p w:rsidRPr="00116766" w:rsidR="001B7644" w:rsidRDefault="001B7644" w14:paraId="000000BB" w14:textId="77777777">
      <w:pPr>
        <w:pBdr>
          <w:top w:val="nil"/>
          <w:left w:val="nil"/>
          <w:bottom w:val="nil"/>
          <w:right w:val="nil"/>
          <w:between w:val="nil"/>
        </w:pBdr>
        <w:spacing w:line="276" w:lineRule="auto"/>
        <w:ind w:right="-53"/>
        <w:jc w:val="both"/>
        <w:rPr>
          <w:rFonts w:ascii="Arial" w:hAnsi="Arial" w:eastAsia="Arial" w:cs="Arial"/>
          <w:color w:val="000000"/>
          <w:sz w:val="20"/>
          <w:szCs w:val="20"/>
        </w:rPr>
      </w:pPr>
    </w:p>
    <w:p w:rsidRPr="00116766" w:rsidR="001B7644" w:rsidP="00031102" w:rsidRDefault="00426DDD" w14:paraId="000000BC" w14:textId="77777777">
      <w:pPr>
        <w:spacing w:after="120" w:line="276" w:lineRule="auto"/>
        <w:ind w:left="833" w:right="-51"/>
        <w:jc w:val="both"/>
        <w:rPr>
          <w:rFonts w:ascii="Arial" w:hAnsi="Arial" w:eastAsia="Arial" w:cs="Arial"/>
          <w:sz w:val="20"/>
          <w:szCs w:val="20"/>
        </w:rPr>
      </w:pPr>
      <w:r w:rsidRPr="00116766">
        <w:rPr>
          <w:rFonts w:ascii="Arial" w:hAnsi="Arial" w:eastAsia="Arial" w:cs="Arial"/>
          <w:sz w:val="20"/>
          <w:szCs w:val="20"/>
        </w:rPr>
        <w:t>„</w:t>
      </w:r>
      <w:r w:rsidRPr="00116766">
        <w:rPr>
          <w:rFonts w:ascii="Arial" w:hAnsi="Arial" w:eastAsia="Arial" w:cs="Arial"/>
          <w:b/>
          <w:sz w:val="20"/>
          <w:szCs w:val="20"/>
        </w:rPr>
        <w:t>Nárok z práva životního prostředí</w:t>
      </w:r>
      <w:r w:rsidRPr="00116766">
        <w:rPr>
          <w:rFonts w:ascii="Arial" w:hAnsi="Arial" w:eastAsia="Arial" w:cs="Arial"/>
          <w:sz w:val="20"/>
          <w:szCs w:val="20"/>
        </w:rPr>
        <w:t>“ znamená jakýkoli nárok třetí osoby v souvislosti s:</w:t>
      </w:r>
    </w:p>
    <w:p w:rsidRPr="00116766" w:rsidR="001B7644" w:rsidP="004E68A0" w:rsidRDefault="00426DDD" w14:paraId="000000C0" w14:textId="302EDE73">
      <w:pPr>
        <w:numPr>
          <w:ilvl w:val="0"/>
          <w:numId w:val="58"/>
        </w:numPr>
        <w:pBdr>
          <w:top w:val="nil"/>
          <w:left w:val="nil"/>
          <w:bottom w:val="nil"/>
          <w:right w:val="nil"/>
          <w:between w:val="nil"/>
        </w:pBdr>
        <w:tabs>
          <w:tab w:val="left" w:pos="1554"/>
          <w:tab w:val="left" w:pos="9923"/>
        </w:tabs>
        <w:spacing w:after="120" w:line="276" w:lineRule="auto"/>
        <w:ind w:right="-51" w:hanging="720"/>
        <w:jc w:val="both"/>
        <w:rPr>
          <w:rFonts w:ascii="Arial" w:hAnsi="Arial" w:eastAsia="Arial" w:cs="Arial"/>
          <w:color w:val="000000"/>
          <w:sz w:val="20"/>
          <w:szCs w:val="20"/>
        </w:rPr>
      </w:pPr>
      <w:r w:rsidRPr="0093170F">
        <w:rPr>
          <w:rFonts w:ascii="Arial" w:hAnsi="Arial" w:eastAsia="Arial" w:cs="Arial"/>
          <w:color w:val="000000"/>
          <w:sz w:val="20"/>
          <w:szCs w:val="20"/>
        </w:rPr>
        <w:t>porušením Práva životního prostředí</w:t>
      </w:r>
      <w:r w:rsidRPr="0093170F" w:rsidR="0093170F">
        <w:rPr>
          <w:rFonts w:ascii="Arial" w:hAnsi="Arial" w:eastAsia="Arial" w:cs="Arial"/>
          <w:color w:val="000000"/>
          <w:sz w:val="20"/>
          <w:szCs w:val="20"/>
        </w:rPr>
        <w:t xml:space="preserve">, včetně </w:t>
      </w:r>
      <w:r w:rsidRPr="00116766">
        <w:rPr>
          <w:rFonts w:ascii="Arial" w:hAnsi="Arial" w:eastAsia="Arial" w:cs="Arial"/>
          <w:color w:val="000000"/>
          <w:sz w:val="20"/>
          <w:szCs w:val="20"/>
        </w:rPr>
        <w:t>nehod</w:t>
      </w:r>
      <w:r w:rsidR="0093170F">
        <w:rPr>
          <w:rFonts w:ascii="Arial" w:hAnsi="Arial" w:eastAsia="Arial" w:cs="Arial"/>
          <w:color w:val="000000"/>
          <w:sz w:val="20"/>
          <w:szCs w:val="20"/>
        </w:rPr>
        <w:t>y</w:t>
      </w:r>
      <w:r w:rsidRPr="00116766">
        <w:rPr>
          <w:rFonts w:ascii="Arial" w:hAnsi="Arial" w:eastAsia="Arial" w:cs="Arial"/>
          <w:color w:val="000000"/>
          <w:sz w:val="20"/>
          <w:szCs w:val="20"/>
        </w:rPr>
        <w:t>, požár</w:t>
      </w:r>
      <w:r w:rsidR="0093170F">
        <w:rPr>
          <w:rFonts w:ascii="Arial" w:hAnsi="Arial" w:eastAsia="Arial" w:cs="Arial"/>
          <w:color w:val="000000"/>
          <w:sz w:val="20"/>
          <w:szCs w:val="20"/>
        </w:rPr>
        <w:t>u</w:t>
      </w:r>
      <w:r w:rsidRPr="00116766">
        <w:rPr>
          <w:rFonts w:ascii="Arial" w:hAnsi="Arial" w:eastAsia="Arial" w:cs="Arial"/>
          <w:color w:val="000000"/>
          <w:sz w:val="20"/>
          <w:szCs w:val="20"/>
        </w:rPr>
        <w:t>, výbuch</w:t>
      </w:r>
      <w:r w:rsidR="0093170F">
        <w:rPr>
          <w:rFonts w:ascii="Arial" w:hAnsi="Arial" w:eastAsia="Arial" w:cs="Arial"/>
          <w:color w:val="000000"/>
          <w:sz w:val="20"/>
          <w:szCs w:val="20"/>
        </w:rPr>
        <w:t>u</w:t>
      </w:r>
      <w:r w:rsidRPr="00116766">
        <w:rPr>
          <w:rFonts w:ascii="Arial" w:hAnsi="Arial" w:eastAsia="Arial" w:cs="Arial"/>
          <w:color w:val="000000"/>
          <w:sz w:val="20"/>
          <w:szCs w:val="20"/>
        </w:rPr>
        <w:t xml:space="preserve"> nebo jak</w:t>
      </w:r>
      <w:r w:rsidR="0093170F">
        <w:rPr>
          <w:rFonts w:ascii="Arial" w:hAnsi="Arial" w:eastAsia="Arial" w:cs="Arial"/>
          <w:color w:val="000000"/>
          <w:sz w:val="20"/>
          <w:szCs w:val="20"/>
        </w:rPr>
        <w:t>ékoliv</w:t>
      </w:r>
      <w:r w:rsidRPr="00116766">
        <w:rPr>
          <w:rFonts w:ascii="Arial" w:hAnsi="Arial" w:eastAsia="Arial" w:cs="Arial"/>
          <w:color w:val="000000"/>
          <w:sz w:val="20"/>
          <w:szCs w:val="20"/>
        </w:rPr>
        <w:t xml:space="preserve"> událost</w:t>
      </w:r>
      <w:r w:rsidR="0093170F">
        <w:rPr>
          <w:rFonts w:ascii="Arial" w:hAnsi="Arial" w:eastAsia="Arial" w:cs="Arial"/>
          <w:color w:val="000000"/>
          <w:sz w:val="20"/>
          <w:szCs w:val="20"/>
        </w:rPr>
        <w:t>i</w:t>
      </w:r>
      <w:r w:rsidRPr="00116766">
        <w:rPr>
          <w:rFonts w:ascii="Arial" w:hAnsi="Arial" w:eastAsia="Arial" w:cs="Arial"/>
          <w:color w:val="000000"/>
          <w:sz w:val="20"/>
          <w:szCs w:val="20"/>
        </w:rPr>
        <w:t xml:space="preserve"> zahrnující emise nebo látky, které mohou poškodit živé organismy nebo životní prostředí; nebo</w:t>
      </w:r>
    </w:p>
    <w:p w:rsidRPr="00116766" w:rsidR="001B7644" w:rsidP="0065563D" w:rsidRDefault="00426DDD" w14:paraId="000000C2" w14:textId="77777777">
      <w:pPr>
        <w:numPr>
          <w:ilvl w:val="0"/>
          <w:numId w:val="58"/>
        </w:numPr>
        <w:pBdr>
          <w:top w:val="nil"/>
          <w:left w:val="nil"/>
          <w:bottom w:val="nil"/>
          <w:right w:val="nil"/>
          <w:between w:val="nil"/>
        </w:pBdr>
        <w:tabs>
          <w:tab w:val="left" w:pos="1553"/>
          <w:tab w:val="left" w:pos="1554"/>
        </w:tabs>
        <w:spacing w:line="276" w:lineRule="auto"/>
        <w:ind w:right="-53" w:hanging="721"/>
        <w:jc w:val="both"/>
        <w:rPr>
          <w:rFonts w:ascii="Arial" w:hAnsi="Arial" w:eastAsia="Arial" w:cs="Arial"/>
          <w:color w:val="000000"/>
          <w:sz w:val="20"/>
          <w:szCs w:val="20"/>
        </w:rPr>
      </w:pPr>
      <w:r w:rsidRPr="00116766">
        <w:rPr>
          <w:rFonts w:ascii="Arial" w:hAnsi="Arial" w:eastAsia="Arial" w:cs="Arial"/>
          <w:color w:val="000000"/>
          <w:sz w:val="20"/>
          <w:szCs w:val="20"/>
        </w:rPr>
        <w:t>jakýmkoli znečištěním životního prostředí.</w:t>
      </w:r>
    </w:p>
    <w:p w:rsidRPr="004E68A0" w:rsidR="001B7644" w:rsidRDefault="00426DDD" w14:paraId="000000C4" w14:textId="6E0A2F17">
      <w:pPr>
        <w:spacing w:line="276" w:lineRule="auto"/>
        <w:ind w:left="833" w:right="-53"/>
        <w:jc w:val="both"/>
        <w:rPr>
          <w:rFonts w:ascii="Arial" w:hAnsi="Arial" w:eastAsia="Arial" w:cs="Arial"/>
          <w:b/>
          <w:sz w:val="20"/>
          <w:szCs w:val="20"/>
        </w:rPr>
      </w:pPr>
      <w:r w:rsidRPr="004B7726">
        <w:rPr>
          <w:rFonts w:ascii="Arial" w:hAnsi="Arial" w:eastAsia="Arial" w:cs="Arial"/>
          <w:sz w:val="20"/>
          <w:szCs w:val="20"/>
        </w:rPr>
        <w:lastRenderedPageBreak/>
        <w:t>„</w:t>
      </w:r>
      <w:r w:rsidRPr="004B7726">
        <w:rPr>
          <w:rFonts w:ascii="Arial" w:hAnsi="Arial" w:eastAsia="Arial" w:cs="Arial"/>
          <w:b/>
          <w:sz w:val="20"/>
          <w:szCs w:val="20"/>
        </w:rPr>
        <w:t>Nový věřitel</w:t>
      </w:r>
      <w:r w:rsidRPr="004B7726">
        <w:rPr>
          <w:rFonts w:ascii="Arial" w:hAnsi="Arial" w:eastAsia="Arial" w:cs="Arial"/>
          <w:sz w:val="20"/>
          <w:szCs w:val="20"/>
        </w:rPr>
        <w:t>“</w:t>
      </w:r>
      <w:r w:rsidRPr="004E68A0">
        <w:rPr>
          <w:rFonts w:ascii="Arial" w:hAnsi="Arial" w:eastAsia="Arial" w:cs="Arial"/>
          <w:b/>
          <w:sz w:val="20"/>
          <w:szCs w:val="20"/>
        </w:rPr>
        <w:t xml:space="preserve"> </w:t>
      </w:r>
      <w:r w:rsidRPr="004B7726">
        <w:rPr>
          <w:rFonts w:ascii="Arial" w:hAnsi="Arial" w:eastAsia="Arial" w:cs="Arial"/>
          <w:sz w:val="20"/>
          <w:szCs w:val="20"/>
        </w:rPr>
        <w:t xml:space="preserve">má význam </w:t>
      </w:r>
      <w:r w:rsidRPr="003D24E9">
        <w:rPr>
          <w:rFonts w:ascii="Arial" w:hAnsi="Arial" w:eastAsia="Arial" w:cs="Arial"/>
          <w:sz w:val="20"/>
          <w:szCs w:val="20"/>
        </w:rPr>
        <w:t>uvedený v</w:t>
      </w:r>
      <w:r w:rsidRPr="003D24E9" w:rsidR="002A4E01">
        <w:rPr>
          <w:rFonts w:ascii="Arial" w:hAnsi="Arial" w:eastAsia="Arial" w:cs="Arial"/>
          <w:sz w:val="20"/>
          <w:szCs w:val="20"/>
        </w:rPr>
        <w:t xml:space="preserve"> odstavci (a) </w:t>
      </w:r>
      <w:r w:rsidRPr="003D24E9">
        <w:rPr>
          <w:rFonts w:ascii="Arial" w:hAnsi="Arial" w:eastAsia="Arial" w:cs="Arial"/>
          <w:sz w:val="20"/>
          <w:szCs w:val="20"/>
        </w:rPr>
        <w:t xml:space="preserve">Článku </w:t>
      </w:r>
      <w:hyperlink w:anchor="_heading=h.nmf14n">
        <w:r w:rsidRPr="003D24E9">
          <w:rPr>
            <w:rFonts w:ascii="Arial" w:hAnsi="Arial" w:eastAsia="Arial" w:cs="Arial"/>
            <w:sz w:val="20"/>
            <w:szCs w:val="20"/>
          </w:rPr>
          <w:t>2</w:t>
        </w:r>
      </w:hyperlink>
      <w:hyperlink w:history="1" w:anchor="_heading=h.nmf14n">
        <w:r w:rsidRPr="003D24E9" w:rsidR="003D24E9">
          <w:rPr>
            <w:rFonts w:ascii="Arial" w:hAnsi="Arial" w:eastAsia="Arial" w:cs="Arial"/>
            <w:sz w:val="20"/>
            <w:szCs w:val="20"/>
          </w:rPr>
          <w:t>2</w:t>
        </w:r>
      </w:hyperlink>
      <w:hyperlink w:anchor="_heading=h.nmf14n">
        <w:r w:rsidRPr="003D24E9">
          <w:rPr>
            <w:rFonts w:ascii="Arial" w:hAnsi="Arial" w:eastAsia="Arial" w:cs="Arial"/>
            <w:sz w:val="20"/>
            <w:szCs w:val="20"/>
          </w:rPr>
          <w:t>.2</w:t>
        </w:r>
      </w:hyperlink>
      <w:r w:rsidRPr="003D24E9">
        <w:rPr>
          <w:rFonts w:ascii="Arial" w:hAnsi="Arial" w:eastAsia="Arial" w:cs="Arial"/>
          <w:sz w:val="20"/>
          <w:szCs w:val="20"/>
        </w:rPr>
        <w:t xml:space="preserve"> </w:t>
      </w:r>
      <w:r w:rsidRPr="003D24E9">
        <w:rPr>
          <w:rFonts w:ascii="Arial" w:hAnsi="Arial" w:eastAsia="Arial" w:cs="Arial"/>
          <w:i/>
          <w:sz w:val="20"/>
          <w:szCs w:val="20"/>
        </w:rPr>
        <w:t>(Změny na straně Věřitele)</w:t>
      </w:r>
      <w:r w:rsidRPr="003D24E9">
        <w:rPr>
          <w:rFonts w:ascii="Arial" w:hAnsi="Arial" w:eastAsia="Arial" w:cs="Arial"/>
          <w:sz w:val="20"/>
          <w:szCs w:val="20"/>
        </w:rPr>
        <w:t>.</w:t>
      </w:r>
    </w:p>
    <w:p w:rsidRPr="00116766" w:rsidR="001B7644" w:rsidRDefault="001B7644" w14:paraId="000000C5" w14:textId="77777777">
      <w:pPr>
        <w:pBdr>
          <w:top w:val="nil"/>
          <w:left w:val="nil"/>
          <w:bottom w:val="nil"/>
          <w:right w:val="nil"/>
          <w:between w:val="nil"/>
        </w:pBdr>
        <w:spacing w:line="276" w:lineRule="auto"/>
        <w:ind w:right="-53"/>
        <w:jc w:val="both"/>
        <w:rPr>
          <w:rFonts w:ascii="Arial" w:hAnsi="Arial" w:eastAsia="Arial" w:cs="Arial"/>
          <w:color w:val="000000"/>
          <w:sz w:val="20"/>
          <w:szCs w:val="20"/>
        </w:rPr>
      </w:pPr>
    </w:p>
    <w:p w:rsidRPr="00116766" w:rsidR="001B7644" w:rsidRDefault="00426DDD" w14:paraId="000000C6" w14:textId="77777777">
      <w:pPr>
        <w:spacing w:line="276" w:lineRule="auto"/>
        <w:ind w:left="833" w:right="-53"/>
        <w:jc w:val="both"/>
        <w:rPr>
          <w:rFonts w:ascii="Arial" w:hAnsi="Arial" w:eastAsia="Arial" w:cs="Arial"/>
          <w:sz w:val="20"/>
          <w:szCs w:val="20"/>
        </w:rPr>
      </w:pPr>
      <w:r w:rsidRPr="00116766">
        <w:rPr>
          <w:rFonts w:ascii="Arial" w:hAnsi="Arial" w:eastAsia="Arial" w:cs="Arial"/>
          <w:sz w:val="20"/>
          <w:szCs w:val="20"/>
        </w:rPr>
        <w:t>„</w:t>
      </w:r>
      <w:r w:rsidRPr="00116766">
        <w:rPr>
          <w:rFonts w:ascii="Arial" w:hAnsi="Arial" w:eastAsia="Arial" w:cs="Arial"/>
          <w:b/>
          <w:sz w:val="20"/>
          <w:szCs w:val="20"/>
        </w:rPr>
        <w:t>Občanský soudní řád</w:t>
      </w:r>
      <w:r w:rsidRPr="00116766">
        <w:rPr>
          <w:rFonts w:ascii="Arial" w:hAnsi="Arial" w:eastAsia="Arial" w:cs="Arial"/>
          <w:sz w:val="20"/>
          <w:szCs w:val="20"/>
        </w:rPr>
        <w:t>“ znamená zákon č. 99/1963 Sb., občanský soudní řád, ve znění pozdějších předpisů.</w:t>
      </w:r>
    </w:p>
    <w:p w:rsidRPr="00116766" w:rsidR="001B7644" w:rsidRDefault="001B7644" w14:paraId="000000C7" w14:textId="77777777">
      <w:pPr>
        <w:pBdr>
          <w:top w:val="nil"/>
          <w:left w:val="nil"/>
          <w:bottom w:val="nil"/>
          <w:right w:val="nil"/>
          <w:between w:val="nil"/>
        </w:pBdr>
        <w:spacing w:line="276" w:lineRule="auto"/>
        <w:ind w:right="-53"/>
        <w:jc w:val="both"/>
        <w:rPr>
          <w:rFonts w:ascii="Arial" w:hAnsi="Arial" w:eastAsia="Arial" w:cs="Arial"/>
          <w:color w:val="000000"/>
          <w:sz w:val="20"/>
          <w:szCs w:val="20"/>
        </w:rPr>
      </w:pPr>
    </w:p>
    <w:p w:rsidRPr="00116766" w:rsidR="001B7644" w:rsidRDefault="00426DDD" w14:paraId="000000C8" w14:textId="77777777">
      <w:pPr>
        <w:spacing w:line="276" w:lineRule="auto"/>
        <w:ind w:left="833" w:right="-53"/>
        <w:jc w:val="both"/>
        <w:rPr>
          <w:rFonts w:ascii="Arial" w:hAnsi="Arial" w:eastAsia="Arial" w:cs="Arial"/>
          <w:sz w:val="20"/>
          <w:szCs w:val="20"/>
        </w:rPr>
      </w:pPr>
      <w:r w:rsidRPr="00116766">
        <w:rPr>
          <w:rFonts w:ascii="Arial" w:hAnsi="Arial" w:eastAsia="Arial" w:cs="Arial"/>
          <w:sz w:val="20"/>
          <w:szCs w:val="20"/>
        </w:rPr>
        <w:t>„</w:t>
      </w:r>
      <w:r w:rsidRPr="00116766">
        <w:rPr>
          <w:rFonts w:ascii="Arial" w:hAnsi="Arial" w:eastAsia="Arial" w:cs="Arial"/>
          <w:b/>
          <w:sz w:val="20"/>
          <w:szCs w:val="20"/>
        </w:rPr>
        <w:t>Občanský zákoník</w:t>
      </w:r>
      <w:r w:rsidRPr="00116766">
        <w:rPr>
          <w:rFonts w:ascii="Arial" w:hAnsi="Arial" w:eastAsia="Arial" w:cs="Arial"/>
          <w:sz w:val="20"/>
          <w:szCs w:val="20"/>
        </w:rPr>
        <w:t>“ znamená zákon č. 89/2012 Sb., občanský zákoník, ve znění pozdějších předpisů.</w:t>
      </w:r>
    </w:p>
    <w:p w:rsidRPr="00116766" w:rsidR="001B7644" w:rsidRDefault="001B7644" w14:paraId="000000C9" w14:textId="77777777">
      <w:pPr>
        <w:pBdr>
          <w:top w:val="nil"/>
          <w:left w:val="nil"/>
          <w:bottom w:val="nil"/>
          <w:right w:val="nil"/>
          <w:between w:val="nil"/>
        </w:pBdr>
        <w:spacing w:line="276" w:lineRule="auto"/>
        <w:ind w:right="-53"/>
        <w:jc w:val="both"/>
        <w:rPr>
          <w:rFonts w:ascii="Arial" w:hAnsi="Arial" w:eastAsia="Arial" w:cs="Arial"/>
          <w:color w:val="000000"/>
          <w:sz w:val="20"/>
          <w:szCs w:val="20"/>
        </w:rPr>
      </w:pPr>
    </w:p>
    <w:p w:rsidRPr="00116766" w:rsidR="001B7644" w:rsidRDefault="00426DDD" w14:paraId="000000CA" w14:textId="705F3122">
      <w:pPr>
        <w:spacing w:line="276" w:lineRule="auto"/>
        <w:ind w:left="833" w:right="-53"/>
        <w:jc w:val="both"/>
        <w:rPr>
          <w:rFonts w:ascii="Arial" w:hAnsi="Arial" w:eastAsia="Arial" w:cs="Arial"/>
          <w:sz w:val="20"/>
          <w:szCs w:val="20"/>
        </w:rPr>
      </w:pPr>
      <w:r w:rsidRPr="00116766">
        <w:rPr>
          <w:rFonts w:ascii="Arial" w:hAnsi="Arial" w:eastAsia="Arial" w:cs="Arial"/>
          <w:sz w:val="20"/>
          <w:szCs w:val="20"/>
        </w:rPr>
        <w:t>„</w:t>
      </w:r>
      <w:r w:rsidRPr="00116766">
        <w:rPr>
          <w:rFonts w:ascii="Arial" w:hAnsi="Arial" w:eastAsia="Arial" w:cs="Arial"/>
          <w:b/>
          <w:sz w:val="20"/>
          <w:szCs w:val="20"/>
        </w:rPr>
        <w:t>Období čerpání</w:t>
      </w:r>
      <w:r w:rsidRPr="00116766">
        <w:rPr>
          <w:rFonts w:ascii="Arial" w:hAnsi="Arial" w:eastAsia="Arial" w:cs="Arial"/>
          <w:sz w:val="20"/>
          <w:szCs w:val="20"/>
        </w:rPr>
        <w:t xml:space="preserve">“ znamená ve vztahu </w:t>
      </w:r>
      <w:r w:rsidR="00726778">
        <w:rPr>
          <w:rFonts w:ascii="Arial" w:hAnsi="Arial" w:eastAsia="Arial" w:cs="Arial"/>
          <w:sz w:val="20"/>
          <w:szCs w:val="20"/>
        </w:rPr>
        <w:t>k</w:t>
      </w:r>
      <w:r w:rsidRPr="00116766">
        <w:rPr>
          <w:rFonts w:ascii="Arial" w:hAnsi="Arial" w:eastAsia="Arial" w:cs="Arial"/>
          <w:sz w:val="20"/>
          <w:szCs w:val="20"/>
        </w:rPr>
        <w:t xml:space="preserve"> Úvěru období začínající </w:t>
      </w:r>
      <w:r w:rsidRPr="00031102">
        <w:rPr>
          <w:rFonts w:ascii="Arial" w:hAnsi="Arial" w:eastAsia="Arial" w:cs="Arial"/>
          <w:sz w:val="20"/>
          <w:szCs w:val="20"/>
        </w:rPr>
        <w:t xml:space="preserve">dnem </w:t>
      </w:r>
      <w:r w:rsidRPr="00031102" w:rsidR="00986D3D">
        <w:rPr>
          <w:rFonts w:ascii="Arial" w:hAnsi="Arial" w:eastAsia="Arial" w:cs="Arial"/>
          <w:sz w:val="20"/>
          <w:szCs w:val="20"/>
        </w:rPr>
        <w:t>uzavření této Smlouvy</w:t>
      </w:r>
      <w:r w:rsidRPr="00031102">
        <w:rPr>
          <w:rFonts w:ascii="Arial" w:hAnsi="Arial" w:eastAsia="Arial" w:cs="Arial"/>
          <w:sz w:val="20"/>
          <w:szCs w:val="20"/>
        </w:rPr>
        <w:t xml:space="preserve"> a končící dnem </w:t>
      </w:r>
      <w:r w:rsidRPr="00031102" w:rsidR="00C03884">
        <w:rPr>
          <w:rFonts w:ascii="Arial" w:hAnsi="Arial" w:eastAsia="Arial" w:cs="Arial"/>
          <w:sz w:val="20"/>
          <w:szCs w:val="20"/>
        </w:rPr>
        <w:t>1</w:t>
      </w:r>
      <w:r w:rsidRPr="00031102" w:rsidR="00986D3D">
        <w:rPr>
          <w:rFonts w:ascii="Arial" w:hAnsi="Arial" w:eastAsia="Arial" w:cs="Arial"/>
          <w:sz w:val="20"/>
          <w:szCs w:val="20"/>
        </w:rPr>
        <w:t>0</w:t>
      </w:r>
      <w:r w:rsidRPr="00031102" w:rsidR="009D7057">
        <w:rPr>
          <w:rFonts w:ascii="Arial" w:hAnsi="Arial" w:eastAsia="Arial" w:cs="Arial"/>
          <w:sz w:val="20"/>
          <w:szCs w:val="20"/>
        </w:rPr>
        <w:t>. </w:t>
      </w:r>
      <w:r w:rsidRPr="00031102" w:rsidR="00986D3D">
        <w:rPr>
          <w:rFonts w:ascii="Arial" w:hAnsi="Arial" w:eastAsia="Arial" w:cs="Arial"/>
          <w:sz w:val="20"/>
          <w:szCs w:val="20"/>
        </w:rPr>
        <w:t>6</w:t>
      </w:r>
      <w:r w:rsidRPr="00031102" w:rsidR="009D7057">
        <w:rPr>
          <w:rFonts w:ascii="Arial" w:hAnsi="Arial" w:eastAsia="Arial" w:cs="Arial"/>
          <w:sz w:val="20"/>
          <w:szCs w:val="20"/>
        </w:rPr>
        <w:t>. 2025</w:t>
      </w:r>
      <w:r w:rsidRPr="00F74BDE">
        <w:rPr>
          <w:rFonts w:ascii="Arial" w:hAnsi="Arial" w:eastAsia="Arial" w:cs="Arial"/>
          <w:sz w:val="20"/>
          <w:szCs w:val="20"/>
        </w:rPr>
        <w:t>.</w:t>
      </w:r>
    </w:p>
    <w:p w:rsidRPr="00116766" w:rsidR="001B7644" w:rsidRDefault="001B7644" w14:paraId="000000CB" w14:textId="77777777">
      <w:pPr>
        <w:spacing w:line="276" w:lineRule="auto"/>
        <w:ind w:left="833" w:right="-53"/>
        <w:jc w:val="both"/>
        <w:rPr>
          <w:rFonts w:ascii="Arial" w:hAnsi="Arial" w:eastAsia="Arial" w:cs="Arial"/>
          <w:sz w:val="20"/>
          <w:szCs w:val="20"/>
        </w:rPr>
      </w:pPr>
    </w:p>
    <w:p w:rsidRPr="00116766" w:rsidR="001B7644" w:rsidRDefault="00426DDD" w14:paraId="000000CC" w14:textId="49624CA1">
      <w:pPr>
        <w:spacing w:line="276" w:lineRule="auto"/>
        <w:ind w:left="833" w:right="-53"/>
        <w:jc w:val="both"/>
        <w:rPr>
          <w:rFonts w:ascii="Arial" w:hAnsi="Arial" w:eastAsia="Arial" w:cs="Arial"/>
          <w:sz w:val="20"/>
          <w:szCs w:val="20"/>
        </w:rPr>
      </w:pPr>
      <w:bookmarkStart w:name="_heading=h.3znysh7" w:colFirst="0" w:colLast="0" w:id="3"/>
      <w:bookmarkEnd w:id="3"/>
      <w:r w:rsidRPr="00064970">
        <w:rPr>
          <w:rFonts w:ascii="Arial" w:hAnsi="Arial" w:eastAsia="Arial" w:cs="Arial"/>
          <w:sz w:val="20"/>
          <w:szCs w:val="20"/>
        </w:rPr>
        <w:t>„</w:t>
      </w:r>
      <w:r w:rsidRPr="00064970">
        <w:rPr>
          <w:rFonts w:ascii="Arial" w:hAnsi="Arial" w:eastAsia="Arial" w:cs="Arial"/>
          <w:b/>
          <w:sz w:val="20"/>
          <w:szCs w:val="20"/>
        </w:rPr>
        <w:t>Období fixace</w:t>
      </w:r>
      <w:r w:rsidRPr="00064970">
        <w:rPr>
          <w:rFonts w:ascii="Arial" w:hAnsi="Arial" w:eastAsia="Arial" w:cs="Arial"/>
          <w:sz w:val="20"/>
          <w:szCs w:val="20"/>
        </w:rPr>
        <w:t>“ znamená obd</w:t>
      </w:r>
      <w:r w:rsidR="00726778">
        <w:rPr>
          <w:rFonts w:ascii="Arial" w:hAnsi="Arial" w:eastAsia="Arial" w:cs="Arial"/>
          <w:sz w:val="20"/>
          <w:szCs w:val="20"/>
        </w:rPr>
        <w:t>obí, po které platí Fixní sazba</w:t>
      </w:r>
      <w:r w:rsidR="008377AD">
        <w:rPr>
          <w:rFonts w:ascii="Arial" w:hAnsi="Arial" w:eastAsia="Arial" w:cs="Arial"/>
          <w:sz w:val="20"/>
          <w:szCs w:val="20"/>
        </w:rPr>
        <w:t>, a jehož trvání</w:t>
      </w:r>
      <w:r w:rsidR="00761B64">
        <w:rPr>
          <w:rFonts w:ascii="Arial" w:hAnsi="Arial" w:eastAsia="Arial" w:cs="Arial"/>
          <w:sz w:val="20"/>
          <w:szCs w:val="20"/>
        </w:rPr>
        <w:t xml:space="preserve"> </w:t>
      </w:r>
      <w:r w:rsidR="008377AD">
        <w:rPr>
          <w:rFonts w:ascii="Arial" w:hAnsi="Arial" w:eastAsia="Arial" w:cs="Arial"/>
          <w:sz w:val="20"/>
          <w:szCs w:val="20"/>
        </w:rPr>
        <w:t xml:space="preserve">může být </w:t>
      </w:r>
      <w:r w:rsidR="00761B64">
        <w:rPr>
          <w:rFonts w:ascii="Arial" w:hAnsi="Arial" w:eastAsia="Arial" w:cs="Arial"/>
          <w:sz w:val="20"/>
          <w:szCs w:val="20"/>
        </w:rPr>
        <w:t xml:space="preserve">Stranami </w:t>
      </w:r>
      <w:r w:rsidR="008377AD">
        <w:rPr>
          <w:rFonts w:ascii="Arial" w:hAnsi="Arial" w:eastAsia="Arial" w:cs="Arial"/>
          <w:sz w:val="20"/>
          <w:szCs w:val="20"/>
        </w:rPr>
        <w:t>sjednáno v rozmezí od jednoho (</w:t>
      </w:r>
      <w:r w:rsidRPr="00723085" w:rsidR="008377AD">
        <w:rPr>
          <w:rFonts w:ascii="Arial" w:hAnsi="Arial" w:eastAsia="Arial" w:cs="Arial"/>
          <w:sz w:val="20"/>
          <w:szCs w:val="20"/>
        </w:rPr>
        <w:t>1</w:t>
      </w:r>
      <w:r w:rsidR="008377AD">
        <w:rPr>
          <w:rFonts w:ascii="Arial" w:hAnsi="Arial" w:eastAsia="Arial" w:cs="Arial"/>
          <w:sz w:val="20"/>
          <w:szCs w:val="20"/>
        </w:rPr>
        <w:t>)</w:t>
      </w:r>
      <w:r w:rsidRPr="00723085" w:rsidR="008377AD">
        <w:rPr>
          <w:rFonts w:ascii="Arial" w:hAnsi="Arial" w:eastAsia="Arial" w:cs="Arial"/>
          <w:sz w:val="20"/>
          <w:szCs w:val="20"/>
        </w:rPr>
        <w:t xml:space="preserve"> rok</w:t>
      </w:r>
      <w:r w:rsidR="008377AD">
        <w:rPr>
          <w:rFonts w:ascii="Arial" w:hAnsi="Arial" w:eastAsia="Arial" w:cs="Arial"/>
          <w:sz w:val="20"/>
          <w:szCs w:val="20"/>
        </w:rPr>
        <w:t>u</w:t>
      </w:r>
      <w:r w:rsidR="001C043B">
        <w:rPr>
          <w:rFonts w:ascii="Arial" w:hAnsi="Arial" w:eastAsia="Arial" w:cs="Arial"/>
          <w:sz w:val="20"/>
          <w:szCs w:val="20"/>
        </w:rPr>
        <w:t xml:space="preserve"> do deseti (10) </w:t>
      </w:r>
      <w:r w:rsidRPr="00723085" w:rsidR="008377AD">
        <w:rPr>
          <w:rFonts w:ascii="Arial" w:hAnsi="Arial" w:eastAsia="Arial" w:cs="Arial"/>
          <w:sz w:val="20"/>
          <w:szCs w:val="20"/>
        </w:rPr>
        <w:t>let</w:t>
      </w:r>
      <w:r w:rsidRPr="00064970">
        <w:rPr>
          <w:rFonts w:ascii="Arial" w:hAnsi="Arial" w:eastAsia="Arial" w:cs="Arial"/>
          <w:sz w:val="20"/>
          <w:szCs w:val="20"/>
        </w:rPr>
        <w:t>.</w:t>
      </w:r>
    </w:p>
    <w:p w:rsidRPr="00116766" w:rsidR="001B7644" w:rsidRDefault="001B7644" w14:paraId="000000CD" w14:textId="77777777">
      <w:pPr>
        <w:spacing w:line="276" w:lineRule="auto"/>
        <w:ind w:left="833" w:right="-53"/>
        <w:jc w:val="both"/>
        <w:rPr>
          <w:rFonts w:ascii="Arial" w:hAnsi="Arial" w:eastAsia="Arial" w:cs="Arial"/>
          <w:sz w:val="20"/>
          <w:szCs w:val="20"/>
        </w:rPr>
      </w:pPr>
    </w:p>
    <w:p w:rsidRPr="00116766" w:rsidR="001B7644" w:rsidRDefault="00426DDD" w14:paraId="000000CE" w14:textId="704C5487">
      <w:pPr>
        <w:spacing w:line="276" w:lineRule="auto"/>
        <w:ind w:left="833" w:right="-53"/>
        <w:jc w:val="both"/>
        <w:rPr>
          <w:rFonts w:ascii="Arial" w:hAnsi="Arial" w:eastAsia="Arial" w:cs="Arial"/>
          <w:sz w:val="20"/>
          <w:szCs w:val="20"/>
        </w:rPr>
      </w:pPr>
      <w:r w:rsidRPr="003D24E9">
        <w:rPr>
          <w:rFonts w:ascii="Arial" w:hAnsi="Arial" w:eastAsia="Arial" w:cs="Arial"/>
          <w:sz w:val="20"/>
          <w:szCs w:val="20"/>
        </w:rPr>
        <w:t>„</w:t>
      </w:r>
      <w:r w:rsidRPr="003D24E9">
        <w:rPr>
          <w:rFonts w:ascii="Arial" w:hAnsi="Arial" w:eastAsia="Arial" w:cs="Arial"/>
          <w:b/>
          <w:sz w:val="20"/>
          <w:szCs w:val="20"/>
        </w:rPr>
        <w:t>Opakovaná prohlášení</w:t>
      </w:r>
      <w:r w:rsidRPr="003D24E9">
        <w:rPr>
          <w:rFonts w:ascii="Arial" w:hAnsi="Arial" w:eastAsia="Arial" w:cs="Arial"/>
          <w:sz w:val="20"/>
          <w:szCs w:val="20"/>
        </w:rPr>
        <w:t xml:space="preserve">“ znamená každé prohlášení uvedené v Článcích </w:t>
      </w:r>
      <w:hyperlink w:anchor="_heading=h.23ckvvd">
        <w:r w:rsidRPr="003D24E9">
          <w:rPr>
            <w:rFonts w:ascii="Arial" w:hAnsi="Arial" w:eastAsia="Arial" w:cs="Arial"/>
            <w:sz w:val="20"/>
            <w:szCs w:val="20"/>
          </w:rPr>
          <w:t>1</w:t>
        </w:r>
      </w:hyperlink>
      <w:hyperlink w:history="1" w:anchor="_heading=h.23ckvvd">
        <w:r w:rsidRPr="003D24E9" w:rsidR="003D24E9">
          <w:rPr>
            <w:rFonts w:ascii="Arial" w:hAnsi="Arial" w:eastAsia="Arial" w:cs="Arial"/>
            <w:sz w:val="20"/>
            <w:szCs w:val="20"/>
          </w:rPr>
          <w:t>8</w:t>
        </w:r>
      </w:hyperlink>
      <w:hyperlink w:anchor="_heading=h.23ckvvd">
        <w:r w:rsidRPr="003D24E9">
          <w:rPr>
            <w:rFonts w:ascii="Arial" w:hAnsi="Arial" w:eastAsia="Arial" w:cs="Arial"/>
            <w:sz w:val="20"/>
            <w:szCs w:val="20"/>
          </w:rPr>
          <w:t>.2</w:t>
        </w:r>
      </w:hyperlink>
      <w:r w:rsidRPr="003D24E9">
        <w:rPr>
          <w:rFonts w:ascii="Arial" w:hAnsi="Arial" w:eastAsia="Arial" w:cs="Arial"/>
          <w:sz w:val="20"/>
          <w:szCs w:val="20"/>
        </w:rPr>
        <w:t xml:space="preserve"> (</w:t>
      </w:r>
      <w:r w:rsidRPr="003D24E9">
        <w:rPr>
          <w:rFonts w:ascii="Arial" w:hAnsi="Arial" w:eastAsia="Arial" w:cs="Arial"/>
          <w:i/>
          <w:sz w:val="20"/>
          <w:szCs w:val="20"/>
        </w:rPr>
        <w:t>Status</w:t>
      </w:r>
      <w:r w:rsidRPr="003D24E9">
        <w:rPr>
          <w:rFonts w:ascii="Arial" w:hAnsi="Arial" w:eastAsia="Arial" w:cs="Arial"/>
          <w:sz w:val="20"/>
          <w:szCs w:val="20"/>
        </w:rPr>
        <w:t xml:space="preserve">) až </w:t>
      </w:r>
      <w:hyperlink w:anchor="_heading=h.ihv636">
        <w:r w:rsidRPr="003D24E9">
          <w:rPr>
            <w:rFonts w:ascii="Arial" w:hAnsi="Arial" w:eastAsia="Arial" w:cs="Arial"/>
            <w:sz w:val="20"/>
            <w:szCs w:val="20"/>
          </w:rPr>
          <w:t>1</w:t>
        </w:r>
      </w:hyperlink>
      <w:hyperlink w:history="1" w:anchor="_heading=h.ihv636">
        <w:r w:rsidRPr="003D24E9" w:rsidR="003D24E9">
          <w:rPr>
            <w:rFonts w:ascii="Arial" w:hAnsi="Arial" w:eastAsia="Arial" w:cs="Arial"/>
            <w:sz w:val="20"/>
            <w:szCs w:val="20"/>
          </w:rPr>
          <w:t>8</w:t>
        </w:r>
      </w:hyperlink>
      <w:hyperlink w:anchor="_heading=h.ihv636">
        <w:r w:rsidRPr="003D24E9">
          <w:rPr>
            <w:rFonts w:ascii="Arial" w:hAnsi="Arial" w:eastAsia="Arial" w:cs="Arial"/>
            <w:sz w:val="20"/>
            <w:szCs w:val="20"/>
          </w:rPr>
          <w:t>.</w:t>
        </w:r>
      </w:hyperlink>
      <w:r w:rsidRPr="003D24E9" w:rsidR="003D24E9">
        <w:rPr>
          <w:rFonts w:ascii="Arial" w:hAnsi="Arial" w:eastAsia="Arial" w:cs="Arial"/>
          <w:sz w:val="20"/>
          <w:szCs w:val="20"/>
        </w:rPr>
        <w:t>10</w:t>
      </w:r>
      <w:r w:rsidRPr="003D24E9">
        <w:rPr>
          <w:rFonts w:ascii="Arial" w:hAnsi="Arial" w:eastAsia="Arial" w:cs="Arial"/>
          <w:sz w:val="20"/>
          <w:szCs w:val="20"/>
        </w:rPr>
        <w:t xml:space="preserve"> (</w:t>
      </w:r>
      <w:r w:rsidRPr="003D24E9">
        <w:rPr>
          <w:rFonts w:ascii="Arial" w:hAnsi="Arial" w:eastAsia="Arial" w:cs="Arial"/>
          <w:i/>
          <w:sz w:val="20"/>
          <w:szCs w:val="20"/>
        </w:rPr>
        <w:t>Neexistence podstatné nepříznivé změny</w:t>
      </w:r>
      <w:r w:rsidRPr="003D24E9">
        <w:rPr>
          <w:rFonts w:ascii="Arial" w:hAnsi="Arial" w:eastAsia="Arial" w:cs="Arial"/>
          <w:sz w:val="20"/>
          <w:szCs w:val="20"/>
        </w:rPr>
        <w:t>)</w:t>
      </w:r>
      <w:r w:rsidRPr="003D24E9" w:rsidR="00FF1DF3">
        <w:rPr>
          <w:rFonts w:ascii="Arial" w:hAnsi="Arial" w:eastAsia="Arial" w:cs="Arial"/>
          <w:sz w:val="20"/>
          <w:szCs w:val="20"/>
        </w:rPr>
        <w:t xml:space="preserve"> a</w:t>
      </w:r>
      <w:r w:rsidRPr="003D24E9">
        <w:rPr>
          <w:rFonts w:ascii="Arial" w:hAnsi="Arial" w:eastAsia="Arial" w:cs="Arial"/>
          <w:sz w:val="20"/>
          <w:szCs w:val="20"/>
        </w:rPr>
        <w:t xml:space="preserve"> Článcích </w:t>
      </w:r>
      <w:hyperlink w:anchor="_heading=h.32hioqz">
        <w:r w:rsidRPr="003D24E9">
          <w:rPr>
            <w:rFonts w:ascii="Arial" w:hAnsi="Arial" w:eastAsia="Arial" w:cs="Arial"/>
            <w:sz w:val="20"/>
            <w:szCs w:val="20"/>
          </w:rPr>
          <w:t>1</w:t>
        </w:r>
      </w:hyperlink>
      <w:hyperlink w:history="1" w:anchor="_heading=h.32hioqz">
        <w:r w:rsidRPr="003D24E9" w:rsidR="003D24E9">
          <w:rPr>
            <w:rFonts w:ascii="Arial" w:hAnsi="Arial" w:eastAsia="Arial" w:cs="Arial"/>
            <w:sz w:val="20"/>
            <w:szCs w:val="20"/>
          </w:rPr>
          <w:t>8</w:t>
        </w:r>
      </w:hyperlink>
      <w:hyperlink w:anchor="_heading=h.32hioqz">
        <w:r w:rsidRPr="003D24E9">
          <w:rPr>
            <w:rFonts w:ascii="Arial" w:hAnsi="Arial" w:eastAsia="Arial" w:cs="Arial"/>
            <w:sz w:val="20"/>
            <w:szCs w:val="20"/>
          </w:rPr>
          <w:t>.1</w:t>
        </w:r>
      </w:hyperlink>
      <w:r w:rsidRPr="003D24E9" w:rsidR="003D24E9">
        <w:rPr>
          <w:rFonts w:ascii="Arial" w:hAnsi="Arial" w:eastAsia="Arial" w:cs="Arial"/>
          <w:sz w:val="20"/>
          <w:szCs w:val="20"/>
        </w:rPr>
        <w:t>6</w:t>
      </w:r>
      <w:r w:rsidRPr="003D24E9">
        <w:rPr>
          <w:rFonts w:ascii="Arial" w:hAnsi="Arial" w:eastAsia="Arial" w:cs="Arial"/>
          <w:sz w:val="20"/>
          <w:szCs w:val="20"/>
        </w:rPr>
        <w:t xml:space="preserve"> (</w:t>
      </w:r>
      <w:r w:rsidRPr="003D24E9">
        <w:rPr>
          <w:rFonts w:ascii="Arial" w:hAnsi="Arial" w:eastAsia="Arial" w:cs="Arial"/>
          <w:i/>
          <w:sz w:val="20"/>
          <w:szCs w:val="20"/>
        </w:rPr>
        <w:t>Protikorupční právní předpisy</w:t>
      </w:r>
      <w:r w:rsidRPr="003D24E9">
        <w:rPr>
          <w:rFonts w:ascii="Arial" w:hAnsi="Arial" w:eastAsia="Arial" w:cs="Arial"/>
          <w:sz w:val="20"/>
          <w:szCs w:val="20"/>
        </w:rPr>
        <w:t xml:space="preserve">) až </w:t>
      </w:r>
      <w:hyperlink w:anchor="_heading=h.1hmsyys">
        <w:r w:rsidRPr="003D24E9">
          <w:rPr>
            <w:rFonts w:ascii="Arial" w:hAnsi="Arial" w:eastAsia="Arial" w:cs="Arial"/>
            <w:sz w:val="20"/>
            <w:szCs w:val="20"/>
          </w:rPr>
          <w:t>1</w:t>
        </w:r>
      </w:hyperlink>
      <w:hyperlink w:history="1" w:anchor="_heading=h.1hmsyys">
        <w:r w:rsidR="00BA212E">
          <w:rPr>
            <w:rFonts w:ascii="Arial" w:hAnsi="Arial" w:eastAsia="Arial" w:cs="Arial"/>
            <w:sz w:val="20"/>
            <w:szCs w:val="20"/>
          </w:rPr>
          <w:t>8</w:t>
        </w:r>
      </w:hyperlink>
      <w:hyperlink w:anchor="_heading=h.1hmsyys">
        <w:r w:rsidRPr="003D24E9">
          <w:rPr>
            <w:rFonts w:ascii="Arial" w:hAnsi="Arial" w:eastAsia="Arial" w:cs="Arial"/>
            <w:sz w:val="20"/>
            <w:szCs w:val="20"/>
          </w:rPr>
          <w:t>.2</w:t>
        </w:r>
      </w:hyperlink>
      <w:r w:rsidRPr="003D24E9" w:rsidR="003D24E9">
        <w:rPr>
          <w:rFonts w:ascii="Arial" w:hAnsi="Arial" w:eastAsia="Arial" w:cs="Arial"/>
          <w:sz w:val="20"/>
          <w:szCs w:val="20"/>
        </w:rPr>
        <w:t>3</w:t>
      </w:r>
      <w:r w:rsidRPr="003D24E9">
        <w:rPr>
          <w:rFonts w:ascii="Arial" w:hAnsi="Arial" w:eastAsia="Arial" w:cs="Arial"/>
          <w:sz w:val="20"/>
          <w:szCs w:val="20"/>
        </w:rPr>
        <w:t xml:space="preserve"> (</w:t>
      </w:r>
      <w:r w:rsidRPr="003D24E9">
        <w:rPr>
          <w:rFonts w:ascii="Arial" w:hAnsi="Arial" w:eastAsia="Arial" w:cs="Arial"/>
          <w:i/>
          <w:sz w:val="20"/>
          <w:szCs w:val="20"/>
        </w:rPr>
        <w:t>Žádná další činnost</w:t>
      </w:r>
      <w:r w:rsidRPr="003D24E9">
        <w:rPr>
          <w:rFonts w:ascii="Arial" w:hAnsi="Arial" w:eastAsia="Arial" w:cs="Arial"/>
          <w:sz w:val="20"/>
          <w:szCs w:val="20"/>
        </w:rPr>
        <w:t>).</w:t>
      </w:r>
    </w:p>
    <w:p w:rsidRPr="00116766" w:rsidR="001B7644" w:rsidRDefault="001B7644" w14:paraId="000000CF" w14:textId="34948E76">
      <w:pPr>
        <w:pBdr>
          <w:top w:val="nil"/>
          <w:left w:val="nil"/>
          <w:bottom w:val="nil"/>
          <w:right w:val="nil"/>
          <w:between w:val="nil"/>
        </w:pBdr>
        <w:spacing w:line="276" w:lineRule="auto"/>
        <w:ind w:right="-53"/>
        <w:jc w:val="both"/>
        <w:rPr>
          <w:rFonts w:ascii="Arial" w:hAnsi="Arial" w:eastAsia="Arial" w:cs="Arial"/>
          <w:color w:val="000000"/>
          <w:sz w:val="20"/>
          <w:szCs w:val="20"/>
        </w:rPr>
      </w:pPr>
    </w:p>
    <w:p w:rsidRPr="00116766" w:rsidR="001B7644" w:rsidRDefault="00426DDD" w14:paraId="000000D0"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w:t>
      </w:r>
      <w:r w:rsidRPr="00116766">
        <w:rPr>
          <w:rFonts w:ascii="Arial" w:hAnsi="Arial" w:eastAsia="Arial" w:cs="Arial"/>
          <w:b/>
          <w:color w:val="000000"/>
          <w:sz w:val="20"/>
          <w:szCs w:val="20"/>
        </w:rPr>
        <w:t>Ovládající osoba</w:t>
      </w:r>
      <w:r w:rsidRPr="00116766">
        <w:rPr>
          <w:rFonts w:ascii="Arial" w:hAnsi="Arial" w:eastAsia="Arial" w:cs="Arial"/>
          <w:color w:val="000000"/>
          <w:sz w:val="20"/>
          <w:szCs w:val="20"/>
        </w:rPr>
        <w:t>“ znamená ovládající osobu podle Zákona o obchodních korporacích.</w:t>
      </w:r>
    </w:p>
    <w:p w:rsidRPr="00116766" w:rsidR="001B7644" w:rsidRDefault="001B7644" w14:paraId="000000D1" w14:textId="77777777">
      <w:pPr>
        <w:pBdr>
          <w:top w:val="nil"/>
          <w:left w:val="nil"/>
          <w:bottom w:val="nil"/>
          <w:right w:val="nil"/>
          <w:between w:val="nil"/>
        </w:pBdr>
        <w:spacing w:line="276" w:lineRule="auto"/>
        <w:ind w:right="-53"/>
        <w:jc w:val="both"/>
        <w:rPr>
          <w:rFonts w:ascii="Arial" w:hAnsi="Arial" w:eastAsia="Arial" w:cs="Arial"/>
          <w:color w:val="000000"/>
          <w:sz w:val="20"/>
          <w:szCs w:val="20"/>
        </w:rPr>
      </w:pPr>
    </w:p>
    <w:p w:rsidRPr="00116766" w:rsidR="001B7644" w:rsidRDefault="00426DDD" w14:paraId="000000D2"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w:t>
      </w:r>
      <w:r w:rsidRPr="00116766">
        <w:rPr>
          <w:rFonts w:ascii="Arial" w:hAnsi="Arial" w:eastAsia="Arial" w:cs="Arial"/>
          <w:b/>
          <w:color w:val="000000"/>
          <w:sz w:val="20"/>
          <w:szCs w:val="20"/>
        </w:rPr>
        <w:t>Ovládaná osoba</w:t>
      </w:r>
      <w:r w:rsidRPr="00116766">
        <w:rPr>
          <w:rFonts w:ascii="Arial" w:hAnsi="Arial" w:eastAsia="Arial" w:cs="Arial"/>
          <w:color w:val="000000"/>
          <w:sz w:val="20"/>
          <w:szCs w:val="20"/>
        </w:rPr>
        <w:t>“ znamená ovládanou osobu podle Zákona o obchodních korporacích.</w:t>
      </w:r>
    </w:p>
    <w:p w:rsidRPr="00116766" w:rsidR="001B7644" w:rsidRDefault="001B7644" w14:paraId="000000D3" w14:textId="77777777">
      <w:pPr>
        <w:pBdr>
          <w:top w:val="nil"/>
          <w:left w:val="nil"/>
          <w:bottom w:val="nil"/>
          <w:right w:val="nil"/>
          <w:between w:val="nil"/>
        </w:pBdr>
        <w:spacing w:line="276" w:lineRule="auto"/>
        <w:ind w:right="-53"/>
        <w:jc w:val="both"/>
        <w:rPr>
          <w:rFonts w:ascii="Arial" w:hAnsi="Arial" w:eastAsia="Arial" w:cs="Arial"/>
          <w:color w:val="000000"/>
          <w:sz w:val="20"/>
          <w:szCs w:val="20"/>
        </w:rPr>
      </w:pPr>
    </w:p>
    <w:p w:rsidRPr="00116766" w:rsidR="001B7644" w:rsidRDefault="00426DDD" w14:paraId="000000D4" w14:textId="77777777">
      <w:pPr>
        <w:spacing w:line="276" w:lineRule="auto"/>
        <w:ind w:left="833" w:right="-53"/>
        <w:jc w:val="both"/>
        <w:rPr>
          <w:rFonts w:ascii="Arial" w:hAnsi="Arial" w:eastAsia="Arial" w:cs="Arial"/>
          <w:sz w:val="20"/>
          <w:szCs w:val="20"/>
        </w:rPr>
      </w:pPr>
      <w:r w:rsidRPr="00116766">
        <w:rPr>
          <w:rFonts w:ascii="Arial" w:hAnsi="Arial" w:eastAsia="Arial" w:cs="Arial"/>
          <w:sz w:val="20"/>
          <w:szCs w:val="20"/>
        </w:rPr>
        <w:t>„</w:t>
      </w:r>
      <w:r w:rsidRPr="00116766">
        <w:rPr>
          <w:rFonts w:ascii="Arial" w:hAnsi="Arial" w:eastAsia="Arial" w:cs="Arial"/>
          <w:b/>
          <w:sz w:val="20"/>
          <w:szCs w:val="20"/>
        </w:rPr>
        <w:t>Podstatný nepříznivý účinek</w:t>
      </w:r>
      <w:r w:rsidRPr="00116766">
        <w:rPr>
          <w:rFonts w:ascii="Arial" w:hAnsi="Arial" w:eastAsia="Arial" w:cs="Arial"/>
          <w:sz w:val="20"/>
          <w:szCs w:val="20"/>
        </w:rPr>
        <w:t>“ znamená podstatný nepříznivý účinek na:</w:t>
      </w:r>
    </w:p>
    <w:p w:rsidRPr="00116766" w:rsidR="001B7644" w:rsidRDefault="001B7644" w14:paraId="000000D5" w14:textId="77777777">
      <w:pPr>
        <w:pBdr>
          <w:top w:val="nil"/>
          <w:left w:val="nil"/>
          <w:bottom w:val="nil"/>
          <w:right w:val="nil"/>
          <w:between w:val="nil"/>
        </w:pBdr>
        <w:spacing w:line="276" w:lineRule="auto"/>
        <w:ind w:right="-53"/>
        <w:jc w:val="both"/>
        <w:rPr>
          <w:rFonts w:ascii="Arial" w:hAnsi="Arial" w:eastAsia="Arial" w:cs="Arial"/>
          <w:color w:val="000000"/>
          <w:sz w:val="20"/>
          <w:szCs w:val="20"/>
        </w:rPr>
      </w:pPr>
    </w:p>
    <w:p w:rsidRPr="00116766" w:rsidR="001B7644" w:rsidP="004E68A0" w:rsidRDefault="00426DDD" w14:paraId="000000D6" w14:textId="77777777">
      <w:pPr>
        <w:numPr>
          <w:ilvl w:val="0"/>
          <w:numId w:val="56"/>
        </w:numPr>
        <w:pBdr>
          <w:top w:val="nil"/>
          <w:left w:val="nil"/>
          <w:bottom w:val="nil"/>
          <w:right w:val="nil"/>
          <w:between w:val="nil"/>
        </w:pBdr>
        <w:tabs>
          <w:tab w:val="left" w:pos="1553"/>
          <w:tab w:val="left" w:pos="1554"/>
        </w:tabs>
        <w:spacing w:after="120" w:line="276" w:lineRule="auto"/>
        <w:ind w:right="-51" w:hanging="721"/>
        <w:jc w:val="both"/>
        <w:rPr>
          <w:rFonts w:ascii="Arial" w:hAnsi="Arial" w:eastAsia="Arial" w:cs="Arial"/>
          <w:color w:val="000000"/>
          <w:sz w:val="20"/>
          <w:szCs w:val="20"/>
        </w:rPr>
      </w:pPr>
      <w:r w:rsidRPr="00116766">
        <w:rPr>
          <w:rFonts w:ascii="Arial" w:hAnsi="Arial" w:eastAsia="Arial" w:cs="Arial"/>
          <w:color w:val="000000"/>
          <w:sz w:val="20"/>
          <w:szCs w:val="20"/>
        </w:rPr>
        <w:t>podnikání, provoz, majetek nebo finanční situaci Dlužníka;</w:t>
      </w:r>
    </w:p>
    <w:p w:rsidRPr="00116766" w:rsidR="001B7644" w:rsidP="004E68A0" w:rsidRDefault="00426DDD" w14:paraId="000000D8" w14:textId="77777777">
      <w:pPr>
        <w:numPr>
          <w:ilvl w:val="0"/>
          <w:numId w:val="56"/>
        </w:numPr>
        <w:pBdr>
          <w:top w:val="nil"/>
          <w:left w:val="nil"/>
          <w:bottom w:val="nil"/>
          <w:right w:val="nil"/>
          <w:between w:val="nil"/>
        </w:pBdr>
        <w:tabs>
          <w:tab w:val="left" w:pos="1553"/>
          <w:tab w:val="left" w:pos="1554"/>
        </w:tabs>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schopnost Dlužníka plnit své finanční a jiné podstatné povinnosti podle Finančních dokumentů;</w:t>
      </w:r>
    </w:p>
    <w:p w:rsidRPr="00116766" w:rsidR="001B7644" w:rsidP="004E68A0" w:rsidRDefault="00426DDD" w14:paraId="000000DA" w14:textId="77777777">
      <w:pPr>
        <w:numPr>
          <w:ilvl w:val="0"/>
          <w:numId w:val="56"/>
        </w:numPr>
        <w:pBdr>
          <w:top w:val="nil"/>
          <w:left w:val="nil"/>
          <w:bottom w:val="nil"/>
          <w:right w:val="nil"/>
          <w:between w:val="nil"/>
        </w:pBdr>
        <w:tabs>
          <w:tab w:val="left" w:pos="1553"/>
          <w:tab w:val="left" w:pos="1554"/>
        </w:tabs>
        <w:spacing w:after="120" w:line="276" w:lineRule="auto"/>
        <w:ind w:right="-51" w:hanging="721"/>
        <w:jc w:val="both"/>
        <w:rPr>
          <w:rFonts w:ascii="Arial" w:hAnsi="Arial" w:eastAsia="Arial" w:cs="Arial"/>
          <w:color w:val="000000"/>
          <w:sz w:val="20"/>
          <w:szCs w:val="20"/>
        </w:rPr>
      </w:pPr>
      <w:r w:rsidRPr="00116766">
        <w:rPr>
          <w:rFonts w:ascii="Arial" w:hAnsi="Arial" w:eastAsia="Arial" w:cs="Arial"/>
          <w:color w:val="000000"/>
          <w:sz w:val="20"/>
          <w:szCs w:val="20"/>
        </w:rPr>
        <w:t>platnost, účinnost či vymahatelnost jakéhokoliv Finančního dokumentu; nebo</w:t>
      </w:r>
    </w:p>
    <w:p w:rsidRPr="00116766" w:rsidR="001B7644" w:rsidP="0065563D" w:rsidRDefault="00426DDD" w14:paraId="000000DC" w14:textId="77777777">
      <w:pPr>
        <w:numPr>
          <w:ilvl w:val="0"/>
          <w:numId w:val="56"/>
        </w:numPr>
        <w:pBdr>
          <w:top w:val="nil"/>
          <w:left w:val="nil"/>
          <w:bottom w:val="nil"/>
          <w:right w:val="nil"/>
          <w:between w:val="nil"/>
        </w:pBdr>
        <w:tabs>
          <w:tab w:val="left" w:pos="1553"/>
          <w:tab w:val="left" w:pos="1554"/>
        </w:tabs>
        <w:spacing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platnost, účinnost či vymahatelnost nebo pořadí Transakčního zajištění zřízeného na základě Finančních dokumentů nebo právo či nárok Věřitele podle Finančního dokumentu.</w:t>
      </w:r>
    </w:p>
    <w:p w:rsidRPr="00116766" w:rsidR="001B7644" w:rsidRDefault="001B7644" w14:paraId="000000DD" w14:textId="77777777">
      <w:pPr>
        <w:tabs>
          <w:tab w:val="left" w:pos="1553"/>
          <w:tab w:val="left" w:pos="1554"/>
        </w:tabs>
        <w:spacing w:line="276" w:lineRule="auto"/>
        <w:ind w:right="-53"/>
        <w:jc w:val="both"/>
        <w:rPr>
          <w:rFonts w:ascii="Arial" w:hAnsi="Arial" w:eastAsia="Arial" w:cs="Arial"/>
          <w:sz w:val="20"/>
          <w:szCs w:val="20"/>
        </w:rPr>
      </w:pPr>
    </w:p>
    <w:p w:rsidRPr="00C15362" w:rsidR="001B7644" w:rsidP="00031102" w:rsidRDefault="00426DDD" w14:paraId="000000E6" w14:textId="77777777">
      <w:pPr>
        <w:spacing w:after="120" w:line="276" w:lineRule="auto"/>
        <w:ind w:left="833" w:right="-51"/>
        <w:jc w:val="both"/>
        <w:rPr>
          <w:rFonts w:ascii="Arial" w:hAnsi="Arial" w:eastAsia="Arial" w:cs="Arial"/>
          <w:sz w:val="20"/>
          <w:szCs w:val="20"/>
        </w:rPr>
      </w:pPr>
      <w:r w:rsidRPr="004E68A0">
        <w:rPr>
          <w:rFonts w:ascii="Arial" w:hAnsi="Arial" w:eastAsia="Arial" w:cs="Arial"/>
          <w:sz w:val="20"/>
          <w:szCs w:val="20"/>
        </w:rPr>
        <w:t>„</w:t>
      </w:r>
      <w:r w:rsidRPr="008B4847">
        <w:rPr>
          <w:rFonts w:ascii="Arial" w:hAnsi="Arial" w:eastAsia="Arial" w:cs="Arial"/>
          <w:b/>
          <w:sz w:val="20"/>
          <w:szCs w:val="20"/>
        </w:rPr>
        <w:t>Porušení</w:t>
      </w:r>
      <w:r w:rsidRPr="004E68A0">
        <w:rPr>
          <w:rFonts w:ascii="Arial" w:hAnsi="Arial" w:eastAsia="Arial" w:cs="Arial"/>
          <w:sz w:val="20"/>
          <w:szCs w:val="20"/>
        </w:rPr>
        <w:t>“</w:t>
      </w:r>
      <w:r w:rsidRPr="008B4847">
        <w:rPr>
          <w:rFonts w:ascii="Arial" w:hAnsi="Arial" w:eastAsia="Arial" w:cs="Arial"/>
          <w:sz w:val="20"/>
          <w:szCs w:val="20"/>
        </w:rPr>
        <w:t xml:space="preserve"> znamená</w:t>
      </w:r>
      <w:r w:rsidRPr="00C15362">
        <w:rPr>
          <w:rFonts w:ascii="Arial" w:hAnsi="Arial" w:eastAsia="Arial" w:cs="Arial"/>
          <w:sz w:val="20"/>
          <w:szCs w:val="20"/>
        </w:rPr>
        <w:t>:</w:t>
      </w:r>
    </w:p>
    <w:p w:rsidRPr="00116766" w:rsidR="001B7644" w:rsidP="00F63B5A" w:rsidRDefault="00426DDD" w14:paraId="000000E8" w14:textId="77777777">
      <w:pPr>
        <w:numPr>
          <w:ilvl w:val="0"/>
          <w:numId w:val="55"/>
        </w:numPr>
        <w:pBdr>
          <w:top w:val="nil"/>
          <w:left w:val="nil"/>
          <w:bottom w:val="nil"/>
          <w:right w:val="nil"/>
          <w:between w:val="nil"/>
        </w:pBdr>
        <w:tabs>
          <w:tab w:val="left" w:pos="1553"/>
          <w:tab w:val="left" w:pos="1554"/>
        </w:tabs>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Případ porušení; nebo</w:t>
      </w:r>
    </w:p>
    <w:p w:rsidRPr="00116766" w:rsidR="001B7644" w:rsidP="0065563D" w:rsidRDefault="00426DDD" w14:paraId="000000EA" w14:textId="44B0C03D">
      <w:pPr>
        <w:numPr>
          <w:ilvl w:val="0"/>
          <w:numId w:val="55"/>
        </w:numPr>
        <w:pBdr>
          <w:top w:val="nil"/>
          <w:left w:val="nil"/>
          <w:bottom w:val="nil"/>
          <w:right w:val="nil"/>
          <w:between w:val="nil"/>
        </w:pBdr>
        <w:tabs>
          <w:tab w:val="left" w:pos="1553"/>
          <w:tab w:val="left" w:pos="1554"/>
        </w:tabs>
        <w:spacing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 xml:space="preserve">událost, která uplynutím doby, doručením výzvy </w:t>
      </w:r>
      <w:r w:rsidR="001C043B">
        <w:rPr>
          <w:rFonts w:ascii="Arial" w:hAnsi="Arial" w:eastAsia="Arial" w:cs="Arial"/>
          <w:color w:val="000000"/>
          <w:sz w:val="20"/>
          <w:szCs w:val="20"/>
        </w:rPr>
        <w:t xml:space="preserve">nebo </w:t>
      </w:r>
      <w:r w:rsidRPr="00116766">
        <w:rPr>
          <w:rFonts w:ascii="Arial" w:hAnsi="Arial" w:eastAsia="Arial" w:cs="Arial"/>
          <w:color w:val="000000"/>
          <w:sz w:val="20"/>
          <w:szCs w:val="20"/>
        </w:rPr>
        <w:t>učiněním rozhodnutí podle Finančních dokumentů</w:t>
      </w:r>
      <w:r w:rsidR="001C043B">
        <w:rPr>
          <w:rFonts w:ascii="Arial" w:hAnsi="Arial" w:eastAsia="Arial" w:cs="Arial"/>
          <w:color w:val="000000"/>
          <w:sz w:val="20"/>
          <w:szCs w:val="20"/>
        </w:rPr>
        <w:t>,</w:t>
      </w:r>
      <w:r w:rsidRPr="00116766">
        <w:rPr>
          <w:rFonts w:ascii="Arial" w:hAnsi="Arial" w:eastAsia="Arial" w:cs="Arial"/>
          <w:color w:val="000000"/>
          <w:sz w:val="20"/>
          <w:szCs w:val="20"/>
        </w:rPr>
        <w:t xml:space="preserve"> </w:t>
      </w:r>
      <w:r w:rsidR="001C043B">
        <w:rPr>
          <w:rFonts w:ascii="Arial" w:hAnsi="Arial" w:eastAsia="Arial" w:cs="Arial"/>
          <w:color w:val="000000"/>
          <w:sz w:val="20"/>
          <w:szCs w:val="20"/>
        </w:rPr>
        <w:t>příp</w:t>
      </w:r>
      <w:r w:rsidR="00341CDC">
        <w:rPr>
          <w:rFonts w:ascii="Arial" w:hAnsi="Arial" w:eastAsia="Arial" w:cs="Arial"/>
          <w:color w:val="000000"/>
          <w:sz w:val="20"/>
          <w:szCs w:val="20"/>
        </w:rPr>
        <w:t xml:space="preserve">adně </w:t>
      </w:r>
      <w:r w:rsidRPr="00116766">
        <w:rPr>
          <w:rFonts w:ascii="Arial" w:hAnsi="Arial" w:eastAsia="Arial" w:cs="Arial"/>
          <w:color w:val="000000"/>
          <w:sz w:val="20"/>
          <w:szCs w:val="20"/>
        </w:rPr>
        <w:t xml:space="preserve">kombinací </w:t>
      </w:r>
      <w:r w:rsidR="001C043B">
        <w:rPr>
          <w:rFonts w:ascii="Arial" w:hAnsi="Arial" w:eastAsia="Arial" w:cs="Arial"/>
          <w:color w:val="000000"/>
          <w:sz w:val="20"/>
          <w:szCs w:val="20"/>
        </w:rPr>
        <w:t>těchto</w:t>
      </w:r>
      <w:r w:rsidRPr="00116766" w:rsidR="001C043B">
        <w:rPr>
          <w:rFonts w:ascii="Arial" w:hAnsi="Arial" w:eastAsia="Arial" w:cs="Arial"/>
          <w:color w:val="000000"/>
          <w:sz w:val="20"/>
          <w:szCs w:val="20"/>
        </w:rPr>
        <w:t xml:space="preserve"> </w:t>
      </w:r>
      <w:r w:rsidR="001C043B">
        <w:rPr>
          <w:rFonts w:ascii="Arial" w:hAnsi="Arial" w:eastAsia="Arial" w:cs="Arial"/>
          <w:color w:val="000000"/>
          <w:sz w:val="20"/>
          <w:szCs w:val="20"/>
        </w:rPr>
        <w:t>okolností</w:t>
      </w:r>
      <w:r w:rsidRPr="00116766" w:rsidR="001C043B">
        <w:rPr>
          <w:rFonts w:ascii="Arial" w:hAnsi="Arial" w:eastAsia="Arial" w:cs="Arial"/>
          <w:color w:val="000000"/>
          <w:sz w:val="20"/>
          <w:szCs w:val="20"/>
        </w:rPr>
        <w:t xml:space="preserve"> </w:t>
      </w:r>
      <w:r w:rsidRPr="00116766">
        <w:rPr>
          <w:rFonts w:ascii="Arial" w:hAnsi="Arial" w:eastAsia="Arial" w:cs="Arial"/>
          <w:color w:val="000000"/>
          <w:sz w:val="20"/>
          <w:szCs w:val="20"/>
        </w:rPr>
        <w:t>způsobí Případ porušení.</w:t>
      </w:r>
    </w:p>
    <w:p w:rsidRPr="00116766" w:rsidR="001B7644" w:rsidRDefault="001B7644" w14:paraId="000000EB" w14:textId="77777777">
      <w:pPr>
        <w:pBdr>
          <w:top w:val="nil"/>
          <w:left w:val="nil"/>
          <w:bottom w:val="nil"/>
          <w:right w:val="nil"/>
          <w:between w:val="nil"/>
        </w:pBdr>
        <w:spacing w:line="276" w:lineRule="auto"/>
        <w:ind w:right="-53"/>
        <w:jc w:val="both"/>
        <w:rPr>
          <w:rFonts w:ascii="Arial" w:hAnsi="Arial" w:eastAsia="Arial" w:cs="Arial"/>
          <w:color w:val="000000"/>
          <w:sz w:val="20"/>
          <w:szCs w:val="20"/>
        </w:rPr>
      </w:pPr>
    </w:p>
    <w:p w:rsidRPr="00116766" w:rsidR="001B7644" w:rsidP="00031102" w:rsidRDefault="00426DDD" w14:paraId="000000EE" w14:textId="5C45BC49">
      <w:pPr>
        <w:spacing w:after="120" w:line="276" w:lineRule="auto"/>
        <w:ind w:left="833" w:right="-51"/>
        <w:jc w:val="both"/>
        <w:rPr>
          <w:rFonts w:ascii="Arial" w:hAnsi="Arial" w:eastAsia="Arial" w:cs="Arial"/>
          <w:sz w:val="20"/>
          <w:szCs w:val="20"/>
        </w:rPr>
      </w:pPr>
      <w:r w:rsidRPr="004E68A0">
        <w:rPr>
          <w:rFonts w:ascii="Arial" w:hAnsi="Arial" w:eastAsia="Arial" w:cs="Arial"/>
          <w:sz w:val="20"/>
          <w:szCs w:val="20"/>
        </w:rPr>
        <w:t>„</w:t>
      </w:r>
      <w:r w:rsidRPr="008B4847">
        <w:rPr>
          <w:rFonts w:ascii="Arial" w:hAnsi="Arial" w:eastAsia="Arial" w:cs="Arial"/>
          <w:b/>
          <w:sz w:val="20"/>
          <w:szCs w:val="20"/>
        </w:rPr>
        <w:t>Povolená akvizice</w:t>
      </w:r>
      <w:r w:rsidRPr="004E68A0">
        <w:rPr>
          <w:rFonts w:ascii="Arial" w:hAnsi="Arial" w:eastAsia="Arial" w:cs="Arial"/>
          <w:sz w:val="20"/>
          <w:szCs w:val="20"/>
        </w:rPr>
        <w:t>“</w:t>
      </w:r>
      <w:r w:rsidRPr="00116766">
        <w:rPr>
          <w:rFonts w:ascii="Arial" w:hAnsi="Arial" w:eastAsia="Arial" w:cs="Arial"/>
          <w:sz w:val="20"/>
          <w:szCs w:val="20"/>
        </w:rPr>
        <w:t xml:space="preserve"> znamená </w:t>
      </w:r>
      <w:r w:rsidRPr="004E68A0" w:rsidR="00C35C0F">
        <w:rPr>
          <w:rFonts w:ascii="Arial" w:hAnsi="Arial" w:eastAsia="Arial" w:cs="Arial"/>
          <w:sz w:val="20"/>
          <w:szCs w:val="20"/>
        </w:rPr>
        <w:t xml:space="preserve">Dlužníkem provedenou </w:t>
      </w:r>
      <w:r w:rsidRPr="00116766">
        <w:rPr>
          <w:rFonts w:ascii="Arial" w:hAnsi="Arial" w:eastAsia="Arial" w:cs="Arial"/>
          <w:sz w:val="20"/>
          <w:szCs w:val="20"/>
        </w:rPr>
        <w:t>akvizici jakéhokoli majetku</w:t>
      </w:r>
    </w:p>
    <w:p w:rsidRPr="00116766" w:rsidR="001B7644" w:rsidP="004E68A0" w:rsidRDefault="00426DDD" w14:paraId="000000F0" w14:textId="0B6B2CF8">
      <w:pPr>
        <w:numPr>
          <w:ilvl w:val="0"/>
          <w:numId w:val="54"/>
        </w:numPr>
        <w:pBdr>
          <w:top w:val="nil"/>
          <w:left w:val="nil"/>
          <w:bottom w:val="nil"/>
          <w:right w:val="nil"/>
          <w:between w:val="nil"/>
        </w:pBdr>
        <w:tabs>
          <w:tab w:val="left" w:pos="1531"/>
          <w:tab w:val="left" w:pos="1532"/>
        </w:tabs>
        <w:spacing w:after="120" w:line="276" w:lineRule="auto"/>
        <w:ind w:right="-51"/>
        <w:jc w:val="both"/>
        <w:rPr>
          <w:rFonts w:ascii="Arial" w:hAnsi="Arial" w:eastAsia="Arial" w:cs="Arial"/>
          <w:color w:val="000000"/>
          <w:sz w:val="20"/>
          <w:szCs w:val="20"/>
        </w:rPr>
      </w:pPr>
      <w:r w:rsidRPr="00F63B5A">
        <w:rPr>
          <w:rFonts w:ascii="Arial" w:hAnsi="Arial" w:eastAsia="Arial" w:cs="Arial"/>
          <w:color w:val="000000"/>
          <w:sz w:val="20"/>
          <w:szCs w:val="20"/>
        </w:rPr>
        <w:t xml:space="preserve">ve výši nepřesahující </w:t>
      </w:r>
      <w:r w:rsidRPr="00031102" w:rsidR="00D31DE9">
        <w:rPr>
          <w:rFonts w:ascii="Arial" w:hAnsi="Arial" w:eastAsia="Arial" w:cs="Arial"/>
          <w:color w:val="000000"/>
          <w:sz w:val="20"/>
          <w:szCs w:val="20"/>
        </w:rPr>
        <w:t xml:space="preserve">300 000 000,- </w:t>
      </w:r>
      <w:r w:rsidRPr="00031102">
        <w:rPr>
          <w:rFonts w:ascii="Arial" w:hAnsi="Arial" w:eastAsia="Arial" w:cs="Arial"/>
          <w:color w:val="000000"/>
          <w:sz w:val="20"/>
          <w:szCs w:val="20"/>
        </w:rPr>
        <w:t>CZK</w:t>
      </w:r>
      <w:r w:rsidRPr="00116766">
        <w:rPr>
          <w:rFonts w:ascii="Arial" w:hAnsi="Arial" w:eastAsia="Arial" w:cs="Arial"/>
          <w:color w:val="000000"/>
          <w:sz w:val="20"/>
          <w:szCs w:val="20"/>
        </w:rPr>
        <w:t xml:space="preserve"> za účetní období; nebo</w:t>
      </w:r>
    </w:p>
    <w:p w:rsidRPr="00116766" w:rsidR="001B7644" w:rsidP="0065563D" w:rsidRDefault="00426DDD" w14:paraId="000000F2" w14:textId="77777777">
      <w:pPr>
        <w:numPr>
          <w:ilvl w:val="0"/>
          <w:numId w:val="54"/>
        </w:numPr>
        <w:pBdr>
          <w:top w:val="nil"/>
          <w:left w:val="nil"/>
          <w:bottom w:val="nil"/>
          <w:right w:val="nil"/>
          <w:between w:val="nil"/>
        </w:pBdr>
        <w:tabs>
          <w:tab w:val="left" w:pos="1531"/>
          <w:tab w:val="left" w:pos="1532"/>
        </w:tabs>
        <w:spacing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s předchozím písemným souhlasem Věřitele.</w:t>
      </w:r>
    </w:p>
    <w:p w:rsidRPr="00116766" w:rsidR="001B7644" w:rsidRDefault="001B7644" w14:paraId="000000F3" w14:textId="77777777">
      <w:pPr>
        <w:pBdr>
          <w:top w:val="nil"/>
          <w:left w:val="nil"/>
          <w:bottom w:val="nil"/>
          <w:right w:val="nil"/>
          <w:between w:val="nil"/>
        </w:pBdr>
        <w:spacing w:line="276" w:lineRule="auto"/>
        <w:ind w:right="-53"/>
        <w:jc w:val="both"/>
        <w:rPr>
          <w:rFonts w:ascii="Arial" w:hAnsi="Arial" w:eastAsia="Arial" w:cs="Arial"/>
          <w:color w:val="000000"/>
          <w:sz w:val="20"/>
          <w:szCs w:val="20"/>
        </w:rPr>
      </w:pPr>
    </w:p>
    <w:p w:rsidRPr="00116766" w:rsidR="001B7644" w:rsidP="00031102" w:rsidRDefault="00426DDD" w14:paraId="000000F4" w14:textId="5B952B37">
      <w:pPr>
        <w:spacing w:after="120" w:line="276" w:lineRule="auto"/>
        <w:ind w:left="833" w:right="-51"/>
        <w:jc w:val="both"/>
        <w:rPr>
          <w:rFonts w:ascii="Arial" w:hAnsi="Arial" w:eastAsia="Arial" w:cs="Arial"/>
          <w:sz w:val="20"/>
          <w:szCs w:val="20"/>
        </w:rPr>
      </w:pPr>
      <w:r w:rsidRPr="004E68A0">
        <w:rPr>
          <w:rFonts w:ascii="Arial" w:hAnsi="Arial" w:eastAsia="Arial" w:cs="Arial"/>
          <w:sz w:val="20"/>
          <w:szCs w:val="20"/>
        </w:rPr>
        <w:t>„</w:t>
      </w:r>
      <w:r w:rsidRPr="00BF2440">
        <w:rPr>
          <w:rFonts w:ascii="Arial" w:hAnsi="Arial" w:eastAsia="Arial" w:cs="Arial"/>
          <w:b/>
          <w:sz w:val="20"/>
          <w:szCs w:val="20"/>
        </w:rPr>
        <w:t>Povolená dispozice</w:t>
      </w:r>
      <w:r w:rsidRPr="004E68A0">
        <w:rPr>
          <w:rFonts w:ascii="Arial" w:hAnsi="Arial" w:eastAsia="Arial" w:cs="Arial"/>
          <w:sz w:val="20"/>
          <w:szCs w:val="20"/>
        </w:rPr>
        <w:t>“</w:t>
      </w:r>
      <w:r w:rsidRPr="00116766">
        <w:rPr>
          <w:rFonts w:ascii="Arial" w:hAnsi="Arial" w:eastAsia="Arial" w:cs="Arial"/>
          <w:sz w:val="20"/>
          <w:szCs w:val="20"/>
        </w:rPr>
        <w:t xml:space="preserve"> znamená</w:t>
      </w:r>
      <w:r w:rsidR="00513E20">
        <w:rPr>
          <w:rFonts w:ascii="Arial" w:hAnsi="Arial" w:eastAsia="Arial" w:cs="Arial"/>
          <w:sz w:val="20"/>
          <w:szCs w:val="20"/>
        </w:rPr>
        <w:t xml:space="preserve"> jakoukoliv z následujících variant nakládání s majetkem ze strany Dlužníka</w:t>
      </w:r>
      <w:r w:rsidRPr="00116766">
        <w:rPr>
          <w:rFonts w:ascii="Arial" w:hAnsi="Arial" w:eastAsia="Arial" w:cs="Arial"/>
          <w:sz w:val="20"/>
          <w:szCs w:val="20"/>
        </w:rPr>
        <w:t>:</w:t>
      </w:r>
    </w:p>
    <w:p w:rsidRPr="00116766" w:rsidR="001B7644" w:rsidP="004E68A0" w:rsidRDefault="00426DDD" w14:paraId="000000F6" w14:textId="1E4C26B9">
      <w:pPr>
        <w:numPr>
          <w:ilvl w:val="0"/>
          <w:numId w:val="36"/>
        </w:numPr>
        <w:pBdr>
          <w:top w:val="nil"/>
          <w:left w:val="nil"/>
          <w:bottom w:val="nil"/>
          <w:right w:val="nil"/>
          <w:between w:val="nil"/>
        </w:pBdr>
        <w:tabs>
          <w:tab w:val="left" w:pos="1553"/>
          <w:tab w:val="left" w:pos="1554"/>
        </w:tabs>
        <w:spacing w:after="120" w:line="276" w:lineRule="auto"/>
        <w:ind w:right="-51" w:hanging="721"/>
        <w:jc w:val="both"/>
        <w:rPr>
          <w:rFonts w:ascii="Arial" w:hAnsi="Arial" w:eastAsia="Arial" w:cs="Arial"/>
          <w:color w:val="000000"/>
          <w:sz w:val="20"/>
          <w:szCs w:val="20"/>
        </w:rPr>
      </w:pPr>
      <w:r w:rsidRPr="00116766">
        <w:rPr>
          <w:rFonts w:ascii="Arial" w:hAnsi="Arial" w:eastAsia="Arial" w:cs="Arial"/>
          <w:color w:val="000000"/>
          <w:sz w:val="20"/>
          <w:szCs w:val="20"/>
        </w:rPr>
        <w:t>dispozice s movitým majetkem v rámci běžného obchodního styku za obvyklých tržních podmínek;</w:t>
      </w:r>
    </w:p>
    <w:p w:rsidR="001B7644" w:rsidP="004E68A0" w:rsidRDefault="00426DDD" w14:paraId="000000F8" w14:textId="77777777">
      <w:pPr>
        <w:numPr>
          <w:ilvl w:val="0"/>
          <w:numId w:val="36"/>
        </w:numPr>
        <w:pBdr>
          <w:top w:val="nil"/>
          <w:left w:val="nil"/>
          <w:bottom w:val="nil"/>
          <w:right w:val="nil"/>
          <w:between w:val="nil"/>
        </w:pBdr>
        <w:tabs>
          <w:tab w:val="left" w:pos="1553"/>
          <w:tab w:val="left" w:pos="1554"/>
        </w:tabs>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dispozice s movitým majetkem, který byl nahrazen obdobným majetkem stejné či vyšší hodnoty;</w:t>
      </w:r>
    </w:p>
    <w:p w:rsidRPr="00116766" w:rsidR="00031102" w:rsidP="00031102" w:rsidRDefault="00031102" w14:paraId="1DBEFFA0" w14:textId="77777777">
      <w:pPr>
        <w:pBdr>
          <w:top w:val="nil"/>
          <w:left w:val="nil"/>
          <w:bottom w:val="nil"/>
          <w:right w:val="nil"/>
          <w:between w:val="nil"/>
        </w:pBdr>
        <w:tabs>
          <w:tab w:val="left" w:pos="1553"/>
          <w:tab w:val="left" w:pos="1554"/>
        </w:tabs>
        <w:spacing w:after="120" w:line="276" w:lineRule="auto"/>
        <w:ind w:left="1553" w:right="-51"/>
        <w:jc w:val="both"/>
        <w:rPr>
          <w:rFonts w:ascii="Arial" w:hAnsi="Arial" w:eastAsia="Arial" w:cs="Arial"/>
          <w:color w:val="000000"/>
          <w:sz w:val="20"/>
          <w:szCs w:val="20"/>
        </w:rPr>
      </w:pPr>
    </w:p>
    <w:p w:rsidRPr="00116766" w:rsidR="001B7644" w:rsidP="004E68A0" w:rsidRDefault="00426DDD" w14:paraId="000000FA" w14:textId="400C8B08">
      <w:pPr>
        <w:numPr>
          <w:ilvl w:val="0"/>
          <w:numId w:val="36"/>
        </w:numPr>
        <w:pBdr>
          <w:top w:val="nil"/>
          <w:left w:val="nil"/>
          <w:bottom w:val="nil"/>
          <w:right w:val="nil"/>
          <w:between w:val="nil"/>
        </w:pBdr>
        <w:tabs>
          <w:tab w:val="left" w:pos="1553"/>
          <w:tab w:val="left" w:pos="1554"/>
        </w:tabs>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lastRenderedPageBreak/>
        <w:t xml:space="preserve">dispozice s jakýmkoli zastaralým, nevyužitým či opotřebovaným movitým majetkem, který již není užívaný ani užitečný </w:t>
      </w:r>
      <w:r w:rsidR="00821142">
        <w:rPr>
          <w:rFonts w:ascii="Arial" w:hAnsi="Arial" w:eastAsia="Arial" w:cs="Arial"/>
          <w:color w:val="000000"/>
          <w:sz w:val="20"/>
          <w:szCs w:val="20"/>
        </w:rPr>
        <w:t xml:space="preserve">ani </w:t>
      </w:r>
      <w:r w:rsidRPr="00116766">
        <w:rPr>
          <w:rFonts w:ascii="Arial" w:hAnsi="Arial" w:eastAsia="Arial" w:cs="Arial"/>
          <w:color w:val="000000"/>
          <w:sz w:val="20"/>
          <w:szCs w:val="20"/>
        </w:rPr>
        <w:t xml:space="preserve">v rámci výkonu </w:t>
      </w:r>
      <w:r w:rsidRPr="007512F8" w:rsidR="00FF406C">
        <w:rPr>
          <w:rFonts w:ascii="Arial" w:hAnsi="Arial" w:eastAsia="Arial" w:cs="Arial"/>
          <w:color w:val="000000"/>
          <w:sz w:val="20"/>
          <w:szCs w:val="20"/>
        </w:rPr>
        <w:t>Hlavní podnikatelské</w:t>
      </w:r>
      <w:r w:rsidRPr="00116766" w:rsidR="00FF406C">
        <w:rPr>
          <w:rFonts w:ascii="Arial" w:hAnsi="Arial" w:eastAsia="Arial" w:cs="Arial"/>
          <w:color w:val="000000"/>
          <w:sz w:val="20"/>
          <w:szCs w:val="20"/>
        </w:rPr>
        <w:t xml:space="preserve"> činnosti</w:t>
      </w:r>
      <w:r w:rsidRPr="00116766">
        <w:rPr>
          <w:rFonts w:ascii="Arial" w:hAnsi="Arial" w:eastAsia="Arial" w:cs="Arial"/>
          <w:color w:val="000000"/>
          <w:sz w:val="20"/>
          <w:szCs w:val="20"/>
        </w:rPr>
        <w:t>;</w:t>
      </w:r>
    </w:p>
    <w:p w:rsidRPr="00116766" w:rsidR="001B7644" w:rsidP="004E68A0" w:rsidRDefault="00426DDD" w14:paraId="000000FC" w14:textId="465BB1DE">
      <w:pPr>
        <w:numPr>
          <w:ilvl w:val="0"/>
          <w:numId w:val="36"/>
        </w:numPr>
        <w:pBdr>
          <w:top w:val="nil"/>
          <w:left w:val="nil"/>
          <w:bottom w:val="nil"/>
          <w:right w:val="nil"/>
          <w:between w:val="nil"/>
        </w:pBdr>
        <w:tabs>
          <w:tab w:val="left" w:pos="1553"/>
          <w:tab w:val="left" w:pos="1554"/>
        </w:tabs>
        <w:spacing w:after="120" w:line="276" w:lineRule="auto"/>
        <w:ind w:right="-51" w:hanging="721"/>
        <w:jc w:val="both"/>
        <w:rPr>
          <w:rFonts w:ascii="Arial" w:hAnsi="Arial" w:eastAsia="Arial" w:cs="Arial"/>
          <w:color w:val="000000"/>
          <w:sz w:val="20"/>
          <w:szCs w:val="20"/>
        </w:rPr>
      </w:pPr>
      <w:r w:rsidRPr="009309BD">
        <w:rPr>
          <w:rFonts w:ascii="Arial" w:hAnsi="Arial" w:eastAsia="Arial" w:cs="Arial"/>
          <w:color w:val="000000"/>
          <w:sz w:val="20"/>
          <w:szCs w:val="20"/>
        </w:rPr>
        <w:t xml:space="preserve">dispozice s majetkem v tržní hodnotě </w:t>
      </w:r>
      <w:r w:rsidRPr="00F63B5A">
        <w:rPr>
          <w:rFonts w:ascii="Arial" w:hAnsi="Arial" w:eastAsia="Arial" w:cs="Arial"/>
          <w:color w:val="000000"/>
          <w:sz w:val="20"/>
          <w:szCs w:val="20"/>
        </w:rPr>
        <w:t xml:space="preserve">do souhrnné výše </w:t>
      </w:r>
      <w:r w:rsidRPr="00031102" w:rsidR="00D31DE9">
        <w:rPr>
          <w:rFonts w:ascii="Arial" w:hAnsi="Arial" w:eastAsia="Arial" w:cs="Arial"/>
          <w:color w:val="000000"/>
          <w:sz w:val="20"/>
          <w:szCs w:val="20"/>
        </w:rPr>
        <w:t xml:space="preserve">300 000 000,- </w:t>
      </w:r>
      <w:r w:rsidRPr="00031102">
        <w:rPr>
          <w:rFonts w:ascii="Arial" w:hAnsi="Arial" w:eastAsia="Arial" w:cs="Arial"/>
          <w:color w:val="000000"/>
          <w:sz w:val="20"/>
          <w:szCs w:val="20"/>
        </w:rPr>
        <w:t>CZK</w:t>
      </w:r>
      <w:r w:rsidRPr="00116766">
        <w:rPr>
          <w:rFonts w:ascii="Arial" w:hAnsi="Arial" w:eastAsia="Arial" w:cs="Arial"/>
          <w:color w:val="000000"/>
          <w:sz w:val="20"/>
          <w:szCs w:val="20"/>
        </w:rPr>
        <w:t xml:space="preserve"> za účetní období</w:t>
      </w:r>
      <w:r w:rsidRPr="00116766" w:rsidR="00355EDE">
        <w:rPr>
          <w:rFonts w:ascii="Arial" w:hAnsi="Arial" w:eastAsia="Arial" w:cs="Arial"/>
          <w:color w:val="000000"/>
          <w:sz w:val="20"/>
          <w:szCs w:val="20"/>
        </w:rPr>
        <w:t xml:space="preserve"> (</w:t>
      </w:r>
      <w:r w:rsidRPr="0072750C" w:rsidR="00355EDE">
        <w:rPr>
          <w:rFonts w:ascii="Arial" w:hAnsi="Arial" w:eastAsia="Arial" w:cs="Arial"/>
          <w:color w:val="000000"/>
          <w:sz w:val="20"/>
          <w:szCs w:val="20"/>
        </w:rPr>
        <w:t>mimo majetek v rámci Projektu</w:t>
      </w:r>
      <w:r w:rsidRPr="00116766" w:rsidR="00355EDE">
        <w:rPr>
          <w:rFonts w:ascii="Arial" w:hAnsi="Arial" w:eastAsia="Arial" w:cs="Arial"/>
          <w:color w:val="000000"/>
          <w:sz w:val="20"/>
          <w:szCs w:val="20"/>
        </w:rPr>
        <w:t>)</w:t>
      </w:r>
      <w:r w:rsidRPr="00116766">
        <w:rPr>
          <w:rFonts w:ascii="Arial" w:hAnsi="Arial" w:eastAsia="Arial" w:cs="Arial"/>
          <w:color w:val="000000"/>
          <w:sz w:val="20"/>
          <w:szCs w:val="20"/>
        </w:rPr>
        <w:t>; nebo</w:t>
      </w:r>
    </w:p>
    <w:p w:rsidRPr="00116766" w:rsidR="001B7644" w:rsidP="0065563D" w:rsidRDefault="00426DDD" w14:paraId="000000FE" w14:textId="77777777">
      <w:pPr>
        <w:numPr>
          <w:ilvl w:val="0"/>
          <w:numId w:val="36"/>
        </w:numPr>
        <w:pBdr>
          <w:top w:val="nil"/>
          <w:left w:val="nil"/>
          <w:bottom w:val="nil"/>
          <w:right w:val="nil"/>
          <w:between w:val="nil"/>
        </w:pBdr>
        <w:tabs>
          <w:tab w:val="left" w:pos="1553"/>
          <w:tab w:val="left" w:pos="1554"/>
        </w:tabs>
        <w:spacing w:line="276" w:lineRule="auto"/>
        <w:ind w:right="-53" w:hanging="721"/>
        <w:jc w:val="both"/>
        <w:rPr>
          <w:rFonts w:ascii="Arial" w:hAnsi="Arial" w:eastAsia="Arial" w:cs="Arial"/>
          <w:color w:val="000000"/>
          <w:sz w:val="20"/>
          <w:szCs w:val="20"/>
        </w:rPr>
      </w:pPr>
      <w:r w:rsidRPr="00116766">
        <w:rPr>
          <w:rFonts w:ascii="Arial" w:hAnsi="Arial" w:eastAsia="Arial" w:cs="Arial"/>
          <w:color w:val="000000"/>
          <w:sz w:val="20"/>
          <w:szCs w:val="20"/>
        </w:rPr>
        <w:t>dispozice s majetkem s předchozím písemným souhlasem Věřitele.</w:t>
      </w:r>
    </w:p>
    <w:p w:rsidRPr="00116766" w:rsidR="001B7644" w:rsidRDefault="001B7644" w14:paraId="000000FF" w14:textId="77777777">
      <w:pPr>
        <w:pBdr>
          <w:top w:val="nil"/>
          <w:left w:val="nil"/>
          <w:bottom w:val="nil"/>
          <w:right w:val="nil"/>
          <w:between w:val="nil"/>
        </w:pBdr>
        <w:spacing w:line="276" w:lineRule="auto"/>
        <w:ind w:right="-53"/>
        <w:jc w:val="both"/>
        <w:rPr>
          <w:rFonts w:ascii="Arial" w:hAnsi="Arial" w:eastAsia="Arial" w:cs="Arial"/>
          <w:color w:val="000000"/>
          <w:sz w:val="20"/>
          <w:szCs w:val="20"/>
        </w:rPr>
      </w:pPr>
    </w:p>
    <w:p w:rsidRPr="00116766" w:rsidR="001B7644" w:rsidRDefault="00426DDD" w14:paraId="00000100" w14:textId="46C37E5F">
      <w:pPr>
        <w:spacing w:line="276" w:lineRule="auto"/>
        <w:ind w:left="833" w:right="-53"/>
        <w:jc w:val="both"/>
        <w:rPr>
          <w:rFonts w:ascii="Arial" w:hAnsi="Arial" w:eastAsia="Arial" w:cs="Arial"/>
          <w:sz w:val="20"/>
          <w:szCs w:val="20"/>
        </w:rPr>
      </w:pPr>
      <w:r w:rsidRPr="00116766">
        <w:rPr>
          <w:rFonts w:ascii="Arial" w:hAnsi="Arial" w:eastAsia="Arial" w:cs="Arial"/>
          <w:sz w:val="20"/>
          <w:szCs w:val="20"/>
        </w:rPr>
        <w:t>„</w:t>
      </w:r>
      <w:r w:rsidRPr="00116766">
        <w:rPr>
          <w:rFonts w:ascii="Arial" w:hAnsi="Arial" w:eastAsia="Arial" w:cs="Arial"/>
          <w:b/>
          <w:sz w:val="20"/>
          <w:szCs w:val="20"/>
        </w:rPr>
        <w:t>Povolená distribuce</w:t>
      </w:r>
      <w:r w:rsidRPr="00116766">
        <w:rPr>
          <w:rFonts w:ascii="Arial" w:hAnsi="Arial" w:eastAsia="Arial" w:cs="Arial"/>
          <w:sz w:val="20"/>
          <w:szCs w:val="20"/>
        </w:rPr>
        <w:t>“ znamená Distribuc</w:t>
      </w:r>
      <w:r w:rsidR="00196591">
        <w:rPr>
          <w:rFonts w:ascii="Arial" w:hAnsi="Arial" w:eastAsia="Arial" w:cs="Arial"/>
          <w:sz w:val="20"/>
          <w:szCs w:val="20"/>
        </w:rPr>
        <w:t>e</w:t>
      </w:r>
      <w:r w:rsidRPr="00116766">
        <w:rPr>
          <w:rFonts w:ascii="Arial" w:hAnsi="Arial" w:eastAsia="Arial" w:cs="Arial"/>
          <w:sz w:val="20"/>
          <w:szCs w:val="20"/>
        </w:rPr>
        <w:t xml:space="preserve"> </w:t>
      </w:r>
      <w:r w:rsidRPr="00F63B5A" w:rsidR="00196591">
        <w:rPr>
          <w:rFonts w:ascii="Arial" w:hAnsi="Arial" w:eastAsia="Arial" w:cs="Arial"/>
          <w:color w:val="000000"/>
          <w:sz w:val="20"/>
          <w:szCs w:val="20"/>
        </w:rPr>
        <w:t xml:space="preserve">ve výši nepřesahující </w:t>
      </w:r>
      <w:r w:rsidRPr="00031102" w:rsidR="00D31DE9">
        <w:rPr>
          <w:rFonts w:ascii="Arial" w:hAnsi="Arial" w:eastAsia="Arial" w:cs="Arial"/>
          <w:color w:val="000000"/>
          <w:sz w:val="20"/>
          <w:szCs w:val="20"/>
        </w:rPr>
        <w:t xml:space="preserve">300 000 000,- </w:t>
      </w:r>
      <w:r w:rsidRPr="00031102" w:rsidR="00196591">
        <w:rPr>
          <w:rFonts w:ascii="Arial" w:hAnsi="Arial" w:eastAsia="Arial" w:cs="Arial"/>
          <w:color w:val="000000"/>
          <w:sz w:val="20"/>
          <w:szCs w:val="20"/>
        </w:rPr>
        <w:t>CZK</w:t>
      </w:r>
      <w:r w:rsidRPr="00116766" w:rsidR="00196591">
        <w:rPr>
          <w:rFonts w:ascii="Arial" w:hAnsi="Arial" w:eastAsia="Arial" w:cs="Arial"/>
          <w:color w:val="000000"/>
          <w:sz w:val="20"/>
          <w:szCs w:val="20"/>
        </w:rPr>
        <w:t xml:space="preserve"> za účetní období</w:t>
      </w:r>
      <w:r w:rsidR="00196591">
        <w:rPr>
          <w:rFonts w:ascii="Arial" w:hAnsi="Arial" w:eastAsia="Arial" w:cs="Arial"/>
          <w:color w:val="000000"/>
          <w:sz w:val="20"/>
          <w:szCs w:val="20"/>
        </w:rPr>
        <w:t xml:space="preserve"> nebo </w:t>
      </w:r>
      <w:r w:rsidRPr="00116766">
        <w:rPr>
          <w:rFonts w:ascii="Arial" w:hAnsi="Arial" w:eastAsia="Arial" w:cs="Arial"/>
          <w:sz w:val="20"/>
          <w:szCs w:val="20"/>
        </w:rPr>
        <w:t>s předchozím písemným souhlasem Věřitele.</w:t>
      </w:r>
    </w:p>
    <w:p w:rsidRPr="00116766" w:rsidR="001B7644" w:rsidRDefault="001B7644" w14:paraId="00000101" w14:textId="77777777">
      <w:pPr>
        <w:spacing w:line="276" w:lineRule="auto"/>
        <w:ind w:left="833" w:right="-53"/>
        <w:jc w:val="both"/>
        <w:rPr>
          <w:rFonts w:ascii="Arial" w:hAnsi="Arial" w:eastAsia="Arial" w:cs="Arial"/>
          <w:sz w:val="20"/>
          <w:szCs w:val="20"/>
        </w:rPr>
      </w:pPr>
    </w:p>
    <w:p w:rsidRPr="00116766" w:rsidR="001B7644" w:rsidP="00031102" w:rsidRDefault="00426DDD" w14:paraId="00000102" w14:textId="703AAEE7">
      <w:pPr>
        <w:spacing w:after="120" w:line="276" w:lineRule="auto"/>
        <w:ind w:left="833" w:right="-51"/>
        <w:jc w:val="both"/>
        <w:rPr>
          <w:rFonts w:ascii="Arial" w:hAnsi="Arial" w:eastAsia="Arial" w:cs="Arial"/>
          <w:sz w:val="20"/>
          <w:szCs w:val="20"/>
        </w:rPr>
      </w:pPr>
      <w:r w:rsidRPr="00116766">
        <w:rPr>
          <w:rFonts w:ascii="Arial" w:hAnsi="Arial" w:eastAsia="Arial" w:cs="Arial"/>
          <w:sz w:val="20"/>
          <w:szCs w:val="20"/>
        </w:rPr>
        <w:t>„</w:t>
      </w:r>
      <w:r w:rsidRPr="00116766">
        <w:rPr>
          <w:rFonts w:ascii="Arial" w:hAnsi="Arial" w:eastAsia="Arial" w:cs="Arial"/>
          <w:b/>
          <w:sz w:val="20"/>
          <w:szCs w:val="20"/>
        </w:rPr>
        <w:t>Povolené zadlužení</w:t>
      </w:r>
      <w:r w:rsidRPr="00116766">
        <w:rPr>
          <w:rFonts w:ascii="Arial" w:hAnsi="Arial" w:eastAsia="Arial" w:cs="Arial"/>
          <w:sz w:val="20"/>
          <w:szCs w:val="20"/>
        </w:rPr>
        <w:t>“ znamená:</w:t>
      </w:r>
    </w:p>
    <w:p w:rsidRPr="00116766" w:rsidR="001B7644" w:rsidP="004E68A0" w:rsidRDefault="00280965" w14:paraId="00000104" w14:textId="2CDC9C33">
      <w:pPr>
        <w:numPr>
          <w:ilvl w:val="0"/>
          <w:numId w:val="35"/>
        </w:numPr>
        <w:pBdr>
          <w:top w:val="nil"/>
          <w:left w:val="nil"/>
          <w:bottom w:val="nil"/>
          <w:right w:val="nil"/>
          <w:between w:val="nil"/>
        </w:pBdr>
        <w:tabs>
          <w:tab w:val="left" w:pos="1553"/>
          <w:tab w:val="left" w:pos="1554"/>
        </w:tabs>
        <w:spacing w:after="120" w:line="276" w:lineRule="auto"/>
        <w:ind w:right="-51" w:hanging="721"/>
        <w:jc w:val="both"/>
        <w:rPr>
          <w:rFonts w:ascii="Arial" w:hAnsi="Arial" w:eastAsia="Arial" w:cs="Arial"/>
          <w:color w:val="000000"/>
          <w:sz w:val="20"/>
          <w:szCs w:val="20"/>
        </w:rPr>
      </w:pPr>
      <w:r>
        <w:rPr>
          <w:rFonts w:ascii="Arial" w:hAnsi="Arial" w:eastAsia="Arial" w:cs="Arial"/>
          <w:color w:val="000000"/>
          <w:sz w:val="20"/>
          <w:szCs w:val="20"/>
        </w:rPr>
        <w:t>E</w:t>
      </w:r>
      <w:r w:rsidRPr="00116766" w:rsidR="00426DDD">
        <w:rPr>
          <w:rFonts w:ascii="Arial" w:hAnsi="Arial" w:eastAsia="Arial" w:cs="Arial"/>
          <w:color w:val="000000"/>
          <w:sz w:val="20"/>
          <w:szCs w:val="20"/>
        </w:rPr>
        <w:t xml:space="preserve">xistující </w:t>
      </w:r>
      <w:r>
        <w:rPr>
          <w:rFonts w:ascii="Arial" w:hAnsi="Arial" w:eastAsia="Arial" w:cs="Arial"/>
          <w:color w:val="000000"/>
          <w:sz w:val="20"/>
          <w:szCs w:val="20"/>
        </w:rPr>
        <w:t>f</w:t>
      </w:r>
      <w:r w:rsidRPr="00116766" w:rsidR="00426DDD">
        <w:rPr>
          <w:rFonts w:ascii="Arial" w:hAnsi="Arial" w:eastAsia="Arial" w:cs="Arial"/>
          <w:color w:val="000000"/>
          <w:sz w:val="20"/>
          <w:szCs w:val="20"/>
        </w:rPr>
        <w:t>inanční zadlužení (které se v podstatných ohledech nesmí odlišovat od Finančního zadlužení Dlužníka prokázaného Věřiteli před uzavřením této Smlouvy);</w:t>
      </w:r>
    </w:p>
    <w:p w:rsidRPr="00116766" w:rsidR="001B7644" w:rsidP="004E68A0" w:rsidRDefault="00426DDD" w14:paraId="00000106" w14:textId="77777777">
      <w:pPr>
        <w:numPr>
          <w:ilvl w:val="0"/>
          <w:numId w:val="35"/>
        </w:numPr>
        <w:pBdr>
          <w:top w:val="nil"/>
          <w:left w:val="nil"/>
          <w:bottom w:val="nil"/>
          <w:right w:val="nil"/>
          <w:between w:val="nil"/>
        </w:pBdr>
        <w:tabs>
          <w:tab w:val="left" w:pos="1553"/>
          <w:tab w:val="left" w:pos="1554"/>
        </w:tabs>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Finanční zadlužení na základě Finančních dokumentů, případně jiné Finanční zadlužení vůči Věřiteli;</w:t>
      </w:r>
    </w:p>
    <w:p w:rsidR="00513E20" w:rsidP="004E68A0" w:rsidRDefault="0098379D" w14:paraId="1E14309F" w14:textId="171DF024">
      <w:pPr>
        <w:numPr>
          <w:ilvl w:val="0"/>
          <w:numId w:val="35"/>
        </w:numPr>
        <w:pBdr>
          <w:top w:val="nil"/>
          <w:left w:val="nil"/>
          <w:bottom w:val="nil"/>
          <w:right w:val="nil"/>
          <w:between w:val="nil"/>
        </w:pBdr>
        <w:tabs>
          <w:tab w:val="left" w:pos="1553"/>
          <w:tab w:val="left" w:pos="1554"/>
        </w:tabs>
        <w:spacing w:after="120" w:line="276" w:lineRule="auto"/>
        <w:ind w:right="-51" w:hanging="721"/>
        <w:jc w:val="both"/>
        <w:rPr>
          <w:rFonts w:ascii="Arial" w:hAnsi="Arial" w:eastAsia="Arial" w:cs="Arial"/>
          <w:color w:val="000000"/>
          <w:sz w:val="20"/>
          <w:szCs w:val="20"/>
        </w:rPr>
      </w:pPr>
      <w:r w:rsidRPr="00513E20">
        <w:rPr>
          <w:rFonts w:ascii="Arial" w:hAnsi="Arial" w:eastAsia="Arial" w:cs="Arial"/>
          <w:color w:val="000000"/>
          <w:sz w:val="20"/>
          <w:szCs w:val="20"/>
        </w:rPr>
        <w:t xml:space="preserve">jakékoliv další v průběhu trvání této Smlouvy nově vzniklé Finanční zadlužení, a to </w:t>
      </w:r>
      <w:r>
        <w:rPr>
          <w:rFonts w:ascii="Arial" w:hAnsi="Arial" w:eastAsia="Arial" w:cs="Arial"/>
          <w:color w:val="000000"/>
          <w:sz w:val="20"/>
          <w:szCs w:val="20"/>
        </w:rPr>
        <w:t xml:space="preserve">až </w:t>
      </w:r>
      <w:r w:rsidRPr="00F63B5A">
        <w:rPr>
          <w:rFonts w:ascii="Arial" w:hAnsi="Arial" w:eastAsia="Arial" w:cs="Arial"/>
          <w:color w:val="000000"/>
          <w:sz w:val="20"/>
          <w:szCs w:val="20"/>
        </w:rPr>
        <w:t>do úhrnného limitu</w:t>
      </w:r>
      <w:r w:rsidRPr="00513E20">
        <w:rPr>
          <w:rFonts w:ascii="Arial" w:hAnsi="Arial" w:eastAsia="Arial" w:cs="Arial"/>
          <w:color w:val="000000"/>
          <w:sz w:val="20"/>
          <w:szCs w:val="20"/>
        </w:rPr>
        <w:t xml:space="preserve"> </w:t>
      </w:r>
      <w:r w:rsidRPr="00237FE3" w:rsidR="00D31DE9">
        <w:rPr>
          <w:rFonts w:ascii="Arial" w:hAnsi="Arial" w:eastAsia="Arial" w:cs="Arial"/>
          <w:color w:val="000000"/>
          <w:sz w:val="20"/>
          <w:szCs w:val="20"/>
        </w:rPr>
        <w:t xml:space="preserve">800 000 000,- </w:t>
      </w:r>
      <w:r w:rsidRPr="00237FE3">
        <w:rPr>
          <w:rFonts w:ascii="Arial" w:hAnsi="Arial" w:eastAsia="Arial" w:cs="Arial"/>
          <w:color w:val="000000"/>
          <w:sz w:val="20"/>
          <w:szCs w:val="20"/>
        </w:rPr>
        <w:t>CZK</w:t>
      </w:r>
      <w:r w:rsidR="00513E20">
        <w:rPr>
          <w:rFonts w:ascii="Arial" w:hAnsi="Arial" w:eastAsia="Arial" w:cs="Arial"/>
          <w:color w:val="000000"/>
          <w:sz w:val="20"/>
          <w:szCs w:val="20"/>
        </w:rPr>
        <w:t>;</w:t>
      </w:r>
    </w:p>
    <w:p w:rsidRPr="00116766" w:rsidR="001B7644" w:rsidP="00513E20" w:rsidRDefault="0098379D" w14:paraId="00000108" w14:textId="28A2E3AC">
      <w:pPr>
        <w:numPr>
          <w:ilvl w:val="0"/>
          <w:numId w:val="35"/>
        </w:numPr>
        <w:pBdr>
          <w:top w:val="nil"/>
          <w:left w:val="nil"/>
          <w:bottom w:val="nil"/>
          <w:right w:val="nil"/>
          <w:between w:val="nil"/>
        </w:pBdr>
        <w:tabs>
          <w:tab w:val="left" w:pos="1553"/>
          <w:tab w:val="left" w:pos="1554"/>
        </w:tabs>
        <w:spacing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Finanční zadlužení s předchozím písemným souhlasem Věřitele</w:t>
      </w:r>
      <w:r w:rsidRPr="00116766" w:rsidR="00426DDD">
        <w:rPr>
          <w:rFonts w:ascii="Arial" w:hAnsi="Arial" w:eastAsia="Arial" w:cs="Arial"/>
          <w:color w:val="000000"/>
          <w:sz w:val="20"/>
          <w:szCs w:val="20"/>
        </w:rPr>
        <w:t>.</w:t>
      </w:r>
    </w:p>
    <w:p w:rsidRPr="00116766" w:rsidR="001B7644" w:rsidRDefault="001B7644" w14:paraId="00000109" w14:textId="77777777">
      <w:pPr>
        <w:pBdr>
          <w:top w:val="nil"/>
          <w:left w:val="nil"/>
          <w:bottom w:val="nil"/>
          <w:right w:val="nil"/>
          <w:between w:val="nil"/>
        </w:pBdr>
        <w:spacing w:line="276" w:lineRule="auto"/>
        <w:ind w:right="-53"/>
        <w:jc w:val="both"/>
        <w:rPr>
          <w:rFonts w:ascii="Arial" w:hAnsi="Arial" w:eastAsia="Arial" w:cs="Arial"/>
          <w:color w:val="000000"/>
          <w:sz w:val="20"/>
          <w:szCs w:val="20"/>
        </w:rPr>
      </w:pPr>
    </w:p>
    <w:p w:rsidRPr="00116766" w:rsidR="001B7644" w:rsidP="00031102" w:rsidRDefault="00426DDD" w14:paraId="0000010A" w14:textId="77777777">
      <w:pPr>
        <w:spacing w:after="120" w:line="276" w:lineRule="auto"/>
        <w:ind w:left="833" w:right="-51"/>
        <w:jc w:val="both"/>
        <w:rPr>
          <w:rFonts w:ascii="Arial" w:hAnsi="Arial" w:eastAsia="Arial" w:cs="Arial"/>
          <w:sz w:val="20"/>
          <w:szCs w:val="20"/>
        </w:rPr>
      </w:pPr>
      <w:r w:rsidRPr="00116766">
        <w:rPr>
          <w:rFonts w:ascii="Arial" w:hAnsi="Arial" w:eastAsia="Arial" w:cs="Arial"/>
          <w:sz w:val="20"/>
          <w:szCs w:val="20"/>
        </w:rPr>
        <w:t>„</w:t>
      </w:r>
      <w:r w:rsidRPr="00116766">
        <w:rPr>
          <w:rFonts w:ascii="Arial" w:hAnsi="Arial" w:eastAsia="Arial" w:cs="Arial"/>
          <w:b/>
          <w:sz w:val="20"/>
          <w:szCs w:val="20"/>
        </w:rPr>
        <w:t>Povolené zatížení</w:t>
      </w:r>
      <w:r w:rsidRPr="00116766">
        <w:rPr>
          <w:rFonts w:ascii="Arial" w:hAnsi="Arial" w:eastAsia="Arial" w:cs="Arial"/>
          <w:sz w:val="20"/>
          <w:szCs w:val="20"/>
        </w:rPr>
        <w:t>“ znamená:</w:t>
      </w:r>
    </w:p>
    <w:p w:rsidRPr="00116766" w:rsidR="001B7644" w:rsidP="004E68A0" w:rsidRDefault="00426DDD" w14:paraId="0000010C" w14:textId="77777777">
      <w:pPr>
        <w:numPr>
          <w:ilvl w:val="0"/>
          <w:numId w:val="34"/>
        </w:numPr>
        <w:pBdr>
          <w:top w:val="nil"/>
          <w:left w:val="nil"/>
          <w:bottom w:val="nil"/>
          <w:right w:val="nil"/>
          <w:between w:val="nil"/>
        </w:pBdr>
        <w:tabs>
          <w:tab w:val="left" w:pos="1553"/>
          <w:tab w:val="left" w:pos="1554"/>
          <w:tab w:val="left" w:pos="8789"/>
        </w:tabs>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jakékoliv Zajištění nebo Zatížení podle Finančních dokumentů (včetně Transakčního zajištění), případně jiné Zajištění nebo Zatížení zřízené ve prospěch Věřitele;</w:t>
      </w:r>
    </w:p>
    <w:p w:rsidRPr="00116766" w:rsidR="001B7644" w:rsidP="004E68A0" w:rsidRDefault="00426DDD" w14:paraId="0000010E" w14:textId="77777777">
      <w:pPr>
        <w:numPr>
          <w:ilvl w:val="0"/>
          <w:numId w:val="34"/>
        </w:numPr>
        <w:pBdr>
          <w:top w:val="nil"/>
          <w:left w:val="nil"/>
          <w:bottom w:val="nil"/>
          <w:right w:val="nil"/>
          <w:between w:val="nil"/>
        </w:pBdr>
        <w:tabs>
          <w:tab w:val="left" w:pos="1553"/>
          <w:tab w:val="left" w:pos="1554"/>
          <w:tab w:val="left" w:pos="8789"/>
        </w:tabs>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jakékoli zástavní právo vznikající ze zákona v rámci běžného obchodního styku, jinak než v důsledku porušení povinností jakékoliv osoby;</w:t>
      </w:r>
    </w:p>
    <w:p w:rsidRPr="00116766" w:rsidR="001B7644" w:rsidP="004E68A0" w:rsidRDefault="00426DDD" w14:paraId="00000110" w14:textId="77777777">
      <w:pPr>
        <w:numPr>
          <w:ilvl w:val="0"/>
          <w:numId w:val="34"/>
        </w:numPr>
        <w:pBdr>
          <w:top w:val="nil"/>
          <w:left w:val="nil"/>
          <w:bottom w:val="nil"/>
          <w:right w:val="nil"/>
          <w:between w:val="nil"/>
        </w:pBdr>
        <w:tabs>
          <w:tab w:val="left" w:pos="1553"/>
          <w:tab w:val="left" w:pos="1554"/>
          <w:tab w:val="left" w:pos="8789"/>
        </w:tabs>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jakákoli existující nebo nově zřízená věcná břemena vznikající rozhodnutím státního orgánu na základě zákona nebo přímo ze zákona, jinak než v důsledku porušení povinností jakékoliv osoby;</w:t>
      </w:r>
    </w:p>
    <w:p w:rsidRPr="00116766" w:rsidR="001B7644" w:rsidP="004E68A0" w:rsidRDefault="00426DDD" w14:paraId="00000112" w14:textId="26611F34">
      <w:pPr>
        <w:numPr>
          <w:ilvl w:val="0"/>
          <w:numId w:val="34"/>
        </w:numPr>
        <w:pBdr>
          <w:top w:val="nil"/>
          <w:left w:val="nil"/>
          <w:bottom w:val="nil"/>
          <w:right w:val="nil"/>
          <w:between w:val="nil"/>
        </w:pBdr>
        <w:tabs>
          <w:tab w:val="left" w:pos="1553"/>
          <w:tab w:val="left" w:pos="1554"/>
          <w:tab w:val="left" w:pos="8789"/>
        </w:tabs>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 xml:space="preserve">Zajištění nebo Zatížení majetku, </w:t>
      </w:r>
      <w:r w:rsidR="00567E4C">
        <w:rPr>
          <w:rFonts w:ascii="Arial" w:hAnsi="Arial" w:eastAsia="Arial" w:cs="Arial"/>
          <w:color w:val="000000"/>
          <w:sz w:val="20"/>
          <w:szCs w:val="20"/>
        </w:rPr>
        <w:t xml:space="preserve">mimo majetek v rámci Projektu, </w:t>
      </w:r>
      <w:r w:rsidRPr="00116766">
        <w:rPr>
          <w:rFonts w:ascii="Arial" w:hAnsi="Arial" w:eastAsia="Arial" w:cs="Arial"/>
          <w:color w:val="000000"/>
          <w:sz w:val="20"/>
          <w:szCs w:val="20"/>
        </w:rPr>
        <w:t xml:space="preserve">pokud souhrnná účetní hodnota takového </w:t>
      </w:r>
      <w:r w:rsidRPr="002A4305">
        <w:rPr>
          <w:rFonts w:ascii="Arial" w:hAnsi="Arial" w:eastAsia="Arial" w:cs="Arial"/>
          <w:color w:val="000000"/>
          <w:sz w:val="20"/>
          <w:szCs w:val="20"/>
        </w:rPr>
        <w:t>majetku nepřesahuje</w:t>
      </w:r>
      <w:r w:rsidRPr="00116766">
        <w:rPr>
          <w:rFonts w:ascii="Arial" w:hAnsi="Arial" w:eastAsia="Arial" w:cs="Arial"/>
          <w:color w:val="000000"/>
          <w:sz w:val="20"/>
          <w:szCs w:val="20"/>
        </w:rPr>
        <w:t xml:space="preserve"> </w:t>
      </w:r>
      <w:r w:rsidR="00237FE3">
        <w:rPr>
          <w:rFonts w:ascii="Arial" w:hAnsi="Arial" w:eastAsia="Arial" w:cs="Arial"/>
          <w:color w:val="000000"/>
          <w:sz w:val="20"/>
          <w:szCs w:val="20"/>
        </w:rPr>
        <w:t>8</w:t>
      </w:r>
      <w:r w:rsidRPr="00237FE3" w:rsidR="00237FE3">
        <w:rPr>
          <w:rFonts w:ascii="Arial" w:hAnsi="Arial" w:eastAsia="Arial" w:cs="Arial"/>
          <w:color w:val="000000"/>
          <w:sz w:val="20"/>
          <w:szCs w:val="20"/>
        </w:rPr>
        <w:t>00 </w:t>
      </w:r>
      <w:r w:rsidRPr="00237FE3" w:rsidR="00D31DE9">
        <w:rPr>
          <w:rFonts w:ascii="Arial" w:hAnsi="Arial" w:eastAsia="Arial" w:cs="Arial"/>
          <w:color w:val="000000"/>
          <w:sz w:val="20"/>
          <w:szCs w:val="20"/>
        </w:rPr>
        <w:t xml:space="preserve">000 000,- </w:t>
      </w:r>
      <w:r w:rsidRPr="00237FE3">
        <w:rPr>
          <w:rFonts w:ascii="Arial" w:hAnsi="Arial" w:eastAsia="Arial" w:cs="Arial"/>
          <w:color w:val="000000"/>
          <w:sz w:val="20"/>
          <w:szCs w:val="20"/>
        </w:rPr>
        <w:t>CZK</w:t>
      </w:r>
      <w:r w:rsidRPr="00116766">
        <w:rPr>
          <w:rFonts w:ascii="Arial" w:hAnsi="Arial" w:eastAsia="Arial" w:cs="Arial"/>
          <w:color w:val="000000"/>
          <w:sz w:val="20"/>
          <w:szCs w:val="20"/>
        </w:rPr>
        <w:t>; nebo</w:t>
      </w:r>
    </w:p>
    <w:p w:rsidRPr="00116766" w:rsidR="001B7644" w:rsidP="0065563D" w:rsidRDefault="00426DDD" w14:paraId="00000114" w14:textId="1F073540">
      <w:pPr>
        <w:numPr>
          <w:ilvl w:val="0"/>
          <w:numId w:val="34"/>
        </w:numPr>
        <w:pBdr>
          <w:top w:val="nil"/>
          <w:left w:val="nil"/>
          <w:bottom w:val="nil"/>
          <w:right w:val="nil"/>
          <w:between w:val="nil"/>
        </w:pBdr>
        <w:tabs>
          <w:tab w:val="left" w:pos="1553"/>
          <w:tab w:val="left" w:pos="1554"/>
          <w:tab w:val="left" w:pos="8789"/>
        </w:tabs>
        <w:spacing w:line="276" w:lineRule="auto"/>
        <w:ind w:right="-53" w:hanging="721"/>
        <w:jc w:val="both"/>
        <w:rPr>
          <w:rFonts w:ascii="Arial" w:hAnsi="Arial" w:eastAsia="Arial" w:cs="Arial"/>
          <w:color w:val="000000"/>
          <w:sz w:val="20"/>
          <w:szCs w:val="20"/>
        </w:rPr>
      </w:pPr>
      <w:r w:rsidRPr="00116766">
        <w:rPr>
          <w:rFonts w:ascii="Arial" w:hAnsi="Arial" w:eastAsia="Arial" w:cs="Arial"/>
          <w:color w:val="000000"/>
          <w:sz w:val="20"/>
          <w:szCs w:val="20"/>
        </w:rPr>
        <w:t xml:space="preserve">Zajištění nebo Zatížení s předchozím písemným oznámením </w:t>
      </w:r>
      <w:r w:rsidRPr="00116766" w:rsidR="004676D0">
        <w:rPr>
          <w:rFonts w:ascii="Arial" w:hAnsi="Arial" w:eastAsia="Arial" w:cs="Arial"/>
          <w:color w:val="000000"/>
          <w:sz w:val="20"/>
          <w:szCs w:val="20"/>
        </w:rPr>
        <w:t>Dlužníka, p</w:t>
      </w:r>
      <w:r w:rsidRPr="00116766" w:rsidR="00C70FF6">
        <w:rPr>
          <w:rFonts w:ascii="Arial" w:hAnsi="Arial" w:eastAsia="Arial" w:cs="Arial"/>
          <w:color w:val="000000"/>
          <w:sz w:val="20"/>
          <w:szCs w:val="20"/>
        </w:rPr>
        <w:t>okud</w:t>
      </w:r>
      <w:r w:rsidRPr="00116766" w:rsidR="004676D0">
        <w:rPr>
          <w:rFonts w:ascii="Arial" w:hAnsi="Arial" w:eastAsia="Arial" w:cs="Arial"/>
          <w:color w:val="000000"/>
          <w:sz w:val="20"/>
          <w:szCs w:val="20"/>
        </w:rPr>
        <w:t xml:space="preserve"> Věřitel do </w:t>
      </w:r>
      <w:r w:rsidRPr="00116766" w:rsidR="003251CE">
        <w:rPr>
          <w:rFonts w:ascii="Arial" w:hAnsi="Arial" w:eastAsia="Arial" w:cs="Arial"/>
          <w:color w:val="000000"/>
          <w:sz w:val="20"/>
          <w:szCs w:val="20"/>
        </w:rPr>
        <w:t>deseti</w:t>
      </w:r>
      <w:r w:rsidR="008118D4">
        <w:rPr>
          <w:rFonts w:ascii="Arial" w:hAnsi="Arial" w:eastAsia="Arial" w:cs="Arial"/>
          <w:color w:val="000000"/>
          <w:sz w:val="20"/>
          <w:szCs w:val="20"/>
        </w:rPr>
        <w:t xml:space="preserve"> (10</w:t>
      </w:r>
      <w:r w:rsidRPr="00116766" w:rsidR="003251CE">
        <w:rPr>
          <w:rFonts w:ascii="Arial" w:hAnsi="Arial" w:eastAsia="Arial" w:cs="Arial"/>
          <w:color w:val="000000"/>
          <w:sz w:val="20"/>
          <w:szCs w:val="20"/>
        </w:rPr>
        <w:t>)</w:t>
      </w:r>
      <w:r w:rsidRPr="00116766" w:rsidR="004676D0">
        <w:rPr>
          <w:rFonts w:ascii="Arial" w:hAnsi="Arial" w:eastAsia="Arial" w:cs="Arial"/>
          <w:color w:val="000000"/>
          <w:sz w:val="20"/>
          <w:szCs w:val="20"/>
        </w:rPr>
        <w:t xml:space="preserve"> Pracovních dnů od</w:t>
      </w:r>
      <w:r w:rsidR="008118D4">
        <w:rPr>
          <w:rFonts w:ascii="Arial" w:hAnsi="Arial" w:eastAsia="Arial" w:cs="Arial"/>
          <w:color w:val="000000"/>
          <w:sz w:val="20"/>
          <w:szCs w:val="20"/>
        </w:rPr>
        <w:t>e dne</w:t>
      </w:r>
      <w:r w:rsidRPr="00116766" w:rsidR="004676D0">
        <w:rPr>
          <w:rFonts w:ascii="Arial" w:hAnsi="Arial" w:eastAsia="Arial" w:cs="Arial"/>
          <w:color w:val="000000"/>
          <w:sz w:val="20"/>
          <w:szCs w:val="20"/>
        </w:rPr>
        <w:t xml:space="preserve"> doručení </w:t>
      </w:r>
      <w:r w:rsidR="0098379D">
        <w:rPr>
          <w:rFonts w:ascii="Arial" w:hAnsi="Arial" w:eastAsia="Arial" w:cs="Arial"/>
          <w:color w:val="000000"/>
          <w:sz w:val="20"/>
          <w:szCs w:val="20"/>
        </w:rPr>
        <w:t xml:space="preserve">tohoto </w:t>
      </w:r>
      <w:r w:rsidRPr="00116766" w:rsidR="004676D0">
        <w:rPr>
          <w:rFonts w:ascii="Arial" w:hAnsi="Arial" w:eastAsia="Arial" w:cs="Arial"/>
          <w:color w:val="000000"/>
          <w:sz w:val="20"/>
          <w:szCs w:val="20"/>
        </w:rPr>
        <w:t>oznámení nevyslovil nesouhlas s takovým Zajištěním nebo Zatížením z toho důvodu, že by mohlo mít (dle odůvodněného názoru Věřitele) Podstatný nepříznivý účinek</w:t>
      </w:r>
      <w:r w:rsidRPr="00116766">
        <w:rPr>
          <w:rFonts w:ascii="Arial" w:hAnsi="Arial" w:eastAsia="Arial" w:cs="Arial"/>
          <w:color w:val="000000"/>
          <w:sz w:val="20"/>
          <w:szCs w:val="20"/>
        </w:rPr>
        <w:t>.</w:t>
      </w:r>
    </w:p>
    <w:p w:rsidRPr="00116766" w:rsidR="001B7644" w:rsidRDefault="001B7644" w14:paraId="00000115" w14:textId="77777777">
      <w:pPr>
        <w:pBdr>
          <w:top w:val="nil"/>
          <w:left w:val="nil"/>
          <w:bottom w:val="nil"/>
          <w:right w:val="nil"/>
          <w:between w:val="nil"/>
        </w:pBdr>
        <w:spacing w:line="276" w:lineRule="auto"/>
        <w:ind w:right="-53"/>
        <w:jc w:val="both"/>
        <w:rPr>
          <w:rFonts w:ascii="Arial" w:hAnsi="Arial" w:eastAsia="Arial" w:cs="Arial"/>
          <w:color w:val="000000"/>
          <w:sz w:val="20"/>
          <w:szCs w:val="20"/>
        </w:rPr>
      </w:pPr>
    </w:p>
    <w:p w:rsidRPr="00116766" w:rsidR="001B7644" w:rsidRDefault="00426DDD" w14:paraId="00000116" w14:textId="15614737">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w:t>
      </w:r>
      <w:r w:rsidRPr="00116766">
        <w:rPr>
          <w:rFonts w:ascii="Arial" w:hAnsi="Arial" w:eastAsia="Arial" w:cs="Arial"/>
          <w:b/>
          <w:color w:val="000000"/>
          <w:sz w:val="20"/>
          <w:szCs w:val="20"/>
        </w:rPr>
        <w:t>Povolený úvěr</w:t>
      </w:r>
      <w:r w:rsidRPr="00116766">
        <w:rPr>
          <w:rFonts w:ascii="Arial" w:hAnsi="Arial" w:eastAsia="Arial" w:cs="Arial"/>
          <w:color w:val="000000"/>
          <w:sz w:val="20"/>
          <w:szCs w:val="20"/>
        </w:rPr>
        <w:t>“ znamená zápůjčku nebo úvěr poskytnutý Dlužníkovi jinou osobou než Věřitelem s předchozím písemným souhlasem Věřitele</w:t>
      </w:r>
      <w:r w:rsidR="000F1694">
        <w:rPr>
          <w:rFonts w:ascii="Arial" w:hAnsi="Arial" w:eastAsia="Arial" w:cs="Arial"/>
          <w:color w:val="000000"/>
          <w:sz w:val="20"/>
          <w:szCs w:val="20"/>
        </w:rPr>
        <w:t xml:space="preserve"> či v rámci Povoleného zadlužení</w:t>
      </w:r>
      <w:r w:rsidR="006C5530">
        <w:rPr>
          <w:rFonts w:ascii="Arial" w:hAnsi="Arial" w:eastAsia="Arial" w:cs="Arial"/>
          <w:color w:val="000000"/>
          <w:sz w:val="20"/>
          <w:szCs w:val="20"/>
        </w:rPr>
        <w:t>,</w:t>
      </w:r>
      <w:r w:rsidR="000F1694">
        <w:rPr>
          <w:rFonts w:ascii="Arial" w:hAnsi="Arial" w:eastAsia="Arial" w:cs="Arial"/>
          <w:color w:val="000000"/>
          <w:sz w:val="20"/>
          <w:szCs w:val="20"/>
        </w:rPr>
        <w:t xml:space="preserve"> </w:t>
      </w:r>
      <w:r w:rsidRPr="00116766">
        <w:rPr>
          <w:rFonts w:ascii="Arial" w:hAnsi="Arial" w:eastAsia="Arial" w:cs="Arial"/>
          <w:color w:val="000000"/>
          <w:sz w:val="20"/>
          <w:szCs w:val="20"/>
        </w:rPr>
        <w:t xml:space="preserve">anebo </w:t>
      </w:r>
      <w:r w:rsidR="006C5530">
        <w:rPr>
          <w:rFonts w:ascii="Arial" w:hAnsi="Arial" w:eastAsia="Arial" w:cs="Arial"/>
          <w:color w:val="000000"/>
          <w:sz w:val="20"/>
          <w:szCs w:val="20"/>
        </w:rPr>
        <w:t>z</w:t>
      </w:r>
      <w:r w:rsidRPr="00116766">
        <w:rPr>
          <w:rFonts w:ascii="Arial" w:hAnsi="Arial" w:eastAsia="Arial" w:cs="Arial"/>
          <w:color w:val="000000"/>
          <w:sz w:val="20"/>
          <w:szCs w:val="20"/>
        </w:rPr>
        <w:t>ápůjčku nebo úvěr poskytnutý Dlužníkem třetí osobě s předchozím písemným souhlasem Věřitele</w:t>
      </w:r>
      <w:r w:rsidR="000F1694">
        <w:rPr>
          <w:rFonts w:ascii="Arial" w:hAnsi="Arial" w:eastAsia="Arial" w:cs="Arial"/>
          <w:color w:val="000000"/>
          <w:sz w:val="20"/>
          <w:szCs w:val="20"/>
        </w:rPr>
        <w:t xml:space="preserve"> </w:t>
      </w:r>
      <w:r w:rsidR="000D49EE">
        <w:rPr>
          <w:rFonts w:ascii="Arial" w:hAnsi="Arial" w:eastAsia="Arial" w:cs="Arial"/>
          <w:color w:val="000000"/>
          <w:sz w:val="20"/>
          <w:szCs w:val="20"/>
        </w:rPr>
        <w:t>či v rámci Povolené dispozice</w:t>
      </w:r>
      <w:r w:rsidRPr="00116766">
        <w:rPr>
          <w:rFonts w:ascii="Arial" w:hAnsi="Arial" w:eastAsia="Arial" w:cs="Arial"/>
          <w:color w:val="000000"/>
          <w:sz w:val="20"/>
          <w:szCs w:val="20"/>
        </w:rPr>
        <w:t>.</w:t>
      </w:r>
    </w:p>
    <w:p w:rsidRPr="00116766" w:rsidR="001B7644" w:rsidRDefault="001B7644" w14:paraId="00000117"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p>
    <w:p w:rsidRPr="00116766" w:rsidR="001B7644" w:rsidRDefault="00426DDD" w14:paraId="00000118" w14:textId="769027D9">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w:t>
      </w:r>
      <w:r w:rsidRPr="00116766">
        <w:rPr>
          <w:rFonts w:ascii="Arial" w:hAnsi="Arial" w:eastAsia="Arial" w:cs="Arial"/>
          <w:b/>
          <w:color w:val="000000"/>
          <w:sz w:val="20"/>
          <w:szCs w:val="20"/>
        </w:rPr>
        <w:t>Pracovní den</w:t>
      </w:r>
      <w:r w:rsidRPr="00116766">
        <w:rPr>
          <w:rFonts w:ascii="Arial" w:hAnsi="Arial" w:eastAsia="Arial" w:cs="Arial"/>
          <w:color w:val="000000"/>
          <w:sz w:val="20"/>
          <w:szCs w:val="20"/>
        </w:rPr>
        <w:t>“ znamená den (jiný než sobotu nebo neděli či jiný den pracovního klidu), ve</w:t>
      </w:r>
      <w:r w:rsidR="00C35C0F">
        <w:rPr>
          <w:rFonts w:ascii="Arial" w:hAnsi="Arial" w:eastAsia="Arial" w:cs="Arial"/>
          <w:color w:val="000000"/>
          <w:sz w:val="20"/>
          <w:szCs w:val="20"/>
        </w:rPr>
        <w:t> </w:t>
      </w:r>
      <w:r w:rsidRPr="00116766">
        <w:rPr>
          <w:rFonts w:ascii="Arial" w:hAnsi="Arial" w:eastAsia="Arial" w:cs="Arial"/>
          <w:color w:val="000000"/>
          <w:sz w:val="20"/>
          <w:szCs w:val="20"/>
        </w:rPr>
        <w:t>který jsou banky v České republice otevřeny pro veřejnost a kdy je prováděno zúčtování mezibankovních obchodů.</w:t>
      </w:r>
    </w:p>
    <w:p w:rsidRPr="00116766" w:rsidR="001B7644" w:rsidRDefault="001B7644" w14:paraId="00000119" w14:textId="77777777">
      <w:pPr>
        <w:pBdr>
          <w:top w:val="nil"/>
          <w:left w:val="nil"/>
          <w:bottom w:val="nil"/>
          <w:right w:val="nil"/>
          <w:between w:val="nil"/>
        </w:pBdr>
        <w:spacing w:line="276" w:lineRule="auto"/>
        <w:ind w:right="-53"/>
        <w:jc w:val="both"/>
        <w:rPr>
          <w:rFonts w:ascii="Arial" w:hAnsi="Arial" w:eastAsia="Arial" w:cs="Arial"/>
          <w:color w:val="000000"/>
          <w:sz w:val="20"/>
          <w:szCs w:val="20"/>
        </w:rPr>
      </w:pPr>
    </w:p>
    <w:p w:rsidRPr="00116766" w:rsidR="001B7644" w:rsidP="00AC3B4F" w:rsidRDefault="00426DDD" w14:paraId="0000011A" w14:textId="77777777">
      <w:pPr>
        <w:spacing w:after="120" w:line="276" w:lineRule="auto"/>
        <w:ind w:left="833" w:right="-51"/>
        <w:jc w:val="both"/>
        <w:rPr>
          <w:rFonts w:ascii="Arial" w:hAnsi="Arial" w:eastAsia="Arial" w:cs="Arial"/>
          <w:sz w:val="20"/>
          <w:szCs w:val="20"/>
        </w:rPr>
      </w:pPr>
      <w:r w:rsidRPr="00116766">
        <w:rPr>
          <w:rFonts w:ascii="Arial" w:hAnsi="Arial" w:eastAsia="Arial" w:cs="Arial"/>
          <w:sz w:val="20"/>
          <w:szCs w:val="20"/>
        </w:rPr>
        <w:t>„</w:t>
      </w:r>
      <w:r w:rsidRPr="00116766">
        <w:rPr>
          <w:rFonts w:ascii="Arial" w:hAnsi="Arial" w:eastAsia="Arial" w:cs="Arial"/>
          <w:b/>
          <w:sz w:val="20"/>
          <w:szCs w:val="20"/>
        </w:rPr>
        <w:t>Právo životního prostředí</w:t>
      </w:r>
      <w:r w:rsidRPr="00116766">
        <w:rPr>
          <w:rFonts w:ascii="Arial" w:hAnsi="Arial" w:eastAsia="Arial" w:cs="Arial"/>
          <w:sz w:val="20"/>
          <w:szCs w:val="20"/>
        </w:rPr>
        <w:t>" znamená jakékoli právní předpisy týkající se:</w:t>
      </w:r>
    </w:p>
    <w:p w:rsidRPr="00116766" w:rsidR="001B7644" w:rsidP="008061A1" w:rsidRDefault="00426DDD" w14:paraId="0000011C" w14:textId="77777777">
      <w:pPr>
        <w:numPr>
          <w:ilvl w:val="0"/>
          <w:numId w:val="32"/>
        </w:numPr>
        <w:pBdr>
          <w:top w:val="nil"/>
          <w:left w:val="nil"/>
          <w:bottom w:val="nil"/>
          <w:right w:val="nil"/>
          <w:between w:val="nil"/>
        </w:pBdr>
        <w:tabs>
          <w:tab w:val="left" w:pos="1553"/>
          <w:tab w:val="left" w:pos="1554"/>
        </w:tabs>
        <w:spacing w:after="120" w:line="276" w:lineRule="auto"/>
        <w:ind w:right="-51" w:hanging="721"/>
        <w:jc w:val="both"/>
        <w:rPr>
          <w:rFonts w:ascii="Arial" w:hAnsi="Arial" w:eastAsia="Arial" w:cs="Arial"/>
          <w:color w:val="000000"/>
          <w:sz w:val="20"/>
          <w:szCs w:val="20"/>
        </w:rPr>
      </w:pPr>
      <w:r w:rsidRPr="00116766">
        <w:rPr>
          <w:rFonts w:ascii="Arial" w:hAnsi="Arial" w:eastAsia="Arial" w:cs="Arial"/>
          <w:color w:val="000000"/>
          <w:sz w:val="20"/>
          <w:szCs w:val="20"/>
        </w:rPr>
        <w:t>ochrany zdraví a bezpečnosti;</w:t>
      </w:r>
    </w:p>
    <w:p w:rsidRPr="00116766" w:rsidR="001B7644" w:rsidP="008061A1" w:rsidRDefault="002305F6" w14:paraId="0000011E" w14:textId="308BD9C3">
      <w:pPr>
        <w:numPr>
          <w:ilvl w:val="0"/>
          <w:numId w:val="32"/>
        </w:numPr>
        <w:pBdr>
          <w:top w:val="nil"/>
          <w:left w:val="nil"/>
          <w:bottom w:val="nil"/>
          <w:right w:val="nil"/>
          <w:between w:val="nil"/>
        </w:pBdr>
        <w:tabs>
          <w:tab w:val="left" w:pos="1553"/>
          <w:tab w:val="left" w:pos="1554"/>
        </w:tabs>
        <w:spacing w:after="120" w:line="276" w:lineRule="auto"/>
        <w:ind w:right="-51" w:hanging="721"/>
        <w:jc w:val="both"/>
        <w:rPr>
          <w:rFonts w:ascii="Arial" w:hAnsi="Arial" w:eastAsia="Arial" w:cs="Arial"/>
          <w:color w:val="000000"/>
          <w:sz w:val="20"/>
          <w:szCs w:val="20"/>
        </w:rPr>
      </w:pPr>
      <w:r>
        <w:rPr>
          <w:rFonts w:ascii="Arial" w:hAnsi="Arial" w:eastAsia="Arial" w:cs="Arial"/>
          <w:color w:val="000000"/>
          <w:sz w:val="20"/>
          <w:szCs w:val="20"/>
        </w:rPr>
        <w:t xml:space="preserve">ochrany </w:t>
      </w:r>
      <w:r w:rsidRPr="00116766" w:rsidR="00426DDD">
        <w:rPr>
          <w:rFonts w:ascii="Arial" w:hAnsi="Arial" w:eastAsia="Arial" w:cs="Arial"/>
          <w:color w:val="000000"/>
          <w:sz w:val="20"/>
          <w:szCs w:val="20"/>
        </w:rPr>
        <w:t>životního prostředí; nebo</w:t>
      </w:r>
    </w:p>
    <w:p w:rsidRPr="00116766" w:rsidR="001B7644" w:rsidP="0065563D" w:rsidRDefault="00426DDD" w14:paraId="00000120" w14:textId="77777777">
      <w:pPr>
        <w:numPr>
          <w:ilvl w:val="0"/>
          <w:numId w:val="32"/>
        </w:numPr>
        <w:pBdr>
          <w:top w:val="nil"/>
          <w:left w:val="nil"/>
          <w:bottom w:val="nil"/>
          <w:right w:val="nil"/>
          <w:between w:val="nil"/>
        </w:pBdr>
        <w:tabs>
          <w:tab w:val="left" w:pos="1553"/>
          <w:tab w:val="left" w:pos="1554"/>
        </w:tabs>
        <w:spacing w:line="276" w:lineRule="auto"/>
        <w:ind w:right="-53" w:hanging="721"/>
        <w:jc w:val="both"/>
        <w:rPr>
          <w:rFonts w:ascii="Arial" w:hAnsi="Arial" w:eastAsia="Arial" w:cs="Arial"/>
          <w:color w:val="000000"/>
          <w:sz w:val="20"/>
          <w:szCs w:val="20"/>
        </w:rPr>
      </w:pPr>
      <w:r w:rsidRPr="00116766">
        <w:rPr>
          <w:rFonts w:ascii="Arial" w:hAnsi="Arial" w:eastAsia="Arial" w:cs="Arial"/>
          <w:color w:val="000000"/>
          <w:sz w:val="20"/>
          <w:szCs w:val="20"/>
        </w:rPr>
        <w:t>emisí nebo látek, které mohou poškodit živé organismy nebo životní prostředí.</w:t>
      </w:r>
    </w:p>
    <w:p w:rsidR="00AC3B4F" w:rsidP="009E79E6" w:rsidRDefault="00426DDD" w14:paraId="1F88ACC0" w14:textId="167DB863">
      <w:pPr>
        <w:spacing w:after="120" w:line="276" w:lineRule="auto"/>
        <w:ind w:left="833" w:right="-51"/>
        <w:jc w:val="both"/>
        <w:rPr>
          <w:rFonts w:ascii="Arial" w:hAnsi="Arial" w:eastAsia="Arial" w:cs="Arial"/>
          <w:sz w:val="20"/>
          <w:szCs w:val="20"/>
        </w:rPr>
      </w:pPr>
      <w:r w:rsidRPr="00116766">
        <w:rPr>
          <w:rFonts w:ascii="Arial" w:hAnsi="Arial" w:eastAsia="Arial" w:cs="Arial"/>
          <w:sz w:val="20"/>
          <w:szCs w:val="20"/>
        </w:rPr>
        <w:lastRenderedPageBreak/>
        <w:t>„</w:t>
      </w:r>
      <w:r w:rsidRPr="00116766">
        <w:rPr>
          <w:rFonts w:ascii="Arial" w:hAnsi="Arial" w:eastAsia="Arial" w:cs="Arial"/>
          <w:b/>
          <w:sz w:val="20"/>
          <w:szCs w:val="20"/>
        </w:rPr>
        <w:t>Projekt</w:t>
      </w:r>
      <w:r w:rsidRPr="00116766">
        <w:rPr>
          <w:rFonts w:ascii="Arial" w:hAnsi="Arial" w:eastAsia="Arial" w:cs="Arial"/>
          <w:sz w:val="20"/>
          <w:szCs w:val="20"/>
        </w:rPr>
        <w:t>“ znamená</w:t>
      </w:r>
      <w:r w:rsidR="00D632D8">
        <w:rPr>
          <w:rFonts w:ascii="Arial" w:hAnsi="Arial" w:eastAsia="Arial" w:cs="Arial"/>
          <w:sz w:val="20"/>
          <w:szCs w:val="20"/>
        </w:rPr>
        <w:t xml:space="preserve"> realizaci </w:t>
      </w:r>
      <w:r w:rsidR="00962ECB">
        <w:rPr>
          <w:rFonts w:ascii="Arial" w:hAnsi="Arial" w:eastAsia="Arial" w:cs="Arial"/>
          <w:sz w:val="20"/>
          <w:szCs w:val="20"/>
        </w:rPr>
        <w:t xml:space="preserve">dvou níže specifikovaných projektů energeticky </w:t>
      </w:r>
      <w:r w:rsidR="00D632D8">
        <w:rPr>
          <w:rFonts w:ascii="Arial" w:hAnsi="Arial" w:eastAsia="Arial" w:cs="Arial"/>
          <w:sz w:val="20"/>
          <w:szCs w:val="20"/>
        </w:rPr>
        <w:t>úsporných opatření v Ústí nad Labem, konkrétně</w:t>
      </w:r>
      <w:r w:rsidR="00AC3B4F">
        <w:rPr>
          <w:rFonts w:ascii="Arial" w:hAnsi="Arial" w:eastAsia="Arial" w:cs="Arial"/>
          <w:sz w:val="20"/>
          <w:szCs w:val="20"/>
        </w:rPr>
        <w:t>:</w:t>
      </w:r>
    </w:p>
    <w:p w:rsidR="00AC3B4F" w:rsidP="009E79E6" w:rsidRDefault="00AC3B4F" w14:paraId="21B913D2" w14:textId="46CF24D7">
      <w:pPr>
        <w:pStyle w:val="Odstavecseseznamem"/>
        <w:numPr>
          <w:ilvl w:val="2"/>
          <w:numId w:val="45"/>
        </w:numPr>
        <w:spacing w:after="120" w:line="276" w:lineRule="auto"/>
        <w:ind w:right="-51" w:hanging="720"/>
        <w:jc w:val="both"/>
        <w:rPr>
          <w:rFonts w:ascii="Arial" w:hAnsi="Arial" w:eastAsia="Arial" w:cs="Arial"/>
          <w:sz w:val="20"/>
          <w:szCs w:val="20"/>
        </w:rPr>
      </w:pPr>
      <w:r>
        <w:rPr>
          <w:rFonts w:ascii="Arial" w:hAnsi="Arial" w:eastAsia="Arial" w:cs="Arial"/>
          <w:sz w:val="20"/>
          <w:szCs w:val="20"/>
        </w:rPr>
        <w:t>projekt</w:t>
      </w:r>
      <w:r w:rsidR="00962ECB">
        <w:rPr>
          <w:rFonts w:ascii="Arial" w:hAnsi="Arial" w:eastAsia="Arial" w:cs="Arial"/>
          <w:sz w:val="20"/>
          <w:szCs w:val="20"/>
        </w:rPr>
        <w:t>u</w:t>
      </w:r>
      <w:r>
        <w:rPr>
          <w:rFonts w:ascii="Arial" w:hAnsi="Arial" w:eastAsia="Arial" w:cs="Arial"/>
          <w:sz w:val="20"/>
          <w:szCs w:val="20"/>
        </w:rPr>
        <w:t xml:space="preserve"> </w:t>
      </w:r>
      <w:r w:rsidR="00962ECB">
        <w:rPr>
          <w:rFonts w:ascii="Arial" w:hAnsi="Arial" w:eastAsia="Arial" w:cs="Arial"/>
          <w:sz w:val="20"/>
          <w:szCs w:val="20"/>
        </w:rPr>
        <w:t>„</w:t>
      </w:r>
      <w:r w:rsidRPr="002A4DAE" w:rsidR="002A4DAE">
        <w:rPr>
          <w:rFonts w:ascii="Arial" w:hAnsi="Arial" w:eastAsia="Arial" w:cs="Arial"/>
          <w:b/>
          <w:bCs/>
          <w:sz w:val="20"/>
          <w:szCs w:val="20"/>
        </w:rPr>
        <w:t xml:space="preserve">výstavba </w:t>
      </w:r>
      <w:r w:rsidRPr="002A4DAE" w:rsidR="00962ECB">
        <w:rPr>
          <w:rFonts w:ascii="Arial" w:hAnsi="Arial" w:eastAsia="Arial" w:cs="Arial"/>
          <w:b/>
          <w:bCs/>
          <w:sz w:val="20"/>
          <w:szCs w:val="20"/>
        </w:rPr>
        <w:t>zázemí pro řidiče</w:t>
      </w:r>
      <w:r w:rsidRPr="002A4DAE" w:rsidR="002A4DAE">
        <w:rPr>
          <w:rFonts w:ascii="Arial" w:hAnsi="Arial" w:eastAsia="Arial" w:cs="Arial"/>
          <w:b/>
          <w:bCs/>
          <w:sz w:val="20"/>
          <w:szCs w:val="20"/>
        </w:rPr>
        <w:t xml:space="preserve"> </w:t>
      </w:r>
      <w:r w:rsidR="00133361">
        <w:rPr>
          <w:rFonts w:ascii="Arial" w:hAnsi="Arial" w:eastAsia="Arial" w:cs="Arial"/>
          <w:b/>
          <w:bCs/>
          <w:sz w:val="20"/>
          <w:szCs w:val="20"/>
        </w:rPr>
        <w:t>trolejbusů</w:t>
      </w:r>
      <w:r w:rsidR="00962ECB">
        <w:rPr>
          <w:rFonts w:ascii="Arial" w:hAnsi="Arial" w:eastAsia="Arial" w:cs="Arial"/>
          <w:sz w:val="20"/>
          <w:szCs w:val="20"/>
        </w:rPr>
        <w:t xml:space="preserve">“, </w:t>
      </w:r>
      <w:r w:rsidR="00AB4C13">
        <w:rPr>
          <w:rFonts w:ascii="Arial" w:hAnsi="Arial" w:eastAsia="Arial" w:cs="Arial"/>
          <w:sz w:val="20"/>
          <w:szCs w:val="20"/>
        </w:rPr>
        <w:t xml:space="preserve">týkajícího se </w:t>
      </w:r>
      <w:r>
        <w:rPr>
          <w:rFonts w:ascii="Arial" w:hAnsi="Arial" w:eastAsia="Arial" w:cs="Arial"/>
          <w:sz w:val="20"/>
          <w:szCs w:val="20"/>
        </w:rPr>
        <w:t>výstavby energeticky úsporné budovy pro řidiče MHD</w:t>
      </w:r>
      <w:r w:rsidR="00D632D8">
        <w:rPr>
          <w:rFonts w:ascii="Arial" w:hAnsi="Arial" w:eastAsia="Arial" w:cs="Arial"/>
          <w:sz w:val="20"/>
          <w:szCs w:val="20"/>
        </w:rPr>
        <w:t>,</w:t>
      </w:r>
      <w:r w:rsidR="00F76298">
        <w:rPr>
          <w:rFonts w:ascii="Arial" w:hAnsi="Arial" w:eastAsia="Arial" w:cs="Arial"/>
          <w:sz w:val="20"/>
          <w:szCs w:val="20"/>
        </w:rPr>
        <w:t xml:space="preserve"> formou přístavby stávající administrativní budovy</w:t>
      </w:r>
      <w:r w:rsidR="00ED4C41">
        <w:rPr>
          <w:rFonts w:ascii="Arial" w:hAnsi="Arial" w:eastAsia="Arial" w:cs="Arial"/>
          <w:sz w:val="20"/>
          <w:szCs w:val="20"/>
        </w:rPr>
        <w:t xml:space="preserve"> (jiná stavba) </w:t>
      </w:r>
      <w:r w:rsidRPr="00ED4C41" w:rsidR="00ED4C41">
        <w:rPr>
          <w:rFonts w:ascii="Arial" w:hAnsi="Arial" w:eastAsia="Arial" w:cs="Arial"/>
          <w:sz w:val="20"/>
          <w:szCs w:val="20"/>
        </w:rPr>
        <w:t>bez čp./</w:t>
      </w:r>
      <w:proofErr w:type="spellStart"/>
      <w:r w:rsidRPr="00ED4C41" w:rsidR="00ED4C41">
        <w:rPr>
          <w:rFonts w:ascii="Arial" w:hAnsi="Arial" w:eastAsia="Arial" w:cs="Arial"/>
          <w:sz w:val="20"/>
          <w:szCs w:val="20"/>
        </w:rPr>
        <w:t>č.ev</w:t>
      </w:r>
      <w:proofErr w:type="spellEnd"/>
      <w:r w:rsidRPr="00ED4C41" w:rsidR="00ED4C41">
        <w:rPr>
          <w:rFonts w:ascii="Arial" w:hAnsi="Arial" w:eastAsia="Arial" w:cs="Arial"/>
          <w:sz w:val="20"/>
          <w:szCs w:val="20"/>
        </w:rPr>
        <w:t>.</w:t>
      </w:r>
      <w:r w:rsidR="00F76298">
        <w:rPr>
          <w:rFonts w:ascii="Arial" w:hAnsi="Arial" w:eastAsia="Arial" w:cs="Arial"/>
          <w:sz w:val="20"/>
          <w:szCs w:val="20"/>
        </w:rPr>
        <w:t xml:space="preserve"> (středisk</w:t>
      </w:r>
      <w:r w:rsidR="00ED4C41">
        <w:rPr>
          <w:rFonts w:ascii="Arial" w:hAnsi="Arial" w:eastAsia="Arial" w:cs="Arial"/>
          <w:sz w:val="20"/>
          <w:szCs w:val="20"/>
        </w:rPr>
        <w:t>o</w:t>
      </w:r>
      <w:r w:rsidR="00F76298">
        <w:rPr>
          <w:rFonts w:ascii="Arial" w:hAnsi="Arial" w:eastAsia="Arial" w:cs="Arial"/>
          <w:sz w:val="20"/>
          <w:szCs w:val="20"/>
        </w:rPr>
        <w:t xml:space="preserve"> „Trolejbusová doprava“)</w:t>
      </w:r>
      <w:r>
        <w:rPr>
          <w:rFonts w:ascii="Arial" w:hAnsi="Arial" w:eastAsia="Arial" w:cs="Arial"/>
          <w:sz w:val="20"/>
          <w:szCs w:val="20"/>
        </w:rPr>
        <w:t xml:space="preserve">, </w:t>
      </w:r>
      <w:r w:rsidR="00924317">
        <w:rPr>
          <w:rFonts w:ascii="Arial" w:hAnsi="Arial" w:eastAsia="Arial" w:cs="Arial"/>
          <w:sz w:val="20"/>
          <w:szCs w:val="20"/>
        </w:rPr>
        <w:t xml:space="preserve">stojící </w:t>
      </w:r>
      <w:r>
        <w:rPr>
          <w:rFonts w:ascii="Arial" w:hAnsi="Arial" w:eastAsia="Arial" w:cs="Arial"/>
          <w:sz w:val="20"/>
          <w:szCs w:val="20"/>
        </w:rPr>
        <w:t xml:space="preserve">na pozemku </w:t>
      </w:r>
      <w:proofErr w:type="spellStart"/>
      <w:r>
        <w:rPr>
          <w:rFonts w:ascii="Arial" w:hAnsi="Arial" w:eastAsia="Arial" w:cs="Arial"/>
          <w:sz w:val="20"/>
          <w:szCs w:val="20"/>
        </w:rPr>
        <w:t>parc.č</w:t>
      </w:r>
      <w:proofErr w:type="spellEnd"/>
      <w:r w:rsidR="00F76298">
        <w:rPr>
          <w:rFonts w:ascii="Arial" w:hAnsi="Arial" w:eastAsia="Arial" w:cs="Arial"/>
          <w:sz w:val="20"/>
          <w:szCs w:val="20"/>
        </w:rPr>
        <w:t>. 403/2 (</w:t>
      </w:r>
      <w:r w:rsidR="00ED4C41">
        <w:rPr>
          <w:rFonts w:ascii="Arial" w:hAnsi="Arial" w:eastAsia="Arial" w:cs="Arial"/>
          <w:sz w:val="20"/>
          <w:szCs w:val="20"/>
        </w:rPr>
        <w:t xml:space="preserve">objekt </w:t>
      </w:r>
      <w:r w:rsidR="009E79E6">
        <w:rPr>
          <w:rFonts w:ascii="Arial" w:hAnsi="Arial" w:eastAsia="Arial" w:cs="Arial"/>
          <w:sz w:val="20"/>
          <w:szCs w:val="20"/>
        </w:rPr>
        <w:t>ve</w:t>
      </w:r>
      <w:r w:rsidR="00962ECB">
        <w:rPr>
          <w:rFonts w:ascii="Arial" w:hAnsi="Arial" w:eastAsia="Arial" w:cs="Arial"/>
          <w:sz w:val="20"/>
          <w:szCs w:val="20"/>
        </w:rPr>
        <w:t> </w:t>
      </w:r>
      <w:r w:rsidR="009E79E6">
        <w:rPr>
          <w:rFonts w:ascii="Arial" w:hAnsi="Arial" w:eastAsia="Arial" w:cs="Arial"/>
          <w:sz w:val="20"/>
          <w:szCs w:val="20"/>
        </w:rPr>
        <w:t>vlastnictví Dlužníka</w:t>
      </w:r>
      <w:r w:rsidR="00F76298">
        <w:rPr>
          <w:rFonts w:ascii="Arial" w:hAnsi="Arial" w:eastAsia="Arial" w:cs="Arial"/>
          <w:sz w:val="20"/>
          <w:szCs w:val="20"/>
        </w:rPr>
        <w:t xml:space="preserve">, </w:t>
      </w:r>
      <w:proofErr w:type="spellStart"/>
      <w:r w:rsidR="00F76298">
        <w:rPr>
          <w:rFonts w:ascii="Arial" w:hAnsi="Arial" w:eastAsia="Arial" w:cs="Arial"/>
          <w:sz w:val="20"/>
          <w:szCs w:val="20"/>
        </w:rPr>
        <w:t>k.ú</w:t>
      </w:r>
      <w:proofErr w:type="spellEnd"/>
      <w:r w:rsidR="00F76298">
        <w:rPr>
          <w:rFonts w:ascii="Arial" w:hAnsi="Arial" w:eastAsia="Arial" w:cs="Arial"/>
          <w:sz w:val="20"/>
          <w:szCs w:val="20"/>
        </w:rPr>
        <w:t>. Všebořice</w:t>
      </w:r>
      <w:r w:rsidR="00924317">
        <w:rPr>
          <w:rFonts w:ascii="Arial" w:hAnsi="Arial" w:eastAsia="Arial" w:cs="Arial"/>
          <w:sz w:val="20"/>
          <w:szCs w:val="20"/>
        </w:rPr>
        <w:t>, okres Ústí nad Labem</w:t>
      </w:r>
      <w:r w:rsidR="00F76298">
        <w:rPr>
          <w:rFonts w:ascii="Arial" w:hAnsi="Arial" w:eastAsia="Arial" w:cs="Arial"/>
          <w:sz w:val="20"/>
          <w:szCs w:val="20"/>
        </w:rPr>
        <w:t xml:space="preserve">), </w:t>
      </w:r>
      <w:r w:rsidR="00AB4C13">
        <w:rPr>
          <w:rFonts w:ascii="Arial" w:hAnsi="Arial" w:eastAsia="Arial" w:cs="Arial"/>
          <w:sz w:val="20"/>
          <w:szCs w:val="20"/>
        </w:rPr>
        <w:t xml:space="preserve">realizované </w:t>
      </w:r>
      <w:r w:rsidR="00F76298">
        <w:rPr>
          <w:rFonts w:ascii="Arial" w:hAnsi="Arial" w:eastAsia="Arial" w:cs="Arial"/>
          <w:sz w:val="20"/>
          <w:szCs w:val="20"/>
        </w:rPr>
        <w:t>na</w:t>
      </w:r>
      <w:r w:rsidR="00AB4C13">
        <w:rPr>
          <w:rFonts w:ascii="Arial" w:hAnsi="Arial" w:eastAsia="Arial" w:cs="Arial"/>
          <w:sz w:val="20"/>
          <w:szCs w:val="20"/>
        </w:rPr>
        <w:t> </w:t>
      </w:r>
      <w:r w:rsidR="00F76298">
        <w:rPr>
          <w:rFonts w:ascii="Arial" w:hAnsi="Arial" w:eastAsia="Arial" w:cs="Arial"/>
          <w:sz w:val="20"/>
          <w:szCs w:val="20"/>
        </w:rPr>
        <w:t xml:space="preserve">základě </w:t>
      </w:r>
      <w:r w:rsidRPr="00D632D8" w:rsidR="00F76298">
        <w:rPr>
          <w:rFonts w:ascii="Arial" w:hAnsi="Arial" w:eastAsia="Arial" w:cs="Arial"/>
          <w:sz w:val="20"/>
          <w:szCs w:val="20"/>
        </w:rPr>
        <w:t>Smlouvy o</w:t>
      </w:r>
      <w:r w:rsidR="002A4DAE">
        <w:rPr>
          <w:rFonts w:ascii="Arial" w:hAnsi="Arial" w:eastAsia="Arial" w:cs="Arial"/>
          <w:sz w:val="20"/>
          <w:szCs w:val="20"/>
        </w:rPr>
        <w:t> </w:t>
      </w:r>
      <w:r w:rsidR="00D31DE9">
        <w:rPr>
          <w:rFonts w:ascii="Arial" w:hAnsi="Arial" w:eastAsia="Arial" w:cs="Arial"/>
          <w:sz w:val="20"/>
          <w:szCs w:val="20"/>
        </w:rPr>
        <w:t>dílo</w:t>
      </w:r>
      <w:r>
        <w:rPr>
          <w:rFonts w:ascii="Arial" w:hAnsi="Arial" w:eastAsia="Arial" w:cs="Arial"/>
          <w:sz w:val="20"/>
          <w:szCs w:val="20"/>
        </w:rPr>
        <w:t>;</w:t>
      </w:r>
    </w:p>
    <w:p w:rsidR="00AC3B4F" w:rsidP="00AC3B4F" w:rsidRDefault="00D632D8" w14:paraId="0C26D610" w14:textId="13C51E74">
      <w:pPr>
        <w:pStyle w:val="Odstavecseseznamem"/>
        <w:numPr>
          <w:ilvl w:val="2"/>
          <w:numId w:val="45"/>
        </w:numPr>
        <w:spacing w:line="276" w:lineRule="auto"/>
        <w:ind w:right="-53"/>
        <w:jc w:val="both"/>
        <w:rPr>
          <w:rFonts w:ascii="Arial" w:hAnsi="Arial" w:eastAsia="Arial" w:cs="Arial"/>
          <w:sz w:val="20"/>
          <w:szCs w:val="20"/>
        </w:rPr>
      </w:pPr>
      <w:r>
        <w:rPr>
          <w:rFonts w:ascii="Arial" w:hAnsi="Arial" w:eastAsia="Arial" w:cs="Arial"/>
          <w:sz w:val="20"/>
          <w:szCs w:val="20"/>
        </w:rPr>
        <w:t>projekt</w:t>
      </w:r>
      <w:r w:rsidR="00962ECB">
        <w:rPr>
          <w:rFonts w:ascii="Arial" w:hAnsi="Arial" w:eastAsia="Arial" w:cs="Arial"/>
          <w:sz w:val="20"/>
          <w:szCs w:val="20"/>
        </w:rPr>
        <w:t>u</w:t>
      </w:r>
      <w:r>
        <w:rPr>
          <w:rFonts w:ascii="Arial" w:hAnsi="Arial" w:eastAsia="Arial" w:cs="Arial"/>
          <w:sz w:val="20"/>
          <w:szCs w:val="20"/>
        </w:rPr>
        <w:t xml:space="preserve"> </w:t>
      </w:r>
      <w:r w:rsidR="00962ECB">
        <w:rPr>
          <w:rFonts w:ascii="Arial" w:hAnsi="Arial" w:eastAsia="Arial" w:cs="Arial"/>
          <w:sz w:val="20"/>
          <w:szCs w:val="20"/>
        </w:rPr>
        <w:t>„</w:t>
      </w:r>
      <w:r w:rsidRPr="002A4DAE" w:rsidR="002A4DAE">
        <w:rPr>
          <w:rFonts w:ascii="Arial" w:hAnsi="Arial" w:eastAsia="Arial" w:cs="Arial"/>
          <w:b/>
          <w:bCs/>
          <w:sz w:val="20"/>
          <w:szCs w:val="20"/>
        </w:rPr>
        <w:t xml:space="preserve">mimořádná obnova </w:t>
      </w:r>
      <w:r w:rsidRPr="00962ECB" w:rsidR="00962ECB">
        <w:rPr>
          <w:rFonts w:ascii="Arial" w:hAnsi="Arial" w:eastAsia="Arial" w:cs="Arial"/>
          <w:b/>
          <w:bCs/>
          <w:sz w:val="20"/>
          <w:szCs w:val="20"/>
        </w:rPr>
        <w:t>veřejné</w:t>
      </w:r>
      <w:r w:rsidR="002A4DAE">
        <w:rPr>
          <w:rFonts w:ascii="Arial" w:hAnsi="Arial" w:eastAsia="Arial" w:cs="Arial"/>
          <w:b/>
          <w:bCs/>
          <w:sz w:val="20"/>
          <w:szCs w:val="20"/>
        </w:rPr>
        <w:t>ho</w:t>
      </w:r>
      <w:r w:rsidRPr="00962ECB" w:rsidR="00962ECB">
        <w:rPr>
          <w:rFonts w:ascii="Arial" w:hAnsi="Arial" w:eastAsia="Arial" w:cs="Arial"/>
          <w:b/>
          <w:bCs/>
          <w:sz w:val="20"/>
          <w:szCs w:val="20"/>
        </w:rPr>
        <w:t xml:space="preserve"> osvětlení</w:t>
      </w:r>
      <w:r w:rsidR="00962ECB">
        <w:rPr>
          <w:rFonts w:ascii="Arial" w:hAnsi="Arial" w:eastAsia="Arial" w:cs="Arial"/>
          <w:sz w:val="20"/>
          <w:szCs w:val="20"/>
        </w:rPr>
        <w:t xml:space="preserve">“, </w:t>
      </w:r>
      <w:r w:rsidR="00AB4C13">
        <w:rPr>
          <w:rFonts w:ascii="Arial" w:hAnsi="Arial" w:eastAsia="Arial" w:cs="Arial"/>
          <w:sz w:val="20"/>
          <w:szCs w:val="20"/>
        </w:rPr>
        <w:t xml:space="preserve">týkajícího se </w:t>
      </w:r>
      <w:r w:rsidR="00F76298">
        <w:rPr>
          <w:rFonts w:ascii="Arial" w:hAnsi="Arial" w:eastAsia="Arial" w:cs="Arial"/>
          <w:sz w:val="20"/>
          <w:szCs w:val="20"/>
        </w:rPr>
        <w:t>pořízení prvků veřejného osvětlení (konstrukčních prvků osvětlení, ocelových výztužníků a LED svítidel) pro rekonstrukci</w:t>
      </w:r>
      <w:r>
        <w:rPr>
          <w:rFonts w:ascii="Arial" w:hAnsi="Arial" w:eastAsia="Arial" w:cs="Arial"/>
          <w:sz w:val="20"/>
          <w:szCs w:val="20"/>
        </w:rPr>
        <w:t xml:space="preserve"> (</w:t>
      </w:r>
      <w:r w:rsidR="00F76298">
        <w:rPr>
          <w:rFonts w:ascii="Arial" w:hAnsi="Arial" w:eastAsia="Arial" w:cs="Arial"/>
          <w:sz w:val="20"/>
          <w:szCs w:val="20"/>
        </w:rPr>
        <w:t>resp. mimořádnou obměnu</w:t>
      </w:r>
      <w:r>
        <w:rPr>
          <w:rFonts w:ascii="Arial" w:hAnsi="Arial" w:eastAsia="Arial" w:cs="Arial"/>
          <w:sz w:val="20"/>
          <w:szCs w:val="20"/>
        </w:rPr>
        <w:t>)</w:t>
      </w:r>
      <w:r w:rsidR="00F76298">
        <w:rPr>
          <w:rFonts w:ascii="Arial" w:hAnsi="Arial" w:eastAsia="Arial" w:cs="Arial"/>
          <w:sz w:val="20"/>
          <w:szCs w:val="20"/>
        </w:rPr>
        <w:t xml:space="preserve"> veřejného osvětlení v</w:t>
      </w:r>
      <w:r w:rsidR="00AB4C13">
        <w:rPr>
          <w:rFonts w:ascii="Arial" w:hAnsi="Arial" w:eastAsia="Arial" w:cs="Arial"/>
          <w:sz w:val="20"/>
          <w:szCs w:val="20"/>
        </w:rPr>
        <w:t> </w:t>
      </w:r>
      <w:r w:rsidR="00F76298">
        <w:rPr>
          <w:rFonts w:ascii="Arial" w:hAnsi="Arial" w:eastAsia="Arial" w:cs="Arial"/>
          <w:sz w:val="20"/>
          <w:szCs w:val="20"/>
        </w:rPr>
        <w:t xml:space="preserve">majetku města Ústí nad Labem, v rámci intravilánu města (v souladu se </w:t>
      </w:r>
      <w:r w:rsidRPr="00F84813" w:rsidR="00F76298">
        <w:rPr>
          <w:rFonts w:ascii="Arial" w:hAnsi="Arial" w:eastAsia="Arial" w:cs="Arial"/>
          <w:sz w:val="20"/>
          <w:szCs w:val="20"/>
        </w:rPr>
        <w:t>Smlouv</w:t>
      </w:r>
      <w:r w:rsidR="00F76298">
        <w:rPr>
          <w:rFonts w:ascii="Arial" w:hAnsi="Arial" w:eastAsia="Arial" w:cs="Arial"/>
          <w:sz w:val="20"/>
          <w:szCs w:val="20"/>
        </w:rPr>
        <w:t>ou</w:t>
      </w:r>
      <w:r w:rsidRPr="00F84813" w:rsidR="00F76298">
        <w:rPr>
          <w:rFonts w:ascii="Arial" w:hAnsi="Arial" w:eastAsia="Arial" w:cs="Arial"/>
          <w:sz w:val="20"/>
          <w:szCs w:val="20"/>
        </w:rPr>
        <w:t xml:space="preserve"> o správě, provozu, údržbě a obnově zařízení veřejného osvětlení na území Stat</w:t>
      </w:r>
      <w:r w:rsidR="00F76298">
        <w:rPr>
          <w:rFonts w:ascii="Arial" w:hAnsi="Arial" w:eastAsia="Arial" w:cs="Arial"/>
          <w:sz w:val="20"/>
          <w:szCs w:val="20"/>
        </w:rPr>
        <w:t>utárního</w:t>
      </w:r>
      <w:r w:rsidRPr="00F84813" w:rsidR="00F76298">
        <w:rPr>
          <w:rFonts w:ascii="Arial" w:hAnsi="Arial" w:eastAsia="Arial" w:cs="Arial"/>
          <w:sz w:val="20"/>
          <w:szCs w:val="20"/>
        </w:rPr>
        <w:t xml:space="preserve"> města Ústí n</w:t>
      </w:r>
      <w:r w:rsidR="00F76298">
        <w:rPr>
          <w:rFonts w:ascii="Arial" w:hAnsi="Arial" w:eastAsia="Arial" w:cs="Arial"/>
          <w:sz w:val="20"/>
          <w:szCs w:val="20"/>
        </w:rPr>
        <w:t>ad Labem</w:t>
      </w:r>
      <w:r w:rsidRPr="00F84813" w:rsidR="00F76298">
        <w:rPr>
          <w:rFonts w:ascii="Arial" w:hAnsi="Arial" w:eastAsia="Arial" w:cs="Arial"/>
          <w:sz w:val="20"/>
          <w:szCs w:val="20"/>
        </w:rPr>
        <w:t xml:space="preserve"> ze dne 19. 11. 2020, ve znění </w:t>
      </w:r>
      <w:r w:rsidR="00F76298">
        <w:rPr>
          <w:rFonts w:ascii="Arial" w:hAnsi="Arial" w:eastAsia="Arial" w:cs="Arial"/>
          <w:sz w:val="20"/>
          <w:szCs w:val="20"/>
        </w:rPr>
        <w:t xml:space="preserve">pozdějších dodatků), </w:t>
      </w:r>
      <w:r w:rsidR="005D4D56">
        <w:rPr>
          <w:rFonts w:ascii="Arial" w:hAnsi="Arial" w:eastAsia="Arial" w:cs="Arial"/>
          <w:sz w:val="20"/>
          <w:szCs w:val="20"/>
        </w:rPr>
        <w:t xml:space="preserve">jež bude </w:t>
      </w:r>
      <w:r w:rsidR="00AB4C13">
        <w:rPr>
          <w:rFonts w:ascii="Arial" w:hAnsi="Arial" w:eastAsia="Arial" w:cs="Arial"/>
          <w:sz w:val="20"/>
          <w:szCs w:val="20"/>
        </w:rPr>
        <w:t>realizov</w:t>
      </w:r>
      <w:r w:rsidR="005D4D56">
        <w:rPr>
          <w:rFonts w:ascii="Arial" w:hAnsi="Arial" w:eastAsia="Arial" w:cs="Arial"/>
          <w:sz w:val="20"/>
          <w:szCs w:val="20"/>
        </w:rPr>
        <w:t>áno</w:t>
      </w:r>
      <w:r w:rsidR="00AB4C13">
        <w:rPr>
          <w:rFonts w:ascii="Arial" w:hAnsi="Arial" w:eastAsia="Arial" w:cs="Arial"/>
          <w:sz w:val="20"/>
          <w:szCs w:val="20"/>
        </w:rPr>
        <w:t xml:space="preserve"> </w:t>
      </w:r>
      <w:r w:rsidR="00F76298">
        <w:rPr>
          <w:rFonts w:ascii="Arial" w:hAnsi="Arial" w:eastAsia="Arial" w:cs="Arial"/>
          <w:sz w:val="20"/>
          <w:szCs w:val="20"/>
        </w:rPr>
        <w:t xml:space="preserve">na základě </w:t>
      </w:r>
      <w:r w:rsidRPr="00D632D8" w:rsidR="00F76298">
        <w:rPr>
          <w:rFonts w:ascii="Arial" w:hAnsi="Arial" w:eastAsia="Arial" w:cs="Arial"/>
          <w:sz w:val="20"/>
          <w:szCs w:val="20"/>
        </w:rPr>
        <w:t>Smlouvy o</w:t>
      </w:r>
      <w:r w:rsidR="00133361">
        <w:rPr>
          <w:rFonts w:ascii="Arial" w:hAnsi="Arial" w:eastAsia="Arial" w:cs="Arial"/>
          <w:sz w:val="20"/>
          <w:szCs w:val="20"/>
        </w:rPr>
        <w:t> </w:t>
      </w:r>
      <w:r w:rsidRPr="00D632D8" w:rsidR="00D31DE9">
        <w:rPr>
          <w:rFonts w:ascii="Arial" w:hAnsi="Arial" w:eastAsia="Arial" w:cs="Arial"/>
          <w:color w:val="000000"/>
          <w:sz w:val="20"/>
          <w:szCs w:val="20"/>
        </w:rPr>
        <w:t>dodávkách pro rekonstrukci veřejného osvětlení</w:t>
      </w:r>
      <w:r w:rsidR="009E79E6">
        <w:rPr>
          <w:rFonts w:ascii="Arial" w:hAnsi="Arial" w:eastAsia="Arial" w:cs="Arial"/>
          <w:sz w:val="20"/>
          <w:szCs w:val="20"/>
        </w:rPr>
        <w:t>.</w:t>
      </w:r>
    </w:p>
    <w:p w:rsidRPr="00AC3B4F" w:rsidR="00AC3B4F" w:rsidP="00AC3B4F" w:rsidRDefault="00AC3B4F" w14:paraId="6F9E3EEF" w14:textId="1F0489CA">
      <w:pPr>
        <w:pStyle w:val="Odstavecseseznamem"/>
        <w:spacing w:line="276" w:lineRule="auto"/>
        <w:ind w:left="1553" w:right="-53" w:firstLine="0"/>
        <w:jc w:val="both"/>
        <w:rPr>
          <w:rFonts w:ascii="Arial" w:hAnsi="Arial" w:eastAsia="Arial" w:cs="Arial"/>
          <w:sz w:val="20"/>
          <w:szCs w:val="20"/>
        </w:rPr>
      </w:pPr>
      <w:r>
        <w:rPr>
          <w:rFonts w:ascii="Arial" w:hAnsi="Arial" w:eastAsia="Arial" w:cs="Arial"/>
          <w:sz w:val="20"/>
          <w:szCs w:val="20"/>
        </w:rPr>
        <w:t xml:space="preserve"> </w:t>
      </w:r>
    </w:p>
    <w:p w:rsidR="001B7644" w:rsidP="00A112F9" w:rsidRDefault="00426DDD" w14:paraId="0000013A" w14:textId="1512A2C8">
      <w:pPr>
        <w:pBdr>
          <w:top w:val="nil"/>
          <w:left w:val="nil"/>
          <w:bottom w:val="nil"/>
          <w:right w:val="nil"/>
          <w:between w:val="nil"/>
        </w:pBdr>
        <w:spacing w:line="276" w:lineRule="auto"/>
        <w:ind w:left="833" w:right="-53"/>
        <w:jc w:val="both"/>
        <w:rPr>
          <w:rFonts w:ascii="Arial" w:hAnsi="Arial" w:eastAsia="Arial" w:cs="Arial"/>
          <w:sz w:val="20"/>
          <w:szCs w:val="20"/>
        </w:rPr>
      </w:pPr>
      <w:r w:rsidRPr="00F512FC">
        <w:rPr>
          <w:rFonts w:ascii="Arial" w:hAnsi="Arial" w:eastAsia="Arial" w:cs="Arial"/>
          <w:sz w:val="20"/>
          <w:szCs w:val="20"/>
        </w:rPr>
        <w:t>„</w:t>
      </w:r>
      <w:r w:rsidRPr="00F512FC">
        <w:rPr>
          <w:rFonts w:ascii="Arial" w:hAnsi="Arial" w:eastAsia="Arial" w:cs="Arial"/>
          <w:b/>
          <w:sz w:val="20"/>
          <w:szCs w:val="20"/>
        </w:rPr>
        <w:t>Projektové dokumenty</w:t>
      </w:r>
      <w:r w:rsidRPr="00F512FC">
        <w:rPr>
          <w:rFonts w:ascii="Arial" w:hAnsi="Arial" w:eastAsia="Arial" w:cs="Arial"/>
          <w:sz w:val="20"/>
          <w:szCs w:val="20"/>
        </w:rPr>
        <w:t>“ znamená významné obchod</w:t>
      </w:r>
      <w:r w:rsidRPr="00F512FC" w:rsidR="006364CA">
        <w:rPr>
          <w:rFonts w:ascii="Arial" w:hAnsi="Arial" w:eastAsia="Arial" w:cs="Arial"/>
          <w:sz w:val="20"/>
          <w:szCs w:val="20"/>
        </w:rPr>
        <w:t>ní smlouvy na realizaci Projektu</w:t>
      </w:r>
      <w:r w:rsidRPr="00F512FC">
        <w:rPr>
          <w:rFonts w:ascii="Arial" w:hAnsi="Arial" w:eastAsia="Arial" w:cs="Arial"/>
          <w:sz w:val="20"/>
          <w:szCs w:val="20"/>
        </w:rPr>
        <w:t xml:space="preserve"> (</w:t>
      </w:r>
      <w:r w:rsidRPr="00ED4C41">
        <w:rPr>
          <w:rFonts w:ascii="Arial" w:hAnsi="Arial" w:eastAsia="Arial" w:cs="Arial"/>
          <w:sz w:val="20"/>
          <w:szCs w:val="20"/>
        </w:rPr>
        <w:t>zejména</w:t>
      </w:r>
      <w:r w:rsidRPr="00ED4C41" w:rsidR="00745320">
        <w:rPr>
          <w:rFonts w:ascii="Arial" w:hAnsi="Arial" w:eastAsia="Arial" w:cs="Arial"/>
          <w:sz w:val="20"/>
          <w:szCs w:val="20"/>
        </w:rPr>
        <w:t xml:space="preserve"> </w:t>
      </w:r>
      <w:r w:rsidRPr="00E613AD" w:rsidR="00745320">
        <w:rPr>
          <w:rFonts w:ascii="Arial" w:hAnsi="Arial" w:eastAsia="Arial" w:cs="Arial"/>
          <w:sz w:val="20"/>
          <w:szCs w:val="20"/>
        </w:rPr>
        <w:t xml:space="preserve">Smlouva o </w:t>
      </w:r>
      <w:r w:rsidRPr="00ED4C41" w:rsidR="00D31DE9">
        <w:rPr>
          <w:rFonts w:ascii="Arial" w:hAnsi="Arial" w:eastAsia="Arial" w:cs="Arial"/>
          <w:sz w:val="20"/>
          <w:szCs w:val="20"/>
        </w:rPr>
        <w:t xml:space="preserve">dílo </w:t>
      </w:r>
      <w:r w:rsidRPr="00ED4C41" w:rsidR="00745320">
        <w:rPr>
          <w:rFonts w:ascii="Arial" w:hAnsi="Arial" w:eastAsia="Arial" w:cs="Arial"/>
          <w:sz w:val="20"/>
          <w:szCs w:val="20"/>
        </w:rPr>
        <w:t xml:space="preserve">a </w:t>
      </w:r>
      <w:r w:rsidRPr="00ED4C41" w:rsidR="00F634BF">
        <w:rPr>
          <w:rFonts w:ascii="Arial" w:hAnsi="Arial" w:eastAsia="Arial" w:cs="Arial"/>
          <w:sz w:val="20"/>
          <w:szCs w:val="20"/>
        </w:rPr>
        <w:t>Smlouv</w:t>
      </w:r>
      <w:r w:rsidRPr="00ED4C41" w:rsidR="00A112F9">
        <w:rPr>
          <w:rFonts w:ascii="Arial" w:hAnsi="Arial" w:eastAsia="Arial" w:cs="Arial"/>
          <w:sz w:val="20"/>
          <w:szCs w:val="20"/>
        </w:rPr>
        <w:t>a</w:t>
      </w:r>
      <w:r w:rsidRPr="00ED4C41" w:rsidR="00F634BF">
        <w:rPr>
          <w:rFonts w:ascii="Arial" w:hAnsi="Arial" w:eastAsia="Arial" w:cs="Arial"/>
          <w:sz w:val="20"/>
          <w:szCs w:val="20"/>
        </w:rPr>
        <w:t xml:space="preserve"> </w:t>
      </w:r>
      <w:r w:rsidRPr="00ED4C41" w:rsidR="00A112F9">
        <w:rPr>
          <w:rFonts w:ascii="Arial" w:hAnsi="Arial" w:eastAsia="Arial" w:cs="Arial"/>
          <w:sz w:val="20"/>
          <w:szCs w:val="20"/>
        </w:rPr>
        <w:t xml:space="preserve">o </w:t>
      </w:r>
      <w:r w:rsidRPr="00ED4C41" w:rsidR="00D31DE9">
        <w:rPr>
          <w:rFonts w:ascii="Arial" w:hAnsi="Arial" w:eastAsia="Arial" w:cs="Arial"/>
          <w:color w:val="000000"/>
          <w:sz w:val="20"/>
          <w:szCs w:val="20"/>
        </w:rPr>
        <w:t>dodávkách pro rekonstrukci veřejného osvětlení</w:t>
      </w:r>
      <w:r w:rsidRPr="00ED4C41" w:rsidR="00A112F9">
        <w:rPr>
          <w:rFonts w:ascii="Arial" w:hAnsi="Arial" w:eastAsia="Arial" w:cs="Arial"/>
          <w:sz w:val="20"/>
          <w:szCs w:val="20"/>
        </w:rPr>
        <w:t>)</w:t>
      </w:r>
      <w:r w:rsidR="006C5530">
        <w:rPr>
          <w:rFonts w:ascii="Arial" w:hAnsi="Arial" w:eastAsia="Arial" w:cs="Arial"/>
          <w:sz w:val="20"/>
          <w:szCs w:val="20"/>
        </w:rPr>
        <w:t>,</w:t>
      </w:r>
      <w:r w:rsidRPr="00F512FC" w:rsidR="006364CA">
        <w:rPr>
          <w:rFonts w:ascii="Arial" w:hAnsi="Arial" w:eastAsia="Arial" w:cs="Arial"/>
          <w:sz w:val="20"/>
          <w:szCs w:val="20"/>
        </w:rPr>
        <w:t xml:space="preserve"> </w:t>
      </w:r>
      <w:r w:rsidRPr="00F512FC">
        <w:rPr>
          <w:rFonts w:ascii="Arial" w:hAnsi="Arial" w:eastAsia="Arial" w:cs="Arial"/>
          <w:sz w:val="20"/>
          <w:szCs w:val="20"/>
        </w:rPr>
        <w:t>a jakékoliv další</w:t>
      </w:r>
      <w:r w:rsidR="00745320">
        <w:rPr>
          <w:rFonts w:ascii="Arial" w:hAnsi="Arial" w:eastAsia="Arial" w:cs="Arial"/>
          <w:sz w:val="20"/>
          <w:szCs w:val="20"/>
        </w:rPr>
        <w:t xml:space="preserve"> </w:t>
      </w:r>
      <w:r w:rsidRPr="00F512FC">
        <w:rPr>
          <w:rFonts w:ascii="Arial" w:hAnsi="Arial" w:eastAsia="Arial" w:cs="Arial"/>
          <w:sz w:val="20"/>
          <w:szCs w:val="20"/>
        </w:rPr>
        <w:t xml:space="preserve">dokumenty, které </w:t>
      </w:r>
      <w:r w:rsidR="006C5530">
        <w:rPr>
          <w:rFonts w:ascii="Arial" w:hAnsi="Arial" w:eastAsia="Arial" w:cs="Arial"/>
          <w:sz w:val="20"/>
          <w:szCs w:val="20"/>
        </w:rPr>
        <w:t xml:space="preserve">budou </w:t>
      </w:r>
      <w:r w:rsidRPr="00F512FC">
        <w:rPr>
          <w:rFonts w:ascii="Arial" w:hAnsi="Arial" w:eastAsia="Arial" w:cs="Arial"/>
          <w:sz w:val="20"/>
          <w:szCs w:val="20"/>
        </w:rPr>
        <w:t>za Projektové dokumenty označ</w:t>
      </w:r>
      <w:r w:rsidR="006C5530">
        <w:rPr>
          <w:rFonts w:ascii="Arial" w:hAnsi="Arial" w:eastAsia="Arial" w:cs="Arial"/>
          <w:sz w:val="20"/>
          <w:szCs w:val="20"/>
        </w:rPr>
        <w:t>eny</w:t>
      </w:r>
      <w:r w:rsidRPr="00F512FC">
        <w:rPr>
          <w:rFonts w:ascii="Arial" w:hAnsi="Arial" w:eastAsia="Arial" w:cs="Arial"/>
          <w:sz w:val="20"/>
          <w:szCs w:val="20"/>
        </w:rPr>
        <w:t xml:space="preserve"> Věřitel</w:t>
      </w:r>
      <w:r w:rsidR="006C5530">
        <w:rPr>
          <w:rFonts w:ascii="Arial" w:hAnsi="Arial" w:eastAsia="Arial" w:cs="Arial"/>
          <w:sz w:val="20"/>
          <w:szCs w:val="20"/>
        </w:rPr>
        <w:t>em a Dlužníkem</w:t>
      </w:r>
      <w:r w:rsidRPr="00F512FC">
        <w:rPr>
          <w:rFonts w:ascii="Arial" w:hAnsi="Arial" w:eastAsia="Arial" w:cs="Arial"/>
          <w:sz w:val="20"/>
          <w:szCs w:val="20"/>
        </w:rPr>
        <w:t>.</w:t>
      </w:r>
    </w:p>
    <w:p w:rsidRPr="00F512FC" w:rsidR="005A4188" w:rsidRDefault="005A4188" w14:paraId="02CD92AC" w14:textId="77777777">
      <w:pPr>
        <w:spacing w:line="276" w:lineRule="auto"/>
        <w:ind w:left="833" w:right="-53"/>
        <w:jc w:val="both"/>
        <w:rPr>
          <w:rFonts w:ascii="Arial" w:hAnsi="Arial" w:eastAsia="Arial" w:cs="Arial"/>
          <w:sz w:val="20"/>
          <w:szCs w:val="20"/>
        </w:rPr>
      </w:pPr>
    </w:p>
    <w:p w:rsidR="001B7644" w:rsidRDefault="00426DDD" w14:paraId="0000013C" w14:textId="702BBE83">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F512FC">
        <w:rPr>
          <w:rFonts w:ascii="Arial" w:hAnsi="Arial" w:eastAsia="Arial" w:cs="Arial"/>
          <w:color w:val="000000"/>
          <w:sz w:val="20"/>
          <w:szCs w:val="20"/>
        </w:rPr>
        <w:t>„</w:t>
      </w:r>
      <w:r w:rsidRPr="00F512FC">
        <w:rPr>
          <w:rFonts w:ascii="Arial" w:hAnsi="Arial" w:eastAsia="Arial" w:cs="Arial"/>
          <w:b/>
          <w:color w:val="000000"/>
          <w:sz w:val="20"/>
          <w:szCs w:val="20"/>
        </w:rPr>
        <w:t>Propojená osoba</w:t>
      </w:r>
      <w:r w:rsidRPr="00F512FC">
        <w:rPr>
          <w:rFonts w:ascii="Arial" w:hAnsi="Arial" w:eastAsia="Arial" w:cs="Arial"/>
          <w:color w:val="000000"/>
          <w:sz w:val="20"/>
          <w:szCs w:val="20"/>
        </w:rPr>
        <w:t>“ znamená ve vztahu k určité osobě její Ovládanou osobu, její Ovládající osobu nebo jinou Ovládanou osobu takové Ovládající osoby či osoby jim blízké nebo členy jejích orgánů.</w:t>
      </w:r>
    </w:p>
    <w:p w:rsidR="005543E2" w:rsidP="005543E2" w:rsidRDefault="005543E2" w14:paraId="1413B5A9" w14:textId="77777777">
      <w:pPr>
        <w:pBdr>
          <w:top w:val="nil"/>
          <w:left w:val="nil"/>
          <w:bottom w:val="nil"/>
          <w:right w:val="nil"/>
          <w:between w:val="nil"/>
        </w:pBdr>
        <w:spacing w:line="276" w:lineRule="auto"/>
        <w:ind w:left="833" w:right="-53"/>
        <w:jc w:val="both"/>
        <w:rPr>
          <w:rStyle w:val="fontstyle01"/>
          <w:rFonts w:ascii="Arial" w:hAnsi="Arial" w:cs="Arial"/>
          <w:sz w:val="20"/>
          <w:szCs w:val="20"/>
        </w:rPr>
      </w:pPr>
    </w:p>
    <w:p w:rsidRPr="00F512FC" w:rsidR="005543E2" w:rsidP="005543E2" w:rsidRDefault="005543E2" w14:paraId="06E869AB" w14:textId="27A03026">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8061A1">
        <w:rPr>
          <w:rStyle w:val="fontstyle01"/>
          <w:rFonts w:ascii="Arial" w:hAnsi="Arial" w:cs="Arial"/>
          <w:b w:val="0"/>
          <w:sz w:val="20"/>
          <w:szCs w:val="20"/>
        </w:rPr>
        <w:t>„</w:t>
      </w:r>
      <w:r w:rsidRPr="00F512FC">
        <w:rPr>
          <w:rStyle w:val="fontstyle01"/>
          <w:rFonts w:ascii="Arial" w:hAnsi="Arial" w:cs="Arial"/>
          <w:sz w:val="20"/>
          <w:szCs w:val="20"/>
        </w:rPr>
        <w:t>První období</w:t>
      </w:r>
      <w:r>
        <w:rPr>
          <w:rStyle w:val="fontstyle01"/>
          <w:rFonts w:ascii="Arial" w:hAnsi="Arial" w:cs="Arial"/>
          <w:sz w:val="20"/>
          <w:szCs w:val="20"/>
        </w:rPr>
        <w:t xml:space="preserve"> fixace</w:t>
      </w:r>
      <w:r w:rsidRPr="008061A1">
        <w:rPr>
          <w:rStyle w:val="fontstyle01"/>
          <w:rFonts w:ascii="Arial" w:hAnsi="Arial" w:cs="Arial"/>
          <w:b w:val="0"/>
          <w:sz w:val="20"/>
          <w:szCs w:val="20"/>
        </w:rPr>
        <w:t>“</w:t>
      </w:r>
      <w:r w:rsidRPr="00F512FC">
        <w:rPr>
          <w:rStyle w:val="fontstyle01"/>
          <w:rFonts w:ascii="Arial" w:hAnsi="Arial" w:cs="Arial"/>
          <w:sz w:val="20"/>
          <w:szCs w:val="20"/>
        </w:rPr>
        <w:t xml:space="preserve"> </w:t>
      </w:r>
      <w:r w:rsidRPr="00F512FC">
        <w:rPr>
          <w:rStyle w:val="fontstyle21"/>
          <w:rFonts w:ascii="Arial" w:hAnsi="Arial" w:cs="Arial"/>
          <w:sz w:val="20"/>
          <w:szCs w:val="20"/>
        </w:rPr>
        <w:t xml:space="preserve">znamená ve vztahu k Úvěru </w:t>
      </w:r>
      <w:r>
        <w:rPr>
          <w:rStyle w:val="fontstyle21"/>
          <w:rFonts w:ascii="Arial" w:hAnsi="Arial" w:cs="Arial"/>
          <w:sz w:val="20"/>
          <w:szCs w:val="20"/>
        </w:rPr>
        <w:t>v pořadí první O</w:t>
      </w:r>
      <w:r w:rsidRPr="00F512FC">
        <w:rPr>
          <w:rStyle w:val="fontstyle21"/>
          <w:rFonts w:ascii="Arial" w:hAnsi="Arial" w:cs="Arial"/>
          <w:sz w:val="20"/>
          <w:szCs w:val="20"/>
        </w:rPr>
        <w:t>bdobí</w:t>
      </w:r>
      <w:r>
        <w:rPr>
          <w:rStyle w:val="fontstyle21"/>
          <w:rFonts w:ascii="Arial" w:hAnsi="Arial" w:cs="Arial"/>
          <w:sz w:val="20"/>
          <w:szCs w:val="20"/>
        </w:rPr>
        <w:t xml:space="preserve"> fixace, končící dnem</w:t>
      </w:r>
      <w:r w:rsidR="007569F8">
        <w:rPr>
          <w:rStyle w:val="fontstyle21"/>
          <w:rFonts w:ascii="Arial" w:hAnsi="Arial" w:cs="Arial"/>
          <w:sz w:val="20"/>
          <w:szCs w:val="20"/>
        </w:rPr>
        <w:t xml:space="preserve"> </w:t>
      </w:r>
      <w:r w:rsidRPr="00031102" w:rsidR="00E6052A">
        <w:rPr>
          <w:rFonts w:ascii="Arial" w:hAnsi="Arial" w:eastAsia="Arial" w:cs="Arial"/>
          <w:color w:val="000000"/>
          <w:sz w:val="20"/>
          <w:szCs w:val="20"/>
        </w:rPr>
        <w:t>3</w:t>
      </w:r>
      <w:r w:rsidRPr="00031102" w:rsidR="00C53919">
        <w:rPr>
          <w:rFonts w:ascii="Arial" w:hAnsi="Arial" w:eastAsia="Arial" w:cs="Arial"/>
          <w:color w:val="000000"/>
          <w:sz w:val="20"/>
          <w:szCs w:val="20"/>
        </w:rPr>
        <w:t>0</w:t>
      </w:r>
      <w:r w:rsidRPr="00031102" w:rsidR="00E6052A">
        <w:rPr>
          <w:rFonts w:ascii="Arial" w:hAnsi="Arial" w:eastAsia="Arial" w:cs="Arial"/>
          <w:color w:val="000000"/>
          <w:sz w:val="20"/>
          <w:szCs w:val="20"/>
        </w:rPr>
        <w:t xml:space="preserve">. </w:t>
      </w:r>
      <w:r w:rsidRPr="00031102" w:rsidR="00031102">
        <w:rPr>
          <w:rFonts w:ascii="Arial" w:hAnsi="Arial" w:eastAsia="Arial" w:cs="Arial"/>
          <w:color w:val="000000"/>
          <w:sz w:val="20"/>
          <w:szCs w:val="20"/>
        </w:rPr>
        <w:t>6</w:t>
      </w:r>
      <w:r w:rsidRPr="00031102" w:rsidR="00E6052A">
        <w:rPr>
          <w:rFonts w:ascii="Arial" w:hAnsi="Arial" w:eastAsia="Arial" w:cs="Arial"/>
          <w:color w:val="000000"/>
          <w:sz w:val="20"/>
          <w:szCs w:val="20"/>
        </w:rPr>
        <w:t>. 2030</w:t>
      </w:r>
      <w:r w:rsidRPr="00031102" w:rsidR="00E6052A">
        <w:rPr>
          <w:rStyle w:val="fontstyle21"/>
          <w:rFonts w:ascii="Arial" w:hAnsi="Arial" w:cs="Arial"/>
          <w:sz w:val="20"/>
          <w:szCs w:val="20"/>
        </w:rPr>
        <w:t>.</w:t>
      </w:r>
    </w:p>
    <w:p w:rsidRPr="00F512FC" w:rsidR="005543E2" w:rsidP="005543E2" w:rsidRDefault="005543E2" w14:paraId="1D2A7813" w14:textId="77777777">
      <w:pPr>
        <w:pBdr>
          <w:top w:val="nil"/>
          <w:left w:val="nil"/>
          <w:bottom w:val="nil"/>
          <w:right w:val="nil"/>
          <w:between w:val="nil"/>
        </w:pBdr>
        <w:spacing w:line="276" w:lineRule="auto"/>
        <w:ind w:right="-53"/>
        <w:jc w:val="both"/>
        <w:rPr>
          <w:rFonts w:ascii="Arial" w:hAnsi="Arial" w:eastAsia="Arial" w:cs="Arial"/>
          <w:color w:val="000000"/>
          <w:sz w:val="20"/>
          <w:szCs w:val="20"/>
        </w:rPr>
      </w:pPr>
    </w:p>
    <w:p w:rsidR="00401173" w:rsidRDefault="006364CA" w14:paraId="2BB10833" w14:textId="66252875">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8061A1">
        <w:rPr>
          <w:rStyle w:val="fontstyle01"/>
          <w:rFonts w:ascii="Arial" w:hAnsi="Arial" w:cs="Arial"/>
          <w:b w:val="0"/>
          <w:sz w:val="20"/>
          <w:szCs w:val="20"/>
        </w:rPr>
        <w:t>„</w:t>
      </w:r>
      <w:r w:rsidRPr="00F512FC" w:rsidR="00401173">
        <w:rPr>
          <w:rStyle w:val="fontstyle01"/>
          <w:rFonts w:ascii="Arial" w:hAnsi="Arial" w:cs="Arial"/>
          <w:sz w:val="20"/>
          <w:szCs w:val="20"/>
        </w:rPr>
        <w:t>První úrokové období</w:t>
      </w:r>
      <w:r w:rsidRPr="008061A1">
        <w:rPr>
          <w:rStyle w:val="fontstyle01"/>
          <w:rFonts w:ascii="Arial" w:hAnsi="Arial" w:cs="Arial"/>
          <w:b w:val="0"/>
          <w:sz w:val="20"/>
          <w:szCs w:val="20"/>
        </w:rPr>
        <w:t>“</w:t>
      </w:r>
      <w:r w:rsidRPr="00F512FC" w:rsidR="00401173">
        <w:rPr>
          <w:rStyle w:val="fontstyle01"/>
          <w:rFonts w:ascii="Arial" w:hAnsi="Arial" w:cs="Arial"/>
          <w:sz w:val="20"/>
          <w:szCs w:val="20"/>
        </w:rPr>
        <w:t xml:space="preserve"> </w:t>
      </w:r>
      <w:r w:rsidRPr="00F512FC" w:rsidR="00401173">
        <w:rPr>
          <w:rStyle w:val="fontstyle21"/>
          <w:rFonts w:ascii="Arial" w:hAnsi="Arial" w:cs="Arial"/>
          <w:sz w:val="20"/>
          <w:szCs w:val="20"/>
        </w:rPr>
        <w:t xml:space="preserve">znamená ve vztahu </w:t>
      </w:r>
      <w:r w:rsidRPr="00F512FC" w:rsidR="00813F1D">
        <w:rPr>
          <w:rStyle w:val="fontstyle21"/>
          <w:rFonts w:ascii="Arial" w:hAnsi="Arial" w:cs="Arial"/>
          <w:sz w:val="20"/>
          <w:szCs w:val="20"/>
        </w:rPr>
        <w:t>k</w:t>
      </w:r>
      <w:r w:rsidRPr="00F512FC" w:rsidR="00401173">
        <w:rPr>
          <w:rStyle w:val="fontstyle21"/>
          <w:rFonts w:ascii="Arial" w:hAnsi="Arial" w:cs="Arial"/>
          <w:sz w:val="20"/>
          <w:szCs w:val="20"/>
        </w:rPr>
        <w:t xml:space="preserve"> Úvěru období, které začíná </w:t>
      </w:r>
      <w:r w:rsidRPr="00F512FC" w:rsidR="00813F1D">
        <w:rPr>
          <w:rStyle w:val="fontstyle21"/>
          <w:rFonts w:ascii="Arial" w:hAnsi="Arial" w:cs="Arial"/>
          <w:sz w:val="20"/>
          <w:szCs w:val="20"/>
        </w:rPr>
        <w:t xml:space="preserve">dnem </w:t>
      </w:r>
      <w:r w:rsidR="00C33ED0">
        <w:rPr>
          <w:rStyle w:val="fontstyle21"/>
          <w:rFonts w:ascii="Arial" w:hAnsi="Arial" w:cs="Arial"/>
          <w:sz w:val="20"/>
          <w:szCs w:val="20"/>
        </w:rPr>
        <w:t>prvního</w:t>
      </w:r>
      <w:r w:rsidRPr="00F512FC" w:rsidR="006843A8">
        <w:rPr>
          <w:rStyle w:val="fontstyle21"/>
          <w:rFonts w:ascii="Arial" w:hAnsi="Arial" w:cs="Arial"/>
          <w:sz w:val="20"/>
          <w:szCs w:val="20"/>
        </w:rPr>
        <w:t xml:space="preserve"> </w:t>
      </w:r>
      <w:r w:rsidR="00B521A7">
        <w:rPr>
          <w:rStyle w:val="fontstyle21"/>
          <w:rFonts w:ascii="Arial" w:hAnsi="Arial" w:cs="Arial"/>
          <w:sz w:val="20"/>
          <w:szCs w:val="20"/>
        </w:rPr>
        <w:t>Č</w:t>
      </w:r>
      <w:r w:rsidRPr="00F512FC" w:rsidR="006843A8">
        <w:rPr>
          <w:rStyle w:val="fontstyle21"/>
          <w:rFonts w:ascii="Arial" w:hAnsi="Arial" w:cs="Arial"/>
          <w:sz w:val="20"/>
          <w:szCs w:val="20"/>
        </w:rPr>
        <w:t xml:space="preserve">erpání </w:t>
      </w:r>
      <w:r w:rsidR="005B097F">
        <w:rPr>
          <w:rStyle w:val="fontstyle21"/>
          <w:rFonts w:ascii="Arial" w:hAnsi="Arial" w:cs="Arial"/>
          <w:sz w:val="20"/>
          <w:szCs w:val="20"/>
        </w:rPr>
        <w:t>a</w:t>
      </w:r>
      <w:r w:rsidRPr="00F512FC" w:rsidR="00401173">
        <w:rPr>
          <w:rStyle w:val="fontstyle21"/>
          <w:rFonts w:ascii="Arial" w:hAnsi="Arial" w:cs="Arial"/>
          <w:sz w:val="20"/>
          <w:szCs w:val="20"/>
        </w:rPr>
        <w:t xml:space="preserve"> </w:t>
      </w:r>
      <w:r w:rsidR="005B097F">
        <w:rPr>
          <w:rStyle w:val="fontstyle21"/>
          <w:rFonts w:ascii="Arial" w:hAnsi="Arial" w:cs="Arial"/>
          <w:sz w:val="20"/>
          <w:szCs w:val="20"/>
        </w:rPr>
        <w:t>s</w:t>
      </w:r>
      <w:r w:rsidRPr="00F512FC" w:rsidR="00401173">
        <w:rPr>
          <w:rStyle w:val="fontstyle21"/>
          <w:rFonts w:ascii="Arial" w:hAnsi="Arial" w:cs="Arial"/>
          <w:sz w:val="20"/>
          <w:szCs w:val="20"/>
        </w:rPr>
        <w:t xml:space="preserve">končí </w:t>
      </w:r>
      <w:r w:rsidR="005B097F">
        <w:rPr>
          <w:rStyle w:val="fontstyle21"/>
          <w:rFonts w:ascii="Arial" w:hAnsi="Arial" w:cs="Arial"/>
          <w:sz w:val="20"/>
          <w:szCs w:val="20"/>
        </w:rPr>
        <w:t xml:space="preserve">v </w:t>
      </w:r>
      <w:r w:rsidR="00C33ED0">
        <w:rPr>
          <w:rFonts w:ascii="Arial" w:hAnsi="Arial" w:eastAsia="Arial" w:cs="Arial"/>
          <w:color w:val="000000"/>
          <w:sz w:val="20"/>
          <w:szCs w:val="20"/>
        </w:rPr>
        <w:t>poslední de</w:t>
      </w:r>
      <w:r w:rsidR="005B097F">
        <w:rPr>
          <w:rFonts w:ascii="Arial" w:hAnsi="Arial" w:eastAsia="Arial" w:cs="Arial"/>
          <w:color w:val="000000"/>
          <w:sz w:val="20"/>
          <w:szCs w:val="20"/>
        </w:rPr>
        <w:t>n</w:t>
      </w:r>
      <w:r w:rsidR="00C33ED0">
        <w:rPr>
          <w:rFonts w:ascii="Arial" w:hAnsi="Arial" w:eastAsia="Arial" w:cs="Arial"/>
          <w:color w:val="000000"/>
          <w:sz w:val="20"/>
          <w:szCs w:val="20"/>
        </w:rPr>
        <w:t xml:space="preserve"> kalendářního </w:t>
      </w:r>
      <w:r w:rsidR="00335BB2">
        <w:rPr>
          <w:rFonts w:ascii="Arial" w:hAnsi="Arial" w:eastAsia="Arial" w:cs="Arial"/>
          <w:color w:val="000000"/>
          <w:sz w:val="20"/>
          <w:szCs w:val="20"/>
        </w:rPr>
        <w:t>čtvrtletí</w:t>
      </w:r>
      <w:r w:rsidR="006C5530">
        <w:rPr>
          <w:rFonts w:ascii="Arial" w:hAnsi="Arial" w:eastAsia="Arial" w:cs="Arial"/>
          <w:color w:val="000000"/>
          <w:sz w:val="20"/>
          <w:szCs w:val="20"/>
        </w:rPr>
        <w:t xml:space="preserve"> (včetně)</w:t>
      </w:r>
      <w:r w:rsidR="005B097F">
        <w:rPr>
          <w:rFonts w:ascii="Arial" w:hAnsi="Arial" w:eastAsia="Arial" w:cs="Arial"/>
          <w:color w:val="000000"/>
          <w:sz w:val="20"/>
          <w:szCs w:val="20"/>
        </w:rPr>
        <w:t>, ve kterém došlo k prvnímu Čerpání</w:t>
      </w:r>
      <w:r w:rsidR="00A65DC4">
        <w:rPr>
          <w:rFonts w:ascii="Arial" w:hAnsi="Arial" w:eastAsia="Arial" w:cs="Arial"/>
          <w:color w:val="000000"/>
          <w:sz w:val="20"/>
          <w:szCs w:val="20"/>
        </w:rPr>
        <w:t>.</w:t>
      </w:r>
    </w:p>
    <w:p w:rsidR="001C5969" w:rsidRDefault="001C5969" w14:paraId="5DD55262"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p>
    <w:p w:rsidRPr="00D978D3" w:rsidR="001B7644" w:rsidRDefault="00426DDD" w14:paraId="0000013E" w14:textId="78E53C29">
      <w:pPr>
        <w:spacing w:line="276" w:lineRule="auto"/>
        <w:ind w:left="833" w:right="-53"/>
        <w:jc w:val="both"/>
        <w:rPr>
          <w:rFonts w:ascii="Arial" w:hAnsi="Arial" w:eastAsia="Arial" w:cs="Arial"/>
          <w:sz w:val="20"/>
          <w:szCs w:val="20"/>
        </w:rPr>
      </w:pPr>
      <w:r w:rsidRPr="008061A1">
        <w:rPr>
          <w:rFonts w:ascii="Arial" w:hAnsi="Arial" w:eastAsia="Arial" w:cs="Arial"/>
          <w:sz w:val="20"/>
          <w:szCs w:val="20"/>
        </w:rPr>
        <w:t>„</w:t>
      </w:r>
      <w:r w:rsidRPr="00F512FC">
        <w:rPr>
          <w:rFonts w:ascii="Arial" w:hAnsi="Arial" w:eastAsia="Arial" w:cs="Arial"/>
          <w:b/>
          <w:sz w:val="20"/>
          <w:szCs w:val="20"/>
        </w:rPr>
        <w:t>Převod</w:t>
      </w:r>
      <w:r w:rsidRPr="008061A1">
        <w:rPr>
          <w:rFonts w:ascii="Arial" w:hAnsi="Arial" w:eastAsia="Arial" w:cs="Arial"/>
          <w:sz w:val="20"/>
          <w:szCs w:val="20"/>
        </w:rPr>
        <w:t>“</w:t>
      </w:r>
      <w:r w:rsidRPr="00F512FC">
        <w:rPr>
          <w:rFonts w:ascii="Arial" w:hAnsi="Arial" w:eastAsia="Arial" w:cs="Arial"/>
          <w:sz w:val="20"/>
          <w:szCs w:val="20"/>
        </w:rPr>
        <w:t xml:space="preserve"> má význam </w:t>
      </w:r>
      <w:r w:rsidRPr="00D978D3">
        <w:rPr>
          <w:rFonts w:ascii="Arial" w:hAnsi="Arial" w:eastAsia="Arial" w:cs="Arial"/>
          <w:sz w:val="20"/>
          <w:szCs w:val="20"/>
        </w:rPr>
        <w:t xml:space="preserve">uvedený v Článku </w:t>
      </w:r>
      <w:hyperlink w:anchor="_heading=h.nmf14n">
        <w:r w:rsidRPr="00D978D3">
          <w:rPr>
            <w:rFonts w:ascii="Arial" w:hAnsi="Arial" w:eastAsia="Arial" w:cs="Arial"/>
            <w:sz w:val="20"/>
            <w:szCs w:val="20"/>
          </w:rPr>
          <w:t>2</w:t>
        </w:r>
      </w:hyperlink>
      <w:hyperlink w:history="1" w:anchor="_heading=h.nmf14n">
        <w:r w:rsidRPr="00D978D3" w:rsidR="00D978D3">
          <w:rPr>
            <w:rFonts w:ascii="Arial" w:hAnsi="Arial" w:eastAsia="Arial" w:cs="Arial"/>
            <w:sz w:val="20"/>
            <w:szCs w:val="20"/>
          </w:rPr>
          <w:t>2</w:t>
        </w:r>
      </w:hyperlink>
      <w:hyperlink w:anchor="_heading=h.nmf14n">
        <w:r w:rsidRPr="00D978D3">
          <w:rPr>
            <w:rFonts w:ascii="Arial" w:hAnsi="Arial" w:eastAsia="Arial" w:cs="Arial"/>
            <w:sz w:val="20"/>
            <w:szCs w:val="20"/>
          </w:rPr>
          <w:t>.2</w:t>
        </w:r>
      </w:hyperlink>
      <w:r w:rsidRPr="00D978D3">
        <w:rPr>
          <w:rFonts w:ascii="Arial" w:hAnsi="Arial" w:eastAsia="Arial" w:cs="Arial"/>
          <w:sz w:val="20"/>
          <w:szCs w:val="20"/>
        </w:rPr>
        <w:t xml:space="preserve"> </w:t>
      </w:r>
      <w:r w:rsidRPr="00D978D3">
        <w:rPr>
          <w:rFonts w:ascii="Arial" w:hAnsi="Arial" w:eastAsia="Arial" w:cs="Arial"/>
          <w:i/>
          <w:sz w:val="20"/>
          <w:szCs w:val="20"/>
        </w:rPr>
        <w:t>(Změny na straně Věřitele)</w:t>
      </w:r>
      <w:r w:rsidRPr="00D978D3">
        <w:rPr>
          <w:rFonts w:ascii="Arial" w:hAnsi="Arial" w:eastAsia="Arial" w:cs="Arial"/>
          <w:sz w:val="20"/>
          <w:szCs w:val="20"/>
        </w:rPr>
        <w:t>.</w:t>
      </w:r>
    </w:p>
    <w:p w:rsidRPr="00D978D3" w:rsidR="001B7644" w:rsidRDefault="001B7644" w14:paraId="0000013F" w14:textId="77777777">
      <w:pPr>
        <w:pBdr>
          <w:top w:val="nil"/>
          <w:left w:val="nil"/>
          <w:bottom w:val="nil"/>
          <w:right w:val="nil"/>
          <w:between w:val="nil"/>
        </w:pBdr>
        <w:spacing w:line="276" w:lineRule="auto"/>
        <w:ind w:right="-53"/>
        <w:jc w:val="both"/>
        <w:rPr>
          <w:rFonts w:ascii="Arial" w:hAnsi="Arial" w:eastAsia="Arial" w:cs="Arial"/>
          <w:color w:val="000000"/>
          <w:sz w:val="20"/>
          <w:szCs w:val="20"/>
        </w:rPr>
      </w:pPr>
    </w:p>
    <w:p w:rsidRPr="00D978D3" w:rsidR="001B7644" w:rsidRDefault="00426DDD" w14:paraId="00000140" w14:textId="3416317D">
      <w:pPr>
        <w:spacing w:line="276" w:lineRule="auto"/>
        <w:ind w:left="833" w:right="-53"/>
        <w:jc w:val="both"/>
        <w:rPr>
          <w:rFonts w:ascii="Arial" w:hAnsi="Arial" w:eastAsia="Arial" w:cs="Arial"/>
          <w:sz w:val="20"/>
          <w:szCs w:val="20"/>
        </w:rPr>
      </w:pPr>
      <w:r w:rsidRPr="00D978D3">
        <w:rPr>
          <w:rFonts w:ascii="Arial" w:hAnsi="Arial" w:eastAsia="Arial" w:cs="Arial"/>
          <w:sz w:val="20"/>
          <w:szCs w:val="20"/>
        </w:rPr>
        <w:t>„</w:t>
      </w:r>
      <w:r w:rsidRPr="00D978D3">
        <w:rPr>
          <w:rFonts w:ascii="Arial" w:hAnsi="Arial" w:eastAsia="Arial" w:cs="Arial"/>
          <w:b/>
          <w:sz w:val="20"/>
          <w:szCs w:val="20"/>
        </w:rPr>
        <w:t>Převádějící věřitel</w:t>
      </w:r>
      <w:r w:rsidRPr="00D978D3">
        <w:rPr>
          <w:rFonts w:ascii="Arial" w:hAnsi="Arial" w:eastAsia="Arial" w:cs="Arial"/>
          <w:sz w:val="20"/>
          <w:szCs w:val="20"/>
        </w:rPr>
        <w:t xml:space="preserve">“ má význam uvedený v Článku </w:t>
      </w:r>
      <w:hyperlink w:anchor="_heading=h.nmf14n">
        <w:r w:rsidRPr="00D978D3">
          <w:rPr>
            <w:rFonts w:ascii="Arial" w:hAnsi="Arial" w:eastAsia="Arial" w:cs="Arial"/>
            <w:sz w:val="20"/>
            <w:szCs w:val="20"/>
          </w:rPr>
          <w:t>2</w:t>
        </w:r>
      </w:hyperlink>
      <w:hyperlink w:history="1" w:anchor="_heading=h.nmf14n">
        <w:r w:rsidRPr="00D978D3" w:rsidR="00D978D3">
          <w:rPr>
            <w:rFonts w:ascii="Arial" w:hAnsi="Arial" w:eastAsia="Arial" w:cs="Arial"/>
            <w:sz w:val="20"/>
            <w:szCs w:val="20"/>
          </w:rPr>
          <w:t>2</w:t>
        </w:r>
      </w:hyperlink>
      <w:hyperlink w:anchor="_heading=h.nmf14n">
        <w:r w:rsidRPr="00D978D3">
          <w:rPr>
            <w:rFonts w:ascii="Arial" w:hAnsi="Arial" w:eastAsia="Arial" w:cs="Arial"/>
            <w:sz w:val="20"/>
            <w:szCs w:val="20"/>
          </w:rPr>
          <w:t>.2</w:t>
        </w:r>
      </w:hyperlink>
      <w:r w:rsidRPr="00D978D3">
        <w:rPr>
          <w:rFonts w:ascii="Arial" w:hAnsi="Arial" w:eastAsia="Arial" w:cs="Arial"/>
          <w:sz w:val="20"/>
          <w:szCs w:val="20"/>
        </w:rPr>
        <w:t xml:space="preserve"> </w:t>
      </w:r>
      <w:r w:rsidRPr="00D978D3">
        <w:rPr>
          <w:rFonts w:ascii="Arial" w:hAnsi="Arial" w:eastAsia="Arial" w:cs="Arial"/>
          <w:i/>
          <w:sz w:val="20"/>
          <w:szCs w:val="20"/>
        </w:rPr>
        <w:t>(Změny na straně Věřitele)</w:t>
      </w:r>
      <w:r w:rsidRPr="00D978D3">
        <w:rPr>
          <w:rFonts w:ascii="Arial" w:hAnsi="Arial" w:eastAsia="Arial" w:cs="Arial"/>
          <w:sz w:val="20"/>
          <w:szCs w:val="20"/>
        </w:rPr>
        <w:t>.</w:t>
      </w:r>
    </w:p>
    <w:p w:rsidRPr="00D978D3" w:rsidR="001C5969" w:rsidRDefault="001C5969" w14:paraId="35D03824" w14:textId="77777777">
      <w:pPr>
        <w:spacing w:line="276" w:lineRule="auto"/>
        <w:ind w:left="833" w:right="-53"/>
        <w:jc w:val="both"/>
        <w:rPr>
          <w:rFonts w:ascii="Arial" w:hAnsi="Arial" w:eastAsia="Arial" w:cs="Arial"/>
          <w:sz w:val="20"/>
          <w:szCs w:val="20"/>
        </w:rPr>
      </w:pPr>
    </w:p>
    <w:p w:rsidRPr="00F512FC" w:rsidR="001B7644" w:rsidRDefault="00426DDD" w14:paraId="00000142" w14:textId="79644428">
      <w:pPr>
        <w:spacing w:line="276" w:lineRule="auto"/>
        <w:ind w:left="833" w:right="-53"/>
        <w:jc w:val="both"/>
        <w:rPr>
          <w:rFonts w:ascii="Arial" w:hAnsi="Arial" w:eastAsia="Arial" w:cs="Arial"/>
          <w:sz w:val="20"/>
          <w:szCs w:val="20"/>
        </w:rPr>
      </w:pPr>
      <w:r w:rsidRPr="00D978D3">
        <w:rPr>
          <w:rFonts w:ascii="Arial" w:hAnsi="Arial" w:eastAsia="Arial" w:cs="Arial"/>
          <w:sz w:val="20"/>
          <w:szCs w:val="20"/>
        </w:rPr>
        <w:t>„</w:t>
      </w:r>
      <w:r w:rsidRPr="00D978D3">
        <w:rPr>
          <w:rFonts w:ascii="Arial" w:hAnsi="Arial" w:eastAsia="Arial" w:cs="Arial"/>
          <w:b/>
          <w:sz w:val="20"/>
          <w:szCs w:val="20"/>
        </w:rPr>
        <w:t>Případ porušení</w:t>
      </w:r>
      <w:r w:rsidRPr="00D978D3">
        <w:rPr>
          <w:rFonts w:ascii="Arial" w:hAnsi="Arial" w:eastAsia="Arial" w:cs="Arial"/>
          <w:sz w:val="20"/>
          <w:szCs w:val="20"/>
        </w:rPr>
        <w:t xml:space="preserve">“ znamená </w:t>
      </w:r>
      <w:r w:rsidRPr="00D978D3" w:rsidR="00C33ED0">
        <w:rPr>
          <w:rFonts w:ascii="Arial" w:hAnsi="Arial" w:eastAsia="Arial" w:cs="Arial"/>
          <w:sz w:val="20"/>
          <w:szCs w:val="20"/>
        </w:rPr>
        <w:t xml:space="preserve">jakoukoliv </w:t>
      </w:r>
      <w:r w:rsidRPr="00D978D3" w:rsidR="0011288A">
        <w:rPr>
          <w:rFonts w:ascii="Arial" w:hAnsi="Arial" w:eastAsia="Arial" w:cs="Arial"/>
          <w:sz w:val="20"/>
          <w:szCs w:val="20"/>
        </w:rPr>
        <w:t xml:space="preserve">skutečnost </w:t>
      </w:r>
      <w:r w:rsidRPr="00D978D3">
        <w:rPr>
          <w:rFonts w:ascii="Arial" w:hAnsi="Arial" w:eastAsia="Arial" w:cs="Arial"/>
          <w:sz w:val="20"/>
          <w:szCs w:val="20"/>
        </w:rPr>
        <w:t xml:space="preserve">takto označenou v Článku </w:t>
      </w:r>
      <w:hyperlink w:anchor="_heading=h.3hv69ve">
        <w:r w:rsidRPr="00D978D3">
          <w:rPr>
            <w:rFonts w:ascii="Arial" w:hAnsi="Arial" w:eastAsia="Arial" w:cs="Arial"/>
            <w:sz w:val="20"/>
            <w:szCs w:val="20"/>
          </w:rPr>
          <w:t>2</w:t>
        </w:r>
      </w:hyperlink>
      <w:hyperlink w:history="1" w:anchor="_heading=h.3hv69ve">
        <w:r w:rsidRPr="00D978D3" w:rsidR="00D978D3">
          <w:rPr>
            <w:rFonts w:ascii="Arial" w:hAnsi="Arial" w:eastAsia="Arial" w:cs="Arial"/>
            <w:sz w:val="20"/>
            <w:szCs w:val="20"/>
          </w:rPr>
          <w:t>1</w:t>
        </w:r>
      </w:hyperlink>
      <w:r w:rsidRPr="00D978D3" w:rsidR="00C33ED0">
        <w:rPr>
          <w:rFonts w:ascii="Arial" w:hAnsi="Arial" w:eastAsia="Arial" w:cs="Arial"/>
          <w:sz w:val="20"/>
          <w:szCs w:val="20"/>
        </w:rPr>
        <w:t>.1</w:t>
      </w:r>
      <w:r w:rsidRPr="00D978D3">
        <w:rPr>
          <w:rFonts w:ascii="Arial" w:hAnsi="Arial" w:eastAsia="Arial" w:cs="Arial"/>
          <w:sz w:val="20"/>
          <w:szCs w:val="20"/>
        </w:rPr>
        <w:t xml:space="preserve"> (</w:t>
      </w:r>
      <w:r w:rsidRPr="00F512FC">
        <w:rPr>
          <w:rFonts w:ascii="Arial" w:hAnsi="Arial" w:eastAsia="Arial" w:cs="Arial"/>
          <w:i/>
          <w:sz w:val="20"/>
          <w:szCs w:val="20"/>
        </w:rPr>
        <w:t>Případ porušení</w:t>
      </w:r>
      <w:r w:rsidRPr="00F512FC">
        <w:rPr>
          <w:rFonts w:ascii="Arial" w:hAnsi="Arial" w:eastAsia="Arial" w:cs="Arial"/>
          <w:sz w:val="20"/>
          <w:szCs w:val="20"/>
        </w:rPr>
        <w:t>).</w:t>
      </w:r>
    </w:p>
    <w:p w:rsidRPr="00F512FC" w:rsidR="00790C5C" w:rsidRDefault="00790C5C" w14:paraId="5F3987EE" w14:textId="00C81C37">
      <w:pPr>
        <w:spacing w:line="276" w:lineRule="auto"/>
        <w:ind w:left="833" w:right="-53"/>
        <w:jc w:val="both"/>
        <w:rPr>
          <w:rFonts w:ascii="Arial" w:hAnsi="Arial" w:eastAsia="Arial" w:cs="Arial"/>
          <w:sz w:val="20"/>
          <w:szCs w:val="20"/>
        </w:rPr>
      </w:pPr>
    </w:p>
    <w:p w:rsidRPr="00F512FC" w:rsidR="00790C5C" w:rsidRDefault="00F512FC" w14:paraId="109AB585" w14:textId="3E8C8875">
      <w:pPr>
        <w:spacing w:line="276" w:lineRule="auto"/>
        <w:ind w:left="833" w:right="-53"/>
        <w:jc w:val="both"/>
        <w:rPr>
          <w:rFonts w:ascii="Arial" w:hAnsi="Arial" w:cs="Arial"/>
          <w:color w:val="000000"/>
          <w:sz w:val="20"/>
          <w:szCs w:val="20"/>
        </w:rPr>
      </w:pPr>
      <w:r w:rsidRPr="008061A1">
        <w:rPr>
          <w:rStyle w:val="fontstyle01"/>
          <w:rFonts w:ascii="Arial" w:hAnsi="Arial" w:cs="Arial"/>
          <w:b w:val="0"/>
          <w:sz w:val="20"/>
          <w:szCs w:val="20"/>
        </w:rPr>
        <w:t>„</w:t>
      </w:r>
      <w:r w:rsidRPr="00F512FC" w:rsidR="00790C5C">
        <w:rPr>
          <w:rStyle w:val="fontstyle01"/>
          <w:rFonts w:ascii="Arial" w:hAnsi="Arial" w:cs="Arial"/>
          <w:sz w:val="20"/>
          <w:szCs w:val="20"/>
        </w:rPr>
        <w:t>Příslušná pobočka</w:t>
      </w:r>
      <w:r w:rsidRPr="008061A1">
        <w:rPr>
          <w:rStyle w:val="fontstyle01"/>
          <w:rFonts w:ascii="Arial" w:hAnsi="Arial" w:cs="Arial"/>
          <w:b w:val="0"/>
          <w:sz w:val="20"/>
          <w:szCs w:val="20"/>
        </w:rPr>
        <w:t>“</w:t>
      </w:r>
      <w:r w:rsidRPr="00F512FC" w:rsidR="00790C5C">
        <w:rPr>
          <w:rStyle w:val="fontstyle01"/>
          <w:rFonts w:ascii="Arial" w:hAnsi="Arial" w:cs="Arial"/>
          <w:sz w:val="20"/>
          <w:szCs w:val="20"/>
        </w:rPr>
        <w:t xml:space="preserve"> </w:t>
      </w:r>
      <w:r w:rsidRPr="00F512FC" w:rsidR="00790C5C">
        <w:rPr>
          <w:rStyle w:val="fontstyle21"/>
          <w:rFonts w:ascii="Arial" w:hAnsi="Arial" w:cs="Arial"/>
          <w:sz w:val="20"/>
          <w:szCs w:val="20"/>
        </w:rPr>
        <w:t>znamená pobočku, prostřednictvím které Věřitel uzavřel tuto Smlouvu, či jinou</w:t>
      </w:r>
      <w:r w:rsidRPr="00F512FC" w:rsidR="00790C5C">
        <w:rPr>
          <w:rFonts w:ascii="Arial" w:hAnsi="Arial" w:cs="Arial"/>
          <w:color w:val="000000"/>
          <w:sz w:val="20"/>
          <w:szCs w:val="20"/>
        </w:rPr>
        <w:t xml:space="preserve"> </w:t>
      </w:r>
      <w:r w:rsidRPr="00F512FC" w:rsidR="00790C5C">
        <w:rPr>
          <w:rStyle w:val="fontstyle21"/>
          <w:rFonts w:ascii="Arial" w:hAnsi="Arial" w:cs="Arial"/>
          <w:sz w:val="20"/>
          <w:szCs w:val="20"/>
        </w:rPr>
        <w:t>pobočku či pobočky sdělené Věřitelem Dlužníkovi:</w:t>
      </w:r>
    </w:p>
    <w:p w:rsidRPr="00F512FC" w:rsidR="00790C5C" w:rsidRDefault="00790C5C" w14:paraId="30C00C1B" w14:textId="77777777">
      <w:pPr>
        <w:spacing w:line="276" w:lineRule="auto"/>
        <w:ind w:left="833" w:right="-53"/>
        <w:jc w:val="both"/>
        <w:rPr>
          <w:rStyle w:val="fontstyle21"/>
          <w:rFonts w:ascii="Arial" w:hAnsi="Arial" w:cs="Arial"/>
          <w:sz w:val="20"/>
          <w:szCs w:val="20"/>
        </w:rPr>
      </w:pPr>
    </w:p>
    <w:p w:rsidRPr="00F512FC" w:rsidR="00790C5C" w:rsidP="008061A1" w:rsidRDefault="00790C5C" w14:paraId="0C25356B" w14:textId="1E9B7740">
      <w:pPr>
        <w:spacing w:after="120" w:line="276" w:lineRule="auto"/>
        <w:ind w:left="833" w:right="-51"/>
        <w:jc w:val="both"/>
        <w:rPr>
          <w:rFonts w:ascii="Arial" w:hAnsi="Arial" w:cs="Arial"/>
          <w:color w:val="000000"/>
          <w:sz w:val="20"/>
          <w:szCs w:val="20"/>
        </w:rPr>
      </w:pPr>
      <w:r w:rsidRPr="00F512FC">
        <w:rPr>
          <w:rStyle w:val="fontstyle21"/>
          <w:rFonts w:ascii="Arial" w:hAnsi="Arial" w:cs="Arial"/>
          <w:sz w:val="20"/>
          <w:szCs w:val="20"/>
        </w:rPr>
        <w:t>(a)</w:t>
      </w:r>
      <w:r w:rsidR="00F76298">
        <w:rPr>
          <w:rStyle w:val="fontstyle21"/>
          <w:rFonts w:ascii="Arial" w:hAnsi="Arial" w:cs="Arial"/>
          <w:sz w:val="20"/>
          <w:szCs w:val="20"/>
        </w:rPr>
        <w:tab/>
      </w:r>
      <w:r w:rsidRPr="00F512FC">
        <w:rPr>
          <w:rStyle w:val="fontstyle21"/>
          <w:rFonts w:ascii="Arial" w:hAnsi="Arial" w:cs="Arial"/>
          <w:sz w:val="20"/>
          <w:szCs w:val="20"/>
        </w:rPr>
        <w:t>v den, kdy se stane Věřitelem, anebo před tímto dnem, nebo</w:t>
      </w:r>
    </w:p>
    <w:p w:rsidRPr="00F512FC" w:rsidR="00790C5C" w:rsidP="00ED4C41" w:rsidRDefault="00790C5C" w14:paraId="17EF0FE6" w14:textId="5B84A715">
      <w:pPr>
        <w:spacing w:line="276" w:lineRule="auto"/>
        <w:ind w:left="1433" w:right="-53" w:hanging="600"/>
        <w:jc w:val="both"/>
        <w:rPr>
          <w:rFonts w:ascii="Arial" w:hAnsi="Arial" w:eastAsia="Arial" w:cs="Arial"/>
          <w:sz w:val="20"/>
          <w:szCs w:val="20"/>
        </w:rPr>
      </w:pPr>
      <w:r w:rsidRPr="00F512FC">
        <w:rPr>
          <w:rStyle w:val="fontstyle21"/>
          <w:rFonts w:ascii="Arial" w:hAnsi="Arial" w:cs="Arial"/>
          <w:sz w:val="20"/>
          <w:szCs w:val="20"/>
        </w:rPr>
        <w:t>(b)</w:t>
      </w:r>
      <w:r w:rsidR="00F76298">
        <w:rPr>
          <w:rStyle w:val="fontstyle21"/>
          <w:rFonts w:ascii="Arial" w:hAnsi="Arial" w:cs="Arial"/>
          <w:sz w:val="20"/>
          <w:szCs w:val="20"/>
        </w:rPr>
        <w:tab/>
      </w:r>
      <w:r w:rsidRPr="00F512FC">
        <w:rPr>
          <w:rStyle w:val="fontstyle21"/>
          <w:rFonts w:ascii="Arial" w:hAnsi="Arial" w:cs="Arial"/>
          <w:sz w:val="20"/>
          <w:szCs w:val="20"/>
        </w:rPr>
        <w:t>oznámením, které nabude účinnosti nejdříve po pěti Pracovních dnech od doručení,</w:t>
      </w:r>
      <w:r w:rsidRPr="00F512FC">
        <w:rPr>
          <w:rFonts w:ascii="Arial" w:hAnsi="Arial" w:cs="Arial"/>
          <w:sz w:val="20"/>
          <w:szCs w:val="20"/>
        </w:rPr>
        <w:br/>
      </w:r>
      <w:r w:rsidRPr="00F512FC">
        <w:rPr>
          <w:rStyle w:val="fontstyle21"/>
          <w:rFonts w:ascii="Arial" w:hAnsi="Arial" w:cs="Arial"/>
          <w:sz w:val="20"/>
          <w:szCs w:val="20"/>
        </w:rPr>
        <w:t>jako pobočku či pobočky, prostřednictvím kterých bude tento Věřitel vykonávat svá oprávnění</w:t>
      </w:r>
      <w:r w:rsidR="00F76298">
        <w:rPr>
          <w:rStyle w:val="fontstyle21"/>
          <w:rFonts w:ascii="Arial" w:hAnsi="Arial" w:cs="Arial"/>
          <w:sz w:val="20"/>
          <w:szCs w:val="20"/>
        </w:rPr>
        <w:t xml:space="preserve"> </w:t>
      </w:r>
      <w:r w:rsidRPr="00F512FC">
        <w:rPr>
          <w:rStyle w:val="fontstyle21"/>
          <w:rFonts w:ascii="Arial" w:hAnsi="Arial" w:cs="Arial"/>
          <w:sz w:val="20"/>
          <w:szCs w:val="20"/>
        </w:rPr>
        <w:t>a plnit své závazky podle této Smlouvy.</w:t>
      </w:r>
    </w:p>
    <w:p w:rsidRPr="00F512FC" w:rsidR="001B7644" w:rsidRDefault="001B7644" w14:paraId="00000143" w14:textId="77777777">
      <w:pPr>
        <w:pBdr>
          <w:top w:val="nil"/>
          <w:left w:val="nil"/>
          <w:bottom w:val="nil"/>
          <w:right w:val="nil"/>
          <w:between w:val="nil"/>
        </w:pBdr>
        <w:spacing w:line="276" w:lineRule="auto"/>
        <w:ind w:right="-53"/>
        <w:jc w:val="both"/>
        <w:rPr>
          <w:rFonts w:ascii="Arial" w:hAnsi="Arial" w:eastAsia="Arial" w:cs="Arial"/>
          <w:color w:val="000000"/>
          <w:sz w:val="20"/>
          <w:szCs w:val="20"/>
        </w:rPr>
      </w:pPr>
    </w:p>
    <w:p w:rsidRPr="00F512FC" w:rsidR="001B7644" w:rsidRDefault="00426DDD" w14:paraId="00000144"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F512FC">
        <w:rPr>
          <w:rFonts w:ascii="Arial" w:hAnsi="Arial" w:eastAsia="Arial" w:cs="Arial"/>
          <w:color w:val="000000"/>
          <w:sz w:val="20"/>
          <w:szCs w:val="20"/>
        </w:rPr>
        <w:t>„</w:t>
      </w:r>
      <w:r w:rsidRPr="00F512FC">
        <w:rPr>
          <w:rFonts w:ascii="Arial" w:hAnsi="Arial" w:eastAsia="Arial" w:cs="Arial"/>
          <w:b/>
          <w:color w:val="000000"/>
          <w:sz w:val="20"/>
          <w:szCs w:val="20"/>
        </w:rPr>
        <w:t>Registr smluv</w:t>
      </w:r>
      <w:r w:rsidRPr="00F512FC">
        <w:rPr>
          <w:rFonts w:ascii="Arial" w:hAnsi="Arial" w:eastAsia="Arial" w:cs="Arial"/>
          <w:color w:val="000000"/>
          <w:sz w:val="20"/>
          <w:szCs w:val="20"/>
        </w:rPr>
        <w:t>“ znamená registr smluv vedený podle Zákona o registru smluv.</w:t>
      </w:r>
    </w:p>
    <w:p w:rsidRPr="00116766" w:rsidR="001B7644" w:rsidRDefault="001B7644" w14:paraId="00000145" w14:textId="77777777">
      <w:pPr>
        <w:pBdr>
          <w:top w:val="nil"/>
          <w:left w:val="nil"/>
          <w:bottom w:val="nil"/>
          <w:right w:val="nil"/>
          <w:between w:val="nil"/>
        </w:pBdr>
        <w:spacing w:line="276" w:lineRule="auto"/>
        <w:ind w:right="-53"/>
        <w:jc w:val="both"/>
        <w:rPr>
          <w:rFonts w:ascii="Arial" w:hAnsi="Arial" w:eastAsia="Arial" w:cs="Arial"/>
          <w:color w:val="000000"/>
          <w:sz w:val="20"/>
          <w:szCs w:val="20"/>
        </w:rPr>
      </w:pPr>
    </w:p>
    <w:p w:rsidRPr="00116766" w:rsidR="001B7644" w:rsidRDefault="00426DDD" w14:paraId="00000146" w14:textId="55F85234">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w:t>
      </w:r>
      <w:r w:rsidRPr="00116766">
        <w:rPr>
          <w:rFonts w:ascii="Arial" w:hAnsi="Arial" w:eastAsia="Arial" w:cs="Arial"/>
          <w:b/>
          <w:color w:val="000000"/>
          <w:sz w:val="20"/>
          <w:szCs w:val="20"/>
        </w:rPr>
        <w:t>Sankce</w:t>
      </w:r>
      <w:r w:rsidRPr="00116766">
        <w:rPr>
          <w:rFonts w:ascii="Arial" w:hAnsi="Arial" w:eastAsia="Arial" w:cs="Arial"/>
          <w:color w:val="000000"/>
          <w:sz w:val="20"/>
          <w:szCs w:val="20"/>
        </w:rPr>
        <w:t xml:space="preserve">“ znamená jakoukoli ekonomickou nebo finanční sankci, obchodní embargo nebo podobné opatření přijaté, uplatněné nebo vymáhané ze strany Organizace spojených národů, Spojených států amerických, Evropské unie (nebo některého z jejích členských států), </w:t>
      </w:r>
      <w:r w:rsidRPr="00116766">
        <w:rPr>
          <w:rFonts w:ascii="Arial" w:hAnsi="Arial" w:eastAsia="Arial" w:cs="Arial"/>
          <w:color w:val="000000"/>
          <w:sz w:val="20"/>
          <w:szCs w:val="20"/>
        </w:rPr>
        <w:lastRenderedPageBreak/>
        <w:t>Spojeného království Velké Británie a Severního Irska</w:t>
      </w:r>
      <w:r w:rsidR="002E17CC">
        <w:rPr>
          <w:rFonts w:ascii="Arial" w:hAnsi="Arial" w:eastAsia="Arial" w:cs="Arial"/>
          <w:color w:val="000000"/>
          <w:sz w:val="20"/>
          <w:szCs w:val="20"/>
        </w:rPr>
        <w:t>,</w:t>
      </w:r>
      <w:r w:rsidR="00D27F12">
        <w:rPr>
          <w:rFonts w:ascii="Arial" w:hAnsi="Arial" w:eastAsia="Arial" w:cs="Arial"/>
          <w:color w:val="000000"/>
          <w:sz w:val="20"/>
          <w:szCs w:val="20"/>
        </w:rPr>
        <w:t xml:space="preserve"> Švýcarské konfederace</w:t>
      </w:r>
      <w:r w:rsidRPr="00116766">
        <w:rPr>
          <w:rFonts w:ascii="Arial" w:hAnsi="Arial" w:eastAsia="Arial" w:cs="Arial"/>
          <w:color w:val="000000"/>
          <w:sz w:val="20"/>
          <w:szCs w:val="20"/>
        </w:rPr>
        <w:t xml:space="preserve"> nebo některého z jejich orgánů.</w:t>
      </w:r>
    </w:p>
    <w:p w:rsidRPr="00116766" w:rsidR="001B7644" w:rsidRDefault="001B7644" w14:paraId="00000147" w14:textId="77777777">
      <w:pPr>
        <w:pBdr>
          <w:top w:val="nil"/>
          <w:left w:val="nil"/>
          <w:bottom w:val="nil"/>
          <w:right w:val="nil"/>
          <w:between w:val="nil"/>
        </w:pBdr>
        <w:spacing w:line="276" w:lineRule="auto"/>
        <w:ind w:right="-53"/>
        <w:jc w:val="both"/>
        <w:rPr>
          <w:rFonts w:ascii="Arial" w:hAnsi="Arial" w:eastAsia="Arial" w:cs="Arial"/>
          <w:color w:val="000000"/>
          <w:sz w:val="20"/>
          <w:szCs w:val="20"/>
        </w:rPr>
      </w:pPr>
    </w:p>
    <w:p w:rsidRPr="00F512FC" w:rsidR="001B7644" w:rsidRDefault="00426DDD" w14:paraId="00000148" w14:textId="41E9012A">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w:t>
      </w:r>
      <w:r w:rsidRPr="00116766">
        <w:rPr>
          <w:rFonts w:ascii="Arial" w:hAnsi="Arial" w:eastAsia="Arial" w:cs="Arial"/>
          <w:b/>
          <w:color w:val="000000"/>
          <w:sz w:val="20"/>
          <w:szCs w:val="20"/>
        </w:rPr>
        <w:t>Sankcionovaná osoba</w:t>
      </w:r>
      <w:r w:rsidRPr="00116766">
        <w:rPr>
          <w:rFonts w:ascii="Arial" w:hAnsi="Arial" w:eastAsia="Arial" w:cs="Arial"/>
          <w:color w:val="000000"/>
          <w:sz w:val="20"/>
          <w:szCs w:val="20"/>
        </w:rPr>
        <w:t xml:space="preserve">“ znamená každou fyzickou nebo právnickou osobu, která je označeným adresátem Sankcí </w:t>
      </w:r>
      <w:r w:rsidR="00EC6946">
        <w:rPr>
          <w:rFonts w:ascii="Arial" w:hAnsi="Arial" w:eastAsia="Arial" w:cs="Arial"/>
          <w:color w:val="000000"/>
          <w:sz w:val="20"/>
          <w:szCs w:val="20"/>
        </w:rPr>
        <w:t xml:space="preserve">v Sankčním seznamu </w:t>
      </w:r>
      <w:r w:rsidRPr="00116766">
        <w:rPr>
          <w:rFonts w:ascii="Arial" w:hAnsi="Arial" w:eastAsia="Arial" w:cs="Arial"/>
          <w:color w:val="000000"/>
          <w:sz w:val="20"/>
          <w:szCs w:val="20"/>
        </w:rPr>
        <w:t xml:space="preserve">nebo jiným způsobem podléhá Sankcím (zejména vzhledem k tomu, že je (a) přímo nebo nepřímo ovládána osobou, která je označeným adresátem Sankcí, </w:t>
      </w:r>
      <w:r w:rsidRPr="00F512FC">
        <w:rPr>
          <w:rFonts w:ascii="Arial" w:hAnsi="Arial" w:eastAsia="Arial" w:cs="Arial"/>
          <w:color w:val="000000"/>
          <w:sz w:val="20"/>
          <w:szCs w:val="20"/>
        </w:rPr>
        <w:t>nebo (b) je zřízena podle práva státu nebo je občanem či rezidentem takového státu, na který jsou uplatněny Sankce).</w:t>
      </w:r>
    </w:p>
    <w:p w:rsidRPr="00F512FC" w:rsidR="00B71531" w:rsidRDefault="00B71531" w14:paraId="0545F5CF" w14:textId="0BEB6964">
      <w:pPr>
        <w:pBdr>
          <w:top w:val="nil"/>
          <w:left w:val="nil"/>
          <w:bottom w:val="nil"/>
          <w:right w:val="nil"/>
          <w:between w:val="nil"/>
        </w:pBdr>
        <w:spacing w:line="276" w:lineRule="auto"/>
        <w:ind w:left="833" w:right="-53"/>
        <w:jc w:val="both"/>
        <w:rPr>
          <w:rFonts w:ascii="Arial" w:hAnsi="Arial" w:eastAsia="Arial" w:cs="Arial"/>
          <w:color w:val="000000"/>
          <w:sz w:val="20"/>
          <w:szCs w:val="20"/>
        </w:rPr>
      </w:pPr>
    </w:p>
    <w:p w:rsidR="00B71531" w:rsidP="00D27F12" w:rsidRDefault="00F512FC" w14:paraId="4E9DECDE" w14:textId="0B0ABAF5">
      <w:pPr>
        <w:pBdr>
          <w:top w:val="nil"/>
          <w:left w:val="nil"/>
          <w:bottom w:val="nil"/>
          <w:right w:val="nil"/>
          <w:between w:val="nil"/>
        </w:pBdr>
        <w:spacing w:line="276" w:lineRule="auto"/>
        <w:ind w:left="833" w:right="-53"/>
        <w:jc w:val="both"/>
        <w:rPr>
          <w:rStyle w:val="fontstyle01"/>
          <w:rFonts w:ascii="Arial" w:hAnsi="Arial" w:cs="Arial"/>
          <w:sz w:val="20"/>
          <w:szCs w:val="20"/>
        </w:rPr>
      </w:pPr>
      <w:r w:rsidRPr="008061A1">
        <w:rPr>
          <w:rStyle w:val="fontstyle01"/>
          <w:rFonts w:ascii="Arial" w:hAnsi="Arial" w:cs="Arial"/>
          <w:b w:val="0"/>
          <w:sz w:val="20"/>
          <w:szCs w:val="20"/>
        </w:rPr>
        <w:t>„</w:t>
      </w:r>
      <w:r w:rsidRPr="00F512FC" w:rsidR="00B71531">
        <w:rPr>
          <w:rStyle w:val="fontstyle01"/>
          <w:rFonts w:ascii="Arial" w:hAnsi="Arial" w:cs="Arial"/>
          <w:sz w:val="20"/>
          <w:szCs w:val="20"/>
        </w:rPr>
        <w:t>Sankční orgán</w:t>
      </w:r>
      <w:r w:rsidRPr="008061A1">
        <w:rPr>
          <w:rStyle w:val="fontstyle01"/>
          <w:rFonts w:ascii="Arial" w:hAnsi="Arial" w:cs="Arial"/>
          <w:b w:val="0"/>
          <w:sz w:val="20"/>
          <w:szCs w:val="20"/>
        </w:rPr>
        <w:t>“</w:t>
      </w:r>
      <w:r w:rsidRPr="00F512FC" w:rsidR="00B71531">
        <w:rPr>
          <w:rStyle w:val="fontstyle01"/>
          <w:rFonts w:ascii="Arial" w:hAnsi="Arial" w:cs="Arial"/>
          <w:sz w:val="20"/>
          <w:szCs w:val="20"/>
        </w:rPr>
        <w:t xml:space="preserve"> </w:t>
      </w:r>
      <w:r w:rsidRPr="00F512FC" w:rsidR="00B71531">
        <w:rPr>
          <w:rStyle w:val="fontstyle21"/>
          <w:rFonts w:ascii="Arial" w:hAnsi="Arial" w:cs="Arial"/>
          <w:sz w:val="20"/>
          <w:szCs w:val="20"/>
        </w:rPr>
        <w:t>znamená Organizaci spojených národů, Spojené státy americké, Spojené království</w:t>
      </w:r>
      <w:r w:rsidRPr="00F512FC" w:rsidR="00B71531">
        <w:rPr>
          <w:rFonts w:ascii="Arial" w:hAnsi="Arial" w:cs="Arial"/>
          <w:color w:val="000000"/>
          <w:sz w:val="20"/>
          <w:szCs w:val="20"/>
        </w:rPr>
        <w:t xml:space="preserve"> </w:t>
      </w:r>
      <w:r w:rsidRPr="00F512FC" w:rsidR="00B71531">
        <w:rPr>
          <w:rStyle w:val="fontstyle21"/>
          <w:rFonts w:ascii="Arial" w:hAnsi="Arial" w:cs="Arial"/>
          <w:sz w:val="20"/>
          <w:szCs w:val="20"/>
        </w:rPr>
        <w:t>Velké Británie a Severního Irska, Švýcarskou konfederac</w:t>
      </w:r>
      <w:r w:rsidR="00CC1F08">
        <w:rPr>
          <w:rStyle w:val="fontstyle21"/>
          <w:rFonts w:ascii="Arial" w:hAnsi="Arial" w:cs="Arial"/>
          <w:sz w:val="20"/>
          <w:szCs w:val="20"/>
        </w:rPr>
        <w:t>i</w:t>
      </w:r>
      <w:r w:rsidRPr="00F512FC" w:rsidR="00B71531">
        <w:rPr>
          <w:rStyle w:val="fontstyle21"/>
          <w:rFonts w:ascii="Arial" w:hAnsi="Arial" w:cs="Arial"/>
          <w:sz w:val="20"/>
          <w:szCs w:val="20"/>
        </w:rPr>
        <w:t>, Evropskou unii, každý členský stát</w:t>
      </w:r>
      <w:r w:rsidRPr="00F512FC" w:rsidR="00B71531">
        <w:rPr>
          <w:rFonts w:ascii="Arial" w:hAnsi="Arial" w:cs="Arial"/>
          <w:color w:val="000000"/>
          <w:sz w:val="20"/>
          <w:szCs w:val="20"/>
        </w:rPr>
        <w:t xml:space="preserve"> </w:t>
      </w:r>
      <w:r w:rsidRPr="00F512FC" w:rsidR="00B71531">
        <w:rPr>
          <w:rStyle w:val="fontstyle21"/>
          <w:rFonts w:ascii="Arial" w:hAnsi="Arial" w:cs="Arial"/>
          <w:sz w:val="20"/>
          <w:szCs w:val="20"/>
        </w:rPr>
        <w:t>Evropské unie (a to ať již ke dni uzavření této Smlouvy či v budoucnu) a jakýkoli jejich</w:t>
      </w:r>
      <w:r w:rsidR="00D27F12">
        <w:rPr>
          <w:rStyle w:val="fontstyle21"/>
          <w:rFonts w:ascii="Arial" w:hAnsi="Arial" w:cs="Arial"/>
          <w:sz w:val="20"/>
          <w:szCs w:val="20"/>
        </w:rPr>
        <w:t xml:space="preserve"> </w:t>
      </w:r>
      <w:r w:rsidRPr="00F512FC" w:rsidR="00B71531">
        <w:rPr>
          <w:rStyle w:val="fontstyle21"/>
          <w:rFonts w:ascii="Arial" w:hAnsi="Arial" w:cs="Arial"/>
          <w:sz w:val="20"/>
          <w:szCs w:val="20"/>
        </w:rPr>
        <w:t>orgán</w:t>
      </w:r>
      <w:r w:rsidR="00D27F12">
        <w:rPr>
          <w:rStyle w:val="fontstyle21"/>
          <w:rFonts w:ascii="Arial" w:hAnsi="Arial" w:cs="Arial"/>
          <w:sz w:val="20"/>
          <w:szCs w:val="20"/>
        </w:rPr>
        <w:t xml:space="preserve"> </w:t>
      </w:r>
      <w:r w:rsidRPr="00F512FC" w:rsidR="00B71531">
        <w:rPr>
          <w:rStyle w:val="fontstyle21"/>
          <w:rFonts w:ascii="Arial" w:hAnsi="Arial" w:cs="Arial"/>
          <w:sz w:val="20"/>
          <w:szCs w:val="20"/>
        </w:rPr>
        <w:t>nebo</w:t>
      </w:r>
      <w:r w:rsidR="00D27F12">
        <w:rPr>
          <w:rFonts w:ascii="Arial" w:hAnsi="Arial" w:cs="Arial"/>
          <w:color w:val="000000"/>
          <w:sz w:val="20"/>
          <w:szCs w:val="20"/>
        </w:rPr>
        <w:t xml:space="preserve"> </w:t>
      </w:r>
      <w:r w:rsidRPr="00F512FC" w:rsidR="00B71531">
        <w:rPr>
          <w:rStyle w:val="fontstyle21"/>
          <w:rFonts w:ascii="Arial" w:hAnsi="Arial" w:cs="Arial"/>
          <w:sz w:val="20"/>
          <w:szCs w:val="20"/>
        </w:rPr>
        <w:t>orgán</w:t>
      </w:r>
      <w:r w:rsidR="00D27F12">
        <w:rPr>
          <w:rStyle w:val="fontstyle21"/>
          <w:rFonts w:ascii="Arial" w:hAnsi="Arial" w:cs="Arial"/>
          <w:sz w:val="20"/>
          <w:szCs w:val="20"/>
        </w:rPr>
        <w:t xml:space="preserve"> </w:t>
      </w:r>
      <w:r w:rsidRPr="00F512FC" w:rsidR="00B71531">
        <w:rPr>
          <w:rStyle w:val="fontstyle21"/>
          <w:rFonts w:ascii="Arial" w:hAnsi="Arial" w:cs="Arial"/>
          <w:sz w:val="20"/>
          <w:szCs w:val="20"/>
        </w:rPr>
        <w:t>jednající</w:t>
      </w:r>
      <w:r w:rsidR="00D27F12">
        <w:rPr>
          <w:rStyle w:val="fontstyle21"/>
          <w:rFonts w:ascii="Arial" w:hAnsi="Arial" w:cs="Arial"/>
          <w:sz w:val="20"/>
          <w:szCs w:val="20"/>
        </w:rPr>
        <w:t xml:space="preserve"> </w:t>
      </w:r>
      <w:r w:rsidRPr="00F512FC" w:rsidR="00B71531">
        <w:rPr>
          <w:rStyle w:val="fontstyle21"/>
          <w:rFonts w:ascii="Arial" w:hAnsi="Arial" w:cs="Arial"/>
          <w:sz w:val="20"/>
          <w:szCs w:val="20"/>
        </w:rPr>
        <w:t>jejich</w:t>
      </w:r>
      <w:r w:rsidR="00D27F12">
        <w:rPr>
          <w:rStyle w:val="fontstyle21"/>
          <w:rFonts w:ascii="Arial" w:hAnsi="Arial" w:cs="Arial"/>
          <w:sz w:val="20"/>
          <w:szCs w:val="20"/>
        </w:rPr>
        <w:t xml:space="preserve"> </w:t>
      </w:r>
      <w:r w:rsidRPr="00F512FC" w:rsidR="00B71531">
        <w:rPr>
          <w:rStyle w:val="fontstyle21"/>
          <w:rFonts w:ascii="Arial" w:hAnsi="Arial" w:cs="Arial"/>
          <w:sz w:val="20"/>
          <w:szCs w:val="20"/>
        </w:rPr>
        <w:t>jménem v souvislosti se Sankcemi.</w:t>
      </w:r>
    </w:p>
    <w:p w:rsidRPr="00F512FC" w:rsidR="00D27F12" w:rsidP="00D27F12" w:rsidRDefault="00D27F12" w14:paraId="5DC79B1A" w14:textId="77777777">
      <w:pPr>
        <w:pBdr>
          <w:top w:val="nil"/>
          <w:left w:val="nil"/>
          <w:bottom w:val="nil"/>
          <w:right w:val="nil"/>
          <w:between w:val="nil"/>
        </w:pBdr>
        <w:spacing w:line="276" w:lineRule="auto"/>
        <w:ind w:left="833" w:right="-53"/>
        <w:jc w:val="both"/>
        <w:rPr>
          <w:rStyle w:val="fontstyle01"/>
          <w:rFonts w:ascii="Arial" w:hAnsi="Arial" w:cs="Arial"/>
          <w:sz w:val="20"/>
          <w:szCs w:val="20"/>
        </w:rPr>
      </w:pPr>
    </w:p>
    <w:p w:rsidRPr="00F512FC" w:rsidR="00B71531" w:rsidRDefault="00F512FC" w14:paraId="6136E42A" w14:textId="03D39EA3">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8061A1">
        <w:rPr>
          <w:rStyle w:val="fontstyle01"/>
          <w:rFonts w:ascii="Arial" w:hAnsi="Arial" w:cs="Arial"/>
          <w:b w:val="0"/>
          <w:sz w:val="20"/>
          <w:szCs w:val="20"/>
        </w:rPr>
        <w:t>„</w:t>
      </w:r>
      <w:r w:rsidRPr="00F512FC" w:rsidR="00B71531">
        <w:rPr>
          <w:rStyle w:val="fontstyle01"/>
          <w:rFonts w:ascii="Arial" w:hAnsi="Arial" w:cs="Arial"/>
          <w:sz w:val="20"/>
          <w:szCs w:val="20"/>
        </w:rPr>
        <w:t>Sankční seznam</w:t>
      </w:r>
      <w:r w:rsidRPr="008061A1">
        <w:rPr>
          <w:rStyle w:val="fontstyle01"/>
          <w:rFonts w:ascii="Arial" w:hAnsi="Arial" w:cs="Arial"/>
          <w:b w:val="0"/>
          <w:sz w:val="20"/>
          <w:szCs w:val="20"/>
        </w:rPr>
        <w:t>“</w:t>
      </w:r>
      <w:r w:rsidRPr="00F512FC" w:rsidR="00B71531">
        <w:rPr>
          <w:rStyle w:val="fontstyle01"/>
          <w:rFonts w:ascii="Arial" w:hAnsi="Arial" w:cs="Arial"/>
          <w:sz w:val="20"/>
          <w:szCs w:val="20"/>
        </w:rPr>
        <w:t xml:space="preserve"> </w:t>
      </w:r>
      <w:r w:rsidRPr="00F512FC" w:rsidR="00B71531">
        <w:rPr>
          <w:rStyle w:val="fontstyle21"/>
          <w:rFonts w:ascii="Arial" w:hAnsi="Arial" w:cs="Arial"/>
          <w:sz w:val="20"/>
          <w:szCs w:val="20"/>
        </w:rPr>
        <w:t>znamená veřejné seznamy o stanovení Sankcí vedené Úřadem pro kontrolu</w:t>
      </w:r>
      <w:r>
        <w:rPr>
          <w:rFonts w:ascii="Arial" w:hAnsi="Arial" w:cs="Arial"/>
          <w:color w:val="000000"/>
          <w:sz w:val="20"/>
          <w:szCs w:val="20"/>
        </w:rPr>
        <w:t xml:space="preserve"> </w:t>
      </w:r>
      <w:r w:rsidRPr="00F512FC" w:rsidR="00B71531">
        <w:rPr>
          <w:rStyle w:val="fontstyle21"/>
          <w:rFonts w:ascii="Arial" w:hAnsi="Arial" w:cs="Arial"/>
          <w:sz w:val="20"/>
          <w:szCs w:val="20"/>
        </w:rPr>
        <w:t>zahraničních majetků Ministerstva financí USA (kterým ke dni uzavření této Smlouvy je Seznam</w:t>
      </w:r>
      <w:r w:rsidRPr="00F512FC" w:rsidR="00B71531">
        <w:rPr>
          <w:rFonts w:ascii="Arial" w:hAnsi="Arial" w:cs="Arial"/>
          <w:color w:val="000000"/>
          <w:sz w:val="20"/>
          <w:szCs w:val="20"/>
        </w:rPr>
        <w:t xml:space="preserve"> </w:t>
      </w:r>
      <w:r w:rsidRPr="00F512FC" w:rsidR="00B71531">
        <w:rPr>
          <w:rStyle w:val="fontstyle21"/>
          <w:rFonts w:ascii="Arial" w:hAnsi="Arial" w:cs="Arial"/>
          <w:sz w:val="20"/>
          <w:szCs w:val="20"/>
        </w:rPr>
        <w:t>zvlášť označených státních příslušníků a blokovaných osob, Seznam sektorových sankcí a Seznam</w:t>
      </w:r>
      <w:r w:rsidRPr="00F512FC" w:rsidR="00B71531">
        <w:rPr>
          <w:rFonts w:ascii="Arial" w:hAnsi="Arial" w:cs="Arial"/>
          <w:color w:val="000000"/>
          <w:sz w:val="20"/>
          <w:szCs w:val="20"/>
        </w:rPr>
        <w:t xml:space="preserve"> </w:t>
      </w:r>
      <w:r w:rsidRPr="00F512FC" w:rsidR="00B71531">
        <w:rPr>
          <w:rStyle w:val="fontstyle21"/>
          <w:rFonts w:ascii="Arial" w:hAnsi="Arial" w:cs="Arial"/>
          <w:sz w:val="20"/>
          <w:szCs w:val="20"/>
        </w:rPr>
        <w:t>zahraničních osob vyhýbajících se sankcím), veřejný seznam nebo seznamy o stanovení Sankcí</w:t>
      </w:r>
      <w:r w:rsidRPr="00F512FC" w:rsidR="00B71531">
        <w:rPr>
          <w:rFonts w:ascii="Arial" w:hAnsi="Arial" w:cs="Arial"/>
          <w:color w:val="000000"/>
          <w:sz w:val="20"/>
          <w:szCs w:val="20"/>
        </w:rPr>
        <w:t xml:space="preserve"> </w:t>
      </w:r>
      <w:r w:rsidRPr="00F512FC" w:rsidR="00B71531">
        <w:rPr>
          <w:rStyle w:val="fontstyle21"/>
          <w:rFonts w:ascii="Arial" w:hAnsi="Arial" w:cs="Arial"/>
          <w:sz w:val="20"/>
          <w:szCs w:val="20"/>
        </w:rPr>
        <w:t>vedené Evropskou komisí (kterým ke dni uzavření této Smlouvy je Konsolidovaný seznam osob</w:t>
      </w:r>
      <w:r w:rsidRPr="00F512FC" w:rsidR="00B71531">
        <w:rPr>
          <w:rFonts w:ascii="Arial" w:hAnsi="Arial" w:cs="Arial"/>
          <w:color w:val="000000"/>
          <w:sz w:val="20"/>
          <w:szCs w:val="20"/>
        </w:rPr>
        <w:t xml:space="preserve"> </w:t>
      </w:r>
      <w:r w:rsidRPr="00F512FC" w:rsidR="00B71531">
        <w:rPr>
          <w:rStyle w:val="fontstyle21"/>
          <w:rFonts w:ascii="Arial" w:hAnsi="Arial" w:cs="Arial"/>
          <w:sz w:val="20"/>
          <w:szCs w:val="20"/>
        </w:rPr>
        <w:t>a subjektů, na něž se vztahují finanční sankce) nebo jiným Sankčním orgánem, a/nebo jakýkoli jiný</w:t>
      </w:r>
      <w:r w:rsidRPr="00F512FC" w:rsidR="00B71531">
        <w:rPr>
          <w:rFonts w:ascii="Arial" w:hAnsi="Arial" w:cs="Arial"/>
          <w:color w:val="000000"/>
          <w:sz w:val="20"/>
          <w:szCs w:val="20"/>
        </w:rPr>
        <w:t xml:space="preserve"> </w:t>
      </w:r>
      <w:r w:rsidRPr="00F512FC" w:rsidR="00B71531">
        <w:rPr>
          <w:rStyle w:val="fontstyle21"/>
          <w:rFonts w:ascii="Arial" w:hAnsi="Arial" w:cs="Arial"/>
          <w:sz w:val="20"/>
          <w:szCs w:val="20"/>
        </w:rPr>
        <w:t>cíl Sankcí přijatý nebo vydaný Sankčním orgánem.</w:t>
      </w:r>
    </w:p>
    <w:p w:rsidRPr="00116766" w:rsidR="001B7644" w:rsidRDefault="001B7644" w14:paraId="00000149"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p>
    <w:p w:rsidR="001B7644" w:rsidP="008061A1" w:rsidRDefault="00426DDD" w14:paraId="00000152" w14:textId="116BDD77">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D11BB1">
        <w:rPr>
          <w:rFonts w:ascii="Arial" w:hAnsi="Arial" w:eastAsia="Arial" w:cs="Arial"/>
          <w:color w:val="000000"/>
          <w:sz w:val="20"/>
          <w:szCs w:val="20"/>
        </w:rPr>
        <w:t>„</w:t>
      </w:r>
      <w:r w:rsidRPr="00D11BB1">
        <w:rPr>
          <w:rFonts w:ascii="Arial" w:hAnsi="Arial" w:eastAsia="Arial" w:cs="Arial"/>
          <w:b/>
          <w:color w:val="000000"/>
          <w:sz w:val="20"/>
          <w:szCs w:val="20"/>
        </w:rPr>
        <w:t>Skupina</w:t>
      </w:r>
      <w:r w:rsidRPr="00D11BB1">
        <w:rPr>
          <w:rFonts w:ascii="Arial" w:hAnsi="Arial" w:eastAsia="Arial" w:cs="Arial"/>
          <w:color w:val="000000"/>
          <w:sz w:val="20"/>
          <w:szCs w:val="20"/>
        </w:rPr>
        <w:t xml:space="preserve">“ znamená jakékoliv </w:t>
      </w:r>
      <w:r w:rsidRPr="008061A1" w:rsidR="00D11BB1">
        <w:rPr>
          <w:rFonts w:ascii="Arial" w:hAnsi="Arial" w:eastAsia="Arial" w:cs="Arial"/>
          <w:color w:val="000000"/>
          <w:sz w:val="20"/>
          <w:szCs w:val="20"/>
        </w:rPr>
        <w:t xml:space="preserve">Ovládané osoby, </w:t>
      </w:r>
      <w:r w:rsidR="00D11BB1">
        <w:rPr>
          <w:rFonts w:ascii="Arial" w:hAnsi="Arial" w:eastAsia="Arial" w:cs="Arial"/>
          <w:color w:val="000000"/>
          <w:sz w:val="20"/>
          <w:szCs w:val="20"/>
        </w:rPr>
        <w:t xml:space="preserve">ovládané přímo či nepřímo </w:t>
      </w:r>
      <w:r w:rsidRPr="0031642E" w:rsidR="00D11BB1">
        <w:rPr>
          <w:rFonts w:ascii="Arial" w:hAnsi="Arial" w:eastAsia="Arial" w:cs="Arial"/>
          <w:color w:val="000000"/>
          <w:sz w:val="20"/>
          <w:szCs w:val="20"/>
        </w:rPr>
        <w:t>Dl</w:t>
      </w:r>
      <w:r w:rsidR="00D11BB1">
        <w:rPr>
          <w:rFonts w:ascii="Arial" w:hAnsi="Arial" w:eastAsia="Arial" w:cs="Arial"/>
          <w:color w:val="000000"/>
          <w:sz w:val="20"/>
          <w:szCs w:val="20"/>
        </w:rPr>
        <w:t>užníkem</w:t>
      </w:r>
      <w:r w:rsidRPr="00D11BB1">
        <w:rPr>
          <w:rFonts w:ascii="Arial" w:hAnsi="Arial" w:eastAsia="Arial" w:cs="Arial"/>
          <w:color w:val="000000"/>
          <w:sz w:val="20"/>
          <w:szCs w:val="20"/>
        </w:rPr>
        <w:t>.</w:t>
      </w:r>
    </w:p>
    <w:p w:rsidR="00A112F9" w:rsidP="008061A1" w:rsidRDefault="00A112F9" w14:paraId="6A50BA8B"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p>
    <w:p w:rsidRPr="008061A1" w:rsidR="00A112F9" w:rsidP="00A112F9" w:rsidRDefault="00A112F9" w14:paraId="04B0955F" w14:textId="12759429">
      <w:pPr>
        <w:pBdr>
          <w:top w:val="nil"/>
          <w:left w:val="nil"/>
          <w:bottom w:val="nil"/>
          <w:right w:val="nil"/>
          <w:between w:val="nil"/>
        </w:pBdr>
        <w:spacing w:line="276" w:lineRule="auto"/>
        <w:ind w:left="833" w:right="-53"/>
        <w:jc w:val="both"/>
        <w:rPr>
          <w:rFonts w:ascii="Arial" w:hAnsi="Arial" w:eastAsia="Arial" w:cs="Arial"/>
          <w:color w:val="000000"/>
          <w:sz w:val="20"/>
          <w:szCs w:val="20"/>
          <w:highlight w:val="cyan"/>
        </w:rPr>
      </w:pPr>
      <w:r>
        <w:rPr>
          <w:rFonts w:ascii="Arial" w:hAnsi="Arial" w:eastAsia="Arial" w:cs="Arial"/>
          <w:sz w:val="20"/>
          <w:szCs w:val="20"/>
        </w:rPr>
        <w:t>„</w:t>
      </w:r>
      <w:r w:rsidRPr="0072750C">
        <w:rPr>
          <w:rFonts w:ascii="Arial" w:hAnsi="Arial" w:eastAsia="Arial" w:cs="Arial"/>
          <w:b/>
          <w:bCs/>
          <w:sz w:val="20"/>
          <w:szCs w:val="20"/>
        </w:rPr>
        <w:t>Smlouva o</w:t>
      </w:r>
      <w:r w:rsidRPr="0072750C" w:rsidR="008040F7">
        <w:rPr>
          <w:rFonts w:ascii="Arial" w:hAnsi="Arial" w:eastAsia="Arial" w:cs="Arial"/>
          <w:b/>
          <w:bCs/>
          <w:sz w:val="20"/>
          <w:szCs w:val="20"/>
        </w:rPr>
        <w:t xml:space="preserve"> </w:t>
      </w:r>
      <w:r w:rsidRPr="0072750C" w:rsidR="00C179D0">
        <w:rPr>
          <w:rFonts w:ascii="Arial" w:hAnsi="Arial" w:eastAsia="Arial" w:cs="Arial"/>
          <w:b/>
          <w:bCs/>
          <w:color w:val="000000"/>
          <w:sz w:val="20"/>
          <w:szCs w:val="20"/>
        </w:rPr>
        <w:t>dodávkách pro rekonstrukci veřejného osvětlení</w:t>
      </w:r>
      <w:r>
        <w:rPr>
          <w:rFonts w:ascii="Arial" w:hAnsi="Arial" w:eastAsia="Arial" w:cs="Arial"/>
          <w:sz w:val="20"/>
          <w:szCs w:val="20"/>
        </w:rPr>
        <w:t xml:space="preserve">“ znamená smlouvu o </w:t>
      </w:r>
      <w:r w:rsidRPr="00C179D0" w:rsidR="00C179D0">
        <w:rPr>
          <w:rFonts w:ascii="Arial" w:hAnsi="Arial" w:eastAsia="Arial" w:cs="Arial"/>
          <w:sz w:val="20"/>
          <w:szCs w:val="20"/>
        </w:rPr>
        <w:t>dodávkách pro rekonstrukci veřejného osvětlení</w:t>
      </w:r>
      <w:r>
        <w:rPr>
          <w:rFonts w:ascii="Arial" w:hAnsi="Arial" w:eastAsia="Arial" w:cs="Arial"/>
          <w:sz w:val="20"/>
          <w:szCs w:val="20"/>
        </w:rPr>
        <w:t xml:space="preserve">, </w:t>
      </w:r>
      <w:r w:rsidR="00C179D0">
        <w:rPr>
          <w:rFonts w:ascii="Arial" w:hAnsi="Arial" w:eastAsia="Arial" w:cs="Arial"/>
          <w:sz w:val="20"/>
          <w:szCs w:val="20"/>
        </w:rPr>
        <w:t xml:space="preserve">týkající </w:t>
      </w:r>
      <w:r w:rsidRPr="00CC1F08" w:rsidR="00C179D0">
        <w:rPr>
          <w:rFonts w:ascii="Arial" w:hAnsi="Arial" w:eastAsia="Arial" w:cs="Arial"/>
          <w:sz w:val="20"/>
          <w:szCs w:val="20"/>
        </w:rPr>
        <w:t xml:space="preserve">se </w:t>
      </w:r>
      <w:r w:rsidRPr="0072750C" w:rsidR="00C179D0">
        <w:rPr>
          <w:rFonts w:ascii="Arial" w:hAnsi="Arial" w:eastAsia="Arial" w:cs="Arial"/>
          <w:sz w:val="20"/>
          <w:szCs w:val="20"/>
        </w:rPr>
        <w:t>mimořádné obnovy svítidel</w:t>
      </w:r>
      <w:r w:rsidR="00825D82">
        <w:rPr>
          <w:rFonts w:ascii="Arial" w:hAnsi="Arial" w:eastAsia="Arial" w:cs="Arial"/>
          <w:sz w:val="20"/>
          <w:szCs w:val="20"/>
        </w:rPr>
        <w:t xml:space="preserve"> v Ústí nad Labem</w:t>
      </w:r>
      <w:r w:rsidR="00B74821">
        <w:rPr>
          <w:rFonts w:ascii="Arial" w:hAnsi="Arial" w:eastAsia="Arial" w:cs="Arial"/>
          <w:sz w:val="20"/>
          <w:szCs w:val="20"/>
        </w:rPr>
        <w:t xml:space="preserve"> (za účelem dosažení energetických úspor při provozování soustavy veřejného osvětlení)</w:t>
      </w:r>
      <w:r w:rsidR="00C179D0">
        <w:rPr>
          <w:rFonts w:ascii="Arial" w:hAnsi="Arial" w:eastAsia="Arial" w:cs="Arial"/>
          <w:sz w:val="20"/>
          <w:szCs w:val="20"/>
        </w:rPr>
        <w:t xml:space="preserve">, </w:t>
      </w:r>
      <w:r>
        <w:rPr>
          <w:rFonts w:ascii="Arial" w:hAnsi="Arial" w:eastAsia="Arial" w:cs="Arial"/>
          <w:sz w:val="20"/>
          <w:szCs w:val="20"/>
        </w:rPr>
        <w:t xml:space="preserve">uzavřenou </w:t>
      </w:r>
      <w:r w:rsidR="008040F7">
        <w:rPr>
          <w:rFonts w:ascii="Arial" w:hAnsi="Arial" w:eastAsia="Arial" w:cs="Arial"/>
          <w:sz w:val="20"/>
          <w:szCs w:val="20"/>
        </w:rPr>
        <w:t xml:space="preserve">dne </w:t>
      </w:r>
      <w:r w:rsidR="00C179D0">
        <w:rPr>
          <w:rFonts w:ascii="Arial" w:hAnsi="Arial" w:eastAsia="Arial" w:cs="Arial"/>
          <w:sz w:val="20"/>
          <w:szCs w:val="20"/>
        </w:rPr>
        <w:t xml:space="preserve">27. 12. 2024 </w:t>
      </w:r>
      <w:r>
        <w:rPr>
          <w:rFonts w:ascii="Arial" w:hAnsi="Arial" w:eastAsia="Arial" w:cs="Arial"/>
          <w:sz w:val="20"/>
          <w:szCs w:val="20"/>
        </w:rPr>
        <w:t>mezi Dlužníkem</w:t>
      </w:r>
      <w:r w:rsidR="00C179D0">
        <w:rPr>
          <w:rFonts w:ascii="Arial" w:hAnsi="Arial" w:eastAsia="Arial" w:cs="Arial"/>
          <w:sz w:val="20"/>
          <w:szCs w:val="20"/>
        </w:rPr>
        <w:t>, jakožto odběratelem,</w:t>
      </w:r>
      <w:r>
        <w:rPr>
          <w:rFonts w:ascii="Arial" w:hAnsi="Arial" w:eastAsia="Arial" w:cs="Arial"/>
          <w:sz w:val="20"/>
          <w:szCs w:val="20"/>
        </w:rPr>
        <w:t xml:space="preserve"> a </w:t>
      </w:r>
      <w:r w:rsidR="008040F7">
        <w:rPr>
          <w:rFonts w:ascii="Arial" w:hAnsi="Arial" w:eastAsia="Arial" w:cs="Arial"/>
          <w:sz w:val="20"/>
          <w:szCs w:val="20"/>
        </w:rPr>
        <w:t xml:space="preserve">společností </w:t>
      </w:r>
      <w:r w:rsidRPr="008040F7" w:rsidR="008040F7">
        <w:rPr>
          <w:rFonts w:ascii="Arial" w:hAnsi="Arial" w:eastAsia="Arial" w:cs="Arial"/>
          <w:sz w:val="20"/>
          <w:szCs w:val="20"/>
        </w:rPr>
        <w:t>KABEL spol. s r.o.</w:t>
      </w:r>
      <w:r w:rsidR="008040F7">
        <w:rPr>
          <w:rFonts w:ascii="Arial" w:hAnsi="Arial" w:eastAsia="Arial" w:cs="Arial"/>
          <w:sz w:val="20"/>
          <w:szCs w:val="20"/>
        </w:rPr>
        <w:t xml:space="preserve">, IČ: </w:t>
      </w:r>
      <w:r w:rsidRPr="008040F7" w:rsidR="008040F7">
        <w:rPr>
          <w:rFonts w:ascii="Arial" w:hAnsi="Arial" w:eastAsia="Arial" w:cs="Arial"/>
          <w:sz w:val="20"/>
          <w:szCs w:val="20"/>
        </w:rPr>
        <w:t>44566158</w:t>
      </w:r>
      <w:r w:rsidR="008040F7">
        <w:rPr>
          <w:rFonts w:ascii="Arial" w:hAnsi="Arial" w:eastAsia="Arial" w:cs="Arial"/>
          <w:sz w:val="20"/>
          <w:szCs w:val="20"/>
        </w:rPr>
        <w:t xml:space="preserve">, jakožto </w:t>
      </w:r>
      <w:r>
        <w:rPr>
          <w:rFonts w:ascii="Arial" w:hAnsi="Arial" w:eastAsia="Arial" w:cs="Arial"/>
          <w:sz w:val="20"/>
          <w:szCs w:val="20"/>
        </w:rPr>
        <w:t>Dodavatelem</w:t>
      </w:r>
      <w:r w:rsidR="008040F7">
        <w:rPr>
          <w:rFonts w:ascii="Arial" w:hAnsi="Arial" w:eastAsia="Arial" w:cs="Arial"/>
          <w:sz w:val="20"/>
          <w:szCs w:val="20"/>
        </w:rPr>
        <w:t>;</w:t>
      </w:r>
    </w:p>
    <w:p w:rsidR="00B902B0" w:rsidP="008061A1" w:rsidRDefault="00B902B0" w14:paraId="188452FE"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p>
    <w:p w:rsidRPr="008061A1" w:rsidR="00B902B0" w:rsidP="008061A1" w:rsidRDefault="00B902B0" w14:paraId="26003925" w14:textId="72441F33">
      <w:pPr>
        <w:pBdr>
          <w:top w:val="nil"/>
          <w:left w:val="nil"/>
          <w:bottom w:val="nil"/>
          <w:right w:val="nil"/>
          <w:between w:val="nil"/>
        </w:pBdr>
        <w:spacing w:line="276" w:lineRule="auto"/>
        <w:ind w:left="833" w:right="-53"/>
        <w:jc w:val="both"/>
        <w:rPr>
          <w:rFonts w:ascii="Arial" w:hAnsi="Arial" w:eastAsia="Arial" w:cs="Arial"/>
          <w:color w:val="000000"/>
          <w:sz w:val="20"/>
          <w:szCs w:val="20"/>
          <w:highlight w:val="cyan"/>
        </w:rPr>
      </w:pPr>
      <w:r>
        <w:rPr>
          <w:rFonts w:ascii="Arial" w:hAnsi="Arial" w:eastAsia="Arial" w:cs="Arial"/>
          <w:sz w:val="20"/>
          <w:szCs w:val="20"/>
        </w:rPr>
        <w:t>„</w:t>
      </w:r>
      <w:bookmarkStart w:name="_Hlk180339243" w:id="4"/>
      <w:r w:rsidRPr="0072750C">
        <w:rPr>
          <w:rFonts w:ascii="Arial" w:hAnsi="Arial" w:eastAsia="Arial" w:cs="Arial"/>
          <w:b/>
          <w:bCs/>
          <w:sz w:val="20"/>
          <w:szCs w:val="20"/>
        </w:rPr>
        <w:t>Smlouv</w:t>
      </w:r>
      <w:r w:rsidRPr="0072750C" w:rsidR="0023400D">
        <w:rPr>
          <w:rFonts w:ascii="Arial" w:hAnsi="Arial" w:eastAsia="Arial" w:cs="Arial"/>
          <w:b/>
          <w:bCs/>
          <w:sz w:val="20"/>
          <w:szCs w:val="20"/>
        </w:rPr>
        <w:t>a</w:t>
      </w:r>
      <w:r w:rsidRPr="0072750C">
        <w:rPr>
          <w:rFonts w:ascii="Arial" w:hAnsi="Arial" w:eastAsia="Arial" w:cs="Arial"/>
          <w:b/>
          <w:bCs/>
          <w:sz w:val="20"/>
          <w:szCs w:val="20"/>
        </w:rPr>
        <w:t xml:space="preserve"> o </w:t>
      </w:r>
      <w:bookmarkEnd w:id="4"/>
      <w:r w:rsidRPr="00CC1F08" w:rsidR="00C179D0">
        <w:rPr>
          <w:rFonts w:ascii="Arial" w:hAnsi="Arial" w:eastAsia="Arial" w:cs="Arial"/>
          <w:b/>
          <w:bCs/>
          <w:sz w:val="20"/>
          <w:szCs w:val="20"/>
        </w:rPr>
        <w:t>dílo</w:t>
      </w:r>
      <w:r w:rsidRPr="00CC1F08">
        <w:rPr>
          <w:rFonts w:ascii="Arial" w:hAnsi="Arial" w:eastAsia="Arial" w:cs="Arial"/>
          <w:sz w:val="20"/>
          <w:szCs w:val="20"/>
        </w:rPr>
        <w:t xml:space="preserve">“ znamená smlouvu o </w:t>
      </w:r>
      <w:r w:rsidRPr="00CC1F08" w:rsidR="00C179D0">
        <w:rPr>
          <w:rFonts w:ascii="Arial" w:hAnsi="Arial" w:eastAsia="Arial" w:cs="Arial"/>
          <w:sz w:val="20"/>
          <w:szCs w:val="20"/>
        </w:rPr>
        <w:t>dílo, týkající se přístavby administrativní budovy DPMUL Všebořice</w:t>
      </w:r>
      <w:r w:rsidRPr="00CC1F08" w:rsidR="009E79E6">
        <w:rPr>
          <w:rFonts w:ascii="Arial" w:hAnsi="Arial" w:eastAsia="Arial" w:cs="Arial"/>
          <w:sz w:val="20"/>
          <w:szCs w:val="20"/>
        </w:rPr>
        <w:t xml:space="preserve"> </w:t>
      </w:r>
      <w:r w:rsidRPr="0072750C" w:rsidR="009E79E6">
        <w:rPr>
          <w:rFonts w:ascii="Arial" w:hAnsi="Arial" w:eastAsia="Arial" w:cs="Arial"/>
          <w:sz w:val="20"/>
          <w:szCs w:val="20"/>
        </w:rPr>
        <w:t>(</w:t>
      </w:r>
      <w:r w:rsidRPr="0072750C" w:rsidR="00DC6F8A">
        <w:rPr>
          <w:rFonts w:ascii="Arial" w:hAnsi="Arial" w:eastAsia="Arial" w:cs="Arial"/>
          <w:sz w:val="20"/>
          <w:szCs w:val="20"/>
        </w:rPr>
        <w:t xml:space="preserve">tzn. </w:t>
      </w:r>
      <w:r w:rsidRPr="0072750C" w:rsidR="009E79E6">
        <w:rPr>
          <w:rFonts w:ascii="Arial" w:hAnsi="Arial" w:eastAsia="Arial" w:cs="Arial"/>
          <w:sz w:val="20"/>
          <w:szCs w:val="20"/>
        </w:rPr>
        <w:t>přístavb</w:t>
      </w:r>
      <w:r w:rsidRPr="0072750C" w:rsidR="00DC6F8A">
        <w:rPr>
          <w:rFonts w:ascii="Arial" w:hAnsi="Arial" w:eastAsia="Arial" w:cs="Arial"/>
          <w:sz w:val="20"/>
          <w:szCs w:val="20"/>
        </w:rPr>
        <w:t>y</w:t>
      </w:r>
      <w:r w:rsidRPr="0072750C" w:rsidR="009E79E6">
        <w:rPr>
          <w:rFonts w:ascii="Arial" w:hAnsi="Arial" w:eastAsia="Arial" w:cs="Arial"/>
          <w:sz w:val="20"/>
          <w:szCs w:val="20"/>
        </w:rPr>
        <w:t xml:space="preserve"> stávající budovy </w:t>
      </w:r>
      <w:r w:rsidRPr="0072750C" w:rsidR="00A17C97">
        <w:rPr>
          <w:rFonts w:ascii="Arial" w:hAnsi="Arial" w:eastAsia="Arial" w:cs="Arial"/>
          <w:sz w:val="20"/>
          <w:szCs w:val="20"/>
        </w:rPr>
        <w:t xml:space="preserve">bez čp. / </w:t>
      </w:r>
      <w:proofErr w:type="spellStart"/>
      <w:r w:rsidRPr="0072750C" w:rsidR="00A17C97">
        <w:rPr>
          <w:rFonts w:ascii="Arial" w:hAnsi="Arial" w:eastAsia="Arial" w:cs="Arial"/>
          <w:sz w:val="20"/>
          <w:szCs w:val="20"/>
        </w:rPr>
        <w:t>č.ev</w:t>
      </w:r>
      <w:proofErr w:type="spellEnd"/>
      <w:r w:rsidRPr="0072750C" w:rsidR="00A17C97">
        <w:rPr>
          <w:rFonts w:ascii="Arial" w:hAnsi="Arial" w:eastAsia="Arial" w:cs="Arial"/>
          <w:sz w:val="20"/>
          <w:szCs w:val="20"/>
        </w:rPr>
        <w:t xml:space="preserve">., jiná stavba, </w:t>
      </w:r>
      <w:r w:rsidRPr="0072750C" w:rsidR="00E87F0C">
        <w:rPr>
          <w:rFonts w:ascii="Arial" w:hAnsi="Arial" w:eastAsia="Arial" w:cs="Arial"/>
          <w:sz w:val="20"/>
          <w:szCs w:val="20"/>
        </w:rPr>
        <w:t xml:space="preserve">stojící </w:t>
      </w:r>
      <w:r w:rsidRPr="0072750C" w:rsidR="009E79E6">
        <w:rPr>
          <w:rFonts w:ascii="Arial" w:hAnsi="Arial" w:eastAsia="Arial" w:cs="Arial"/>
          <w:sz w:val="20"/>
          <w:szCs w:val="20"/>
        </w:rPr>
        <w:t xml:space="preserve">na pozemku </w:t>
      </w:r>
      <w:proofErr w:type="spellStart"/>
      <w:r w:rsidRPr="0072750C" w:rsidR="009E79E6">
        <w:rPr>
          <w:rFonts w:ascii="Arial" w:hAnsi="Arial" w:eastAsia="Arial" w:cs="Arial"/>
          <w:sz w:val="20"/>
          <w:szCs w:val="20"/>
        </w:rPr>
        <w:t>parc.č</w:t>
      </w:r>
      <w:proofErr w:type="spellEnd"/>
      <w:r w:rsidRPr="0072750C" w:rsidR="009E79E6">
        <w:rPr>
          <w:rFonts w:ascii="Arial" w:hAnsi="Arial" w:eastAsia="Arial" w:cs="Arial"/>
          <w:sz w:val="20"/>
          <w:szCs w:val="20"/>
        </w:rPr>
        <w:t xml:space="preserve">. </w:t>
      </w:r>
      <w:r w:rsidRPr="0072750C" w:rsidR="00A17C97">
        <w:rPr>
          <w:rFonts w:ascii="Arial" w:hAnsi="Arial" w:eastAsia="Arial" w:cs="Arial"/>
          <w:sz w:val="20"/>
          <w:szCs w:val="20"/>
        </w:rPr>
        <w:t xml:space="preserve">403/2, </w:t>
      </w:r>
      <w:proofErr w:type="spellStart"/>
      <w:r w:rsidRPr="0072750C" w:rsidR="009E79E6">
        <w:rPr>
          <w:rFonts w:ascii="Arial" w:hAnsi="Arial" w:eastAsia="Arial" w:cs="Arial"/>
          <w:sz w:val="20"/>
          <w:szCs w:val="20"/>
        </w:rPr>
        <w:t>k.ú</w:t>
      </w:r>
      <w:proofErr w:type="spellEnd"/>
      <w:r w:rsidRPr="0072750C" w:rsidR="009E79E6">
        <w:rPr>
          <w:rFonts w:ascii="Arial" w:hAnsi="Arial" w:eastAsia="Arial" w:cs="Arial"/>
          <w:sz w:val="20"/>
          <w:szCs w:val="20"/>
        </w:rPr>
        <w:t xml:space="preserve">. </w:t>
      </w:r>
      <w:r w:rsidRPr="0072750C" w:rsidR="00A17C97">
        <w:rPr>
          <w:rFonts w:ascii="Arial" w:hAnsi="Arial" w:eastAsia="Arial" w:cs="Arial"/>
          <w:sz w:val="20"/>
          <w:szCs w:val="20"/>
        </w:rPr>
        <w:t>Všebořice</w:t>
      </w:r>
      <w:r w:rsidRPr="0072750C" w:rsidR="00E87F0C">
        <w:rPr>
          <w:rFonts w:ascii="Arial" w:hAnsi="Arial" w:eastAsia="Arial" w:cs="Arial"/>
          <w:sz w:val="20"/>
          <w:szCs w:val="20"/>
        </w:rPr>
        <w:t>, okres Ústí nad Labem</w:t>
      </w:r>
      <w:r w:rsidRPr="0072750C" w:rsidR="00A17C97">
        <w:rPr>
          <w:rFonts w:ascii="Arial" w:hAnsi="Arial" w:eastAsia="Arial" w:cs="Arial"/>
          <w:sz w:val="20"/>
          <w:szCs w:val="20"/>
        </w:rPr>
        <w:t>)</w:t>
      </w:r>
      <w:r w:rsidR="00B74821">
        <w:rPr>
          <w:rFonts w:ascii="Arial" w:hAnsi="Arial" w:eastAsia="Arial" w:cs="Arial"/>
          <w:sz w:val="20"/>
          <w:szCs w:val="20"/>
        </w:rPr>
        <w:t xml:space="preserve"> pro středisko trolejbusů</w:t>
      </w:r>
      <w:r w:rsidR="00A17C97">
        <w:rPr>
          <w:rFonts w:ascii="Arial" w:hAnsi="Arial" w:eastAsia="Arial" w:cs="Arial"/>
          <w:sz w:val="20"/>
          <w:szCs w:val="20"/>
        </w:rPr>
        <w:t xml:space="preserve">, </w:t>
      </w:r>
      <w:r>
        <w:rPr>
          <w:rFonts w:ascii="Arial" w:hAnsi="Arial" w:eastAsia="Arial" w:cs="Arial"/>
          <w:sz w:val="20"/>
          <w:szCs w:val="20"/>
        </w:rPr>
        <w:t>uzavřen</w:t>
      </w:r>
      <w:r w:rsidR="0023400D">
        <w:rPr>
          <w:rFonts w:ascii="Arial" w:hAnsi="Arial" w:eastAsia="Arial" w:cs="Arial"/>
          <w:sz w:val="20"/>
          <w:szCs w:val="20"/>
        </w:rPr>
        <w:t>ou</w:t>
      </w:r>
      <w:r>
        <w:rPr>
          <w:rFonts w:ascii="Arial" w:hAnsi="Arial" w:eastAsia="Arial" w:cs="Arial"/>
          <w:sz w:val="20"/>
          <w:szCs w:val="20"/>
        </w:rPr>
        <w:t xml:space="preserve"> </w:t>
      </w:r>
      <w:r w:rsidR="008040F7">
        <w:rPr>
          <w:rFonts w:ascii="Arial" w:hAnsi="Arial" w:eastAsia="Arial" w:cs="Arial"/>
          <w:sz w:val="20"/>
          <w:szCs w:val="20"/>
        </w:rPr>
        <w:t xml:space="preserve">dne </w:t>
      </w:r>
      <w:r w:rsidR="00A17C97">
        <w:rPr>
          <w:rFonts w:ascii="Arial" w:hAnsi="Arial" w:eastAsia="Arial" w:cs="Arial"/>
          <w:sz w:val="20"/>
          <w:szCs w:val="20"/>
        </w:rPr>
        <w:t>16.</w:t>
      </w:r>
      <w:r w:rsidR="00CC1F08">
        <w:rPr>
          <w:rFonts w:ascii="Arial" w:hAnsi="Arial" w:eastAsia="Arial" w:cs="Arial"/>
          <w:sz w:val="20"/>
          <w:szCs w:val="20"/>
        </w:rPr>
        <w:t> </w:t>
      </w:r>
      <w:r w:rsidR="00A17C97">
        <w:rPr>
          <w:rFonts w:ascii="Arial" w:hAnsi="Arial" w:eastAsia="Arial" w:cs="Arial"/>
          <w:sz w:val="20"/>
          <w:szCs w:val="20"/>
        </w:rPr>
        <w:t>9.</w:t>
      </w:r>
      <w:r w:rsidR="00CC1F08">
        <w:rPr>
          <w:rFonts w:ascii="Arial" w:hAnsi="Arial" w:eastAsia="Arial" w:cs="Arial"/>
          <w:sz w:val="20"/>
          <w:szCs w:val="20"/>
        </w:rPr>
        <w:t> </w:t>
      </w:r>
      <w:r w:rsidR="00A17C97">
        <w:rPr>
          <w:rFonts w:ascii="Arial" w:hAnsi="Arial" w:eastAsia="Arial" w:cs="Arial"/>
          <w:sz w:val="20"/>
          <w:szCs w:val="20"/>
        </w:rPr>
        <w:t xml:space="preserve">2024 </w:t>
      </w:r>
      <w:r w:rsidR="0023400D">
        <w:rPr>
          <w:rFonts w:ascii="Arial" w:hAnsi="Arial" w:eastAsia="Arial" w:cs="Arial"/>
          <w:sz w:val="20"/>
          <w:szCs w:val="20"/>
        </w:rPr>
        <w:t>mezi Dlužníkem</w:t>
      </w:r>
      <w:r w:rsidR="00C179D0">
        <w:rPr>
          <w:rFonts w:ascii="Arial" w:hAnsi="Arial" w:eastAsia="Arial" w:cs="Arial"/>
          <w:sz w:val="20"/>
          <w:szCs w:val="20"/>
        </w:rPr>
        <w:t>, jakožto</w:t>
      </w:r>
      <w:r w:rsidR="0023400D">
        <w:rPr>
          <w:rFonts w:ascii="Arial" w:hAnsi="Arial" w:eastAsia="Arial" w:cs="Arial"/>
          <w:sz w:val="20"/>
          <w:szCs w:val="20"/>
        </w:rPr>
        <w:t xml:space="preserve"> </w:t>
      </w:r>
      <w:r w:rsidR="00C179D0">
        <w:rPr>
          <w:rFonts w:ascii="Arial" w:hAnsi="Arial" w:eastAsia="Arial" w:cs="Arial"/>
          <w:sz w:val="20"/>
          <w:szCs w:val="20"/>
        </w:rPr>
        <w:t xml:space="preserve">objednatelem, </w:t>
      </w:r>
      <w:r w:rsidR="0023400D">
        <w:rPr>
          <w:rFonts w:ascii="Arial" w:hAnsi="Arial" w:eastAsia="Arial" w:cs="Arial"/>
          <w:sz w:val="20"/>
          <w:szCs w:val="20"/>
        </w:rPr>
        <w:t>a</w:t>
      </w:r>
      <w:r w:rsidR="006C5530">
        <w:rPr>
          <w:rFonts w:ascii="Arial" w:hAnsi="Arial" w:eastAsia="Arial" w:cs="Arial"/>
          <w:sz w:val="20"/>
          <w:szCs w:val="20"/>
        </w:rPr>
        <w:t> </w:t>
      </w:r>
      <w:r w:rsidR="008040F7">
        <w:rPr>
          <w:rFonts w:ascii="Arial" w:hAnsi="Arial" w:eastAsia="Arial" w:cs="Arial"/>
          <w:sz w:val="20"/>
          <w:szCs w:val="20"/>
        </w:rPr>
        <w:t xml:space="preserve">společností </w:t>
      </w:r>
      <w:proofErr w:type="spellStart"/>
      <w:r w:rsidR="00C179D0">
        <w:rPr>
          <w:rFonts w:ascii="Arial" w:hAnsi="Arial" w:eastAsia="Arial" w:cs="Arial"/>
          <w:sz w:val="20"/>
          <w:szCs w:val="20"/>
        </w:rPr>
        <w:t>sanex</w:t>
      </w:r>
      <w:proofErr w:type="spellEnd"/>
      <w:r w:rsidR="00C179D0">
        <w:rPr>
          <w:rFonts w:ascii="Arial" w:hAnsi="Arial" w:eastAsia="Arial" w:cs="Arial"/>
          <w:sz w:val="20"/>
          <w:szCs w:val="20"/>
        </w:rPr>
        <w:t xml:space="preserve"> </w:t>
      </w:r>
      <w:proofErr w:type="spellStart"/>
      <w:r w:rsidR="00C179D0">
        <w:rPr>
          <w:rFonts w:ascii="Arial" w:hAnsi="Arial" w:eastAsia="Arial" w:cs="Arial"/>
          <w:sz w:val="20"/>
          <w:szCs w:val="20"/>
        </w:rPr>
        <w:t>cz</w:t>
      </w:r>
      <w:proofErr w:type="spellEnd"/>
      <w:r w:rsidR="00C179D0">
        <w:rPr>
          <w:rFonts w:ascii="Arial" w:hAnsi="Arial" w:eastAsia="Arial" w:cs="Arial"/>
          <w:sz w:val="20"/>
          <w:szCs w:val="20"/>
        </w:rPr>
        <w:t xml:space="preserve"> s.r.o., </w:t>
      </w:r>
      <w:r w:rsidR="009E79E6">
        <w:rPr>
          <w:rFonts w:ascii="Arial" w:hAnsi="Arial" w:eastAsia="Arial" w:cs="Arial"/>
          <w:sz w:val="20"/>
          <w:szCs w:val="20"/>
        </w:rPr>
        <w:t>IČ:</w:t>
      </w:r>
      <w:r w:rsidR="00CC1F08">
        <w:rPr>
          <w:rFonts w:ascii="Arial" w:hAnsi="Arial" w:eastAsia="Arial" w:cs="Arial"/>
          <w:sz w:val="20"/>
          <w:szCs w:val="20"/>
        </w:rPr>
        <w:t> </w:t>
      </w:r>
      <w:r w:rsidR="00C179D0">
        <w:rPr>
          <w:rFonts w:ascii="Arial" w:hAnsi="Arial" w:eastAsia="Arial" w:cs="Arial"/>
          <w:sz w:val="20"/>
          <w:szCs w:val="20"/>
        </w:rPr>
        <w:t xml:space="preserve">28686292, </w:t>
      </w:r>
      <w:r w:rsidR="009E79E6">
        <w:rPr>
          <w:rFonts w:ascii="Arial" w:hAnsi="Arial" w:eastAsia="Arial" w:cs="Arial"/>
          <w:sz w:val="20"/>
          <w:szCs w:val="20"/>
        </w:rPr>
        <w:t xml:space="preserve">jakožto </w:t>
      </w:r>
      <w:r w:rsidR="0023400D">
        <w:rPr>
          <w:rFonts w:ascii="Arial" w:hAnsi="Arial" w:eastAsia="Arial" w:cs="Arial"/>
          <w:sz w:val="20"/>
          <w:szCs w:val="20"/>
        </w:rPr>
        <w:t>Dodavatelem</w:t>
      </w:r>
      <w:r w:rsidR="00C179D0">
        <w:rPr>
          <w:rFonts w:ascii="Arial" w:hAnsi="Arial" w:eastAsia="Arial" w:cs="Arial"/>
          <w:sz w:val="20"/>
          <w:szCs w:val="20"/>
        </w:rPr>
        <w:t xml:space="preserve"> (resp. zhotovitelem)</w:t>
      </w:r>
      <w:r w:rsidR="0023400D">
        <w:rPr>
          <w:rFonts w:ascii="Arial" w:hAnsi="Arial" w:eastAsia="Arial" w:cs="Arial"/>
          <w:sz w:val="20"/>
          <w:szCs w:val="20"/>
        </w:rPr>
        <w:t>.</w:t>
      </w:r>
    </w:p>
    <w:p w:rsidR="005D4579" w:rsidP="005D4579" w:rsidRDefault="005D4579" w14:paraId="7291E616" w14:textId="52B024D6">
      <w:pPr>
        <w:pBdr>
          <w:top w:val="nil"/>
          <w:left w:val="nil"/>
          <w:bottom w:val="nil"/>
          <w:right w:val="nil"/>
          <w:between w:val="nil"/>
        </w:pBdr>
        <w:tabs>
          <w:tab w:val="left" w:pos="1553"/>
          <w:tab w:val="left" w:pos="1554"/>
        </w:tabs>
        <w:spacing w:line="276" w:lineRule="auto"/>
        <w:ind w:left="833" w:right="-53"/>
        <w:jc w:val="both"/>
        <w:rPr>
          <w:rFonts w:ascii="Arial" w:hAnsi="Arial" w:eastAsia="Arial" w:cs="Arial"/>
          <w:color w:val="000000"/>
          <w:sz w:val="20"/>
          <w:szCs w:val="20"/>
        </w:rPr>
      </w:pPr>
    </w:p>
    <w:p w:rsidR="001B7644" w:rsidRDefault="00426DDD" w14:paraId="00000154" w14:textId="1D5F26BE">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w:t>
      </w:r>
      <w:r w:rsidRPr="00116766">
        <w:rPr>
          <w:rFonts w:ascii="Arial" w:hAnsi="Arial" w:eastAsia="Arial" w:cs="Arial"/>
          <w:b/>
          <w:color w:val="000000"/>
          <w:sz w:val="20"/>
          <w:szCs w:val="20"/>
        </w:rPr>
        <w:t>Splátkový kalendář</w:t>
      </w:r>
      <w:r w:rsidRPr="00116766">
        <w:rPr>
          <w:rFonts w:ascii="Arial" w:hAnsi="Arial" w:eastAsia="Arial" w:cs="Arial"/>
          <w:color w:val="000000"/>
          <w:sz w:val="20"/>
          <w:szCs w:val="20"/>
        </w:rPr>
        <w:t>“ znamená splátkový kal</w:t>
      </w:r>
      <w:r w:rsidR="000D7BDF">
        <w:rPr>
          <w:rFonts w:ascii="Arial" w:hAnsi="Arial" w:eastAsia="Arial" w:cs="Arial"/>
          <w:color w:val="000000"/>
          <w:sz w:val="20"/>
          <w:szCs w:val="20"/>
        </w:rPr>
        <w:t xml:space="preserve">endář </w:t>
      </w:r>
      <w:r w:rsidR="00B77A36">
        <w:rPr>
          <w:rFonts w:ascii="Arial" w:hAnsi="Arial" w:eastAsia="Arial" w:cs="Arial"/>
          <w:color w:val="000000"/>
          <w:sz w:val="20"/>
          <w:szCs w:val="20"/>
        </w:rPr>
        <w:t>stanovující</w:t>
      </w:r>
      <w:r w:rsidR="000D7BDF">
        <w:rPr>
          <w:rFonts w:ascii="Arial" w:hAnsi="Arial" w:eastAsia="Arial" w:cs="Arial"/>
          <w:color w:val="000000"/>
          <w:sz w:val="20"/>
          <w:szCs w:val="20"/>
        </w:rPr>
        <w:t xml:space="preserve"> splácení Úvěru</w:t>
      </w:r>
      <w:r w:rsidRPr="00116766">
        <w:rPr>
          <w:rFonts w:ascii="Arial" w:hAnsi="Arial" w:eastAsia="Arial" w:cs="Arial"/>
          <w:color w:val="000000"/>
          <w:sz w:val="20"/>
          <w:szCs w:val="20"/>
        </w:rPr>
        <w:t xml:space="preserve"> </w:t>
      </w:r>
      <w:r w:rsidR="00D465EE">
        <w:rPr>
          <w:rFonts w:ascii="Arial" w:hAnsi="Arial" w:eastAsia="Arial" w:cs="Arial"/>
          <w:color w:val="000000"/>
          <w:sz w:val="20"/>
          <w:szCs w:val="20"/>
        </w:rPr>
        <w:t>(</w:t>
      </w:r>
      <w:r w:rsidR="00F86CE0">
        <w:rPr>
          <w:rFonts w:ascii="Arial" w:hAnsi="Arial" w:eastAsia="Arial" w:cs="Arial"/>
          <w:color w:val="000000"/>
          <w:sz w:val="20"/>
          <w:szCs w:val="20"/>
        </w:rPr>
        <w:t xml:space="preserve">v pravidelných měsíčních splátkách, </w:t>
      </w:r>
      <w:r w:rsidRPr="00910F9D" w:rsidR="00D465EE">
        <w:rPr>
          <w:rFonts w:ascii="Arial" w:hAnsi="Arial" w:eastAsia="Arial" w:cs="Arial"/>
          <w:color w:val="000000"/>
          <w:sz w:val="20"/>
          <w:szCs w:val="20"/>
        </w:rPr>
        <w:t>počínaje dnem 30. 1. 2026</w:t>
      </w:r>
      <w:r w:rsidRPr="00910F9D" w:rsidR="005D4196">
        <w:rPr>
          <w:rFonts w:ascii="Arial" w:hAnsi="Arial" w:eastAsia="Arial" w:cs="Arial"/>
          <w:color w:val="000000"/>
          <w:sz w:val="20"/>
          <w:szCs w:val="20"/>
        </w:rPr>
        <w:t xml:space="preserve"> a konče Dnem konečné splatnosti</w:t>
      </w:r>
      <w:r w:rsidR="00D465EE">
        <w:rPr>
          <w:rFonts w:ascii="Arial" w:hAnsi="Arial" w:eastAsia="Arial" w:cs="Arial"/>
          <w:color w:val="000000"/>
          <w:sz w:val="20"/>
          <w:szCs w:val="20"/>
        </w:rPr>
        <w:t xml:space="preserve">), </w:t>
      </w:r>
      <w:r w:rsidR="00B77A36">
        <w:rPr>
          <w:rFonts w:ascii="Arial" w:hAnsi="Arial" w:eastAsia="Arial" w:cs="Arial"/>
          <w:color w:val="000000"/>
          <w:sz w:val="20"/>
          <w:szCs w:val="20"/>
        </w:rPr>
        <w:t xml:space="preserve">jak je </w:t>
      </w:r>
      <w:r w:rsidR="00D27F12">
        <w:rPr>
          <w:rFonts w:ascii="Arial" w:hAnsi="Arial" w:eastAsia="Arial" w:cs="Arial"/>
          <w:color w:val="000000"/>
          <w:sz w:val="20"/>
          <w:szCs w:val="20"/>
        </w:rPr>
        <w:t xml:space="preserve">sjednaný v Příloze </w:t>
      </w:r>
      <w:r w:rsidR="006C5530">
        <w:rPr>
          <w:rFonts w:ascii="Arial" w:hAnsi="Arial" w:eastAsia="Arial" w:cs="Arial"/>
          <w:color w:val="000000"/>
          <w:sz w:val="20"/>
          <w:szCs w:val="20"/>
        </w:rPr>
        <w:t>4</w:t>
      </w:r>
      <w:r w:rsidR="00D27F12">
        <w:rPr>
          <w:rFonts w:ascii="Arial" w:hAnsi="Arial" w:eastAsia="Arial" w:cs="Arial"/>
          <w:color w:val="000000"/>
          <w:sz w:val="20"/>
          <w:szCs w:val="20"/>
        </w:rPr>
        <w:t xml:space="preserve"> </w:t>
      </w:r>
      <w:r w:rsidR="00B77A36">
        <w:rPr>
          <w:rFonts w:ascii="Arial" w:hAnsi="Arial" w:eastAsia="Arial" w:cs="Arial"/>
          <w:color w:val="000000"/>
          <w:sz w:val="20"/>
          <w:szCs w:val="20"/>
        </w:rPr>
        <w:t>(</w:t>
      </w:r>
      <w:r w:rsidRPr="008061A1" w:rsidR="00B77A36">
        <w:rPr>
          <w:rFonts w:ascii="Arial" w:hAnsi="Arial" w:eastAsia="Arial" w:cs="Arial"/>
          <w:i/>
          <w:color w:val="000000"/>
          <w:sz w:val="20"/>
          <w:szCs w:val="20"/>
        </w:rPr>
        <w:t>Splátkový kalendář</w:t>
      </w:r>
      <w:r w:rsidR="00B77A36">
        <w:rPr>
          <w:rFonts w:ascii="Arial" w:hAnsi="Arial" w:eastAsia="Arial" w:cs="Arial"/>
          <w:color w:val="000000"/>
          <w:sz w:val="20"/>
          <w:szCs w:val="20"/>
        </w:rPr>
        <w:t xml:space="preserve">) </w:t>
      </w:r>
      <w:r w:rsidR="00D27F12">
        <w:rPr>
          <w:rFonts w:ascii="Arial" w:hAnsi="Arial" w:eastAsia="Arial" w:cs="Arial"/>
          <w:color w:val="000000"/>
          <w:sz w:val="20"/>
          <w:szCs w:val="20"/>
        </w:rPr>
        <w:t>Smlouvy</w:t>
      </w:r>
      <w:r w:rsidRPr="00116766">
        <w:rPr>
          <w:rFonts w:ascii="Arial" w:hAnsi="Arial" w:eastAsia="Arial" w:cs="Arial"/>
          <w:color w:val="000000"/>
          <w:sz w:val="20"/>
          <w:szCs w:val="20"/>
        </w:rPr>
        <w:t>.</w:t>
      </w:r>
    </w:p>
    <w:p w:rsidR="000658B0" w:rsidRDefault="000658B0" w14:paraId="49F59F63" w14:textId="2DCB5173">
      <w:pPr>
        <w:pBdr>
          <w:top w:val="nil"/>
          <w:left w:val="nil"/>
          <w:bottom w:val="nil"/>
          <w:right w:val="nil"/>
          <w:between w:val="nil"/>
        </w:pBdr>
        <w:spacing w:line="276" w:lineRule="auto"/>
        <w:ind w:left="833" w:right="-53"/>
        <w:jc w:val="both"/>
        <w:rPr>
          <w:rFonts w:ascii="Arial" w:hAnsi="Arial" w:eastAsia="Arial" w:cs="Arial"/>
          <w:color w:val="000000"/>
          <w:sz w:val="20"/>
          <w:szCs w:val="20"/>
        </w:rPr>
      </w:pPr>
    </w:p>
    <w:p w:rsidRPr="00116766" w:rsidR="000658B0" w:rsidRDefault="000658B0" w14:paraId="6C007726" w14:textId="2050F7DB">
      <w:pPr>
        <w:pBdr>
          <w:top w:val="nil"/>
          <w:left w:val="nil"/>
          <w:bottom w:val="nil"/>
          <w:right w:val="nil"/>
          <w:between w:val="nil"/>
        </w:pBdr>
        <w:spacing w:line="276" w:lineRule="auto"/>
        <w:ind w:left="833" w:right="-53"/>
        <w:jc w:val="both"/>
        <w:rPr>
          <w:rFonts w:ascii="Arial" w:hAnsi="Arial" w:eastAsia="Arial" w:cs="Arial"/>
          <w:color w:val="000000"/>
          <w:sz w:val="20"/>
          <w:szCs w:val="20"/>
        </w:rPr>
      </w:pPr>
      <w:r>
        <w:rPr>
          <w:rFonts w:ascii="Arial" w:hAnsi="Arial" w:eastAsia="Arial" w:cs="Arial"/>
          <w:color w:val="000000"/>
          <w:sz w:val="20"/>
          <w:szCs w:val="20"/>
        </w:rPr>
        <w:t>„</w:t>
      </w:r>
      <w:r w:rsidRPr="008061A1">
        <w:rPr>
          <w:rFonts w:ascii="Arial" w:hAnsi="Arial" w:eastAsia="Arial" w:cs="Arial"/>
          <w:b/>
          <w:color w:val="000000"/>
          <w:sz w:val="20"/>
          <w:szCs w:val="20"/>
        </w:rPr>
        <w:t>Stavební povolení</w:t>
      </w:r>
      <w:r>
        <w:rPr>
          <w:rFonts w:ascii="Arial" w:hAnsi="Arial" w:eastAsia="Arial" w:cs="Arial"/>
          <w:color w:val="000000"/>
          <w:sz w:val="20"/>
          <w:szCs w:val="20"/>
        </w:rPr>
        <w:t xml:space="preserve">“ znamená </w:t>
      </w:r>
      <w:r w:rsidR="00F634BF">
        <w:rPr>
          <w:rFonts w:ascii="Arial" w:hAnsi="Arial" w:eastAsia="Arial" w:cs="Arial"/>
          <w:color w:val="000000"/>
          <w:sz w:val="20"/>
          <w:szCs w:val="20"/>
        </w:rPr>
        <w:t>každé</w:t>
      </w:r>
      <w:r w:rsidRPr="000658B0">
        <w:rPr>
          <w:rFonts w:ascii="Arial" w:hAnsi="Arial" w:eastAsia="Arial" w:cs="Arial"/>
          <w:color w:val="000000"/>
          <w:sz w:val="20"/>
          <w:szCs w:val="20"/>
        </w:rPr>
        <w:t xml:space="preserve"> </w:t>
      </w:r>
      <w:r w:rsidR="00F634BF">
        <w:rPr>
          <w:rFonts w:ascii="Arial" w:hAnsi="Arial" w:eastAsia="Arial" w:cs="Arial"/>
          <w:color w:val="000000"/>
          <w:sz w:val="20"/>
          <w:szCs w:val="20"/>
        </w:rPr>
        <w:t xml:space="preserve">ze stavebních </w:t>
      </w:r>
      <w:r w:rsidRPr="000658B0">
        <w:rPr>
          <w:rFonts w:ascii="Arial" w:hAnsi="Arial" w:eastAsia="Arial" w:cs="Arial"/>
          <w:color w:val="000000"/>
          <w:sz w:val="20"/>
          <w:szCs w:val="20"/>
        </w:rPr>
        <w:t>povolení</w:t>
      </w:r>
      <w:r>
        <w:rPr>
          <w:rFonts w:ascii="Arial" w:hAnsi="Arial" w:eastAsia="Arial" w:cs="Arial"/>
          <w:color w:val="000000"/>
          <w:sz w:val="20"/>
          <w:szCs w:val="20"/>
        </w:rPr>
        <w:t xml:space="preserve">, </w:t>
      </w:r>
      <w:r w:rsidR="00F634BF">
        <w:rPr>
          <w:rFonts w:ascii="Arial" w:hAnsi="Arial" w:eastAsia="Arial" w:cs="Arial"/>
          <w:color w:val="000000"/>
          <w:sz w:val="20"/>
          <w:szCs w:val="20"/>
        </w:rPr>
        <w:t xml:space="preserve">na jejichž základě byla či bude povolena </w:t>
      </w:r>
      <w:r>
        <w:rPr>
          <w:rFonts w:ascii="Arial" w:hAnsi="Arial" w:eastAsia="Arial" w:cs="Arial"/>
          <w:color w:val="000000"/>
          <w:sz w:val="20"/>
          <w:szCs w:val="20"/>
        </w:rPr>
        <w:t xml:space="preserve">stavba (řešená Projektem), vydané </w:t>
      </w:r>
      <w:r w:rsidR="00D77A57">
        <w:rPr>
          <w:rFonts w:ascii="Arial" w:hAnsi="Arial" w:eastAsia="Arial" w:cs="Arial"/>
          <w:color w:val="000000"/>
          <w:sz w:val="20"/>
          <w:szCs w:val="20"/>
        </w:rPr>
        <w:t xml:space="preserve">na základě </w:t>
      </w:r>
      <w:r w:rsidR="00F634BF">
        <w:rPr>
          <w:rFonts w:ascii="Arial" w:hAnsi="Arial" w:eastAsia="Arial" w:cs="Arial"/>
          <w:color w:val="000000"/>
          <w:sz w:val="20"/>
          <w:szCs w:val="20"/>
        </w:rPr>
        <w:t>S</w:t>
      </w:r>
      <w:r w:rsidR="00D77A57">
        <w:rPr>
          <w:rFonts w:ascii="Arial" w:hAnsi="Arial" w:eastAsia="Arial" w:cs="Arial"/>
          <w:color w:val="000000"/>
          <w:sz w:val="20"/>
          <w:szCs w:val="20"/>
        </w:rPr>
        <w:t xml:space="preserve">tavebního zákona </w:t>
      </w:r>
      <w:r>
        <w:rPr>
          <w:rFonts w:ascii="Arial" w:hAnsi="Arial" w:eastAsia="Arial" w:cs="Arial"/>
          <w:color w:val="000000"/>
          <w:sz w:val="20"/>
          <w:szCs w:val="20"/>
        </w:rPr>
        <w:t>r</w:t>
      </w:r>
      <w:r w:rsidRPr="000658B0">
        <w:rPr>
          <w:rFonts w:ascii="Arial" w:hAnsi="Arial" w:eastAsia="Arial" w:cs="Arial"/>
          <w:color w:val="000000"/>
          <w:sz w:val="20"/>
          <w:szCs w:val="20"/>
        </w:rPr>
        <w:t>ozhodnutí</w:t>
      </w:r>
      <w:r>
        <w:rPr>
          <w:rFonts w:ascii="Arial" w:hAnsi="Arial" w:eastAsia="Arial" w:cs="Arial"/>
          <w:color w:val="000000"/>
          <w:sz w:val="20"/>
          <w:szCs w:val="20"/>
        </w:rPr>
        <w:t>m příslušného stavebního úřadu</w:t>
      </w:r>
      <w:r w:rsidR="00D77A57">
        <w:rPr>
          <w:rFonts w:ascii="Arial" w:hAnsi="Arial" w:eastAsia="Arial" w:cs="Arial"/>
          <w:color w:val="000000"/>
          <w:sz w:val="20"/>
          <w:szCs w:val="20"/>
        </w:rPr>
        <w:t>.</w:t>
      </w:r>
    </w:p>
    <w:p w:rsidRPr="00116766" w:rsidR="001B7644" w:rsidRDefault="001B7644" w14:paraId="00000155"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p>
    <w:p w:rsidRPr="00116766" w:rsidR="001B7644" w:rsidRDefault="00426DDD" w14:paraId="00000156" w14:textId="1313BD56">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w:t>
      </w:r>
      <w:r w:rsidRPr="00116766">
        <w:rPr>
          <w:rFonts w:ascii="Arial" w:hAnsi="Arial" w:eastAsia="Arial" w:cs="Arial"/>
          <w:b/>
          <w:color w:val="000000"/>
          <w:sz w:val="20"/>
          <w:szCs w:val="20"/>
        </w:rPr>
        <w:t>Stavební zákon</w:t>
      </w:r>
      <w:r w:rsidRPr="00116766">
        <w:rPr>
          <w:rFonts w:ascii="Arial" w:hAnsi="Arial" w:eastAsia="Arial" w:cs="Arial"/>
          <w:color w:val="000000"/>
          <w:sz w:val="20"/>
          <w:szCs w:val="20"/>
        </w:rPr>
        <w:t xml:space="preserve">“ znamená zákon č. </w:t>
      </w:r>
      <w:r w:rsidR="00B750A8">
        <w:rPr>
          <w:rFonts w:ascii="Arial" w:hAnsi="Arial" w:eastAsia="Arial" w:cs="Arial"/>
          <w:color w:val="000000"/>
          <w:sz w:val="20"/>
          <w:szCs w:val="20"/>
        </w:rPr>
        <w:t>2</w:t>
      </w:r>
      <w:r w:rsidRPr="00116766">
        <w:rPr>
          <w:rFonts w:ascii="Arial" w:hAnsi="Arial" w:eastAsia="Arial" w:cs="Arial"/>
          <w:color w:val="000000"/>
          <w:sz w:val="20"/>
          <w:szCs w:val="20"/>
        </w:rPr>
        <w:t>83/</w:t>
      </w:r>
      <w:r w:rsidRPr="00116766" w:rsidR="00B750A8">
        <w:rPr>
          <w:rFonts w:ascii="Arial" w:hAnsi="Arial" w:eastAsia="Arial" w:cs="Arial"/>
          <w:color w:val="000000"/>
          <w:sz w:val="20"/>
          <w:szCs w:val="20"/>
        </w:rPr>
        <w:t>20</w:t>
      </w:r>
      <w:r w:rsidR="00B750A8">
        <w:rPr>
          <w:rFonts w:ascii="Arial" w:hAnsi="Arial" w:eastAsia="Arial" w:cs="Arial"/>
          <w:color w:val="000000"/>
          <w:sz w:val="20"/>
          <w:szCs w:val="20"/>
        </w:rPr>
        <w:t>21</w:t>
      </w:r>
      <w:r w:rsidRPr="00116766" w:rsidR="00B750A8">
        <w:rPr>
          <w:rFonts w:ascii="Arial" w:hAnsi="Arial" w:eastAsia="Arial" w:cs="Arial"/>
          <w:color w:val="000000"/>
          <w:sz w:val="20"/>
          <w:szCs w:val="20"/>
        </w:rPr>
        <w:t xml:space="preserve"> </w:t>
      </w:r>
      <w:r w:rsidRPr="00116766">
        <w:rPr>
          <w:rFonts w:ascii="Arial" w:hAnsi="Arial" w:eastAsia="Arial" w:cs="Arial"/>
          <w:color w:val="000000"/>
          <w:sz w:val="20"/>
          <w:szCs w:val="20"/>
        </w:rPr>
        <w:t>Sb., stavební zákon, ve znění pozdějších předpisů.</w:t>
      </w:r>
    </w:p>
    <w:p w:rsidRPr="00116766" w:rsidR="001B7644" w:rsidRDefault="001B7644" w14:paraId="00000157" w14:textId="77777777">
      <w:pPr>
        <w:pBdr>
          <w:top w:val="nil"/>
          <w:left w:val="nil"/>
          <w:bottom w:val="nil"/>
          <w:right w:val="nil"/>
          <w:between w:val="nil"/>
        </w:pBdr>
        <w:spacing w:line="276" w:lineRule="auto"/>
        <w:ind w:right="-53"/>
        <w:jc w:val="both"/>
        <w:rPr>
          <w:rFonts w:ascii="Arial" w:hAnsi="Arial" w:eastAsia="Arial" w:cs="Arial"/>
          <w:color w:val="000000"/>
          <w:sz w:val="20"/>
          <w:szCs w:val="20"/>
        </w:rPr>
      </w:pPr>
    </w:p>
    <w:p w:rsidRPr="00F512FC" w:rsidR="001B7644" w:rsidRDefault="00426DDD" w14:paraId="00000158" w14:textId="77777777">
      <w:pPr>
        <w:spacing w:line="276" w:lineRule="auto"/>
        <w:ind w:left="833" w:right="-53"/>
        <w:jc w:val="both"/>
        <w:rPr>
          <w:rFonts w:ascii="Arial" w:hAnsi="Arial" w:eastAsia="Arial" w:cs="Arial"/>
          <w:sz w:val="20"/>
          <w:szCs w:val="20"/>
        </w:rPr>
      </w:pPr>
      <w:r w:rsidRPr="00116766">
        <w:rPr>
          <w:rFonts w:ascii="Arial" w:hAnsi="Arial" w:eastAsia="Arial" w:cs="Arial"/>
          <w:sz w:val="20"/>
          <w:szCs w:val="20"/>
        </w:rPr>
        <w:t>„</w:t>
      </w:r>
      <w:r w:rsidRPr="00F512FC">
        <w:rPr>
          <w:rFonts w:ascii="Arial" w:hAnsi="Arial" w:eastAsia="Arial" w:cs="Arial"/>
          <w:b/>
          <w:sz w:val="20"/>
          <w:szCs w:val="20"/>
        </w:rPr>
        <w:t>Transakční dokumenty</w:t>
      </w:r>
      <w:r w:rsidRPr="00F512FC">
        <w:rPr>
          <w:rFonts w:ascii="Arial" w:hAnsi="Arial" w:eastAsia="Arial" w:cs="Arial"/>
          <w:sz w:val="20"/>
          <w:szCs w:val="20"/>
        </w:rPr>
        <w:t>“ znamená Finanční dokumenty a Projektové dokumenty.</w:t>
      </w:r>
    </w:p>
    <w:p w:rsidRPr="00F512FC" w:rsidR="001B7644" w:rsidRDefault="001B7644" w14:paraId="00000159" w14:textId="77777777">
      <w:pPr>
        <w:spacing w:line="276" w:lineRule="auto"/>
        <w:ind w:left="833" w:right="-53"/>
        <w:jc w:val="both"/>
        <w:rPr>
          <w:rFonts w:ascii="Arial" w:hAnsi="Arial" w:eastAsia="Arial" w:cs="Arial"/>
          <w:sz w:val="20"/>
          <w:szCs w:val="20"/>
        </w:rPr>
      </w:pPr>
    </w:p>
    <w:p w:rsidR="001B7644" w:rsidRDefault="00426DDD" w14:paraId="0000015A" w14:textId="519C3362">
      <w:pPr>
        <w:spacing w:line="276" w:lineRule="auto"/>
        <w:ind w:left="833" w:right="-53"/>
        <w:jc w:val="both"/>
        <w:rPr>
          <w:rFonts w:ascii="Arial" w:hAnsi="Arial" w:eastAsia="Arial" w:cs="Arial"/>
          <w:sz w:val="20"/>
          <w:szCs w:val="20"/>
        </w:rPr>
      </w:pPr>
      <w:r w:rsidRPr="00F512FC">
        <w:rPr>
          <w:rFonts w:ascii="Arial" w:hAnsi="Arial" w:eastAsia="Arial" w:cs="Arial"/>
          <w:sz w:val="20"/>
          <w:szCs w:val="20"/>
        </w:rPr>
        <w:t>„</w:t>
      </w:r>
      <w:r w:rsidRPr="00F512FC">
        <w:rPr>
          <w:rFonts w:ascii="Arial" w:hAnsi="Arial" w:eastAsia="Arial" w:cs="Arial"/>
          <w:b/>
          <w:sz w:val="20"/>
          <w:szCs w:val="20"/>
        </w:rPr>
        <w:t>Transakční zajištění</w:t>
      </w:r>
      <w:r w:rsidRPr="00F512FC">
        <w:rPr>
          <w:rFonts w:ascii="Arial" w:hAnsi="Arial" w:eastAsia="Arial" w:cs="Arial"/>
          <w:sz w:val="20"/>
          <w:szCs w:val="20"/>
        </w:rPr>
        <w:t>“ znamená jakékoliv zajištění zřízené na základě Zajišťovacích dokumentů.</w:t>
      </w:r>
    </w:p>
    <w:p w:rsidRPr="00F512FC" w:rsidR="00031102" w:rsidRDefault="00031102" w14:paraId="38E2220B" w14:textId="77777777">
      <w:pPr>
        <w:spacing w:line="276" w:lineRule="auto"/>
        <w:ind w:left="833" w:right="-53"/>
        <w:jc w:val="both"/>
        <w:rPr>
          <w:rFonts w:ascii="Arial" w:hAnsi="Arial" w:eastAsia="Arial" w:cs="Arial"/>
          <w:sz w:val="20"/>
          <w:szCs w:val="20"/>
        </w:rPr>
      </w:pPr>
    </w:p>
    <w:p w:rsidRPr="00F512FC" w:rsidR="00B02C0D" w:rsidRDefault="00B02C0D" w14:paraId="706C2678" w14:textId="1E2CBB96">
      <w:pPr>
        <w:spacing w:line="276" w:lineRule="auto"/>
        <w:ind w:left="833" w:right="-53"/>
        <w:jc w:val="both"/>
        <w:rPr>
          <w:rFonts w:ascii="Arial" w:hAnsi="Arial" w:eastAsia="Arial" w:cs="Arial"/>
          <w:sz w:val="20"/>
          <w:szCs w:val="20"/>
        </w:rPr>
      </w:pPr>
    </w:p>
    <w:p w:rsidRPr="00F512FC" w:rsidR="00B02C0D" w:rsidRDefault="00B02C0D" w14:paraId="35252B48" w14:textId="602FEC54">
      <w:pPr>
        <w:spacing w:line="276" w:lineRule="auto"/>
        <w:ind w:left="833" w:right="-53"/>
        <w:jc w:val="both"/>
        <w:rPr>
          <w:rFonts w:ascii="Arial" w:hAnsi="Arial" w:eastAsia="Arial" w:cs="Arial"/>
          <w:sz w:val="20"/>
          <w:szCs w:val="20"/>
        </w:rPr>
      </w:pPr>
      <w:r w:rsidRPr="00F512FC">
        <w:rPr>
          <w:rFonts w:ascii="Arial" w:hAnsi="Arial" w:cs="Arial"/>
          <w:sz w:val="20"/>
          <w:szCs w:val="20"/>
        </w:rPr>
        <w:lastRenderedPageBreak/>
        <w:t>„</w:t>
      </w:r>
      <w:r w:rsidRPr="00F512FC">
        <w:rPr>
          <w:rFonts w:ascii="Arial" w:hAnsi="Arial" w:cs="Arial"/>
          <w:b/>
          <w:bCs/>
          <w:sz w:val="20"/>
          <w:szCs w:val="20"/>
        </w:rPr>
        <w:t>Účet dlužníka</w:t>
      </w:r>
      <w:r w:rsidRPr="00F512FC">
        <w:rPr>
          <w:rFonts w:ascii="Arial" w:hAnsi="Arial" w:cs="Arial"/>
          <w:sz w:val="20"/>
          <w:szCs w:val="20"/>
        </w:rPr>
        <w:t xml:space="preserve">“ znamená </w:t>
      </w:r>
      <w:r w:rsidR="009D7057">
        <w:rPr>
          <w:rFonts w:ascii="Arial" w:hAnsi="Arial" w:cs="Arial"/>
          <w:sz w:val="20"/>
          <w:szCs w:val="20"/>
        </w:rPr>
        <w:t xml:space="preserve">běžný </w:t>
      </w:r>
      <w:r w:rsidRPr="00F512FC">
        <w:rPr>
          <w:rFonts w:ascii="Arial" w:hAnsi="Arial" w:cs="Arial"/>
          <w:sz w:val="20"/>
          <w:szCs w:val="20"/>
        </w:rPr>
        <w:t xml:space="preserve">účet Dlužníka č. </w:t>
      </w:r>
      <w:r w:rsidRPr="0072750C" w:rsidR="00A17C97">
        <w:rPr>
          <w:rFonts w:ascii="Arial" w:hAnsi="Arial" w:cs="Arial"/>
          <w:sz w:val="20"/>
          <w:szCs w:val="20"/>
        </w:rPr>
        <w:t>117397443/</w:t>
      </w:r>
      <w:r w:rsidR="00A17C97">
        <w:rPr>
          <w:rFonts w:ascii="Arial" w:hAnsi="Arial" w:cs="Arial"/>
          <w:sz w:val="20"/>
          <w:szCs w:val="20"/>
        </w:rPr>
        <w:t xml:space="preserve">0300 </w:t>
      </w:r>
      <w:r w:rsidRPr="00A17C97" w:rsidR="009D7057">
        <w:rPr>
          <w:rFonts w:ascii="Arial" w:hAnsi="Arial" w:cs="Arial"/>
          <w:sz w:val="20"/>
          <w:szCs w:val="20"/>
        </w:rPr>
        <w:t>(</w:t>
      </w:r>
      <w:r w:rsidRPr="0072750C" w:rsidR="009D7057">
        <w:rPr>
          <w:rFonts w:ascii="Arial" w:hAnsi="Arial" w:cs="Arial"/>
          <w:sz w:val="20"/>
          <w:szCs w:val="20"/>
        </w:rPr>
        <w:t>v CZK</w:t>
      </w:r>
      <w:r w:rsidRPr="00A17C97" w:rsidR="009D7057">
        <w:rPr>
          <w:rFonts w:ascii="Arial" w:hAnsi="Arial" w:cs="Arial"/>
          <w:sz w:val="20"/>
          <w:szCs w:val="20"/>
        </w:rPr>
        <w:t>)</w:t>
      </w:r>
      <w:r w:rsidR="009D7057">
        <w:rPr>
          <w:rFonts w:ascii="Arial" w:hAnsi="Arial" w:cs="Arial"/>
          <w:sz w:val="20"/>
          <w:szCs w:val="20"/>
        </w:rPr>
        <w:t xml:space="preserve"> </w:t>
      </w:r>
      <w:r w:rsidRPr="00F512FC">
        <w:rPr>
          <w:rFonts w:ascii="Arial" w:hAnsi="Arial" w:cs="Arial"/>
          <w:sz w:val="20"/>
          <w:szCs w:val="20"/>
        </w:rPr>
        <w:t>vedený u</w:t>
      </w:r>
      <w:r w:rsidR="00031102">
        <w:rPr>
          <w:rFonts w:ascii="Arial" w:hAnsi="Arial" w:cs="Arial"/>
          <w:sz w:val="20"/>
          <w:szCs w:val="20"/>
        </w:rPr>
        <w:t> </w:t>
      </w:r>
      <w:r w:rsidR="00A17C97">
        <w:rPr>
          <w:rFonts w:ascii="Arial" w:hAnsi="Arial" w:cs="Arial"/>
          <w:sz w:val="20"/>
          <w:szCs w:val="20"/>
        </w:rPr>
        <w:t>Československé obchodní banky</w:t>
      </w:r>
      <w:r w:rsidR="00A915F9">
        <w:rPr>
          <w:rFonts w:ascii="Arial" w:hAnsi="Arial" w:cs="Arial"/>
          <w:sz w:val="20"/>
          <w:szCs w:val="20"/>
        </w:rPr>
        <w:t>, a.s</w:t>
      </w:r>
      <w:r w:rsidR="009D7057">
        <w:rPr>
          <w:rFonts w:ascii="Arial" w:hAnsi="Arial" w:eastAsia="Arial" w:cs="Arial"/>
          <w:color w:val="000000"/>
          <w:sz w:val="20"/>
          <w:szCs w:val="20"/>
        </w:rPr>
        <w:t>.</w:t>
      </w:r>
    </w:p>
    <w:p w:rsidRPr="00F512FC" w:rsidR="001B7644" w:rsidRDefault="001B7644" w14:paraId="0000015B" w14:textId="77777777">
      <w:pPr>
        <w:pBdr>
          <w:top w:val="nil"/>
          <w:left w:val="nil"/>
          <w:bottom w:val="nil"/>
          <w:right w:val="nil"/>
          <w:between w:val="nil"/>
        </w:pBdr>
        <w:spacing w:line="276" w:lineRule="auto"/>
        <w:ind w:right="-53"/>
        <w:jc w:val="both"/>
        <w:rPr>
          <w:rFonts w:ascii="Arial" w:hAnsi="Arial" w:eastAsia="Arial" w:cs="Arial"/>
          <w:color w:val="000000"/>
          <w:sz w:val="20"/>
          <w:szCs w:val="20"/>
        </w:rPr>
      </w:pPr>
    </w:p>
    <w:p w:rsidRPr="00F512FC" w:rsidR="00204DE5" w:rsidP="00031102" w:rsidRDefault="00204DE5" w14:paraId="6944834B" w14:textId="41EBECD5">
      <w:pPr>
        <w:pBdr>
          <w:top w:val="nil"/>
          <w:left w:val="nil"/>
          <w:bottom w:val="nil"/>
          <w:right w:val="nil"/>
          <w:between w:val="nil"/>
        </w:pBdr>
        <w:spacing w:after="120" w:line="276" w:lineRule="auto"/>
        <w:ind w:left="833" w:right="-51"/>
        <w:jc w:val="both"/>
        <w:rPr>
          <w:rStyle w:val="fontstyle21"/>
          <w:rFonts w:ascii="Arial" w:hAnsi="Arial" w:cs="Arial"/>
          <w:sz w:val="20"/>
          <w:szCs w:val="20"/>
        </w:rPr>
      </w:pPr>
      <w:r w:rsidRPr="00A30D70">
        <w:rPr>
          <w:rStyle w:val="fontstyle01"/>
          <w:rFonts w:ascii="Arial" w:hAnsi="Arial" w:cs="Arial"/>
          <w:b w:val="0"/>
          <w:sz w:val="20"/>
          <w:szCs w:val="20"/>
        </w:rPr>
        <w:t>„</w:t>
      </w:r>
      <w:r w:rsidRPr="00F512FC">
        <w:rPr>
          <w:rStyle w:val="fontstyle01"/>
          <w:rFonts w:ascii="Arial" w:hAnsi="Arial" w:cs="Arial"/>
          <w:sz w:val="20"/>
          <w:szCs w:val="20"/>
        </w:rPr>
        <w:t>Úroková sazba</w:t>
      </w:r>
      <w:r w:rsidRPr="00A30D70">
        <w:rPr>
          <w:rStyle w:val="fontstyle01"/>
          <w:rFonts w:ascii="Arial" w:hAnsi="Arial" w:cs="Arial"/>
          <w:b w:val="0"/>
          <w:sz w:val="20"/>
          <w:szCs w:val="20"/>
        </w:rPr>
        <w:t>“</w:t>
      </w:r>
      <w:r w:rsidRPr="00F512FC">
        <w:rPr>
          <w:rStyle w:val="fontstyle01"/>
          <w:rFonts w:ascii="Arial" w:hAnsi="Arial" w:cs="Arial"/>
          <w:sz w:val="20"/>
          <w:szCs w:val="20"/>
        </w:rPr>
        <w:t xml:space="preserve"> </w:t>
      </w:r>
      <w:r w:rsidRPr="00F512FC">
        <w:rPr>
          <w:rStyle w:val="fontstyle21"/>
          <w:rFonts w:ascii="Arial" w:hAnsi="Arial" w:cs="Arial"/>
          <w:sz w:val="20"/>
          <w:szCs w:val="20"/>
        </w:rPr>
        <w:t xml:space="preserve">znamená </w:t>
      </w:r>
      <w:r w:rsidR="009961E4">
        <w:rPr>
          <w:rStyle w:val="fontstyle21"/>
          <w:rFonts w:ascii="Arial" w:hAnsi="Arial" w:cs="Arial"/>
          <w:sz w:val="20"/>
          <w:szCs w:val="20"/>
        </w:rPr>
        <w:t xml:space="preserve">pevně stanovenou </w:t>
      </w:r>
      <w:r w:rsidRPr="00F512FC">
        <w:rPr>
          <w:rStyle w:val="fontstyle21"/>
          <w:rFonts w:ascii="Arial" w:hAnsi="Arial" w:cs="Arial"/>
          <w:sz w:val="20"/>
          <w:szCs w:val="20"/>
        </w:rPr>
        <w:t>roční (p.a.) procentní úrokovou sazbu:</w:t>
      </w:r>
    </w:p>
    <w:p w:rsidRPr="00F512FC" w:rsidR="00204DE5" w:rsidP="00204DE5" w:rsidRDefault="00204DE5" w14:paraId="007CBF7E" w14:textId="0A969298">
      <w:pPr>
        <w:pStyle w:val="Odstavecseseznamem"/>
        <w:numPr>
          <w:ilvl w:val="0"/>
          <w:numId w:val="145"/>
        </w:numPr>
        <w:pBdr>
          <w:top w:val="nil"/>
          <w:left w:val="nil"/>
          <w:bottom w:val="nil"/>
          <w:right w:val="nil"/>
          <w:between w:val="nil"/>
        </w:pBdr>
        <w:spacing w:after="120" w:line="276" w:lineRule="auto"/>
        <w:ind w:left="1548" w:right="-51" w:hanging="357"/>
        <w:rPr>
          <w:rFonts w:ascii="Arial" w:hAnsi="Arial" w:cs="Arial"/>
          <w:color w:val="000000"/>
          <w:sz w:val="20"/>
          <w:szCs w:val="20"/>
        </w:rPr>
      </w:pPr>
      <w:r w:rsidRPr="00F512FC">
        <w:rPr>
          <w:rStyle w:val="fontstyle21"/>
          <w:rFonts w:ascii="Arial" w:hAnsi="Arial" w:cs="Arial"/>
          <w:sz w:val="20"/>
          <w:szCs w:val="20"/>
        </w:rPr>
        <w:t>ve výši</w:t>
      </w:r>
      <w:r w:rsidR="007F3AFB">
        <w:rPr>
          <w:rStyle w:val="fontstyle21"/>
          <w:rFonts w:ascii="Arial" w:hAnsi="Arial" w:cs="Arial"/>
          <w:sz w:val="20"/>
          <w:szCs w:val="20"/>
        </w:rPr>
        <w:t xml:space="preserve"> 4,56</w:t>
      </w:r>
      <w:r w:rsidRPr="00F512FC">
        <w:rPr>
          <w:rStyle w:val="fontstyle21"/>
          <w:rFonts w:ascii="Arial" w:hAnsi="Arial" w:cs="Arial"/>
          <w:sz w:val="20"/>
          <w:szCs w:val="20"/>
        </w:rPr>
        <w:t xml:space="preserve"> %</w:t>
      </w:r>
      <w:r w:rsidR="007F3AFB">
        <w:rPr>
          <w:rStyle w:val="fontstyle21"/>
          <w:rFonts w:ascii="Arial" w:hAnsi="Arial" w:cs="Arial"/>
          <w:sz w:val="20"/>
          <w:szCs w:val="20"/>
        </w:rPr>
        <w:t xml:space="preserve"> (p.a.)</w:t>
      </w:r>
      <w:r w:rsidRPr="00F512FC">
        <w:rPr>
          <w:rStyle w:val="fontstyle21"/>
          <w:rFonts w:ascii="Arial" w:hAnsi="Arial" w:cs="Arial"/>
          <w:sz w:val="20"/>
          <w:szCs w:val="20"/>
        </w:rPr>
        <w:t xml:space="preserve"> pro První období </w:t>
      </w:r>
      <w:r>
        <w:rPr>
          <w:rStyle w:val="fontstyle21"/>
          <w:rFonts w:ascii="Arial" w:hAnsi="Arial" w:cs="Arial"/>
          <w:sz w:val="20"/>
          <w:szCs w:val="20"/>
        </w:rPr>
        <w:t xml:space="preserve">fixace; </w:t>
      </w:r>
      <w:r w:rsidRPr="00F512FC">
        <w:rPr>
          <w:rStyle w:val="fontstyle21"/>
          <w:rFonts w:ascii="Arial" w:hAnsi="Arial" w:cs="Arial"/>
          <w:sz w:val="20"/>
          <w:szCs w:val="20"/>
        </w:rPr>
        <w:t>a</w:t>
      </w:r>
    </w:p>
    <w:p w:rsidRPr="00F512FC" w:rsidR="00204DE5" w:rsidP="00204DE5" w:rsidRDefault="00204DE5" w14:paraId="4CCB0117" w14:textId="1DF79FAB">
      <w:pPr>
        <w:pStyle w:val="Odstavecseseznamem"/>
        <w:numPr>
          <w:ilvl w:val="0"/>
          <w:numId w:val="145"/>
        </w:numPr>
        <w:pBdr>
          <w:top w:val="nil"/>
          <w:left w:val="nil"/>
          <w:bottom w:val="nil"/>
          <w:right w:val="nil"/>
          <w:between w:val="nil"/>
        </w:pBdr>
        <w:spacing w:line="276" w:lineRule="auto"/>
        <w:ind w:right="-53"/>
        <w:rPr>
          <w:rFonts w:ascii="Arial" w:hAnsi="Arial" w:eastAsia="Arial" w:cs="Arial"/>
          <w:color w:val="000000"/>
          <w:sz w:val="20"/>
          <w:szCs w:val="20"/>
        </w:rPr>
      </w:pPr>
      <w:r>
        <w:rPr>
          <w:rStyle w:val="fontstyle21"/>
          <w:rFonts w:ascii="Arial" w:hAnsi="Arial" w:cs="Arial"/>
          <w:sz w:val="20"/>
          <w:szCs w:val="20"/>
        </w:rPr>
        <w:t xml:space="preserve">v následujících obdobích </w:t>
      </w:r>
      <w:r w:rsidRPr="00F512FC">
        <w:rPr>
          <w:rStyle w:val="fontstyle21"/>
          <w:rFonts w:ascii="Arial" w:hAnsi="Arial" w:cs="Arial"/>
          <w:sz w:val="20"/>
          <w:szCs w:val="20"/>
        </w:rPr>
        <w:t xml:space="preserve">ve výši </w:t>
      </w:r>
      <w:r>
        <w:rPr>
          <w:rStyle w:val="fontstyle21"/>
          <w:rFonts w:ascii="Arial" w:hAnsi="Arial" w:cs="Arial"/>
          <w:sz w:val="20"/>
          <w:szCs w:val="20"/>
        </w:rPr>
        <w:t xml:space="preserve">stanovené na základě </w:t>
      </w:r>
      <w:r w:rsidRPr="00F512FC">
        <w:rPr>
          <w:rStyle w:val="fontstyle21"/>
          <w:rFonts w:ascii="Arial" w:hAnsi="Arial" w:cs="Arial"/>
          <w:sz w:val="20"/>
          <w:szCs w:val="20"/>
        </w:rPr>
        <w:t>Dohod</w:t>
      </w:r>
      <w:r>
        <w:rPr>
          <w:rStyle w:val="fontstyle21"/>
          <w:rFonts w:ascii="Arial" w:hAnsi="Arial" w:cs="Arial"/>
          <w:sz w:val="20"/>
          <w:szCs w:val="20"/>
        </w:rPr>
        <w:t>y</w:t>
      </w:r>
      <w:r w:rsidRPr="00F512FC">
        <w:rPr>
          <w:rStyle w:val="fontstyle21"/>
          <w:rFonts w:ascii="Arial" w:hAnsi="Arial" w:cs="Arial"/>
          <w:sz w:val="20"/>
          <w:szCs w:val="20"/>
        </w:rPr>
        <w:t xml:space="preserve"> o úrocích.</w:t>
      </w:r>
      <w:r w:rsidRPr="00F512FC">
        <w:rPr>
          <w:rFonts w:ascii="Arial" w:hAnsi="Arial" w:cs="Arial"/>
          <w:color w:val="000000"/>
          <w:sz w:val="20"/>
          <w:szCs w:val="20"/>
        </w:rPr>
        <w:br/>
      </w:r>
    </w:p>
    <w:p w:rsidRPr="00F512FC" w:rsidR="00F512FC" w:rsidP="00204DE5" w:rsidRDefault="00426DDD" w14:paraId="55DA7DC5" w14:textId="20865CCD">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F512FC">
        <w:rPr>
          <w:rFonts w:ascii="Arial" w:hAnsi="Arial" w:eastAsia="Arial" w:cs="Arial"/>
          <w:color w:val="000000"/>
          <w:sz w:val="20"/>
          <w:szCs w:val="20"/>
        </w:rPr>
        <w:t>„</w:t>
      </w:r>
      <w:r w:rsidRPr="00F512FC">
        <w:rPr>
          <w:rFonts w:ascii="Arial" w:hAnsi="Arial" w:eastAsia="Arial" w:cs="Arial"/>
          <w:b/>
          <w:color w:val="000000"/>
          <w:sz w:val="20"/>
          <w:szCs w:val="20"/>
        </w:rPr>
        <w:t>Úrokové období</w:t>
      </w:r>
      <w:r w:rsidRPr="00F512FC">
        <w:rPr>
          <w:rFonts w:ascii="Arial" w:hAnsi="Arial" w:eastAsia="Arial" w:cs="Arial"/>
          <w:color w:val="000000"/>
          <w:sz w:val="20"/>
          <w:szCs w:val="20"/>
        </w:rPr>
        <w:t>“ znamená ve vztahu k Úvěru každé období stanovené v souladu s Článkem </w:t>
      </w:r>
      <w:hyperlink w:anchor="_heading=h.4h042r0">
        <w:r w:rsidRPr="00F512FC">
          <w:rPr>
            <w:rFonts w:ascii="Arial" w:hAnsi="Arial" w:eastAsia="Arial" w:cs="Arial"/>
            <w:color w:val="000000"/>
            <w:sz w:val="20"/>
            <w:szCs w:val="20"/>
          </w:rPr>
          <w:t>9</w:t>
        </w:r>
      </w:hyperlink>
      <w:r w:rsidR="00BF40AC">
        <w:rPr>
          <w:rFonts w:ascii="Arial" w:hAnsi="Arial" w:eastAsia="Arial" w:cs="Arial"/>
          <w:color w:val="000000"/>
          <w:sz w:val="20"/>
          <w:szCs w:val="20"/>
        </w:rPr>
        <w:t>.1</w:t>
      </w:r>
      <w:r w:rsidRPr="00F512FC">
        <w:rPr>
          <w:rFonts w:ascii="Arial" w:hAnsi="Arial" w:eastAsia="Arial" w:cs="Arial"/>
          <w:color w:val="000000"/>
          <w:sz w:val="20"/>
          <w:szCs w:val="20"/>
        </w:rPr>
        <w:t xml:space="preserve"> (</w:t>
      </w:r>
      <w:r w:rsidR="00BF40AC">
        <w:rPr>
          <w:rFonts w:ascii="Arial" w:hAnsi="Arial" w:eastAsia="Arial" w:cs="Arial"/>
          <w:i/>
          <w:color w:val="000000"/>
          <w:sz w:val="20"/>
          <w:szCs w:val="20"/>
        </w:rPr>
        <w:t>Určení Ú</w:t>
      </w:r>
      <w:r w:rsidRPr="00F512FC">
        <w:rPr>
          <w:rFonts w:ascii="Arial" w:hAnsi="Arial" w:eastAsia="Arial" w:cs="Arial"/>
          <w:i/>
          <w:color w:val="000000"/>
          <w:sz w:val="20"/>
          <w:szCs w:val="20"/>
        </w:rPr>
        <w:t>rokov</w:t>
      </w:r>
      <w:r w:rsidR="00BF40AC">
        <w:rPr>
          <w:rFonts w:ascii="Arial" w:hAnsi="Arial" w:eastAsia="Arial" w:cs="Arial"/>
          <w:i/>
          <w:color w:val="000000"/>
          <w:sz w:val="20"/>
          <w:szCs w:val="20"/>
        </w:rPr>
        <w:t>ého</w:t>
      </w:r>
      <w:r w:rsidRPr="00F512FC">
        <w:rPr>
          <w:rFonts w:ascii="Arial" w:hAnsi="Arial" w:eastAsia="Arial" w:cs="Arial"/>
          <w:i/>
          <w:color w:val="000000"/>
          <w:sz w:val="20"/>
          <w:szCs w:val="20"/>
        </w:rPr>
        <w:t xml:space="preserve"> období</w:t>
      </w:r>
      <w:r w:rsidRPr="00F512FC">
        <w:rPr>
          <w:rFonts w:ascii="Arial" w:hAnsi="Arial" w:eastAsia="Arial" w:cs="Arial"/>
          <w:color w:val="000000"/>
          <w:sz w:val="20"/>
          <w:szCs w:val="20"/>
        </w:rPr>
        <w:t>) a ve vztahu k neuhrazené (ale splatné</w:t>
      </w:r>
      <w:r w:rsidR="00BF40AC">
        <w:rPr>
          <w:rFonts w:ascii="Arial" w:hAnsi="Arial" w:eastAsia="Arial" w:cs="Arial"/>
          <w:color w:val="000000"/>
          <w:sz w:val="20"/>
          <w:szCs w:val="20"/>
        </w:rPr>
        <w:t>)</w:t>
      </w:r>
      <w:r w:rsidRPr="00F512FC">
        <w:rPr>
          <w:rFonts w:ascii="Arial" w:hAnsi="Arial" w:eastAsia="Arial" w:cs="Arial"/>
          <w:color w:val="000000"/>
          <w:sz w:val="20"/>
          <w:szCs w:val="20"/>
        </w:rPr>
        <w:t xml:space="preserve"> částce každé období stanovené v souladu s Článkem </w:t>
      </w:r>
      <w:hyperlink w:anchor="_heading=h.z337ya">
        <w:r w:rsidRPr="00F512FC">
          <w:rPr>
            <w:rFonts w:ascii="Arial" w:hAnsi="Arial" w:eastAsia="Arial" w:cs="Arial"/>
            <w:color w:val="000000"/>
            <w:sz w:val="20"/>
            <w:szCs w:val="20"/>
          </w:rPr>
          <w:t>8.3</w:t>
        </w:r>
      </w:hyperlink>
      <w:r w:rsidRPr="00F512FC">
        <w:rPr>
          <w:rFonts w:ascii="Arial" w:hAnsi="Arial" w:eastAsia="Arial" w:cs="Arial"/>
          <w:color w:val="000000"/>
          <w:sz w:val="20"/>
          <w:szCs w:val="20"/>
        </w:rPr>
        <w:t xml:space="preserve"> (</w:t>
      </w:r>
      <w:r w:rsidRPr="00F512FC">
        <w:rPr>
          <w:rFonts w:ascii="Arial" w:hAnsi="Arial" w:eastAsia="Arial" w:cs="Arial"/>
          <w:i/>
          <w:color w:val="000000"/>
          <w:sz w:val="20"/>
          <w:szCs w:val="20"/>
        </w:rPr>
        <w:t>Úrok z prodlení</w:t>
      </w:r>
      <w:r w:rsidRPr="00F512FC">
        <w:rPr>
          <w:rFonts w:ascii="Arial" w:hAnsi="Arial" w:eastAsia="Arial" w:cs="Arial"/>
          <w:color w:val="000000"/>
          <w:sz w:val="20"/>
          <w:szCs w:val="20"/>
        </w:rPr>
        <w:t>).</w:t>
      </w:r>
    </w:p>
    <w:p w:rsidRPr="00565FE8" w:rsidR="00B5110C" w:rsidP="00565FE8" w:rsidRDefault="00B5110C" w14:paraId="7E5F7AE1" w14:textId="66ACDF57">
      <w:pPr>
        <w:pBdr>
          <w:top w:val="nil"/>
          <w:left w:val="nil"/>
          <w:bottom w:val="nil"/>
          <w:right w:val="nil"/>
          <w:between w:val="nil"/>
        </w:pBdr>
        <w:spacing w:line="276" w:lineRule="auto"/>
        <w:ind w:right="-53"/>
        <w:rPr>
          <w:rStyle w:val="fontstyle01"/>
          <w:rFonts w:ascii="Arial" w:hAnsi="Arial" w:cs="Arial"/>
          <w:b w:val="0"/>
          <w:bCs w:val="0"/>
          <w:sz w:val="20"/>
          <w:szCs w:val="20"/>
        </w:rPr>
      </w:pPr>
    </w:p>
    <w:p w:rsidR="001B7644" w:rsidRDefault="00426DDD" w14:paraId="0000015E" w14:textId="71CF0AD6">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F512FC">
        <w:rPr>
          <w:rFonts w:ascii="Arial" w:hAnsi="Arial" w:eastAsia="Arial" w:cs="Arial"/>
          <w:color w:val="000000"/>
          <w:sz w:val="20"/>
          <w:szCs w:val="20"/>
        </w:rPr>
        <w:t>„</w:t>
      </w:r>
      <w:r w:rsidRPr="00F512FC">
        <w:rPr>
          <w:rFonts w:ascii="Arial" w:hAnsi="Arial" w:eastAsia="Arial" w:cs="Arial"/>
          <w:b/>
          <w:color w:val="000000"/>
          <w:sz w:val="20"/>
          <w:szCs w:val="20"/>
        </w:rPr>
        <w:t>Úvěr</w:t>
      </w:r>
      <w:r w:rsidRPr="00F512FC">
        <w:rPr>
          <w:rFonts w:ascii="Arial" w:hAnsi="Arial" w:eastAsia="Arial" w:cs="Arial"/>
          <w:color w:val="000000"/>
          <w:sz w:val="20"/>
          <w:szCs w:val="20"/>
        </w:rPr>
        <w:t xml:space="preserve">“ znamená </w:t>
      </w:r>
      <w:r w:rsidR="00047F95">
        <w:rPr>
          <w:rFonts w:ascii="Arial" w:hAnsi="Arial" w:eastAsia="Arial" w:cs="Arial"/>
          <w:color w:val="000000"/>
          <w:sz w:val="20"/>
          <w:szCs w:val="20"/>
        </w:rPr>
        <w:t xml:space="preserve">termínovaný </w:t>
      </w:r>
      <w:r w:rsidR="00A112F9">
        <w:rPr>
          <w:rFonts w:ascii="Arial" w:hAnsi="Arial" w:eastAsia="Arial" w:cs="Arial"/>
          <w:color w:val="000000"/>
          <w:sz w:val="20"/>
          <w:szCs w:val="20"/>
        </w:rPr>
        <w:t xml:space="preserve">investiční </w:t>
      </w:r>
      <w:r w:rsidRPr="00F512FC">
        <w:rPr>
          <w:rFonts w:ascii="Arial" w:hAnsi="Arial" w:eastAsia="Arial" w:cs="Arial"/>
          <w:color w:val="000000"/>
          <w:sz w:val="20"/>
          <w:szCs w:val="20"/>
        </w:rPr>
        <w:t xml:space="preserve">úvěr, který má být poskytnut na základě </w:t>
      </w:r>
      <w:r w:rsidR="00177C94">
        <w:rPr>
          <w:rFonts w:ascii="Arial" w:hAnsi="Arial" w:eastAsia="Arial" w:cs="Arial"/>
          <w:color w:val="000000"/>
          <w:sz w:val="20"/>
          <w:szCs w:val="20"/>
        </w:rPr>
        <w:t xml:space="preserve">této </w:t>
      </w:r>
      <w:r w:rsidR="00456FD2">
        <w:rPr>
          <w:rFonts w:ascii="Arial" w:hAnsi="Arial" w:eastAsia="Arial" w:cs="Arial"/>
          <w:color w:val="000000"/>
          <w:sz w:val="20"/>
          <w:szCs w:val="20"/>
        </w:rPr>
        <w:t>S</w:t>
      </w:r>
      <w:r w:rsidRPr="00F512FC">
        <w:rPr>
          <w:rFonts w:ascii="Arial" w:hAnsi="Arial" w:eastAsia="Arial" w:cs="Arial"/>
          <w:color w:val="000000"/>
          <w:sz w:val="20"/>
          <w:szCs w:val="20"/>
        </w:rPr>
        <w:t>mlouvy</w:t>
      </w:r>
      <w:r w:rsidR="00FE38BA">
        <w:rPr>
          <w:rFonts w:ascii="Arial" w:hAnsi="Arial" w:eastAsia="Arial" w:cs="Arial"/>
          <w:color w:val="000000"/>
          <w:sz w:val="20"/>
          <w:szCs w:val="20"/>
        </w:rPr>
        <w:t xml:space="preserve"> a </w:t>
      </w:r>
      <w:r w:rsidRPr="00F512FC" w:rsidR="00FE38BA">
        <w:rPr>
          <w:rStyle w:val="fontstyle21"/>
          <w:rFonts w:ascii="Arial" w:hAnsi="Arial" w:cs="Arial"/>
          <w:sz w:val="20"/>
          <w:szCs w:val="20"/>
        </w:rPr>
        <w:t>kter</w:t>
      </w:r>
      <w:r w:rsidR="00FE38BA">
        <w:rPr>
          <w:rStyle w:val="fontstyle21"/>
          <w:rFonts w:ascii="Arial" w:hAnsi="Arial" w:cs="Arial"/>
          <w:sz w:val="20"/>
          <w:szCs w:val="20"/>
        </w:rPr>
        <w:t>ý</w:t>
      </w:r>
      <w:r w:rsidRPr="00F512FC" w:rsidR="00FE38BA">
        <w:rPr>
          <w:rStyle w:val="fontstyle21"/>
          <w:rFonts w:ascii="Arial" w:hAnsi="Arial" w:cs="Arial"/>
          <w:sz w:val="20"/>
          <w:szCs w:val="20"/>
        </w:rPr>
        <w:t xml:space="preserve"> je Dlužník oprávněn čerpat podle odstavce (a) </w:t>
      </w:r>
      <w:r w:rsidR="00FE38BA">
        <w:rPr>
          <w:rStyle w:val="fontstyle21"/>
          <w:rFonts w:ascii="Arial" w:hAnsi="Arial" w:cs="Arial"/>
          <w:sz w:val="20"/>
          <w:szCs w:val="20"/>
        </w:rPr>
        <w:t>Č</w:t>
      </w:r>
      <w:r w:rsidRPr="00F512FC" w:rsidR="00FE38BA">
        <w:rPr>
          <w:rStyle w:val="fontstyle21"/>
          <w:rFonts w:ascii="Arial" w:hAnsi="Arial" w:cs="Arial"/>
          <w:sz w:val="20"/>
          <w:szCs w:val="20"/>
        </w:rPr>
        <w:t>lánku 2.1 (</w:t>
      </w:r>
      <w:r w:rsidR="00FE38BA">
        <w:rPr>
          <w:rStyle w:val="fontstyle21"/>
          <w:rFonts w:ascii="Arial" w:hAnsi="Arial" w:cs="Arial"/>
          <w:i/>
          <w:sz w:val="20"/>
          <w:szCs w:val="20"/>
        </w:rPr>
        <w:t>L</w:t>
      </w:r>
      <w:r w:rsidRPr="00F512FC" w:rsidR="00FE38BA">
        <w:rPr>
          <w:rStyle w:val="fontstyle21"/>
          <w:rFonts w:ascii="Arial" w:hAnsi="Arial" w:cs="Arial"/>
          <w:i/>
          <w:sz w:val="20"/>
          <w:szCs w:val="20"/>
        </w:rPr>
        <w:t>i</w:t>
      </w:r>
      <w:r w:rsidR="00FE38BA">
        <w:rPr>
          <w:rStyle w:val="fontstyle21"/>
          <w:rFonts w:ascii="Arial" w:hAnsi="Arial" w:cs="Arial"/>
          <w:i/>
          <w:sz w:val="20"/>
          <w:szCs w:val="20"/>
        </w:rPr>
        <w:t>mit úvěru</w:t>
      </w:r>
      <w:r w:rsidRPr="00F512FC" w:rsidR="00FE38BA">
        <w:rPr>
          <w:rStyle w:val="fontstyle21"/>
          <w:rFonts w:ascii="Arial" w:hAnsi="Arial" w:cs="Arial"/>
          <w:sz w:val="20"/>
          <w:szCs w:val="20"/>
        </w:rPr>
        <w:t>)</w:t>
      </w:r>
      <w:r w:rsidRPr="00F512FC">
        <w:rPr>
          <w:rFonts w:ascii="Arial" w:hAnsi="Arial" w:eastAsia="Arial" w:cs="Arial"/>
          <w:color w:val="000000"/>
          <w:sz w:val="20"/>
          <w:szCs w:val="20"/>
        </w:rPr>
        <w:t xml:space="preserve">, nebo částku čerpané a dosud nesplacené jistiny úvěru na základě </w:t>
      </w:r>
      <w:r w:rsidR="00177C94">
        <w:rPr>
          <w:rFonts w:ascii="Arial" w:hAnsi="Arial" w:eastAsia="Arial" w:cs="Arial"/>
          <w:color w:val="000000"/>
          <w:sz w:val="20"/>
          <w:szCs w:val="20"/>
        </w:rPr>
        <w:t xml:space="preserve">této </w:t>
      </w:r>
      <w:r w:rsidR="00456FD2">
        <w:rPr>
          <w:rFonts w:ascii="Arial" w:hAnsi="Arial" w:eastAsia="Arial" w:cs="Arial"/>
          <w:color w:val="000000"/>
          <w:sz w:val="20"/>
          <w:szCs w:val="20"/>
        </w:rPr>
        <w:t>S</w:t>
      </w:r>
      <w:r w:rsidRPr="00F512FC">
        <w:rPr>
          <w:rFonts w:ascii="Arial" w:hAnsi="Arial" w:eastAsia="Arial" w:cs="Arial"/>
          <w:color w:val="000000"/>
          <w:sz w:val="20"/>
          <w:szCs w:val="20"/>
        </w:rPr>
        <w:t>mlouvy.</w:t>
      </w:r>
    </w:p>
    <w:p w:rsidRPr="00116766" w:rsidR="000267D6" w:rsidP="000267D6" w:rsidRDefault="000267D6" w14:paraId="0A274EB6" w14:textId="77777777">
      <w:pPr>
        <w:spacing w:line="276" w:lineRule="auto"/>
        <w:ind w:left="851" w:right="-53"/>
        <w:jc w:val="both"/>
        <w:rPr>
          <w:rFonts w:ascii="Arial" w:hAnsi="Arial" w:eastAsia="Arial" w:cs="Arial"/>
          <w:sz w:val="20"/>
          <w:szCs w:val="20"/>
        </w:rPr>
      </w:pPr>
    </w:p>
    <w:p w:rsidRPr="00116766" w:rsidR="001B7644" w:rsidRDefault="00426DDD" w14:paraId="00000160" w14:textId="5FFCFA51">
      <w:pPr>
        <w:spacing w:line="276" w:lineRule="auto"/>
        <w:ind w:left="833" w:right="-53"/>
        <w:jc w:val="both"/>
        <w:rPr>
          <w:rFonts w:ascii="Arial" w:hAnsi="Arial" w:eastAsia="Arial" w:cs="Arial"/>
          <w:sz w:val="20"/>
          <w:szCs w:val="20"/>
        </w:rPr>
      </w:pPr>
      <w:r w:rsidRPr="00116766">
        <w:rPr>
          <w:rFonts w:ascii="Arial" w:hAnsi="Arial" w:eastAsia="Arial" w:cs="Arial"/>
          <w:sz w:val="20"/>
          <w:szCs w:val="20"/>
        </w:rPr>
        <w:t>„</w:t>
      </w:r>
      <w:r w:rsidRPr="00116766">
        <w:rPr>
          <w:rFonts w:ascii="Arial" w:hAnsi="Arial" w:eastAsia="Arial" w:cs="Arial"/>
          <w:b/>
          <w:sz w:val="20"/>
          <w:szCs w:val="20"/>
        </w:rPr>
        <w:t>Vypořádací účet</w:t>
      </w:r>
      <w:r w:rsidRPr="00116766">
        <w:rPr>
          <w:rFonts w:ascii="Arial" w:hAnsi="Arial" w:eastAsia="Arial" w:cs="Arial"/>
          <w:sz w:val="20"/>
          <w:szCs w:val="20"/>
        </w:rPr>
        <w:t xml:space="preserve">“ znamená </w:t>
      </w:r>
      <w:r w:rsidR="00CD1604">
        <w:rPr>
          <w:rFonts w:ascii="Arial" w:hAnsi="Arial" w:eastAsia="Arial" w:cs="Arial"/>
          <w:sz w:val="20"/>
          <w:szCs w:val="20"/>
        </w:rPr>
        <w:t>účet č</w:t>
      </w:r>
      <w:r w:rsidRPr="00031102" w:rsidR="00CD1604">
        <w:rPr>
          <w:rFonts w:ascii="Arial" w:hAnsi="Arial" w:eastAsia="Arial" w:cs="Arial"/>
          <w:sz w:val="20"/>
          <w:szCs w:val="20"/>
        </w:rPr>
        <w:t xml:space="preserve">. </w:t>
      </w:r>
      <w:r w:rsidRPr="00031102" w:rsidR="00E32C93">
        <w:rPr>
          <w:rFonts w:ascii="Arial" w:hAnsi="Arial" w:eastAsia="Arial" w:cs="Arial"/>
          <w:sz w:val="20"/>
          <w:szCs w:val="20"/>
        </w:rPr>
        <w:t>2035278108</w:t>
      </w:r>
      <w:r w:rsidRPr="00031102" w:rsidR="00CD1604">
        <w:rPr>
          <w:rFonts w:ascii="Arial" w:hAnsi="Arial" w:eastAsia="Arial" w:cs="Arial"/>
          <w:sz w:val="20"/>
          <w:szCs w:val="20"/>
        </w:rPr>
        <w:t>/4300</w:t>
      </w:r>
      <w:r w:rsidR="00CD1604">
        <w:rPr>
          <w:rFonts w:ascii="Arial" w:hAnsi="Arial" w:eastAsia="Arial" w:cs="Arial"/>
          <w:sz w:val="20"/>
          <w:szCs w:val="20"/>
        </w:rPr>
        <w:t xml:space="preserve"> </w:t>
      </w:r>
      <w:r w:rsidR="00BF6773">
        <w:rPr>
          <w:rFonts w:ascii="Arial" w:hAnsi="Arial" w:eastAsia="Arial" w:cs="Arial"/>
          <w:sz w:val="20"/>
          <w:szCs w:val="20"/>
        </w:rPr>
        <w:t xml:space="preserve">(který je aktivován následující Pracovní den po uzavření této Smlouvy) </w:t>
      </w:r>
      <w:r w:rsidR="00CD1604">
        <w:rPr>
          <w:rFonts w:ascii="Arial" w:hAnsi="Arial" w:eastAsia="Arial" w:cs="Arial"/>
          <w:sz w:val="20"/>
          <w:szCs w:val="20"/>
        </w:rPr>
        <w:t xml:space="preserve">a </w:t>
      </w:r>
      <w:r w:rsidRPr="00116766">
        <w:rPr>
          <w:rFonts w:ascii="Arial" w:hAnsi="Arial" w:eastAsia="Arial" w:cs="Arial"/>
          <w:sz w:val="20"/>
          <w:szCs w:val="20"/>
        </w:rPr>
        <w:t xml:space="preserve">každý </w:t>
      </w:r>
      <w:r w:rsidR="00CD1604">
        <w:rPr>
          <w:rFonts w:ascii="Arial" w:hAnsi="Arial" w:eastAsia="Arial" w:cs="Arial"/>
          <w:sz w:val="20"/>
          <w:szCs w:val="20"/>
        </w:rPr>
        <w:t xml:space="preserve">jiný </w:t>
      </w:r>
      <w:r w:rsidRPr="00116766">
        <w:rPr>
          <w:rFonts w:ascii="Arial" w:hAnsi="Arial" w:eastAsia="Arial" w:cs="Arial"/>
          <w:sz w:val="20"/>
          <w:szCs w:val="20"/>
        </w:rPr>
        <w:t>bankovní účet Věřitele v CZK uvedený v</w:t>
      </w:r>
      <w:r w:rsidR="00C368E7">
        <w:rPr>
          <w:rFonts w:ascii="Arial" w:hAnsi="Arial" w:eastAsia="Arial" w:cs="Arial"/>
          <w:sz w:val="20"/>
          <w:szCs w:val="20"/>
        </w:rPr>
        <w:t> této S</w:t>
      </w:r>
      <w:r w:rsidRPr="00116766">
        <w:rPr>
          <w:rFonts w:ascii="Arial" w:hAnsi="Arial" w:eastAsia="Arial" w:cs="Arial"/>
          <w:sz w:val="20"/>
          <w:szCs w:val="20"/>
        </w:rPr>
        <w:t xml:space="preserve">mlouvě nebo jiném Finančním dokumentu jako účet pro zaplacení jakékoliv částky </w:t>
      </w:r>
      <w:r w:rsidR="0092023D">
        <w:rPr>
          <w:rFonts w:ascii="Arial" w:hAnsi="Arial" w:eastAsia="Arial" w:cs="Arial"/>
          <w:sz w:val="20"/>
          <w:szCs w:val="20"/>
        </w:rPr>
        <w:t xml:space="preserve">ve prospěch </w:t>
      </w:r>
      <w:r w:rsidRPr="00116766">
        <w:rPr>
          <w:rFonts w:ascii="Arial" w:hAnsi="Arial" w:eastAsia="Arial" w:cs="Arial"/>
          <w:sz w:val="20"/>
          <w:szCs w:val="20"/>
        </w:rPr>
        <w:t>Věřitel</w:t>
      </w:r>
      <w:r w:rsidR="0092023D">
        <w:rPr>
          <w:rFonts w:ascii="Arial" w:hAnsi="Arial" w:eastAsia="Arial" w:cs="Arial"/>
          <w:sz w:val="20"/>
          <w:szCs w:val="20"/>
        </w:rPr>
        <w:t>e</w:t>
      </w:r>
      <w:r w:rsidRPr="00116766">
        <w:rPr>
          <w:rFonts w:ascii="Arial" w:hAnsi="Arial" w:eastAsia="Arial" w:cs="Arial"/>
          <w:sz w:val="20"/>
          <w:szCs w:val="20"/>
        </w:rPr>
        <w:t xml:space="preserve"> na základě </w:t>
      </w:r>
      <w:r w:rsidR="00C368E7">
        <w:rPr>
          <w:rFonts w:ascii="Arial" w:hAnsi="Arial" w:eastAsia="Arial" w:cs="Arial"/>
          <w:sz w:val="20"/>
          <w:szCs w:val="20"/>
        </w:rPr>
        <w:t>této S</w:t>
      </w:r>
      <w:r w:rsidRPr="00116766">
        <w:rPr>
          <w:rFonts w:ascii="Arial" w:hAnsi="Arial" w:eastAsia="Arial" w:cs="Arial"/>
          <w:sz w:val="20"/>
          <w:szCs w:val="20"/>
        </w:rPr>
        <w:t>mlouvy nebo jiného Finančního dokumentu.</w:t>
      </w:r>
    </w:p>
    <w:p w:rsidRPr="00116766" w:rsidR="001B7644" w:rsidRDefault="001B7644" w14:paraId="00000169" w14:textId="6EC9137A">
      <w:pPr>
        <w:pBdr>
          <w:top w:val="nil"/>
          <w:left w:val="nil"/>
          <w:bottom w:val="nil"/>
          <w:right w:val="nil"/>
          <w:between w:val="nil"/>
        </w:pBdr>
        <w:spacing w:line="276" w:lineRule="auto"/>
        <w:ind w:right="-53"/>
        <w:jc w:val="both"/>
        <w:rPr>
          <w:rFonts w:ascii="Arial" w:hAnsi="Arial" w:eastAsia="Arial" w:cs="Arial"/>
          <w:color w:val="000000"/>
          <w:sz w:val="20"/>
          <w:szCs w:val="20"/>
        </w:rPr>
      </w:pPr>
    </w:p>
    <w:p w:rsidRPr="00116766" w:rsidR="001B7644" w:rsidRDefault="00426DDD" w14:paraId="0000016A" w14:textId="228FFF27">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w:t>
      </w:r>
      <w:r w:rsidRPr="00116766">
        <w:rPr>
          <w:rFonts w:ascii="Arial" w:hAnsi="Arial" w:eastAsia="Arial" w:cs="Arial"/>
          <w:b/>
          <w:color w:val="000000"/>
          <w:sz w:val="20"/>
          <w:szCs w:val="20"/>
        </w:rPr>
        <w:t>Zajištění</w:t>
      </w:r>
      <w:r w:rsidRPr="00116766">
        <w:rPr>
          <w:rFonts w:ascii="Arial" w:hAnsi="Arial" w:eastAsia="Arial" w:cs="Arial"/>
          <w:color w:val="000000"/>
          <w:sz w:val="20"/>
          <w:szCs w:val="20"/>
        </w:rPr>
        <w:t>“ znamená jakoukoli formu zajištění dluhu, která je zřízena ve vztahu k jakémukoli současnému či budoucímu majetku, zejména zástavní právo (včetně uvolněného zástavního práva), podzástavní nebo zadržovací právo, zajišťovací převod práva nebo pohledávky, vázání nebo blokaci peněžních prostředků, vinkulaci pojistného plnění, dohodu se svolením k vykonatelnosti, dohodu o podřízenosti, utvrzení dluhu nebo jakoukoli jinou konstrukci, na jejímž základě má jakákoliv osoba z jakéhokoliv důvodu výhodnější postavení ve srovnání s ostatními věřiteli nebo přednostní právo na uspokojení z majetku, současnému nebo budoucímu, a to bez ohledu na to, je-li takto zajišťován či utvrzován dluh vlastní nebo cizí</w:t>
      </w:r>
      <w:r w:rsidR="00101F43">
        <w:rPr>
          <w:rFonts w:ascii="Arial" w:hAnsi="Arial" w:eastAsia="Arial" w:cs="Arial"/>
          <w:color w:val="000000"/>
          <w:sz w:val="20"/>
          <w:szCs w:val="20"/>
        </w:rPr>
        <w:t>,</w:t>
      </w:r>
      <w:r w:rsidRPr="00116766">
        <w:rPr>
          <w:rFonts w:ascii="Arial" w:hAnsi="Arial" w:eastAsia="Arial" w:cs="Arial"/>
          <w:color w:val="000000"/>
          <w:sz w:val="20"/>
          <w:szCs w:val="20"/>
        </w:rPr>
        <w:t xml:space="preserve"> na</w:t>
      </w:r>
      <w:r w:rsidR="00101F43">
        <w:rPr>
          <w:rFonts w:ascii="Arial" w:hAnsi="Arial" w:eastAsia="Arial" w:cs="Arial"/>
          <w:color w:val="000000"/>
          <w:sz w:val="20"/>
          <w:szCs w:val="20"/>
        </w:rPr>
        <w:t> </w:t>
      </w:r>
      <w:r w:rsidRPr="00116766">
        <w:rPr>
          <w:rFonts w:ascii="Arial" w:hAnsi="Arial" w:eastAsia="Arial" w:cs="Arial"/>
          <w:color w:val="000000"/>
          <w:sz w:val="20"/>
          <w:szCs w:val="20"/>
        </w:rPr>
        <w:t>základě smlouvy či ujednání s podobným účinkem.</w:t>
      </w:r>
    </w:p>
    <w:p w:rsidRPr="00116766" w:rsidR="001B7644" w:rsidRDefault="001B7644" w14:paraId="0000016B"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p>
    <w:p w:rsidRPr="00116766" w:rsidR="001B7644" w:rsidRDefault="00426DDD" w14:paraId="0000016C"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w:t>
      </w:r>
      <w:r w:rsidRPr="00116766">
        <w:rPr>
          <w:rFonts w:ascii="Arial" w:hAnsi="Arial" w:eastAsia="Arial" w:cs="Arial"/>
          <w:b/>
          <w:color w:val="000000"/>
          <w:sz w:val="20"/>
          <w:szCs w:val="20"/>
        </w:rPr>
        <w:t>Zajišťovací dokument</w:t>
      </w:r>
      <w:r w:rsidRPr="00116766">
        <w:rPr>
          <w:rFonts w:ascii="Arial" w:hAnsi="Arial" w:eastAsia="Arial" w:cs="Arial"/>
          <w:color w:val="000000"/>
          <w:sz w:val="20"/>
          <w:szCs w:val="20"/>
        </w:rPr>
        <w:t>“ znamená kterýkoliv dokument osvědčující nebo zřizující Zajištění k majetku či jeho jednotlivým částem za účelem zajištění dluhů Dlužníka vůči Věřiteli podle Finančních dokumentů.</w:t>
      </w:r>
    </w:p>
    <w:p w:rsidRPr="006460D8" w:rsidR="001B7644" w:rsidRDefault="001B7644" w14:paraId="0000016D" w14:textId="78B725A1">
      <w:pPr>
        <w:pBdr>
          <w:top w:val="nil"/>
          <w:left w:val="nil"/>
          <w:bottom w:val="nil"/>
          <w:right w:val="nil"/>
          <w:between w:val="nil"/>
        </w:pBdr>
        <w:spacing w:line="276" w:lineRule="auto"/>
        <w:ind w:left="833" w:right="-53"/>
        <w:jc w:val="both"/>
        <w:rPr>
          <w:rFonts w:ascii="Arial" w:hAnsi="Arial" w:eastAsia="Arial" w:cs="Arial"/>
          <w:color w:val="FF0000"/>
          <w:sz w:val="20"/>
          <w:szCs w:val="20"/>
        </w:rPr>
      </w:pPr>
    </w:p>
    <w:p w:rsidRPr="00116766" w:rsidR="001B7644" w:rsidRDefault="00426DDD" w14:paraId="00000170" w14:textId="77777777">
      <w:pPr>
        <w:spacing w:line="276" w:lineRule="auto"/>
        <w:ind w:left="833" w:right="-53"/>
        <w:jc w:val="both"/>
        <w:rPr>
          <w:rFonts w:ascii="Arial" w:hAnsi="Arial" w:eastAsia="Arial" w:cs="Arial"/>
          <w:sz w:val="20"/>
          <w:szCs w:val="20"/>
        </w:rPr>
      </w:pPr>
      <w:r w:rsidRPr="00116766">
        <w:rPr>
          <w:rFonts w:ascii="Arial" w:hAnsi="Arial" w:eastAsia="Arial" w:cs="Arial"/>
          <w:sz w:val="20"/>
          <w:szCs w:val="20"/>
        </w:rPr>
        <w:t>„</w:t>
      </w:r>
      <w:r w:rsidRPr="00116766">
        <w:rPr>
          <w:rFonts w:ascii="Arial" w:hAnsi="Arial" w:eastAsia="Arial" w:cs="Arial"/>
          <w:b/>
          <w:sz w:val="20"/>
          <w:szCs w:val="20"/>
        </w:rPr>
        <w:t>Zákon o obchodních korporacích</w:t>
      </w:r>
      <w:r w:rsidRPr="00116766">
        <w:rPr>
          <w:rFonts w:ascii="Arial" w:hAnsi="Arial" w:eastAsia="Arial" w:cs="Arial"/>
          <w:sz w:val="20"/>
          <w:szCs w:val="20"/>
        </w:rPr>
        <w:t>“ znamená zákon č. 90/2012 Sb., zákon o obchodních společnostech a družstvech, ve znění pozdějších předpisů.</w:t>
      </w:r>
    </w:p>
    <w:p w:rsidRPr="00116766" w:rsidR="001B7644" w:rsidRDefault="001B7644" w14:paraId="00000171" w14:textId="77777777">
      <w:pPr>
        <w:spacing w:line="276" w:lineRule="auto"/>
        <w:ind w:right="-53"/>
        <w:jc w:val="both"/>
        <w:rPr>
          <w:rFonts w:ascii="Arial" w:hAnsi="Arial" w:eastAsia="Arial" w:cs="Arial"/>
          <w:sz w:val="20"/>
          <w:szCs w:val="20"/>
        </w:rPr>
      </w:pPr>
    </w:p>
    <w:p w:rsidR="001B7644" w:rsidRDefault="00426DDD" w14:paraId="00000172" w14:textId="37E7CB29">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w:t>
      </w:r>
      <w:r w:rsidRPr="00116766">
        <w:rPr>
          <w:rFonts w:ascii="Arial" w:hAnsi="Arial" w:eastAsia="Arial" w:cs="Arial"/>
          <w:b/>
          <w:color w:val="000000"/>
          <w:sz w:val="20"/>
          <w:szCs w:val="20"/>
        </w:rPr>
        <w:t>Zákon o přeměnách</w:t>
      </w:r>
      <w:r w:rsidRPr="00116766">
        <w:rPr>
          <w:rFonts w:ascii="Arial" w:hAnsi="Arial" w:eastAsia="Arial" w:cs="Arial"/>
          <w:color w:val="000000"/>
          <w:sz w:val="20"/>
          <w:szCs w:val="20"/>
        </w:rPr>
        <w:t>“ znamená zákon č. 125/2008 Sb., o přeměnách obchodních společností a družstev, ve znění pozdějších předpisů.</w:t>
      </w:r>
    </w:p>
    <w:p w:rsidRPr="00116766" w:rsidR="001C5969" w:rsidRDefault="001C5969" w14:paraId="5269AFDF"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p>
    <w:p w:rsidRPr="00116766" w:rsidR="001B7644" w:rsidRDefault="00426DDD" w14:paraId="00000174"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w:t>
      </w:r>
      <w:r w:rsidRPr="00116766">
        <w:rPr>
          <w:rFonts w:ascii="Arial" w:hAnsi="Arial" w:eastAsia="Arial" w:cs="Arial"/>
          <w:b/>
          <w:color w:val="000000"/>
          <w:sz w:val="20"/>
          <w:szCs w:val="20"/>
        </w:rPr>
        <w:t>Zákon o registru smluv</w:t>
      </w:r>
      <w:r w:rsidRPr="00116766">
        <w:rPr>
          <w:rFonts w:ascii="Arial" w:hAnsi="Arial" w:eastAsia="Arial" w:cs="Arial"/>
          <w:color w:val="000000"/>
          <w:sz w:val="20"/>
          <w:szCs w:val="20"/>
        </w:rPr>
        <w:t>“ znamená zákon č. 340/2015 Sb., o zvláštních podmínkách účinnosti některých smluv, uveřejňování těchto smluv a o registru smluv, ve znění pozdějších předpisů.</w:t>
      </w:r>
    </w:p>
    <w:p w:rsidRPr="00116766" w:rsidR="001B7644" w:rsidRDefault="001B7644" w14:paraId="00000175" w14:textId="77777777">
      <w:pPr>
        <w:pBdr>
          <w:top w:val="nil"/>
          <w:left w:val="nil"/>
          <w:bottom w:val="nil"/>
          <w:right w:val="nil"/>
          <w:between w:val="nil"/>
        </w:pBdr>
        <w:spacing w:line="276" w:lineRule="auto"/>
        <w:ind w:right="-53"/>
        <w:jc w:val="both"/>
        <w:rPr>
          <w:rFonts w:ascii="Arial" w:hAnsi="Arial" w:eastAsia="Arial" w:cs="Arial"/>
          <w:color w:val="000000"/>
          <w:sz w:val="20"/>
          <w:szCs w:val="20"/>
        </w:rPr>
      </w:pPr>
    </w:p>
    <w:p w:rsidR="001B7644" w:rsidRDefault="00426DDD" w14:paraId="00000176"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w:t>
      </w:r>
      <w:r w:rsidRPr="00116766">
        <w:rPr>
          <w:rFonts w:ascii="Arial" w:hAnsi="Arial" w:eastAsia="Arial" w:cs="Arial"/>
          <w:b/>
          <w:color w:val="000000"/>
          <w:sz w:val="20"/>
          <w:szCs w:val="20"/>
        </w:rPr>
        <w:t>Zatížení</w:t>
      </w:r>
      <w:r w:rsidRPr="00116766">
        <w:rPr>
          <w:rFonts w:ascii="Arial" w:hAnsi="Arial" w:eastAsia="Arial" w:cs="Arial"/>
          <w:color w:val="000000"/>
          <w:sz w:val="20"/>
          <w:szCs w:val="20"/>
        </w:rPr>
        <w:t>“ znamená jakékoliv věcné břemeno, předkupní právo, zákaz zatížení či zcizení, zákaz zřídit zástavní právo, restituční nárok, právo stavby, nájem či jiné právo užívání nebo jiné obdobné omezení vlastníka majetku zřízené ve prospěch třetí osoby (ať již věcně právní nebo obligačně právní), jiné než Zajištění.</w:t>
      </w:r>
    </w:p>
    <w:p w:rsidR="00DA2AC2" w:rsidRDefault="00DA2AC2" w14:paraId="4AD6D277"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p>
    <w:p w:rsidRPr="00116766" w:rsidR="00DA2AC2" w:rsidRDefault="00DA2AC2" w14:paraId="0BF843D2" w14:textId="3CB77C4D">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DA2AC2">
        <w:rPr>
          <w:rFonts w:ascii="Arial" w:hAnsi="Arial" w:eastAsia="Arial" w:cs="Arial"/>
          <w:color w:val="000000"/>
          <w:sz w:val="20"/>
          <w:szCs w:val="20"/>
        </w:rPr>
        <w:t>„</w:t>
      </w:r>
      <w:r w:rsidRPr="00DA2AC2">
        <w:rPr>
          <w:rFonts w:ascii="Arial" w:hAnsi="Arial" w:eastAsia="Arial" w:cs="Arial"/>
          <w:b/>
          <w:bCs/>
          <w:color w:val="000000"/>
          <w:sz w:val="20"/>
          <w:szCs w:val="20"/>
        </w:rPr>
        <w:t>Změna kontroly</w:t>
      </w:r>
      <w:r w:rsidRPr="00DA2AC2">
        <w:rPr>
          <w:rFonts w:ascii="Arial" w:hAnsi="Arial" w:eastAsia="Arial" w:cs="Arial"/>
          <w:color w:val="000000"/>
          <w:sz w:val="20"/>
          <w:szCs w:val="20"/>
        </w:rPr>
        <w:t xml:space="preserve">“ znamená situaci, kdy bez předchozího písemného souhlasu Věřitele Statutární město </w:t>
      </w:r>
      <w:r>
        <w:rPr>
          <w:rFonts w:ascii="Arial" w:hAnsi="Arial" w:eastAsia="Arial" w:cs="Arial"/>
          <w:color w:val="000000"/>
          <w:sz w:val="20"/>
          <w:szCs w:val="20"/>
        </w:rPr>
        <w:t>Ústí nad Labem</w:t>
      </w:r>
      <w:r w:rsidRPr="00DA2AC2">
        <w:rPr>
          <w:rFonts w:ascii="Arial" w:hAnsi="Arial" w:eastAsia="Arial" w:cs="Arial"/>
          <w:color w:val="000000"/>
          <w:sz w:val="20"/>
          <w:szCs w:val="20"/>
        </w:rPr>
        <w:t>, IČO:</w:t>
      </w:r>
      <w:r>
        <w:rPr>
          <w:rFonts w:ascii="Arial" w:hAnsi="Arial" w:eastAsia="Arial" w:cs="Arial"/>
          <w:color w:val="000000"/>
          <w:sz w:val="20"/>
          <w:szCs w:val="20"/>
        </w:rPr>
        <w:t xml:space="preserve"> 000 81 531</w:t>
      </w:r>
      <w:r w:rsidRPr="00DA2AC2">
        <w:rPr>
          <w:rFonts w:ascii="Arial" w:hAnsi="Arial" w:eastAsia="Arial" w:cs="Arial"/>
          <w:color w:val="000000"/>
          <w:sz w:val="20"/>
          <w:szCs w:val="20"/>
        </w:rPr>
        <w:t>, přestane být přím</w:t>
      </w:r>
      <w:r w:rsidR="003205D6">
        <w:rPr>
          <w:rFonts w:ascii="Arial" w:hAnsi="Arial" w:eastAsia="Arial" w:cs="Arial"/>
          <w:color w:val="000000"/>
          <w:sz w:val="20"/>
          <w:szCs w:val="20"/>
        </w:rPr>
        <w:t>ým</w:t>
      </w:r>
      <w:r w:rsidRPr="00DA2AC2">
        <w:rPr>
          <w:rFonts w:ascii="Arial" w:hAnsi="Arial" w:eastAsia="Arial" w:cs="Arial"/>
          <w:color w:val="000000"/>
          <w:sz w:val="20"/>
          <w:szCs w:val="20"/>
        </w:rPr>
        <w:t xml:space="preserve"> vlastníkem 100 % akcií </w:t>
      </w:r>
      <w:r>
        <w:rPr>
          <w:rFonts w:ascii="Arial" w:hAnsi="Arial" w:eastAsia="Arial" w:cs="Arial"/>
          <w:color w:val="000000"/>
          <w:sz w:val="20"/>
          <w:szCs w:val="20"/>
        </w:rPr>
        <w:t>(</w:t>
      </w:r>
      <w:r w:rsidRPr="00DA2AC2">
        <w:rPr>
          <w:rFonts w:ascii="Arial" w:hAnsi="Arial" w:eastAsia="Arial" w:cs="Arial"/>
          <w:color w:val="000000"/>
          <w:sz w:val="20"/>
          <w:szCs w:val="20"/>
        </w:rPr>
        <w:t>nebo jiných podílů</w:t>
      </w:r>
      <w:r>
        <w:rPr>
          <w:rFonts w:ascii="Arial" w:hAnsi="Arial" w:eastAsia="Arial" w:cs="Arial"/>
          <w:color w:val="000000"/>
          <w:sz w:val="20"/>
          <w:szCs w:val="20"/>
        </w:rPr>
        <w:t>)</w:t>
      </w:r>
      <w:r w:rsidRPr="00DA2AC2">
        <w:rPr>
          <w:rFonts w:ascii="Arial" w:hAnsi="Arial" w:eastAsia="Arial" w:cs="Arial"/>
          <w:color w:val="000000"/>
          <w:sz w:val="20"/>
          <w:szCs w:val="20"/>
        </w:rPr>
        <w:t xml:space="preserve"> </w:t>
      </w:r>
      <w:r>
        <w:rPr>
          <w:rFonts w:ascii="Arial" w:hAnsi="Arial" w:eastAsia="Arial" w:cs="Arial"/>
          <w:color w:val="000000"/>
          <w:sz w:val="20"/>
          <w:szCs w:val="20"/>
        </w:rPr>
        <w:t xml:space="preserve">emitovaných </w:t>
      </w:r>
      <w:r w:rsidRPr="00DA2AC2">
        <w:rPr>
          <w:rFonts w:ascii="Arial" w:hAnsi="Arial" w:eastAsia="Arial" w:cs="Arial"/>
          <w:color w:val="000000"/>
          <w:sz w:val="20"/>
          <w:szCs w:val="20"/>
        </w:rPr>
        <w:t>Dlužník</w:t>
      </w:r>
      <w:r>
        <w:rPr>
          <w:rFonts w:ascii="Arial" w:hAnsi="Arial" w:eastAsia="Arial" w:cs="Arial"/>
          <w:color w:val="000000"/>
          <w:sz w:val="20"/>
          <w:szCs w:val="20"/>
        </w:rPr>
        <w:t>em</w:t>
      </w:r>
      <w:r w:rsidRPr="00DA2AC2">
        <w:rPr>
          <w:rFonts w:ascii="Arial" w:hAnsi="Arial" w:eastAsia="Arial" w:cs="Arial"/>
          <w:color w:val="000000"/>
          <w:sz w:val="20"/>
          <w:szCs w:val="20"/>
        </w:rPr>
        <w:t>.</w:t>
      </w:r>
    </w:p>
    <w:p w:rsidRPr="00116766" w:rsidR="001B7644" w:rsidRDefault="001B7644" w14:paraId="00000177" w14:textId="77777777">
      <w:pPr>
        <w:pBdr>
          <w:top w:val="nil"/>
          <w:left w:val="nil"/>
          <w:bottom w:val="nil"/>
          <w:right w:val="nil"/>
          <w:between w:val="nil"/>
        </w:pBdr>
        <w:spacing w:line="276" w:lineRule="auto"/>
        <w:ind w:right="-53"/>
        <w:jc w:val="both"/>
        <w:rPr>
          <w:rFonts w:ascii="Arial" w:hAnsi="Arial" w:eastAsia="Arial" w:cs="Arial"/>
          <w:color w:val="000000"/>
          <w:sz w:val="20"/>
          <w:szCs w:val="20"/>
        </w:rPr>
      </w:pPr>
    </w:p>
    <w:p w:rsidRPr="00116766" w:rsidR="001B7644" w:rsidRDefault="00426DDD" w14:paraId="0000017C" w14:textId="66285955">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lastRenderedPageBreak/>
        <w:t>„</w:t>
      </w:r>
      <w:r w:rsidRPr="00BF7CED">
        <w:rPr>
          <w:rFonts w:ascii="Arial" w:hAnsi="Arial" w:eastAsia="Arial" w:cs="Arial"/>
          <w:b/>
          <w:color w:val="000000"/>
          <w:sz w:val="20"/>
          <w:szCs w:val="20"/>
        </w:rPr>
        <w:t>Žádost o čerpání</w:t>
      </w:r>
      <w:r w:rsidRPr="00BF7CED">
        <w:rPr>
          <w:rFonts w:ascii="Arial" w:hAnsi="Arial" w:eastAsia="Arial" w:cs="Arial"/>
          <w:color w:val="000000"/>
          <w:sz w:val="20"/>
          <w:szCs w:val="20"/>
        </w:rPr>
        <w:t xml:space="preserve">“ znamená žádost Dlužníka o Čerpání podle vzoru uvedeného </w:t>
      </w:r>
      <w:r w:rsidRPr="00BF7CED" w:rsidR="00BF7CED">
        <w:rPr>
          <w:rFonts w:ascii="Arial" w:hAnsi="Arial" w:eastAsia="Arial" w:cs="Arial"/>
          <w:color w:val="000000"/>
          <w:sz w:val="20"/>
          <w:szCs w:val="20"/>
        </w:rPr>
        <w:t xml:space="preserve">v Příloze </w:t>
      </w:r>
      <w:r w:rsidR="00101F43">
        <w:rPr>
          <w:rFonts w:ascii="Arial" w:hAnsi="Arial" w:eastAsia="Arial" w:cs="Arial"/>
          <w:color w:val="000000"/>
          <w:sz w:val="20"/>
          <w:szCs w:val="20"/>
        </w:rPr>
        <w:t>3</w:t>
      </w:r>
      <w:r w:rsidRPr="00BF7CED">
        <w:rPr>
          <w:rFonts w:ascii="Arial" w:hAnsi="Arial" w:eastAsia="Arial" w:cs="Arial"/>
          <w:color w:val="000000"/>
          <w:sz w:val="20"/>
          <w:szCs w:val="20"/>
        </w:rPr>
        <w:t xml:space="preserve"> (</w:t>
      </w:r>
      <w:r w:rsidRPr="00BF7CED">
        <w:rPr>
          <w:rFonts w:ascii="Arial" w:hAnsi="Arial" w:eastAsia="Arial" w:cs="Arial"/>
          <w:i/>
          <w:color w:val="000000"/>
          <w:sz w:val="20"/>
          <w:szCs w:val="20"/>
        </w:rPr>
        <w:t>Vzor Žádosti o čerpání</w:t>
      </w:r>
      <w:r w:rsidRPr="00BF7CED">
        <w:rPr>
          <w:rFonts w:ascii="Arial" w:hAnsi="Arial" w:eastAsia="Arial" w:cs="Arial"/>
          <w:color w:val="000000"/>
          <w:sz w:val="20"/>
          <w:szCs w:val="20"/>
        </w:rPr>
        <w:t>).</w:t>
      </w:r>
    </w:p>
    <w:p w:rsidRPr="00116766" w:rsidR="001B7644" w:rsidRDefault="001B7644" w14:paraId="0000017D" w14:textId="77777777">
      <w:pPr>
        <w:pBdr>
          <w:top w:val="nil"/>
          <w:left w:val="nil"/>
          <w:bottom w:val="nil"/>
          <w:right w:val="nil"/>
          <w:between w:val="nil"/>
        </w:pBdr>
        <w:spacing w:line="276" w:lineRule="auto"/>
        <w:ind w:right="-53"/>
        <w:jc w:val="both"/>
        <w:rPr>
          <w:rFonts w:ascii="Arial" w:hAnsi="Arial" w:eastAsia="Arial" w:cs="Arial"/>
          <w:color w:val="000000"/>
          <w:sz w:val="20"/>
          <w:szCs w:val="20"/>
        </w:rPr>
      </w:pPr>
    </w:p>
    <w:p w:rsidRPr="00116766" w:rsidR="001B7644" w:rsidP="0065563D" w:rsidRDefault="00426DDD" w14:paraId="0000017E" w14:textId="77777777">
      <w:pPr>
        <w:pStyle w:val="Nadpis2"/>
        <w:numPr>
          <w:ilvl w:val="1"/>
          <w:numId w:val="45"/>
        </w:numPr>
        <w:tabs>
          <w:tab w:val="left" w:pos="833"/>
          <w:tab w:val="left" w:pos="834"/>
        </w:tabs>
        <w:spacing w:line="276" w:lineRule="auto"/>
        <w:ind w:right="-53" w:hanging="722"/>
        <w:jc w:val="both"/>
        <w:rPr>
          <w:rFonts w:ascii="Arial" w:hAnsi="Arial" w:eastAsia="Arial" w:cs="Arial"/>
          <w:sz w:val="20"/>
          <w:szCs w:val="20"/>
        </w:rPr>
      </w:pPr>
      <w:r w:rsidRPr="00116766">
        <w:rPr>
          <w:rFonts w:ascii="Arial" w:hAnsi="Arial" w:eastAsia="Arial" w:cs="Arial"/>
          <w:sz w:val="20"/>
          <w:szCs w:val="20"/>
        </w:rPr>
        <w:t>Výklad</w:t>
      </w:r>
    </w:p>
    <w:p w:rsidRPr="00116766" w:rsidR="001B7644" w:rsidRDefault="001B7644" w14:paraId="0000017F" w14:textId="77777777">
      <w:pPr>
        <w:pBdr>
          <w:top w:val="nil"/>
          <w:left w:val="nil"/>
          <w:bottom w:val="nil"/>
          <w:right w:val="nil"/>
          <w:between w:val="nil"/>
        </w:pBdr>
        <w:spacing w:line="276" w:lineRule="auto"/>
        <w:ind w:right="-53"/>
        <w:jc w:val="both"/>
        <w:rPr>
          <w:rFonts w:ascii="Arial" w:hAnsi="Arial" w:eastAsia="Arial" w:cs="Arial"/>
          <w:b/>
          <w:color w:val="000000"/>
          <w:sz w:val="20"/>
          <w:szCs w:val="20"/>
        </w:rPr>
      </w:pPr>
    </w:p>
    <w:p w:rsidRPr="00116766" w:rsidR="001B7644" w:rsidP="008061A1" w:rsidRDefault="00426DDD" w14:paraId="00000180" w14:textId="77777777">
      <w:pPr>
        <w:numPr>
          <w:ilvl w:val="0"/>
          <w:numId w:val="73"/>
        </w:numPr>
        <w:pBdr>
          <w:top w:val="nil"/>
          <w:left w:val="nil"/>
          <w:bottom w:val="nil"/>
          <w:right w:val="nil"/>
          <w:between w:val="nil"/>
        </w:pBdr>
        <w:tabs>
          <w:tab w:val="left" w:pos="833"/>
          <w:tab w:val="left" w:pos="834"/>
        </w:tabs>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Není-li zjevný opačný úmysl, při výkladu Smlouvy anebo jakéhokoliv jiného Finančního dokumentu platí, že odkaz na:</w:t>
      </w:r>
    </w:p>
    <w:p w:rsidRPr="00116766" w:rsidR="001B7644" w:rsidP="008061A1" w:rsidRDefault="00426DDD" w14:paraId="00000182" w14:textId="6BFD5E37">
      <w:pPr>
        <w:numPr>
          <w:ilvl w:val="1"/>
          <w:numId w:val="73"/>
        </w:numPr>
        <w:pBdr>
          <w:top w:val="nil"/>
          <w:left w:val="nil"/>
          <w:bottom w:val="nil"/>
          <w:right w:val="nil"/>
          <w:between w:val="nil"/>
        </w:pBdr>
        <w:tabs>
          <w:tab w:val="left" w:pos="1553"/>
          <w:tab w:val="left" w:pos="1554"/>
        </w:tabs>
        <w:spacing w:after="120" w:line="276" w:lineRule="auto"/>
        <w:ind w:right="-51" w:hanging="721"/>
        <w:jc w:val="both"/>
        <w:rPr>
          <w:rFonts w:ascii="Arial" w:hAnsi="Arial" w:eastAsia="Arial" w:cs="Arial"/>
          <w:color w:val="000000"/>
          <w:sz w:val="20"/>
          <w:szCs w:val="20"/>
        </w:rPr>
      </w:pPr>
      <w:r w:rsidRPr="001C5969">
        <w:rPr>
          <w:rFonts w:ascii="Arial" w:hAnsi="Arial" w:eastAsia="Arial" w:cs="Arial"/>
          <w:b/>
          <w:color w:val="000000"/>
          <w:sz w:val="20"/>
          <w:szCs w:val="20"/>
        </w:rPr>
        <w:t>denní čas</w:t>
      </w:r>
      <w:r w:rsidRPr="00116766">
        <w:rPr>
          <w:rFonts w:ascii="Arial" w:hAnsi="Arial" w:eastAsia="Arial" w:cs="Arial"/>
          <w:color w:val="000000"/>
          <w:sz w:val="20"/>
          <w:szCs w:val="20"/>
        </w:rPr>
        <w:t xml:space="preserve"> je odkaz na </w:t>
      </w:r>
      <w:r w:rsidR="002C30B5">
        <w:rPr>
          <w:rFonts w:ascii="Arial" w:hAnsi="Arial" w:eastAsia="Arial" w:cs="Arial"/>
          <w:color w:val="000000"/>
          <w:sz w:val="20"/>
          <w:szCs w:val="20"/>
        </w:rPr>
        <w:t xml:space="preserve">středoevropský </w:t>
      </w:r>
      <w:r w:rsidRPr="00116766">
        <w:rPr>
          <w:rFonts w:ascii="Arial" w:hAnsi="Arial" w:eastAsia="Arial" w:cs="Arial"/>
          <w:color w:val="000000"/>
          <w:sz w:val="20"/>
          <w:szCs w:val="20"/>
        </w:rPr>
        <w:t>čas;</w:t>
      </w:r>
    </w:p>
    <w:p w:rsidRPr="00116766" w:rsidR="001B7644" w:rsidP="008061A1" w:rsidRDefault="00426DDD" w14:paraId="00000184" w14:textId="77777777">
      <w:pPr>
        <w:numPr>
          <w:ilvl w:val="1"/>
          <w:numId w:val="73"/>
        </w:numPr>
        <w:pBdr>
          <w:top w:val="nil"/>
          <w:left w:val="nil"/>
          <w:bottom w:val="nil"/>
          <w:right w:val="nil"/>
          <w:between w:val="nil"/>
        </w:pBdr>
        <w:tabs>
          <w:tab w:val="left" w:pos="1553"/>
          <w:tab w:val="left" w:pos="1554"/>
        </w:tabs>
        <w:spacing w:after="120" w:line="276" w:lineRule="auto"/>
        <w:ind w:right="-51" w:hanging="720"/>
        <w:jc w:val="both"/>
        <w:rPr>
          <w:rFonts w:ascii="Arial" w:hAnsi="Arial" w:eastAsia="Arial" w:cs="Arial"/>
          <w:color w:val="000000"/>
          <w:sz w:val="20"/>
          <w:szCs w:val="20"/>
        </w:rPr>
      </w:pPr>
      <w:r w:rsidRPr="001C5969">
        <w:rPr>
          <w:rFonts w:ascii="Arial" w:hAnsi="Arial" w:eastAsia="Arial" w:cs="Arial"/>
          <w:b/>
          <w:color w:val="000000"/>
          <w:sz w:val="20"/>
          <w:szCs w:val="20"/>
        </w:rPr>
        <w:t>článek</w:t>
      </w:r>
      <w:r w:rsidRPr="00116766">
        <w:rPr>
          <w:rFonts w:ascii="Arial" w:hAnsi="Arial" w:eastAsia="Arial" w:cs="Arial"/>
          <w:color w:val="000000"/>
          <w:sz w:val="20"/>
          <w:szCs w:val="20"/>
        </w:rPr>
        <w:t xml:space="preserve">, </w:t>
      </w:r>
      <w:r w:rsidRPr="001C5969">
        <w:rPr>
          <w:rFonts w:ascii="Arial" w:hAnsi="Arial" w:eastAsia="Arial" w:cs="Arial"/>
          <w:b/>
          <w:color w:val="000000"/>
          <w:sz w:val="20"/>
          <w:szCs w:val="20"/>
        </w:rPr>
        <w:t>odstavec</w:t>
      </w:r>
      <w:r w:rsidRPr="00116766">
        <w:rPr>
          <w:rFonts w:ascii="Arial" w:hAnsi="Arial" w:eastAsia="Arial" w:cs="Arial"/>
          <w:color w:val="000000"/>
          <w:sz w:val="20"/>
          <w:szCs w:val="20"/>
        </w:rPr>
        <w:t xml:space="preserve">, </w:t>
      </w:r>
      <w:r w:rsidRPr="001C5969">
        <w:rPr>
          <w:rFonts w:ascii="Arial" w:hAnsi="Arial" w:eastAsia="Arial" w:cs="Arial"/>
          <w:b/>
          <w:color w:val="000000"/>
          <w:sz w:val="20"/>
          <w:szCs w:val="20"/>
        </w:rPr>
        <w:t>písmeno</w:t>
      </w:r>
      <w:r w:rsidRPr="00116766">
        <w:rPr>
          <w:rFonts w:ascii="Arial" w:hAnsi="Arial" w:eastAsia="Arial" w:cs="Arial"/>
          <w:color w:val="000000"/>
          <w:sz w:val="20"/>
          <w:szCs w:val="20"/>
        </w:rPr>
        <w:t xml:space="preserve">, </w:t>
      </w:r>
      <w:r w:rsidRPr="001C5969">
        <w:rPr>
          <w:rFonts w:ascii="Arial" w:hAnsi="Arial" w:eastAsia="Arial" w:cs="Arial"/>
          <w:b/>
          <w:color w:val="000000"/>
          <w:sz w:val="20"/>
          <w:szCs w:val="20"/>
        </w:rPr>
        <w:t>bod</w:t>
      </w:r>
      <w:r w:rsidRPr="00116766">
        <w:rPr>
          <w:rFonts w:ascii="Arial" w:hAnsi="Arial" w:eastAsia="Arial" w:cs="Arial"/>
          <w:color w:val="000000"/>
          <w:sz w:val="20"/>
          <w:szCs w:val="20"/>
        </w:rPr>
        <w:t xml:space="preserve"> nebo </w:t>
      </w:r>
      <w:r w:rsidRPr="001C5969">
        <w:rPr>
          <w:rFonts w:ascii="Arial" w:hAnsi="Arial" w:eastAsia="Arial" w:cs="Arial"/>
          <w:b/>
          <w:color w:val="000000"/>
          <w:sz w:val="20"/>
          <w:szCs w:val="20"/>
        </w:rPr>
        <w:t>přílohu</w:t>
      </w:r>
      <w:r w:rsidRPr="00116766">
        <w:rPr>
          <w:rFonts w:ascii="Arial" w:hAnsi="Arial" w:eastAsia="Arial" w:cs="Arial"/>
          <w:color w:val="000000"/>
          <w:sz w:val="20"/>
          <w:szCs w:val="20"/>
        </w:rPr>
        <w:t xml:space="preserve"> je odkazem na článek, odstavec, písmeno, bod nebo přílohu toho Finančního dokumentu, ve kterém je takový odkaz uveden, ledaže je v konkrétním případě uvedeno jinak nebo z kontextu vyplývá jinak;</w:t>
      </w:r>
    </w:p>
    <w:p w:rsidRPr="00116766" w:rsidR="001B7644" w:rsidP="008061A1" w:rsidRDefault="00426DDD" w14:paraId="00000186" w14:textId="77777777">
      <w:pPr>
        <w:numPr>
          <w:ilvl w:val="1"/>
          <w:numId w:val="73"/>
        </w:numPr>
        <w:pBdr>
          <w:top w:val="nil"/>
          <w:left w:val="nil"/>
          <w:bottom w:val="nil"/>
          <w:right w:val="nil"/>
          <w:between w:val="nil"/>
        </w:pBdr>
        <w:tabs>
          <w:tab w:val="left" w:pos="1553"/>
          <w:tab w:val="left" w:pos="1554"/>
        </w:tabs>
        <w:spacing w:after="120" w:line="276" w:lineRule="auto"/>
        <w:ind w:right="-51" w:hanging="720"/>
        <w:jc w:val="both"/>
        <w:rPr>
          <w:rFonts w:ascii="Arial" w:hAnsi="Arial" w:eastAsia="Arial" w:cs="Arial"/>
          <w:color w:val="000000"/>
          <w:sz w:val="20"/>
          <w:szCs w:val="20"/>
        </w:rPr>
      </w:pPr>
      <w:r w:rsidRPr="00116766">
        <w:rPr>
          <w:rFonts w:ascii="Arial" w:hAnsi="Arial" w:eastAsia="Arial" w:cs="Arial"/>
          <w:b/>
          <w:color w:val="000000"/>
          <w:sz w:val="20"/>
          <w:szCs w:val="20"/>
        </w:rPr>
        <w:t xml:space="preserve">Finanční dokument </w:t>
      </w:r>
      <w:r w:rsidRPr="00116766">
        <w:rPr>
          <w:rFonts w:ascii="Arial" w:hAnsi="Arial" w:eastAsia="Arial" w:cs="Arial"/>
          <w:color w:val="000000"/>
          <w:sz w:val="20"/>
          <w:szCs w:val="20"/>
        </w:rPr>
        <w:t>nebo jiný dokument je odkazem na tento Finanční dokument nebo jiný dokument ve znění pozdějších dodatků a změn;</w:t>
      </w:r>
    </w:p>
    <w:p w:rsidRPr="00116766" w:rsidR="001B7644" w:rsidP="008061A1" w:rsidRDefault="00426DDD" w14:paraId="00000188" w14:textId="77777777">
      <w:pPr>
        <w:numPr>
          <w:ilvl w:val="1"/>
          <w:numId w:val="73"/>
        </w:numPr>
        <w:pBdr>
          <w:top w:val="nil"/>
          <w:left w:val="nil"/>
          <w:bottom w:val="nil"/>
          <w:right w:val="nil"/>
          <w:between w:val="nil"/>
        </w:pBdr>
        <w:tabs>
          <w:tab w:val="left" w:pos="1553"/>
          <w:tab w:val="left" w:pos="1554"/>
        </w:tabs>
        <w:spacing w:after="120" w:line="276" w:lineRule="auto"/>
        <w:ind w:right="-51" w:hanging="720"/>
        <w:jc w:val="both"/>
        <w:rPr>
          <w:rFonts w:ascii="Arial" w:hAnsi="Arial" w:eastAsia="Arial" w:cs="Arial"/>
          <w:color w:val="000000"/>
          <w:sz w:val="20"/>
          <w:szCs w:val="20"/>
        </w:rPr>
      </w:pPr>
      <w:r w:rsidRPr="00116766">
        <w:rPr>
          <w:rFonts w:ascii="Arial" w:hAnsi="Arial" w:eastAsia="Arial" w:cs="Arial"/>
          <w:b/>
          <w:color w:val="000000"/>
          <w:sz w:val="20"/>
          <w:szCs w:val="20"/>
        </w:rPr>
        <w:t xml:space="preserve">majetek </w:t>
      </w:r>
      <w:r w:rsidRPr="00116766">
        <w:rPr>
          <w:rFonts w:ascii="Arial" w:hAnsi="Arial" w:eastAsia="Arial" w:cs="Arial"/>
          <w:color w:val="000000"/>
          <w:sz w:val="20"/>
          <w:szCs w:val="20"/>
        </w:rPr>
        <w:t>zahrnuje stávající i budoucí věci, příjmy a veškerá práva, jakož i jakékoliv části, součásti či příslušenství majetku;</w:t>
      </w:r>
    </w:p>
    <w:p w:rsidRPr="00116766" w:rsidR="001B7644" w:rsidP="008061A1" w:rsidRDefault="00426DDD" w14:paraId="0000018A" w14:textId="77777777">
      <w:pPr>
        <w:numPr>
          <w:ilvl w:val="1"/>
          <w:numId w:val="73"/>
        </w:numPr>
        <w:pBdr>
          <w:top w:val="nil"/>
          <w:left w:val="nil"/>
          <w:bottom w:val="nil"/>
          <w:right w:val="nil"/>
          <w:between w:val="nil"/>
        </w:pBdr>
        <w:tabs>
          <w:tab w:val="left" w:pos="1554"/>
        </w:tabs>
        <w:spacing w:after="120" w:line="276" w:lineRule="auto"/>
        <w:ind w:right="-51" w:hanging="720"/>
        <w:jc w:val="both"/>
        <w:rPr>
          <w:rFonts w:ascii="Arial" w:hAnsi="Arial" w:eastAsia="Arial" w:cs="Arial"/>
          <w:color w:val="000000"/>
          <w:sz w:val="20"/>
          <w:szCs w:val="20"/>
        </w:rPr>
      </w:pPr>
      <w:r w:rsidRPr="00116766">
        <w:rPr>
          <w:rFonts w:ascii="Arial" w:hAnsi="Arial" w:eastAsia="Arial" w:cs="Arial"/>
          <w:b/>
          <w:color w:val="000000"/>
          <w:sz w:val="20"/>
          <w:szCs w:val="20"/>
        </w:rPr>
        <w:t xml:space="preserve">povolení </w:t>
      </w:r>
      <w:r w:rsidRPr="00116766">
        <w:rPr>
          <w:rFonts w:ascii="Arial" w:hAnsi="Arial" w:eastAsia="Arial" w:cs="Arial"/>
          <w:color w:val="000000"/>
          <w:sz w:val="20"/>
          <w:szCs w:val="20"/>
        </w:rPr>
        <w:t xml:space="preserve">nebo </w:t>
      </w:r>
      <w:r w:rsidRPr="00116766">
        <w:rPr>
          <w:rFonts w:ascii="Arial" w:hAnsi="Arial" w:eastAsia="Arial" w:cs="Arial"/>
          <w:b/>
          <w:color w:val="000000"/>
          <w:sz w:val="20"/>
          <w:szCs w:val="20"/>
        </w:rPr>
        <w:t xml:space="preserve">souhlas </w:t>
      </w:r>
      <w:r w:rsidRPr="00116766">
        <w:rPr>
          <w:rFonts w:ascii="Arial" w:hAnsi="Arial" w:eastAsia="Arial" w:cs="Arial"/>
          <w:color w:val="000000"/>
          <w:sz w:val="20"/>
          <w:szCs w:val="20"/>
        </w:rPr>
        <w:t>zahrnuje povolení, souhlas, schválení, licenci, koncesi, autorizaci, obstarání výjimky, souhlasné vyjádření, úřední ověření, registraci či jiné oprávnění, ať již soukromoprávní (včetně korporačních) či veřejnoprávní;</w:t>
      </w:r>
    </w:p>
    <w:p w:rsidRPr="00116766" w:rsidR="001B7644" w:rsidP="008061A1" w:rsidRDefault="00426DDD" w14:paraId="0000018C" w14:textId="77777777">
      <w:pPr>
        <w:numPr>
          <w:ilvl w:val="1"/>
          <w:numId w:val="73"/>
        </w:numPr>
        <w:pBdr>
          <w:top w:val="nil"/>
          <w:left w:val="nil"/>
          <w:bottom w:val="nil"/>
          <w:right w:val="nil"/>
          <w:between w:val="nil"/>
        </w:pBdr>
        <w:tabs>
          <w:tab w:val="left" w:pos="1553"/>
          <w:tab w:val="left" w:pos="1554"/>
        </w:tabs>
        <w:spacing w:after="120" w:line="276" w:lineRule="auto"/>
        <w:ind w:right="-51" w:hanging="720"/>
        <w:jc w:val="both"/>
        <w:rPr>
          <w:rFonts w:ascii="Arial" w:hAnsi="Arial" w:eastAsia="Arial" w:cs="Arial"/>
          <w:color w:val="000000"/>
          <w:sz w:val="20"/>
          <w:szCs w:val="20"/>
        </w:rPr>
      </w:pPr>
      <w:r w:rsidRPr="00116766">
        <w:rPr>
          <w:rFonts w:ascii="Arial" w:hAnsi="Arial" w:eastAsia="Arial" w:cs="Arial"/>
          <w:b/>
          <w:color w:val="000000"/>
          <w:sz w:val="20"/>
          <w:szCs w:val="20"/>
        </w:rPr>
        <w:t xml:space="preserve">nakládání </w:t>
      </w:r>
      <w:r w:rsidRPr="00116766">
        <w:rPr>
          <w:rFonts w:ascii="Arial" w:hAnsi="Arial" w:eastAsia="Arial" w:cs="Arial"/>
          <w:color w:val="000000"/>
          <w:sz w:val="20"/>
          <w:szCs w:val="20"/>
        </w:rPr>
        <w:t xml:space="preserve">nebo </w:t>
      </w:r>
      <w:r w:rsidRPr="00116766">
        <w:rPr>
          <w:rFonts w:ascii="Arial" w:hAnsi="Arial" w:eastAsia="Arial" w:cs="Arial"/>
          <w:b/>
          <w:color w:val="000000"/>
          <w:sz w:val="20"/>
          <w:szCs w:val="20"/>
        </w:rPr>
        <w:t xml:space="preserve">dispozice </w:t>
      </w:r>
      <w:r w:rsidRPr="00116766">
        <w:rPr>
          <w:rFonts w:ascii="Arial" w:hAnsi="Arial" w:eastAsia="Arial" w:cs="Arial"/>
          <w:color w:val="000000"/>
          <w:sz w:val="20"/>
          <w:szCs w:val="20"/>
        </w:rPr>
        <w:t>zahrnuje převod, přechod, jiný způsob zcizení, pronajmutí, udělení licence, propachtování, zřízení jiného užívacího práva, zřízení Zatížení nebo Zajištění, nebo jakékoliv jiné převedení či omezení vlastnického práva (včetně vyčlenění do svěřenského fondu), ať již dobrovolné či nedobrovolné, v rámci jedné transakce či v rámci několika transakcí;</w:t>
      </w:r>
    </w:p>
    <w:p w:rsidRPr="00116766" w:rsidR="001B7644" w:rsidP="008061A1" w:rsidRDefault="00426DDD" w14:paraId="0000018E" w14:textId="2B6CC6CD">
      <w:pPr>
        <w:numPr>
          <w:ilvl w:val="1"/>
          <w:numId w:val="73"/>
        </w:numPr>
        <w:pBdr>
          <w:top w:val="nil"/>
          <w:left w:val="nil"/>
          <w:bottom w:val="nil"/>
          <w:right w:val="nil"/>
          <w:between w:val="nil"/>
        </w:pBdr>
        <w:tabs>
          <w:tab w:val="left" w:pos="1553"/>
          <w:tab w:val="left" w:pos="1554"/>
        </w:tabs>
        <w:spacing w:after="120" w:line="276" w:lineRule="auto"/>
        <w:ind w:right="-51" w:hanging="720"/>
        <w:jc w:val="both"/>
        <w:rPr>
          <w:rFonts w:ascii="Arial" w:hAnsi="Arial" w:eastAsia="Arial" w:cs="Arial"/>
          <w:color w:val="000000"/>
          <w:sz w:val="20"/>
          <w:szCs w:val="20"/>
        </w:rPr>
      </w:pPr>
      <w:r w:rsidRPr="00116766">
        <w:rPr>
          <w:rFonts w:ascii="Arial" w:hAnsi="Arial" w:eastAsia="Arial" w:cs="Arial"/>
          <w:b/>
          <w:color w:val="000000"/>
          <w:sz w:val="20"/>
          <w:szCs w:val="20"/>
        </w:rPr>
        <w:t xml:space="preserve">požadavky na identifikaci zákazníka </w:t>
      </w:r>
      <w:r w:rsidR="001C5969">
        <w:rPr>
          <w:rFonts w:ascii="Arial" w:hAnsi="Arial" w:eastAsia="Arial" w:cs="Arial"/>
          <w:color w:val="000000"/>
          <w:sz w:val="20"/>
          <w:szCs w:val="20"/>
        </w:rPr>
        <w:t>je odkazem na</w:t>
      </w:r>
      <w:r w:rsidRPr="00116766">
        <w:rPr>
          <w:rFonts w:ascii="Arial" w:hAnsi="Arial" w:eastAsia="Arial" w:cs="Arial"/>
          <w:color w:val="000000"/>
          <w:sz w:val="20"/>
          <w:szCs w:val="20"/>
        </w:rPr>
        <w:t xml:space="preserve"> požadavky na identifikaci, jejíž provedení vyžaduje Věřitel, aby splnil své závazky podle příslušných právních předpisů identifikovat osobu, která je (nebo se má stát) jeho zákazníkem, včetně zákona č. 253/2008 Sb., o některých opatřeních proti legalizaci výnosů z trestné činnosti a</w:t>
      </w:r>
      <w:r w:rsidR="001C5969">
        <w:rPr>
          <w:rFonts w:ascii="Arial" w:hAnsi="Arial" w:eastAsia="Arial" w:cs="Arial"/>
          <w:color w:val="000000"/>
          <w:sz w:val="20"/>
          <w:szCs w:val="20"/>
        </w:rPr>
        <w:t> </w:t>
      </w:r>
      <w:r w:rsidRPr="00116766">
        <w:rPr>
          <w:rFonts w:ascii="Arial" w:hAnsi="Arial" w:eastAsia="Arial" w:cs="Arial"/>
          <w:color w:val="000000"/>
          <w:sz w:val="20"/>
          <w:szCs w:val="20"/>
        </w:rPr>
        <w:t>financování terorismu o změně a doplnění souvisejících zákonů;</w:t>
      </w:r>
    </w:p>
    <w:p w:rsidRPr="00116766" w:rsidR="001B7644" w:rsidP="008061A1" w:rsidRDefault="00426DDD" w14:paraId="00000190" w14:textId="3E784A23">
      <w:pPr>
        <w:numPr>
          <w:ilvl w:val="1"/>
          <w:numId w:val="73"/>
        </w:numPr>
        <w:pBdr>
          <w:top w:val="nil"/>
          <w:left w:val="nil"/>
          <w:bottom w:val="nil"/>
          <w:right w:val="nil"/>
          <w:between w:val="nil"/>
        </w:pBdr>
        <w:tabs>
          <w:tab w:val="left" w:pos="1553"/>
          <w:tab w:val="left" w:pos="1554"/>
        </w:tabs>
        <w:spacing w:after="120" w:line="276" w:lineRule="auto"/>
        <w:ind w:right="-51" w:hanging="720"/>
        <w:jc w:val="both"/>
        <w:rPr>
          <w:rFonts w:ascii="Arial" w:hAnsi="Arial" w:eastAsia="Arial" w:cs="Arial"/>
          <w:color w:val="000000"/>
          <w:sz w:val="20"/>
          <w:szCs w:val="20"/>
        </w:rPr>
      </w:pPr>
      <w:r w:rsidRPr="00116766">
        <w:rPr>
          <w:rFonts w:ascii="Arial" w:hAnsi="Arial" w:eastAsia="Arial" w:cs="Arial"/>
          <w:b/>
          <w:color w:val="000000"/>
          <w:sz w:val="20"/>
          <w:szCs w:val="20"/>
        </w:rPr>
        <w:t xml:space="preserve">právní předpis </w:t>
      </w:r>
      <w:r w:rsidRPr="00116766">
        <w:rPr>
          <w:rFonts w:ascii="Arial" w:hAnsi="Arial" w:eastAsia="Arial" w:cs="Arial"/>
          <w:color w:val="000000"/>
          <w:sz w:val="20"/>
          <w:szCs w:val="20"/>
        </w:rPr>
        <w:t>zahrnuje jakýkoli český právní předpis a přímo aplikovatelný právní předpis Evropské unie a jakýkoliv další obecně závazný předpis (zejména vyhlášku či</w:t>
      </w:r>
      <w:r w:rsidR="001C5969">
        <w:rPr>
          <w:rFonts w:ascii="Arial" w:hAnsi="Arial" w:eastAsia="Arial" w:cs="Arial"/>
          <w:color w:val="000000"/>
          <w:sz w:val="20"/>
          <w:szCs w:val="20"/>
        </w:rPr>
        <w:t> </w:t>
      </w:r>
      <w:r w:rsidRPr="00116766">
        <w:rPr>
          <w:rFonts w:ascii="Arial" w:hAnsi="Arial" w:eastAsia="Arial" w:cs="Arial"/>
          <w:color w:val="000000"/>
          <w:sz w:val="20"/>
          <w:szCs w:val="20"/>
        </w:rPr>
        <w:t>nařízení);</w:t>
      </w:r>
    </w:p>
    <w:p w:rsidRPr="002C30B5" w:rsidR="001B7644" w:rsidP="008061A1" w:rsidRDefault="00426DDD" w14:paraId="00000193" w14:textId="3ABF7D87">
      <w:pPr>
        <w:numPr>
          <w:ilvl w:val="1"/>
          <w:numId w:val="73"/>
        </w:numPr>
        <w:pBdr>
          <w:top w:val="nil"/>
          <w:left w:val="nil"/>
          <w:bottom w:val="nil"/>
          <w:right w:val="nil"/>
          <w:between w:val="nil"/>
        </w:pBdr>
        <w:tabs>
          <w:tab w:val="left" w:pos="1553"/>
          <w:tab w:val="left" w:pos="1554"/>
        </w:tabs>
        <w:spacing w:after="120" w:line="276" w:lineRule="auto"/>
        <w:ind w:right="-51" w:hanging="720"/>
        <w:jc w:val="both"/>
        <w:rPr>
          <w:rFonts w:ascii="Arial" w:hAnsi="Arial" w:eastAsia="Arial" w:cs="Arial"/>
          <w:color w:val="000000"/>
          <w:sz w:val="20"/>
          <w:szCs w:val="20"/>
        </w:rPr>
      </w:pPr>
      <w:r w:rsidRPr="00116766">
        <w:rPr>
          <w:rFonts w:ascii="Arial" w:hAnsi="Arial" w:eastAsia="Arial" w:cs="Arial"/>
          <w:b/>
          <w:color w:val="000000"/>
          <w:sz w:val="20"/>
          <w:szCs w:val="20"/>
        </w:rPr>
        <w:t xml:space="preserve">osobu </w:t>
      </w:r>
      <w:r w:rsidRPr="00116766">
        <w:rPr>
          <w:rFonts w:ascii="Arial" w:hAnsi="Arial" w:eastAsia="Arial" w:cs="Arial"/>
          <w:color w:val="000000"/>
          <w:sz w:val="20"/>
          <w:szCs w:val="20"/>
        </w:rPr>
        <w:t>zahrnuje fyzickou osobu, obchodní společnost, další typy právnických osob, sdružení či instituci bez právní osobnosti, rozpočtovou a příspěvkovou organizaci a</w:t>
      </w:r>
      <w:r w:rsidR="001C5969">
        <w:rPr>
          <w:rFonts w:ascii="Arial" w:hAnsi="Arial" w:eastAsia="Arial" w:cs="Arial"/>
          <w:color w:val="000000"/>
          <w:sz w:val="20"/>
          <w:szCs w:val="20"/>
        </w:rPr>
        <w:t> </w:t>
      </w:r>
      <w:r w:rsidRPr="00116766">
        <w:rPr>
          <w:rFonts w:ascii="Arial" w:hAnsi="Arial" w:eastAsia="Arial" w:cs="Arial"/>
          <w:color w:val="000000"/>
          <w:sz w:val="20"/>
          <w:szCs w:val="20"/>
        </w:rPr>
        <w:t>jakoukoli jinou</w:t>
      </w:r>
      <w:r w:rsidR="002C30B5">
        <w:rPr>
          <w:rFonts w:ascii="Arial" w:hAnsi="Arial" w:eastAsia="Arial" w:cs="Arial"/>
          <w:color w:val="000000"/>
          <w:sz w:val="20"/>
          <w:szCs w:val="20"/>
        </w:rPr>
        <w:t xml:space="preserve"> </w:t>
      </w:r>
      <w:r w:rsidRPr="002C30B5">
        <w:rPr>
          <w:rFonts w:ascii="Arial" w:hAnsi="Arial" w:eastAsia="Arial" w:cs="Arial"/>
          <w:color w:val="000000"/>
          <w:sz w:val="20"/>
          <w:szCs w:val="20"/>
        </w:rPr>
        <w:t>entitu bez ohledu na to, zda má svéprávnost či právní osobnost;</w:t>
      </w:r>
    </w:p>
    <w:p w:rsidRPr="00116766" w:rsidR="001B7644" w:rsidP="008061A1" w:rsidRDefault="00426DDD" w14:paraId="00000195" w14:textId="693841DD">
      <w:pPr>
        <w:numPr>
          <w:ilvl w:val="1"/>
          <w:numId w:val="73"/>
        </w:numPr>
        <w:pBdr>
          <w:top w:val="nil"/>
          <w:left w:val="nil"/>
          <w:bottom w:val="nil"/>
          <w:right w:val="nil"/>
          <w:between w:val="nil"/>
        </w:pBdr>
        <w:tabs>
          <w:tab w:val="left" w:pos="1553"/>
          <w:tab w:val="left" w:pos="1554"/>
        </w:tabs>
        <w:spacing w:after="120" w:line="276" w:lineRule="auto"/>
        <w:ind w:right="-51" w:hanging="720"/>
        <w:jc w:val="both"/>
        <w:rPr>
          <w:rFonts w:ascii="Arial" w:hAnsi="Arial" w:eastAsia="Arial" w:cs="Arial"/>
          <w:color w:val="000000"/>
          <w:sz w:val="20"/>
          <w:szCs w:val="20"/>
        </w:rPr>
      </w:pPr>
      <w:r w:rsidRPr="00116766">
        <w:rPr>
          <w:rFonts w:ascii="Arial" w:hAnsi="Arial" w:eastAsia="Arial" w:cs="Arial"/>
          <w:b/>
          <w:color w:val="000000"/>
          <w:sz w:val="20"/>
          <w:szCs w:val="20"/>
        </w:rPr>
        <w:t xml:space="preserve">Stranu </w:t>
      </w:r>
      <w:r w:rsidRPr="00116766">
        <w:rPr>
          <w:rFonts w:ascii="Arial" w:hAnsi="Arial" w:eastAsia="Arial" w:cs="Arial"/>
          <w:color w:val="000000"/>
          <w:sz w:val="20"/>
          <w:szCs w:val="20"/>
        </w:rPr>
        <w:t xml:space="preserve">nebo </w:t>
      </w:r>
      <w:r w:rsidRPr="00116766">
        <w:rPr>
          <w:rFonts w:ascii="Arial" w:hAnsi="Arial" w:eastAsia="Arial" w:cs="Arial"/>
          <w:b/>
          <w:color w:val="000000"/>
          <w:sz w:val="20"/>
          <w:szCs w:val="20"/>
        </w:rPr>
        <w:t xml:space="preserve">jinou osobu </w:t>
      </w:r>
      <w:r w:rsidRPr="00116766">
        <w:rPr>
          <w:rFonts w:ascii="Arial" w:hAnsi="Arial" w:eastAsia="Arial" w:cs="Arial"/>
          <w:color w:val="000000"/>
          <w:sz w:val="20"/>
          <w:szCs w:val="20"/>
        </w:rPr>
        <w:t xml:space="preserve">zahrnuje </w:t>
      </w:r>
      <w:r w:rsidR="0076508A">
        <w:rPr>
          <w:rFonts w:ascii="Arial" w:hAnsi="Arial" w:eastAsia="Arial" w:cs="Arial"/>
          <w:color w:val="000000"/>
          <w:sz w:val="20"/>
          <w:szCs w:val="20"/>
        </w:rPr>
        <w:t xml:space="preserve">i </w:t>
      </w:r>
      <w:r w:rsidRPr="00116766">
        <w:rPr>
          <w:rFonts w:ascii="Arial" w:hAnsi="Arial" w:eastAsia="Arial" w:cs="Arial"/>
          <w:color w:val="000000"/>
          <w:sz w:val="20"/>
          <w:szCs w:val="20"/>
        </w:rPr>
        <w:t>jejich právního nástupce (a to i ve vztahu k jednotlivé věci);</w:t>
      </w:r>
    </w:p>
    <w:p w:rsidRPr="00116766" w:rsidR="001B7644" w:rsidP="008061A1" w:rsidRDefault="00426DDD" w14:paraId="00000197" w14:textId="77777777">
      <w:pPr>
        <w:numPr>
          <w:ilvl w:val="1"/>
          <w:numId w:val="73"/>
        </w:numPr>
        <w:pBdr>
          <w:top w:val="nil"/>
          <w:left w:val="nil"/>
          <w:bottom w:val="nil"/>
          <w:right w:val="nil"/>
          <w:between w:val="nil"/>
        </w:pBdr>
        <w:tabs>
          <w:tab w:val="left" w:pos="1553"/>
          <w:tab w:val="left" w:pos="1554"/>
        </w:tabs>
        <w:spacing w:after="120" w:line="276" w:lineRule="auto"/>
        <w:ind w:right="-51" w:hanging="720"/>
        <w:jc w:val="both"/>
        <w:rPr>
          <w:rFonts w:ascii="Arial" w:hAnsi="Arial" w:eastAsia="Arial" w:cs="Arial"/>
          <w:color w:val="000000"/>
          <w:sz w:val="20"/>
          <w:szCs w:val="20"/>
        </w:rPr>
      </w:pPr>
      <w:r w:rsidRPr="00116766">
        <w:rPr>
          <w:rFonts w:ascii="Arial" w:hAnsi="Arial" w:eastAsia="Arial" w:cs="Arial"/>
          <w:b/>
          <w:color w:val="000000"/>
          <w:sz w:val="20"/>
          <w:szCs w:val="20"/>
        </w:rPr>
        <w:t xml:space="preserve">ustanovení právního předpisu </w:t>
      </w:r>
      <w:r w:rsidRPr="00116766">
        <w:rPr>
          <w:rFonts w:ascii="Arial" w:hAnsi="Arial" w:eastAsia="Arial" w:cs="Arial"/>
          <w:color w:val="000000"/>
          <w:sz w:val="20"/>
          <w:szCs w:val="20"/>
        </w:rPr>
        <w:t>je odkazem na toto ustanovení, jak je aplikováno v účinném znění a případně na ustanovení, které je nahradilo, a zahrnuje rovněž prováděcí předpisy;</w:t>
      </w:r>
    </w:p>
    <w:p w:rsidRPr="00116766" w:rsidR="001B7644" w:rsidP="008061A1" w:rsidRDefault="00426DDD" w14:paraId="00000199" w14:textId="1177064B">
      <w:pPr>
        <w:numPr>
          <w:ilvl w:val="1"/>
          <w:numId w:val="73"/>
        </w:numPr>
        <w:pBdr>
          <w:top w:val="nil"/>
          <w:left w:val="nil"/>
          <w:bottom w:val="nil"/>
          <w:right w:val="nil"/>
          <w:between w:val="nil"/>
        </w:pBdr>
        <w:tabs>
          <w:tab w:val="left" w:pos="1554"/>
        </w:tabs>
        <w:spacing w:after="120" w:line="276" w:lineRule="auto"/>
        <w:ind w:right="-51" w:hanging="720"/>
        <w:jc w:val="both"/>
        <w:rPr>
          <w:rFonts w:ascii="Arial" w:hAnsi="Arial" w:eastAsia="Arial" w:cs="Arial"/>
          <w:color w:val="000000"/>
          <w:sz w:val="20"/>
          <w:szCs w:val="20"/>
        </w:rPr>
      </w:pPr>
      <w:r w:rsidRPr="00116766">
        <w:rPr>
          <w:rFonts w:ascii="Arial" w:hAnsi="Arial" w:eastAsia="Arial" w:cs="Arial"/>
          <w:b/>
          <w:color w:val="000000"/>
          <w:sz w:val="20"/>
          <w:szCs w:val="20"/>
        </w:rPr>
        <w:t xml:space="preserve">zadlužení </w:t>
      </w:r>
      <w:r w:rsidRPr="00116766">
        <w:rPr>
          <w:rFonts w:ascii="Arial" w:hAnsi="Arial" w:eastAsia="Arial" w:cs="Arial"/>
          <w:color w:val="000000"/>
          <w:sz w:val="20"/>
          <w:szCs w:val="20"/>
        </w:rPr>
        <w:t xml:space="preserve">zahrnuje peněžitý dluh bez ohledu na to, zda vznikl primárně zavázanému či například ručiteli a zda existuje, </w:t>
      </w:r>
      <w:r w:rsidR="00C62AF4">
        <w:rPr>
          <w:rFonts w:ascii="Arial" w:hAnsi="Arial" w:eastAsia="Arial" w:cs="Arial"/>
          <w:color w:val="000000"/>
          <w:sz w:val="20"/>
          <w:szCs w:val="20"/>
        </w:rPr>
        <w:t xml:space="preserve">nebo </w:t>
      </w:r>
      <w:r w:rsidRPr="00116766">
        <w:rPr>
          <w:rFonts w:ascii="Arial" w:hAnsi="Arial" w:eastAsia="Arial" w:cs="Arial"/>
          <w:color w:val="000000"/>
          <w:sz w:val="20"/>
          <w:szCs w:val="20"/>
        </w:rPr>
        <w:t>má vzniknout v budoucnu, ať již uplynutím času nebo splněním odkládací podmínky</w:t>
      </w:r>
      <w:r w:rsidR="00C62AF4">
        <w:rPr>
          <w:rFonts w:ascii="Arial" w:hAnsi="Arial" w:eastAsia="Arial" w:cs="Arial"/>
          <w:color w:val="000000"/>
          <w:sz w:val="20"/>
          <w:szCs w:val="20"/>
        </w:rPr>
        <w:t>.</w:t>
      </w:r>
    </w:p>
    <w:p w:rsidRPr="00116766" w:rsidR="001B7644" w:rsidP="008061A1" w:rsidRDefault="00426DDD" w14:paraId="0000019B" w14:textId="77777777">
      <w:pPr>
        <w:numPr>
          <w:ilvl w:val="0"/>
          <w:numId w:val="73"/>
        </w:numPr>
        <w:pBdr>
          <w:top w:val="nil"/>
          <w:left w:val="nil"/>
          <w:bottom w:val="nil"/>
          <w:right w:val="nil"/>
          <w:between w:val="nil"/>
        </w:pBdr>
        <w:tabs>
          <w:tab w:val="left" w:pos="833"/>
          <w:tab w:val="left" w:pos="834"/>
        </w:tabs>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Není-li zjevný opačný úmysl:</w:t>
      </w:r>
    </w:p>
    <w:p w:rsidRPr="00116766" w:rsidR="001B7644" w:rsidP="008061A1" w:rsidRDefault="00426DDD" w14:paraId="0000019D" w14:textId="77777777">
      <w:pPr>
        <w:numPr>
          <w:ilvl w:val="1"/>
          <w:numId w:val="73"/>
        </w:numPr>
        <w:pBdr>
          <w:top w:val="nil"/>
          <w:left w:val="nil"/>
          <w:bottom w:val="nil"/>
          <w:right w:val="nil"/>
          <w:between w:val="nil"/>
        </w:pBdr>
        <w:tabs>
          <w:tab w:val="left" w:pos="1553"/>
          <w:tab w:val="left" w:pos="1554"/>
        </w:tabs>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spojky nebo a či jsou v této Smlouvě použity ve významu slučovacím a</w:t>
      </w:r>
    </w:p>
    <w:p w:rsidRPr="00116766" w:rsidR="001B7644" w:rsidP="008061A1" w:rsidRDefault="00426DDD" w14:paraId="0000019F" w14:textId="77777777">
      <w:pPr>
        <w:numPr>
          <w:ilvl w:val="1"/>
          <w:numId w:val="73"/>
        </w:numPr>
        <w:pBdr>
          <w:top w:val="nil"/>
          <w:left w:val="nil"/>
          <w:bottom w:val="nil"/>
          <w:right w:val="nil"/>
          <w:between w:val="nil"/>
        </w:pBdr>
        <w:tabs>
          <w:tab w:val="left" w:pos="1553"/>
          <w:tab w:val="left" w:pos="1554"/>
        </w:tabs>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 xml:space="preserve">pokud je takto definovaný pojem vymezen výčtem, pak definovaný pojem v závislosti na kontextu, ve kterém je použitý, znamená kteroukoli vyjmenovanou položku zvlášť </w:t>
      </w:r>
      <w:r w:rsidRPr="00116766">
        <w:rPr>
          <w:rFonts w:ascii="Arial" w:hAnsi="Arial" w:eastAsia="Arial" w:cs="Arial"/>
          <w:color w:val="000000"/>
          <w:sz w:val="20"/>
          <w:szCs w:val="20"/>
        </w:rPr>
        <w:lastRenderedPageBreak/>
        <w:t>nebo všechny či některé z nich společně.</w:t>
      </w:r>
    </w:p>
    <w:p w:rsidRPr="00116766" w:rsidR="001B7644" w:rsidP="008061A1" w:rsidRDefault="00426DDD" w14:paraId="000001A1" w14:textId="77777777">
      <w:pPr>
        <w:numPr>
          <w:ilvl w:val="0"/>
          <w:numId w:val="73"/>
        </w:numPr>
        <w:pBdr>
          <w:top w:val="nil"/>
          <w:left w:val="nil"/>
          <w:bottom w:val="nil"/>
          <w:right w:val="nil"/>
          <w:between w:val="nil"/>
        </w:pBdr>
        <w:tabs>
          <w:tab w:val="left" w:pos="833"/>
          <w:tab w:val="left" w:pos="834"/>
        </w:tabs>
        <w:spacing w:after="120" w:line="276" w:lineRule="auto"/>
        <w:ind w:right="-51" w:hanging="722"/>
        <w:jc w:val="both"/>
        <w:rPr>
          <w:rFonts w:ascii="Arial" w:hAnsi="Arial" w:eastAsia="Arial" w:cs="Arial"/>
          <w:color w:val="000000"/>
          <w:sz w:val="20"/>
          <w:szCs w:val="20"/>
        </w:rPr>
      </w:pPr>
      <w:r w:rsidRPr="00116766">
        <w:rPr>
          <w:rFonts w:ascii="Arial" w:hAnsi="Arial" w:eastAsia="Arial" w:cs="Arial"/>
          <w:color w:val="000000"/>
          <w:sz w:val="20"/>
          <w:szCs w:val="20"/>
        </w:rPr>
        <w:t>Nadpisy v této Smlouvě anebo jakémkoliv jiném Finančním dokumentu slouží jen ke snadnější orientaci a nemají vliv na její výklad.</w:t>
      </w:r>
    </w:p>
    <w:p w:rsidRPr="00116766" w:rsidR="001B7644" w:rsidP="008061A1" w:rsidRDefault="00426DDD" w14:paraId="000001A3" w14:textId="77777777">
      <w:pPr>
        <w:numPr>
          <w:ilvl w:val="0"/>
          <w:numId w:val="73"/>
        </w:numPr>
        <w:pBdr>
          <w:top w:val="nil"/>
          <w:left w:val="nil"/>
          <w:bottom w:val="nil"/>
          <w:right w:val="nil"/>
          <w:between w:val="nil"/>
        </w:pBdr>
        <w:tabs>
          <w:tab w:val="left" w:pos="833"/>
          <w:tab w:val="left" w:pos="834"/>
        </w:tabs>
        <w:spacing w:after="120" w:line="276" w:lineRule="auto"/>
        <w:ind w:right="-51"/>
        <w:jc w:val="both"/>
        <w:rPr>
          <w:rFonts w:ascii="Arial" w:hAnsi="Arial" w:eastAsia="Arial" w:cs="Arial"/>
          <w:color w:val="000000"/>
          <w:sz w:val="20"/>
          <w:szCs w:val="20"/>
        </w:rPr>
      </w:pPr>
      <w:r w:rsidRPr="00116766">
        <w:rPr>
          <w:rFonts w:ascii="Arial" w:hAnsi="Arial" w:eastAsia="Arial" w:cs="Arial"/>
          <w:color w:val="000000"/>
          <w:sz w:val="20"/>
          <w:szCs w:val="20"/>
        </w:rPr>
        <w:t>Slovo nebo výraz užitý v jiném Finančním dokumentu nebo v oznámení daném v souvislosti s Finančním dokumentem má stejný význam v takovém Finančním dokumentu nebo oznámení jako v této Smlouvě.</w:t>
      </w:r>
    </w:p>
    <w:p w:rsidRPr="00116766" w:rsidR="001B7644" w:rsidP="008061A1" w:rsidRDefault="00426DDD" w14:paraId="000001A5" w14:textId="77777777">
      <w:pPr>
        <w:numPr>
          <w:ilvl w:val="0"/>
          <w:numId w:val="73"/>
        </w:numPr>
        <w:pBdr>
          <w:top w:val="nil"/>
          <w:left w:val="nil"/>
          <w:bottom w:val="nil"/>
          <w:right w:val="nil"/>
          <w:between w:val="nil"/>
        </w:pBdr>
        <w:tabs>
          <w:tab w:val="left" w:pos="833"/>
          <w:tab w:val="left" w:pos="834"/>
        </w:tabs>
        <w:spacing w:after="120" w:line="276" w:lineRule="auto"/>
        <w:ind w:right="-51"/>
        <w:jc w:val="both"/>
        <w:rPr>
          <w:rFonts w:ascii="Arial" w:hAnsi="Arial" w:eastAsia="Arial" w:cs="Arial"/>
          <w:color w:val="000000"/>
          <w:sz w:val="20"/>
          <w:szCs w:val="20"/>
        </w:rPr>
      </w:pPr>
      <w:r w:rsidRPr="00116766">
        <w:rPr>
          <w:rFonts w:ascii="Arial" w:hAnsi="Arial" w:eastAsia="Arial" w:cs="Arial"/>
          <w:color w:val="000000"/>
          <w:sz w:val="20"/>
          <w:szCs w:val="20"/>
        </w:rPr>
        <w:t>To, že Porušení existuje či trvá, znamená, že nebylo napraveno nebo písemně prominuto Věřitelem. To, že Případ porušení existuje či trvá, znamená, že nebyl písemně prominut Věřitelem.</w:t>
      </w:r>
    </w:p>
    <w:p w:rsidRPr="00116766" w:rsidR="001B7644" w:rsidP="008061A1" w:rsidRDefault="00426DDD" w14:paraId="000001A7" w14:textId="77777777">
      <w:pPr>
        <w:numPr>
          <w:ilvl w:val="0"/>
          <w:numId w:val="73"/>
        </w:numPr>
        <w:pBdr>
          <w:top w:val="nil"/>
          <w:left w:val="nil"/>
          <w:bottom w:val="nil"/>
          <w:right w:val="nil"/>
          <w:between w:val="nil"/>
        </w:pBdr>
        <w:tabs>
          <w:tab w:val="left" w:pos="833"/>
          <w:tab w:val="left" w:pos="834"/>
        </w:tabs>
        <w:spacing w:after="120" w:line="276" w:lineRule="auto"/>
        <w:ind w:right="-51"/>
        <w:jc w:val="both"/>
        <w:rPr>
          <w:rFonts w:ascii="Arial" w:hAnsi="Arial" w:eastAsia="Arial" w:cs="Arial"/>
          <w:color w:val="000000"/>
          <w:sz w:val="20"/>
          <w:szCs w:val="20"/>
        </w:rPr>
      </w:pPr>
      <w:r w:rsidRPr="00116766">
        <w:rPr>
          <w:rFonts w:ascii="Arial" w:hAnsi="Arial" w:eastAsia="Arial" w:cs="Arial"/>
          <w:color w:val="000000"/>
          <w:sz w:val="20"/>
          <w:szCs w:val="20"/>
        </w:rPr>
        <w:t>Nepeněžité dluhy Dlužníka podle Finančních dokumentů trvají do doby, než budou zcela splněny všechny peněžité dluhy podle Finančních dokumentů.</w:t>
      </w:r>
    </w:p>
    <w:p w:rsidRPr="00116766" w:rsidR="001B7644" w:rsidP="008061A1" w:rsidRDefault="0076508A" w14:paraId="000001A9" w14:textId="0125667F">
      <w:pPr>
        <w:numPr>
          <w:ilvl w:val="0"/>
          <w:numId w:val="73"/>
        </w:numPr>
        <w:pBdr>
          <w:top w:val="nil"/>
          <w:left w:val="nil"/>
          <w:bottom w:val="nil"/>
          <w:right w:val="nil"/>
          <w:between w:val="nil"/>
        </w:pBdr>
        <w:tabs>
          <w:tab w:val="left" w:pos="833"/>
          <w:tab w:val="left" w:pos="834"/>
        </w:tabs>
        <w:spacing w:after="120" w:line="276" w:lineRule="auto"/>
        <w:ind w:right="-51"/>
        <w:jc w:val="both"/>
        <w:rPr>
          <w:rFonts w:ascii="Arial" w:hAnsi="Arial" w:eastAsia="Arial" w:cs="Arial"/>
          <w:color w:val="000000"/>
          <w:sz w:val="20"/>
          <w:szCs w:val="20"/>
        </w:rPr>
      </w:pPr>
      <w:r>
        <w:rPr>
          <w:rFonts w:ascii="Arial" w:hAnsi="Arial" w:eastAsia="Arial" w:cs="Arial"/>
          <w:color w:val="000000"/>
          <w:sz w:val="20"/>
          <w:szCs w:val="20"/>
        </w:rPr>
        <w:t>Výrazy</w:t>
      </w:r>
      <w:r w:rsidRPr="00116766" w:rsidR="00426DDD">
        <w:rPr>
          <w:rFonts w:ascii="Arial" w:hAnsi="Arial" w:eastAsia="Arial" w:cs="Arial"/>
          <w:color w:val="000000"/>
          <w:sz w:val="20"/>
          <w:szCs w:val="20"/>
        </w:rPr>
        <w:t xml:space="preserve"> </w:t>
      </w:r>
      <w:r w:rsidRPr="00116766" w:rsidR="00426DDD">
        <w:rPr>
          <w:rFonts w:ascii="Arial" w:hAnsi="Arial" w:eastAsia="Arial" w:cs="Arial"/>
          <w:b/>
          <w:color w:val="000000"/>
          <w:sz w:val="20"/>
          <w:szCs w:val="20"/>
        </w:rPr>
        <w:t xml:space="preserve">podle vědomí </w:t>
      </w:r>
      <w:r w:rsidRPr="00116766" w:rsidR="00426DDD">
        <w:rPr>
          <w:rFonts w:ascii="Arial" w:hAnsi="Arial" w:eastAsia="Arial" w:cs="Arial"/>
          <w:color w:val="000000"/>
          <w:sz w:val="20"/>
          <w:szCs w:val="20"/>
        </w:rPr>
        <w:t xml:space="preserve">nebo </w:t>
      </w:r>
      <w:r w:rsidRPr="00116766" w:rsidR="00426DDD">
        <w:rPr>
          <w:rFonts w:ascii="Arial" w:hAnsi="Arial" w:eastAsia="Arial" w:cs="Arial"/>
          <w:b/>
          <w:color w:val="000000"/>
          <w:sz w:val="20"/>
          <w:szCs w:val="20"/>
        </w:rPr>
        <w:t xml:space="preserve">podle nejlepšího vědomí </w:t>
      </w:r>
      <w:r w:rsidRPr="00116766" w:rsidR="00426DDD">
        <w:rPr>
          <w:rFonts w:ascii="Arial" w:hAnsi="Arial" w:eastAsia="Arial" w:cs="Arial"/>
          <w:color w:val="000000"/>
          <w:sz w:val="20"/>
          <w:szCs w:val="20"/>
        </w:rPr>
        <w:t>odkazují na stav vědomosti a znalosti o obchodních, právních, finančních, daňových a technických záležitostech týkajících se dané tvrzené skutečnosti, které příslušný subjekt má, nebo které by při postupu s péčí řádného hospodáře měl mít.</w:t>
      </w:r>
    </w:p>
    <w:p w:rsidRPr="00116766" w:rsidR="001B7644" w:rsidP="008061A1" w:rsidRDefault="00426DDD" w14:paraId="000001AB" w14:textId="77777777">
      <w:pPr>
        <w:numPr>
          <w:ilvl w:val="0"/>
          <w:numId w:val="73"/>
        </w:numPr>
        <w:pBdr>
          <w:top w:val="nil"/>
          <w:left w:val="nil"/>
          <w:bottom w:val="nil"/>
          <w:right w:val="nil"/>
          <w:between w:val="nil"/>
        </w:pBdr>
        <w:tabs>
          <w:tab w:val="left" w:pos="833"/>
          <w:tab w:val="left" w:pos="834"/>
        </w:tabs>
        <w:spacing w:after="120" w:line="276" w:lineRule="auto"/>
        <w:ind w:right="-51" w:hanging="722"/>
        <w:jc w:val="both"/>
        <w:rPr>
          <w:rFonts w:ascii="Arial" w:hAnsi="Arial" w:eastAsia="Arial" w:cs="Arial"/>
          <w:color w:val="000000"/>
          <w:sz w:val="20"/>
          <w:szCs w:val="20"/>
        </w:rPr>
      </w:pPr>
      <w:r w:rsidRPr="00116766">
        <w:rPr>
          <w:rFonts w:ascii="Arial" w:hAnsi="Arial" w:eastAsia="Arial" w:cs="Arial"/>
          <w:color w:val="000000"/>
          <w:sz w:val="20"/>
          <w:szCs w:val="20"/>
        </w:rPr>
        <w:t xml:space="preserve">Odkazy na </w:t>
      </w:r>
      <w:r w:rsidRPr="00116766">
        <w:rPr>
          <w:rFonts w:ascii="Arial" w:hAnsi="Arial" w:eastAsia="Arial" w:cs="Arial"/>
          <w:b/>
          <w:color w:val="000000"/>
          <w:sz w:val="20"/>
          <w:szCs w:val="20"/>
        </w:rPr>
        <w:t xml:space="preserve">ekvivalent </w:t>
      </w:r>
      <w:r w:rsidRPr="00116766">
        <w:rPr>
          <w:rFonts w:ascii="Arial" w:hAnsi="Arial" w:eastAsia="Arial" w:cs="Arial"/>
          <w:color w:val="000000"/>
          <w:sz w:val="20"/>
          <w:szCs w:val="20"/>
        </w:rPr>
        <w:t>v jedné měně (dále „</w:t>
      </w:r>
      <w:r w:rsidRPr="00116766">
        <w:rPr>
          <w:rFonts w:ascii="Arial" w:hAnsi="Arial" w:eastAsia="Arial" w:cs="Arial"/>
          <w:b/>
          <w:color w:val="000000"/>
          <w:sz w:val="20"/>
          <w:szCs w:val="20"/>
        </w:rPr>
        <w:t>první měna</w:t>
      </w:r>
      <w:r w:rsidRPr="00116766">
        <w:rPr>
          <w:rFonts w:ascii="Arial" w:hAnsi="Arial" w:eastAsia="Arial" w:cs="Arial"/>
          <w:color w:val="000000"/>
          <w:sz w:val="20"/>
          <w:szCs w:val="20"/>
        </w:rPr>
        <w:t>“) částky denominované v jiné měně (dále „</w:t>
      </w:r>
      <w:r w:rsidRPr="00116766">
        <w:rPr>
          <w:rFonts w:ascii="Arial" w:hAnsi="Arial" w:eastAsia="Arial" w:cs="Arial"/>
          <w:b/>
          <w:color w:val="000000"/>
          <w:sz w:val="20"/>
          <w:szCs w:val="20"/>
        </w:rPr>
        <w:t>druhá měna</w:t>
      </w:r>
      <w:r w:rsidRPr="00116766">
        <w:rPr>
          <w:rFonts w:ascii="Arial" w:hAnsi="Arial" w:eastAsia="Arial" w:cs="Arial"/>
          <w:color w:val="000000"/>
          <w:sz w:val="20"/>
          <w:szCs w:val="20"/>
        </w:rPr>
        <w:t>“) znamená odkaz na částku první měny, která by mohla být koupena za částky ve druhé měně podle směnného kurzu „spot“ kotovaného Věřitelem přibližně v 11:00 hod. dopoledne k příslušnému datu, nebo, není-li takové datum Pracovním dnem, k nejblíže následujícímu Pracovnímu dni.</w:t>
      </w:r>
    </w:p>
    <w:p w:rsidRPr="00806635" w:rsidR="00806635" w:rsidP="008061A1" w:rsidRDefault="00426DDD" w14:paraId="71C6FCBB" w14:textId="7962006B">
      <w:pPr>
        <w:numPr>
          <w:ilvl w:val="0"/>
          <w:numId w:val="73"/>
        </w:numPr>
        <w:pBdr>
          <w:top w:val="nil"/>
          <w:left w:val="nil"/>
          <w:bottom w:val="nil"/>
          <w:right w:val="nil"/>
          <w:between w:val="nil"/>
        </w:pBdr>
        <w:tabs>
          <w:tab w:val="left" w:pos="833"/>
          <w:tab w:val="left" w:pos="834"/>
        </w:tabs>
        <w:spacing w:after="120" w:line="276" w:lineRule="auto"/>
        <w:ind w:right="-51"/>
        <w:jc w:val="both"/>
        <w:rPr>
          <w:rFonts w:ascii="Arial" w:hAnsi="Arial" w:eastAsia="Arial" w:cs="Arial"/>
          <w:sz w:val="20"/>
          <w:szCs w:val="20"/>
        </w:rPr>
      </w:pPr>
      <w:r w:rsidRPr="00116766">
        <w:rPr>
          <w:rFonts w:ascii="Arial" w:hAnsi="Arial" w:eastAsia="Arial" w:cs="Arial"/>
          <w:color w:val="000000"/>
          <w:sz w:val="20"/>
          <w:szCs w:val="20"/>
        </w:rPr>
        <w:t>Je-li ujednáno, že kterákoliv osoba „</w:t>
      </w:r>
      <w:r w:rsidRPr="00116766">
        <w:rPr>
          <w:rFonts w:ascii="Arial" w:hAnsi="Arial" w:eastAsia="Arial" w:cs="Arial"/>
          <w:b/>
          <w:color w:val="000000"/>
          <w:sz w:val="20"/>
          <w:szCs w:val="20"/>
        </w:rPr>
        <w:t>zajistí</w:t>
      </w:r>
      <w:r w:rsidRPr="00116766">
        <w:rPr>
          <w:rFonts w:ascii="Arial" w:hAnsi="Arial" w:eastAsia="Arial" w:cs="Arial"/>
          <w:color w:val="000000"/>
          <w:sz w:val="20"/>
          <w:szCs w:val="20"/>
        </w:rPr>
        <w:t xml:space="preserve">“, aby třetí osoba plnila Věřiteli, bude takové ujednání vykládáno tak, že se na jeho základě taková osoba ve smyslu § 1769 druhá věta Občanského zákoníku zavazuje k tomu, že třetí osoba splní, co bylo ujednáno, a příslušná osoba nahradí škodu, kterou jiná osoba utrpí, pokud ke splnění nedojde. Ustanovení § 1769 první věta </w:t>
      </w:r>
      <w:r w:rsidRPr="00806635">
        <w:rPr>
          <w:rFonts w:ascii="Arial" w:hAnsi="Arial" w:eastAsia="Arial" w:cs="Arial"/>
          <w:sz w:val="20"/>
          <w:szCs w:val="20"/>
        </w:rPr>
        <w:t>Občanského zákoníku se nepoužije v rozsahu, v jakém by omezovalo rozsah povinností Dlužníka dle předchozí věty.</w:t>
      </w:r>
    </w:p>
    <w:p w:rsidRPr="00806635" w:rsidR="00806635" w:rsidP="0065563D" w:rsidRDefault="00806635" w14:paraId="24E99DB6" w14:textId="449E1D27">
      <w:pPr>
        <w:numPr>
          <w:ilvl w:val="0"/>
          <w:numId w:val="73"/>
        </w:numPr>
        <w:pBdr>
          <w:top w:val="nil"/>
          <w:left w:val="nil"/>
          <w:bottom w:val="nil"/>
          <w:right w:val="nil"/>
          <w:between w:val="nil"/>
        </w:pBdr>
        <w:tabs>
          <w:tab w:val="left" w:pos="833"/>
          <w:tab w:val="left" w:pos="834"/>
        </w:tabs>
        <w:spacing w:line="276" w:lineRule="auto"/>
        <w:ind w:right="-53"/>
        <w:jc w:val="both"/>
        <w:rPr>
          <w:rFonts w:ascii="Arial" w:hAnsi="Arial" w:eastAsia="Arial" w:cs="Arial"/>
          <w:sz w:val="20"/>
          <w:szCs w:val="20"/>
        </w:rPr>
      </w:pPr>
      <w:r w:rsidRPr="00806635">
        <w:rPr>
          <w:rFonts w:ascii="Arial" w:hAnsi="Arial" w:cs="Arial"/>
          <w:sz w:val="20"/>
          <w:szCs w:val="20"/>
        </w:rPr>
        <w:t xml:space="preserve">Úvěr podle této Smlouvy je poskytnut za přispění </w:t>
      </w:r>
      <w:r w:rsidRPr="00177C94">
        <w:rPr>
          <w:rFonts w:ascii="Arial" w:hAnsi="Arial" w:cs="Arial"/>
          <w:b/>
          <w:sz w:val="20"/>
          <w:szCs w:val="20"/>
        </w:rPr>
        <w:t>Evropské investiční banky</w:t>
      </w:r>
      <w:r w:rsidRPr="00806635">
        <w:rPr>
          <w:rFonts w:ascii="Arial" w:hAnsi="Arial" w:cs="Arial"/>
          <w:sz w:val="20"/>
          <w:szCs w:val="20"/>
        </w:rPr>
        <w:t xml:space="preserve"> (dále jen „EIB“). EIB jako finanční instituce Evropské unie, založená na základě Článku 309 Smlouvy o</w:t>
      </w:r>
      <w:r w:rsidR="0076508A">
        <w:rPr>
          <w:rFonts w:ascii="Arial" w:hAnsi="Arial" w:cs="Arial"/>
          <w:sz w:val="20"/>
          <w:szCs w:val="20"/>
        </w:rPr>
        <w:t> </w:t>
      </w:r>
      <w:r w:rsidRPr="00806635">
        <w:rPr>
          <w:rFonts w:ascii="Arial" w:hAnsi="Arial" w:cs="Arial"/>
          <w:sz w:val="20"/>
          <w:szCs w:val="20"/>
        </w:rPr>
        <w:t xml:space="preserve">fungování Evropské unie, se bok po boku podílí s jednotlivými bankami členských států na financování investičních programů, které náleží k cílům Evropské unie. Úvěr poskytnutý na základě </w:t>
      </w:r>
      <w:r>
        <w:rPr>
          <w:rFonts w:ascii="Arial" w:hAnsi="Arial" w:cs="Arial"/>
          <w:sz w:val="20"/>
          <w:szCs w:val="20"/>
        </w:rPr>
        <w:t xml:space="preserve">této </w:t>
      </w:r>
      <w:r w:rsidRPr="00806635">
        <w:rPr>
          <w:rFonts w:ascii="Arial" w:hAnsi="Arial" w:cs="Arial"/>
          <w:sz w:val="20"/>
          <w:szCs w:val="20"/>
        </w:rPr>
        <w:t>Smlouvy naplňuje kritéria způsobilosti financování stanovené EIB a požívá výhodných podmínek takového financování v porovnání s úvěry poskytnutými bez přispění EIB.</w:t>
      </w:r>
    </w:p>
    <w:p w:rsidRPr="00806635" w:rsidR="00806635" w:rsidP="00806635" w:rsidRDefault="00806635" w14:paraId="4B17F989" w14:textId="77777777">
      <w:pPr>
        <w:pBdr>
          <w:top w:val="nil"/>
          <w:left w:val="nil"/>
          <w:bottom w:val="nil"/>
          <w:right w:val="nil"/>
          <w:between w:val="nil"/>
        </w:pBdr>
        <w:tabs>
          <w:tab w:val="left" w:pos="833"/>
          <w:tab w:val="left" w:pos="834"/>
        </w:tabs>
        <w:spacing w:line="276" w:lineRule="auto"/>
        <w:ind w:left="833" w:right="-53"/>
        <w:jc w:val="both"/>
        <w:rPr>
          <w:rFonts w:ascii="Arial" w:hAnsi="Arial" w:eastAsia="Arial" w:cs="Arial"/>
          <w:sz w:val="20"/>
          <w:szCs w:val="20"/>
        </w:rPr>
      </w:pPr>
    </w:p>
    <w:p w:rsidRPr="00806635" w:rsidR="00806635" w:rsidP="00806635" w:rsidRDefault="00806635" w14:paraId="01348F3F" w14:textId="31329D8C">
      <w:pPr>
        <w:pBdr>
          <w:top w:val="nil"/>
          <w:left w:val="nil"/>
          <w:bottom w:val="nil"/>
          <w:right w:val="nil"/>
          <w:between w:val="nil"/>
        </w:pBdr>
        <w:tabs>
          <w:tab w:val="left" w:pos="833"/>
          <w:tab w:val="left" w:pos="834"/>
        </w:tabs>
        <w:spacing w:line="276" w:lineRule="auto"/>
        <w:ind w:left="833" w:right="-53"/>
        <w:jc w:val="both"/>
        <w:rPr>
          <w:rFonts w:ascii="Arial" w:hAnsi="Arial" w:cs="Arial"/>
          <w:sz w:val="20"/>
          <w:szCs w:val="20"/>
        </w:rPr>
      </w:pPr>
      <w:r w:rsidRPr="00806635">
        <w:rPr>
          <w:rFonts w:ascii="Arial" w:hAnsi="Arial" w:cs="Arial"/>
          <w:sz w:val="20"/>
          <w:szCs w:val="20"/>
        </w:rPr>
        <w:t>Úvěr poskytnutý na základě Smlouvy představuje pro Dlužníka finanční výhodu.</w:t>
      </w:r>
    </w:p>
    <w:p w:rsidRPr="00116766" w:rsidR="001B7644" w:rsidRDefault="001B7644" w14:paraId="000001AE" w14:textId="77777777">
      <w:pPr>
        <w:pBdr>
          <w:top w:val="nil"/>
          <w:left w:val="nil"/>
          <w:bottom w:val="nil"/>
          <w:right w:val="nil"/>
          <w:between w:val="nil"/>
        </w:pBdr>
        <w:spacing w:line="276" w:lineRule="auto"/>
        <w:ind w:right="-53"/>
        <w:jc w:val="both"/>
        <w:rPr>
          <w:rFonts w:ascii="Arial" w:hAnsi="Arial" w:eastAsia="Arial" w:cs="Arial"/>
          <w:color w:val="000000"/>
          <w:sz w:val="20"/>
          <w:szCs w:val="20"/>
        </w:rPr>
      </w:pPr>
    </w:p>
    <w:p w:rsidRPr="00116766" w:rsidR="001B7644" w:rsidP="0065563D" w:rsidRDefault="00426DDD" w14:paraId="000001AF" w14:textId="77777777">
      <w:pPr>
        <w:pStyle w:val="Nadpis2"/>
        <w:numPr>
          <w:ilvl w:val="1"/>
          <w:numId w:val="45"/>
        </w:numPr>
        <w:tabs>
          <w:tab w:val="left" w:pos="833"/>
          <w:tab w:val="left" w:pos="834"/>
        </w:tabs>
        <w:spacing w:line="276" w:lineRule="auto"/>
        <w:ind w:right="-53" w:hanging="722"/>
        <w:jc w:val="both"/>
        <w:rPr>
          <w:rFonts w:ascii="Arial" w:hAnsi="Arial" w:eastAsia="Arial" w:cs="Arial"/>
          <w:sz w:val="20"/>
          <w:szCs w:val="20"/>
        </w:rPr>
      </w:pPr>
      <w:r w:rsidRPr="00116766">
        <w:rPr>
          <w:rFonts w:ascii="Arial" w:hAnsi="Arial" w:eastAsia="Arial" w:cs="Arial"/>
          <w:sz w:val="20"/>
          <w:szCs w:val="20"/>
        </w:rPr>
        <w:t>Měny</w:t>
      </w:r>
    </w:p>
    <w:p w:rsidRPr="00116766" w:rsidR="001B7644" w:rsidRDefault="001B7644" w14:paraId="000001B0" w14:textId="77777777">
      <w:pPr>
        <w:pStyle w:val="Nadpis2"/>
        <w:tabs>
          <w:tab w:val="left" w:pos="833"/>
          <w:tab w:val="left" w:pos="834"/>
        </w:tabs>
        <w:spacing w:line="276" w:lineRule="auto"/>
        <w:ind w:right="-53" w:firstLine="0"/>
        <w:jc w:val="both"/>
        <w:rPr>
          <w:rFonts w:ascii="Arial" w:hAnsi="Arial" w:eastAsia="Arial" w:cs="Arial"/>
          <w:sz w:val="20"/>
          <w:szCs w:val="20"/>
        </w:rPr>
      </w:pPr>
    </w:p>
    <w:p w:rsidR="001B7644" w:rsidRDefault="00426DDD" w14:paraId="000001B1" w14:textId="3ACC5A9B">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w:t>
      </w:r>
      <w:r w:rsidRPr="000D7BDF">
        <w:rPr>
          <w:rFonts w:ascii="Arial" w:hAnsi="Arial" w:eastAsia="Arial" w:cs="Arial"/>
          <w:b/>
          <w:color w:val="000000"/>
          <w:sz w:val="20"/>
          <w:szCs w:val="20"/>
        </w:rPr>
        <w:t>CZK</w:t>
      </w:r>
      <w:r w:rsidRPr="000D7BDF">
        <w:rPr>
          <w:rFonts w:ascii="Arial" w:hAnsi="Arial" w:eastAsia="Arial" w:cs="Arial"/>
          <w:color w:val="000000"/>
          <w:sz w:val="20"/>
          <w:szCs w:val="20"/>
        </w:rPr>
        <w:t>“, „</w:t>
      </w:r>
      <w:r w:rsidRPr="000D7BDF">
        <w:rPr>
          <w:rFonts w:ascii="Arial" w:hAnsi="Arial" w:eastAsia="Arial" w:cs="Arial"/>
          <w:b/>
          <w:color w:val="000000"/>
          <w:sz w:val="20"/>
          <w:szCs w:val="20"/>
        </w:rPr>
        <w:t>Kč</w:t>
      </w:r>
      <w:r w:rsidRPr="000D7BDF">
        <w:rPr>
          <w:rFonts w:ascii="Arial" w:hAnsi="Arial" w:eastAsia="Arial" w:cs="Arial"/>
          <w:color w:val="000000"/>
          <w:sz w:val="20"/>
          <w:szCs w:val="20"/>
        </w:rPr>
        <w:t>“ a „</w:t>
      </w:r>
      <w:r w:rsidRPr="000D7BDF">
        <w:rPr>
          <w:rFonts w:ascii="Arial" w:hAnsi="Arial" w:eastAsia="Arial" w:cs="Arial"/>
          <w:b/>
          <w:color w:val="000000"/>
          <w:sz w:val="20"/>
          <w:szCs w:val="20"/>
        </w:rPr>
        <w:t>české koruny</w:t>
      </w:r>
      <w:r w:rsidRPr="000D7BDF">
        <w:rPr>
          <w:rFonts w:ascii="Arial" w:hAnsi="Arial" w:eastAsia="Arial" w:cs="Arial"/>
          <w:color w:val="000000"/>
          <w:sz w:val="20"/>
          <w:szCs w:val="20"/>
        </w:rPr>
        <w:t>“ označují zákonnou měnu České republiky platnou ke dni uzavření této Smlouvy.</w:t>
      </w:r>
    </w:p>
    <w:p w:rsidR="00C731A9" w:rsidRDefault="00C731A9" w14:paraId="05BCD19E"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p>
    <w:p w:rsidRPr="000D7BDF" w:rsidR="001B7644" w:rsidP="0065563D" w:rsidRDefault="00AB054B" w14:paraId="000001B3" w14:textId="73331E5E">
      <w:pPr>
        <w:pStyle w:val="Nadpis1"/>
        <w:numPr>
          <w:ilvl w:val="0"/>
          <w:numId w:val="45"/>
        </w:numPr>
        <w:tabs>
          <w:tab w:val="left" w:pos="833"/>
          <w:tab w:val="left" w:pos="834"/>
        </w:tabs>
        <w:spacing w:line="276" w:lineRule="auto"/>
        <w:ind w:right="-53" w:hanging="722"/>
        <w:jc w:val="both"/>
        <w:rPr>
          <w:rFonts w:ascii="Arial" w:hAnsi="Arial" w:eastAsia="Arial" w:cs="Arial"/>
          <w:sz w:val="20"/>
          <w:szCs w:val="20"/>
        </w:rPr>
      </w:pPr>
      <w:bookmarkStart w:name="_Toc198280321" w:id="5"/>
      <w:r w:rsidRPr="000D7BDF">
        <w:rPr>
          <w:rFonts w:ascii="Arial" w:hAnsi="Arial" w:eastAsia="Arial" w:cs="Arial"/>
          <w:sz w:val="20"/>
          <w:szCs w:val="20"/>
        </w:rPr>
        <w:t>ÚVĚR</w:t>
      </w:r>
      <w:bookmarkEnd w:id="5"/>
    </w:p>
    <w:p w:rsidRPr="000D7BDF" w:rsidR="001B7644" w:rsidRDefault="001B7644" w14:paraId="000001B4" w14:textId="77777777">
      <w:pPr>
        <w:pBdr>
          <w:top w:val="nil"/>
          <w:left w:val="nil"/>
          <w:bottom w:val="nil"/>
          <w:right w:val="nil"/>
          <w:between w:val="nil"/>
        </w:pBdr>
        <w:spacing w:line="276" w:lineRule="auto"/>
        <w:ind w:right="-53"/>
        <w:jc w:val="both"/>
        <w:rPr>
          <w:rFonts w:ascii="Arial" w:hAnsi="Arial" w:eastAsia="Arial" w:cs="Arial"/>
          <w:b/>
          <w:color w:val="000000"/>
          <w:sz w:val="20"/>
          <w:szCs w:val="20"/>
        </w:rPr>
      </w:pPr>
    </w:p>
    <w:p w:rsidR="001B7644" w:rsidP="0065563D" w:rsidRDefault="002907B3" w14:paraId="000001B5" w14:textId="4AE4B153">
      <w:pPr>
        <w:pStyle w:val="Nadpis2"/>
        <w:numPr>
          <w:ilvl w:val="1"/>
          <w:numId w:val="45"/>
        </w:numPr>
        <w:tabs>
          <w:tab w:val="left" w:pos="833"/>
          <w:tab w:val="left" w:pos="834"/>
        </w:tabs>
        <w:spacing w:line="276" w:lineRule="auto"/>
        <w:ind w:right="-53" w:hanging="722"/>
        <w:jc w:val="both"/>
        <w:rPr>
          <w:rFonts w:ascii="Arial" w:hAnsi="Arial" w:eastAsia="Arial" w:cs="Arial"/>
          <w:sz w:val="20"/>
          <w:szCs w:val="20"/>
        </w:rPr>
      </w:pPr>
      <w:r>
        <w:rPr>
          <w:rFonts w:ascii="Arial" w:hAnsi="Arial" w:eastAsia="Arial" w:cs="Arial"/>
          <w:sz w:val="20"/>
          <w:szCs w:val="20"/>
        </w:rPr>
        <w:t>Limit</w:t>
      </w:r>
      <w:r w:rsidR="00866498">
        <w:rPr>
          <w:rFonts w:ascii="Arial" w:hAnsi="Arial" w:eastAsia="Arial" w:cs="Arial"/>
          <w:sz w:val="20"/>
          <w:szCs w:val="20"/>
        </w:rPr>
        <w:t xml:space="preserve"> ú</w:t>
      </w:r>
      <w:r w:rsidRPr="000D7BDF" w:rsidR="00426DDD">
        <w:rPr>
          <w:rFonts w:ascii="Arial" w:hAnsi="Arial" w:eastAsia="Arial" w:cs="Arial"/>
          <w:sz w:val="20"/>
          <w:szCs w:val="20"/>
        </w:rPr>
        <w:t>věr</w:t>
      </w:r>
      <w:r w:rsidR="00866498">
        <w:rPr>
          <w:rFonts w:ascii="Arial" w:hAnsi="Arial" w:eastAsia="Arial" w:cs="Arial"/>
          <w:sz w:val="20"/>
          <w:szCs w:val="20"/>
        </w:rPr>
        <w:t>u</w:t>
      </w:r>
    </w:p>
    <w:p w:rsidRPr="000D7BDF" w:rsidR="00491FED" w:rsidP="006460D8" w:rsidRDefault="00491FED" w14:paraId="730148FF" w14:textId="77777777">
      <w:pPr>
        <w:pStyle w:val="Nadpis2"/>
        <w:tabs>
          <w:tab w:val="left" w:pos="833"/>
          <w:tab w:val="left" w:pos="834"/>
        </w:tabs>
        <w:spacing w:line="276" w:lineRule="auto"/>
        <w:ind w:right="-53" w:firstLine="0"/>
        <w:jc w:val="both"/>
        <w:rPr>
          <w:rFonts w:ascii="Arial" w:hAnsi="Arial" w:eastAsia="Arial" w:cs="Arial"/>
          <w:sz w:val="20"/>
          <w:szCs w:val="20"/>
        </w:rPr>
      </w:pPr>
    </w:p>
    <w:p w:rsidRPr="000D7BDF" w:rsidR="001B7644" w:rsidP="00C731A9" w:rsidRDefault="00AB054B" w14:paraId="000001BB" w14:textId="34F7F708">
      <w:pPr>
        <w:numPr>
          <w:ilvl w:val="0"/>
          <w:numId w:val="72"/>
        </w:numPr>
        <w:pBdr>
          <w:top w:val="nil"/>
          <w:left w:val="nil"/>
          <w:bottom w:val="nil"/>
          <w:right w:val="nil"/>
          <w:between w:val="nil"/>
        </w:pBdr>
        <w:tabs>
          <w:tab w:val="left" w:pos="833"/>
          <w:tab w:val="left" w:pos="834"/>
        </w:tabs>
        <w:spacing w:after="120" w:line="276" w:lineRule="auto"/>
        <w:ind w:right="-51" w:hanging="720"/>
        <w:jc w:val="both"/>
        <w:rPr>
          <w:rFonts w:ascii="Arial" w:hAnsi="Arial" w:eastAsia="Arial" w:cs="Arial"/>
          <w:color w:val="000000"/>
          <w:sz w:val="20"/>
          <w:szCs w:val="20"/>
        </w:rPr>
      </w:pPr>
      <w:r w:rsidRPr="000D7BDF">
        <w:rPr>
          <w:rFonts w:ascii="Arial" w:hAnsi="Arial" w:cs="Arial"/>
          <w:color w:val="000000"/>
          <w:sz w:val="20"/>
          <w:szCs w:val="20"/>
        </w:rPr>
        <w:t xml:space="preserve">Za podmínek stanovených touto Smlouvou </w:t>
      </w:r>
      <w:r w:rsidR="00866498">
        <w:rPr>
          <w:rFonts w:ascii="Arial" w:hAnsi="Arial" w:cs="Arial"/>
          <w:color w:val="000000"/>
          <w:sz w:val="20"/>
          <w:szCs w:val="20"/>
        </w:rPr>
        <w:t>s</w:t>
      </w:r>
      <w:r w:rsidRPr="000D7BDF">
        <w:rPr>
          <w:rFonts w:ascii="Arial" w:hAnsi="Arial" w:cs="Arial"/>
          <w:color w:val="000000"/>
          <w:sz w:val="20"/>
          <w:szCs w:val="20"/>
        </w:rPr>
        <w:t xml:space="preserve">e Věřitel </w:t>
      </w:r>
      <w:r w:rsidR="00866498">
        <w:rPr>
          <w:rFonts w:ascii="Arial" w:hAnsi="Arial" w:cs="Arial"/>
          <w:color w:val="000000"/>
          <w:sz w:val="20"/>
          <w:szCs w:val="20"/>
        </w:rPr>
        <w:t>zavazuje</w:t>
      </w:r>
      <w:r w:rsidRPr="000D7BDF" w:rsidR="00866498">
        <w:rPr>
          <w:rFonts w:ascii="Arial" w:hAnsi="Arial" w:cs="Arial"/>
          <w:color w:val="000000"/>
          <w:sz w:val="20"/>
          <w:szCs w:val="20"/>
        </w:rPr>
        <w:t xml:space="preserve"> </w:t>
      </w:r>
      <w:r w:rsidRPr="000D7BDF">
        <w:rPr>
          <w:rFonts w:ascii="Arial" w:hAnsi="Arial" w:cs="Arial"/>
          <w:color w:val="000000"/>
          <w:sz w:val="20"/>
          <w:szCs w:val="20"/>
        </w:rPr>
        <w:t>poskytnout Dlužníkovi peněžní</w:t>
      </w:r>
      <w:r w:rsidR="00866498">
        <w:rPr>
          <w:rFonts w:ascii="Arial" w:hAnsi="Arial" w:cs="Arial"/>
          <w:color w:val="000000"/>
          <w:sz w:val="20"/>
          <w:szCs w:val="20"/>
        </w:rPr>
        <w:t xml:space="preserve"> </w:t>
      </w:r>
      <w:r w:rsidRPr="000D7BDF">
        <w:rPr>
          <w:rFonts w:ascii="Arial" w:hAnsi="Arial" w:cs="Arial"/>
          <w:color w:val="000000"/>
          <w:sz w:val="20"/>
          <w:szCs w:val="20"/>
        </w:rPr>
        <w:t>prostředky až do výše</w:t>
      </w:r>
      <w:r w:rsidR="0042683E">
        <w:rPr>
          <w:rFonts w:ascii="Arial" w:hAnsi="Arial" w:cs="Arial"/>
          <w:color w:val="000000"/>
          <w:sz w:val="20"/>
          <w:szCs w:val="20"/>
        </w:rPr>
        <w:t xml:space="preserve"> jistiny</w:t>
      </w:r>
      <w:r w:rsidRPr="000D7BDF">
        <w:rPr>
          <w:rFonts w:ascii="Arial" w:hAnsi="Arial" w:cs="Arial"/>
          <w:color w:val="000000"/>
          <w:sz w:val="20"/>
          <w:szCs w:val="20"/>
        </w:rPr>
        <w:t xml:space="preserve"> </w:t>
      </w:r>
      <w:r w:rsidRPr="001E0933" w:rsidR="001E0933">
        <w:rPr>
          <w:rFonts w:ascii="Arial" w:hAnsi="Arial" w:cs="Arial"/>
          <w:b/>
          <w:bCs/>
          <w:color w:val="000000"/>
          <w:sz w:val="20"/>
          <w:szCs w:val="20"/>
        </w:rPr>
        <w:t>42</w:t>
      </w:r>
      <w:r w:rsidRPr="00C731A9" w:rsidR="004572A0">
        <w:rPr>
          <w:rFonts w:ascii="Arial" w:hAnsi="Arial" w:cs="Arial"/>
          <w:b/>
          <w:bCs/>
          <w:noProof/>
          <w:sz w:val="20"/>
        </w:rPr>
        <w:t xml:space="preserve"> </w:t>
      </w:r>
      <w:r w:rsidR="001E0933">
        <w:rPr>
          <w:rFonts w:ascii="Arial" w:hAnsi="Arial" w:cs="Arial"/>
          <w:b/>
          <w:bCs/>
          <w:noProof/>
          <w:sz w:val="20"/>
        </w:rPr>
        <w:t>200</w:t>
      </w:r>
      <w:r w:rsidR="00F74BDE">
        <w:rPr>
          <w:rFonts w:ascii="Arial" w:hAnsi="Arial" w:cs="Arial"/>
          <w:b/>
          <w:bCs/>
          <w:noProof/>
          <w:sz w:val="20"/>
        </w:rPr>
        <w:t> </w:t>
      </w:r>
      <w:r w:rsidR="001E0933">
        <w:rPr>
          <w:rFonts w:ascii="Arial" w:hAnsi="Arial" w:cs="Arial"/>
          <w:b/>
          <w:bCs/>
          <w:noProof/>
          <w:sz w:val="20"/>
        </w:rPr>
        <w:t>0</w:t>
      </w:r>
      <w:r w:rsidR="00F74BDE">
        <w:rPr>
          <w:rFonts w:ascii="Arial" w:hAnsi="Arial" w:cs="Arial"/>
          <w:b/>
          <w:bCs/>
          <w:noProof/>
          <w:sz w:val="20"/>
        </w:rPr>
        <w:t>00,-</w:t>
      </w:r>
      <w:r w:rsidRPr="00C731A9" w:rsidR="004572A0">
        <w:rPr>
          <w:rFonts w:ascii="Arial" w:hAnsi="Arial" w:cs="Arial"/>
          <w:b/>
          <w:bCs/>
          <w:noProof/>
          <w:sz w:val="20"/>
        </w:rPr>
        <w:t xml:space="preserve"> Kč</w:t>
      </w:r>
      <w:r w:rsidRPr="00C731A9" w:rsidR="004572A0">
        <w:rPr>
          <w:rFonts w:ascii="Arial" w:hAnsi="Arial" w:eastAsia="Arial" w:cs="Arial"/>
          <w:color w:val="000000"/>
          <w:sz w:val="20"/>
          <w:szCs w:val="20"/>
        </w:rPr>
        <w:t xml:space="preserve"> (slovy: </w:t>
      </w:r>
      <w:r w:rsidR="001E0933">
        <w:rPr>
          <w:rFonts w:ascii="Arial" w:hAnsi="Arial" w:eastAsia="Arial" w:cs="Arial"/>
          <w:color w:val="000000"/>
          <w:sz w:val="20"/>
          <w:szCs w:val="20"/>
        </w:rPr>
        <w:t xml:space="preserve">čtyřicet </w:t>
      </w:r>
      <w:r w:rsidR="00F74BDE">
        <w:rPr>
          <w:rFonts w:ascii="Arial" w:hAnsi="Arial" w:eastAsia="Arial" w:cs="Arial"/>
          <w:color w:val="000000"/>
          <w:sz w:val="20"/>
          <w:szCs w:val="20"/>
        </w:rPr>
        <w:t>d</w:t>
      </w:r>
      <w:r w:rsidR="001E0933">
        <w:rPr>
          <w:rFonts w:ascii="Arial" w:hAnsi="Arial" w:eastAsia="Arial" w:cs="Arial"/>
          <w:color w:val="000000"/>
          <w:sz w:val="20"/>
          <w:szCs w:val="20"/>
        </w:rPr>
        <w:t>va</w:t>
      </w:r>
      <w:r w:rsidRPr="00C731A9" w:rsidR="004572A0">
        <w:rPr>
          <w:rFonts w:ascii="Arial" w:hAnsi="Arial" w:eastAsia="Arial" w:cs="Arial"/>
          <w:color w:val="000000"/>
          <w:sz w:val="20"/>
          <w:szCs w:val="20"/>
        </w:rPr>
        <w:t xml:space="preserve"> milionů </w:t>
      </w:r>
      <w:r w:rsidR="001E0933">
        <w:rPr>
          <w:rFonts w:ascii="Arial" w:hAnsi="Arial" w:eastAsia="Arial" w:cs="Arial"/>
          <w:color w:val="000000"/>
          <w:sz w:val="20"/>
          <w:szCs w:val="20"/>
        </w:rPr>
        <w:t xml:space="preserve">dvě stě </w:t>
      </w:r>
      <w:r w:rsidRPr="00C731A9" w:rsidR="004572A0">
        <w:rPr>
          <w:rFonts w:ascii="Arial" w:hAnsi="Arial" w:eastAsia="Arial" w:cs="Arial"/>
          <w:color w:val="000000"/>
          <w:sz w:val="20"/>
          <w:szCs w:val="20"/>
        </w:rPr>
        <w:t>tisíc korun českých)</w:t>
      </w:r>
      <w:r w:rsidR="00650042">
        <w:rPr>
          <w:rFonts w:ascii="Arial" w:hAnsi="Arial" w:eastAsia="Arial" w:cs="Arial"/>
          <w:color w:val="000000"/>
          <w:sz w:val="20"/>
          <w:szCs w:val="20"/>
        </w:rPr>
        <w:t xml:space="preserve">, max. však </w:t>
      </w:r>
      <w:r w:rsidR="002D7508">
        <w:rPr>
          <w:rFonts w:ascii="Arial" w:hAnsi="Arial" w:eastAsia="Arial" w:cs="Arial"/>
          <w:color w:val="000000"/>
          <w:sz w:val="20"/>
          <w:szCs w:val="20"/>
        </w:rPr>
        <w:t xml:space="preserve">v rozsahu </w:t>
      </w:r>
      <w:r w:rsidR="00650042">
        <w:rPr>
          <w:rFonts w:ascii="Arial" w:hAnsi="Arial" w:eastAsia="Arial" w:cs="Arial"/>
          <w:color w:val="000000"/>
          <w:sz w:val="20"/>
          <w:szCs w:val="20"/>
        </w:rPr>
        <w:t>50 % celkových nákladů</w:t>
      </w:r>
      <w:r w:rsidR="002D7508">
        <w:rPr>
          <w:rFonts w:ascii="Arial" w:hAnsi="Arial" w:eastAsia="Arial" w:cs="Arial"/>
          <w:color w:val="000000"/>
          <w:sz w:val="20"/>
          <w:szCs w:val="20"/>
        </w:rPr>
        <w:t xml:space="preserve"> Projektu</w:t>
      </w:r>
      <w:r w:rsidR="00650042">
        <w:rPr>
          <w:rFonts w:ascii="Arial" w:hAnsi="Arial" w:eastAsia="Arial" w:cs="Arial"/>
          <w:color w:val="000000"/>
          <w:sz w:val="20"/>
          <w:szCs w:val="20"/>
        </w:rPr>
        <w:t xml:space="preserve"> (</w:t>
      </w:r>
      <w:r w:rsidR="002D7508">
        <w:rPr>
          <w:rFonts w:ascii="Arial" w:hAnsi="Arial" w:eastAsia="Arial" w:cs="Arial"/>
          <w:color w:val="000000"/>
          <w:sz w:val="20"/>
          <w:szCs w:val="20"/>
        </w:rPr>
        <w:t xml:space="preserve">očekávaných </w:t>
      </w:r>
      <w:r w:rsidR="00650042">
        <w:rPr>
          <w:rFonts w:ascii="Arial" w:hAnsi="Arial" w:eastAsia="Arial" w:cs="Arial"/>
          <w:color w:val="000000"/>
          <w:sz w:val="20"/>
          <w:szCs w:val="20"/>
        </w:rPr>
        <w:t xml:space="preserve">ve výši </w:t>
      </w:r>
      <w:r w:rsidR="001E0933">
        <w:rPr>
          <w:rFonts w:ascii="Arial" w:hAnsi="Arial" w:eastAsia="Arial" w:cs="Arial"/>
          <w:color w:val="000000"/>
          <w:sz w:val="20"/>
          <w:szCs w:val="20"/>
        </w:rPr>
        <w:t>84</w:t>
      </w:r>
      <w:r w:rsidR="002D7508">
        <w:rPr>
          <w:rFonts w:ascii="Arial" w:hAnsi="Arial" w:eastAsia="Arial" w:cs="Arial"/>
          <w:color w:val="000000"/>
          <w:sz w:val="20"/>
          <w:szCs w:val="20"/>
        </w:rPr>
        <w:t> </w:t>
      </w:r>
      <w:r w:rsidR="001E0933">
        <w:rPr>
          <w:rFonts w:ascii="Arial" w:hAnsi="Arial" w:eastAsia="Arial" w:cs="Arial"/>
          <w:color w:val="000000"/>
          <w:sz w:val="20"/>
          <w:szCs w:val="20"/>
        </w:rPr>
        <w:t>400</w:t>
      </w:r>
      <w:r w:rsidR="002D7508">
        <w:rPr>
          <w:rFonts w:ascii="Arial" w:hAnsi="Arial" w:eastAsia="Arial" w:cs="Arial"/>
          <w:color w:val="000000"/>
          <w:sz w:val="20"/>
          <w:szCs w:val="20"/>
        </w:rPr>
        <w:t> 000,- Kč), a to</w:t>
      </w:r>
      <w:r w:rsidR="004572A0">
        <w:rPr>
          <w:rFonts w:ascii="Arial" w:hAnsi="Arial" w:eastAsia="Arial" w:cs="Arial"/>
          <w:color w:val="000000"/>
          <w:sz w:val="20"/>
          <w:szCs w:val="20"/>
        </w:rPr>
        <w:t xml:space="preserve"> </w:t>
      </w:r>
      <w:r w:rsidRPr="000D7BDF">
        <w:rPr>
          <w:rFonts w:ascii="Arial" w:hAnsi="Arial" w:cs="Arial"/>
          <w:color w:val="000000"/>
          <w:sz w:val="20"/>
          <w:szCs w:val="20"/>
        </w:rPr>
        <w:t>jako</w:t>
      </w:r>
      <w:r w:rsidR="00FA6BFC">
        <w:rPr>
          <w:rFonts w:ascii="Arial" w:hAnsi="Arial" w:cs="Arial"/>
          <w:color w:val="000000"/>
          <w:sz w:val="20"/>
          <w:szCs w:val="20"/>
        </w:rPr>
        <w:t xml:space="preserve"> </w:t>
      </w:r>
      <w:r w:rsidR="00395F2A">
        <w:rPr>
          <w:rFonts w:ascii="Arial" w:hAnsi="Arial" w:cs="Arial"/>
          <w:color w:val="000000"/>
          <w:sz w:val="20"/>
          <w:szCs w:val="20"/>
        </w:rPr>
        <w:t xml:space="preserve">investiční </w:t>
      </w:r>
      <w:r w:rsidRPr="000D7BDF">
        <w:rPr>
          <w:rFonts w:ascii="Arial" w:hAnsi="Arial" w:cs="Arial"/>
          <w:color w:val="000000"/>
          <w:sz w:val="20"/>
          <w:szCs w:val="20"/>
        </w:rPr>
        <w:t>úvěr</w:t>
      </w:r>
      <w:r w:rsidRPr="000D7BDF" w:rsidR="00426DDD">
        <w:rPr>
          <w:rFonts w:ascii="Arial" w:hAnsi="Arial" w:eastAsia="Arial" w:cs="Arial"/>
          <w:color w:val="000000"/>
          <w:sz w:val="20"/>
          <w:szCs w:val="20"/>
        </w:rPr>
        <w:t>.</w:t>
      </w:r>
    </w:p>
    <w:p w:rsidRPr="000D7BDF" w:rsidR="001B7644" w:rsidP="0065563D" w:rsidRDefault="00AB054B" w14:paraId="000001BD" w14:textId="5FEFD6ED">
      <w:pPr>
        <w:numPr>
          <w:ilvl w:val="0"/>
          <w:numId w:val="72"/>
        </w:numPr>
        <w:pBdr>
          <w:top w:val="nil"/>
          <w:left w:val="nil"/>
          <w:bottom w:val="nil"/>
          <w:right w:val="nil"/>
          <w:between w:val="nil"/>
        </w:pBdr>
        <w:tabs>
          <w:tab w:val="left" w:pos="833"/>
          <w:tab w:val="left" w:pos="834"/>
        </w:tabs>
        <w:spacing w:line="276" w:lineRule="auto"/>
        <w:ind w:right="-53"/>
        <w:jc w:val="both"/>
        <w:rPr>
          <w:rFonts w:ascii="Arial" w:hAnsi="Arial" w:eastAsia="Arial" w:cs="Arial"/>
          <w:color w:val="000000"/>
          <w:sz w:val="20"/>
          <w:szCs w:val="20"/>
        </w:rPr>
      </w:pPr>
      <w:r w:rsidRPr="000D7BDF">
        <w:rPr>
          <w:rFonts w:ascii="Arial" w:hAnsi="Arial" w:cs="Arial"/>
          <w:color w:val="000000"/>
          <w:sz w:val="20"/>
          <w:szCs w:val="20"/>
        </w:rPr>
        <w:lastRenderedPageBreak/>
        <w:t xml:space="preserve">Dlužník </w:t>
      </w:r>
      <w:r w:rsidR="004572A0">
        <w:rPr>
          <w:rFonts w:ascii="Arial" w:hAnsi="Arial" w:cs="Arial"/>
          <w:color w:val="000000"/>
          <w:sz w:val="20"/>
          <w:szCs w:val="20"/>
        </w:rPr>
        <w:t>s</w:t>
      </w:r>
      <w:r w:rsidRPr="000D7BDF">
        <w:rPr>
          <w:rFonts w:ascii="Arial" w:hAnsi="Arial" w:cs="Arial"/>
          <w:color w:val="000000"/>
          <w:sz w:val="20"/>
          <w:szCs w:val="20"/>
        </w:rPr>
        <w:t xml:space="preserve">e </w:t>
      </w:r>
      <w:r w:rsidR="004572A0">
        <w:rPr>
          <w:rFonts w:ascii="Arial" w:hAnsi="Arial" w:cs="Arial"/>
          <w:color w:val="000000"/>
          <w:sz w:val="20"/>
          <w:szCs w:val="20"/>
        </w:rPr>
        <w:t>zavazuje</w:t>
      </w:r>
      <w:r w:rsidRPr="000D7BDF" w:rsidR="004572A0">
        <w:rPr>
          <w:rFonts w:ascii="Arial" w:hAnsi="Arial" w:cs="Arial"/>
          <w:color w:val="000000"/>
          <w:sz w:val="20"/>
          <w:szCs w:val="20"/>
        </w:rPr>
        <w:t xml:space="preserve"> </w:t>
      </w:r>
      <w:r w:rsidRPr="000D7BDF">
        <w:rPr>
          <w:rFonts w:ascii="Arial" w:hAnsi="Arial" w:cs="Arial"/>
          <w:color w:val="000000"/>
          <w:sz w:val="20"/>
          <w:szCs w:val="20"/>
        </w:rPr>
        <w:t xml:space="preserve">za podmínek stanovených touto Smlouvou poskytnuté peněžní prostředky </w:t>
      </w:r>
      <w:r w:rsidR="00177C94">
        <w:rPr>
          <w:rFonts w:ascii="Arial" w:hAnsi="Arial" w:cs="Arial"/>
          <w:color w:val="000000"/>
          <w:sz w:val="20"/>
          <w:szCs w:val="20"/>
        </w:rPr>
        <w:t xml:space="preserve">Věřiteli </w:t>
      </w:r>
      <w:r w:rsidRPr="000D7BDF">
        <w:rPr>
          <w:rFonts w:ascii="Arial" w:hAnsi="Arial" w:cs="Arial"/>
          <w:color w:val="000000"/>
          <w:sz w:val="20"/>
          <w:szCs w:val="20"/>
        </w:rPr>
        <w:t>vrátit a zaplatit</w:t>
      </w:r>
      <w:r w:rsidR="00177C94">
        <w:rPr>
          <w:rFonts w:ascii="Arial" w:hAnsi="Arial" w:cs="Arial"/>
          <w:color w:val="000000"/>
          <w:sz w:val="20"/>
          <w:szCs w:val="20"/>
        </w:rPr>
        <w:t xml:space="preserve"> mu</w:t>
      </w:r>
      <w:r w:rsidRPr="000D7BDF">
        <w:rPr>
          <w:rFonts w:ascii="Arial" w:hAnsi="Arial" w:cs="Arial"/>
          <w:color w:val="000000"/>
          <w:sz w:val="20"/>
          <w:szCs w:val="20"/>
        </w:rPr>
        <w:t xml:space="preserve"> dohodnutý úrok</w:t>
      </w:r>
      <w:r w:rsidRPr="000D7BDF" w:rsidR="00426DDD">
        <w:rPr>
          <w:rFonts w:ascii="Arial" w:hAnsi="Arial" w:eastAsia="Arial" w:cs="Arial"/>
          <w:color w:val="000000"/>
          <w:sz w:val="20"/>
          <w:szCs w:val="20"/>
        </w:rPr>
        <w:t>.</w:t>
      </w:r>
    </w:p>
    <w:p w:rsidRPr="000D7BDF" w:rsidR="001B7644" w:rsidRDefault="001B7644" w14:paraId="000001BE" w14:textId="77777777">
      <w:pPr>
        <w:tabs>
          <w:tab w:val="left" w:pos="833"/>
          <w:tab w:val="left" w:pos="834"/>
        </w:tabs>
        <w:spacing w:line="276" w:lineRule="auto"/>
        <w:ind w:right="-53"/>
        <w:jc w:val="both"/>
        <w:rPr>
          <w:rFonts w:ascii="Arial" w:hAnsi="Arial" w:eastAsia="Arial" w:cs="Arial"/>
          <w:sz w:val="20"/>
          <w:szCs w:val="20"/>
        </w:rPr>
      </w:pPr>
    </w:p>
    <w:p w:rsidRPr="000D7BDF" w:rsidR="001B7644" w:rsidP="0065563D" w:rsidRDefault="00426DDD" w14:paraId="000001BF" w14:textId="77777777">
      <w:pPr>
        <w:pStyle w:val="Nadpis1"/>
        <w:numPr>
          <w:ilvl w:val="0"/>
          <w:numId w:val="45"/>
        </w:numPr>
        <w:tabs>
          <w:tab w:val="left" w:pos="833"/>
          <w:tab w:val="left" w:pos="834"/>
        </w:tabs>
        <w:spacing w:line="276" w:lineRule="auto"/>
        <w:ind w:right="-53" w:hanging="722"/>
        <w:jc w:val="both"/>
        <w:rPr>
          <w:rFonts w:ascii="Arial" w:hAnsi="Arial" w:eastAsia="Arial" w:cs="Arial"/>
          <w:sz w:val="20"/>
          <w:szCs w:val="20"/>
        </w:rPr>
      </w:pPr>
      <w:bookmarkStart w:name="_Toc198280322" w:id="6"/>
      <w:r w:rsidRPr="000D7BDF">
        <w:rPr>
          <w:rFonts w:ascii="Arial" w:hAnsi="Arial" w:eastAsia="Arial" w:cs="Arial"/>
          <w:sz w:val="20"/>
          <w:szCs w:val="20"/>
        </w:rPr>
        <w:t>ÚČEL</w:t>
      </w:r>
      <w:bookmarkEnd w:id="6"/>
    </w:p>
    <w:p w:rsidRPr="000D7BDF" w:rsidR="001B7644" w:rsidRDefault="001B7644" w14:paraId="000001C0" w14:textId="77777777">
      <w:pPr>
        <w:pBdr>
          <w:top w:val="nil"/>
          <w:left w:val="nil"/>
          <w:bottom w:val="nil"/>
          <w:right w:val="nil"/>
          <w:between w:val="nil"/>
        </w:pBdr>
        <w:spacing w:line="276" w:lineRule="auto"/>
        <w:ind w:right="-53"/>
        <w:jc w:val="both"/>
        <w:rPr>
          <w:rFonts w:ascii="Arial" w:hAnsi="Arial" w:eastAsia="Arial" w:cs="Arial"/>
          <w:b/>
          <w:color w:val="000000"/>
          <w:sz w:val="20"/>
          <w:szCs w:val="20"/>
        </w:rPr>
      </w:pPr>
    </w:p>
    <w:p w:rsidRPr="000D7BDF" w:rsidR="001B7644" w:rsidP="0065563D" w:rsidRDefault="00426DDD" w14:paraId="000001C1" w14:textId="0F151F03">
      <w:pPr>
        <w:pStyle w:val="Nadpis2"/>
        <w:numPr>
          <w:ilvl w:val="1"/>
          <w:numId w:val="45"/>
        </w:numPr>
        <w:tabs>
          <w:tab w:val="left" w:pos="833"/>
          <w:tab w:val="left" w:pos="834"/>
        </w:tabs>
        <w:spacing w:line="276" w:lineRule="auto"/>
        <w:ind w:right="-53" w:hanging="722"/>
        <w:jc w:val="both"/>
        <w:rPr>
          <w:rFonts w:ascii="Arial" w:hAnsi="Arial" w:eastAsia="Arial" w:cs="Arial"/>
          <w:sz w:val="20"/>
          <w:szCs w:val="20"/>
        </w:rPr>
      </w:pPr>
      <w:r w:rsidRPr="000D7BDF">
        <w:rPr>
          <w:rFonts w:ascii="Arial" w:hAnsi="Arial" w:eastAsia="Arial" w:cs="Arial"/>
          <w:sz w:val="20"/>
          <w:szCs w:val="20"/>
        </w:rPr>
        <w:t xml:space="preserve">Účel </w:t>
      </w:r>
      <w:r w:rsidR="00FA6BFC">
        <w:rPr>
          <w:rFonts w:ascii="Arial" w:hAnsi="Arial" w:eastAsia="Arial" w:cs="Arial"/>
          <w:sz w:val="20"/>
          <w:szCs w:val="20"/>
        </w:rPr>
        <w:t>ú</w:t>
      </w:r>
      <w:r w:rsidRPr="000D7BDF">
        <w:rPr>
          <w:rFonts w:ascii="Arial" w:hAnsi="Arial" w:eastAsia="Arial" w:cs="Arial"/>
          <w:sz w:val="20"/>
          <w:szCs w:val="20"/>
        </w:rPr>
        <w:t>věr</w:t>
      </w:r>
      <w:r w:rsidRPr="000D7BDF" w:rsidR="00AB054B">
        <w:rPr>
          <w:rFonts w:ascii="Arial" w:hAnsi="Arial" w:eastAsia="Arial" w:cs="Arial"/>
          <w:sz w:val="20"/>
          <w:szCs w:val="20"/>
        </w:rPr>
        <w:t>u</w:t>
      </w:r>
    </w:p>
    <w:p w:rsidRPr="000D7BDF" w:rsidR="001B7644" w:rsidRDefault="001B7644" w14:paraId="000001C2" w14:textId="77777777">
      <w:pPr>
        <w:pBdr>
          <w:top w:val="nil"/>
          <w:left w:val="nil"/>
          <w:bottom w:val="nil"/>
          <w:right w:val="nil"/>
          <w:between w:val="nil"/>
        </w:pBdr>
        <w:spacing w:line="276" w:lineRule="auto"/>
        <w:ind w:right="-53"/>
        <w:jc w:val="both"/>
        <w:rPr>
          <w:rFonts w:ascii="Arial" w:hAnsi="Arial" w:eastAsia="Arial" w:cs="Arial"/>
          <w:b/>
          <w:color w:val="000000"/>
          <w:sz w:val="20"/>
          <w:szCs w:val="20"/>
        </w:rPr>
      </w:pPr>
    </w:p>
    <w:p w:rsidRPr="0078298A" w:rsidR="001B7644" w:rsidRDefault="00AB054B" w14:paraId="000001C3" w14:textId="161584B7">
      <w:pPr>
        <w:pBdr>
          <w:top w:val="nil"/>
          <w:left w:val="nil"/>
          <w:bottom w:val="nil"/>
          <w:right w:val="nil"/>
          <w:between w:val="nil"/>
        </w:pBdr>
        <w:tabs>
          <w:tab w:val="left" w:pos="821"/>
          <w:tab w:val="left" w:pos="822"/>
        </w:tabs>
        <w:spacing w:line="276" w:lineRule="auto"/>
        <w:ind w:left="821" w:right="-53"/>
        <w:jc w:val="both"/>
        <w:rPr>
          <w:rFonts w:ascii="Arial" w:hAnsi="Arial" w:eastAsia="Arial" w:cs="Arial"/>
          <w:color w:val="000000"/>
          <w:sz w:val="20"/>
          <w:szCs w:val="20"/>
        </w:rPr>
      </w:pPr>
      <w:r w:rsidRPr="000D7BDF">
        <w:rPr>
          <w:rFonts w:ascii="Arial" w:hAnsi="Arial" w:cs="Arial"/>
          <w:color w:val="000000"/>
          <w:sz w:val="20"/>
          <w:szCs w:val="20"/>
        </w:rPr>
        <w:t>Dlužník je oprávněn použít peněžní prostředky poskytnuté Věřitelem v rámci Úvěr</w:t>
      </w:r>
      <w:r w:rsidR="00AC63B0">
        <w:rPr>
          <w:rFonts w:ascii="Arial" w:hAnsi="Arial" w:cs="Arial"/>
          <w:color w:val="000000"/>
          <w:sz w:val="20"/>
          <w:szCs w:val="20"/>
        </w:rPr>
        <w:t xml:space="preserve">u </w:t>
      </w:r>
      <w:r w:rsidRPr="0078298A">
        <w:rPr>
          <w:rFonts w:ascii="Arial" w:hAnsi="Arial" w:cs="Arial"/>
          <w:color w:val="000000"/>
          <w:sz w:val="20"/>
          <w:szCs w:val="20"/>
        </w:rPr>
        <w:t>výhradně k</w:t>
      </w:r>
      <w:r w:rsidR="00AC63B0">
        <w:rPr>
          <w:rFonts w:ascii="Arial" w:hAnsi="Arial" w:cs="Arial"/>
          <w:color w:val="000000"/>
          <w:sz w:val="20"/>
          <w:szCs w:val="20"/>
        </w:rPr>
        <w:t xml:space="preserve">e spolufinancování </w:t>
      </w:r>
      <w:r w:rsidR="00EA028A">
        <w:rPr>
          <w:rFonts w:ascii="Arial" w:hAnsi="Arial" w:cs="Arial"/>
          <w:color w:val="000000"/>
          <w:sz w:val="20"/>
          <w:szCs w:val="20"/>
        </w:rPr>
        <w:t>Projektu</w:t>
      </w:r>
      <w:r w:rsidR="001A3809">
        <w:rPr>
          <w:rFonts w:ascii="Arial" w:hAnsi="Arial" w:cs="Arial"/>
          <w:color w:val="000000"/>
          <w:sz w:val="20"/>
          <w:szCs w:val="20"/>
        </w:rPr>
        <w:t>, a to v případě každého z obou projektů (</w:t>
      </w:r>
      <w:r w:rsidR="001A3809">
        <w:rPr>
          <w:rFonts w:ascii="Arial" w:hAnsi="Arial" w:eastAsia="Arial" w:cs="Arial"/>
          <w:sz w:val="20"/>
          <w:szCs w:val="20"/>
        </w:rPr>
        <w:t>„</w:t>
      </w:r>
      <w:r w:rsidRPr="00DA5F49" w:rsidR="001A3809">
        <w:rPr>
          <w:rFonts w:ascii="Arial" w:hAnsi="Arial" w:eastAsia="Arial" w:cs="Arial"/>
          <w:sz w:val="20"/>
          <w:szCs w:val="20"/>
        </w:rPr>
        <w:t>výstavba zázemí pro řidiče trolejbusů“ a „mimořádná obnova veřejného osvětlení“</w:t>
      </w:r>
      <w:r w:rsidRPr="00DA5F49" w:rsidR="001A3809">
        <w:rPr>
          <w:rFonts w:ascii="Arial" w:hAnsi="Arial" w:cs="Arial"/>
          <w:color w:val="000000"/>
          <w:sz w:val="20"/>
          <w:szCs w:val="20"/>
        </w:rPr>
        <w:t>) do rozsahu max. 50 % celkových způsobilých nákladů</w:t>
      </w:r>
      <w:r w:rsidRPr="001A3809" w:rsidR="001A3809">
        <w:rPr>
          <w:rFonts w:ascii="Arial" w:hAnsi="Arial" w:cs="Arial"/>
          <w:color w:val="000000"/>
          <w:sz w:val="20"/>
          <w:szCs w:val="20"/>
        </w:rPr>
        <w:t> </w:t>
      </w:r>
      <w:r w:rsidR="001A3809">
        <w:rPr>
          <w:rFonts w:ascii="Arial" w:hAnsi="Arial" w:cs="Arial"/>
          <w:color w:val="000000"/>
          <w:sz w:val="20"/>
          <w:szCs w:val="20"/>
        </w:rPr>
        <w:t>předmětného projektu</w:t>
      </w:r>
      <w:r w:rsidRPr="0078298A">
        <w:rPr>
          <w:rFonts w:ascii="Arial" w:hAnsi="Arial" w:cs="Arial"/>
          <w:color w:val="000000"/>
          <w:sz w:val="20"/>
          <w:szCs w:val="20"/>
        </w:rPr>
        <w:t>.</w:t>
      </w:r>
    </w:p>
    <w:p w:rsidRPr="0078298A" w:rsidR="001B7644" w:rsidRDefault="001B7644" w14:paraId="000001C4" w14:textId="77777777">
      <w:pPr>
        <w:pBdr>
          <w:top w:val="nil"/>
          <w:left w:val="nil"/>
          <w:bottom w:val="nil"/>
          <w:right w:val="nil"/>
          <w:between w:val="nil"/>
        </w:pBdr>
        <w:tabs>
          <w:tab w:val="left" w:pos="821"/>
          <w:tab w:val="left" w:pos="822"/>
        </w:tabs>
        <w:spacing w:line="276" w:lineRule="auto"/>
        <w:ind w:left="821" w:right="-53"/>
        <w:jc w:val="both"/>
        <w:rPr>
          <w:rFonts w:ascii="Arial" w:hAnsi="Arial" w:eastAsia="Arial" w:cs="Arial"/>
          <w:color w:val="000000"/>
          <w:sz w:val="20"/>
          <w:szCs w:val="20"/>
        </w:rPr>
      </w:pPr>
    </w:p>
    <w:p w:rsidRPr="0078298A" w:rsidR="001B7644" w:rsidP="0065563D" w:rsidRDefault="00426DDD" w14:paraId="000001C5"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78298A">
        <w:rPr>
          <w:rFonts w:ascii="Arial" w:hAnsi="Arial" w:eastAsia="Arial" w:cs="Arial"/>
          <w:sz w:val="20"/>
          <w:szCs w:val="20"/>
        </w:rPr>
        <w:t>Bez závazku monitorovat</w:t>
      </w:r>
    </w:p>
    <w:p w:rsidRPr="0078298A" w:rsidR="001B7644" w:rsidRDefault="001B7644" w14:paraId="000001C6"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RDefault="00D21B1C" w14:paraId="000001C7" w14:textId="78669F7A">
      <w:pPr>
        <w:pBdr>
          <w:top w:val="nil"/>
          <w:left w:val="nil"/>
          <w:bottom w:val="nil"/>
          <w:right w:val="nil"/>
          <w:between w:val="nil"/>
        </w:pBdr>
        <w:spacing w:line="276" w:lineRule="auto"/>
        <w:ind w:left="833"/>
        <w:jc w:val="both"/>
        <w:rPr>
          <w:rFonts w:ascii="Arial" w:hAnsi="Arial" w:eastAsia="Arial" w:cs="Arial"/>
          <w:color w:val="000000"/>
          <w:sz w:val="20"/>
          <w:szCs w:val="20"/>
        </w:rPr>
      </w:pPr>
      <w:r w:rsidRPr="0078298A">
        <w:rPr>
          <w:rFonts w:ascii="Arial" w:hAnsi="Arial" w:cs="Arial"/>
          <w:color w:val="000000"/>
          <w:sz w:val="20"/>
          <w:szCs w:val="20"/>
        </w:rPr>
        <w:t>Věřitel není povinen kontrolovat, zda Dlužník použil či používá Úvěr k účelu uvedenému výše</w:t>
      </w:r>
      <w:r w:rsidRPr="0078298A" w:rsidR="00426DDD">
        <w:rPr>
          <w:rFonts w:ascii="Arial" w:hAnsi="Arial" w:eastAsia="Arial" w:cs="Arial"/>
          <w:color w:val="000000"/>
          <w:sz w:val="20"/>
          <w:szCs w:val="20"/>
        </w:rPr>
        <w:t>.</w:t>
      </w:r>
    </w:p>
    <w:p w:rsidRPr="00116766" w:rsidR="001B7644" w:rsidRDefault="001B7644" w14:paraId="000001C8" w14:textId="77777777">
      <w:pPr>
        <w:pStyle w:val="Nadpis1"/>
        <w:tabs>
          <w:tab w:val="left" w:pos="833"/>
          <w:tab w:val="left" w:pos="834"/>
        </w:tabs>
        <w:spacing w:line="276" w:lineRule="auto"/>
        <w:ind w:firstLine="0"/>
        <w:jc w:val="both"/>
        <w:rPr>
          <w:rFonts w:ascii="Arial" w:hAnsi="Arial" w:eastAsia="Arial" w:cs="Arial"/>
          <w:sz w:val="20"/>
          <w:szCs w:val="20"/>
        </w:rPr>
      </w:pPr>
    </w:p>
    <w:p w:rsidRPr="006A5BC7" w:rsidR="001B7644" w:rsidP="0065563D" w:rsidRDefault="00426DDD" w14:paraId="000001C9" w14:textId="567015D1">
      <w:pPr>
        <w:pStyle w:val="Nadpis1"/>
        <w:numPr>
          <w:ilvl w:val="0"/>
          <w:numId w:val="45"/>
        </w:numPr>
        <w:tabs>
          <w:tab w:val="left" w:pos="833"/>
          <w:tab w:val="left" w:pos="834"/>
        </w:tabs>
        <w:spacing w:line="276" w:lineRule="auto"/>
        <w:ind w:hanging="722"/>
        <w:jc w:val="both"/>
        <w:rPr>
          <w:rFonts w:ascii="Arial" w:hAnsi="Arial" w:eastAsia="Arial" w:cs="Arial"/>
          <w:sz w:val="20"/>
          <w:szCs w:val="20"/>
        </w:rPr>
      </w:pPr>
      <w:bookmarkStart w:name="_Toc198280323" w:id="7"/>
      <w:r w:rsidRPr="006A5BC7">
        <w:rPr>
          <w:rFonts w:ascii="Arial" w:hAnsi="Arial" w:eastAsia="Arial" w:cs="Arial"/>
          <w:sz w:val="20"/>
          <w:szCs w:val="20"/>
        </w:rPr>
        <w:t>PODMÍNKY POSKYTNUTÍ ÚVĚRU</w:t>
      </w:r>
      <w:bookmarkEnd w:id="7"/>
    </w:p>
    <w:p w:rsidRPr="006A5BC7" w:rsidR="001B7644" w:rsidRDefault="001B7644" w14:paraId="000001CA"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6A5BC7" w:rsidR="001B7644" w:rsidP="0065563D" w:rsidRDefault="00F8273E" w14:paraId="000001CB" w14:textId="75942B14">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bookmarkStart w:name="_heading=h.1t3h5sf" w:colFirst="0" w:colLast="0" w:id="8"/>
      <w:bookmarkEnd w:id="8"/>
      <w:r w:rsidRPr="006A5BC7">
        <w:rPr>
          <w:rFonts w:ascii="Arial" w:hAnsi="Arial" w:eastAsia="Arial" w:cs="Arial"/>
          <w:sz w:val="20"/>
          <w:szCs w:val="20"/>
        </w:rPr>
        <w:t xml:space="preserve">Dokumentární </w:t>
      </w:r>
      <w:r w:rsidRPr="006A5BC7" w:rsidR="00426DDD">
        <w:rPr>
          <w:rFonts w:ascii="Arial" w:hAnsi="Arial" w:eastAsia="Arial" w:cs="Arial"/>
          <w:sz w:val="20"/>
          <w:szCs w:val="20"/>
        </w:rPr>
        <w:t xml:space="preserve">podmínky </w:t>
      </w:r>
    </w:p>
    <w:p w:rsidRPr="006A5BC7" w:rsidR="001B7644" w:rsidRDefault="001B7644" w14:paraId="000001CC" w14:textId="77777777">
      <w:pPr>
        <w:pStyle w:val="Nadpis2"/>
        <w:tabs>
          <w:tab w:val="left" w:pos="833"/>
          <w:tab w:val="left" w:pos="834"/>
        </w:tabs>
        <w:spacing w:line="276" w:lineRule="auto"/>
        <w:jc w:val="both"/>
        <w:rPr>
          <w:rFonts w:ascii="Arial" w:hAnsi="Arial" w:eastAsia="Arial" w:cs="Arial"/>
          <w:sz w:val="20"/>
          <w:szCs w:val="20"/>
        </w:rPr>
      </w:pPr>
    </w:p>
    <w:p w:rsidR="00F8273E" w:rsidP="0065563D" w:rsidRDefault="00F8273E" w14:paraId="639F1AF0" w14:textId="7962D3E7">
      <w:pPr>
        <w:numPr>
          <w:ilvl w:val="0"/>
          <w:numId w:val="69"/>
        </w:numPr>
        <w:pBdr>
          <w:top w:val="nil"/>
          <w:left w:val="nil"/>
          <w:bottom w:val="nil"/>
          <w:right w:val="nil"/>
          <w:between w:val="nil"/>
        </w:pBdr>
        <w:tabs>
          <w:tab w:val="left" w:pos="833"/>
          <w:tab w:val="left" w:pos="834"/>
        </w:tabs>
        <w:spacing w:line="276" w:lineRule="auto"/>
        <w:ind w:right="-53"/>
        <w:jc w:val="both"/>
        <w:rPr>
          <w:rFonts w:ascii="Arial" w:hAnsi="Arial" w:eastAsia="Arial" w:cs="Arial"/>
          <w:color w:val="000000"/>
          <w:sz w:val="20"/>
          <w:szCs w:val="20"/>
        </w:rPr>
      </w:pPr>
      <w:r w:rsidRPr="006A5BC7">
        <w:rPr>
          <w:rFonts w:ascii="Arial" w:hAnsi="Arial" w:eastAsia="Arial" w:cs="Arial"/>
          <w:color w:val="000000"/>
          <w:sz w:val="20"/>
          <w:szCs w:val="20"/>
        </w:rPr>
        <w:t>Dlužník je oprávněn doručit věřiteli Žádost</w:t>
      </w:r>
      <w:r w:rsidR="007F38D5">
        <w:rPr>
          <w:rFonts w:ascii="Arial" w:hAnsi="Arial" w:eastAsia="Arial" w:cs="Arial"/>
          <w:color w:val="000000"/>
          <w:sz w:val="20"/>
          <w:szCs w:val="20"/>
        </w:rPr>
        <w:t xml:space="preserve"> o čerpání</w:t>
      </w:r>
      <w:r w:rsidRPr="006A5BC7">
        <w:rPr>
          <w:rFonts w:ascii="Arial" w:hAnsi="Arial" w:eastAsia="Arial" w:cs="Arial"/>
          <w:color w:val="000000"/>
          <w:sz w:val="20"/>
          <w:szCs w:val="20"/>
        </w:rPr>
        <w:t xml:space="preserve">, pokud Věřitel písemně oznámí Dlužníkovi (toto oznámení se provádí jen jednou), že obdržel všechny dokumenty a doklady uvedené v příloze označené jako Příloha 1 </w:t>
      </w:r>
      <w:r w:rsidRPr="006A5BC7">
        <w:rPr>
          <w:rFonts w:ascii="Arial" w:hAnsi="Arial" w:cs="Arial"/>
          <w:color w:val="000000"/>
          <w:sz w:val="20"/>
          <w:szCs w:val="20"/>
        </w:rPr>
        <w:t>(Dokumenty vztahující se k podmínkám poskytnutí Úvěru), a že každý z nich je v Dohodnutém znění, a neexistuje-li Dohodnuté znění, pak ve formě a</w:t>
      </w:r>
      <w:r w:rsidR="001E1953">
        <w:rPr>
          <w:rFonts w:ascii="Arial" w:hAnsi="Arial" w:cs="Arial"/>
          <w:color w:val="000000"/>
          <w:sz w:val="20"/>
          <w:szCs w:val="20"/>
        </w:rPr>
        <w:t> </w:t>
      </w:r>
      <w:r w:rsidRPr="006A5BC7">
        <w:rPr>
          <w:rFonts w:ascii="Arial" w:hAnsi="Arial" w:cs="Arial"/>
          <w:color w:val="000000"/>
          <w:sz w:val="20"/>
          <w:szCs w:val="20"/>
        </w:rPr>
        <w:t>o</w:t>
      </w:r>
      <w:r w:rsidR="001E1953">
        <w:rPr>
          <w:rFonts w:ascii="Arial" w:hAnsi="Arial" w:cs="Arial"/>
          <w:color w:val="000000"/>
          <w:sz w:val="20"/>
          <w:szCs w:val="20"/>
        </w:rPr>
        <w:t> </w:t>
      </w:r>
      <w:r w:rsidRPr="006A5BC7">
        <w:rPr>
          <w:rFonts w:ascii="Arial" w:hAnsi="Arial" w:cs="Arial"/>
          <w:color w:val="000000"/>
          <w:sz w:val="20"/>
          <w:szCs w:val="20"/>
        </w:rPr>
        <w:t>obsahu přijatelném pro Věřitele</w:t>
      </w:r>
      <w:r w:rsidRPr="006A5BC7" w:rsidR="00426DDD">
        <w:rPr>
          <w:rFonts w:ascii="Arial" w:hAnsi="Arial" w:eastAsia="Arial" w:cs="Arial"/>
          <w:color w:val="000000"/>
          <w:sz w:val="20"/>
          <w:szCs w:val="20"/>
        </w:rPr>
        <w:t>.</w:t>
      </w:r>
    </w:p>
    <w:p w:rsidRPr="006A5BC7" w:rsidR="007F38D5" w:rsidP="007F38D5" w:rsidRDefault="007F38D5" w14:paraId="08EE7463" w14:textId="77777777">
      <w:pPr>
        <w:pBdr>
          <w:top w:val="nil"/>
          <w:left w:val="nil"/>
          <w:bottom w:val="nil"/>
          <w:right w:val="nil"/>
          <w:between w:val="nil"/>
        </w:pBdr>
        <w:tabs>
          <w:tab w:val="left" w:pos="833"/>
          <w:tab w:val="left" w:pos="834"/>
        </w:tabs>
        <w:spacing w:line="276" w:lineRule="auto"/>
        <w:ind w:left="833" w:right="-53"/>
        <w:jc w:val="both"/>
        <w:rPr>
          <w:rFonts w:ascii="Arial" w:hAnsi="Arial" w:eastAsia="Arial" w:cs="Arial"/>
          <w:color w:val="000000"/>
          <w:sz w:val="20"/>
          <w:szCs w:val="20"/>
        </w:rPr>
      </w:pPr>
    </w:p>
    <w:p w:rsidRPr="007F38D5" w:rsidR="001B7644" w:rsidP="00C731A9" w:rsidRDefault="00F8273E" w14:paraId="000001CF" w14:textId="297020FE">
      <w:pPr>
        <w:numPr>
          <w:ilvl w:val="0"/>
          <w:numId w:val="69"/>
        </w:numPr>
        <w:pBdr>
          <w:top w:val="nil"/>
          <w:left w:val="nil"/>
          <w:bottom w:val="nil"/>
          <w:right w:val="nil"/>
          <w:between w:val="nil"/>
        </w:pBdr>
        <w:tabs>
          <w:tab w:val="left" w:pos="833"/>
          <w:tab w:val="left" w:pos="834"/>
        </w:tabs>
        <w:spacing w:after="120" w:line="276" w:lineRule="auto"/>
        <w:ind w:right="-51" w:hanging="720"/>
        <w:jc w:val="both"/>
        <w:rPr>
          <w:rFonts w:ascii="Arial" w:hAnsi="Arial" w:eastAsia="Arial" w:cs="Arial"/>
          <w:color w:val="000000"/>
          <w:sz w:val="20"/>
          <w:szCs w:val="20"/>
        </w:rPr>
      </w:pPr>
      <w:r w:rsidRPr="007F38D5">
        <w:rPr>
          <w:rFonts w:ascii="Arial" w:hAnsi="Arial" w:cs="Arial"/>
          <w:color w:val="000000"/>
          <w:sz w:val="20"/>
          <w:szCs w:val="20"/>
        </w:rPr>
        <w:t>Věřitel musí odeslat oznámení podle odstavce (a) výše Dlužníkovi bez zbytečného odkladu poté, co obdržel všechny příslušné dokumenty a dospěl k závěru, že jsou v Dohodnutém znění nebo, neexistuje-li Dohodnuté znění, ve formě a o obsahu pro něj přijatelném.</w:t>
      </w:r>
    </w:p>
    <w:p w:rsidRPr="002D6E69" w:rsidR="001B7644" w:rsidP="0065563D" w:rsidRDefault="00F8273E" w14:paraId="000001E1" w14:textId="6B185ED2">
      <w:pPr>
        <w:numPr>
          <w:ilvl w:val="0"/>
          <w:numId w:val="69"/>
        </w:numPr>
        <w:pBdr>
          <w:top w:val="nil"/>
          <w:left w:val="nil"/>
          <w:bottom w:val="nil"/>
          <w:right w:val="nil"/>
          <w:between w:val="nil"/>
        </w:pBdr>
        <w:shd w:val="clear" w:color="auto" w:fill="FFFFFF" w:themeFill="background1"/>
        <w:tabs>
          <w:tab w:val="left" w:pos="833"/>
          <w:tab w:val="left" w:pos="834"/>
        </w:tabs>
        <w:spacing w:line="276" w:lineRule="auto"/>
        <w:ind w:right="-53"/>
        <w:jc w:val="both"/>
        <w:rPr>
          <w:rFonts w:ascii="Arial" w:hAnsi="Arial" w:eastAsia="Arial" w:cs="Arial"/>
          <w:color w:val="000000"/>
          <w:sz w:val="20"/>
          <w:szCs w:val="20"/>
        </w:rPr>
      </w:pPr>
      <w:r w:rsidRPr="006A5BC7">
        <w:rPr>
          <w:rFonts w:ascii="Arial" w:hAnsi="Arial" w:cs="Arial"/>
          <w:color w:val="000000"/>
          <w:sz w:val="20"/>
          <w:szCs w:val="20"/>
        </w:rPr>
        <w:t xml:space="preserve">Pokud není v příloze označené </w:t>
      </w:r>
      <w:r w:rsidRPr="002D6E69">
        <w:rPr>
          <w:rFonts w:ascii="Arial" w:hAnsi="Arial" w:cs="Arial"/>
          <w:color w:val="000000"/>
          <w:sz w:val="20"/>
          <w:szCs w:val="20"/>
        </w:rPr>
        <w:t>jako Příloha 1 (Dokumenty vztahující se k podmínkám poskytnutí Úvěru) výslovně uvedeno jinak a pokud Věřitel neodsouhlasil jiný postup, musí být dokumenty podle odstavce (a) výše Věřiteli doručeny v originále nebo ve formě úředně ověřené kopie</w:t>
      </w:r>
      <w:r w:rsidRPr="002D6E69" w:rsidR="00426DDD">
        <w:rPr>
          <w:rFonts w:ascii="Arial" w:hAnsi="Arial" w:eastAsia="Arial" w:cs="Arial"/>
          <w:color w:val="000000"/>
          <w:sz w:val="20"/>
          <w:szCs w:val="20"/>
        </w:rPr>
        <w:t>.</w:t>
      </w:r>
    </w:p>
    <w:p w:rsidRPr="002D6E69" w:rsidR="001B7644" w:rsidRDefault="001B7644" w14:paraId="000001E2" w14:textId="77777777">
      <w:pPr>
        <w:tabs>
          <w:tab w:val="left" w:pos="1553"/>
          <w:tab w:val="left" w:pos="1554"/>
        </w:tabs>
        <w:spacing w:line="276" w:lineRule="auto"/>
        <w:ind w:right="-53"/>
        <w:jc w:val="both"/>
        <w:rPr>
          <w:rFonts w:ascii="Arial" w:hAnsi="Arial" w:eastAsia="Arial" w:cs="Arial"/>
          <w:sz w:val="20"/>
          <w:szCs w:val="20"/>
        </w:rPr>
      </w:pPr>
    </w:p>
    <w:p w:rsidRPr="0059219D" w:rsidR="001B7644" w:rsidP="0065563D" w:rsidRDefault="00426DDD" w14:paraId="000001FD" w14:textId="39DD480E">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bookmarkStart w:name="_heading=h.4d34og8" w:colFirst="0" w:colLast="0" w:id="9"/>
      <w:bookmarkEnd w:id="9"/>
      <w:r w:rsidRPr="0059219D">
        <w:rPr>
          <w:rFonts w:ascii="Arial" w:hAnsi="Arial" w:eastAsia="Arial" w:cs="Arial"/>
          <w:sz w:val="20"/>
          <w:szCs w:val="20"/>
        </w:rPr>
        <w:t>Úvodní podmínky Čerpání</w:t>
      </w:r>
    </w:p>
    <w:p w:rsidRPr="0059219D" w:rsidR="00B1626F" w:rsidP="00B1626F" w:rsidRDefault="00B1626F" w14:paraId="79220AF6" w14:textId="77777777">
      <w:pPr>
        <w:pStyle w:val="Nadpis2"/>
        <w:tabs>
          <w:tab w:val="left" w:pos="833"/>
          <w:tab w:val="left" w:pos="834"/>
        </w:tabs>
        <w:spacing w:line="276" w:lineRule="auto"/>
        <w:ind w:firstLine="0"/>
        <w:jc w:val="both"/>
        <w:rPr>
          <w:rFonts w:ascii="Arial" w:hAnsi="Arial" w:eastAsia="Arial" w:cs="Arial"/>
          <w:sz w:val="20"/>
          <w:szCs w:val="20"/>
        </w:rPr>
      </w:pPr>
    </w:p>
    <w:p w:rsidRPr="0059219D" w:rsidR="00B1626F" w:rsidP="00C731A9" w:rsidRDefault="00B1626F" w14:paraId="248D7EDC" w14:textId="221ED6B4">
      <w:pPr>
        <w:pStyle w:val="Nadpis2"/>
        <w:tabs>
          <w:tab w:val="left" w:pos="833"/>
          <w:tab w:val="left" w:pos="834"/>
        </w:tabs>
        <w:spacing w:after="120" w:line="276" w:lineRule="auto"/>
        <w:ind w:firstLine="0"/>
        <w:jc w:val="both"/>
        <w:rPr>
          <w:rFonts w:ascii="Arial" w:hAnsi="Arial" w:eastAsia="Arial" w:cs="Arial"/>
          <w:sz w:val="20"/>
          <w:szCs w:val="20"/>
        </w:rPr>
      </w:pPr>
      <w:r w:rsidRPr="0059219D">
        <w:rPr>
          <w:rFonts w:ascii="Arial" w:hAnsi="Arial" w:cs="Arial"/>
          <w:b w:val="0"/>
          <w:bCs w:val="0"/>
          <w:color w:val="000000"/>
          <w:sz w:val="20"/>
          <w:szCs w:val="20"/>
        </w:rPr>
        <w:t>Věřitel je povinen poskytnout Úvěr Dlužníkovi, pouze pokud:</w:t>
      </w:r>
    </w:p>
    <w:p w:rsidRPr="00C956A3" w:rsidR="00647FEE" w:rsidP="008826FD" w:rsidRDefault="00647FEE" w14:paraId="306EA08D" w14:textId="7C4479E8">
      <w:pPr>
        <w:numPr>
          <w:ilvl w:val="0"/>
          <w:numId w:val="70"/>
        </w:numPr>
        <w:pBdr>
          <w:top w:val="nil"/>
          <w:left w:val="nil"/>
          <w:bottom w:val="nil"/>
          <w:right w:val="nil"/>
          <w:between w:val="nil"/>
        </w:pBdr>
        <w:tabs>
          <w:tab w:val="left" w:pos="833"/>
          <w:tab w:val="left" w:pos="834"/>
        </w:tabs>
        <w:spacing w:after="120" w:line="276" w:lineRule="auto"/>
        <w:ind w:right="-53" w:hanging="720"/>
        <w:jc w:val="both"/>
        <w:rPr>
          <w:rFonts w:ascii="Arial" w:hAnsi="Arial" w:eastAsia="Arial" w:cs="Arial"/>
          <w:sz w:val="20"/>
          <w:szCs w:val="20"/>
        </w:rPr>
      </w:pPr>
      <w:r w:rsidRPr="00C956A3">
        <w:rPr>
          <w:rFonts w:ascii="Arial" w:hAnsi="Arial" w:cs="Arial"/>
          <w:color w:val="000000"/>
          <w:sz w:val="20"/>
          <w:szCs w:val="20"/>
        </w:rPr>
        <w:t xml:space="preserve">Dlužník nejpozději se Žádostí </w:t>
      </w:r>
      <w:r w:rsidRPr="00C956A3" w:rsidR="00CB0DC3">
        <w:rPr>
          <w:rFonts w:ascii="Arial" w:hAnsi="Arial" w:cs="Arial"/>
          <w:color w:val="000000"/>
          <w:sz w:val="20"/>
          <w:szCs w:val="20"/>
        </w:rPr>
        <w:t xml:space="preserve">o čerpání </w:t>
      </w:r>
      <w:r w:rsidRPr="00C956A3">
        <w:rPr>
          <w:rFonts w:ascii="Arial" w:hAnsi="Arial" w:cs="Arial"/>
          <w:color w:val="000000"/>
          <w:sz w:val="20"/>
          <w:szCs w:val="20"/>
        </w:rPr>
        <w:t>doručí Věřiteli:</w:t>
      </w:r>
    </w:p>
    <w:p w:rsidRPr="00C956A3" w:rsidR="00647FEE" w:rsidP="00647FEE" w:rsidRDefault="00647FEE" w14:paraId="2485F20B" w14:textId="0DC58E7B">
      <w:pPr>
        <w:pStyle w:val="Odstavecseseznamem"/>
        <w:numPr>
          <w:ilvl w:val="1"/>
          <w:numId w:val="72"/>
        </w:numPr>
        <w:pBdr>
          <w:top w:val="nil"/>
          <w:left w:val="nil"/>
          <w:bottom w:val="nil"/>
          <w:right w:val="nil"/>
          <w:between w:val="nil"/>
        </w:pBdr>
        <w:tabs>
          <w:tab w:val="left" w:pos="833"/>
          <w:tab w:val="left" w:pos="834"/>
        </w:tabs>
        <w:spacing w:after="120" w:line="276" w:lineRule="auto"/>
        <w:ind w:right="-53"/>
        <w:jc w:val="both"/>
        <w:rPr>
          <w:rFonts w:ascii="Arial" w:hAnsi="Arial" w:eastAsia="Arial" w:cs="Arial"/>
          <w:sz w:val="20"/>
          <w:szCs w:val="20"/>
        </w:rPr>
      </w:pPr>
      <w:r w:rsidRPr="00C956A3">
        <w:rPr>
          <w:rFonts w:ascii="Arial" w:hAnsi="Arial" w:cs="Arial"/>
          <w:color w:val="000000"/>
          <w:sz w:val="20"/>
          <w:szCs w:val="20"/>
        </w:rPr>
        <w:t xml:space="preserve">aktuální potvrzení </w:t>
      </w:r>
      <w:r w:rsidRPr="00C956A3" w:rsidR="00D465EE">
        <w:rPr>
          <w:rFonts w:ascii="Arial" w:hAnsi="Arial" w:cs="Arial"/>
          <w:color w:val="000000"/>
          <w:sz w:val="20"/>
          <w:szCs w:val="20"/>
        </w:rPr>
        <w:t xml:space="preserve">(ne straší 60 dnů) </w:t>
      </w:r>
      <w:r w:rsidRPr="00C956A3">
        <w:rPr>
          <w:rFonts w:ascii="Arial" w:hAnsi="Arial" w:cs="Arial"/>
          <w:color w:val="000000"/>
          <w:sz w:val="20"/>
          <w:szCs w:val="20"/>
        </w:rPr>
        <w:t xml:space="preserve">vystavené </w:t>
      </w:r>
      <w:r w:rsidRPr="00C956A3" w:rsidR="00D465EE">
        <w:rPr>
          <w:rFonts w:ascii="Arial" w:hAnsi="Arial" w:cs="Arial"/>
          <w:color w:val="000000"/>
          <w:sz w:val="20"/>
          <w:szCs w:val="20"/>
        </w:rPr>
        <w:t xml:space="preserve">příslušnou Okresní </w:t>
      </w:r>
      <w:r w:rsidRPr="00C956A3">
        <w:rPr>
          <w:rFonts w:ascii="Arial" w:hAnsi="Arial" w:cs="Arial"/>
          <w:color w:val="000000"/>
          <w:sz w:val="20"/>
          <w:szCs w:val="20"/>
        </w:rPr>
        <w:t xml:space="preserve">správou sociálního zabezpečení ohledně neexistence </w:t>
      </w:r>
      <w:r w:rsidRPr="00C956A3" w:rsidR="00D465EE">
        <w:rPr>
          <w:rFonts w:ascii="Arial" w:hAnsi="Arial" w:cs="Arial"/>
          <w:color w:val="000000"/>
          <w:sz w:val="20"/>
          <w:szCs w:val="20"/>
        </w:rPr>
        <w:t xml:space="preserve">splatných </w:t>
      </w:r>
      <w:r w:rsidRPr="00C956A3">
        <w:rPr>
          <w:rFonts w:ascii="Arial" w:hAnsi="Arial" w:eastAsia="Arial" w:cs="Arial"/>
          <w:sz w:val="20"/>
          <w:szCs w:val="20"/>
        </w:rPr>
        <w:t>d</w:t>
      </w:r>
      <w:r w:rsidRPr="00C956A3" w:rsidR="00D465EE">
        <w:rPr>
          <w:rFonts w:ascii="Arial" w:hAnsi="Arial" w:eastAsia="Arial" w:cs="Arial"/>
          <w:sz w:val="20"/>
          <w:szCs w:val="20"/>
        </w:rPr>
        <w:t>luhů (ned</w:t>
      </w:r>
      <w:r w:rsidRPr="00C956A3">
        <w:rPr>
          <w:rFonts w:ascii="Arial" w:hAnsi="Arial" w:eastAsia="Arial" w:cs="Arial"/>
          <w:sz w:val="20"/>
          <w:szCs w:val="20"/>
        </w:rPr>
        <w:t>oplatků</w:t>
      </w:r>
      <w:r w:rsidRPr="00C956A3" w:rsidR="00D465EE">
        <w:rPr>
          <w:rFonts w:ascii="Arial" w:hAnsi="Arial" w:eastAsia="Arial" w:cs="Arial"/>
          <w:sz w:val="20"/>
          <w:szCs w:val="20"/>
        </w:rPr>
        <w:t>)</w:t>
      </w:r>
      <w:r w:rsidRPr="00C956A3">
        <w:rPr>
          <w:rFonts w:ascii="Arial" w:hAnsi="Arial" w:eastAsia="Arial" w:cs="Arial"/>
          <w:sz w:val="20"/>
          <w:szCs w:val="20"/>
        </w:rPr>
        <w:t xml:space="preserve"> Dlužníka na pojistném na</w:t>
      </w:r>
      <w:r w:rsidRPr="00C956A3" w:rsidR="00D465EE">
        <w:rPr>
          <w:rFonts w:ascii="Arial" w:hAnsi="Arial" w:eastAsia="Arial" w:cs="Arial"/>
          <w:sz w:val="20"/>
          <w:szCs w:val="20"/>
        </w:rPr>
        <w:t> </w:t>
      </w:r>
      <w:r w:rsidRPr="00C956A3">
        <w:rPr>
          <w:rFonts w:ascii="Arial" w:hAnsi="Arial" w:eastAsia="Arial" w:cs="Arial"/>
          <w:sz w:val="20"/>
          <w:szCs w:val="20"/>
        </w:rPr>
        <w:t>sociálním zabezpečení a příspěvku na státní politiku zaměstnanosti</w:t>
      </w:r>
      <w:r w:rsidRPr="00C956A3" w:rsidR="00D465EE">
        <w:rPr>
          <w:rFonts w:ascii="Arial" w:hAnsi="Arial" w:eastAsia="Arial" w:cs="Arial"/>
          <w:sz w:val="20"/>
          <w:szCs w:val="20"/>
        </w:rPr>
        <w:t>; a</w:t>
      </w:r>
    </w:p>
    <w:p w:rsidRPr="00E41972" w:rsidR="00D465EE" w:rsidP="00647FEE" w:rsidRDefault="00D465EE" w14:paraId="2EDFFAAF" w14:textId="76F8753E">
      <w:pPr>
        <w:pStyle w:val="Odstavecseseznamem"/>
        <w:numPr>
          <w:ilvl w:val="1"/>
          <w:numId w:val="72"/>
        </w:numPr>
        <w:pBdr>
          <w:top w:val="nil"/>
          <w:left w:val="nil"/>
          <w:bottom w:val="nil"/>
          <w:right w:val="nil"/>
          <w:between w:val="nil"/>
        </w:pBdr>
        <w:tabs>
          <w:tab w:val="left" w:pos="833"/>
          <w:tab w:val="left" w:pos="834"/>
        </w:tabs>
        <w:spacing w:after="120" w:line="276" w:lineRule="auto"/>
        <w:ind w:right="-53"/>
        <w:jc w:val="both"/>
        <w:rPr>
          <w:rFonts w:ascii="Arial" w:hAnsi="Arial" w:eastAsia="Arial" w:cs="Arial"/>
          <w:sz w:val="20"/>
          <w:szCs w:val="20"/>
        </w:rPr>
      </w:pPr>
      <w:r w:rsidRPr="00C956A3">
        <w:rPr>
          <w:rFonts w:ascii="Arial" w:hAnsi="Arial" w:cs="Arial"/>
          <w:color w:val="000000"/>
          <w:sz w:val="20"/>
          <w:szCs w:val="20"/>
        </w:rPr>
        <w:t xml:space="preserve">aktuální potvrzení </w:t>
      </w:r>
      <w:r w:rsidRPr="00C956A3" w:rsidR="00F86CE0">
        <w:rPr>
          <w:rFonts w:ascii="Arial" w:hAnsi="Arial" w:cs="Arial"/>
          <w:color w:val="000000"/>
          <w:sz w:val="20"/>
          <w:szCs w:val="20"/>
        </w:rPr>
        <w:t xml:space="preserve">(ne straší 60 dnů) </w:t>
      </w:r>
      <w:r w:rsidRPr="00C956A3">
        <w:rPr>
          <w:rFonts w:ascii="Arial" w:hAnsi="Arial" w:cs="Arial"/>
          <w:color w:val="000000"/>
          <w:sz w:val="20"/>
          <w:szCs w:val="20"/>
        </w:rPr>
        <w:t xml:space="preserve">vystavené příslušným </w:t>
      </w:r>
      <w:r w:rsidRPr="00C956A3" w:rsidR="00F86CE0">
        <w:rPr>
          <w:rFonts w:ascii="Arial" w:hAnsi="Arial" w:cs="Arial"/>
          <w:color w:val="000000"/>
          <w:sz w:val="20"/>
          <w:szCs w:val="20"/>
        </w:rPr>
        <w:t xml:space="preserve">územním </w:t>
      </w:r>
      <w:r w:rsidRPr="00C956A3">
        <w:rPr>
          <w:rFonts w:ascii="Arial" w:hAnsi="Arial" w:cs="Arial"/>
          <w:color w:val="000000"/>
          <w:sz w:val="20"/>
          <w:szCs w:val="20"/>
        </w:rPr>
        <w:t>pracovištěm Finančního úřadu ohledně neexistence splatných dluhů (nedoplatků) Dlužníka vůči Finanční správě České republiky</w:t>
      </w:r>
      <w:r w:rsidRPr="00E41972" w:rsidR="00F86CE0">
        <w:rPr>
          <w:rFonts w:ascii="Arial" w:hAnsi="Arial" w:cs="Arial"/>
          <w:color w:val="000000"/>
          <w:sz w:val="20"/>
          <w:szCs w:val="20"/>
        </w:rPr>
        <w:t>.</w:t>
      </w:r>
    </w:p>
    <w:p w:rsidRPr="006C1E8C" w:rsidR="006C1E8C" w:rsidP="00E613AD" w:rsidRDefault="00F86CE0" w14:paraId="16E8C0E4" w14:textId="3B3885B7">
      <w:pPr>
        <w:pBdr>
          <w:top w:val="nil"/>
          <w:left w:val="nil"/>
          <w:bottom w:val="nil"/>
          <w:right w:val="nil"/>
          <w:between w:val="nil"/>
        </w:pBdr>
        <w:tabs>
          <w:tab w:val="left" w:pos="833"/>
          <w:tab w:val="left" w:pos="834"/>
        </w:tabs>
        <w:spacing w:line="276" w:lineRule="auto"/>
        <w:ind w:left="850" w:right="-51" w:hanging="737"/>
        <w:jc w:val="both"/>
        <w:rPr>
          <w:rFonts w:ascii="Arial" w:hAnsi="Arial" w:cs="Arial"/>
          <w:color w:val="000000"/>
          <w:sz w:val="20"/>
          <w:szCs w:val="20"/>
        </w:rPr>
      </w:pPr>
      <w:r w:rsidRPr="00E41972">
        <w:rPr>
          <w:rFonts w:ascii="Arial" w:hAnsi="Arial" w:cs="Arial"/>
          <w:color w:val="000000"/>
          <w:sz w:val="20"/>
          <w:szCs w:val="20"/>
        </w:rPr>
        <w:t xml:space="preserve">(b) </w:t>
      </w:r>
      <w:r w:rsidRPr="00E41972">
        <w:rPr>
          <w:rFonts w:ascii="Arial" w:hAnsi="Arial" w:cs="Arial"/>
          <w:color w:val="000000"/>
          <w:sz w:val="20"/>
          <w:szCs w:val="20"/>
        </w:rPr>
        <w:tab/>
      </w:r>
      <w:r w:rsidRPr="00E41972" w:rsidR="00B1626F">
        <w:rPr>
          <w:rFonts w:ascii="Arial" w:hAnsi="Arial" w:cs="Arial"/>
          <w:color w:val="000000"/>
          <w:sz w:val="20"/>
          <w:szCs w:val="20"/>
        </w:rPr>
        <w:t xml:space="preserve">Dlužník </w:t>
      </w:r>
      <w:r w:rsidRPr="00E41972" w:rsidR="00FE77C3">
        <w:rPr>
          <w:rFonts w:ascii="Arial" w:hAnsi="Arial" w:cs="Arial"/>
          <w:color w:val="000000"/>
          <w:sz w:val="20"/>
          <w:szCs w:val="20"/>
        </w:rPr>
        <w:t xml:space="preserve">v dostatečném předstihu před doručením </w:t>
      </w:r>
      <w:r w:rsidRPr="00E41972" w:rsidR="00B1626F">
        <w:rPr>
          <w:rFonts w:ascii="Arial" w:hAnsi="Arial" w:cs="Arial"/>
          <w:color w:val="000000"/>
          <w:sz w:val="20"/>
          <w:szCs w:val="20"/>
        </w:rPr>
        <w:t>Žádost</w:t>
      </w:r>
      <w:r w:rsidRPr="00E41972" w:rsidR="00FE77C3">
        <w:rPr>
          <w:rFonts w:ascii="Arial" w:hAnsi="Arial" w:cs="Arial"/>
          <w:color w:val="000000"/>
          <w:sz w:val="20"/>
          <w:szCs w:val="20"/>
        </w:rPr>
        <w:t>i</w:t>
      </w:r>
      <w:r w:rsidRPr="00E41972" w:rsidR="00B1626F">
        <w:rPr>
          <w:rFonts w:ascii="Arial" w:hAnsi="Arial" w:cs="Arial"/>
          <w:color w:val="000000"/>
          <w:sz w:val="20"/>
          <w:szCs w:val="20"/>
        </w:rPr>
        <w:t xml:space="preserve"> </w:t>
      </w:r>
      <w:r w:rsidRPr="00E41972" w:rsidR="00D01302">
        <w:rPr>
          <w:rFonts w:ascii="Arial" w:hAnsi="Arial" w:cs="Arial"/>
          <w:color w:val="000000"/>
          <w:sz w:val="20"/>
          <w:szCs w:val="20"/>
        </w:rPr>
        <w:t xml:space="preserve">o čerpání </w:t>
      </w:r>
      <w:r w:rsidRPr="00E41972" w:rsidR="00FE77C3">
        <w:rPr>
          <w:rFonts w:ascii="Arial" w:hAnsi="Arial" w:cs="Arial"/>
          <w:color w:val="000000"/>
          <w:sz w:val="20"/>
          <w:szCs w:val="20"/>
        </w:rPr>
        <w:t xml:space="preserve">předložil </w:t>
      </w:r>
      <w:r w:rsidRPr="00E41972" w:rsidR="00B1626F">
        <w:rPr>
          <w:rFonts w:ascii="Arial" w:hAnsi="Arial" w:cs="Arial"/>
          <w:color w:val="000000"/>
          <w:sz w:val="20"/>
          <w:szCs w:val="20"/>
        </w:rPr>
        <w:t>Věřiteli</w:t>
      </w:r>
      <w:r w:rsidRPr="00E41972" w:rsidR="00FE77C3">
        <w:rPr>
          <w:rFonts w:ascii="Arial" w:hAnsi="Arial" w:cs="Arial"/>
          <w:color w:val="000000"/>
          <w:sz w:val="20"/>
          <w:szCs w:val="20"/>
        </w:rPr>
        <w:t xml:space="preserve"> </w:t>
      </w:r>
      <w:r w:rsidRPr="00C956A3" w:rsidR="005D4196">
        <w:rPr>
          <w:rFonts w:ascii="Arial" w:hAnsi="Arial" w:cs="Arial"/>
          <w:color w:val="000000"/>
          <w:sz w:val="20"/>
          <w:szCs w:val="20"/>
        </w:rPr>
        <w:t xml:space="preserve">Smlouvu o </w:t>
      </w:r>
      <w:r w:rsidRPr="00E41972" w:rsidR="00C450BE">
        <w:rPr>
          <w:rFonts w:ascii="Arial" w:hAnsi="Arial" w:cs="Arial"/>
          <w:color w:val="000000"/>
          <w:sz w:val="20"/>
          <w:szCs w:val="20"/>
        </w:rPr>
        <w:t xml:space="preserve">dílo </w:t>
      </w:r>
      <w:r w:rsidRPr="00E41972" w:rsidR="005D4196">
        <w:rPr>
          <w:rFonts w:ascii="Arial" w:hAnsi="Arial" w:cs="Arial"/>
          <w:color w:val="000000"/>
          <w:sz w:val="20"/>
          <w:szCs w:val="20"/>
        </w:rPr>
        <w:t>a</w:t>
      </w:r>
      <w:r w:rsidRPr="00E41972" w:rsidR="006C1E8C">
        <w:rPr>
          <w:rFonts w:ascii="Arial" w:hAnsi="Arial" w:cs="Arial"/>
          <w:color w:val="000000"/>
          <w:sz w:val="20"/>
          <w:szCs w:val="20"/>
        </w:rPr>
        <w:t xml:space="preserve"> </w:t>
      </w:r>
      <w:r w:rsidRPr="00C956A3" w:rsidR="006C1E8C">
        <w:rPr>
          <w:rFonts w:ascii="Arial" w:hAnsi="Arial" w:cs="Arial"/>
          <w:color w:val="000000"/>
          <w:sz w:val="20"/>
          <w:szCs w:val="20"/>
        </w:rPr>
        <w:t xml:space="preserve">Smlouvu o </w:t>
      </w:r>
      <w:r w:rsidRPr="00E41972" w:rsidR="00E6052A">
        <w:rPr>
          <w:rFonts w:ascii="Arial" w:hAnsi="Arial" w:cs="Arial"/>
          <w:color w:val="000000"/>
          <w:sz w:val="20"/>
          <w:szCs w:val="20"/>
        </w:rPr>
        <w:t>dodávkách</w:t>
      </w:r>
      <w:r w:rsidR="00E6052A">
        <w:rPr>
          <w:rFonts w:ascii="Arial" w:hAnsi="Arial" w:cs="Arial"/>
          <w:color w:val="000000"/>
          <w:sz w:val="20"/>
          <w:szCs w:val="20"/>
        </w:rPr>
        <w:t xml:space="preserve"> pro rekonstrukci veřejného osvětlení</w:t>
      </w:r>
      <w:r w:rsidRPr="00F86CE0" w:rsidR="006C1E8C">
        <w:rPr>
          <w:rFonts w:ascii="Arial" w:hAnsi="Arial" w:cs="Arial"/>
          <w:color w:val="000000"/>
          <w:sz w:val="20"/>
          <w:szCs w:val="20"/>
        </w:rPr>
        <w:t xml:space="preserve">, </w:t>
      </w:r>
      <w:r w:rsidRPr="00F86CE0" w:rsidR="00FE77C3">
        <w:rPr>
          <w:rFonts w:ascii="Arial" w:hAnsi="Arial" w:cs="Arial"/>
          <w:color w:val="000000"/>
          <w:sz w:val="20"/>
          <w:szCs w:val="20"/>
        </w:rPr>
        <w:t>vztahující se k</w:t>
      </w:r>
      <w:r w:rsidRPr="00F86CE0" w:rsidR="0023400D">
        <w:rPr>
          <w:rFonts w:ascii="Arial" w:hAnsi="Arial" w:cs="Arial"/>
          <w:color w:val="000000"/>
          <w:sz w:val="20"/>
          <w:szCs w:val="20"/>
        </w:rPr>
        <w:t> </w:t>
      </w:r>
      <w:r w:rsidRPr="00F86CE0" w:rsidR="00FE77C3">
        <w:rPr>
          <w:rFonts w:ascii="Arial" w:hAnsi="Arial" w:cs="Arial"/>
          <w:color w:val="000000"/>
          <w:sz w:val="20"/>
          <w:szCs w:val="20"/>
        </w:rPr>
        <w:t>Projekt</w:t>
      </w:r>
      <w:r w:rsidRPr="00F86CE0" w:rsidR="001126C8">
        <w:rPr>
          <w:rFonts w:ascii="Arial" w:hAnsi="Arial" w:cs="Arial"/>
          <w:color w:val="000000"/>
          <w:sz w:val="20"/>
          <w:szCs w:val="20"/>
        </w:rPr>
        <w:t>u</w:t>
      </w:r>
      <w:r w:rsidRPr="00F86CE0" w:rsidR="0023400D">
        <w:rPr>
          <w:rFonts w:ascii="Arial" w:hAnsi="Arial" w:cs="Arial"/>
          <w:color w:val="000000"/>
          <w:sz w:val="20"/>
          <w:szCs w:val="20"/>
        </w:rPr>
        <w:t>,</w:t>
      </w:r>
      <w:r w:rsidRPr="00F86CE0" w:rsidR="00FE77C3">
        <w:rPr>
          <w:rFonts w:ascii="Arial" w:hAnsi="Arial" w:cs="Arial"/>
          <w:color w:val="000000"/>
          <w:sz w:val="20"/>
          <w:szCs w:val="20"/>
        </w:rPr>
        <w:t xml:space="preserve"> </w:t>
      </w:r>
      <w:r w:rsidRPr="00F86CE0" w:rsidR="001126C8">
        <w:rPr>
          <w:rFonts w:ascii="Arial" w:hAnsi="Arial" w:cs="Arial"/>
          <w:color w:val="000000"/>
          <w:sz w:val="20"/>
          <w:szCs w:val="20"/>
        </w:rPr>
        <w:t>ve</w:t>
      </w:r>
      <w:r w:rsidRPr="00F86CE0" w:rsidR="00E43A5E">
        <w:rPr>
          <w:rFonts w:ascii="Arial" w:hAnsi="Arial" w:cs="Arial"/>
          <w:color w:val="000000"/>
          <w:sz w:val="20"/>
          <w:szCs w:val="20"/>
        </w:rPr>
        <w:t> </w:t>
      </w:r>
      <w:r w:rsidRPr="00F86CE0" w:rsidR="001126C8">
        <w:rPr>
          <w:rFonts w:ascii="Arial" w:hAnsi="Arial" w:cs="Arial"/>
          <w:color w:val="000000"/>
          <w:sz w:val="20"/>
          <w:szCs w:val="20"/>
        </w:rPr>
        <w:t xml:space="preserve">znění </w:t>
      </w:r>
      <w:r w:rsidRPr="00F86CE0" w:rsidR="00DC27F5">
        <w:rPr>
          <w:rFonts w:ascii="Arial" w:hAnsi="Arial" w:cs="Arial"/>
          <w:color w:val="000000"/>
          <w:sz w:val="20"/>
          <w:szCs w:val="20"/>
        </w:rPr>
        <w:t>a</w:t>
      </w:r>
      <w:r w:rsidRPr="00F86CE0" w:rsidR="00E43A5E">
        <w:rPr>
          <w:rFonts w:ascii="Arial" w:hAnsi="Arial" w:cs="Arial"/>
          <w:color w:val="000000"/>
          <w:sz w:val="20"/>
          <w:szCs w:val="20"/>
        </w:rPr>
        <w:t> </w:t>
      </w:r>
      <w:r w:rsidRPr="00F86CE0" w:rsidR="00DC27F5">
        <w:rPr>
          <w:rFonts w:ascii="Arial" w:hAnsi="Arial" w:cs="Arial"/>
          <w:color w:val="000000"/>
          <w:sz w:val="20"/>
          <w:szCs w:val="20"/>
        </w:rPr>
        <w:t xml:space="preserve">formě akceptovatelné pro </w:t>
      </w:r>
      <w:r w:rsidRPr="00F86CE0" w:rsidR="005418E3">
        <w:rPr>
          <w:rFonts w:ascii="Arial" w:hAnsi="Arial" w:cs="Arial"/>
          <w:color w:val="000000"/>
          <w:sz w:val="20"/>
          <w:szCs w:val="20"/>
        </w:rPr>
        <w:t>Věřitele</w:t>
      </w:r>
      <w:r>
        <w:rPr>
          <w:rFonts w:ascii="Arial" w:hAnsi="Arial" w:cs="Arial"/>
          <w:color w:val="000000"/>
          <w:sz w:val="20"/>
          <w:szCs w:val="20"/>
        </w:rPr>
        <w:t>.</w:t>
      </w:r>
    </w:p>
    <w:p w:rsidR="006C1E8C" w:rsidP="00C956A3" w:rsidRDefault="006C1E8C" w14:paraId="399CD306" w14:textId="7A3CA0A0">
      <w:pPr>
        <w:pBdr>
          <w:top w:val="nil"/>
          <w:left w:val="nil"/>
          <w:bottom w:val="nil"/>
          <w:right w:val="nil"/>
          <w:between w:val="nil"/>
        </w:pBdr>
        <w:tabs>
          <w:tab w:val="left" w:pos="833"/>
          <w:tab w:val="left" w:pos="834"/>
        </w:tabs>
        <w:spacing w:line="276" w:lineRule="auto"/>
        <w:ind w:left="833" w:right="-51"/>
        <w:jc w:val="both"/>
        <w:rPr>
          <w:rFonts w:ascii="Arial" w:hAnsi="Arial" w:eastAsia="Arial" w:cs="Arial"/>
          <w:sz w:val="20"/>
          <w:szCs w:val="20"/>
        </w:rPr>
      </w:pPr>
    </w:p>
    <w:p w:rsidR="00CB454F" w:rsidP="00C956A3" w:rsidRDefault="00CB454F" w14:paraId="01A057EA" w14:textId="77777777">
      <w:pPr>
        <w:pBdr>
          <w:top w:val="nil"/>
          <w:left w:val="nil"/>
          <w:bottom w:val="nil"/>
          <w:right w:val="nil"/>
          <w:between w:val="nil"/>
        </w:pBdr>
        <w:tabs>
          <w:tab w:val="left" w:pos="833"/>
          <w:tab w:val="left" w:pos="834"/>
        </w:tabs>
        <w:spacing w:line="276" w:lineRule="auto"/>
        <w:ind w:left="833" w:right="-51"/>
        <w:jc w:val="both"/>
        <w:rPr>
          <w:rFonts w:ascii="Arial" w:hAnsi="Arial" w:eastAsia="Arial" w:cs="Arial"/>
          <w:sz w:val="20"/>
          <w:szCs w:val="20"/>
        </w:rPr>
      </w:pPr>
    </w:p>
    <w:p w:rsidRPr="00116766" w:rsidR="00CB454F" w:rsidP="00C956A3" w:rsidRDefault="00CB454F" w14:paraId="22690CF5" w14:textId="77777777">
      <w:pPr>
        <w:pBdr>
          <w:top w:val="nil"/>
          <w:left w:val="nil"/>
          <w:bottom w:val="nil"/>
          <w:right w:val="nil"/>
          <w:between w:val="nil"/>
        </w:pBdr>
        <w:tabs>
          <w:tab w:val="left" w:pos="833"/>
          <w:tab w:val="left" w:pos="834"/>
        </w:tabs>
        <w:spacing w:line="276" w:lineRule="auto"/>
        <w:ind w:left="833" w:right="-51"/>
        <w:jc w:val="both"/>
        <w:rPr>
          <w:rFonts w:ascii="Arial" w:hAnsi="Arial" w:eastAsia="Arial" w:cs="Arial"/>
          <w:sz w:val="20"/>
          <w:szCs w:val="20"/>
        </w:rPr>
      </w:pPr>
    </w:p>
    <w:p w:rsidRPr="00116766" w:rsidR="001B7644" w:rsidP="0065563D" w:rsidRDefault="00426DDD" w14:paraId="00000219"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lastRenderedPageBreak/>
        <w:t>Další podmínky Čerpání</w:t>
      </w:r>
    </w:p>
    <w:p w:rsidRPr="00116766" w:rsidR="001B7644" w:rsidRDefault="001B7644" w14:paraId="0000021A" w14:textId="77777777">
      <w:pPr>
        <w:pBdr>
          <w:top w:val="nil"/>
          <w:left w:val="nil"/>
          <w:bottom w:val="nil"/>
          <w:right w:val="nil"/>
          <w:between w:val="nil"/>
        </w:pBdr>
        <w:tabs>
          <w:tab w:val="left" w:pos="833"/>
          <w:tab w:val="left" w:pos="834"/>
        </w:tabs>
        <w:spacing w:line="276" w:lineRule="auto"/>
        <w:ind w:left="833" w:right="-53"/>
        <w:jc w:val="both"/>
        <w:rPr>
          <w:rFonts w:ascii="Arial" w:hAnsi="Arial" w:eastAsia="Arial" w:cs="Arial"/>
          <w:color w:val="000000"/>
          <w:sz w:val="20"/>
          <w:szCs w:val="20"/>
        </w:rPr>
      </w:pPr>
    </w:p>
    <w:p w:rsidRPr="00116766" w:rsidR="001B7644" w:rsidP="006460D8" w:rsidRDefault="00426DDD" w14:paraId="0000021B" w14:textId="026E9BE5">
      <w:pPr>
        <w:numPr>
          <w:ilvl w:val="0"/>
          <w:numId w:val="74"/>
        </w:numPr>
        <w:pBdr>
          <w:top w:val="nil"/>
          <w:left w:val="nil"/>
          <w:bottom w:val="nil"/>
          <w:right w:val="nil"/>
          <w:between w:val="nil"/>
        </w:pBdr>
        <w:tabs>
          <w:tab w:val="left" w:pos="833"/>
          <w:tab w:val="left" w:pos="834"/>
        </w:tabs>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Po splnění podmínek podle </w:t>
      </w:r>
      <w:r w:rsidR="00177C94">
        <w:rPr>
          <w:rFonts w:ascii="Arial" w:hAnsi="Arial" w:eastAsia="Arial" w:cs="Arial"/>
          <w:color w:val="000000"/>
          <w:sz w:val="20"/>
          <w:szCs w:val="20"/>
        </w:rPr>
        <w:t>Článku 4.1 (</w:t>
      </w:r>
      <w:r w:rsidRPr="00177C94" w:rsidR="00177C94">
        <w:rPr>
          <w:rFonts w:ascii="Arial" w:hAnsi="Arial" w:eastAsia="Arial" w:cs="Arial"/>
          <w:i/>
          <w:color w:val="000000"/>
          <w:sz w:val="20"/>
          <w:szCs w:val="20"/>
        </w:rPr>
        <w:t>Dokumentární podmínky</w:t>
      </w:r>
      <w:r w:rsidR="00177C94">
        <w:rPr>
          <w:rFonts w:ascii="Arial" w:hAnsi="Arial" w:eastAsia="Arial" w:cs="Arial"/>
          <w:color w:val="000000"/>
          <w:sz w:val="20"/>
          <w:szCs w:val="20"/>
        </w:rPr>
        <w:t xml:space="preserve">) a </w:t>
      </w:r>
      <w:r w:rsidRPr="00116766">
        <w:rPr>
          <w:rFonts w:ascii="Arial" w:hAnsi="Arial" w:eastAsia="Arial" w:cs="Arial"/>
          <w:color w:val="000000"/>
          <w:sz w:val="20"/>
          <w:szCs w:val="20"/>
        </w:rPr>
        <w:t>Článku 4.</w:t>
      </w:r>
      <w:r w:rsidR="00502302">
        <w:rPr>
          <w:rFonts w:ascii="Arial" w:hAnsi="Arial" w:eastAsia="Arial" w:cs="Arial"/>
          <w:color w:val="000000"/>
          <w:sz w:val="20"/>
          <w:szCs w:val="20"/>
        </w:rPr>
        <w:t>2</w:t>
      </w:r>
      <w:r w:rsidRPr="00116766" w:rsidR="00502302">
        <w:rPr>
          <w:rFonts w:ascii="Arial" w:hAnsi="Arial" w:eastAsia="Arial" w:cs="Arial"/>
          <w:color w:val="000000"/>
          <w:sz w:val="20"/>
          <w:szCs w:val="20"/>
        </w:rPr>
        <w:t xml:space="preserve"> </w:t>
      </w:r>
      <w:r w:rsidRPr="00116766">
        <w:rPr>
          <w:rFonts w:ascii="Arial" w:hAnsi="Arial" w:eastAsia="Arial" w:cs="Arial"/>
          <w:color w:val="000000"/>
          <w:sz w:val="20"/>
          <w:szCs w:val="20"/>
        </w:rPr>
        <w:t>(</w:t>
      </w:r>
      <w:r w:rsidRPr="00116766">
        <w:rPr>
          <w:rFonts w:ascii="Arial" w:hAnsi="Arial" w:eastAsia="Arial" w:cs="Arial"/>
          <w:i/>
          <w:color w:val="000000"/>
          <w:sz w:val="20"/>
          <w:szCs w:val="20"/>
        </w:rPr>
        <w:t>Úvodní podmínky Čerpání</w:t>
      </w:r>
      <w:r w:rsidRPr="00116766">
        <w:rPr>
          <w:rFonts w:ascii="Arial" w:hAnsi="Arial" w:eastAsia="Arial" w:cs="Arial"/>
          <w:color w:val="000000"/>
          <w:sz w:val="20"/>
          <w:szCs w:val="20"/>
        </w:rPr>
        <w:t>) Věřitel umožní Dlužníkovi Čerpání v souladu s touto Smlouvou, pokud ke dni doručení Žádosti o čerpání Věřiteli a zároveň k navrhovanému Dni čerpání:</w:t>
      </w:r>
    </w:p>
    <w:p w:rsidRPr="00116766" w:rsidR="001B7644" w:rsidP="006460D8" w:rsidRDefault="00426DDD" w14:paraId="0000021D" w14:textId="0E140D15">
      <w:pPr>
        <w:numPr>
          <w:ilvl w:val="0"/>
          <w:numId w:val="67"/>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 xml:space="preserve">nenastalo ani netrvá Porušení a poskytnutím Čerpání Porušení </w:t>
      </w:r>
      <w:r w:rsidR="00E573D4">
        <w:rPr>
          <w:rFonts w:ascii="Arial" w:hAnsi="Arial" w:eastAsia="Arial" w:cs="Arial"/>
          <w:color w:val="000000"/>
          <w:sz w:val="20"/>
          <w:szCs w:val="20"/>
        </w:rPr>
        <w:t xml:space="preserve">ani </w:t>
      </w:r>
      <w:r w:rsidRPr="00116766">
        <w:rPr>
          <w:rFonts w:ascii="Arial" w:hAnsi="Arial" w:eastAsia="Arial" w:cs="Arial"/>
          <w:color w:val="000000"/>
          <w:sz w:val="20"/>
          <w:szCs w:val="20"/>
        </w:rPr>
        <w:t>nenastane; a</w:t>
      </w:r>
    </w:p>
    <w:p w:rsidRPr="00116766" w:rsidR="001B7644" w:rsidP="006460D8" w:rsidRDefault="00426DDD" w14:paraId="0000021F" w14:textId="53EBC907">
      <w:pPr>
        <w:numPr>
          <w:ilvl w:val="0"/>
          <w:numId w:val="67"/>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 xml:space="preserve">všechna prohlášení </w:t>
      </w:r>
      <w:r w:rsidRPr="003D24E9">
        <w:rPr>
          <w:rFonts w:ascii="Arial" w:hAnsi="Arial" w:eastAsia="Arial" w:cs="Arial"/>
          <w:color w:val="000000"/>
          <w:sz w:val="20"/>
          <w:szCs w:val="20"/>
        </w:rPr>
        <w:t>uvedená v Článku 1</w:t>
      </w:r>
      <w:r w:rsidRPr="003D24E9" w:rsidR="003D24E9">
        <w:rPr>
          <w:rFonts w:ascii="Arial" w:hAnsi="Arial" w:eastAsia="Arial" w:cs="Arial"/>
          <w:color w:val="000000"/>
          <w:sz w:val="20"/>
          <w:szCs w:val="20"/>
        </w:rPr>
        <w:t>8</w:t>
      </w:r>
      <w:r w:rsidRPr="003D24E9">
        <w:rPr>
          <w:rFonts w:ascii="Arial" w:hAnsi="Arial" w:eastAsia="Arial" w:cs="Arial"/>
          <w:color w:val="000000"/>
          <w:sz w:val="20"/>
          <w:szCs w:val="20"/>
        </w:rPr>
        <w:t xml:space="preserve"> (</w:t>
      </w:r>
      <w:r w:rsidRPr="003D24E9">
        <w:rPr>
          <w:rFonts w:ascii="Arial" w:hAnsi="Arial" w:eastAsia="Arial" w:cs="Arial"/>
          <w:i/>
          <w:color w:val="000000"/>
          <w:sz w:val="20"/>
          <w:szCs w:val="20"/>
        </w:rPr>
        <w:t>Závazná prohlášení</w:t>
      </w:r>
      <w:r w:rsidRPr="003D24E9">
        <w:rPr>
          <w:rFonts w:ascii="Arial" w:hAnsi="Arial" w:eastAsia="Arial" w:cs="Arial"/>
          <w:color w:val="000000"/>
          <w:sz w:val="20"/>
          <w:szCs w:val="20"/>
        </w:rPr>
        <w:t>) jsou</w:t>
      </w:r>
      <w:r w:rsidRPr="00116766">
        <w:rPr>
          <w:rFonts w:ascii="Arial" w:hAnsi="Arial" w:eastAsia="Arial" w:cs="Arial"/>
          <w:color w:val="000000"/>
          <w:sz w:val="20"/>
          <w:szCs w:val="20"/>
        </w:rPr>
        <w:t xml:space="preserve"> ve všech podstatných ohledech pravdivá, správná a nejsou v žádném ohledu zavádějící; a</w:t>
      </w:r>
    </w:p>
    <w:p w:rsidRPr="00116766" w:rsidR="001B7644" w:rsidP="006460D8" w:rsidRDefault="00426DDD" w14:paraId="00000221" w14:textId="79805E72">
      <w:pPr>
        <w:numPr>
          <w:ilvl w:val="0"/>
          <w:numId w:val="67"/>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nenastalo ani netrvá porušení povinností Dlužníka podle</w:t>
      </w:r>
      <w:r w:rsidR="00326F93">
        <w:rPr>
          <w:rFonts w:ascii="Arial" w:hAnsi="Arial" w:eastAsia="Arial" w:cs="Arial"/>
          <w:color w:val="000000"/>
          <w:sz w:val="20"/>
          <w:szCs w:val="20"/>
        </w:rPr>
        <w:t xml:space="preserve"> této</w:t>
      </w:r>
      <w:r w:rsidRPr="00116766">
        <w:rPr>
          <w:rFonts w:ascii="Arial" w:hAnsi="Arial" w:eastAsia="Arial" w:cs="Arial"/>
          <w:color w:val="000000"/>
          <w:sz w:val="20"/>
          <w:szCs w:val="20"/>
        </w:rPr>
        <w:t xml:space="preserve"> </w:t>
      </w:r>
      <w:r w:rsidR="00B1626F">
        <w:rPr>
          <w:rFonts w:ascii="Arial" w:hAnsi="Arial" w:eastAsia="Arial" w:cs="Arial"/>
          <w:color w:val="000000"/>
          <w:sz w:val="20"/>
          <w:szCs w:val="20"/>
        </w:rPr>
        <w:t>S</w:t>
      </w:r>
      <w:r w:rsidRPr="00116766">
        <w:rPr>
          <w:rFonts w:ascii="Arial" w:hAnsi="Arial" w:eastAsia="Arial" w:cs="Arial"/>
          <w:color w:val="000000"/>
          <w:sz w:val="20"/>
          <w:szCs w:val="20"/>
        </w:rPr>
        <w:t>mlouvy a poskytnutím Čerpání takové porušení nenastane; a</w:t>
      </w:r>
    </w:p>
    <w:p w:rsidRPr="00116766" w:rsidR="001B7644" w:rsidP="006460D8" w:rsidRDefault="00426DDD" w14:paraId="00000223" w14:textId="2D318D7A">
      <w:pPr>
        <w:numPr>
          <w:ilvl w:val="0"/>
          <w:numId w:val="67"/>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všechna prohlášení Dlužníka uvedená v</w:t>
      </w:r>
      <w:r w:rsidR="00326F93">
        <w:rPr>
          <w:rFonts w:ascii="Arial" w:hAnsi="Arial" w:eastAsia="Arial" w:cs="Arial"/>
          <w:color w:val="000000"/>
          <w:sz w:val="20"/>
          <w:szCs w:val="20"/>
        </w:rPr>
        <w:t xml:space="preserve"> této </w:t>
      </w:r>
      <w:r w:rsidR="00B1626F">
        <w:rPr>
          <w:rFonts w:ascii="Arial" w:hAnsi="Arial" w:eastAsia="Arial" w:cs="Arial"/>
          <w:color w:val="000000"/>
          <w:sz w:val="20"/>
          <w:szCs w:val="20"/>
        </w:rPr>
        <w:t>Smlouvě</w:t>
      </w:r>
      <w:r w:rsidRPr="00116766">
        <w:rPr>
          <w:rFonts w:ascii="Arial" w:hAnsi="Arial" w:eastAsia="Arial" w:cs="Arial"/>
          <w:color w:val="000000"/>
          <w:sz w:val="20"/>
          <w:szCs w:val="20"/>
        </w:rPr>
        <w:t> jsou ve všech podstatných ohledech pravdivá, správná a nejsou v žádném ohledu zavádějící; a</w:t>
      </w:r>
    </w:p>
    <w:p w:rsidRPr="00116766" w:rsidR="001B7644" w:rsidP="006460D8" w:rsidRDefault="00426DDD" w14:paraId="00000225" w14:textId="2FA2717A">
      <w:pPr>
        <w:numPr>
          <w:ilvl w:val="0"/>
          <w:numId w:val="67"/>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Dlužník má prokazatelné dostatečné peněžní toky pro úhradu splátek jistiny poskytnutého Úvěru a úroků; a</w:t>
      </w:r>
    </w:p>
    <w:p w:rsidRPr="00116766" w:rsidR="00490D88" w:rsidP="006460D8" w:rsidRDefault="00490D88" w14:paraId="7DE05524" w14:textId="6D13BD74">
      <w:pPr>
        <w:numPr>
          <w:ilvl w:val="0"/>
          <w:numId w:val="67"/>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Dlužník předložil Věřiteli veškeré Doklady o plnění, které může Věřitel rozumně požadovat v souvislosti s Čerpáním;</w:t>
      </w:r>
      <w:r w:rsidR="004811AD">
        <w:rPr>
          <w:rFonts w:ascii="Arial" w:hAnsi="Arial" w:eastAsia="Arial" w:cs="Arial"/>
          <w:color w:val="000000"/>
          <w:sz w:val="20"/>
          <w:szCs w:val="20"/>
        </w:rPr>
        <w:t xml:space="preserve"> a</w:t>
      </w:r>
    </w:p>
    <w:p w:rsidRPr="00116766" w:rsidR="001B7644" w:rsidP="006460D8" w:rsidRDefault="00426DDD" w14:paraId="00000227" w14:textId="4846A023">
      <w:pPr>
        <w:numPr>
          <w:ilvl w:val="0"/>
          <w:numId w:val="67"/>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vůči žádnému z</w:t>
      </w:r>
      <w:r w:rsidRPr="00116766" w:rsidR="00490D88">
        <w:rPr>
          <w:rFonts w:ascii="Arial" w:hAnsi="Arial" w:eastAsia="Arial" w:cs="Arial"/>
          <w:color w:val="000000"/>
          <w:sz w:val="20"/>
          <w:szCs w:val="20"/>
        </w:rPr>
        <w:t> </w:t>
      </w:r>
      <w:r w:rsidR="00E573D4">
        <w:rPr>
          <w:rFonts w:ascii="Arial" w:hAnsi="Arial" w:eastAsia="Arial" w:cs="Arial"/>
          <w:color w:val="000000"/>
          <w:sz w:val="20"/>
          <w:szCs w:val="20"/>
        </w:rPr>
        <w:t>d</w:t>
      </w:r>
      <w:r w:rsidRPr="00116766">
        <w:rPr>
          <w:rFonts w:ascii="Arial" w:hAnsi="Arial" w:eastAsia="Arial" w:cs="Arial"/>
          <w:color w:val="000000"/>
          <w:sz w:val="20"/>
          <w:szCs w:val="20"/>
        </w:rPr>
        <w:t xml:space="preserve">odavatelů nebo zhotovitelů podle Projektových dokumentů </w:t>
      </w:r>
      <w:r w:rsidR="006C1E8C">
        <w:rPr>
          <w:rFonts w:ascii="Arial" w:hAnsi="Arial" w:eastAsia="Arial" w:cs="Arial"/>
          <w:color w:val="000000"/>
          <w:sz w:val="20"/>
          <w:szCs w:val="20"/>
        </w:rPr>
        <w:t xml:space="preserve">nebylo </w:t>
      </w:r>
      <w:r w:rsidRPr="00116766">
        <w:rPr>
          <w:rFonts w:ascii="Arial" w:hAnsi="Arial" w:eastAsia="Arial" w:cs="Arial"/>
          <w:color w:val="000000"/>
          <w:sz w:val="20"/>
          <w:szCs w:val="20"/>
        </w:rPr>
        <w:t>zahájeno insolvenční řízení nebo moratorium, řízení o</w:t>
      </w:r>
      <w:r w:rsidR="007C3C5F">
        <w:rPr>
          <w:rFonts w:ascii="Arial" w:hAnsi="Arial" w:eastAsia="Arial" w:cs="Arial"/>
          <w:color w:val="000000"/>
          <w:sz w:val="20"/>
          <w:szCs w:val="20"/>
        </w:rPr>
        <w:t> </w:t>
      </w:r>
      <w:r w:rsidRPr="00116766">
        <w:rPr>
          <w:rFonts w:ascii="Arial" w:hAnsi="Arial" w:eastAsia="Arial" w:cs="Arial"/>
          <w:color w:val="000000"/>
          <w:sz w:val="20"/>
          <w:szCs w:val="20"/>
        </w:rPr>
        <w:t>likvidaci nebo zrušení; a</w:t>
      </w:r>
    </w:p>
    <w:p w:rsidRPr="00116766" w:rsidR="001B7644" w:rsidP="006460D8" w:rsidRDefault="00426DDD" w14:paraId="00000229" w14:textId="0DD3AA86">
      <w:pPr>
        <w:numPr>
          <w:ilvl w:val="0"/>
          <w:numId w:val="67"/>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 xml:space="preserve">nenastalo podstatné zhoršení podmínek na finančních trzích ode dne uzavření </w:t>
      </w:r>
      <w:r w:rsidR="009B17DB">
        <w:rPr>
          <w:rFonts w:ascii="Arial" w:hAnsi="Arial" w:eastAsia="Arial" w:cs="Arial"/>
          <w:color w:val="000000"/>
          <w:sz w:val="20"/>
          <w:szCs w:val="20"/>
        </w:rPr>
        <w:t>S</w:t>
      </w:r>
      <w:r w:rsidRPr="00116766">
        <w:rPr>
          <w:rFonts w:ascii="Arial" w:hAnsi="Arial" w:eastAsia="Arial" w:cs="Arial"/>
          <w:color w:val="000000"/>
          <w:sz w:val="20"/>
          <w:szCs w:val="20"/>
        </w:rPr>
        <w:t>mlouvy; a</w:t>
      </w:r>
    </w:p>
    <w:p w:rsidRPr="00116766" w:rsidR="001B7644" w:rsidP="00C731A9" w:rsidRDefault="00426DDD" w14:paraId="0000022B" w14:textId="6542363D">
      <w:pPr>
        <w:numPr>
          <w:ilvl w:val="0"/>
          <w:numId w:val="67"/>
        </w:numPr>
        <w:pBdr>
          <w:top w:val="nil"/>
          <w:left w:val="nil"/>
          <w:bottom w:val="nil"/>
          <w:right w:val="nil"/>
          <w:between w:val="nil"/>
        </w:pBdr>
        <w:tabs>
          <w:tab w:val="left" w:pos="1553"/>
          <w:tab w:val="left" w:pos="1554"/>
        </w:tabs>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Čerpání a jeho konkrétní podmínky byly schváleny příslušnými orgány Věřitele.</w:t>
      </w:r>
    </w:p>
    <w:p w:rsidRPr="00116766" w:rsidR="0026543B" w:rsidP="0065563D" w:rsidRDefault="0026543B" w14:paraId="3827B2DA" w14:textId="365B7A30">
      <w:pPr>
        <w:numPr>
          <w:ilvl w:val="0"/>
          <w:numId w:val="74"/>
        </w:numPr>
        <w:pBdr>
          <w:top w:val="nil"/>
          <w:left w:val="nil"/>
          <w:bottom w:val="nil"/>
          <w:right w:val="nil"/>
          <w:between w:val="nil"/>
        </w:pBdr>
        <w:tabs>
          <w:tab w:val="left" w:pos="833"/>
          <w:tab w:val="left" w:pos="834"/>
        </w:tabs>
        <w:spacing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Věřitel si vyhrazuje právo stanovit další podmínky Čerpání a požadovat splnění dalších podmínek Čerpání, které může Věřitel rozumně požadovat v</w:t>
      </w:r>
      <w:r w:rsidRPr="00116766" w:rsidR="00490D88">
        <w:rPr>
          <w:rFonts w:ascii="Arial" w:hAnsi="Arial" w:eastAsia="Arial" w:cs="Arial"/>
          <w:color w:val="000000"/>
          <w:sz w:val="20"/>
          <w:szCs w:val="20"/>
        </w:rPr>
        <w:t> </w:t>
      </w:r>
      <w:r w:rsidRPr="00116766">
        <w:rPr>
          <w:rFonts w:ascii="Arial" w:hAnsi="Arial" w:eastAsia="Arial" w:cs="Arial"/>
          <w:color w:val="000000"/>
          <w:sz w:val="20"/>
          <w:szCs w:val="20"/>
        </w:rPr>
        <w:t>souvislosti s</w:t>
      </w:r>
      <w:r w:rsidRPr="00116766" w:rsidR="00490D88">
        <w:rPr>
          <w:rFonts w:ascii="Arial" w:hAnsi="Arial" w:eastAsia="Arial" w:cs="Arial"/>
          <w:color w:val="000000"/>
          <w:sz w:val="20"/>
          <w:szCs w:val="20"/>
        </w:rPr>
        <w:t> </w:t>
      </w:r>
      <w:r w:rsidRPr="00116766">
        <w:rPr>
          <w:rFonts w:ascii="Arial" w:hAnsi="Arial" w:eastAsia="Arial" w:cs="Arial"/>
          <w:color w:val="000000"/>
          <w:sz w:val="20"/>
          <w:szCs w:val="20"/>
        </w:rPr>
        <w:t>Čerpáním.</w:t>
      </w:r>
    </w:p>
    <w:p w:rsidRPr="00116766" w:rsidR="001B7644" w:rsidRDefault="001B7644" w14:paraId="0000022C" w14:textId="77777777">
      <w:pPr>
        <w:pBdr>
          <w:top w:val="nil"/>
          <w:left w:val="nil"/>
          <w:bottom w:val="nil"/>
          <w:right w:val="nil"/>
          <w:between w:val="nil"/>
        </w:pBdr>
        <w:spacing w:line="276" w:lineRule="auto"/>
        <w:ind w:left="833" w:hanging="722"/>
        <w:rPr>
          <w:rFonts w:ascii="Arial" w:hAnsi="Arial" w:eastAsia="Arial" w:cs="Arial"/>
          <w:color w:val="000000"/>
          <w:sz w:val="20"/>
          <w:szCs w:val="20"/>
        </w:rPr>
      </w:pPr>
    </w:p>
    <w:p w:rsidRPr="00116766" w:rsidR="001B7644" w:rsidP="0065563D" w:rsidRDefault="00426DDD" w14:paraId="0000022D" w14:textId="77777777">
      <w:pPr>
        <w:numPr>
          <w:ilvl w:val="1"/>
          <w:numId w:val="45"/>
        </w:numPr>
        <w:pBdr>
          <w:top w:val="nil"/>
          <w:left w:val="nil"/>
          <w:bottom w:val="nil"/>
          <w:right w:val="nil"/>
          <w:between w:val="nil"/>
        </w:pBdr>
        <w:tabs>
          <w:tab w:val="left" w:pos="1554"/>
        </w:tabs>
        <w:spacing w:line="276" w:lineRule="auto"/>
        <w:ind w:right="-53"/>
        <w:jc w:val="both"/>
        <w:rPr>
          <w:rFonts w:ascii="Arial" w:hAnsi="Arial" w:eastAsia="Arial" w:cs="Arial"/>
          <w:b/>
          <w:color w:val="000000"/>
          <w:sz w:val="20"/>
          <w:szCs w:val="20"/>
        </w:rPr>
      </w:pPr>
      <w:r w:rsidRPr="00116766">
        <w:rPr>
          <w:rFonts w:ascii="Arial" w:hAnsi="Arial" w:eastAsia="Arial" w:cs="Arial"/>
          <w:b/>
          <w:color w:val="000000"/>
          <w:sz w:val="20"/>
          <w:szCs w:val="20"/>
        </w:rPr>
        <w:t>Prominutí podmínek</w:t>
      </w:r>
    </w:p>
    <w:p w:rsidRPr="00116766" w:rsidR="001B7644" w:rsidRDefault="001B7644" w14:paraId="0000022E" w14:textId="77777777">
      <w:pPr>
        <w:pBdr>
          <w:top w:val="nil"/>
          <w:left w:val="nil"/>
          <w:bottom w:val="nil"/>
          <w:right w:val="nil"/>
          <w:between w:val="nil"/>
        </w:pBdr>
        <w:tabs>
          <w:tab w:val="left" w:pos="1554"/>
        </w:tabs>
        <w:spacing w:line="276" w:lineRule="auto"/>
        <w:ind w:left="833" w:right="-53"/>
        <w:jc w:val="both"/>
        <w:rPr>
          <w:rFonts w:ascii="Arial" w:hAnsi="Arial" w:eastAsia="Arial" w:cs="Arial"/>
          <w:color w:val="000000"/>
          <w:sz w:val="20"/>
          <w:szCs w:val="20"/>
        </w:rPr>
      </w:pPr>
    </w:p>
    <w:p w:rsidR="001B7644" w:rsidRDefault="00426DDD" w14:paraId="0000022F" w14:textId="685F4E92">
      <w:pPr>
        <w:pBdr>
          <w:top w:val="nil"/>
          <w:left w:val="nil"/>
          <w:bottom w:val="nil"/>
          <w:right w:val="nil"/>
          <w:between w:val="nil"/>
        </w:pBdr>
        <w:tabs>
          <w:tab w:val="left" w:pos="1554"/>
        </w:tabs>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Podmínky Čerpání stanovené v</w:t>
      </w:r>
      <w:r w:rsidRPr="00116766" w:rsidR="00490D88">
        <w:rPr>
          <w:rFonts w:ascii="Arial" w:hAnsi="Arial" w:eastAsia="Arial" w:cs="Arial"/>
          <w:color w:val="000000"/>
          <w:sz w:val="20"/>
          <w:szCs w:val="20"/>
        </w:rPr>
        <w:t> </w:t>
      </w:r>
      <w:r w:rsidRPr="00116766">
        <w:rPr>
          <w:rFonts w:ascii="Arial" w:hAnsi="Arial" w:eastAsia="Arial" w:cs="Arial"/>
          <w:color w:val="000000"/>
          <w:sz w:val="20"/>
          <w:szCs w:val="20"/>
        </w:rPr>
        <w:t>Článcích 4.1 až 4.</w:t>
      </w:r>
      <w:r w:rsidR="00E6052A">
        <w:rPr>
          <w:rFonts w:ascii="Arial" w:hAnsi="Arial" w:eastAsia="Arial" w:cs="Arial"/>
          <w:color w:val="000000"/>
          <w:sz w:val="20"/>
          <w:szCs w:val="20"/>
        </w:rPr>
        <w:t>3</w:t>
      </w:r>
      <w:r w:rsidRPr="00116766" w:rsidR="00E6052A">
        <w:rPr>
          <w:rFonts w:ascii="Arial" w:hAnsi="Arial" w:eastAsia="Arial" w:cs="Arial"/>
          <w:color w:val="000000"/>
          <w:sz w:val="20"/>
          <w:szCs w:val="20"/>
        </w:rPr>
        <w:t xml:space="preserve"> </w:t>
      </w:r>
      <w:r w:rsidRPr="00116766">
        <w:rPr>
          <w:rFonts w:ascii="Arial" w:hAnsi="Arial" w:eastAsia="Arial" w:cs="Arial"/>
          <w:color w:val="000000"/>
          <w:sz w:val="20"/>
          <w:szCs w:val="20"/>
        </w:rPr>
        <w:t>Smlouvy jsou stanoveny výhradně ve prospěch Věřitele, který se jich může podle vlastního uvážení zcela nebo zčásti, podmíněně či nepodmíněně vzdát. Takové vzdání se musí být učiněno výslovně a v</w:t>
      </w:r>
      <w:r w:rsidRPr="00116766" w:rsidR="00490D88">
        <w:rPr>
          <w:rFonts w:ascii="Arial" w:hAnsi="Arial" w:eastAsia="Arial" w:cs="Arial"/>
          <w:color w:val="000000"/>
          <w:sz w:val="20"/>
          <w:szCs w:val="20"/>
        </w:rPr>
        <w:t> </w:t>
      </w:r>
      <w:r w:rsidRPr="00116766">
        <w:rPr>
          <w:rFonts w:ascii="Arial" w:hAnsi="Arial" w:eastAsia="Arial" w:cs="Arial"/>
          <w:color w:val="000000"/>
          <w:sz w:val="20"/>
          <w:szCs w:val="20"/>
        </w:rPr>
        <w:t>písemné formě a nebude za žádných okolností považováno za další anebo opakované v</w:t>
      </w:r>
      <w:r w:rsidR="00C731A9">
        <w:rPr>
          <w:rFonts w:ascii="Arial" w:hAnsi="Arial" w:eastAsia="Arial" w:cs="Arial"/>
          <w:color w:val="000000"/>
          <w:sz w:val="20"/>
          <w:szCs w:val="20"/>
        </w:rPr>
        <w:t xml:space="preserve">zdání se jakékoli podmínky nebo </w:t>
      </w:r>
      <w:r w:rsidRPr="00116766">
        <w:rPr>
          <w:rFonts w:ascii="Arial" w:hAnsi="Arial" w:eastAsia="Arial" w:cs="Arial"/>
          <w:color w:val="000000"/>
          <w:sz w:val="20"/>
          <w:szCs w:val="20"/>
        </w:rPr>
        <w:t>ustanovení Finančních dokumentů.</w:t>
      </w:r>
    </w:p>
    <w:p w:rsidRPr="00116766" w:rsidR="001B7644" w:rsidRDefault="001B7644" w14:paraId="00000230" w14:textId="77777777">
      <w:pPr>
        <w:pBdr>
          <w:top w:val="nil"/>
          <w:left w:val="nil"/>
          <w:bottom w:val="nil"/>
          <w:right w:val="nil"/>
          <w:between w:val="nil"/>
        </w:pBdr>
        <w:spacing w:line="276" w:lineRule="auto"/>
        <w:jc w:val="both"/>
        <w:rPr>
          <w:rFonts w:ascii="Arial" w:hAnsi="Arial" w:eastAsia="Arial" w:cs="Arial"/>
          <w:color w:val="000000"/>
          <w:sz w:val="20"/>
          <w:szCs w:val="20"/>
        </w:rPr>
      </w:pPr>
    </w:p>
    <w:bookmarkStart w:name="_Toc198280324" w:id="10"/>
    <w:p w:rsidRPr="00116766" w:rsidR="001B7644" w:rsidP="0065563D" w:rsidRDefault="00000000" w14:paraId="00000231" w14:textId="77777777">
      <w:pPr>
        <w:pStyle w:val="Nadpis1"/>
        <w:numPr>
          <w:ilvl w:val="0"/>
          <w:numId w:val="45"/>
        </w:numPr>
        <w:tabs>
          <w:tab w:val="left" w:pos="833"/>
          <w:tab w:val="left" w:pos="834"/>
        </w:tabs>
        <w:spacing w:line="276" w:lineRule="auto"/>
        <w:ind w:hanging="722"/>
        <w:jc w:val="both"/>
        <w:rPr>
          <w:rFonts w:ascii="Arial" w:hAnsi="Arial" w:eastAsia="Arial" w:cs="Arial"/>
          <w:sz w:val="20"/>
          <w:szCs w:val="20"/>
        </w:rPr>
      </w:pPr>
      <w:sdt>
        <w:sdtPr>
          <w:rPr>
            <w:rFonts w:ascii="Arial" w:hAnsi="Arial" w:cs="Arial"/>
          </w:rPr>
          <w:tag w:val="goog_rdk_140"/>
          <w:id w:val="985667447"/>
        </w:sdtPr>
        <w:sdtContent/>
      </w:sdt>
      <w:r w:rsidRPr="00116766" w:rsidR="00426DDD">
        <w:rPr>
          <w:rFonts w:ascii="Arial" w:hAnsi="Arial" w:eastAsia="Arial" w:cs="Arial"/>
          <w:sz w:val="20"/>
          <w:szCs w:val="20"/>
        </w:rPr>
        <w:t>ČERPÁNÍ</w:t>
      </w:r>
      <w:bookmarkEnd w:id="10"/>
    </w:p>
    <w:p w:rsidRPr="00116766" w:rsidR="001B7644" w:rsidRDefault="001B7644" w14:paraId="00000232"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65563D" w:rsidRDefault="00426DDD" w14:paraId="00000233"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Doručení Žádosti o čerpání</w:t>
      </w:r>
    </w:p>
    <w:p w:rsidRPr="00116766" w:rsidR="001B7644" w:rsidRDefault="001B7644" w14:paraId="00000234"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C731A9" w:rsidRDefault="00426DDD" w14:paraId="00000235" w14:textId="7F6931A4">
      <w:pPr>
        <w:numPr>
          <w:ilvl w:val="0"/>
          <w:numId w:val="75"/>
        </w:numPr>
        <w:pBdr>
          <w:top w:val="nil"/>
          <w:left w:val="nil"/>
          <w:bottom w:val="nil"/>
          <w:right w:val="nil"/>
          <w:between w:val="nil"/>
        </w:pBdr>
        <w:tabs>
          <w:tab w:val="left" w:pos="833"/>
          <w:tab w:val="left" w:pos="834"/>
        </w:tabs>
        <w:spacing w:after="120" w:line="276" w:lineRule="auto"/>
        <w:ind w:right="-51"/>
        <w:jc w:val="both"/>
        <w:rPr>
          <w:rFonts w:ascii="Arial" w:hAnsi="Arial" w:eastAsia="Arial" w:cs="Arial"/>
          <w:color w:val="000000"/>
          <w:sz w:val="20"/>
          <w:szCs w:val="20"/>
        </w:rPr>
      </w:pPr>
      <w:r w:rsidRPr="00116766">
        <w:rPr>
          <w:rFonts w:ascii="Arial" w:hAnsi="Arial" w:eastAsia="Arial" w:cs="Arial"/>
          <w:color w:val="000000"/>
          <w:sz w:val="20"/>
          <w:szCs w:val="20"/>
        </w:rPr>
        <w:t xml:space="preserve">Dlužník může </w:t>
      </w:r>
      <w:r w:rsidR="004811AD">
        <w:rPr>
          <w:rFonts w:ascii="Arial" w:hAnsi="Arial" w:eastAsia="Arial" w:cs="Arial"/>
          <w:color w:val="000000"/>
          <w:sz w:val="20"/>
          <w:szCs w:val="20"/>
        </w:rPr>
        <w:t xml:space="preserve">Věřitele </w:t>
      </w:r>
      <w:r w:rsidRPr="00116766">
        <w:rPr>
          <w:rFonts w:ascii="Arial" w:hAnsi="Arial" w:eastAsia="Arial" w:cs="Arial"/>
          <w:color w:val="000000"/>
          <w:sz w:val="20"/>
          <w:szCs w:val="20"/>
        </w:rPr>
        <w:t xml:space="preserve">požádat o poskytnutí Úvěru </w:t>
      </w:r>
      <w:r w:rsidR="00C956A3">
        <w:rPr>
          <w:rFonts w:ascii="Arial" w:hAnsi="Arial" w:eastAsia="Arial" w:cs="Arial"/>
          <w:color w:val="000000"/>
          <w:sz w:val="20"/>
          <w:szCs w:val="20"/>
        </w:rPr>
        <w:t>pouze</w:t>
      </w:r>
      <w:r w:rsidRPr="00116766" w:rsidR="00C956A3">
        <w:rPr>
          <w:rFonts w:ascii="Arial" w:hAnsi="Arial" w:eastAsia="Arial" w:cs="Arial"/>
          <w:color w:val="000000"/>
          <w:sz w:val="20"/>
          <w:szCs w:val="20"/>
        </w:rPr>
        <w:t xml:space="preserve"> </w:t>
      </w:r>
      <w:r w:rsidRPr="00116766">
        <w:rPr>
          <w:rFonts w:ascii="Arial" w:hAnsi="Arial" w:eastAsia="Arial" w:cs="Arial"/>
          <w:color w:val="000000"/>
          <w:sz w:val="20"/>
          <w:szCs w:val="20"/>
        </w:rPr>
        <w:t>v Období čerpání a jen na základě doručen</w:t>
      </w:r>
      <w:r w:rsidR="004811AD">
        <w:rPr>
          <w:rFonts w:ascii="Arial" w:hAnsi="Arial" w:eastAsia="Arial" w:cs="Arial"/>
          <w:color w:val="000000"/>
          <w:sz w:val="20"/>
          <w:szCs w:val="20"/>
        </w:rPr>
        <w:t>é</w:t>
      </w:r>
      <w:r w:rsidRPr="00116766">
        <w:rPr>
          <w:rFonts w:ascii="Arial" w:hAnsi="Arial" w:eastAsia="Arial" w:cs="Arial"/>
          <w:color w:val="000000"/>
          <w:sz w:val="20"/>
          <w:szCs w:val="20"/>
        </w:rPr>
        <w:t xml:space="preserve"> řádně vyplněné a podepsané Žádosti o čerpání</w:t>
      </w:r>
      <w:r w:rsidRPr="00116766" w:rsidR="00490D88">
        <w:rPr>
          <w:rFonts w:ascii="Arial" w:hAnsi="Arial" w:eastAsia="Arial" w:cs="Arial"/>
          <w:color w:val="000000"/>
          <w:sz w:val="20"/>
          <w:szCs w:val="20"/>
        </w:rPr>
        <w:t>, včetně Dokladů o plnění, které bude Věřitel rozumně požadovat v souvislosti s Čerpáním</w:t>
      </w:r>
      <w:r w:rsidRPr="00116766">
        <w:rPr>
          <w:rFonts w:ascii="Arial" w:hAnsi="Arial" w:eastAsia="Arial" w:cs="Arial"/>
          <w:color w:val="000000"/>
          <w:sz w:val="20"/>
          <w:szCs w:val="20"/>
        </w:rPr>
        <w:t>.</w:t>
      </w:r>
    </w:p>
    <w:p w:rsidRPr="00116766" w:rsidR="001B7644" w:rsidP="00C731A9" w:rsidRDefault="00426DDD" w14:paraId="00000237" w14:textId="1265DF35">
      <w:pPr>
        <w:numPr>
          <w:ilvl w:val="0"/>
          <w:numId w:val="75"/>
        </w:numPr>
        <w:pBdr>
          <w:top w:val="nil"/>
          <w:left w:val="nil"/>
          <w:bottom w:val="nil"/>
          <w:right w:val="nil"/>
          <w:between w:val="nil"/>
        </w:pBdr>
        <w:tabs>
          <w:tab w:val="left" w:pos="833"/>
          <w:tab w:val="left" w:pos="834"/>
        </w:tabs>
        <w:spacing w:after="120" w:line="276" w:lineRule="auto"/>
        <w:ind w:right="-51"/>
        <w:jc w:val="both"/>
        <w:rPr>
          <w:rFonts w:ascii="Arial" w:hAnsi="Arial" w:eastAsia="Arial" w:cs="Arial"/>
          <w:color w:val="000000"/>
          <w:sz w:val="20"/>
          <w:szCs w:val="20"/>
        </w:rPr>
      </w:pPr>
      <w:r w:rsidRPr="00116766">
        <w:rPr>
          <w:rFonts w:ascii="Arial" w:hAnsi="Arial" w:eastAsia="Arial" w:cs="Arial"/>
          <w:color w:val="000000"/>
          <w:sz w:val="20"/>
          <w:szCs w:val="20"/>
        </w:rPr>
        <w:t xml:space="preserve">Řádně vyplněnou a podepsanou Žádost o čerpání musí Dlužník doručit Věřiteli nejpozději v 11:00 hod. pět </w:t>
      </w:r>
      <w:r w:rsidR="00556E8B">
        <w:rPr>
          <w:rFonts w:ascii="Arial" w:hAnsi="Arial" w:eastAsia="Arial" w:cs="Arial"/>
          <w:color w:val="000000"/>
          <w:sz w:val="20"/>
          <w:szCs w:val="20"/>
        </w:rPr>
        <w:t xml:space="preserve">(5) </w:t>
      </w:r>
      <w:r w:rsidRPr="00116766">
        <w:rPr>
          <w:rFonts w:ascii="Arial" w:hAnsi="Arial" w:eastAsia="Arial" w:cs="Arial"/>
          <w:color w:val="000000"/>
          <w:sz w:val="20"/>
          <w:szCs w:val="20"/>
        </w:rPr>
        <w:t>Pracovních dnů přede Dnem čerpání navrženým v Žádosti o čerpání.</w:t>
      </w:r>
    </w:p>
    <w:p w:rsidRPr="00116766" w:rsidR="001B7644" w:rsidP="0065563D" w:rsidRDefault="00426DDD" w14:paraId="00000239" w14:textId="01A26714">
      <w:pPr>
        <w:numPr>
          <w:ilvl w:val="0"/>
          <w:numId w:val="75"/>
        </w:numPr>
        <w:pBdr>
          <w:top w:val="nil"/>
          <w:left w:val="nil"/>
          <w:bottom w:val="nil"/>
          <w:right w:val="nil"/>
          <w:between w:val="nil"/>
        </w:pBdr>
        <w:tabs>
          <w:tab w:val="left" w:pos="833"/>
          <w:tab w:val="left" w:pos="834"/>
        </w:tabs>
        <w:spacing w:line="276" w:lineRule="auto"/>
        <w:ind w:right="-53"/>
        <w:jc w:val="both"/>
        <w:rPr>
          <w:rFonts w:ascii="Arial" w:hAnsi="Arial" w:eastAsia="Arial" w:cs="Arial"/>
          <w:color w:val="000000"/>
          <w:sz w:val="20"/>
          <w:szCs w:val="20"/>
        </w:rPr>
      </w:pPr>
      <w:bookmarkStart w:name="_heading=h.17dp8vu" w:colFirst="0" w:colLast="0" w:id="11"/>
      <w:bookmarkEnd w:id="11"/>
      <w:r w:rsidRPr="00116766">
        <w:rPr>
          <w:rFonts w:ascii="Arial" w:hAnsi="Arial" w:eastAsia="Arial" w:cs="Arial"/>
          <w:color w:val="000000"/>
          <w:sz w:val="20"/>
          <w:szCs w:val="20"/>
        </w:rPr>
        <w:t>Žádost o čerpání je neodvolatelná.</w:t>
      </w:r>
    </w:p>
    <w:p w:rsidRPr="00116766" w:rsidR="001B7644" w:rsidRDefault="001B7644" w14:paraId="0000023A" w14:textId="77777777">
      <w:pPr>
        <w:pBdr>
          <w:top w:val="nil"/>
          <w:left w:val="nil"/>
          <w:bottom w:val="nil"/>
          <w:right w:val="nil"/>
          <w:between w:val="nil"/>
        </w:pBdr>
        <w:spacing w:line="276" w:lineRule="auto"/>
        <w:ind w:left="833" w:right="169"/>
        <w:jc w:val="both"/>
        <w:rPr>
          <w:rFonts w:ascii="Arial" w:hAnsi="Arial" w:eastAsia="Arial" w:cs="Arial"/>
          <w:color w:val="000000"/>
          <w:sz w:val="20"/>
          <w:szCs w:val="20"/>
        </w:rPr>
      </w:pPr>
    </w:p>
    <w:p w:rsidRPr="00116766" w:rsidR="001B7644" w:rsidP="0065563D" w:rsidRDefault="00426DDD" w14:paraId="0000023B"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 xml:space="preserve">Vyplnění Žádosti o čerpání </w:t>
      </w:r>
    </w:p>
    <w:p w:rsidRPr="00116766" w:rsidR="001B7644" w:rsidRDefault="001B7644" w14:paraId="0000023C" w14:textId="77777777">
      <w:pPr>
        <w:pStyle w:val="Nadpis2"/>
        <w:tabs>
          <w:tab w:val="left" w:pos="833"/>
          <w:tab w:val="left" w:pos="834"/>
        </w:tabs>
        <w:spacing w:line="276" w:lineRule="auto"/>
        <w:jc w:val="both"/>
        <w:rPr>
          <w:rFonts w:ascii="Arial" w:hAnsi="Arial" w:eastAsia="Arial" w:cs="Arial"/>
          <w:sz w:val="20"/>
          <w:szCs w:val="20"/>
        </w:rPr>
      </w:pPr>
    </w:p>
    <w:p w:rsidRPr="00116766" w:rsidR="001B7644" w:rsidP="006460D8" w:rsidRDefault="00426DDD" w14:paraId="0000023D" w14:textId="77777777">
      <w:pPr>
        <w:numPr>
          <w:ilvl w:val="0"/>
          <w:numId w:val="68"/>
        </w:numPr>
        <w:pBdr>
          <w:top w:val="nil"/>
          <w:left w:val="nil"/>
          <w:bottom w:val="nil"/>
          <w:right w:val="nil"/>
          <w:between w:val="nil"/>
        </w:pBdr>
        <w:tabs>
          <w:tab w:val="left" w:pos="833"/>
          <w:tab w:val="left" w:pos="834"/>
        </w:tabs>
        <w:spacing w:after="120" w:line="276" w:lineRule="auto"/>
        <w:ind w:hanging="722"/>
        <w:jc w:val="both"/>
        <w:rPr>
          <w:rFonts w:ascii="Arial" w:hAnsi="Arial" w:eastAsia="Arial" w:cs="Arial"/>
          <w:color w:val="000000"/>
          <w:sz w:val="20"/>
          <w:szCs w:val="20"/>
        </w:rPr>
      </w:pPr>
      <w:r w:rsidRPr="00116766">
        <w:rPr>
          <w:rFonts w:ascii="Arial" w:hAnsi="Arial" w:eastAsia="Arial" w:cs="Arial"/>
          <w:color w:val="000000"/>
          <w:sz w:val="20"/>
          <w:szCs w:val="20"/>
        </w:rPr>
        <w:t>Žádost o čerpání je řádně vyplněna, pouze pokud:</w:t>
      </w:r>
    </w:p>
    <w:p w:rsidRPr="00BF7CED" w:rsidR="001B7644" w:rsidP="006460D8" w:rsidRDefault="00426DDD" w14:paraId="0000023F" w14:textId="454628A5">
      <w:pPr>
        <w:numPr>
          <w:ilvl w:val="1"/>
          <w:numId w:val="68"/>
        </w:numPr>
        <w:pBdr>
          <w:top w:val="nil"/>
          <w:left w:val="nil"/>
          <w:bottom w:val="nil"/>
          <w:right w:val="nil"/>
          <w:between w:val="nil"/>
        </w:pBdr>
        <w:tabs>
          <w:tab w:val="left" w:pos="1553"/>
          <w:tab w:val="left" w:pos="1554"/>
        </w:tabs>
        <w:spacing w:after="120" w:line="276" w:lineRule="auto"/>
        <w:ind w:hanging="721"/>
        <w:jc w:val="both"/>
        <w:rPr>
          <w:rFonts w:ascii="Arial" w:hAnsi="Arial" w:eastAsia="Arial" w:cs="Arial"/>
          <w:color w:val="000000"/>
          <w:sz w:val="20"/>
          <w:szCs w:val="20"/>
        </w:rPr>
      </w:pPr>
      <w:r w:rsidRPr="00116766">
        <w:rPr>
          <w:rFonts w:ascii="Arial" w:hAnsi="Arial" w:eastAsia="Arial" w:cs="Arial"/>
          <w:color w:val="000000"/>
          <w:sz w:val="20"/>
          <w:szCs w:val="20"/>
        </w:rPr>
        <w:t xml:space="preserve">v podstatných ohledech odpovídá vzoru Žádosti o </w:t>
      </w:r>
      <w:r w:rsidRPr="00BF7CED">
        <w:rPr>
          <w:rFonts w:ascii="Arial" w:hAnsi="Arial" w:eastAsia="Arial" w:cs="Arial"/>
          <w:color w:val="000000"/>
          <w:sz w:val="20"/>
          <w:szCs w:val="20"/>
        </w:rPr>
        <w:t>čerpání uvedenému v </w:t>
      </w:r>
      <w:r w:rsidRPr="00BF7CED" w:rsidR="00BF7CED">
        <w:rPr>
          <w:rFonts w:ascii="Arial" w:hAnsi="Arial" w:eastAsia="Arial" w:cs="Arial"/>
          <w:color w:val="000000"/>
          <w:sz w:val="20"/>
          <w:szCs w:val="20"/>
        </w:rPr>
        <w:t xml:space="preserve">Příloze 3 </w:t>
      </w:r>
      <w:r w:rsidRPr="00BF7CED">
        <w:rPr>
          <w:rFonts w:ascii="Arial" w:hAnsi="Arial" w:eastAsia="Arial" w:cs="Arial"/>
          <w:color w:val="000000"/>
          <w:sz w:val="20"/>
          <w:szCs w:val="20"/>
        </w:rPr>
        <w:lastRenderedPageBreak/>
        <w:t>(</w:t>
      </w:r>
      <w:r w:rsidRPr="00BF7CED">
        <w:rPr>
          <w:rFonts w:ascii="Arial" w:hAnsi="Arial" w:eastAsia="Arial" w:cs="Arial"/>
          <w:i/>
          <w:color w:val="000000"/>
          <w:sz w:val="20"/>
          <w:szCs w:val="20"/>
        </w:rPr>
        <w:t>Vzor Žádosti o čerpání</w:t>
      </w:r>
      <w:r w:rsidRPr="00BF7CED">
        <w:rPr>
          <w:rFonts w:ascii="Arial" w:hAnsi="Arial" w:eastAsia="Arial" w:cs="Arial"/>
          <w:color w:val="000000"/>
          <w:sz w:val="20"/>
          <w:szCs w:val="20"/>
        </w:rPr>
        <w:t>)</w:t>
      </w:r>
      <w:r w:rsidR="00326D0C">
        <w:rPr>
          <w:rFonts w:ascii="Arial" w:hAnsi="Arial" w:eastAsia="Arial" w:cs="Arial"/>
          <w:color w:val="000000"/>
          <w:sz w:val="20"/>
          <w:szCs w:val="20"/>
        </w:rPr>
        <w:t xml:space="preserve"> Smlouvy</w:t>
      </w:r>
      <w:r w:rsidRPr="00BF7CED">
        <w:rPr>
          <w:rFonts w:ascii="Arial" w:hAnsi="Arial" w:eastAsia="Arial" w:cs="Arial"/>
          <w:color w:val="000000"/>
          <w:sz w:val="20"/>
          <w:szCs w:val="20"/>
        </w:rPr>
        <w:t xml:space="preserve">; </w:t>
      </w:r>
    </w:p>
    <w:p w:rsidRPr="009B2AFB" w:rsidR="001B7644" w:rsidP="006460D8" w:rsidRDefault="00426DDD" w14:paraId="00000243" w14:textId="32101262">
      <w:pPr>
        <w:numPr>
          <w:ilvl w:val="1"/>
          <w:numId w:val="68"/>
        </w:numPr>
        <w:pBdr>
          <w:top w:val="nil"/>
          <w:left w:val="nil"/>
          <w:bottom w:val="nil"/>
          <w:right w:val="nil"/>
          <w:between w:val="nil"/>
        </w:pBdr>
        <w:tabs>
          <w:tab w:val="left" w:pos="1553"/>
          <w:tab w:val="left" w:pos="1554"/>
        </w:tabs>
        <w:spacing w:after="120" w:line="276" w:lineRule="auto"/>
        <w:ind w:hanging="721"/>
        <w:jc w:val="both"/>
        <w:rPr>
          <w:rFonts w:ascii="Arial" w:hAnsi="Arial" w:eastAsia="Arial" w:cs="Arial"/>
          <w:color w:val="000000"/>
          <w:sz w:val="20"/>
          <w:szCs w:val="20"/>
        </w:rPr>
      </w:pPr>
      <w:r w:rsidRPr="00116766">
        <w:rPr>
          <w:rFonts w:ascii="Arial" w:hAnsi="Arial" w:eastAsia="Arial" w:cs="Arial"/>
          <w:color w:val="000000"/>
          <w:sz w:val="20"/>
          <w:szCs w:val="20"/>
        </w:rPr>
        <w:t>identifikuje Dlužníka;</w:t>
      </w:r>
    </w:p>
    <w:p w:rsidRPr="00116766" w:rsidR="001B7644" w:rsidP="006460D8" w:rsidRDefault="00326D0C" w14:paraId="00000245" w14:textId="35BB9E9E">
      <w:pPr>
        <w:numPr>
          <w:ilvl w:val="1"/>
          <w:numId w:val="68"/>
        </w:numPr>
        <w:pBdr>
          <w:top w:val="nil"/>
          <w:left w:val="nil"/>
          <w:bottom w:val="nil"/>
          <w:right w:val="nil"/>
          <w:between w:val="nil"/>
        </w:pBdr>
        <w:tabs>
          <w:tab w:val="left" w:pos="1553"/>
          <w:tab w:val="left" w:pos="1554"/>
        </w:tabs>
        <w:spacing w:after="120" w:line="276" w:lineRule="auto"/>
        <w:ind w:hanging="721"/>
        <w:jc w:val="both"/>
        <w:rPr>
          <w:rFonts w:ascii="Arial" w:hAnsi="Arial" w:eastAsia="Arial" w:cs="Arial"/>
          <w:color w:val="000000"/>
          <w:sz w:val="20"/>
          <w:szCs w:val="20"/>
        </w:rPr>
      </w:pPr>
      <w:r>
        <w:rPr>
          <w:rFonts w:ascii="Arial" w:hAnsi="Arial" w:eastAsia="Arial" w:cs="Arial"/>
          <w:color w:val="000000"/>
          <w:sz w:val="20"/>
          <w:szCs w:val="20"/>
        </w:rPr>
        <w:t>navržený Den č</w:t>
      </w:r>
      <w:r w:rsidRPr="00116766" w:rsidR="00426DDD">
        <w:rPr>
          <w:rFonts w:ascii="Arial" w:hAnsi="Arial" w:eastAsia="Arial" w:cs="Arial"/>
          <w:color w:val="000000"/>
          <w:sz w:val="20"/>
          <w:szCs w:val="20"/>
        </w:rPr>
        <w:t>erpání je Pracovním dnem spadajícím do Období čerpání;</w:t>
      </w:r>
    </w:p>
    <w:p w:rsidRPr="00116766" w:rsidR="001B7644" w:rsidP="006460D8" w:rsidRDefault="00426DDD" w14:paraId="00000247" w14:textId="2248D0B7">
      <w:pPr>
        <w:numPr>
          <w:ilvl w:val="1"/>
          <w:numId w:val="68"/>
        </w:numPr>
        <w:pBdr>
          <w:top w:val="nil"/>
          <w:left w:val="nil"/>
          <w:bottom w:val="nil"/>
          <w:right w:val="nil"/>
          <w:between w:val="nil"/>
        </w:pBdr>
        <w:tabs>
          <w:tab w:val="left" w:pos="1553"/>
          <w:tab w:val="left" w:pos="1554"/>
        </w:tabs>
        <w:spacing w:after="120" w:line="276" w:lineRule="auto"/>
        <w:ind w:hanging="721"/>
        <w:jc w:val="both"/>
        <w:rPr>
          <w:rFonts w:ascii="Arial" w:hAnsi="Arial" w:eastAsia="Arial" w:cs="Arial"/>
          <w:color w:val="000000"/>
          <w:sz w:val="20"/>
          <w:szCs w:val="20"/>
        </w:rPr>
      </w:pPr>
      <w:r w:rsidRPr="00116766">
        <w:rPr>
          <w:rFonts w:ascii="Arial" w:hAnsi="Arial" w:eastAsia="Arial" w:cs="Arial"/>
          <w:color w:val="000000"/>
          <w:sz w:val="20"/>
          <w:szCs w:val="20"/>
        </w:rPr>
        <w:t>požadovaná měna a výše Čerpání jsou v souladu s touto Smlouvou;</w:t>
      </w:r>
    </w:p>
    <w:p w:rsidRPr="00116766" w:rsidR="001B7644" w:rsidP="006460D8" w:rsidRDefault="00426DDD" w14:paraId="00000249" w14:textId="70817B33">
      <w:pPr>
        <w:numPr>
          <w:ilvl w:val="1"/>
          <w:numId w:val="68"/>
        </w:numPr>
        <w:pBdr>
          <w:top w:val="nil"/>
          <w:left w:val="nil"/>
          <w:bottom w:val="nil"/>
          <w:right w:val="nil"/>
          <w:between w:val="nil"/>
        </w:pBdr>
        <w:tabs>
          <w:tab w:val="left" w:pos="1553"/>
          <w:tab w:val="left" w:pos="1554"/>
        </w:tabs>
        <w:spacing w:after="120" w:line="276" w:lineRule="auto"/>
        <w:ind w:right="129" w:hanging="720"/>
        <w:jc w:val="both"/>
        <w:rPr>
          <w:rFonts w:ascii="Arial" w:hAnsi="Arial" w:eastAsia="Arial" w:cs="Arial"/>
          <w:color w:val="000000"/>
          <w:sz w:val="20"/>
          <w:szCs w:val="20"/>
        </w:rPr>
      </w:pPr>
      <w:r w:rsidRPr="00116766">
        <w:rPr>
          <w:rFonts w:ascii="Arial" w:hAnsi="Arial" w:eastAsia="Arial" w:cs="Arial"/>
          <w:color w:val="000000"/>
          <w:sz w:val="20"/>
          <w:szCs w:val="20"/>
        </w:rPr>
        <w:t xml:space="preserve">obsahuje </w:t>
      </w:r>
      <w:r w:rsidR="00F9794F">
        <w:rPr>
          <w:rFonts w:ascii="Arial" w:hAnsi="Arial" w:eastAsia="Arial" w:cs="Arial"/>
          <w:color w:val="000000"/>
          <w:sz w:val="20"/>
          <w:szCs w:val="20"/>
        </w:rPr>
        <w:t xml:space="preserve">specifikaci </w:t>
      </w:r>
      <w:r w:rsidRPr="00116766">
        <w:rPr>
          <w:rFonts w:ascii="Arial" w:hAnsi="Arial" w:eastAsia="Arial" w:cs="Arial"/>
          <w:color w:val="000000"/>
          <w:sz w:val="20"/>
          <w:szCs w:val="20"/>
        </w:rPr>
        <w:t>účt</w:t>
      </w:r>
      <w:r w:rsidR="00F9794F">
        <w:rPr>
          <w:rFonts w:ascii="Arial" w:hAnsi="Arial" w:eastAsia="Arial" w:cs="Arial"/>
          <w:color w:val="000000"/>
          <w:sz w:val="20"/>
          <w:szCs w:val="20"/>
        </w:rPr>
        <w:t>u</w:t>
      </w:r>
      <w:r w:rsidRPr="00116766">
        <w:rPr>
          <w:rFonts w:ascii="Arial" w:hAnsi="Arial" w:eastAsia="Arial" w:cs="Arial"/>
          <w:color w:val="000000"/>
          <w:sz w:val="20"/>
          <w:szCs w:val="20"/>
        </w:rPr>
        <w:t>, na který má být Čerpání poskytnuto</w:t>
      </w:r>
      <w:r w:rsidR="00F9794F">
        <w:rPr>
          <w:rFonts w:ascii="Arial" w:hAnsi="Arial" w:eastAsia="Arial" w:cs="Arial"/>
          <w:color w:val="000000"/>
          <w:sz w:val="20"/>
          <w:szCs w:val="20"/>
        </w:rPr>
        <w:t>, jímž musí být Účet dlužníka</w:t>
      </w:r>
      <w:r w:rsidRPr="00116766">
        <w:rPr>
          <w:rFonts w:ascii="Arial" w:hAnsi="Arial" w:eastAsia="Arial" w:cs="Arial"/>
          <w:color w:val="000000"/>
          <w:sz w:val="20"/>
          <w:szCs w:val="20"/>
        </w:rPr>
        <w:t>;</w:t>
      </w:r>
    </w:p>
    <w:p w:rsidRPr="00116766" w:rsidR="001B7644" w:rsidP="00C731A9" w:rsidRDefault="00426DDD" w14:paraId="0000024B" w14:textId="480ED154">
      <w:pPr>
        <w:numPr>
          <w:ilvl w:val="1"/>
          <w:numId w:val="68"/>
        </w:numPr>
        <w:pBdr>
          <w:top w:val="nil"/>
          <w:left w:val="nil"/>
          <w:bottom w:val="nil"/>
          <w:right w:val="nil"/>
          <w:between w:val="nil"/>
        </w:pBdr>
        <w:tabs>
          <w:tab w:val="left" w:pos="1553"/>
          <w:tab w:val="left" w:pos="1554"/>
        </w:tabs>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je řádně podeps</w:t>
      </w:r>
      <w:r w:rsidR="00556E8B">
        <w:rPr>
          <w:rFonts w:ascii="Arial" w:hAnsi="Arial" w:eastAsia="Arial" w:cs="Arial"/>
          <w:color w:val="000000"/>
          <w:sz w:val="20"/>
          <w:szCs w:val="20"/>
        </w:rPr>
        <w:t>á</w:t>
      </w:r>
      <w:r w:rsidRPr="00116766">
        <w:rPr>
          <w:rFonts w:ascii="Arial" w:hAnsi="Arial" w:eastAsia="Arial" w:cs="Arial"/>
          <w:color w:val="000000"/>
          <w:sz w:val="20"/>
          <w:szCs w:val="20"/>
        </w:rPr>
        <w:t>n</w:t>
      </w:r>
      <w:r w:rsidR="00556E8B">
        <w:rPr>
          <w:rFonts w:ascii="Arial" w:hAnsi="Arial" w:eastAsia="Arial" w:cs="Arial"/>
          <w:color w:val="000000"/>
          <w:sz w:val="20"/>
          <w:szCs w:val="20"/>
        </w:rPr>
        <w:t>a</w:t>
      </w:r>
      <w:r w:rsidRPr="00116766">
        <w:rPr>
          <w:rFonts w:ascii="Arial" w:hAnsi="Arial" w:eastAsia="Arial" w:cs="Arial"/>
          <w:color w:val="000000"/>
          <w:sz w:val="20"/>
          <w:szCs w:val="20"/>
        </w:rPr>
        <w:t xml:space="preserve"> Dlužníkem, tj. bude podepsána </w:t>
      </w:r>
      <w:r w:rsidR="006132BC">
        <w:rPr>
          <w:rFonts w:ascii="Arial" w:hAnsi="Arial" w:eastAsia="Arial" w:cs="Arial"/>
          <w:color w:val="000000"/>
          <w:sz w:val="20"/>
          <w:szCs w:val="20"/>
        </w:rPr>
        <w:t xml:space="preserve">členy statutárního orgánu Dlužníka oprávněnými zastupovat Dlužníka v dané záležitosti, </w:t>
      </w:r>
      <w:r w:rsidRPr="00116766" w:rsidR="008826FD">
        <w:rPr>
          <w:rFonts w:ascii="Arial" w:hAnsi="Arial" w:eastAsia="Arial" w:cs="Arial"/>
          <w:color w:val="000000"/>
          <w:sz w:val="20"/>
          <w:szCs w:val="20"/>
        </w:rPr>
        <w:t xml:space="preserve">nebo </w:t>
      </w:r>
      <w:r w:rsidR="008826FD">
        <w:rPr>
          <w:rFonts w:ascii="Arial" w:hAnsi="Arial" w:eastAsia="Arial" w:cs="Arial"/>
          <w:color w:val="000000"/>
          <w:sz w:val="20"/>
          <w:szCs w:val="20"/>
        </w:rPr>
        <w:t xml:space="preserve">jinou osobou </w:t>
      </w:r>
      <w:r w:rsidR="00842FB3">
        <w:rPr>
          <w:rFonts w:ascii="Arial" w:hAnsi="Arial" w:eastAsia="Arial" w:cs="Arial"/>
          <w:color w:val="000000"/>
          <w:sz w:val="20"/>
          <w:szCs w:val="20"/>
        </w:rPr>
        <w:t xml:space="preserve">oprávněnou jednat za Dlužníka </w:t>
      </w:r>
      <w:r w:rsidRPr="00116766" w:rsidR="00842FB3">
        <w:rPr>
          <w:rFonts w:ascii="Arial" w:hAnsi="Arial" w:eastAsia="Arial" w:cs="Arial"/>
          <w:color w:val="000000"/>
          <w:sz w:val="20"/>
          <w:szCs w:val="20"/>
        </w:rPr>
        <w:t>na základě plné moci</w:t>
      </w:r>
      <w:r w:rsidR="00842FB3">
        <w:rPr>
          <w:rFonts w:ascii="Arial" w:hAnsi="Arial" w:eastAsia="Arial" w:cs="Arial"/>
          <w:color w:val="000000"/>
          <w:sz w:val="20"/>
          <w:szCs w:val="20"/>
        </w:rPr>
        <w:t xml:space="preserve">, přiložené </w:t>
      </w:r>
      <w:r w:rsidRPr="00116766" w:rsidR="00842FB3">
        <w:rPr>
          <w:rFonts w:ascii="Arial" w:hAnsi="Arial" w:eastAsia="Arial" w:cs="Arial"/>
          <w:color w:val="000000"/>
          <w:sz w:val="20"/>
          <w:szCs w:val="20"/>
        </w:rPr>
        <w:t xml:space="preserve">k Žádosti o čerpání (podpisy na </w:t>
      </w:r>
      <w:r w:rsidR="00842FB3">
        <w:rPr>
          <w:rFonts w:ascii="Arial" w:hAnsi="Arial" w:eastAsia="Arial" w:cs="Arial"/>
          <w:color w:val="000000"/>
          <w:sz w:val="20"/>
          <w:szCs w:val="20"/>
        </w:rPr>
        <w:t xml:space="preserve">takové </w:t>
      </w:r>
      <w:r w:rsidRPr="00116766" w:rsidR="00842FB3">
        <w:rPr>
          <w:rFonts w:ascii="Arial" w:hAnsi="Arial" w:eastAsia="Arial" w:cs="Arial"/>
          <w:color w:val="000000"/>
          <w:sz w:val="20"/>
          <w:szCs w:val="20"/>
        </w:rPr>
        <w:t>plné moci</w:t>
      </w:r>
      <w:r w:rsidR="00C956A3">
        <w:rPr>
          <w:rFonts w:ascii="Arial" w:hAnsi="Arial" w:eastAsia="Arial" w:cs="Arial"/>
          <w:color w:val="000000"/>
          <w:sz w:val="20"/>
          <w:szCs w:val="20"/>
        </w:rPr>
        <w:t>, nejedná-li se o kvalifikované podpisy,</w:t>
      </w:r>
      <w:r w:rsidRPr="00116766" w:rsidR="00842FB3">
        <w:rPr>
          <w:rFonts w:ascii="Arial" w:hAnsi="Arial" w:eastAsia="Arial" w:cs="Arial"/>
          <w:color w:val="000000"/>
          <w:sz w:val="20"/>
          <w:szCs w:val="20"/>
        </w:rPr>
        <w:t xml:space="preserve"> musí být úředně ověřeny)</w:t>
      </w:r>
      <w:r w:rsidRPr="00116766">
        <w:rPr>
          <w:rFonts w:ascii="Arial" w:hAnsi="Arial" w:eastAsia="Arial" w:cs="Arial"/>
          <w:color w:val="000000"/>
          <w:sz w:val="20"/>
          <w:szCs w:val="20"/>
        </w:rPr>
        <w:t>.</w:t>
      </w:r>
    </w:p>
    <w:p w:rsidR="001B7644" w:rsidP="00C731A9" w:rsidRDefault="00426DDD" w14:paraId="00000250" w14:textId="4C1BD098">
      <w:pPr>
        <w:numPr>
          <w:ilvl w:val="0"/>
          <w:numId w:val="68"/>
        </w:numPr>
        <w:pBdr>
          <w:top w:val="nil"/>
          <w:left w:val="nil"/>
          <w:bottom w:val="nil"/>
          <w:right w:val="nil"/>
          <w:between w:val="nil"/>
        </w:pBdr>
        <w:tabs>
          <w:tab w:val="left" w:pos="833"/>
          <w:tab w:val="left" w:pos="834"/>
        </w:tabs>
        <w:spacing w:after="120" w:line="276" w:lineRule="auto"/>
        <w:ind w:hanging="722"/>
        <w:jc w:val="both"/>
        <w:rPr>
          <w:rFonts w:ascii="Arial" w:hAnsi="Arial" w:eastAsia="Arial" w:cs="Arial"/>
          <w:color w:val="000000"/>
          <w:sz w:val="20"/>
          <w:szCs w:val="20"/>
        </w:rPr>
      </w:pPr>
      <w:bookmarkStart w:name="_heading=h.3rdcrjn" w:colFirst="0" w:colLast="0" w:id="12"/>
      <w:bookmarkEnd w:id="12"/>
      <w:r w:rsidRPr="009B2AFB">
        <w:rPr>
          <w:rFonts w:ascii="Arial" w:hAnsi="Arial" w:eastAsia="Arial" w:cs="Arial"/>
          <w:color w:val="000000"/>
          <w:sz w:val="20"/>
          <w:szCs w:val="20"/>
        </w:rPr>
        <w:t>Věřitel může Úvěr čerpat</w:t>
      </w:r>
      <w:r w:rsidR="00E6052A">
        <w:rPr>
          <w:rFonts w:ascii="Arial" w:hAnsi="Arial" w:eastAsia="Arial" w:cs="Arial"/>
          <w:color w:val="000000"/>
          <w:sz w:val="20"/>
          <w:szCs w:val="20"/>
        </w:rPr>
        <w:t xml:space="preserve"> pouze</w:t>
      </w:r>
      <w:r w:rsidRPr="009B2AFB">
        <w:rPr>
          <w:rFonts w:ascii="Arial" w:hAnsi="Arial" w:eastAsia="Arial" w:cs="Arial"/>
          <w:color w:val="000000"/>
          <w:sz w:val="20"/>
          <w:szCs w:val="20"/>
        </w:rPr>
        <w:t xml:space="preserve"> </w:t>
      </w:r>
      <w:r w:rsidR="00842FB3">
        <w:rPr>
          <w:rFonts w:ascii="Arial" w:hAnsi="Arial" w:eastAsia="Arial" w:cs="Arial"/>
          <w:color w:val="000000"/>
          <w:sz w:val="20"/>
          <w:szCs w:val="20"/>
        </w:rPr>
        <w:t>jednorázově</w:t>
      </w:r>
      <w:r w:rsidRPr="009B2AFB">
        <w:rPr>
          <w:rFonts w:ascii="Arial" w:hAnsi="Arial" w:eastAsia="Arial" w:cs="Arial"/>
          <w:color w:val="000000"/>
          <w:sz w:val="20"/>
          <w:szCs w:val="20"/>
        </w:rPr>
        <w:t xml:space="preserve">. </w:t>
      </w:r>
    </w:p>
    <w:p w:rsidRPr="00116766" w:rsidR="001B7644" w:rsidP="0065563D" w:rsidRDefault="00426DDD" w14:paraId="00000251" w14:textId="7D6E776D">
      <w:pPr>
        <w:numPr>
          <w:ilvl w:val="0"/>
          <w:numId w:val="68"/>
        </w:numPr>
        <w:pBdr>
          <w:top w:val="nil"/>
          <w:left w:val="nil"/>
          <w:bottom w:val="nil"/>
          <w:right w:val="nil"/>
          <w:between w:val="nil"/>
        </w:pBdr>
        <w:tabs>
          <w:tab w:val="left" w:pos="833"/>
          <w:tab w:val="left" w:pos="834"/>
        </w:tabs>
        <w:spacing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Žádost o čerpání nebude považována za řádnou, nebude-li učiněna v souladu s podmínkami uvedenými v této Smlouvě.</w:t>
      </w:r>
    </w:p>
    <w:p w:rsidR="001B7644" w:rsidRDefault="00426DDD" w14:paraId="00000252" w14:textId="4BEDB5C4">
      <w:pPr>
        <w:spacing w:line="276" w:lineRule="auto"/>
        <w:jc w:val="both"/>
        <w:rPr>
          <w:rFonts w:ascii="Arial" w:hAnsi="Arial" w:eastAsia="Arial" w:cs="Arial"/>
          <w:sz w:val="20"/>
          <w:szCs w:val="20"/>
        </w:rPr>
      </w:pPr>
      <w:r w:rsidRPr="00116766">
        <w:rPr>
          <w:rFonts w:ascii="Arial" w:hAnsi="Arial" w:eastAsia="Arial" w:cs="Arial"/>
          <w:sz w:val="20"/>
          <w:szCs w:val="20"/>
        </w:rPr>
        <w:tab/>
      </w:r>
      <w:r w:rsidRPr="00116766">
        <w:rPr>
          <w:rFonts w:ascii="Arial" w:hAnsi="Arial" w:eastAsia="Arial" w:cs="Arial"/>
          <w:sz w:val="20"/>
          <w:szCs w:val="20"/>
        </w:rPr>
        <w:tab/>
      </w:r>
    </w:p>
    <w:p w:rsidRPr="00116766" w:rsidR="001B7644" w:rsidP="0065563D" w:rsidRDefault="00426DDD" w14:paraId="00000253"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Měna a výše Čerpání</w:t>
      </w:r>
    </w:p>
    <w:p w:rsidRPr="00116766" w:rsidR="001B7644" w:rsidRDefault="001B7644" w14:paraId="00000254" w14:textId="77777777">
      <w:pPr>
        <w:spacing w:line="276" w:lineRule="auto"/>
        <w:jc w:val="both"/>
        <w:rPr>
          <w:rFonts w:ascii="Arial" w:hAnsi="Arial" w:eastAsia="Arial" w:cs="Arial"/>
          <w:sz w:val="20"/>
          <w:szCs w:val="20"/>
        </w:rPr>
      </w:pPr>
    </w:p>
    <w:p w:rsidRPr="00116766" w:rsidR="001B7644" w:rsidP="00C731A9" w:rsidRDefault="00426DDD" w14:paraId="00000255" w14:textId="77777777">
      <w:pPr>
        <w:numPr>
          <w:ilvl w:val="0"/>
          <w:numId w:val="66"/>
        </w:numPr>
        <w:pBdr>
          <w:top w:val="nil"/>
          <w:left w:val="nil"/>
          <w:bottom w:val="nil"/>
          <w:right w:val="nil"/>
          <w:between w:val="nil"/>
        </w:pBdr>
        <w:tabs>
          <w:tab w:val="left" w:pos="833"/>
          <w:tab w:val="left" w:pos="834"/>
        </w:tabs>
        <w:spacing w:after="120" w:line="276" w:lineRule="auto"/>
        <w:ind w:hanging="722"/>
        <w:jc w:val="both"/>
        <w:rPr>
          <w:rFonts w:ascii="Arial" w:hAnsi="Arial" w:eastAsia="Arial" w:cs="Arial"/>
          <w:color w:val="000000"/>
          <w:sz w:val="20"/>
          <w:szCs w:val="20"/>
        </w:rPr>
      </w:pPr>
      <w:r w:rsidRPr="00116766">
        <w:rPr>
          <w:rFonts w:ascii="Arial" w:hAnsi="Arial" w:eastAsia="Arial" w:cs="Arial"/>
          <w:color w:val="000000"/>
          <w:sz w:val="20"/>
          <w:szCs w:val="20"/>
        </w:rPr>
        <w:t>Měna Čerpání uvedená v Žádosti o čerpání musí být CZK.</w:t>
      </w:r>
    </w:p>
    <w:p w:rsidRPr="00116766" w:rsidR="001B7644" w:rsidP="00C731A9" w:rsidRDefault="00B714A3" w14:paraId="00000259" w14:textId="39A09164">
      <w:pPr>
        <w:numPr>
          <w:ilvl w:val="0"/>
          <w:numId w:val="66"/>
        </w:numPr>
        <w:pBdr>
          <w:top w:val="nil"/>
          <w:left w:val="nil"/>
          <w:bottom w:val="nil"/>
          <w:right w:val="nil"/>
          <w:between w:val="nil"/>
        </w:pBdr>
        <w:tabs>
          <w:tab w:val="left" w:pos="833"/>
          <w:tab w:val="left" w:pos="834"/>
        </w:tabs>
        <w:spacing w:after="120" w:line="276" w:lineRule="auto"/>
        <w:ind w:hanging="722"/>
        <w:jc w:val="both"/>
        <w:rPr>
          <w:rFonts w:ascii="Arial" w:hAnsi="Arial" w:eastAsia="Arial" w:cs="Arial"/>
          <w:color w:val="000000"/>
          <w:sz w:val="20"/>
          <w:szCs w:val="20"/>
        </w:rPr>
      </w:pPr>
      <w:r>
        <w:rPr>
          <w:rFonts w:ascii="Arial" w:hAnsi="Arial" w:eastAsia="Arial" w:cs="Arial"/>
          <w:color w:val="000000"/>
          <w:sz w:val="20"/>
          <w:szCs w:val="20"/>
        </w:rPr>
        <w:t>V</w:t>
      </w:r>
      <w:r w:rsidRPr="00116766" w:rsidR="00426DDD">
        <w:rPr>
          <w:rFonts w:ascii="Arial" w:hAnsi="Arial" w:eastAsia="Arial" w:cs="Arial"/>
          <w:color w:val="000000"/>
          <w:sz w:val="20"/>
          <w:szCs w:val="20"/>
        </w:rPr>
        <w:t xml:space="preserve">ýše Čerpání na základě </w:t>
      </w:r>
      <w:r w:rsidR="00A4096C">
        <w:rPr>
          <w:rFonts w:ascii="Arial" w:hAnsi="Arial" w:eastAsia="Arial" w:cs="Arial"/>
          <w:color w:val="000000"/>
          <w:sz w:val="20"/>
          <w:szCs w:val="20"/>
        </w:rPr>
        <w:t xml:space="preserve">této </w:t>
      </w:r>
      <w:r w:rsidR="009B2AFB">
        <w:rPr>
          <w:rFonts w:ascii="Arial" w:hAnsi="Arial" w:eastAsia="Arial" w:cs="Arial"/>
          <w:color w:val="000000"/>
          <w:sz w:val="20"/>
          <w:szCs w:val="20"/>
        </w:rPr>
        <w:t xml:space="preserve">Smlouvy nesmí přesáhnout </w:t>
      </w:r>
      <w:r w:rsidR="00556E8B">
        <w:rPr>
          <w:rFonts w:ascii="Arial" w:hAnsi="Arial" w:eastAsia="Arial" w:cs="Arial"/>
          <w:color w:val="000000"/>
          <w:sz w:val="20"/>
          <w:szCs w:val="20"/>
        </w:rPr>
        <w:t>Limit úvěru</w:t>
      </w:r>
      <w:r w:rsidRPr="00116766" w:rsidR="00426DDD">
        <w:rPr>
          <w:rFonts w:ascii="Arial" w:hAnsi="Arial" w:eastAsia="Arial" w:cs="Arial"/>
          <w:color w:val="000000"/>
          <w:sz w:val="20"/>
          <w:szCs w:val="20"/>
        </w:rPr>
        <w:t>.</w:t>
      </w:r>
    </w:p>
    <w:p w:rsidRPr="00116766" w:rsidR="001B7644" w:rsidP="0065563D" w:rsidRDefault="00426DDD" w14:paraId="0000025B" w14:textId="5FF682F1">
      <w:pPr>
        <w:numPr>
          <w:ilvl w:val="0"/>
          <w:numId w:val="66"/>
        </w:numPr>
        <w:pBdr>
          <w:top w:val="nil"/>
          <w:left w:val="nil"/>
          <w:bottom w:val="nil"/>
          <w:right w:val="nil"/>
          <w:between w:val="nil"/>
        </w:pBdr>
        <w:tabs>
          <w:tab w:val="left" w:pos="833"/>
          <w:tab w:val="left" w:pos="834"/>
        </w:tabs>
        <w:spacing w:line="276" w:lineRule="auto"/>
        <w:ind w:hanging="722"/>
        <w:jc w:val="both"/>
        <w:rPr>
          <w:rFonts w:ascii="Arial" w:hAnsi="Arial" w:eastAsia="Arial" w:cs="Arial"/>
          <w:color w:val="000000"/>
          <w:sz w:val="20"/>
          <w:szCs w:val="20"/>
        </w:rPr>
      </w:pPr>
      <w:r w:rsidRPr="00116766">
        <w:rPr>
          <w:rFonts w:ascii="Arial" w:hAnsi="Arial" w:eastAsia="Arial" w:cs="Arial"/>
          <w:color w:val="000000"/>
          <w:sz w:val="20"/>
          <w:szCs w:val="20"/>
        </w:rPr>
        <w:t xml:space="preserve">Výše požadovaného Čerpání nesmí </w:t>
      </w:r>
      <w:r w:rsidRPr="00116766" w:rsidR="00702B61">
        <w:rPr>
          <w:rFonts w:ascii="Arial" w:hAnsi="Arial" w:eastAsia="Arial" w:cs="Arial"/>
          <w:color w:val="000000"/>
          <w:sz w:val="20"/>
          <w:szCs w:val="20"/>
        </w:rPr>
        <w:t>být vyšší než 100</w:t>
      </w:r>
      <w:r w:rsidRPr="00116766" w:rsidR="00482502">
        <w:rPr>
          <w:rFonts w:ascii="Arial" w:hAnsi="Arial" w:eastAsia="Arial" w:cs="Arial"/>
          <w:color w:val="000000"/>
          <w:sz w:val="20"/>
          <w:szCs w:val="20"/>
        </w:rPr>
        <w:t xml:space="preserve"> % ceny bez DPH z</w:t>
      </w:r>
      <w:r w:rsidR="00A4096C">
        <w:rPr>
          <w:rFonts w:ascii="Arial" w:hAnsi="Arial" w:eastAsia="Arial" w:cs="Arial"/>
          <w:color w:val="000000"/>
          <w:sz w:val="20"/>
          <w:szCs w:val="20"/>
        </w:rPr>
        <w:t>a příslušné plnění podle Dokladů o plnění předložených</w:t>
      </w:r>
      <w:r w:rsidRPr="00116766" w:rsidR="00482502">
        <w:rPr>
          <w:rFonts w:ascii="Arial" w:hAnsi="Arial" w:eastAsia="Arial" w:cs="Arial"/>
          <w:color w:val="000000"/>
          <w:sz w:val="20"/>
          <w:szCs w:val="20"/>
        </w:rPr>
        <w:t xml:space="preserve"> spolu</w:t>
      </w:r>
      <w:r w:rsidRPr="00116766" w:rsidR="00702B61">
        <w:rPr>
          <w:rFonts w:ascii="Arial" w:hAnsi="Arial" w:eastAsia="Arial" w:cs="Arial"/>
          <w:color w:val="000000"/>
          <w:sz w:val="20"/>
          <w:szCs w:val="20"/>
        </w:rPr>
        <w:t xml:space="preserve"> s příslušnou Žádostí o čerpání</w:t>
      </w:r>
      <w:r w:rsidRPr="00116766">
        <w:rPr>
          <w:rFonts w:ascii="Arial" w:hAnsi="Arial" w:eastAsia="Arial" w:cs="Arial"/>
          <w:color w:val="000000"/>
          <w:sz w:val="20"/>
          <w:szCs w:val="20"/>
        </w:rPr>
        <w:t>.</w:t>
      </w:r>
    </w:p>
    <w:p w:rsidRPr="00116766" w:rsidR="001B7644" w:rsidRDefault="001B7644" w14:paraId="0000025C" w14:textId="77777777">
      <w:pPr>
        <w:pStyle w:val="Nadpis2"/>
        <w:tabs>
          <w:tab w:val="left" w:pos="833"/>
          <w:tab w:val="left" w:pos="834"/>
        </w:tabs>
        <w:spacing w:line="276" w:lineRule="auto"/>
        <w:ind w:left="0" w:firstLine="0"/>
        <w:jc w:val="both"/>
        <w:rPr>
          <w:rFonts w:ascii="Arial" w:hAnsi="Arial" w:eastAsia="Arial" w:cs="Arial"/>
          <w:sz w:val="20"/>
          <w:szCs w:val="20"/>
        </w:rPr>
      </w:pPr>
    </w:p>
    <w:p w:rsidRPr="00116766" w:rsidR="001B7644" w:rsidP="0065563D" w:rsidRDefault="00426DDD" w14:paraId="0000025D"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Poskytnutí Úvěru</w:t>
      </w:r>
    </w:p>
    <w:p w:rsidRPr="00116766" w:rsidR="001B7644" w:rsidRDefault="001B7644" w14:paraId="0000025E"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C731A9" w:rsidRDefault="00426DDD" w14:paraId="0000025F" w14:textId="239B7D95">
      <w:pPr>
        <w:numPr>
          <w:ilvl w:val="0"/>
          <w:numId w:val="93"/>
        </w:numPr>
        <w:pBdr>
          <w:top w:val="nil"/>
          <w:left w:val="nil"/>
          <w:bottom w:val="nil"/>
          <w:right w:val="nil"/>
          <w:between w:val="nil"/>
        </w:pBdr>
        <w:tabs>
          <w:tab w:val="left" w:pos="833"/>
          <w:tab w:val="left" w:pos="834"/>
        </w:tabs>
        <w:spacing w:after="120" w:line="276" w:lineRule="auto"/>
        <w:ind w:hanging="720"/>
        <w:jc w:val="both"/>
        <w:rPr>
          <w:rFonts w:ascii="Arial" w:hAnsi="Arial" w:eastAsia="Arial" w:cs="Arial"/>
          <w:color w:val="000000"/>
          <w:sz w:val="20"/>
          <w:szCs w:val="20"/>
        </w:rPr>
      </w:pPr>
      <w:r w:rsidRPr="000E238C">
        <w:rPr>
          <w:rFonts w:ascii="Arial" w:hAnsi="Arial" w:eastAsia="Arial" w:cs="Arial"/>
          <w:color w:val="000000"/>
          <w:sz w:val="20"/>
          <w:szCs w:val="20"/>
        </w:rPr>
        <w:t xml:space="preserve">Pokud byly všechny podmínky stanovené v této Smlouvě splněny, Věřitel poskytne Dlužníkovi </w:t>
      </w:r>
      <w:r w:rsidRPr="000E238C" w:rsidR="000E238C">
        <w:rPr>
          <w:rFonts w:ascii="Arial" w:hAnsi="Arial" w:cs="Arial"/>
          <w:color w:val="000000"/>
          <w:sz w:val="20"/>
          <w:szCs w:val="20"/>
        </w:rPr>
        <w:t>prostřednictvím své Příslušné pobočky</w:t>
      </w:r>
      <w:r w:rsidRPr="00116766" w:rsidR="000E238C">
        <w:rPr>
          <w:rFonts w:ascii="Arial" w:hAnsi="Arial" w:eastAsia="Arial" w:cs="Arial"/>
          <w:color w:val="000000"/>
          <w:sz w:val="20"/>
          <w:szCs w:val="20"/>
        </w:rPr>
        <w:t xml:space="preserve"> </w:t>
      </w:r>
      <w:r w:rsidRPr="00116766">
        <w:rPr>
          <w:rFonts w:ascii="Arial" w:hAnsi="Arial" w:eastAsia="Arial" w:cs="Arial"/>
          <w:color w:val="000000"/>
          <w:sz w:val="20"/>
          <w:szCs w:val="20"/>
        </w:rPr>
        <w:t>k navrhovanému Dni čerpání Úvěr ve výši částky uvedené v řádně vyplněné a doručené Žádosti o čerpání na účet uvedený v Žádosti o čerpání.</w:t>
      </w:r>
    </w:p>
    <w:p w:rsidR="001B7644" w:rsidP="0065563D" w:rsidRDefault="00426DDD" w14:paraId="00000262" w14:textId="0B536391">
      <w:pPr>
        <w:numPr>
          <w:ilvl w:val="0"/>
          <w:numId w:val="93"/>
        </w:numPr>
        <w:pBdr>
          <w:top w:val="nil"/>
          <w:left w:val="nil"/>
          <w:bottom w:val="nil"/>
          <w:right w:val="nil"/>
          <w:between w:val="nil"/>
        </w:pBdr>
        <w:tabs>
          <w:tab w:val="left" w:pos="833"/>
          <w:tab w:val="left" w:pos="834"/>
        </w:tabs>
        <w:spacing w:line="276" w:lineRule="auto"/>
        <w:jc w:val="both"/>
        <w:rPr>
          <w:rFonts w:ascii="Arial" w:hAnsi="Arial" w:eastAsia="Arial" w:cs="Arial"/>
          <w:color w:val="000000"/>
          <w:sz w:val="20"/>
          <w:szCs w:val="20"/>
        </w:rPr>
      </w:pPr>
      <w:r w:rsidRPr="00116766">
        <w:rPr>
          <w:rFonts w:ascii="Arial" w:hAnsi="Arial" w:eastAsia="Arial" w:cs="Arial"/>
          <w:color w:val="000000"/>
          <w:sz w:val="20"/>
          <w:szCs w:val="20"/>
        </w:rPr>
        <w:t xml:space="preserve">Věřitel není povinen Dlužníkovi poskytnout Úvěr, pokud k datu podání Žádosti o čerpání </w:t>
      </w:r>
      <w:r w:rsidR="00842FB3">
        <w:rPr>
          <w:rFonts w:ascii="Arial" w:hAnsi="Arial" w:eastAsia="Arial" w:cs="Arial"/>
          <w:color w:val="000000"/>
          <w:sz w:val="20"/>
          <w:szCs w:val="20"/>
        </w:rPr>
        <w:t>nebo</w:t>
      </w:r>
      <w:r w:rsidRPr="00116766">
        <w:rPr>
          <w:rFonts w:ascii="Arial" w:hAnsi="Arial" w:eastAsia="Arial" w:cs="Arial"/>
          <w:color w:val="000000"/>
          <w:sz w:val="20"/>
          <w:szCs w:val="20"/>
        </w:rPr>
        <w:t xml:space="preserve"> k navrhovanému Dni čerpání Úvěru nejsou splněny podmínky stanovené v této Smlouvě.</w:t>
      </w:r>
    </w:p>
    <w:p w:rsidRPr="00116766" w:rsidR="001B7644" w:rsidRDefault="001B7644" w14:paraId="00000263"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264" w14:textId="77777777">
      <w:pPr>
        <w:pStyle w:val="Nadpis1"/>
        <w:numPr>
          <w:ilvl w:val="0"/>
          <w:numId w:val="45"/>
        </w:numPr>
        <w:tabs>
          <w:tab w:val="left" w:pos="833"/>
          <w:tab w:val="left" w:pos="834"/>
        </w:tabs>
        <w:spacing w:line="276" w:lineRule="auto"/>
        <w:ind w:hanging="722"/>
        <w:jc w:val="both"/>
        <w:rPr>
          <w:rFonts w:ascii="Arial" w:hAnsi="Arial" w:eastAsia="Arial" w:cs="Arial"/>
          <w:sz w:val="20"/>
          <w:szCs w:val="20"/>
        </w:rPr>
      </w:pPr>
      <w:bookmarkStart w:name="_Toc198280325" w:id="13"/>
      <w:r w:rsidRPr="00116766">
        <w:rPr>
          <w:rFonts w:ascii="Arial" w:hAnsi="Arial" w:eastAsia="Arial" w:cs="Arial"/>
          <w:sz w:val="20"/>
          <w:szCs w:val="20"/>
        </w:rPr>
        <w:t>SPLÁCENÍ</w:t>
      </w:r>
      <w:bookmarkEnd w:id="13"/>
    </w:p>
    <w:p w:rsidRPr="004C6E9A" w:rsidR="001B7644" w:rsidRDefault="001B7644" w14:paraId="00000265"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4C6E9A" w:rsidR="001B7644" w:rsidP="00C731A9" w:rsidRDefault="00426DDD" w14:paraId="00000266" w14:textId="1BF6795B">
      <w:pPr>
        <w:numPr>
          <w:ilvl w:val="0"/>
          <w:numId w:val="49"/>
        </w:numPr>
        <w:pBdr>
          <w:top w:val="nil"/>
          <w:left w:val="nil"/>
          <w:bottom w:val="nil"/>
          <w:right w:val="nil"/>
          <w:between w:val="nil"/>
        </w:pBdr>
        <w:tabs>
          <w:tab w:val="left" w:pos="833"/>
          <w:tab w:val="left" w:pos="834"/>
        </w:tabs>
        <w:spacing w:after="120" w:line="276" w:lineRule="auto"/>
        <w:ind w:right="-53"/>
        <w:jc w:val="both"/>
        <w:rPr>
          <w:rFonts w:ascii="Arial" w:hAnsi="Arial" w:eastAsia="Arial" w:cs="Arial"/>
          <w:color w:val="000000"/>
          <w:sz w:val="20"/>
          <w:szCs w:val="20"/>
        </w:rPr>
      </w:pPr>
      <w:r w:rsidRPr="004C6E9A">
        <w:rPr>
          <w:rFonts w:ascii="Arial" w:hAnsi="Arial" w:eastAsia="Arial" w:cs="Arial"/>
          <w:color w:val="000000"/>
          <w:sz w:val="20"/>
          <w:szCs w:val="20"/>
        </w:rPr>
        <w:t>Dlužník se zavazuje spl</w:t>
      </w:r>
      <w:r w:rsidR="00EB3250">
        <w:rPr>
          <w:rFonts w:ascii="Arial" w:hAnsi="Arial" w:eastAsia="Arial" w:cs="Arial"/>
          <w:color w:val="000000"/>
          <w:sz w:val="20"/>
          <w:szCs w:val="20"/>
        </w:rPr>
        <w:t xml:space="preserve">ácet </w:t>
      </w:r>
      <w:r w:rsidRPr="004C6E9A">
        <w:rPr>
          <w:rFonts w:ascii="Arial" w:hAnsi="Arial" w:eastAsia="Arial" w:cs="Arial"/>
          <w:color w:val="000000"/>
          <w:sz w:val="20"/>
          <w:szCs w:val="20"/>
        </w:rPr>
        <w:t>Úvěr v souladu se Splátkovým kalendářem tak, aby byl zcela splacen do Dne konečné splatnosti.</w:t>
      </w:r>
    </w:p>
    <w:p w:rsidRPr="004C6E9A" w:rsidR="00784596" w:rsidP="00C731A9" w:rsidRDefault="00347668" w14:paraId="5755BCCE" w14:textId="1A21F1D6">
      <w:pPr>
        <w:numPr>
          <w:ilvl w:val="0"/>
          <w:numId w:val="49"/>
        </w:numPr>
        <w:pBdr>
          <w:top w:val="nil"/>
          <w:left w:val="nil"/>
          <w:bottom w:val="nil"/>
          <w:right w:val="nil"/>
          <w:between w:val="nil"/>
        </w:pBdr>
        <w:tabs>
          <w:tab w:val="left" w:pos="833"/>
          <w:tab w:val="left" w:pos="834"/>
        </w:tabs>
        <w:spacing w:after="120" w:line="276" w:lineRule="auto"/>
        <w:ind w:right="-53"/>
        <w:jc w:val="both"/>
        <w:rPr>
          <w:rFonts w:ascii="Arial" w:hAnsi="Arial" w:eastAsia="Arial" w:cs="Arial"/>
          <w:color w:val="000000"/>
          <w:sz w:val="20"/>
          <w:szCs w:val="20"/>
        </w:rPr>
      </w:pPr>
      <w:r w:rsidRPr="004C6E9A">
        <w:rPr>
          <w:rFonts w:ascii="Arial" w:hAnsi="Arial" w:cs="Arial"/>
          <w:color w:val="000000"/>
          <w:sz w:val="20"/>
          <w:szCs w:val="20"/>
        </w:rPr>
        <w:t>Úhrady splátek Úvěru</w:t>
      </w:r>
      <w:r w:rsidRPr="004C6E9A" w:rsidR="00784596">
        <w:rPr>
          <w:rFonts w:ascii="Arial" w:hAnsi="Arial" w:cs="Arial"/>
          <w:color w:val="000000"/>
          <w:sz w:val="20"/>
          <w:szCs w:val="20"/>
        </w:rPr>
        <w:t xml:space="preserve"> a úroků </w:t>
      </w:r>
      <w:r w:rsidR="00556E8B">
        <w:rPr>
          <w:rFonts w:ascii="Arial" w:hAnsi="Arial" w:cs="Arial"/>
          <w:color w:val="000000"/>
          <w:sz w:val="20"/>
          <w:szCs w:val="20"/>
        </w:rPr>
        <w:t xml:space="preserve">z Úvěru </w:t>
      </w:r>
      <w:r w:rsidRPr="004C6E9A" w:rsidR="00784596">
        <w:rPr>
          <w:rFonts w:ascii="Arial" w:hAnsi="Arial" w:cs="Arial"/>
          <w:color w:val="000000"/>
          <w:sz w:val="20"/>
          <w:szCs w:val="20"/>
        </w:rPr>
        <w:t>budou</w:t>
      </w:r>
      <w:r w:rsidR="00556E8B">
        <w:rPr>
          <w:rFonts w:ascii="Arial" w:hAnsi="Arial" w:cs="Arial"/>
          <w:color w:val="000000"/>
          <w:sz w:val="20"/>
          <w:szCs w:val="20"/>
        </w:rPr>
        <w:t xml:space="preserve"> </w:t>
      </w:r>
      <w:r w:rsidRPr="004C6E9A" w:rsidR="00784596">
        <w:rPr>
          <w:rFonts w:ascii="Arial" w:hAnsi="Arial" w:cs="Arial"/>
          <w:color w:val="000000"/>
          <w:sz w:val="20"/>
          <w:szCs w:val="20"/>
        </w:rPr>
        <w:t>realizovány prostřednictvím Vypořádacího účtu. Dlužník</w:t>
      </w:r>
      <w:r w:rsidR="00556E8B">
        <w:rPr>
          <w:rFonts w:ascii="Arial" w:hAnsi="Arial" w:cs="Arial"/>
          <w:color w:val="000000"/>
          <w:sz w:val="20"/>
          <w:szCs w:val="20"/>
        </w:rPr>
        <w:t xml:space="preserve"> </w:t>
      </w:r>
      <w:r w:rsidRPr="004C6E9A" w:rsidR="00784596">
        <w:rPr>
          <w:rFonts w:ascii="Arial" w:hAnsi="Arial" w:cs="Arial"/>
          <w:color w:val="000000"/>
          <w:sz w:val="20"/>
          <w:szCs w:val="20"/>
        </w:rPr>
        <w:t>je</w:t>
      </w:r>
      <w:r w:rsidR="00556E8B">
        <w:rPr>
          <w:rFonts w:ascii="Arial" w:hAnsi="Arial" w:cs="Arial"/>
          <w:color w:val="000000"/>
          <w:sz w:val="20"/>
          <w:szCs w:val="20"/>
        </w:rPr>
        <w:t xml:space="preserve"> </w:t>
      </w:r>
      <w:r w:rsidRPr="004C6E9A" w:rsidR="00784596">
        <w:rPr>
          <w:rFonts w:ascii="Arial" w:hAnsi="Arial" w:cs="Arial"/>
          <w:color w:val="000000"/>
          <w:sz w:val="20"/>
          <w:szCs w:val="20"/>
        </w:rPr>
        <w:t>povinen</w:t>
      </w:r>
      <w:r w:rsidR="00556E8B">
        <w:rPr>
          <w:rFonts w:ascii="Arial" w:hAnsi="Arial" w:cs="Arial"/>
          <w:color w:val="000000"/>
          <w:sz w:val="20"/>
          <w:szCs w:val="20"/>
        </w:rPr>
        <w:t xml:space="preserve"> </w:t>
      </w:r>
      <w:r w:rsidRPr="004C6E9A" w:rsidR="00784596">
        <w:rPr>
          <w:rFonts w:ascii="Arial" w:hAnsi="Arial" w:cs="Arial"/>
          <w:color w:val="000000"/>
          <w:sz w:val="20"/>
          <w:szCs w:val="20"/>
        </w:rPr>
        <w:t>zajistit,</w:t>
      </w:r>
      <w:r w:rsidR="00556E8B">
        <w:rPr>
          <w:rFonts w:ascii="Arial" w:hAnsi="Arial" w:cs="Arial"/>
          <w:color w:val="000000"/>
          <w:sz w:val="20"/>
          <w:szCs w:val="20"/>
        </w:rPr>
        <w:t xml:space="preserve"> a to prostřednictvím Účtu dlužníka, aby </w:t>
      </w:r>
      <w:r w:rsidRPr="004C6E9A" w:rsidR="00784596">
        <w:rPr>
          <w:rFonts w:ascii="Arial" w:hAnsi="Arial" w:cs="Arial"/>
          <w:color w:val="000000"/>
          <w:sz w:val="20"/>
          <w:szCs w:val="20"/>
        </w:rPr>
        <w:t>v</w:t>
      </w:r>
      <w:r w:rsidR="00556E8B">
        <w:rPr>
          <w:rFonts w:ascii="Arial" w:hAnsi="Arial" w:cs="Arial"/>
          <w:color w:val="000000"/>
          <w:sz w:val="20"/>
          <w:szCs w:val="20"/>
        </w:rPr>
        <w:t xml:space="preserve"> </w:t>
      </w:r>
      <w:r w:rsidRPr="004C6E9A">
        <w:rPr>
          <w:rFonts w:ascii="Arial" w:hAnsi="Arial" w:cs="Arial"/>
          <w:color w:val="000000"/>
          <w:sz w:val="20"/>
          <w:szCs w:val="20"/>
        </w:rPr>
        <w:t>d</w:t>
      </w:r>
      <w:r w:rsidRPr="004C6E9A" w:rsidR="00784596">
        <w:rPr>
          <w:rFonts w:ascii="Arial" w:hAnsi="Arial" w:cs="Arial"/>
          <w:color w:val="000000"/>
          <w:sz w:val="20"/>
          <w:szCs w:val="20"/>
        </w:rPr>
        <w:t>en</w:t>
      </w:r>
      <w:r w:rsidR="00556E8B">
        <w:rPr>
          <w:rFonts w:ascii="Arial" w:hAnsi="Arial" w:cs="Arial"/>
          <w:color w:val="000000"/>
          <w:sz w:val="20"/>
          <w:szCs w:val="20"/>
        </w:rPr>
        <w:t xml:space="preserve"> </w:t>
      </w:r>
      <w:r w:rsidRPr="004C6E9A" w:rsidR="00784596">
        <w:rPr>
          <w:rFonts w:ascii="Arial" w:hAnsi="Arial" w:cs="Arial"/>
          <w:color w:val="000000"/>
          <w:sz w:val="20"/>
          <w:szCs w:val="20"/>
        </w:rPr>
        <w:t xml:space="preserve">splatnosti </w:t>
      </w:r>
      <w:r w:rsidRPr="004C6E9A">
        <w:rPr>
          <w:rFonts w:ascii="Arial" w:hAnsi="Arial" w:cs="Arial"/>
          <w:color w:val="000000"/>
          <w:sz w:val="20"/>
          <w:szCs w:val="20"/>
        </w:rPr>
        <w:t xml:space="preserve">každé splátky jistiny Úvěru podle Splátkového kalendáře </w:t>
      </w:r>
      <w:r w:rsidRPr="004C6E9A" w:rsidR="00784596">
        <w:rPr>
          <w:rFonts w:ascii="Arial" w:hAnsi="Arial" w:cs="Arial"/>
          <w:color w:val="000000"/>
          <w:sz w:val="20"/>
          <w:szCs w:val="20"/>
        </w:rPr>
        <w:t xml:space="preserve">a </w:t>
      </w:r>
      <w:r w:rsidRPr="004C6E9A">
        <w:rPr>
          <w:rFonts w:ascii="Arial" w:hAnsi="Arial" w:cs="Arial"/>
          <w:color w:val="000000"/>
          <w:sz w:val="20"/>
          <w:szCs w:val="20"/>
        </w:rPr>
        <w:t>v</w:t>
      </w:r>
      <w:r w:rsidR="00556E8B">
        <w:rPr>
          <w:rFonts w:ascii="Arial" w:hAnsi="Arial" w:cs="Arial"/>
          <w:color w:val="000000"/>
          <w:sz w:val="20"/>
          <w:szCs w:val="20"/>
        </w:rPr>
        <w:t> den splatnosti</w:t>
      </w:r>
      <w:r w:rsidRPr="004C6E9A" w:rsidR="00784596">
        <w:rPr>
          <w:rFonts w:ascii="Arial" w:hAnsi="Arial" w:cs="Arial"/>
          <w:color w:val="000000"/>
          <w:sz w:val="20"/>
          <w:szCs w:val="20"/>
        </w:rPr>
        <w:t xml:space="preserve"> úroků </w:t>
      </w:r>
      <w:r w:rsidR="00556E8B">
        <w:rPr>
          <w:rFonts w:ascii="Arial" w:hAnsi="Arial" w:cs="Arial"/>
          <w:color w:val="000000"/>
          <w:sz w:val="20"/>
          <w:szCs w:val="20"/>
        </w:rPr>
        <w:t>z Úvěru byl</w:t>
      </w:r>
      <w:r w:rsidRPr="004C6E9A" w:rsidR="00556E8B">
        <w:rPr>
          <w:rFonts w:ascii="Arial" w:hAnsi="Arial" w:cs="Arial"/>
          <w:color w:val="000000"/>
          <w:sz w:val="20"/>
          <w:szCs w:val="20"/>
        </w:rPr>
        <w:t xml:space="preserve"> </w:t>
      </w:r>
      <w:r w:rsidRPr="004C6E9A" w:rsidR="00784596">
        <w:rPr>
          <w:rFonts w:ascii="Arial" w:hAnsi="Arial" w:cs="Arial"/>
          <w:color w:val="000000"/>
          <w:sz w:val="20"/>
          <w:szCs w:val="20"/>
        </w:rPr>
        <w:t xml:space="preserve">na Vypořádacím účtu dostatečný zůstatek tak, aby z něj mohly být odepsány </w:t>
      </w:r>
      <w:r w:rsidR="00556E8B">
        <w:rPr>
          <w:rFonts w:ascii="Arial" w:hAnsi="Arial" w:cs="Arial"/>
          <w:color w:val="000000"/>
          <w:sz w:val="20"/>
          <w:szCs w:val="20"/>
        </w:rPr>
        <w:t xml:space="preserve">(inkasovány) </w:t>
      </w:r>
      <w:r w:rsidRPr="004C6E9A" w:rsidR="00784596">
        <w:rPr>
          <w:rFonts w:ascii="Arial" w:hAnsi="Arial" w:cs="Arial"/>
          <w:color w:val="000000"/>
          <w:sz w:val="20"/>
          <w:szCs w:val="20"/>
        </w:rPr>
        <w:t xml:space="preserve">veškeré částky předvídané tímto </w:t>
      </w:r>
      <w:r w:rsidR="00556E8B">
        <w:rPr>
          <w:rFonts w:ascii="Arial" w:hAnsi="Arial" w:cs="Arial"/>
          <w:color w:val="000000"/>
          <w:sz w:val="20"/>
          <w:szCs w:val="20"/>
        </w:rPr>
        <w:t>Č</w:t>
      </w:r>
      <w:r w:rsidRPr="004C6E9A" w:rsidR="00784596">
        <w:rPr>
          <w:rFonts w:ascii="Arial" w:hAnsi="Arial" w:cs="Arial"/>
          <w:color w:val="000000"/>
          <w:sz w:val="20"/>
          <w:szCs w:val="20"/>
        </w:rPr>
        <w:t>lánkem 6 (</w:t>
      </w:r>
      <w:r w:rsidRPr="006460D8" w:rsidR="00784596">
        <w:rPr>
          <w:rFonts w:ascii="Arial" w:hAnsi="Arial" w:cs="Arial"/>
          <w:i/>
          <w:color w:val="000000"/>
          <w:sz w:val="20"/>
          <w:szCs w:val="20"/>
        </w:rPr>
        <w:t>Splácení</w:t>
      </w:r>
      <w:r w:rsidRPr="004C6E9A" w:rsidR="00784596">
        <w:rPr>
          <w:rFonts w:ascii="Arial" w:hAnsi="Arial" w:cs="Arial"/>
          <w:color w:val="000000"/>
          <w:sz w:val="20"/>
          <w:szCs w:val="20"/>
        </w:rPr>
        <w:t xml:space="preserve">) a </w:t>
      </w:r>
      <w:r w:rsidRPr="003D24E9" w:rsidR="00556E8B">
        <w:rPr>
          <w:rFonts w:ascii="Arial" w:hAnsi="Arial" w:cs="Arial"/>
          <w:color w:val="000000"/>
          <w:sz w:val="20"/>
          <w:szCs w:val="20"/>
        </w:rPr>
        <w:t>Č</w:t>
      </w:r>
      <w:r w:rsidRPr="003D24E9" w:rsidR="00784596">
        <w:rPr>
          <w:rFonts w:ascii="Arial" w:hAnsi="Arial" w:cs="Arial"/>
          <w:color w:val="000000"/>
          <w:sz w:val="20"/>
          <w:szCs w:val="20"/>
        </w:rPr>
        <w:t>lánkem 8.1 (</w:t>
      </w:r>
      <w:r w:rsidRPr="003D24E9" w:rsidR="003D24E9">
        <w:rPr>
          <w:rFonts w:ascii="Arial" w:hAnsi="Arial" w:cs="Arial"/>
          <w:i/>
          <w:iCs/>
          <w:color w:val="000000"/>
          <w:sz w:val="20"/>
          <w:szCs w:val="20"/>
        </w:rPr>
        <w:t>Ú</w:t>
      </w:r>
      <w:r w:rsidRPr="003D24E9" w:rsidR="00784596">
        <w:rPr>
          <w:rFonts w:ascii="Arial" w:hAnsi="Arial" w:cs="Arial"/>
          <w:i/>
          <w:color w:val="000000"/>
          <w:sz w:val="20"/>
          <w:szCs w:val="20"/>
        </w:rPr>
        <w:t>rok</w:t>
      </w:r>
      <w:r w:rsidRPr="003D24E9" w:rsidR="003D24E9">
        <w:rPr>
          <w:rFonts w:ascii="Arial" w:hAnsi="Arial" w:cs="Arial"/>
          <w:i/>
          <w:color w:val="000000"/>
          <w:sz w:val="20"/>
          <w:szCs w:val="20"/>
        </w:rPr>
        <w:t>ová sazba</w:t>
      </w:r>
      <w:r w:rsidRPr="003D24E9" w:rsidR="00784596">
        <w:rPr>
          <w:rFonts w:ascii="Arial" w:hAnsi="Arial" w:cs="Arial"/>
          <w:color w:val="000000"/>
          <w:sz w:val="20"/>
          <w:szCs w:val="20"/>
        </w:rPr>
        <w:t>)</w:t>
      </w:r>
      <w:r w:rsidRPr="003D24E9" w:rsidR="00556E8B">
        <w:rPr>
          <w:rFonts w:ascii="Arial" w:hAnsi="Arial" w:cs="Arial"/>
          <w:color w:val="000000"/>
          <w:sz w:val="20"/>
          <w:szCs w:val="20"/>
        </w:rPr>
        <w:t>, resp. 8.2 (</w:t>
      </w:r>
      <w:r w:rsidRPr="003D24E9" w:rsidR="00556E8B">
        <w:rPr>
          <w:rFonts w:ascii="Arial" w:hAnsi="Arial" w:cs="Arial"/>
          <w:i/>
          <w:color w:val="000000"/>
          <w:sz w:val="20"/>
          <w:szCs w:val="20"/>
        </w:rPr>
        <w:t xml:space="preserve">Platba </w:t>
      </w:r>
      <w:r w:rsidRPr="003D24E9" w:rsidR="003D24E9">
        <w:rPr>
          <w:rFonts w:ascii="Arial" w:hAnsi="Arial" w:cs="Arial"/>
          <w:i/>
          <w:color w:val="000000"/>
          <w:sz w:val="20"/>
          <w:szCs w:val="20"/>
        </w:rPr>
        <w:t xml:space="preserve">a výpočet </w:t>
      </w:r>
      <w:r w:rsidRPr="003D24E9" w:rsidR="00556E8B">
        <w:rPr>
          <w:rFonts w:ascii="Arial" w:hAnsi="Arial" w:cs="Arial"/>
          <w:i/>
          <w:color w:val="000000"/>
          <w:sz w:val="20"/>
          <w:szCs w:val="20"/>
        </w:rPr>
        <w:t>úroku</w:t>
      </w:r>
      <w:r w:rsidRPr="003D24E9" w:rsidR="00556E8B">
        <w:rPr>
          <w:rFonts w:ascii="Arial" w:hAnsi="Arial" w:cs="Arial"/>
          <w:color w:val="000000"/>
          <w:sz w:val="20"/>
          <w:szCs w:val="20"/>
        </w:rPr>
        <w:t>). Zcela obdobné platí i pro úhradu případných jiných splatných peněžitých dluhů Dlužníka vůči Věřiteli vzniklých na základě</w:t>
      </w:r>
      <w:r w:rsidR="00556E8B">
        <w:rPr>
          <w:rFonts w:ascii="Arial" w:hAnsi="Arial" w:cs="Arial"/>
          <w:color w:val="000000"/>
          <w:sz w:val="20"/>
          <w:szCs w:val="20"/>
        </w:rPr>
        <w:t xml:space="preserve"> nebo v souvislosti se Smlouvou (např. úroků z prodlení, Mandatorních nákladů, smluvních pokut či Zvýšených nákladů)</w:t>
      </w:r>
      <w:r w:rsidRPr="004C6E9A" w:rsidR="00784596">
        <w:rPr>
          <w:rFonts w:ascii="Arial" w:hAnsi="Arial" w:cs="Arial"/>
          <w:color w:val="000000"/>
          <w:sz w:val="20"/>
          <w:szCs w:val="20"/>
        </w:rPr>
        <w:t>.</w:t>
      </w:r>
    </w:p>
    <w:p w:rsidRPr="004C6E9A" w:rsidR="001B7644" w:rsidP="00C731A9" w:rsidRDefault="00426DDD" w14:paraId="0000026E" w14:textId="167A0AF7">
      <w:pPr>
        <w:numPr>
          <w:ilvl w:val="0"/>
          <w:numId w:val="49"/>
        </w:numPr>
        <w:pBdr>
          <w:top w:val="nil"/>
          <w:left w:val="nil"/>
          <w:bottom w:val="nil"/>
          <w:right w:val="nil"/>
          <w:between w:val="nil"/>
        </w:pBdr>
        <w:tabs>
          <w:tab w:val="left" w:pos="833"/>
          <w:tab w:val="left" w:pos="834"/>
        </w:tabs>
        <w:spacing w:after="120" w:line="276" w:lineRule="auto"/>
        <w:ind w:right="-53"/>
        <w:jc w:val="both"/>
        <w:rPr>
          <w:rFonts w:ascii="Arial" w:hAnsi="Arial" w:eastAsia="Arial" w:cs="Arial"/>
          <w:color w:val="000000"/>
          <w:sz w:val="20"/>
          <w:szCs w:val="20"/>
        </w:rPr>
      </w:pPr>
      <w:r w:rsidRPr="004C6E9A">
        <w:rPr>
          <w:rFonts w:ascii="Arial" w:hAnsi="Arial" w:eastAsia="Arial" w:cs="Arial"/>
          <w:color w:val="000000"/>
          <w:sz w:val="20"/>
          <w:szCs w:val="20"/>
        </w:rPr>
        <w:t xml:space="preserve">Při nedočerpání celé výše </w:t>
      </w:r>
      <w:r w:rsidR="00AC07F3">
        <w:rPr>
          <w:rFonts w:ascii="Arial" w:hAnsi="Arial" w:eastAsia="Arial" w:cs="Arial"/>
          <w:color w:val="000000"/>
          <w:sz w:val="20"/>
          <w:szCs w:val="20"/>
        </w:rPr>
        <w:t>Limitu</w:t>
      </w:r>
      <w:r w:rsidRPr="004C6E9A" w:rsidR="00AC07F3">
        <w:rPr>
          <w:rFonts w:ascii="Arial" w:hAnsi="Arial" w:eastAsia="Arial" w:cs="Arial"/>
          <w:color w:val="000000"/>
          <w:sz w:val="20"/>
          <w:szCs w:val="20"/>
        </w:rPr>
        <w:t xml:space="preserve"> </w:t>
      </w:r>
      <w:r w:rsidR="00AC07F3">
        <w:rPr>
          <w:rFonts w:ascii="Arial" w:hAnsi="Arial" w:eastAsia="Arial" w:cs="Arial"/>
          <w:color w:val="000000"/>
          <w:sz w:val="20"/>
          <w:szCs w:val="20"/>
        </w:rPr>
        <w:t>ú</w:t>
      </w:r>
      <w:r w:rsidRPr="004C6E9A">
        <w:rPr>
          <w:rFonts w:ascii="Arial" w:hAnsi="Arial" w:eastAsia="Arial" w:cs="Arial"/>
          <w:color w:val="000000"/>
          <w:sz w:val="20"/>
          <w:szCs w:val="20"/>
        </w:rPr>
        <w:t xml:space="preserve">věru </w:t>
      </w:r>
      <w:r w:rsidRPr="004C6E9A" w:rsidR="009A0B82">
        <w:rPr>
          <w:rFonts w:ascii="Arial" w:hAnsi="Arial" w:eastAsia="Arial" w:cs="Arial"/>
          <w:color w:val="000000"/>
          <w:sz w:val="20"/>
          <w:szCs w:val="20"/>
        </w:rPr>
        <w:t xml:space="preserve">se </w:t>
      </w:r>
      <w:r w:rsidRPr="004C6E9A">
        <w:rPr>
          <w:rFonts w:ascii="Arial" w:hAnsi="Arial" w:eastAsia="Arial" w:cs="Arial"/>
          <w:color w:val="000000"/>
          <w:sz w:val="20"/>
          <w:szCs w:val="20"/>
        </w:rPr>
        <w:t xml:space="preserve">Dlužník </w:t>
      </w:r>
      <w:r w:rsidRPr="004C6E9A" w:rsidR="009A0B82">
        <w:rPr>
          <w:rFonts w:ascii="Arial" w:hAnsi="Arial" w:eastAsia="Arial" w:cs="Arial"/>
          <w:color w:val="000000"/>
          <w:sz w:val="20"/>
          <w:szCs w:val="20"/>
        </w:rPr>
        <w:t>zavazuje splatit</w:t>
      </w:r>
      <w:r w:rsidRPr="004C6E9A">
        <w:rPr>
          <w:rFonts w:ascii="Arial" w:hAnsi="Arial" w:eastAsia="Arial" w:cs="Arial"/>
          <w:color w:val="000000"/>
          <w:sz w:val="20"/>
          <w:szCs w:val="20"/>
        </w:rPr>
        <w:t xml:space="preserve"> jistinu </w:t>
      </w:r>
      <w:r w:rsidRPr="004C6E9A" w:rsidR="009A0B82">
        <w:rPr>
          <w:rFonts w:ascii="Arial" w:hAnsi="Arial" w:eastAsia="Arial" w:cs="Arial"/>
          <w:color w:val="000000"/>
          <w:sz w:val="20"/>
          <w:szCs w:val="20"/>
        </w:rPr>
        <w:t>Ú</w:t>
      </w:r>
      <w:r w:rsidRPr="004C6E9A">
        <w:rPr>
          <w:rFonts w:ascii="Arial" w:hAnsi="Arial" w:eastAsia="Arial" w:cs="Arial"/>
          <w:color w:val="000000"/>
          <w:sz w:val="20"/>
          <w:szCs w:val="20"/>
        </w:rPr>
        <w:t xml:space="preserve">věru podle sjednaného Splátkového kalendáře až do zaplacení skutečně čerpané výše Úvěru. </w:t>
      </w:r>
      <w:sdt>
        <w:sdtPr>
          <w:rPr>
            <w:rFonts w:ascii="Arial" w:hAnsi="Arial" w:cs="Arial"/>
            <w:sz w:val="20"/>
            <w:szCs w:val="20"/>
          </w:rPr>
          <w:tag w:val="goog_rdk_153"/>
          <w:id w:val="218403172"/>
          <w:showingPlcHdr/>
        </w:sdtPr>
        <w:sdtContent>
          <w:r w:rsidRPr="004C6E9A" w:rsidR="00655A6E">
            <w:rPr>
              <w:rFonts w:ascii="Arial" w:hAnsi="Arial" w:cs="Arial"/>
              <w:sz w:val="20"/>
              <w:szCs w:val="20"/>
            </w:rPr>
            <w:t xml:space="preserve">     </w:t>
          </w:r>
        </w:sdtContent>
      </w:sdt>
    </w:p>
    <w:p w:rsidRPr="004C6E9A" w:rsidR="001B7644" w:rsidP="00C731A9" w:rsidRDefault="00426DDD" w14:paraId="00000270" w14:textId="38D689B6">
      <w:pPr>
        <w:numPr>
          <w:ilvl w:val="0"/>
          <w:numId w:val="49"/>
        </w:numPr>
        <w:pBdr>
          <w:top w:val="nil"/>
          <w:left w:val="nil"/>
          <w:bottom w:val="nil"/>
          <w:right w:val="nil"/>
          <w:between w:val="nil"/>
        </w:pBdr>
        <w:tabs>
          <w:tab w:val="left" w:pos="833"/>
          <w:tab w:val="left" w:pos="834"/>
        </w:tabs>
        <w:spacing w:after="120" w:line="276" w:lineRule="auto"/>
        <w:ind w:right="-53"/>
        <w:jc w:val="both"/>
        <w:rPr>
          <w:rFonts w:ascii="Arial" w:hAnsi="Arial" w:eastAsia="Arial" w:cs="Arial"/>
          <w:color w:val="000000"/>
          <w:sz w:val="20"/>
          <w:szCs w:val="20"/>
        </w:rPr>
      </w:pPr>
      <w:r w:rsidRPr="004C6E9A">
        <w:rPr>
          <w:rFonts w:ascii="Arial" w:hAnsi="Arial" w:eastAsia="Arial" w:cs="Arial"/>
          <w:color w:val="000000"/>
          <w:sz w:val="20"/>
          <w:szCs w:val="20"/>
        </w:rPr>
        <w:t>Žádná splacená částka Úvěru nemůže být opětovně čerpána.</w:t>
      </w:r>
    </w:p>
    <w:p w:rsidRPr="004C6E9A" w:rsidR="00784596" w:rsidP="0065563D" w:rsidRDefault="00784596" w14:paraId="799866A3" w14:textId="0ACFB90E">
      <w:pPr>
        <w:numPr>
          <w:ilvl w:val="0"/>
          <w:numId w:val="49"/>
        </w:numPr>
        <w:pBdr>
          <w:top w:val="nil"/>
          <w:left w:val="nil"/>
          <w:bottom w:val="nil"/>
          <w:right w:val="nil"/>
          <w:between w:val="nil"/>
        </w:pBdr>
        <w:tabs>
          <w:tab w:val="left" w:pos="833"/>
          <w:tab w:val="left" w:pos="834"/>
        </w:tabs>
        <w:spacing w:line="276" w:lineRule="auto"/>
        <w:ind w:right="-53"/>
        <w:jc w:val="both"/>
        <w:rPr>
          <w:rFonts w:ascii="Arial" w:hAnsi="Arial" w:eastAsia="Arial" w:cs="Arial"/>
          <w:color w:val="000000"/>
          <w:sz w:val="20"/>
          <w:szCs w:val="20"/>
        </w:rPr>
      </w:pPr>
      <w:r w:rsidRPr="004C6E9A">
        <w:rPr>
          <w:rFonts w:ascii="Arial" w:hAnsi="Arial" w:cs="Arial"/>
          <w:color w:val="000000"/>
          <w:sz w:val="20"/>
          <w:szCs w:val="20"/>
        </w:rPr>
        <w:t xml:space="preserve">V případě, že po provedení úhrad podle </w:t>
      </w:r>
      <w:r w:rsidR="00A52183">
        <w:rPr>
          <w:rFonts w:ascii="Arial" w:hAnsi="Arial" w:cs="Arial"/>
          <w:color w:val="000000"/>
          <w:sz w:val="20"/>
          <w:szCs w:val="20"/>
        </w:rPr>
        <w:t>písm.</w:t>
      </w:r>
      <w:r w:rsidRPr="004C6E9A">
        <w:rPr>
          <w:rFonts w:ascii="Arial" w:hAnsi="Arial" w:cs="Arial"/>
          <w:color w:val="000000"/>
          <w:sz w:val="20"/>
          <w:szCs w:val="20"/>
        </w:rPr>
        <w:t xml:space="preserve"> (</w:t>
      </w:r>
      <w:r w:rsidR="006132BC">
        <w:rPr>
          <w:rFonts w:ascii="Arial" w:hAnsi="Arial" w:cs="Arial"/>
          <w:color w:val="000000"/>
          <w:sz w:val="20"/>
          <w:szCs w:val="20"/>
        </w:rPr>
        <w:t>b</w:t>
      </w:r>
      <w:r w:rsidRPr="004C6E9A">
        <w:rPr>
          <w:rFonts w:ascii="Arial" w:hAnsi="Arial" w:cs="Arial"/>
          <w:color w:val="000000"/>
          <w:sz w:val="20"/>
          <w:szCs w:val="20"/>
        </w:rPr>
        <w:t xml:space="preserve">) výše bude na Vypořádacím účtu evidován </w:t>
      </w:r>
      <w:r w:rsidRPr="004C6E9A">
        <w:rPr>
          <w:rFonts w:ascii="Arial" w:hAnsi="Arial" w:cs="Arial"/>
          <w:color w:val="000000"/>
          <w:sz w:val="20"/>
          <w:szCs w:val="20"/>
        </w:rPr>
        <w:lastRenderedPageBreak/>
        <w:t xml:space="preserve">kladný zůstatek, je Dlužník oprávněn požádat </w:t>
      </w:r>
      <w:r w:rsidR="005D5E06">
        <w:rPr>
          <w:rFonts w:ascii="Arial" w:hAnsi="Arial" w:cs="Arial"/>
          <w:color w:val="000000"/>
          <w:sz w:val="20"/>
          <w:szCs w:val="20"/>
        </w:rPr>
        <w:t xml:space="preserve">Věřitele </w:t>
      </w:r>
      <w:r w:rsidRPr="004C6E9A">
        <w:rPr>
          <w:rFonts w:ascii="Arial" w:hAnsi="Arial" w:cs="Arial"/>
          <w:color w:val="000000"/>
          <w:sz w:val="20"/>
          <w:szCs w:val="20"/>
        </w:rPr>
        <w:t xml:space="preserve">o vrácení tohoto zůstatku na </w:t>
      </w:r>
      <w:r w:rsidRPr="00C731A9" w:rsidR="00851D98">
        <w:rPr>
          <w:rFonts w:ascii="Arial" w:hAnsi="Arial" w:cs="Arial"/>
          <w:color w:val="000000"/>
          <w:sz w:val="20"/>
          <w:szCs w:val="20"/>
        </w:rPr>
        <w:t>Účet dlužníka</w:t>
      </w:r>
      <w:r w:rsidRPr="004C6E9A">
        <w:rPr>
          <w:rFonts w:ascii="Arial" w:hAnsi="Arial" w:cs="Arial"/>
          <w:color w:val="000000"/>
          <w:sz w:val="20"/>
          <w:szCs w:val="20"/>
        </w:rPr>
        <w:t>.</w:t>
      </w:r>
    </w:p>
    <w:p w:rsidRPr="00116766" w:rsidR="001B7644" w:rsidRDefault="001B7644" w14:paraId="00000271"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272" w14:textId="77777777">
      <w:pPr>
        <w:pStyle w:val="Nadpis1"/>
        <w:numPr>
          <w:ilvl w:val="0"/>
          <w:numId w:val="45"/>
        </w:numPr>
        <w:tabs>
          <w:tab w:val="left" w:pos="833"/>
          <w:tab w:val="left" w:pos="834"/>
        </w:tabs>
        <w:spacing w:line="276" w:lineRule="auto"/>
        <w:ind w:hanging="722"/>
        <w:jc w:val="both"/>
        <w:rPr>
          <w:rFonts w:ascii="Arial" w:hAnsi="Arial" w:eastAsia="Arial" w:cs="Arial"/>
          <w:sz w:val="20"/>
          <w:szCs w:val="20"/>
        </w:rPr>
      </w:pPr>
      <w:bookmarkStart w:name="_Toc198280326" w:id="14"/>
      <w:r w:rsidRPr="00116766">
        <w:rPr>
          <w:rFonts w:ascii="Arial" w:hAnsi="Arial" w:eastAsia="Arial" w:cs="Arial"/>
          <w:sz w:val="20"/>
          <w:szCs w:val="20"/>
        </w:rPr>
        <w:t>PŘEDČASNÉ SPLACENÍ A ZRUŠENÍ</w:t>
      </w:r>
      <w:bookmarkEnd w:id="14"/>
    </w:p>
    <w:p w:rsidRPr="00116766" w:rsidR="001B7644" w:rsidRDefault="001B7644" w14:paraId="00000273"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65563D" w:rsidRDefault="00426DDD" w14:paraId="00000274"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bookmarkStart w:name="_heading=h.35nkun2" w:colFirst="0" w:colLast="0" w:id="15"/>
      <w:bookmarkEnd w:id="15"/>
      <w:r w:rsidRPr="00116766">
        <w:rPr>
          <w:rFonts w:ascii="Arial" w:hAnsi="Arial" w:eastAsia="Arial" w:cs="Arial"/>
          <w:sz w:val="20"/>
          <w:szCs w:val="20"/>
        </w:rPr>
        <w:t>Povinné předčasné splacení při protiprávnosti</w:t>
      </w:r>
    </w:p>
    <w:p w:rsidRPr="00116766" w:rsidR="001B7644" w:rsidRDefault="001B7644" w14:paraId="00000275"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C731A9" w:rsidRDefault="00851D98" w14:paraId="00000276" w14:textId="0AFEEF38">
      <w:pPr>
        <w:numPr>
          <w:ilvl w:val="0"/>
          <w:numId w:val="104"/>
        </w:numPr>
        <w:pBdr>
          <w:top w:val="nil"/>
          <w:left w:val="nil"/>
          <w:bottom w:val="nil"/>
          <w:right w:val="nil"/>
          <w:between w:val="nil"/>
        </w:pBdr>
        <w:tabs>
          <w:tab w:val="left" w:pos="833"/>
          <w:tab w:val="left" w:pos="834"/>
        </w:tabs>
        <w:spacing w:after="120" w:line="276" w:lineRule="auto"/>
        <w:ind w:right="-51" w:hanging="720"/>
        <w:jc w:val="both"/>
        <w:rPr>
          <w:rFonts w:ascii="Arial" w:hAnsi="Arial" w:eastAsia="Arial" w:cs="Arial"/>
          <w:color w:val="000000"/>
          <w:sz w:val="20"/>
          <w:szCs w:val="20"/>
        </w:rPr>
      </w:pPr>
      <w:r>
        <w:rPr>
          <w:rFonts w:ascii="Arial" w:hAnsi="Arial" w:eastAsia="Arial" w:cs="Arial"/>
          <w:color w:val="000000"/>
          <w:sz w:val="20"/>
          <w:szCs w:val="20"/>
        </w:rPr>
        <w:t xml:space="preserve">Pakliže se </w:t>
      </w:r>
      <w:r w:rsidRPr="00116766" w:rsidR="00426DDD">
        <w:rPr>
          <w:rFonts w:ascii="Arial" w:hAnsi="Arial" w:eastAsia="Arial" w:cs="Arial"/>
          <w:color w:val="000000"/>
          <w:sz w:val="20"/>
          <w:szCs w:val="20"/>
        </w:rPr>
        <w:t>Věřitel</w:t>
      </w:r>
      <w:r w:rsidRPr="00851D98">
        <w:rPr>
          <w:rFonts w:ascii="Arial" w:hAnsi="Arial" w:eastAsia="Arial" w:cs="Arial"/>
          <w:color w:val="000000"/>
          <w:sz w:val="20"/>
          <w:szCs w:val="20"/>
        </w:rPr>
        <w:t xml:space="preserve"> </w:t>
      </w:r>
      <w:r>
        <w:rPr>
          <w:rFonts w:ascii="Arial" w:hAnsi="Arial" w:eastAsia="Arial" w:cs="Arial"/>
          <w:color w:val="000000"/>
          <w:sz w:val="20"/>
          <w:szCs w:val="20"/>
        </w:rPr>
        <w:t xml:space="preserve">dozví, že se pro něj po uzavření této Smlouvy stalo </w:t>
      </w:r>
      <w:r w:rsidRPr="00116766">
        <w:rPr>
          <w:rFonts w:ascii="Arial" w:hAnsi="Arial" w:eastAsia="Arial" w:cs="Arial"/>
          <w:color w:val="000000"/>
          <w:sz w:val="20"/>
          <w:szCs w:val="20"/>
        </w:rPr>
        <w:t xml:space="preserve">protiprávním plnit jakýkoli </w:t>
      </w:r>
      <w:r>
        <w:rPr>
          <w:rFonts w:ascii="Arial" w:hAnsi="Arial" w:eastAsia="Arial" w:cs="Arial"/>
          <w:color w:val="000000"/>
          <w:sz w:val="20"/>
          <w:szCs w:val="20"/>
        </w:rPr>
        <w:t xml:space="preserve">svůj závazek, </w:t>
      </w:r>
      <w:r w:rsidRPr="00116766">
        <w:rPr>
          <w:rFonts w:ascii="Arial" w:hAnsi="Arial" w:eastAsia="Arial" w:cs="Arial"/>
          <w:color w:val="000000"/>
          <w:sz w:val="20"/>
          <w:szCs w:val="20"/>
        </w:rPr>
        <w:t>dluh nebo jinou povinnost podle Finančního dokumentu</w:t>
      </w:r>
      <w:r>
        <w:rPr>
          <w:rFonts w:ascii="Arial" w:hAnsi="Arial" w:eastAsia="Arial" w:cs="Arial"/>
          <w:color w:val="000000"/>
          <w:sz w:val="20"/>
          <w:szCs w:val="20"/>
        </w:rPr>
        <w:t>, podílet se na již poskytnutém Úvěru, resp.</w:t>
      </w:r>
      <w:r w:rsidRPr="00116766">
        <w:rPr>
          <w:rFonts w:ascii="Arial" w:hAnsi="Arial" w:eastAsia="Arial" w:cs="Arial"/>
          <w:color w:val="000000"/>
          <w:sz w:val="20"/>
          <w:szCs w:val="20"/>
        </w:rPr>
        <w:t xml:space="preserve"> ponechat jakýkoli peněžitý dluh Dlužníka podle této Smlouvy nesplacen</w:t>
      </w:r>
      <w:r>
        <w:rPr>
          <w:rFonts w:ascii="Arial" w:hAnsi="Arial" w:eastAsia="Arial" w:cs="Arial"/>
          <w:color w:val="000000"/>
          <w:sz w:val="20"/>
          <w:szCs w:val="20"/>
        </w:rPr>
        <w:t>,</w:t>
      </w:r>
      <w:r w:rsidRPr="00116766" w:rsidR="00426DDD">
        <w:rPr>
          <w:rFonts w:ascii="Arial" w:hAnsi="Arial" w:eastAsia="Arial" w:cs="Arial"/>
          <w:color w:val="000000"/>
          <w:sz w:val="20"/>
          <w:szCs w:val="20"/>
        </w:rPr>
        <w:t xml:space="preserve"> je povinen </w:t>
      </w:r>
      <w:r>
        <w:rPr>
          <w:rFonts w:ascii="Arial" w:hAnsi="Arial" w:eastAsia="Arial" w:cs="Arial"/>
          <w:color w:val="000000"/>
          <w:sz w:val="20"/>
          <w:szCs w:val="20"/>
        </w:rPr>
        <w:t xml:space="preserve">tuto skutečnost </w:t>
      </w:r>
      <w:r w:rsidRPr="00116766" w:rsidR="00426DDD">
        <w:rPr>
          <w:rFonts w:ascii="Arial" w:hAnsi="Arial" w:eastAsia="Arial" w:cs="Arial"/>
          <w:color w:val="000000"/>
          <w:sz w:val="20"/>
          <w:szCs w:val="20"/>
        </w:rPr>
        <w:t xml:space="preserve">bez zbytečného odkladu </w:t>
      </w:r>
      <w:r>
        <w:rPr>
          <w:rFonts w:ascii="Arial" w:hAnsi="Arial" w:eastAsia="Arial" w:cs="Arial"/>
          <w:color w:val="000000"/>
          <w:sz w:val="20"/>
          <w:szCs w:val="20"/>
        </w:rPr>
        <w:t xml:space="preserve">písemně </w:t>
      </w:r>
      <w:r w:rsidRPr="00116766" w:rsidR="00426DDD">
        <w:rPr>
          <w:rFonts w:ascii="Arial" w:hAnsi="Arial" w:eastAsia="Arial" w:cs="Arial"/>
          <w:color w:val="000000"/>
          <w:sz w:val="20"/>
          <w:szCs w:val="20"/>
        </w:rPr>
        <w:t>oznámit Dlužníkovi</w:t>
      </w:r>
      <w:r>
        <w:rPr>
          <w:rFonts w:ascii="Arial" w:hAnsi="Arial" w:eastAsia="Arial" w:cs="Arial"/>
          <w:color w:val="000000"/>
          <w:sz w:val="20"/>
          <w:szCs w:val="20"/>
        </w:rPr>
        <w:t>; totéž platí</w:t>
      </w:r>
      <w:r w:rsidRPr="00116766" w:rsidR="00426DDD">
        <w:rPr>
          <w:rFonts w:ascii="Arial" w:hAnsi="Arial" w:eastAsia="Arial" w:cs="Arial"/>
          <w:color w:val="000000"/>
          <w:sz w:val="20"/>
          <w:szCs w:val="20"/>
        </w:rPr>
        <w:t>, dozví-li se</w:t>
      </w:r>
      <w:r>
        <w:rPr>
          <w:rFonts w:ascii="Arial" w:hAnsi="Arial" w:eastAsia="Arial" w:cs="Arial"/>
          <w:color w:val="000000"/>
          <w:sz w:val="20"/>
          <w:szCs w:val="20"/>
        </w:rPr>
        <w:t xml:space="preserve"> Věřitel</w:t>
      </w:r>
      <w:r w:rsidRPr="00116766" w:rsidR="00426DDD">
        <w:rPr>
          <w:rFonts w:ascii="Arial" w:hAnsi="Arial" w:eastAsia="Arial" w:cs="Arial"/>
          <w:color w:val="000000"/>
          <w:sz w:val="20"/>
          <w:szCs w:val="20"/>
        </w:rPr>
        <w:t xml:space="preserve">, že se </w:t>
      </w:r>
      <w:r>
        <w:rPr>
          <w:rFonts w:ascii="Arial" w:hAnsi="Arial" w:eastAsia="Arial" w:cs="Arial"/>
          <w:color w:val="000000"/>
          <w:sz w:val="20"/>
          <w:szCs w:val="20"/>
        </w:rPr>
        <w:t xml:space="preserve">Dlužník následně </w:t>
      </w:r>
      <w:r w:rsidRPr="00116766" w:rsidR="00426DDD">
        <w:rPr>
          <w:rFonts w:ascii="Arial" w:hAnsi="Arial" w:eastAsia="Arial" w:cs="Arial"/>
          <w:color w:val="000000"/>
          <w:sz w:val="20"/>
          <w:szCs w:val="20"/>
        </w:rPr>
        <w:t>po uzavření této Smlouvy stal Sankcionovanou osobou.</w:t>
      </w:r>
    </w:p>
    <w:p w:rsidRPr="00116766" w:rsidR="001B7644" w:rsidP="006460D8" w:rsidRDefault="00851D98" w14:paraId="00000278" w14:textId="1FDD6C22">
      <w:pPr>
        <w:numPr>
          <w:ilvl w:val="0"/>
          <w:numId w:val="104"/>
        </w:numPr>
        <w:pBdr>
          <w:top w:val="nil"/>
          <w:left w:val="nil"/>
          <w:bottom w:val="nil"/>
          <w:right w:val="nil"/>
          <w:between w:val="nil"/>
        </w:pBdr>
        <w:tabs>
          <w:tab w:val="left" w:pos="833"/>
          <w:tab w:val="left" w:pos="834"/>
        </w:tabs>
        <w:spacing w:after="120" w:line="276" w:lineRule="auto"/>
        <w:ind w:right="-53"/>
        <w:jc w:val="both"/>
        <w:rPr>
          <w:rFonts w:ascii="Arial" w:hAnsi="Arial" w:eastAsia="Arial" w:cs="Arial"/>
          <w:color w:val="000000"/>
          <w:sz w:val="20"/>
          <w:szCs w:val="20"/>
        </w:rPr>
      </w:pPr>
      <w:r>
        <w:rPr>
          <w:rFonts w:ascii="Arial" w:hAnsi="Arial" w:eastAsia="Arial" w:cs="Arial"/>
          <w:color w:val="000000"/>
          <w:sz w:val="20"/>
          <w:szCs w:val="20"/>
        </w:rPr>
        <w:t>D</w:t>
      </w:r>
      <w:r w:rsidRPr="00116766" w:rsidR="00426DDD">
        <w:rPr>
          <w:rFonts w:ascii="Arial" w:hAnsi="Arial" w:eastAsia="Arial" w:cs="Arial"/>
          <w:color w:val="000000"/>
          <w:sz w:val="20"/>
          <w:szCs w:val="20"/>
        </w:rPr>
        <w:t>oručení</w:t>
      </w:r>
      <w:r>
        <w:rPr>
          <w:rFonts w:ascii="Arial" w:hAnsi="Arial" w:eastAsia="Arial" w:cs="Arial"/>
          <w:color w:val="000000"/>
          <w:sz w:val="20"/>
          <w:szCs w:val="20"/>
        </w:rPr>
        <w:t>m</w:t>
      </w:r>
      <w:r w:rsidRPr="00116766" w:rsidR="00426DDD">
        <w:rPr>
          <w:rFonts w:ascii="Arial" w:hAnsi="Arial" w:eastAsia="Arial" w:cs="Arial"/>
          <w:color w:val="000000"/>
          <w:sz w:val="20"/>
          <w:szCs w:val="20"/>
        </w:rPr>
        <w:t xml:space="preserve"> oznámení podle písm. (a) výše:</w:t>
      </w:r>
    </w:p>
    <w:p w:rsidR="001B7644" w:rsidP="006460D8" w:rsidRDefault="00851D98" w14:paraId="0000027A" w14:textId="00891832">
      <w:pPr>
        <w:numPr>
          <w:ilvl w:val="1"/>
          <w:numId w:val="68"/>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Pr>
          <w:rFonts w:ascii="Arial" w:hAnsi="Arial" w:eastAsia="Arial" w:cs="Arial"/>
          <w:color w:val="000000"/>
          <w:sz w:val="20"/>
          <w:szCs w:val="20"/>
        </w:rPr>
        <w:t>vzniká závazek</w:t>
      </w:r>
      <w:r w:rsidRPr="00116766" w:rsidR="00426DDD">
        <w:rPr>
          <w:rFonts w:ascii="Arial" w:hAnsi="Arial" w:eastAsia="Arial" w:cs="Arial"/>
          <w:color w:val="000000"/>
          <w:sz w:val="20"/>
          <w:szCs w:val="20"/>
        </w:rPr>
        <w:t xml:space="preserve"> Dlužník</w:t>
      </w:r>
      <w:r>
        <w:rPr>
          <w:rFonts w:ascii="Arial" w:hAnsi="Arial" w:eastAsia="Arial" w:cs="Arial"/>
          <w:color w:val="000000"/>
          <w:sz w:val="20"/>
          <w:szCs w:val="20"/>
        </w:rPr>
        <w:t>a</w:t>
      </w:r>
      <w:r w:rsidRPr="00116766" w:rsidR="00426DDD">
        <w:rPr>
          <w:rFonts w:ascii="Arial" w:hAnsi="Arial" w:eastAsia="Arial" w:cs="Arial"/>
          <w:color w:val="000000"/>
          <w:sz w:val="20"/>
          <w:szCs w:val="20"/>
        </w:rPr>
        <w:t xml:space="preserve"> </w:t>
      </w:r>
      <w:r w:rsidR="008D0D78">
        <w:rPr>
          <w:rFonts w:ascii="Arial" w:hAnsi="Arial" w:eastAsia="Arial" w:cs="Arial"/>
          <w:color w:val="000000"/>
          <w:sz w:val="20"/>
          <w:szCs w:val="20"/>
        </w:rPr>
        <w:t xml:space="preserve">splatit </w:t>
      </w:r>
      <w:r w:rsidRPr="00116766" w:rsidR="00426DDD">
        <w:rPr>
          <w:rFonts w:ascii="Arial" w:hAnsi="Arial" w:eastAsia="Arial" w:cs="Arial"/>
          <w:color w:val="000000"/>
          <w:sz w:val="20"/>
          <w:szCs w:val="20"/>
        </w:rPr>
        <w:t>Úvěr spolu s veškerým přirostlým úrokem a veškerými dalšími dluhy Dlužníka podle Finančních dokumentů</w:t>
      </w:r>
      <w:r>
        <w:rPr>
          <w:rFonts w:ascii="Arial" w:hAnsi="Arial" w:eastAsia="Arial" w:cs="Arial"/>
          <w:color w:val="000000"/>
          <w:sz w:val="20"/>
          <w:szCs w:val="20"/>
        </w:rPr>
        <w:t>.</w:t>
      </w:r>
      <w:r w:rsidRPr="00116766" w:rsidR="00426DDD">
        <w:rPr>
          <w:rFonts w:ascii="Arial" w:hAnsi="Arial" w:eastAsia="Arial" w:cs="Arial"/>
          <w:color w:val="000000"/>
          <w:sz w:val="20"/>
          <w:szCs w:val="20"/>
        </w:rPr>
        <w:t xml:space="preserve"> </w:t>
      </w:r>
      <w:r>
        <w:rPr>
          <w:rFonts w:ascii="Arial" w:hAnsi="Arial" w:eastAsia="Arial" w:cs="Arial"/>
          <w:color w:val="000000"/>
          <w:sz w:val="20"/>
          <w:szCs w:val="20"/>
        </w:rPr>
        <w:t>Splatnost těchto dluhů se sjednává:</w:t>
      </w:r>
    </w:p>
    <w:p w:rsidR="00851D98" w:rsidP="006460D8" w:rsidRDefault="00851D98" w14:paraId="139EBD2E" w14:textId="4CA048E6">
      <w:pPr>
        <w:pStyle w:val="Odstavecseseznamem"/>
        <w:numPr>
          <w:ilvl w:val="2"/>
          <w:numId w:val="45"/>
        </w:numPr>
        <w:pBdr>
          <w:top w:val="nil"/>
          <w:left w:val="nil"/>
          <w:bottom w:val="nil"/>
          <w:right w:val="nil"/>
          <w:between w:val="nil"/>
        </w:pBdr>
        <w:spacing w:before="60" w:line="276" w:lineRule="auto"/>
        <w:ind w:left="1985" w:right="-51" w:hanging="425"/>
        <w:jc w:val="both"/>
        <w:rPr>
          <w:rFonts w:ascii="Arial" w:hAnsi="Arial" w:eastAsia="Arial" w:cs="Arial"/>
          <w:color w:val="000000"/>
          <w:sz w:val="20"/>
          <w:szCs w:val="20"/>
        </w:rPr>
      </w:pPr>
      <w:r w:rsidRPr="006460D8">
        <w:rPr>
          <w:rFonts w:ascii="Arial" w:hAnsi="Arial" w:eastAsia="Arial" w:cs="Arial"/>
          <w:color w:val="000000"/>
          <w:sz w:val="20"/>
          <w:szCs w:val="20"/>
        </w:rPr>
        <w:t xml:space="preserve">k poslednímu Pracovnímu dni aktuálního Úrokového období (vztahujícího se k úrokům z Úvěru), </w:t>
      </w:r>
      <w:r w:rsidR="006132BC">
        <w:rPr>
          <w:rFonts w:ascii="Arial" w:hAnsi="Arial" w:eastAsia="Arial" w:cs="Arial"/>
          <w:color w:val="000000"/>
          <w:sz w:val="20"/>
          <w:szCs w:val="20"/>
        </w:rPr>
        <w:t>nebo</w:t>
      </w:r>
    </w:p>
    <w:p w:rsidRPr="006460D8" w:rsidR="00910A59" w:rsidP="006460D8" w:rsidRDefault="00910A59" w14:paraId="2F9DB129" w14:textId="19FE35F7">
      <w:pPr>
        <w:pStyle w:val="Odstavecseseznamem"/>
        <w:numPr>
          <w:ilvl w:val="2"/>
          <w:numId w:val="45"/>
        </w:numPr>
        <w:pBdr>
          <w:top w:val="nil"/>
          <w:left w:val="nil"/>
          <w:bottom w:val="nil"/>
          <w:right w:val="nil"/>
          <w:between w:val="nil"/>
        </w:pBdr>
        <w:spacing w:before="60" w:after="120" w:line="276" w:lineRule="auto"/>
        <w:ind w:left="1984" w:right="-51" w:hanging="425"/>
        <w:jc w:val="both"/>
        <w:rPr>
          <w:rFonts w:ascii="Arial" w:hAnsi="Arial" w:eastAsia="Arial" w:cs="Arial"/>
          <w:color w:val="000000"/>
          <w:sz w:val="20"/>
          <w:szCs w:val="20"/>
        </w:rPr>
      </w:pPr>
      <w:r w:rsidRPr="00C07B00">
        <w:rPr>
          <w:rFonts w:ascii="Arial" w:hAnsi="Arial" w:eastAsia="Arial" w:cs="Arial"/>
          <w:color w:val="000000"/>
          <w:sz w:val="20"/>
          <w:szCs w:val="20"/>
        </w:rPr>
        <w:t xml:space="preserve">k jakémukoliv </w:t>
      </w:r>
      <w:r w:rsidR="006132BC">
        <w:rPr>
          <w:rFonts w:ascii="Arial" w:hAnsi="Arial" w:eastAsia="Arial" w:cs="Arial"/>
          <w:color w:val="000000"/>
          <w:sz w:val="20"/>
          <w:szCs w:val="20"/>
        </w:rPr>
        <w:t xml:space="preserve">jinému (i </w:t>
      </w:r>
      <w:r w:rsidRPr="00C07B00">
        <w:rPr>
          <w:rFonts w:ascii="Arial" w:hAnsi="Arial" w:eastAsia="Arial" w:cs="Arial"/>
          <w:color w:val="000000"/>
          <w:sz w:val="20"/>
          <w:szCs w:val="20"/>
        </w:rPr>
        <w:t>dřívějšímu</w:t>
      </w:r>
      <w:r w:rsidR="006132BC">
        <w:rPr>
          <w:rFonts w:ascii="Arial" w:hAnsi="Arial" w:eastAsia="Arial" w:cs="Arial"/>
          <w:color w:val="000000"/>
          <w:sz w:val="20"/>
          <w:szCs w:val="20"/>
        </w:rPr>
        <w:t>)</w:t>
      </w:r>
      <w:r w:rsidRPr="00C07B00">
        <w:rPr>
          <w:rFonts w:ascii="Arial" w:hAnsi="Arial" w:eastAsia="Arial" w:cs="Arial"/>
          <w:color w:val="000000"/>
          <w:sz w:val="20"/>
          <w:szCs w:val="20"/>
        </w:rPr>
        <w:t xml:space="preserve"> </w:t>
      </w:r>
      <w:r w:rsidR="00A21C62">
        <w:rPr>
          <w:rFonts w:ascii="Arial" w:hAnsi="Arial" w:eastAsia="Arial" w:cs="Arial"/>
          <w:color w:val="000000"/>
          <w:sz w:val="20"/>
          <w:szCs w:val="20"/>
        </w:rPr>
        <w:t xml:space="preserve">dni </w:t>
      </w:r>
      <w:r w:rsidRPr="00C07B00">
        <w:rPr>
          <w:rFonts w:ascii="Arial" w:hAnsi="Arial" w:eastAsia="Arial" w:cs="Arial"/>
          <w:color w:val="000000"/>
          <w:sz w:val="20"/>
          <w:szCs w:val="20"/>
        </w:rPr>
        <w:t>stanoveném</w:t>
      </w:r>
      <w:r w:rsidR="006132BC">
        <w:rPr>
          <w:rFonts w:ascii="Arial" w:hAnsi="Arial" w:eastAsia="Arial" w:cs="Arial"/>
          <w:color w:val="000000"/>
          <w:sz w:val="20"/>
          <w:szCs w:val="20"/>
        </w:rPr>
        <w:t>u</w:t>
      </w:r>
      <w:r w:rsidRPr="00C07B00">
        <w:rPr>
          <w:rFonts w:ascii="Arial" w:hAnsi="Arial" w:eastAsia="Arial" w:cs="Arial"/>
          <w:color w:val="000000"/>
          <w:sz w:val="20"/>
          <w:szCs w:val="20"/>
        </w:rPr>
        <w:t xml:space="preserve"> </w:t>
      </w:r>
      <w:r w:rsidRPr="00C07B00" w:rsidR="00A21C62">
        <w:rPr>
          <w:rFonts w:ascii="Arial" w:hAnsi="Arial" w:eastAsia="Arial" w:cs="Arial"/>
          <w:color w:val="000000"/>
          <w:sz w:val="20"/>
          <w:szCs w:val="20"/>
        </w:rPr>
        <w:t xml:space="preserve">Věřitelem </w:t>
      </w:r>
      <w:r w:rsidRPr="00C07B00">
        <w:rPr>
          <w:rFonts w:ascii="Arial" w:hAnsi="Arial" w:eastAsia="Arial" w:cs="Arial"/>
          <w:color w:val="000000"/>
          <w:sz w:val="20"/>
          <w:szCs w:val="20"/>
        </w:rPr>
        <w:t>ve zmíněném oznámení</w:t>
      </w:r>
      <w:r w:rsidRPr="00C07B00" w:rsidR="00C07B00">
        <w:rPr>
          <w:rFonts w:ascii="Arial" w:hAnsi="Arial" w:eastAsia="Arial" w:cs="Arial"/>
          <w:color w:val="000000"/>
          <w:sz w:val="20"/>
          <w:szCs w:val="20"/>
        </w:rPr>
        <w:t xml:space="preserve">, </w:t>
      </w:r>
      <w:r w:rsidRPr="00C07B00" w:rsidR="006132BC">
        <w:rPr>
          <w:rFonts w:ascii="Arial" w:hAnsi="Arial" w:eastAsia="Arial" w:cs="Arial"/>
          <w:color w:val="000000"/>
          <w:sz w:val="20"/>
          <w:szCs w:val="20"/>
        </w:rPr>
        <w:t xml:space="preserve">za předpokladu, </w:t>
      </w:r>
      <w:r w:rsidR="006132BC">
        <w:rPr>
          <w:rFonts w:ascii="Arial" w:hAnsi="Arial" w:eastAsia="Arial" w:cs="Arial"/>
          <w:color w:val="000000"/>
          <w:sz w:val="20"/>
          <w:szCs w:val="20"/>
        </w:rPr>
        <w:t xml:space="preserve">že tímto postupem </w:t>
      </w:r>
      <w:r w:rsidRPr="00C07B00" w:rsidR="006132BC">
        <w:rPr>
          <w:rFonts w:ascii="Arial" w:hAnsi="Arial" w:eastAsia="Arial" w:cs="Arial"/>
          <w:color w:val="000000"/>
          <w:sz w:val="20"/>
          <w:szCs w:val="20"/>
        </w:rPr>
        <w:t xml:space="preserve">bude dodržena lhůta </w:t>
      </w:r>
      <w:r w:rsidR="00DF7476">
        <w:rPr>
          <w:rFonts w:ascii="Arial" w:hAnsi="Arial" w:eastAsia="Arial" w:cs="Arial"/>
          <w:color w:val="000000"/>
          <w:sz w:val="20"/>
          <w:szCs w:val="20"/>
        </w:rPr>
        <w:t xml:space="preserve">alespoň </w:t>
      </w:r>
      <w:r w:rsidRPr="00C07B00" w:rsidR="006132BC">
        <w:rPr>
          <w:rFonts w:ascii="Arial" w:hAnsi="Arial" w:eastAsia="Arial" w:cs="Arial"/>
          <w:color w:val="000000"/>
          <w:sz w:val="20"/>
          <w:szCs w:val="20"/>
        </w:rPr>
        <w:t>20</w:t>
      </w:r>
      <w:r w:rsidR="006132BC">
        <w:rPr>
          <w:rFonts w:ascii="Arial" w:hAnsi="Arial" w:eastAsia="Arial" w:cs="Arial"/>
          <w:color w:val="000000"/>
          <w:sz w:val="20"/>
          <w:szCs w:val="20"/>
        </w:rPr>
        <w:t> </w:t>
      </w:r>
      <w:r w:rsidRPr="00C07B00" w:rsidR="006132BC">
        <w:rPr>
          <w:rFonts w:ascii="Arial" w:hAnsi="Arial" w:eastAsia="Arial" w:cs="Arial"/>
          <w:color w:val="000000"/>
          <w:sz w:val="20"/>
          <w:szCs w:val="20"/>
        </w:rPr>
        <w:t>(dvaceti) Pracovních dnů od doručení tohoto oznámení</w:t>
      </w:r>
      <w:r w:rsidR="00C07B00">
        <w:rPr>
          <w:rFonts w:ascii="Arial" w:hAnsi="Arial" w:eastAsia="Arial" w:cs="Arial"/>
          <w:color w:val="000000"/>
          <w:sz w:val="20"/>
          <w:szCs w:val="20"/>
        </w:rPr>
        <w:t>;</w:t>
      </w:r>
    </w:p>
    <w:p w:rsidR="001B7644" w:rsidP="00910A59" w:rsidRDefault="00C07B00" w14:paraId="0000027C" w14:textId="7B367741">
      <w:pPr>
        <w:numPr>
          <w:ilvl w:val="1"/>
          <w:numId w:val="68"/>
        </w:numPr>
        <w:pBdr>
          <w:top w:val="nil"/>
          <w:left w:val="nil"/>
          <w:bottom w:val="nil"/>
          <w:right w:val="nil"/>
          <w:between w:val="nil"/>
        </w:pBdr>
        <w:spacing w:line="276" w:lineRule="auto"/>
        <w:ind w:left="1560" w:right="-53" w:hanging="709"/>
        <w:jc w:val="both"/>
        <w:rPr>
          <w:rFonts w:ascii="Arial" w:hAnsi="Arial" w:eastAsia="Arial" w:cs="Arial"/>
          <w:color w:val="000000"/>
          <w:sz w:val="20"/>
          <w:szCs w:val="20"/>
        </w:rPr>
      </w:pPr>
      <w:r>
        <w:rPr>
          <w:rFonts w:ascii="Arial" w:hAnsi="Arial" w:eastAsia="Arial" w:cs="Arial"/>
          <w:color w:val="000000"/>
          <w:sz w:val="20"/>
          <w:szCs w:val="20"/>
        </w:rPr>
        <w:t xml:space="preserve">se </w:t>
      </w:r>
      <w:r w:rsidR="00910A59">
        <w:rPr>
          <w:rFonts w:ascii="Arial" w:hAnsi="Arial" w:eastAsia="Arial" w:cs="Arial"/>
          <w:color w:val="000000"/>
          <w:sz w:val="20"/>
          <w:szCs w:val="20"/>
        </w:rPr>
        <w:t xml:space="preserve">Limit úvěru </w:t>
      </w:r>
      <w:r w:rsidR="00807F1B">
        <w:rPr>
          <w:rFonts w:ascii="Arial" w:hAnsi="Arial" w:eastAsia="Arial" w:cs="Arial"/>
          <w:color w:val="000000"/>
          <w:sz w:val="20"/>
          <w:szCs w:val="20"/>
        </w:rPr>
        <w:t xml:space="preserve">snižuje </w:t>
      </w:r>
      <w:r w:rsidR="008D0D78">
        <w:rPr>
          <w:rFonts w:ascii="Arial" w:hAnsi="Arial" w:eastAsia="Arial" w:cs="Arial"/>
          <w:color w:val="000000"/>
          <w:sz w:val="20"/>
          <w:szCs w:val="20"/>
        </w:rPr>
        <w:t>na nulu</w:t>
      </w:r>
      <w:r w:rsidR="00910A59">
        <w:rPr>
          <w:rFonts w:ascii="Arial" w:hAnsi="Arial" w:eastAsia="Arial" w:cs="Arial"/>
          <w:color w:val="000000"/>
          <w:sz w:val="20"/>
          <w:szCs w:val="20"/>
        </w:rPr>
        <w:t>, čímž</w:t>
      </w:r>
      <w:r w:rsidR="008D0D78">
        <w:rPr>
          <w:rFonts w:ascii="Arial" w:hAnsi="Arial" w:eastAsia="Arial" w:cs="Arial"/>
          <w:color w:val="000000"/>
          <w:sz w:val="20"/>
          <w:szCs w:val="20"/>
        </w:rPr>
        <w:t xml:space="preserve"> okamžitě zanik</w:t>
      </w:r>
      <w:r w:rsidR="00910A59">
        <w:rPr>
          <w:rFonts w:ascii="Arial" w:hAnsi="Arial" w:eastAsia="Arial" w:cs="Arial"/>
          <w:color w:val="000000"/>
          <w:sz w:val="20"/>
          <w:szCs w:val="20"/>
        </w:rPr>
        <w:t>á</w:t>
      </w:r>
      <w:r w:rsidRPr="00116766" w:rsidR="00426DDD">
        <w:rPr>
          <w:rFonts w:ascii="Arial" w:hAnsi="Arial" w:eastAsia="Arial" w:cs="Arial"/>
          <w:color w:val="000000"/>
          <w:sz w:val="20"/>
          <w:szCs w:val="20"/>
        </w:rPr>
        <w:t xml:space="preserve"> povinnost Věřitele poskytnout Dl</w:t>
      </w:r>
      <w:r w:rsidR="008D0D78">
        <w:rPr>
          <w:rFonts w:ascii="Arial" w:hAnsi="Arial" w:eastAsia="Arial" w:cs="Arial"/>
          <w:color w:val="000000"/>
          <w:sz w:val="20"/>
          <w:szCs w:val="20"/>
        </w:rPr>
        <w:t>užníkovi Úvěr</w:t>
      </w:r>
      <w:r w:rsidRPr="00116766" w:rsidR="00426DDD">
        <w:rPr>
          <w:rFonts w:ascii="Arial" w:hAnsi="Arial" w:eastAsia="Arial" w:cs="Arial"/>
          <w:color w:val="000000"/>
          <w:sz w:val="20"/>
          <w:szCs w:val="20"/>
        </w:rPr>
        <w:t>.</w:t>
      </w:r>
    </w:p>
    <w:p w:rsidRPr="00116766" w:rsidR="00AD7285" w:rsidP="00C731A9" w:rsidRDefault="00AD7285" w14:paraId="34808B22" w14:textId="77777777">
      <w:pPr>
        <w:pBdr>
          <w:top w:val="nil"/>
          <w:left w:val="nil"/>
          <w:bottom w:val="nil"/>
          <w:right w:val="nil"/>
          <w:between w:val="nil"/>
        </w:pBdr>
        <w:spacing w:line="276" w:lineRule="auto"/>
        <w:ind w:left="1560" w:right="-53"/>
        <w:jc w:val="both"/>
        <w:rPr>
          <w:rFonts w:ascii="Arial" w:hAnsi="Arial" w:eastAsia="Arial" w:cs="Arial"/>
          <w:color w:val="000000"/>
          <w:sz w:val="20"/>
          <w:szCs w:val="20"/>
        </w:rPr>
      </w:pPr>
    </w:p>
    <w:p w:rsidRPr="00DF7476" w:rsidR="00DA2AC2" w:rsidP="00DA2AC2" w:rsidRDefault="00DA2AC2" w14:paraId="7419B260" w14:textId="77777777">
      <w:pPr>
        <w:pStyle w:val="Odstavecseseznamem"/>
        <w:numPr>
          <w:ilvl w:val="1"/>
          <w:numId w:val="45"/>
        </w:numPr>
        <w:rPr>
          <w:rFonts w:ascii="Arial" w:hAnsi="Arial" w:eastAsia="Arial" w:cs="Arial"/>
          <w:b/>
          <w:bCs/>
          <w:sz w:val="20"/>
          <w:szCs w:val="20"/>
        </w:rPr>
      </w:pPr>
      <w:r w:rsidRPr="00DF7476">
        <w:rPr>
          <w:rFonts w:ascii="Arial" w:hAnsi="Arial" w:eastAsia="Arial" w:cs="Arial"/>
          <w:b/>
          <w:bCs/>
          <w:sz w:val="20"/>
          <w:szCs w:val="20"/>
        </w:rPr>
        <w:t xml:space="preserve">Změna kontroly </w:t>
      </w:r>
    </w:p>
    <w:p w:rsidRPr="00DF7476" w:rsidR="00DF7476" w:rsidP="00DF7476" w:rsidRDefault="00DF7476" w14:paraId="666B48DC" w14:textId="77777777">
      <w:pPr>
        <w:pStyle w:val="KSBvh3"/>
        <w:tabs>
          <w:tab w:val="clear" w:pos="720"/>
        </w:tabs>
        <w:spacing w:after="120"/>
        <w:ind w:left="851" w:hanging="709"/>
        <w:rPr>
          <w:rFonts w:ascii="Arial" w:hAnsi="Arial" w:cs="Arial"/>
          <w:sz w:val="20"/>
          <w:szCs w:val="20"/>
        </w:rPr>
      </w:pPr>
      <w:r w:rsidRPr="00DF7476">
        <w:rPr>
          <w:rFonts w:ascii="Arial" w:hAnsi="Arial" w:cs="Arial"/>
          <w:sz w:val="20"/>
          <w:szCs w:val="20"/>
        </w:rPr>
        <w:t>Dlužník je povinen bez zbytečného odkladu oznámit Věřiteli, dozví-li se, že nastala Změna kontroly.</w:t>
      </w:r>
    </w:p>
    <w:p w:rsidRPr="00DF7476" w:rsidR="00DF7476" w:rsidP="00DF7476" w:rsidRDefault="00DF7476" w14:paraId="3CD7078C" w14:textId="2510D147">
      <w:pPr>
        <w:pStyle w:val="KSBvh3"/>
        <w:tabs>
          <w:tab w:val="clear" w:pos="720"/>
        </w:tabs>
        <w:spacing w:before="0" w:after="120"/>
        <w:ind w:left="851" w:hanging="709"/>
        <w:rPr>
          <w:rFonts w:ascii="Arial" w:hAnsi="Arial" w:cs="Arial"/>
          <w:sz w:val="20"/>
          <w:szCs w:val="20"/>
        </w:rPr>
      </w:pPr>
      <w:r w:rsidRPr="00DF7476">
        <w:rPr>
          <w:rFonts w:ascii="Arial" w:hAnsi="Arial" w:cs="Arial"/>
          <w:sz w:val="20"/>
          <w:szCs w:val="20"/>
        </w:rPr>
        <w:t>Pokud nastane Změna kontroly bez předchozího písemného souhlasu Věřitele, může Věřitel podle svého uvážení ve lhůtě 20 (dvacet) Pracovních dnů od doručení oznámení Dlužníka, oznámit Dlužníkovi, že se Úvěr (</w:t>
      </w:r>
      <w:r>
        <w:rPr>
          <w:rFonts w:ascii="Arial" w:hAnsi="Arial" w:cs="Arial"/>
          <w:sz w:val="20"/>
          <w:szCs w:val="20"/>
        </w:rPr>
        <w:t xml:space="preserve">příp. </w:t>
      </w:r>
      <w:r w:rsidRPr="00DF7476">
        <w:rPr>
          <w:rFonts w:ascii="Arial" w:hAnsi="Arial" w:cs="Arial"/>
          <w:sz w:val="20"/>
          <w:szCs w:val="20"/>
        </w:rPr>
        <w:t>jeho část) stal splatný.</w:t>
      </w:r>
    </w:p>
    <w:p w:rsidRPr="00116766" w:rsidR="00DF7476" w:rsidP="00DF7476" w:rsidRDefault="00DF7476" w14:paraId="3BFDBD7E" w14:textId="67F7520A">
      <w:pPr>
        <w:numPr>
          <w:ilvl w:val="0"/>
          <w:numId w:val="104"/>
        </w:numPr>
        <w:pBdr>
          <w:top w:val="nil"/>
          <w:left w:val="nil"/>
          <w:bottom w:val="nil"/>
          <w:right w:val="nil"/>
          <w:between w:val="nil"/>
        </w:pBdr>
        <w:tabs>
          <w:tab w:val="left" w:pos="833"/>
          <w:tab w:val="left" w:pos="834"/>
        </w:tabs>
        <w:spacing w:after="120" w:line="276" w:lineRule="auto"/>
        <w:ind w:right="-53"/>
        <w:jc w:val="both"/>
        <w:rPr>
          <w:rFonts w:ascii="Arial" w:hAnsi="Arial" w:eastAsia="Arial" w:cs="Arial"/>
          <w:color w:val="000000"/>
          <w:sz w:val="20"/>
          <w:szCs w:val="20"/>
        </w:rPr>
      </w:pPr>
      <w:r>
        <w:rPr>
          <w:rFonts w:ascii="Arial" w:hAnsi="Arial" w:eastAsia="Arial" w:cs="Arial"/>
          <w:color w:val="000000"/>
          <w:sz w:val="20"/>
          <w:szCs w:val="20"/>
        </w:rPr>
        <w:t>D</w:t>
      </w:r>
      <w:r w:rsidRPr="00116766">
        <w:rPr>
          <w:rFonts w:ascii="Arial" w:hAnsi="Arial" w:eastAsia="Arial" w:cs="Arial"/>
          <w:color w:val="000000"/>
          <w:sz w:val="20"/>
          <w:szCs w:val="20"/>
        </w:rPr>
        <w:t>oručení</w:t>
      </w:r>
      <w:r>
        <w:rPr>
          <w:rFonts w:ascii="Arial" w:hAnsi="Arial" w:eastAsia="Arial" w:cs="Arial"/>
          <w:color w:val="000000"/>
          <w:sz w:val="20"/>
          <w:szCs w:val="20"/>
        </w:rPr>
        <w:t>m</w:t>
      </w:r>
      <w:r w:rsidRPr="00116766">
        <w:rPr>
          <w:rFonts w:ascii="Arial" w:hAnsi="Arial" w:eastAsia="Arial" w:cs="Arial"/>
          <w:color w:val="000000"/>
          <w:sz w:val="20"/>
          <w:szCs w:val="20"/>
        </w:rPr>
        <w:t xml:space="preserve"> oznámení podle písm. (</w:t>
      </w:r>
      <w:r>
        <w:rPr>
          <w:rFonts w:ascii="Arial" w:hAnsi="Arial" w:eastAsia="Arial" w:cs="Arial"/>
          <w:color w:val="000000"/>
          <w:sz w:val="20"/>
          <w:szCs w:val="20"/>
        </w:rPr>
        <w:t>b</w:t>
      </w:r>
      <w:r w:rsidRPr="00116766">
        <w:rPr>
          <w:rFonts w:ascii="Arial" w:hAnsi="Arial" w:eastAsia="Arial" w:cs="Arial"/>
          <w:color w:val="000000"/>
          <w:sz w:val="20"/>
          <w:szCs w:val="20"/>
        </w:rPr>
        <w:t>) výše:</w:t>
      </w:r>
    </w:p>
    <w:p w:rsidR="00DF7476" w:rsidP="00DF7476" w:rsidRDefault="00DF7476" w14:paraId="105B5268" w14:textId="77777777">
      <w:pPr>
        <w:numPr>
          <w:ilvl w:val="1"/>
          <w:numId w:val="170"/>
        </w:numPr>
        <w:pBdr>
          <w:top w:val="nil"/>
          <w:left w:val="nil"/>
          <w:bottom w:val="nil"/>
          <w:right w:val="nil"/>
          <w:between w:val="nil"/>
        </w:pBdr>
        <w:tabs>
          <w:tab w:val="left" w:pos="1553"/>
          <w:tab w:val="left" w:pos="1554"/>
        </w:tabs>
        <w:spacing w:after="120" w:line="276" w:lineRule="auto"/>
        <w:ind w:right="-53"/>
        <w:jc w:val="both"/>
        <w:rPr>
          <w:rFonts w:ascii="Arial" w:hAnsi="Arial" w:eastAsia="Arial" w:cs="Arial"/>
          <w:color w:val="000000"/>
          <w:sz w:val="20"/>
          <w:szCs w:val="20"/>
        </w:rPr>
      </w:pPr>
      <w:r>
        <w:rPr>
          <w:rFonts w:ascii="Arial" w:hAnsi="Arial" w:eastAsia="Arial" w:cs="Arial"/>
          <w:color w:val="000000"/>
          <w:sz w:val="20"/>
          <w:szCs w:val="20"/>
        </w:rPr>
        <w:t>vzniká závazek</w:t>
      </w:r>
      <w:r w:rsidRPr="00116766">
        <w:rPr>
          <w:rFonts w:ascii="Arial" w:hAnsi="Arial" w:eastAsia="Arial" w:cs="Arial"/>
          <w:color w:val="000000"/>
          <w:sz w:val="20"/>
          <w:szCs w:val="20"/>
        </w:rPr>
        <w:t xml:space="preserve"> Dlužník</w:t>
      </w:r>
      <w:r>
        <w:rPr>
          <w:rFonts w:ascii="Arial" w:hAnsi="Arial" w:eastAsia="Arial" w:cs="Arial"/>
          <w:color w:val="000000"/>
          <w:sz w:val="20"/>
          <w:szCs w:val="20"/>
        </w:rPr>
        <w:t>a</w:t>
      </w:r>
      <w:r w:rsidRPr="00116766">
        <w:rPr>
          <w:rFonts w:ascii="Arial" w:hAnsi="Arial" w:eastAsia="Arial" w:cs="Arial"/>
          <w:color w:val="000000"/>
          <w:sz w:val="20"/>
          <w:szCs w:val="20"/>
        </w:rPr>
        <w:t xml:space="preserve"> </w:t>
      </w:r>
      <w:r>
        <w:rPr>
          <w:rFonts w:ascii="Arial" w:hAnsi="Arial" w:eastAsia="Arial" w:cs="Arial"/>
          <w:color w:val="000000"/>
          <w:sz w:val="20"/>
          <w:szCs w:val="20"/>
        </w:rPr>
        <w:t xml:space="preserve">splatit </w:t>
      </w:r>
      <w:r w:rsidRPr="00116766">
        <w:rPr>
          <w:rFonts w:ascii="Arial" w:hAnsi="Arial" w:eastAsia="Arial" w:cs="Arial"/>
          <w:color w:val="000000"/>
          <w:sz w:val="20"/>
          <w:szCs w:val="20"/>
        </w:rPr>
        <w:t>Úvěr spolu s veškerým přirostlým úrokem a veškerými dalšími dluhy Dlužníka podle Finančních dokumentů</w:t>
      </w:r>
      <w:r>
        <w:rPr>
          <w:rFonts w:ascii="Arial" w:hAnsi="Arial" w:eastAsia="Arial" w:cs="Arial"/>
          <w:color w:val="000000"/>
          <w:sz w:val="20"/>
          <w:szCs w:val="20"/>
        </w:rPr>
        <w:t>.</w:t>
      </w:r>
      <w:r w:rsidRPr="00116766">
        <w:rPr>
          <w:rFonts w:ascii="Arial" w:hAnsi="Arial" w:eastAsia="Arial" w:cs="Arial"/>
          <w:color w:val="000000"/>
          <w:sz w:val="20"/>
          <w:szCs w:val="20"/>
        </w:rPr>
        <w:t xml:space="preserve"> </w:t>
      </w:r>
      <w:r>
        <w:rPr>
          <w:rFonts w:ascii="Arial" w:hAnsi="Arial" w:eastAsia="Arial" w:cs="Arial"/>
          <w:color w:val="000000"/>
          <w:sz w:val="20"/>
          <w:szCs w:val="20"/>
        </w:rPr>
        <w:t>Splatnost těchto dluhů se sjednává:</w:t>
      </w:r>
    </w:p>
    <w:p w:rsidR="00DF7476" w:rsidP="00DF7476" w:rsidRDefault="00DF7476" w14:paraId="1A752C23" w14:textId="77777777">
      <w:pPr>
        <w:pStyle w:val="Odstavecseseznamem"/>
        <w:numPr>
          <w:ilvl w:val="2"/>
          <w:numId w:val="45"/>
        </w:numPr>
        <w:pBdr>
          <w:top w:val="nil"/>
          <w:left w:val="nil"/>
          <w:bottom w:val="nil"/>
          <w:right w:val="nil"/>
          <w:between w:val="nil"/>
        </w:pBdr>
        <w:spacing w:before="60" w:line="276" w:lineRule="auto"/>
        <w:ind w:left="1985" w:right="-51" w:hanging="425"/>
        <w:jc w:val="both"/>
        <w:rPr>
          <w:rFonts w:ascii="Arial" w:hAnsi="Arial" w:eastAsia="Arial" w:cs="Arial"/>
          <w:color w:val="000000"/>
          <w:sz w:val="20"/>
          <w:szCs w:val="20"/>
        </w:rPr>
      </w:pPr>
      <w:r w:rsidRPr="006460D8">
        <w:rPr>
          <w:rFonts w:ascii="Arial" w:hAnsi="Arial" w:eastAsia="Arial" w:cs="Arial"/>
          <w:color w:val="000000"/>
          <w:sz w:val="20"/>
          <w:szCs w:val="20"/>
        </w:rPr>
        <w:t xml:space="preserve">k poslednímu Pracovnímu dni aktuálního Úrokového období (vztahujícího se k úrokům z Úvěru), </w:t>
      </w:r>
      <w:r>
        <w:rPr>
          <w:rFonts w:ascii="Arial" w:hAnsi="Arial" w:eastAsia="Arial" w:cs="Arial"/>
          <w:color w:val="000000"/>
          <w:sz w:val="20"/>
          <w:szCs w:val="20"/>
        </w:rPr>
        <w:t>nebo</w:t>
      </w:r>
    </w:p>
    <w:p w:rsidRPr="006460D8" w:rsidR="00DF7476" w:rsidP="00DF7476" w:rsidRDefault="00DF7476" w14:paraId="1C2AF1B7" w14:textId="27CA6129">
      <w:pPr>
        <w:pStyle w:val="Odstavecseseznamem"/>
        <w:numPr>
          <w:ilvl w:val="2"/>
          <w:numId w:val="45"/>
        </w:numPr>
        <w:pBdr>
          <w:top w:val="nil"/>
          <w:left w:val="nil"/>
          <w:bottom w:val="nil"/>
          <w:right w:val="nil"/>
          <w:between w:val="nil"/>
        </w:pBdr>
        <w:spacing w:before="60" w:after="120" w:line="276" w:lineRule="auto"/>
        <w:ind w:left="1984" w:right="-51" w:hanging="425"/>
        <w:jc w:val="both"/>
        <w:rPr>
          <w:rFonts w:ascii="Arial" w:hAnsi="Arial" w:eastAsia="Arial" w:cs="Arial"/>
          <w:color w:val="000000"/>
          <w:sz w:val="20"/>
          <w:szCs w:val="20"/>
        </w:rPr>
      </w:pPr>
      <w:r w:rsidRPr="00C07B00">
        <w:rPr>
          <w:rFonts w:ascii="Arial" w:hAnsi="Arial" w:eastAsia="Arial" w:cs="Arial"/>
          <w:color w:val="000000"/>
          <w:sz w:val="20"/>
          <w:szCs w:val="20"/>
        </w:rPr>
        <w:t xml:space="preserve">k jakémukoliv </w:t>
      </w:r>
      <w:r>
        <w:rPr>
          <w:rFonts w:ascii="Arial" w:hAnsi="Arial" w:eastAsia="Arial" w:cs="Arial"/>
          <w:color w:val="000000"/>
          <w:sz w:val="20"/>
          <w:szCs w:val="20"/>
        </w:rPr>
        <w:t xml:space="preserve">jinému (i </w:t>
      </w:r>
      <w:r w:rsidRPr="00C07B00">
        <w:rPr>
          <w:rFonts w:ascii="Arial" w:hAnsi="Arial" w:eastAsia="Arial" w:cs="Arial"/>
          <w:color w:val="000000"/>
          <w:sz w:val="20"/>
          <w:szCs w:val="20"/>
        </w:rPr>
        <w:t>dřívějšímu</w:t>
      </w:r>
      <w:r>
        <w:rPr>
          <w:rFonts w:ascii="Arial" w:hAnsi="Arial" w:eastAsia="Arial" w:cs="Arial"/>
          <w:color w:val="000000"/>
          <w:sz w:val="20"/>
          <w:szCs w:val="20"/>
        </w:rPr>
        <w:t>)</w:t>
      </w:r>
      <w:r w:rsidRPr="00C07B00">
        <w:rPr>
          <w:rFonts w:ascii="Arial" w:hAnsi="Arial" w:eastAsia="Arial" w:cs="Arial"/>
          <w:color w:val="000000"/>
          <w:sz w:val="20"/>
          <w:szCs w:val="20"/>
        </w:rPr>
        <w:t xml:space="preserve"> </w:t>
      </w:r>
      <w:r>
        <w:rPr>
          <w:rFonts w:ascii="Arial" w:hAnsi="Arial" w:eastAsia="Arial" w:cs="Arial"/>
          <w:color w:val="000000"/>
          <w:sz w:val="20"/>
          <w:szCs w:val="20"/>
        </w:rPr>
        <w:t xml:space="preserve">dni </w:t>
      </w:r>
      <w:r w:rsidRPr="00C07B00">
        <w:rPr>
          <w:rFonts w:ascii="Arial" w:hAnsi="Arial" w:eastAsia="Arial" w:cs="Arial"/>
          <w:color w:val="000000"/>
          <w:sz w:val="20"/>
          <w:szCs w:val="20"/>
        </w:rPr>
        <w:t>stanoveném</w:t>
      </w:r>
      <w:r>
        <w:rPr>
          <w:rFonts w:ascii="Arial" w:hAnsi="Arial" w:eastAsia="Arial" w:cs="Arial"/>
          <w:color w:val="000000"/>
          <w:sz w:val="20"/>
          <w:szCs w:val="20"/>
        </w:rPr>
        <w:t>u</w:t>
      </w:r>
      <w:r w:rsidRPr="00C07B00">
        <w:rPr>
          <w:rFonts w:ascii="Arial" w:hAnsi="Arial" w:eastAsia="Arial" w:cs="Arial"/>
          <w:color w:val="000000"/>
          <w:sz w:val="20"/>
          <w:szCs w:val="20"/>
        </w:rPr>
        <w:t xml:space="preserve"> Věřitelem ve zmíněném oznámení, za předpokladu, </w:t>
      </w:r>
      <w:r>
        <w:rPr>
          <w:rFonts w:ascii="Arial" w:hAnsi="Arial" w:eastAsia="Arial" w:cs="Arial"/>
          <w:color w:val="000000"/>
          <w:sz w:val="20"/>
          <w:szCs w:val="20"/>
        </w:rPr>
        <w:t xml:space="preserve">že tímto postupem </w:t>
      </w:r>
      <w:r w:rsidRPr="00C07B00">
        <w:rPr>
          <w:rFonts w:ascii="Arial" w:hAnsi="Arial" w:eastAsia="Arial" w:cs="Arial"/>
          <w:color w:val="000000"/>
          <w:sz w:val="20"/>
          <w:szCs w:val="20"/>
        </w:rPr>
        <w:t xml:space="preserve">bude dodržena lhůta </w:t>
      </w:r>
      <w:r>
        <w:rPr>
          <w:rFonts w:ascii="Arial" w:hAnsi="Arial" w:eastAsia="Arial" w:cs="Arial"/>
          <w:color w:val="000000"/>
          <w:sz w:val="20"/>
          <w:szCs w:val="20"/>
        </w:rPr>
        <w:t xml:space="preserve">alespoň </w:t>
      </w:r>
      <w:r w:rsidRPr="00C07B00">
        <w:rPr>
          <w:rFonts w:ascii="Arial" w:hAnsi="Arial" w:eastAsia="Arial" w:cs="Arial"/>
          <w:color w:val="000000"/>
          <w:sz w:val="20"/>
          <w:szCs w:val="20"/>
        </w:rPr>
        <w:t>20</w:t>
      </w:r>
      <w:r>
        <w:rPr>
          <w:rFonts w:ascii="Arial" w:hAnsi="Arial" w:eastAsia="Arial" w:cs="Arial"/>
          <w:color w:val="000000"/>
          <w:sz w:val="20"/>
          <w:szCs w:val="20"/>
        </w:rPr>
        <w:t> </w:t>
      </w:r>
      <w:r w:rsidRPr="00C07B00">
        <w:rPr>
          <w:rFonts w:ascii="Arial" w:hAnsi="Arial" w:eastAsia="Arial" w:cs="Arial"/>
          <w:color w:val="000000"/>
          <w:sz w:val="20"/>
          <w:szCs w:val="20"/>
        </w:rPr>
        <w:t>(dvaceti) Pracovních dnů od doručení tohoto oznámení</w:t>
      </w:r>
      <w:r>
        <w:rPr>
          <w:rFonts w:ascii="Arial" w:hAnsi="Arial" w:eastAsia="Arial" w:cs="Arial"/>
          <w:color w:val="000000"/>
          <w:sz w:val="20"/>
          <w:szCs w:val="20"/>
        </w:rPr>
        <w:t>;</w:t>
      </w:r>
    </w:p>
    <w:p w:rsidR="00DF7476" w:rsidP="00DF7476" w:rsidRDefault="00DF7476" w14:paraId="3687B965" w14:textId="77777777">
      <w:pPr>
        <w:numPr>
          <w:ilvl w:val="1"/>
          <w:numId w:val="170"/>
        </w:numPr>
        <w:pBdr>
          <w:top w:val="nil"/>
          <w:left w:val="nil"/>
          <w:bottom w:val="nil"/>
          <w:right w:val="nil"/>
          <w:between w:val="nil"/>
        </w:pBdr>
        <w:spacing w:line="276" w:lineRule="auto"/>
        <w:ind w:left="1560" w:right="-53" w:hanging="709"/>
        <w:jc w:val="both"/>
        <w:rPr>
          <w:rFonts w:ascii="Arial" w:hAnsi="Arial" w:eastAsia="Arial" w:cs="Arial"/>
          <w:color w:val="000000"/>
          <w:sz w:val="20"/>
          <w:szCs w:val="20"/>
        </w:rPr>
      </w:pPr>
      <w:r>
        <w:rPr>
          <w:rFonts w:ascii="Arial" w:hAnsi="Arial" w:eastAsia="Arial" w:cs="Arial"/>
          <w:color w:val="000000"/>
          <w:sz w:val="20"/>
          <w:szCs w:val="20"/>
        </w:rPr>
        <w:t>se Limit úvěru snižuje na nulu, čímž okamžitě zaniká</w:t>
      </w:r>
      <w:r w:rsidRPr="00116766">
        <w:rPr>
          <w:rFonts w:ascii="Arial" w:hAnsi="Arial" w:eastAsia="Arial" w:cs="Arial"/>
          <w:color w:val="000000"/>
          <w:sz w:val="20"/>
          <w:szCs w:val="20"/>
        </w:rPr>
        <w:t xml:space="preserve"> povinnost Věřitele poskytnout Dl</w:t>
      </w:r>
      <w:r>
        <w:rPr>
          <w:rFonts w:ascii="Arial" w:hAnsi="Arial" w:eastAsia="Arial" w:cs="Arial"/>
          <w:color w:val="000000"/>
          <w:sz w:val="20"/>
          <w:szCs w:val="20"/>
        </w:rPr>
        <w:t>užníkovi Úvěr</w:t>
      </w:r>
      <w:r w:rsidRPr="00116766">
        <w:rPr>
          <w:rFonts w:ascii="Arial" w:hAnsi="Arial" w:eastAsia="Arial" w:cs="Arial"/>
          <w:color w:val="000000"/>
          <w:sz w:val="20"/>
          <w:szCs w:val="20"/>
        </w:rPr>
        <w:t>.</w:t>
      </w:r>
    </w:p>
    <w:p w:rsidR="00DA2AC2" w:rsidP="00DA2AC2" w:rsidRDefault="00DA2AC2" w14:paraId="0CB4ED31" w14:textId="77777777">
      <w:pPr>
        <w:pStyle w:val="Nadpis2"/>
        <w:tabs>
          <w:tab w:val="left" w:pos="833"/>
          <w:tab w:val="left" w:pos="834"/>
        </w:tabs>
        <w:spacing w:line="276" w:lineRule="auto"/>
        <w:ind w:firstLine="0"/>
        <w:jc w:val="both"/>
        <w:rPr>
          <w:rFonts w:ascii="Arial" w:hAnsi="Arial" w:eastAsia="Arial" w:cs="Arial"/>
          <w:sz w:val="20"/>
          <w:szCs w:val="20"/>
        </w:rPr>
      </w:pPr>
    </w:p>
    <w:p w:rsidRPr="00413E80" w:rsidR="001B7644" w:rsidP="0065563D" w:rsidRDefault="00426DDD" w14:paraId="00000296" w14:textId="0C1AEF39">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413E80">
        <w:rPr>
          <w:rFonts w:ascii="Arial" w:hAnsi="Arial" w:eastAsia="Arial" w:cs="Arial"/>
          <w:sz w:val="20"/>
          <w:szCs w:val="20"/>
        </w:rPr>
        <w:t>Povinné předčasné splacení – pojistné plnění</w:t>
      </w:r>
    </w:p>
    <w:p w:rsidRPr="00413E80" w:rsidR="001B7644" w:rsidRDefault="001B7644" w14:paraId="00000297"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413E80" w:rsidR="00413E80" w:rsidP="00C731A9" w:rsidRDefault="00413E80" w14:paraId="0A00F4C3" w14:textId="1FADB0DB">
      <w:pPr>
        <w:numPr>
          <w:ilvl w:val="0"/>
          <w:numId w:val="95"/>
        </w:numPr>
        <w:pBdr>
          <w:top w:val="nil"/>
          <w:left w:val="nil"/>
          <w:bottom w:val="nil"/>
          <w:right w:val="nil"/>
          <w:between w:val="nil"/>
        </w:pBdr>
        <w:tabs>
          <w:tab w:val="left" w:pos="833"/>
          <w:tab w:val="left" w:pos="834"/>
        </w:tabs>
        <w:spacing w:after="120" w:line="276" w:lineRule="auto"/>
        <w:ind w:right="-51" w:hanging="720"/>
        <w:jc w:val="both"/>
        <w:rPr>
          <w:rFonts w:ascii="Arial" w:hAnsi="Arial" w:eastAsia="Arial" w:cs="Arial"/>
          <w:color w:val="000000"/>
          <w:sz w:val="20"/>
          <w:szCs w:val="20"/>
        </w:rPr>
      </w:pPr>
      <w:r w:rsidRPr="00413E80">
        <w:rPr>
          <w:rFonts w:ascii="Arial" w:hAnsi="Arial" w:cs="Arial"/>
          <w:sz w:val="20"/>
          <w:szCs w:val="20"/>
        </w:rPr>
        <w:t>Definice:</w:t>
      </w:r>
    </w:p>
    <w:p w:rsidR="00413E80" w:rsidP="00C731A9" w:rsidRDefault="00413E80" w14:paraId="3273593F" w14:textId="3EB00826">
      <w:pPr>
        <w:pBdr>
          <w:top w:val="nil"/>
          <w:left w:val="nil"/>
          <w:bottom w:val="nil"/>
          <w:right w:val="nil"/>
          <w:between w:val="nil"/>
        </w:pBdr>
        <w:tabs>
          <w:tab w:val="left" w:pos="833"/>
          <w:tab w:val="left" w:pos="834"/>
        </w:tabs>
        <w:spacing w:after="120" w:line="276" w:lineRule="auto"/>
        <w:ind w:left="833" w:right="-51"/>
        <w:jc w:val="both"/>
        <w:rPr>
          <w:rFonts w:ascii="Arial" w:hAnsi="Arial" w:cs="Arial"/>
          <w:sz w:val="20"/>
          <w:szCs w:val="20"/>
        </w:rPr>
      </w:pPr>
      <w:r w:rsidRPr="00413E80">
        <w:rPr>
          <w:rFonts w:ascii="Arial" w:hAnsi="Arial" w:cs="Arial"/>
          <w:sz w:val="20"/>
          <w:szCs w:val="20"/>
        </w:rPr>
        <w:t>V tomto článku:</w:t>
      </w:r>
    </w:p>
    <w:p w:rsidR="00413E80" w:rsidP="00C731A9" w:rsidRDefault="00413E80" w14:paraId="404E01D5" w14:textId="6E705706">
      <w:pPr>
        <w:pBdr>
          <w:top w:val="nil"/>
          <w:left w:val="nil"/>
          <w:bottom w:val="nil"/>
          <w:right w:val="nil"/>
          <w:between w:val="nil"/>
        </w:pBdr>
        <w:tabs>
          <w:tab w:val="left" w:pos="833"/>
          <w:tab w:val="left" w:pos="834"/>
        </w:tabs>
        <w:spacing w:after="120" w:line="276" w:lineRule="auto"/>
        <w:ind w:left="833" w:right="-51"/>
        <w:jc w:val="both"/>
        <w:rPr>
          <w:rFonts w:ascii="Arial" w:hAnsi="Arial" w:cs="Arial"/>
          <w:sz w:val="20"/>
          <w:szCs w:val="20"/>
        </w:rPr>
      </w:pPr>
      <w:r w:rsidRPr="00413E80">
        <w:rPr>
          <w:rFonts w:ascii="Arial" w:hAnsi="Arial" w:cs="Arial"/>
          <w:sz w:val="20"/>
          <w:szCs w:val="20"/>
        </w:rPr>
        <w:lastRenderedPageBreak/>
        <w:t>„</w:t>
      </w:r>
      <w:r w:rsidRPr="00413E80">
        <w:rPr>
          <w:rFonts w:ascii="Arial" w:hAnsi="Arial" w:cs="Arial"/>
          <w:b/>
          <w:bCs/>
          <w:sz w:val="20"/>
          <w:szCs w:val="20"/>
        </w:rPr>
        <w:t>Pojistné plnění</w:t>
      </w:r>
      <w:r w:rsidRPr="00413E80">
        <w:rPr>
          <w:rFonts w:ascii="Arial" w:hAnsi="Arial" w:cs="Arial"/>
          <w:sz w:val="20"/>
          <w:szCs w:val="20"/>
        </w:rPr>
        <w:t xml:space="preserve">“ znamená každé plnění z jakéhokoli pojistného nároku Dlužníka týkajícího se </w:t>
      </w:r>
      <w:r w:rsidR="00801B62">
        <w:rPr>
          <w:rFonts w:ascii="Arial" w:hAnsi="Arial" w:eastAsia="Arial" w:cs="Arial"/>
          <w:color w:val="000000"/>
          <w:sz w:val="20"/>
          <w:szCs w:val="20"/>
        </w:rPr>
        <w:t>stavby realizované na základě Smlouvy o dílo</w:t>
      </w:r>
      <w:r w:rsidRPr="00413E80" w:rsidR="00801B62">
        <w:rPr>
          <w:rFonts w:ascii="Arial" w:hAnsi="Arial" w:cs="Arial"/>
          <w:sz w:val="20"/>
          <w:szCs w:val="20"/>
        </w:rPr>
        <w:t xml:space="preserve"> </w:t>
      </w:r>
      <w:r w:rsidRPr="00413E80">
        <w:rPr>
          <w:rFonts w:ascii="Arial" w:hAnsi="Arial" w:cs="Arial"/>
          <w:sz w:val="20"/>
          <w:szCs w:val="20"/>
        </w:rPr>
        <w:t xml:space="preserve">a dalších věcí, které budou </w:t>
      </w:r>
      <w:r w:rsidRPr="003F2F1C">
        <w:rPr>
          <w:rFonts w:ascii="Arial" w:hAnsi="Arial" w:cs="Arial"/>
          <w:sz w:val="20"/>
          <w:szCs w:val="20"/>
        </w:rPr>
        <w:t xml:space="preserve">dodány dle </w:t>
      </w:r>
      <w:r w:rsidRPr="003F2F1C" w:rsidR="0022236E">
        <w:rPr>
          <w:rFonts w:ascii="Arial" w:hAnsi="Arial" w:cs="Arial"/>
          <w:sz w:val="20"/>
          <w:szCs w:val="20"/>
        </w:rPr>
        <w:t>Projektových dokumentů</w:t>
      </w:r>
      <w:r w:rsidRPr="00413E80">
        <w:rPr>
          <w:rFonts w:ascii="Arial" w:hAnsi="Arial" w:cs="Arial"/>
          <w:sz w:val="20"/>
          <w:szCs w:val="20"/>
        </w:rPr>
        <w:t>, z</w:t>
      </w:r>
      <w:r w:rsidR="00BB2228">
        <w:rPr>
          <w:rFonts w:ascii="Arial" w:hAnsi="Arial" w:cs="Arial"/>
          <w:sz w:val="20"/>
          <w:szCs w:val="20"/>
        </w:rPr>
        <w:t xml:space="preserve"> titulu </w:t>
      </w:r>
      <w:r w:rsidRPr="00413E80">
        <w:rPr>
          <w:rFonts w:ascii="Arial" w:hAnsi="Arial" w:cs="Arial"/>
          <w:sz w:val="20"/>
          <w:szCs w:val="20"/>
        </w:rPr>
        <w:t>Pojistné smlouvy</w:t>
      </w:r>
      <w:r w:rsidR="0022236E">
        <w:rPr>
          <w:rFonts w:ascii="Arial" w:hAnsi="Arial" w:cs="Arial"/>
          <w:sz w:val="20"/>
          <w:szCs w:val="20"/>
        </w:rPr>
        <w:t>,</w:t>
      </w:r>
      <w:r w:rsidRPr="00413E80">
        <w:rPr>
          <w:rFonts w:ascii="Arial" w:hAnsi="Arial" w:cs="Arial"/>
          <w:sz w:val="20"/>
          <w:szCs w:val="20"/>
        </w:rPr>
        <w:t xml:space="preserve"> po odečtení veškerých přiměřených výdajů souvisejících s tímto nárokem, které vzniknou Dlužníkovi.</w:t>
      </w:r>
    </w:p>
    <w:p w:rsidRPr="007B0CF2" w:rsidR="00413E80" w:rsidP="00C731A9" w:rsidRDefault="00413E80" w14:paraId="02D36B60" w14:textId="23FBD35D">
      <w:pPr>
        <w:pBdr>
          <w:top w:val="nil"/>
          <w:left w:val="nil"/>
          <w:bottom w:val="nil"/>
          <w:right w:val="nil"/>
          <w:between w:val="nil"/>
        </w:pBdr>
        <w:tabs>
          <w:tab w:val="left" w:pos="833"/>
          <w:tab w:val="left" w:pos="834"/>
        </w:tabs>
        <w:spacing w:after="120" w:line="276" w:lineRule="auto"/>
        <w:ind w:left="833" w:right="-51"/>
        <w:jc w:val="both"/>
        <w:rPr>
          <w:rFonts w:ascii="Arial" w:hAnsi="Arial" w:cs="Arial"/>
          <w:sz w:val="20"/>
          <w:szCs w:val="20"/>
        </w:rPr>
      </w:pPr>
      <w:r w:rsidRPr="00413E80">
        <w:rPr>
          <w:rFonts w:ascii="Arial" w:hAnsi="Arial" w:cs="Arial"/>
          <w:sz w:val="20"/>
          <w:szCs w:val="20"/>
        </w:rPr>
        <w:t>„</w:t>
      </w:r>
      <w:r w:rsidRPr="007B0CF2">
        <w:rPr>
          <w:rFonts w:ascii="Arial" w:hAnsi="Arial" w:cs="Arial"/>
          <w:b/>
          <w:bCs/>
          <w:sz w:val="20"/>
          <w:szCs w:val="20"/>
        </w:rPr>
        <w:t>Pojistná smlouva</w:t>
      </w:r>
      <w:r w:rsidRPr="007B0CF2">
        <w:rPr>
          <w:rFonts w:ascii="Arial" w:hAnsi="Arial" w:cs="Arial"/>
          <w:sz w:val="20"/>
          <w:szCs w:val="20"/>
        </w:rPr>
        <w:t xml:space="preserve">“ znamená smlouvu o </w:t>
      </w:r>
      <w:r w:rsidR="00BB2228">
        <w:rPr>
          <w:rFonts w:ascii="Arial" w:hAnsi="Arial" w:cs="Arial"/>
          <w:sz w:val="20"/>
          <w:szCs w:val="20"/>
        </w:rPr>
        <w:t xml:space="preserve">pojištění </w:t>
      </w:r>
      <w:r w:rsidR="00801B62">
        <w:rPr>
          <w:rFonts w:ascii="Arial" w:hAnsi="Arial" w:eastAsia="Arial" w:cs="Arial"/>
          <w:color w:val="000000"/>
          <w:sz w:val="20"/>
          <w:szCs w:val="20"/>
        </w:rPr>
        <w:t>majetku a odpovědnosti Dlužníka,</w:t>
      </w:r>
      <w:r w:rsidRPr="007B0CF2" w:rsidR="00801B62">
        <w:rPr>
          <w:rFonts w:ascii="Arial" w:hAnsi="Arial" w:cs="Arial"/>
          <w:sz w:val="20"/>
          <w:szCs w:val="20"/>
        </w:rPr>
        <w:t xml:space="preserve"> </w:t>
      </w:r>
      <w:r w:rsidR="0022236E">
        <w:rPr>
          <w:rFonts w:ascii="Arial" w:hAnsi="Arial" w:cs="Arial"/>
          <w:sz w:val="20"/>
          <w:szCs w:val="20"/>
        </w:rPr>
        <w:t xml:space="preserve">uzavřenou </w:t>
      </w:r>
      <w:r w:rsidRPr="007B0CF2">
        <w:rPr>
          <w:rFonts w:ascii="Arial" w:hAnsi="Arial" w:cs="Arial"/>
          <w:sz w:val="20"/>
          <w:szCs w:val="20"/>
        </w:rPr>
        <w:t>mezi Dlužníkem jako pojištěným a pojistníkem a příslušnou pojišťovnou</w:t>
      </w:r>
      <w:r w:rsidR="0022236E">
        <w:rPr>
          <w:rFonts w:ascii="Arial" w:hAnsi="Arial" w:cs="Arial"/>
          <w:sz w:val="20"/>
          <w:szCs w:val="20"/>
        </w:rPr>
        <w:t>,</w:t>
      </w:r>
      <w:r w:rsidRPr="007B0CF2">
        <w:rPr>
          <w:rFonts w:ascii="Arial" w:hAnsi="Arial" w:cs="Arial"/>
          <w:sz w:val="20"/>
          <w:szCs w:val="20"/>
        </w:rPr>
        <w:t xml:space="preserve"> či jakoukoli jinou pojistnou smlouvu, která bude uzavřena za účelem pojištění </w:t>
      </w:r>
      <w:r w:rsidR="00801B62">
        <w:rPr>
          <w:rFonts w:ascii="Arial" w:hAnsi="Arial" w:eastAsia="Arial" w:cs="Arial"/>
          <w:color w:val="000000"/>
          <w:sz w:val="20"/>
          <w:szCs w:val="20"/>
        </w:rPr>
        <w:t>stavby realizované na základě Smlouvy o dílo</w:t>
      </w:r>
      <w:r w:rsidRPr="007B0CF2">
        <w:rPr>
          <w:rFonts w:ascii="Arial" w:hAnsi="Arial" w:cs="Arial"/>
          <w:sz w:val="20"/>
          <w:szCs w:val="20"/>
        </w:rPr>
        <w:t xml:space="preserve"> a dalších věcí, které budou dodány </w:t>
      </w:r>
      <w:r w:rsidRPr="00CB454F">
        <w:rPr>
          <w:rFonts w:ascii="Arial" w:hAnsi="Arial" w:cs="Arial"/>
          <w:sz w:val="20"/>
          <w:szCs w:val="20"/>
        </w:rPr>
        <w:t xml:space="preserve">dle </w:t>
      </w:r>
      <w:r w:rsidRPr="00CB454F" w:rsidR="0022236E">
        <w:rPr>
          <w:rFonts w:ascii="Arial" w:hAnsi="Arial" w:cs="Arial"/>
          <w:sz w:val="20"/>
          <w:szCs w:val="20"/>
        </w:rPr>
        <w:t>Projektových dokumentů</w:t>
      </w:r>
      <w:r w:rsidRPr="007B0CF2">
        <w:rPr>
          <w:rFonts w:ascii="Arial" w:hAnsi="Arial" w:cs="Arial"/>
          <w:sz w:val="20"/>
          <w:szCs w:val="20"/>
        </w:rPr>
        <w:t>.</w:t>
      </w:r>
    </w:p>
    <w:p w:rsidR="001B7644" w:rsidP="00C731A9" w:rsidRDefault="007B0CF2" w14:paraId="00000298" w14:textId="6F06CFEE">
      <w:pPr>
        <w:numPr>
          <w:ilvl w:val="0"/>
          <w:numId w:val="95"/>
        </w:numPr>
        <w:pBdr>
          <w:top w:val="nil"/>
          <w:left w:val="nil"/>
          <w:bottom w:val="nil"/>
          <w:right w:val="nil"/>
          <w:between w:val="nil"/>
        </w:pBdr>
        <w:tabs>
          <w:tab w:val="left" w:pos="833"/>
          <w:tab w:val="left" w:pos="834"/>
        </w:tabs>
        <w:spacing w:after="120" w:line="276" w:lineRule="auto"/>
        <w:ind w:right="-51" w:hanging="720"/>
        <w:jc w:val="both"/>
        <w:rPr>
          <w:rFonts w:ascii="Arial" w:hAnsi="Arial" w:eastAsia="Arial" w:cs="Arial"/>
          <w:color w:val="000000"/>
          <w:sz w:val="20"/>
          <w:szCs w:val="20"/>
        </w:rPr>
      </w:pPr>
      <w:r w:rsidRPr="007B0CF2">
        <w:rPr>
          <w:rFonts w:ascii="Arial" w:hAnsi="Arial" w:eastAsia="Arial" w:cs="Arial"/>
          <w:color w:val="000000"/>
          <w:sz w:val="20"/>
          <w:szCs w:val="20"/>
        </w:rPr>
        <w:t>Pokud Dlužníkovi vznikne nárok na Pojistné plnění či Pojistné plnění obdrží, je Dlužník povinen tuto skutečnost bezodkladně oznámit Věřiteli</w:t>
      </w:r>
      <w:r w:rsidRPr="007B0CF2">
        <w:rPr>
          <w:rFonts w:ascii="Arial" w:hAnsi="Arial" w:cs="Arial"/>
          <w:sz w:val="20"/>
          <w:szCs w:val="20"/>
        </w:rPr>
        <w:t xml:space="preserve">. </w:t>
      </w:r>
      <w:r w:rsidR="00BB2228">
        <w:rPr>
          <w:rFonts w:ascii="Arial" w:hAnsi="Arial" w:cs="Arial"/>
          <w:sz w:val="20"/>
          <w:szCs w:val="20"/>
        </w:rPr>
        <w:t xml:space="preserve">Pro případ, že na příslušné pojištěné věci vázne </w:t>
      </w:r>
      <w:r w:rsidRPr="00AD2B2D" w:rsidR="00BB2228">
        <w:rPr>
          <w:rFonts w:ascii="Arial" w:hAnsi="Arial" w:cs="Arial"/>
          <w:sz w:val="20"/>
          <w:szCs w:val="20"/>
        </w:rPr>
        <w:t xml:space="preserve">zástavní </w:t>
      </w:r>
      <w:r w:rsidR="00BB2228">
        <w:rPr>
          <w:rFonts w:ascii="Arial" w:hAnsi="Arial" w:cs="Arial"/>
          <w:sz w:val="20"/>
          <w:szCs w:val="20"/>
        </w:rPr>
        <w:t>právo ve prospěch V</w:t>
      </w:r>
      <w:r w:rsidRPr="00AD2B2D" w:rsidR="00BB2228">
        <w:rPr>
          <w:rFonts w:ascii="Arial" w:hAnsi="Arial" w:cs="Arial"/>
          <w:sz w:val="20"/>
          <w:szCs w:val="20"/>
        </w:rPr>
        <w:t>ěřitel</w:t>
      </w:r>
      <w:r w:rsidR="00BB2228">
        <w:rPr>
          <w:rFonts w:ascii="Arial" w:hAnsi="Arial" w:cs="Arial"/>
          <w:sz w:val="20"/>
          <w:szCs w:val="20"/>
        </w:rPr>
        <w:t xml:space="preserve">e, zavazuje se </w:t>
      </w:r>
      <w:r w:rsidRPr="007B0CF2">
        <w:rPr>
          <w:rFonts w:ascii="Arial" w:hAnsi="Arial" w:cs="Arial"/>
          <w:sz w:val="20"/>
          <w:szCs w:val="20"/>
        </w:rPr>
        <w:t xml:space="preserve">Dlužník zajistit, že jakékoliv Pojistné plnění bude v souladu s ustanovením </w:t>
      </w:r>
      <w:r w:rsidRPr="007B0CF2">
        <w:rPr>
          <w:rFonts w:ascii="Arial" w:hAnsi="Arial" w:eastAsia="Arial" w:cs="Arial"/>
          <w:color w:val="000000"/>
          <w:sz w:val="20"/>
          <w:szCs w:val="20"/>
        </w:rPr>
        <w:t>§ 1354 odst. 1 Občanského zákoníku vyplaceno Věřiteli. Pokud bude Pojistné plnění vyplaceno Dlužníkovi, je Dlužník povinen obdržené Pojistné plnění ihned poukázat Věřiteli</w:t>
      </w:r>
      <w:r w:rsidRPr="007B0CF2" w:rsidR="002675EE">
        <w:rPr>
          <w:rFonts w:ascii="Arial" w:hAnsi="Arial" w:eastAsia="Arial" w:cs="Arial"/>
          <w:color w:val="000000"/>
          <w:sz w:val="20"/>
          <w:szCs w:val="20"/>
        </w:rPr>
        <w:t>.</w:t>
      </w:r>
    </w:p>
    <w:p w:rsidRPr="007B0CF2" w:rsidR="00413E80" w:rsidP="00C731A9" w:rsidRDefault="007B0CF2" w14:paraId="4B52681F" w14:textId="745A490E">
      <w:pPr>
        <w:numPr>
          <w:ilvl w:val="0"/>
          <w:numId w:val="95"/>
        </w:numPr>
        <w:pBdr>
          <w:top w:val="nil"/>
          <w:left w:val="nil"/>
          <w:bottom w:val="nil"/>
          <w:right w:val="nil"/>
          <w:between w:val="nil"/>
        </w:pBdr>
        <w:tabs>
          <w:tab w:val="left" w:pos="833"/>
          <w:tab w:val="left" w:pos="834"/>
        </w:tabs>
        <w:spacing w:after="120" w:line="276" w:lineRule="auto"/>
        <w:ind w:right="-51"/>
        <w:jc w:val="both"/>
        <w:rPr>
          <w:rFonts w:ascii="Arial" w:hAnsi="Arial" w:eastAsia="Arial" w:cs="Arial"/>
          <w:color w:val="000000"/>
          <w:sz w:val="20"/>
          <w:szCs w:val="20"/>
        </w:rPr>
      </w:pPr>
      <w:r w:rsidRPr="007B0CF2">
        <w:rPr>
          <w:rFonts w:ascii="Arial" w:hAnsi="Arial" w:eastAsia="Arial" w:cs="Arial"/>
          <w:color w:val="000000"/>
          <w:sz w:val="20"/>
          <w:szCs w:val="20"/>
        </w:rPr>
        <w:t xml:space="preserve">V případě, že (i) příslušné Pojistné plnění je nižší než </w:t>
      </w:r>
      <w:r w:rsidRPr="00CB454F" w:rsidR="00801B62">
        <w:rPr>
          <w:rFonts w:ascii="Arial" w:hAnsi="Arial" w:eastAsia="Arial" w:cs="Arial"/>
          <w:color w:val="000000"/>
          <w:sz w:val="20"/>
          <w:szCs w:val="20"/>
        </w:rPr>
        <w:t xml:space="preserve">1 000 000,- </w:t>
      </w:r>
      <w:r w:rsidRPr="00CB454F" w:rsidR="00A21C62">
        <w:rPr>
          <w:rFonts w:ascii="Arial" w:hAnsi="Arial" w:eastAsia="Arial" w:cs="Arial"/>
          <w:color w:val="000000"/>
          <w:sz w:val="20"/>
          <w:szCs w:val="20"/>
        </w:rPr>
        <w:t>Kč</w:t>
      </w:r>
      <w:r w:rsidR="00A21C62">
        <w:rPr>
          <w:rFonts w:ascii="Arial" w:hAnsi="Arial" w:eastAsia="Arial" w:cs="Arial"/>
          <w:color w:val="000000"/>
          <w:sz w:val="20"/>
          <w:szCs w:val="20"/>
        </w:rPr>
        <w:t xml:space="preserve"> </w:t>
      </w:r>
      <w:r w:rsidRPr="007B0CF2">
        <w:rPr>
          <w:rFonts w:ascii="Arial" w:hAnsi="Arial" w:eastAsia="Arial" w:cs="Arial"/>
          <w:color w:val="000000"/>
          <w:sz w:val="20"/>
          <w:szCs w:val="20"/>
        </w:rPr>
        <w:t>a (</w:t>
      </w:r>
      <w:proofErr w:type="spellStart"/>
      <w:r w:rsidRPr="007B0CF2">
        <w:rPr>
          <w:rFonts w:ascii="Arial" w:hAnsi="Arial" w:eastAsia="Arial" w:cs="Arial"/>
          <w:color w:val="000000"/>
          <w:sz w:val="20"/>
          <w:szCs w:val="20"/>
        </w:rPr>
        <w:t>ii</w:t>
      </w:r>
      <w:proofErr w:type="spellEnd"/>
      <w:r w:rsidRPr="007B0CF2">
        <w:rPr>
          <w:rFonts w:ascii="Arial" w:hAnsi="Arial" w:eastAsia="Arial" w:cs="Arial"/>
          <w:color w:val="000000"/>
          <w:sz w:val="20"/>
          <w:szCs w:val="20"/>
        </w:rPr>
        <w:t xml:space="preserve">) netrvá Případ porušení, vyplatí Věřitel takové Pojistné plnění Dlužníkovi do 10 Pracovních dnů ode dne obdržení příslušného Pojistného plnění. Pro vyloučení případných pochybností platí, že takto obdržené Pojistné plnění nebude použito na předčasné splacení </w:t>
      </w:r>
      <w:r w:rsidRPr="007B0CF2" w:rsidR="00C81C67">
        <w:rPr>
          <w:rFonts w:ascii="Arial" w:hAnsi="Arial" w:eastAsia="Arial" w:cs="Arial"/>
          <w:color w:val="000000"/>
          <w:sz w:val="20"/>
          <w:szCs w:val="20"/>
        </w:rPr>
        <w:t xml:space="preserve">Úvěru </w:t>
      </w:r>
      <w:r w:rsidRPr="007B0CF2">
        <w:rPr>
          <w:rFonts w:ascii="Arial" w:hAnsi="Arial" w:eastAsia="Arial" w:cs="Arial"/>
          <w:color w:val="000000"/>
          <w:sz w:val="20"/>
          <w:szCs w:val="20"/>
        </w:rPr>
        <w:t>(ať už částečné nebo v plné výši).</w:t>
      </w:r>
    </w:p>
    <w:p w:rsidRPr="005B577F" w:rsidR="007B0CF2" w:rsidP="00C731A9" w:rsidRDefault="00BB2228" w14:paraId="53720F3C" w14:textId="3C08B66F">
      <w:pPr>
        <w:numPr>
          <w:ilvl w:val="0"/>
          <w:numId w:val="95"/>
        </w:numPr>
        <w:pBdr>
          <w:top w:val="nil"/>
          <w:left w:val="nil"/>
          <w:bottom w:val="nil"/>
          <w:right w:val="nil"/>
          <w:between w:val="nil"/>
        </w:pBdr>
        <w:tabs>
          <w:tab w:val="left" w:pos="833"/>
          <w:tab w:val="left" w:pos="834"/>
        </w:tabs>
        <w:spacing w:after="120" w:line="276" w:lineRule="auto"/>
        <w:ind w:right="-51"/>
        <w:jc w:val="both"/>
        <w:rPr>
          <w:rFonts w:ascii="Arial" w:hAnsi="Arial" w:eastAsia="Arial" w:cs="Arial"/>
          <w:color w:val="000000"/>
          <w:sz w:val="20"/>
          <w:szCs w:val="20"/>
        </w:rPr>
      </w:pPr>
      <w:r>
        <w:rPr>
          <w:rFonts w:ascii="Arial" w:hAnsi="Arial" w:cs="Arial"/>
          <w:sz w:val="20"/>
          <w:szCs w:val="20"/>
        </w:rPr>
        <w:t>Nebude-li dohodou Věřitele s Dlužníkem v konkrétním případě ujednáno jinak, pak j</w:t>
      </w:r>
      <w:r w:rsidRPr="007B0CF2" w:rsidR="007B0CF2">
        <w:rPr>
          <w:rFonts w:ascii="Arial" w:hAnsi="Arial" w:cs="Arial"/>
          <w:sz w:val="20"/>
          <w:szCs w:val="20"/>
        </w:rPr>
        <w:t xml:space="preserve">akékoliv Pojistné plnění nevyplacené </w:t>
      </w:r>
      <w:r>
        <w:rPr>
          <w:rFonts w:ascii="Arial" w:hAnsi="Arial" w:cs="Arial"/>
          <w:sz w:val="20"/>
          <w:szCs w:val="20"/>
        </w:rPr>
        <w:t xml:space="preserve">Věřitelem </w:t>
      </w:r>
      <w:r w:rsidRPr="007B0CF2" w:rsidR="007B0CF2">
        <w:rPr>
          <w:rFonts w:ascii="Arial" w:hAnsi="Arial" w:cs="Arial"/>
          <w:sz w:val="20"/>
          <w:szCs w:val="20"/>
        </w:rPr>
        <w:t xml:space="preserve">Dlužníkovi v souladu s tímto článkem </w:t>
      </w:r>
      <w:r w:rsidR="00326F93">
        <w:rPr>
          <w:rFonts w:ascii="Arial" w:hAnsi="Arial" w:cs="Arial"/>
          <w:sz w:val="20"/>
          <w:szCs w:val="20"/>
        </w:rPr>
        <w:t xml:space="preserve">Smlouvy </w:t>
      </w:r>
      <w:r w:rsidRPr="007B0CF2" w:rsidR="007B0CF2">
        <w:rPr>
          <w:rFonts w:ascii="Arial" w:hAnsi="Arial" w:cs="Arial"/>
          <w:sz w:val="20"/>
          <w:szCs w:val="20"/>
        </w:rPr>
        <w:t xml:space="preserve">bude </w:t>
      </w:r>
      <w:r w:rsidRPr="007B0CF2" w:rsidR="007B0CF2">
        <w:rPr>
          <w:rFonts w:ascii="Arial" w:hAnsi="Arial" w:eastAsia="Arial" w:cs="Arial"/>
          <w:color w:val="000000"/>
          <w:sz w:val="20"/>
          <w:szCs w:val="20"/>
        </w:rPr>
        <w:t xml:space="preserve">použito na </w:t>
      </w:r>
      <w:r w:rsidRPr="005B577F" w:rsidR="007B0CF2">
        <w:rPr>
          <w:rFonts w:ascii="Arial" w:hAnsi="Arial" w:eastAsia="Arial" w:cs="Arial"/>
          <w:color w:val="000000"/>
          <w:sz w:val="20"/>
          <w:szCs w:val="20"/>
        </w:rPr>
        <w:t xml:space="preserve">předčasné splacení </w:t>
      </w:r>
      <w:r w:rsidRPr="005B577F" w:rsidR="00C81C67">
        <w:rPr>
          <w:rFonts w:ascii="Arial" w:hAnsi="Arial" w:eastAsia="Arial" w:cs="Arial"/>
          <w:color w:val="000000"/>
          <w:sz w:val="20"/>
          <w:szCs w:val="20"/>
        </w:rPr>
        <w:t xml:space="preserve">Úvěru </w:t>
      </w:r>
      <w:r w:rsidRPr="005B577F" w:rsidR="007B0CF2">
        <w:rPr>
          <w:rFonts w:ascii="Arial" w:hAnsi="Arial" w:eastAsia="Arial" w:cs="Arial"/>
          <w:color w:val="000000"/>
          <w:sz w:val="20"/>
          <w:szCs w:val="20"/>
        </w:rPr>
        <w:t>(ať už částečné nebo v plné výši)</w:t>
      </w:r>
      <w:r w:rsidRPr="005B577F" w:rsidR="007B0CF2">
        <w:rPr>
          <w:rFonts w:ascii="Arial" w:hAnsi="Arial" w:cs="Arial"/>
          <w:sz w:val="20"/>
          <w:szCs w:val="20"/>
        </w:rPr>
        <w:t>.</w:t>
      </w:r>
    </w:p>
    <w:p w:rsidRPr="005B577F" w:rsidR="007B0CF2" w:rsidP="00C731A9" w:rsidRDefault="00C81C67" w14:paraId="35C1E3C6" w14:textId="209C6539">
      <w:pPr>
        <w:numPr>
          <w:ilvl w:val="0"/>
          <w:numId w:val="95"/>
        </w:numPr>
        <w:pBdr>
          <w:top w:val="nil"/>
          <w:left w:val="nil"/>
          <w:bottom w:val="nil"/>
          <w:right w:val="nil"/>
          <w:between w:val="nil"/>
        </w:pBdr>
        <w:tabs>
          <w:tab w:val="left" w:pos="833"/>
          <w:tab w:val="left" w:pos="834"/>
        </w:tabs>
        <w:spacing w:after="120" w:line="276" w:lineRule="auto"/>
        <w:ind w:right="-51"/>
        <w:jc w:val="both"/>
        <w:rPr>
          <w:rFonts w:ascii="Arial" w:hAnsi="Arial" w:eastAsia="Arial" w:cs="Arial"/>
          <w:color w:val="000000"/>
          <w:sz w:val="20"/>
          <w:szCs w:val="20"/>
        </w:rPr>
      </w:pPr>
      <w:r>
        <w:rPr>
          <w:rFonts w:ascii="Arial" w:hAnsi="Arial" w:cs="Arial"/>
          <w:sz w:val="20"/>
          <w:szCs w:val="20"/>
        </w:rPr>
        <w:t xml:space="preserve">Jakékoliv Pojistné plnění </w:t>
      </w:r>
      <w:r w:rsidRPr="005B577F" w:rsidR="007B0CF2">
        <w:rPr>
          <w:rFonts w:ascii="Arial" w:hAnsi="Arial" w:cs="Arial"/>
          <w:sz w:val="20"/>
          <w:szCs w:val="20"/>
        </w:rPr>
        <w:t xml:space="preserve">držené Věřitelem v souladu s tímto článkem </w:t>
      </w:r>
      <w:r w:rsidR="00326F93">
        <w:rPr>
          <w:rFonts w:ascii="Arial" w:hAnsi="Arial" w:cs="Arial"/>
          <w:sz w:val="20"/>
          <w:szCs w:val="20"/>
        </w:rPr>
        <w:t xml:space="preserve">Smlouvy </w:t>
      </w:r>
      <w:r w:rsidRPr="005B577F" w:rsidR="007B0CF2">
        <w:rPr>
          <w:rFonts w:ascii="Arial" w:hAnsi="Arial" w:cs="Arial"/>
          <w:sz w:val="20"/>
          <w:szCs w:val="20"/>
        </w:rPr>
        <w:t>nepodléhá úročení.</w:t>
      </w:r>
    </w:p>
    <w:p w:rsidRPr="005B577F" w:rsidR="007B0CF2" w:rsidP="0065563D" w:rsidRDefault="00C81C67" w14:paraId="3725D0DC" w14:textId="75F708D7">
      <w:pPr>
        <w:numPr>
          <w:ilvl w:val="0"/>
          <w:numId w:val="95"/>
        </w:numPr>
        <w:pBdr>
          <w:top w:val="nil"/>
          <w:left w:val="nil"/>
          <w:bottom w:val="nil"/>
          <w:right w:val="nil"/>
          <w:between w:val="nil"/>
        </w:pBdr>
        <w:tabs>
          <w:tab w:val="left" w:pos="833"/>
          <w:tab w:val="left" w:pos="834"/>
        </w:tabs>
        <w:spacing w:line="276" w:lineRule="auto"/>
        <w:ind w:right="-53"/>
        <w:jc w:val="both"/>
        <w:rPr>
          <w:rFonts w:ascii="Arial" w:hAnsi="Arial" w:eastAsia="Arial" w:cs="Arial"/>
          <w:color w:val="000000"/>
          <w:sz w:val="20"/>
          <w:szCs w:val="20"/>
        </w:rPr>
      </w:pPr>
      <w:r>
        <w:rPr>
          <w:rFonts w:ascii="Arial" w:hAnsi="Arial" w:cs="Arial"/>
          <w:sz w:val="20"/>
          <w:szCs w:val="20"/>
        </w:rPr>
        <w:t>V</w:t>
      </w:r>
      <w:r w:rsidRPr="005B577F">
        <w:rPr>
          <w:rFonts w:ascii="Arial" w:hAnsi="Arial" w:cs="Arial"/>
          <w:sz w:val="20"/>
          <w:szCs w:val="20"/>
        </w:rPr>
        <w:t xml:space="preserve"> souvislosti s Pojistnou smlouvou či zamýšleným použitím Pojistného plnění </w:t>
      </w:r>
      <w:r>
        <w:rPr>
          <w:rFonts w:ascii="Arial" w:hAnsi="Arial" w:cs="Arial"/>
          <w:sz w:val="20"/>
          <w:szCs w:val="20"/>
        </w:rPr>
        <w:t xml:space="preserve">je </w:t>
      </w:r>
      <w:r w:rsidRPr="005B577F" w:rsidR="007B0CF2">
        <w:rPr>
          <w:rFonts w:ascii="Arial" w:hAnsi="Arial" w:cs="Arial"/>
          <w:sz w:val="20"/>
          <w:szCs w:val="20"/>
        </w:rPr>
        <w:t xml:space="preserve">Dlužník povinen </w:t>
      </w:r>
      <w:r>
        <w:rPr>
          <w:rFonts w:ascii="Arial" w:hAnsi="Arial" w:cs="Arial"/>
          <w:sz w:val="20"/>
          <w:szCs w:val="20"/>
        </w:rPr>
        <w:t xml:space="preserve">Věřiteli </w:t>
      </w:r>
      <w:r w:rsidRPr="005B577F" w:rsidR="007B0CF2">
        <w:rPr>
          <w:rFonts w:ascii="Arial" w:hAnsi="Arial" w:cs="Arial"/>
          <w:sz w:val="20"/>
          <w:szCs w:val="20"/>
        </w:rPr>
        <w:t xml:space="preserve">bez zbytečného odkladu doručit jakýkoli dokument, který bude </w:t>
      </w:r>
      <w:r w:rsidR="00A21C62">
        <w:rPr>
          <w:rFonts w:ascii="Arial" w:hAnsi="Arial" w:cs="Arial"/>
          <w:sz w:val="20"/>
          <w:szCs w:val="20"/>
        </w:rPr>
        <w:t xml:space="preserve">(rozumně jednající) </w:t>
      </w:r>
      <w:r>
        <w:rPr>
          <w:rFonts w:ascii="Arial" w:hAnsi="Arial" w:cs="Arial"/>
          <w:sz w:val="20"/>
          <w:szCs w:val="20"/>
        </w:rPr>
        <w:t>Věřitel požadovat</w:t>
      </w:r>
      <w:r w:rsidRPr="005B577F" w:rsidR="007B0CF2">
        <w:rPr>
          <w:rFonts w:ascii="Arial" w:hAnsi="Arial" w:cs="Arial"/>
          <w:sz w:val="20"/>
          <w:szCs w:val="20"/>
        </w:rPr>
        <w:t>.</w:t>
      </w:r>
    </w:p>
    <w:p w:rsidRPr="005B577F" w:rsidR="001B7644" w:rsidRDefault="001B7644" w14:paraId="00000299"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5B577F" w:rsidR="001B7644" w:rsidP="0065563D" w:rsidRDefault="00426DDD" w14:paraId="000002AC" w14:textId="74A3EA50">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5B577F">
        <w:rPr>
          <w:rFonts w:ascii="Arial" w:hAnsi="Arial" w:eastAsia="Arial" w:cs="Arial"/>
          <w:sz w:val="20"/>
          <w:szCs w:val="20"/>
        </w:rPr>
        <w:t>Předčasné splacení – vypršení fixace úrokové sazby</w:t>
      </w:r>
    </w:p>
    <w:p w:rsidRPr="005B577F" w:rsidR="001B7644" w:rsidRDefault="001B7644" w14:paraId="000002AD" w14:textId="77777777">
      <w:pPr>
        <w:pBdr>
          <w:top w:val="nil"/>
          <w:left w:val="nil"/>
          <w:bottom w:val="nil"/>
          <w:right w:val="nil"/>
          <w:between w:val="nil"/>
        </w:pBdr>
        <w:spacing w:line="276" w:lineRule="auto"/>
        <w:ind w:left="833"/>
        <w:jc w:val="both"/>
        <w:rPr>
          <w:rFonts w:ascii="Arial" w:hAnsi="Arial" w:eastAsia="Arial" w:cs="Arial"/>
          <w:color w:val="000000"/>
          <w:sz w:val="20"/>
          <w:szCs w:val="20"/>
        </w:rPr>
      </w:pPr>
    </w:p>
    <w:p w:rsidRPr="005B577F" w:rsidR="001B7644" w:rsidRDefault="00426DDD" w14:paraId="000002AE" w14:textId="4AE913B6">
      <w:pPr>
        <w:pBdr>
          <w:top w:val="nil"/>
          <w:left w:val="nil"/>
          <w:bottom w:val="nil"/>
          <w:right w:val="nil"/>
          <w:between w:val="nil"/>
        </w:pBdr>
        <w:tabs>
          <w:tab w:val="left" w:pos="833"/>
          <w:tab w:val="left" w:pos="834"/>
        </w:tabs>
        <w:spacing w:line="276" w:lineRule="auto"/>
        <w:ind w:left="833" w:right="-53"/>
        <w:jc w:val="both"/>
        <w:rPr>
          <w:rFonts w:ascii="Arial" w:hAnsi="Arial" w:eastAsia="Arial" w:cs="Arial"/>
          <w:color w:val="000000"/>
          <w:sz w:val="20"/>
          <w:szCs w:val="20"/>
        </w:rPr>
      </w:pPr>
      <w:r w:rsidRPr="006711B5">
        <w:rPr>
          <w:rFonts w:ascii="Arial" w:hAnsi="Arial" w:eastAsia="Arial" w:cs="Arial"/>
          <w:color w:val="000000"/>
          <w:sz w:val="20"/>
          <w:szCs w:val="20"/>
        </w:rPr>
        <w:t>Nedojde-li k uzavření Dohody o úrocích v souladu s Článkem 8.4 (</w:t>
      </w:r>
      <w:r w:rsidRPr="006711B5">
        <w:rPr>
          <w:rFonts w:ascii="Arial" w:hAnsi="Arial" w:eastAsia="Arial" w:cs="Arial"/>
          <w:i/>
          <w:color w:val="000000"/>
          <w:sz w:val="20"/>
          <w:szCs w:val="20"/>
        </w:rPr>
        <w:t>Dohoda o úrocích</w:t>
      </w:r>
      <w:r w:rsidRPr="006711B5">
        <w:rPr>
          <w:rFonts w:ascii="Arial" w:hAnsi="Arial" w:eastAsia="Arial" w:cs="Arial"/>
          <w:color w:val="000000"/>
          <w:sz w:val="20"/>
          <w:szCs w:val="20"/>
        </w:rPr>
        <w:t>)</w:t>
      </w:r>
      <w:r w:rsidRPr="009309BD">
        <w:rPr>
          <w:rFonts w:ascii="Arial" w:hAnsi="Arial" w:eastAsia="Arial" w:cs="Arial"/>
          <w:color w:val="000000"/>
          <w:sz w:val="20"/>
          <w:szCs w:val="20"/>
        </w:rPr>
        <w:t>,</w:t>
      </w:r>
      <w:r w:rsidRPr="005B577F">
        <w:rPr>
          <w:rFonts w:ascii="Arial" w:hAnsi="Arial" w:eastAsia="Arial" w:cs="Arial"/>
          <w:color w:val="000000"/>
          <w:sz w:val="20"/>
          <w:szCs w:val="20"/>
        </w:rPr>
        <w:t xml:space="preserve"> je Dlužník </w:t>
      </w:r>
      <w:r w:rsidR="00757D3A">
        <w:rPr>
          <w:rFonts w:ascii="Arial" w:hAnsi="Arial" w:eastAsia="Arial" w:cs="Arial"/>
          <w:color w:val="000000"/>
          <w:sz w:val="20"/>
          <w:szCs w:val="20"/>
        </w:rPr>
        <w:t>oprávněn</w:t>
      </w:r>
      <w:r w:rsidRPr="005B577F" w:rsidR="00757D3A">
        <w:rPr>
          <w:rFonts w:ascii="Arial" w:hAnsi="Arial" w:eastAsia="Arial" w:cs="Arial"/>
          <w:color w:val="000000"/>
          <w:sz w:val="20"/>
          <w:szCs w:val="20"/>
        </w:rPr>
        <w:t xml:space="preserve"> </w:t>
      </w:r>
      <w:r w:rsidR="00A21C62">
        <w:rPr>
          <w:rFonts w:ascii="Arial" w:hAnsi="Arial" w:eastAsia="Arial" w:cs="Arial"/>
          <w:color w:val="000000"/>
          <w:sz w:val="20"/>
          <w:szCs w:val="20"/>
        </w:rPr>
        <w:t xml:space="preserve">a současně povinen </w:t>
      </w:r>
      <w:r w:rsidRPr="005B577F">
        <w:rPr>
          <w:rFonts w:ascii="Arial" w:hAnsi="Arial" w:eastAsia="Arial" w:cs="Arial"/>
          <w:color w:val="000000"/>
          <w:sz w:val="20"/>
          <w:szCs w:val="20"/>
        </w:rPr>
        <w:t xml:space="preserve">Úvěr </w:t>
      </w:r>
      <w:r w:rsidRPr="00116766" w:rsidR="00BB2228">
        <w:rPr>
          <w:rFonts w:ascii="Arial" w:hAnsi="Arial" w:eastAsia="Arial" w:cs="Arial"/>
          <w:color w:val="000000"/>
          <w:sz w:val="20"/>
          <w:szCs w:val="20"/>
        </w:rPr>
        <w:t>spolu s veškerým přirostlým úrokem a veškerými dalšími dluhy Dlužníka podle Finančních dokumentů</w:t>
      </w:r>
      <w:r w:rsidRPr="005B577F" w:rsidR="00BB2228">
        <w:rPr>
          <w:rFonts w:ascii="Arial" w:hAnsi="Arial" w:eastAsia="Arial" w:cs="Arial"/>
          <w:color w:val="000000"/>
          <w:sz w:val="20"/>
          <w:szCs w:val="20"/>
        </w:rPr>
        <w:t xml:space="preserve"> </w:t>
      </w:r>
      <w:r w:rsidRPr="005B577F">
        <w:rPr>
          <w:rFonts w:ascii="Arial" w:hAnsi="Arial" w:eastAsia="Arial" w:cs="Arial"/>
          <w:color w:val="000000"/>
          <w:sz w:val="20"/>
          <w:szCs w:val="20"/>
        </w:rPr>
        <w:t xml:space="preserve">předčasně splatit, a to k poslednímu Pracovnímu dni aktuálního </w:t>
      </w:r>
      <w:r w:rsidR="00280965">
        <w:rPr>
          <w:rFonts w:ascii="Arial" w:hAnsi="Arial" w:eastAsia="Arial" w:cs="Arial"/>
          <w:color w:val="000000"/>
          <w:sz w:val="20"/>
          <w:szCs w:val="20"/>
        </w:rPr>
        <w:t>Období fixace</w:t>
      </w:r>
      <w:r w:rsidRPr="005B577F">
        <w:rPr>
          <w:rFonts w:ascii="Arial" w:hAnsi="Arial" w:eastAsia="Arial" w:cs="Arial"/>
          <w:color w:val="000000"/>
          <w:sz w:val="20"/>
          <w:szCs w:val="20"/>
        </w:rPr>
        <w:t>.</w:t>
      </w:r>
    </w:p>
    <w:p w:rsidRPr="005B577F" w:rsidR="001B7644" w:rsidRDefault="001B7644" w14:paraId="000002AF" w14:textId="77777777">
      <w:pPr>
        <w:pStyle w:val="Nadpis2"/>
        <w:tabs>
          <w:tab w:val="left" w:pos="833"/>
          <w:tab w:val="left" w:pos="834"/>
        </w:tabs>
        <w:spacing w:line="276" w:lineRule="auto"/>
        <w:ind w:firstLine="0"/>
        <w:jc w:val="both"/>
        <w:rPr>
          <w:rFonts w:ascii="Arial" w:hAnsi="Arial" w:eastAsia="Arial" w:cs="Arial"/>
          <w:sz w:val="20"/>
          <w:szCs w:val="20"/>
        </w:rPr>
      </w:pPr>
    </w:p>
    <w:p w:rsidRPr="005B577F" w:rsidR="001B7644" w:rsidP="0065563D" w:rsidRDefault="00426DDD" w14:paraId="000002B0" w14:textId="530EB4D6">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5B577F">
        <w:rPr>
          <w:rFonts w:ascii="Arial" w:hAnsi="Arial" w:eastAsia="Arial" w:cs="Arial"/>
          <w:sz w:val="20"/>
          <w:szCs w:val="20"/>
        </w:rPr>
        <w:t>Automatické zrušení</w:t>
      </w:r>
    </w:p>
    <w:p w:rsidRPr="005B577F" w:rsidR="001B7644" w:rsidRDefault="001B7644" w14:paraId="000002B1"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5B577F" w:rsidR="001B7644" w:rsidRDefault="003473C8" w14:paraId="000002B2" w14:textId="458415C1">
      <w:pPr>
        <w:pBdr>
          <w:top w:val="nil"/>
          <w:left w:val="nil"/>
          <w:bottom w:val="nil"/>
          <w:right w:val="nil"/>
          <w:between w:val="nil"/>
        </w:pBdr>
        <w:tabs>
          <w:tab w:val="left" w:pos="833"/>
          <w:tab w:val="left" w:pos="834"/>
        </w:tabs>
        <w:spacing w:line="276" w:lineRule="auto"/>
        <w:ind w:left="833" w:right="-53"/>
        <w:jc w:val="both"/>
        <w:rPr>
          <w:rFonts w:ascii="Arial" w:hAnsi="Arial" w:eastAsia="Arial" w:cs="Arial"/>
          <w:color w:val="000000"/>
          <w:sz w:val="20"/>
          <w:szCs w:val="20"/>
        </w:rPr>
      </w:pPr>
      <w:r>
        <w:rPr>
          <w:rFonts w:ascii="Arial" w:hAnsi="Arial" w:cs="Arial"/>
          <w:sz w:val="20"/>
          <w:szCs w:val="20"/>
        </w:rPr>
        <w:t>M</w:t>
      </w:r>
      <w:r w:rsidRPr="005B577F" w:rsidR="00B03CDB">
        <w:rPr>
          <w:rFonts w:ascii="Arial" w:hAnsi="Arial" w:cs="Arial"/>
          <w:sz w:val="20"/>
          <w:szCs w:val="20"/>
        </w:rPr>
        <w:t xml:space="preserve">ožnost čerpání </w:t>
      </w:r>
      <w:r>
        <w:rPr>
          <w:rFonts w:ascii="Arial" w:hAnsi="Arial" w:cs="Arial"/>
          <w:sz w:val="20"/>
          <w:szCs w:val="20"/>
        </w:rPr>
        <w:t xml:space="preserve">Úvěru </w:t>
      </w:r>
      <w:r w:rsidRPr="005B577F" w:rsidR="00B03CDB">
        <w:rPr>
          <w:rFonts w:ascii="Arial" w:hAnsi="Arial" w:cs="Arial"/>
          <w:sz w:val="20"/>
          <w:szCs w:val="20"/>
        </w:rPr>
        <w:t xml:space="preserve">podle této Smlouvy automaticky zanikne v 17.00 </w:t>
      </w:r>
      <w:r w:rsidR="000603D6">
        <w:rPr>
          <w:rFonts w:ascii="Arial" w:hAnsi="Arial" w:cs="Arial"/>
          <w:sz w:val="20"/>
          <w:szCs w:val="20"/>
        </w:rPr>
        <w:t xml:space="preserve">hodin </w:t>
      </w:r>
      <w:r w:rsidRPr="005B577F" w:rsidR="00B03CDB">
        <w:rPr>
          <w:rFonts w:ascii="Arial" w:hAnsi="Arial" w:cs="Arial"/>
          <w:sz w:val="20"/>
          <w:szCs w:val="20"/>
        </w:rPr>
        <w:t>posledního dne Období čerpání.</w:t>
      </w:r>
    </w:p>
    <w:p w:rsidRPr="005B577F" w:rsidR="001B7644" w:rsidRDefault="001B7644" w14:paraId="000002B3"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5B577F" w:rsidR="001B7644" w:rsidP="0065563D" w:rsidRDefault="00426DDD" w14:paraId="000002B4"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5B577F">
        <w:rPr>
          <w:rFonts w:ascii="Arial" w:hAnsi="Arial" w:eastAsia="Arial" w:cs="Arial"/>
          <w:sz w:val="20"/>
          <w:szCs w:val="20"/>
        </w:rPr>
        <w:t>Dobrovolné předčasné splacení</w:t>
      </w:r>
    </w:p>
    <w:p w:rsidRPr="005B577F" w:rsidR="001B7644" w:rsidRDefault="001B7644" w14:paraId="000002B5"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6460D8" w:rsidR="00462878" w:rsidP="006711B5" w:rsidRDefault="00040106" w14:paraId="211296C4" w14:textId="02A165E8">
      <w:pPr>
        <w:numPr>
          <w:ilvl w:val="0"/>
          <w:numId w:val="96"/>
        </w:numPr>
        <w:pBdr>
          <w:top w:val="nil"/>
          <w:left w:val="nil"/>
          <w:bottom w:val="nil"/>
          <w:right w:val="nil"/>
          <w:between w:val="nil"/>
        </w:pBdr>
        <w:tabs>
          <w:tab w:val="left" w:pos="833"/>
          <w:tab w:val="left" w:pos="834"/>
        </w:tabs>
        <w:spacing w:after="120" w:line="276" w:lineRule="auto"/>
        <w:ind w:right="-53"/>
        <w:jc w:val="both"/>
        <w:rPr>
          <w:rFonts w:ascii="Arial" w:hAnsi="Arial" w:eastAsia="Arial" w:cs="Arial"/>
          <w:color w:val="000000"/>
          <w:sz w:val="20"/>
          <w:szCs w:val="20"/>
        </w:rPr>
      </w:pPr>
      <w:r>
        <w:rPr>
          <w:rFonts w:ascii="Arial" w:hAnsi="Arial" w:cs="Arial"/>
          <w:color w:val="000000"/>
          <w:sz w:val="20"/>
          <w:szCs w:val="20"/>
        </w:rPr>
        <w:t>Nebude-li mezi S</w:t>
      </w:r>
      <w:r w:rsidR="00462878">
        <w:rPr>
          <w:rFonts w:ascii="Arial" w:hAnsi="Arial" w:cs="Arial"/>
          <w:color w:val="000000"/>
          <w:sz w:val="20"/>
          <w:szCs w:val="20"/>
        </w:rPr>
        <w:t>tranami písemně dohodnuto jinak, Dlužník není oprávněn předčasně splatit Úvěr</w:t>
      </w:r>
      <w:r w:rsidRPr="003E51C8" w:rsidR="00462878">
        <w:rPr>
          <w:rFonts w:ascii="Arial" w:hAnsi="Arial" w:cs="Arial"/>
          <w:color w:val="000000"/>
          <w:sz w:val="20"/>
          <w:szCs w:val="20"/>
        </w:rPr>
        <w:t xml:space="preserve"> </w:t>
      </w:r>
      <w:r w:rsidRPr="003E51C8" w:rsidR="00462878">
        <w:rPr>
          <w:rFonts w:ascii="Arial" w:hAnsi="Arial" w:eastAsia="Arial" w:cs="Arial"/>
          <w:color w:val="000000"/>
          <w:sz w:val="20"/>
          <w:szCs w:val="20"/>
        </w:rPr>
        <w:t>(nebo jeho část)</w:t>
      </w:r>
      <w:r w:rsidR="00462878">
        <w:rPr>
          <w:rFonts w:ascii="Arial" w:hAnsi="Arial" w:eastAsia="Arial" w:cs="Arial"/>
          <w:color w:val="000000"/>
          <w:sz w:val="20"/>
          <w:szCs w:val="20"/>
        </w:rPr>
        <w:t xml:space="preserve"> </w:t>
      </w:r>
      <w:r w:rsidRPr="003E51C8" w:rsidR="00462878">
        <w:rPr>
          <w:rFonts w:ascii="Arial" w:hAnsi="Arial" w:cs="Arial"/>
          <w:color w:val="000000"/>
          <w:sz w:val="20"/>
          <w:szCs w:val="20"/>
        </w:rPr>
        <w:t xml:space="preserve">před skončením </w:t>
      </w:r>
      <w:r w:rsidR="00462878">
        <w:rPr>
          <w:rFonts w:ascii="Arial" w:hAnsi="Arial" w:cs="Arial"/>
          <w:color w:val="000000"/>
          <w:sz w:val="20"/>
          <w:szCs w:val="20"/>
        </w:rPr>
        <w:t>Prvního o</w:t>
      </w:r>
      <w:r w:rsidRPr="003E51C8" w:rsidR="00462878">
        <w:rPr>
          <w:rFonts w:ascii="Arial" w:hAnsi="Arial" w:cs="Arial"/>
          <w:color w:val="000000"/>
          <w:sz w:val="20"/>
          <w:szCs w:val="20"/>
        </w:rPr>
        <w:t xml:space="preserve">bdobí </w:t>
      </w:r>
      <w:r w:rsidRPr="00130069" w:rsidR="00462878">
        <w:rPr>
          <w:rFonts w:ascii="Arial" w:hAnsi="Arial" w:cs="Arial"/>
          <w:color w:val="000000"/>
          <w:sz w:val="20"/>
          <w:szCs w:val="20"/>
        </w:rPr>
        <w:t>fixace.</w:t>
      </w:r>
      <w:r w:rsidRPr="00130069" w:rsidR="000E3C09">
        <w:rPr>
          <w:rFonts w:ascii="Arial" w:hAnsi="Arial" w:cs="Arial"/>
          <w:color w:val="000000"/>
          <w:sz w:val="20"/>
          <w:szCs w:val="20"/>
        </w:rPr>
        <w:t xml:space="preserve"> Ustanovení tohoto odstavce (a) má přednost před ostatními ustanoveními</w:t>
      </w:r>
      <w:r w:rsidRPr="00130069" w:rsidR="003C094B">
        <w:rPr>
          <w:rFonts w:ascii="Arial" w:hAnsi="Arial" w:cs="Arial"/>
          <w:color w:val="000000"/>
          <w:sz w:val="20"/>
          <w:szCs w:val="20"/>
        </w:rPr>
        <w:t xml:space="preserve"> Č</w:t>
      </w:r>
      <w:r w:rsidRPr="00130069" w:rsidR="000E3C09">
        <w:rPr>
          <w:rFonts w:ascii="Arial" w:hAnsi="Arial" w:cs="Arial"/>
          <w:color w:val="000000"/>
          <w:sz w:val="20"/>
          <w:szCs w:val="20"/>
        </w:rPr>
        <w:t>lánku 7.</w:t>
      </w:r>
      <w:r w:rsidR="00DF7476">
        <w:rPr>
          <w:rFonts w:ascii="Arial" w:hAnsi="Arial" w:cs="Arial"/>
          <w:color w:val="000000"/>
          <w:sz w:val="20"/>
          <w:szCs w:val="20"/>
        </w:rPr>
        <w:t>6</w:t>
      </w:r>
      <w:r w:rsidRPr="00130069" w:rsidR="000E3C09">
        <w:rPr>
          <w:rFonts w:ascii="Arial" w:hAnsi="Arial" w:cs="Arial"/>
          <w:color w:val="000000"/>
          <w:sz w:val="20"/>
          <w:szCs w:val="20"/>
        </w:rPr>
        <w:t xml:space="preserve"> Smlouvy.</w:t>
      </w:r>
    </w:p>
    <w:p w:rsidR="00262CD1" w:rsidP="006711B5" w:rsidRDefault="00462878" w14:paraId="3462087A" w14:textId="79723358">
      <w:pPr>
        <w:numPr>
          <w:ilvl w:val="0"/>
          <w:numId w:val="96"/>
        </w:numPr>
        <w:pBdr>
          <w:top w:val="nil"/>
          <w:left w:val="nil"/>
          <w:bottom w:val="nil"/>
          <w:right w:val="nil"/>
          <w:between w:val="nil"/>
        </w:pBdr>
        <w:tabs>
          <w:tab w:val="left" w:pos="833"/>
          <w:tab w:val="left" w:pos="834"/>
        </w:tabs>
        <w:spacing w:after="120" w:line="276" w:lineRule="auto"/>
        <w:ind w:right="-53"/>
        <w:jc w:val="both"/>
        <w:rPr>
          <w:rFonts w:ascii="Arial" w:hAnsi="Arial" w:eastAsia="Arial" w:cs="Arial"/>
          <w:color w:val="000000"/>
          <w:sz w:val="20"/>
          <w:szCs w:val="20"/>
        </w:rPr>
      </w:pPr>
      <w:r w:rsidRPr="003E51C8">
        <w:rPr>
          <w:rFonts w:ascii="Arial" w:hAnsi="Arial" w:eastAsia="Arial" w:cs="Arial"/>
          <w:color w:val="000000"/>
          <w:sz w:val="20"/>
          <w:szCs w:val="20"/>
        </w:rPr>
        <w:t xml:space="preserve">V případě, že Dlužník předčasně splatí Úvěr nebo jeho část </w:t>
      </w:r>
      <w:r w:rsidR="00935D4A">
        <w:rPr>
          <w:rFonts w:ascii="Arial" w:hAnsi="Arial" w:eastAsia="Arial" w:cs="Arial"/>
          <w:color w:val="000000"/>
          <w:sz w:val="20"/>
          <w:szCs w:val="20"/>
        </w:rPr>
        <w:t xml:space="preserve">v průběhu (ale </w:t>
      </w:r>
      <w:r w:rsidRPr="003E51C8">
        <w:rPr>
          <w:rFonts w:ascii="Arial" w:hAnsi="Arial" w:eastAsia="Arial" w:cs="Arial"/>
          <w:color w:val="000000"/>
          <w:sz w:val="20"/>
          <w:szCs w:val="20"/>
        </w:rPr>
        <w:t>před skončením</w:t>
      </w:r>
      <w:r w:rsidR="00935D4A">
        <w:rPr>
          <w:rFonts w:ascii="Arial" w:hAnsi="Arial" w:eastAsia="Arial" w:cs="Arial"/>
          <w:color w:val="000000"/>
          <w:sz w:val="20"/>
          <w:szCs w:val="20"/>
        </w:rPr>
        <w:t>)</w:t>
      </w:r>
      <w:r w:rsidRPr="003E51C8">
        <w:rPr>
          <w:rFonts w:ascii="Arial" w:hAnsi="Arial" w:eastAsia="Arial" w:cs="Arial"/>
          <w:color w:val="000000"/>
          <w:sz w:val="20"/>
          <w:szCs w:val="20"/>
        </w:rPr>
        <w:t xml:space="preserve"> Období fixace, je povinen zaplatit </w:t>
      </w:r>
      <w:r w:rsidR="00935D4A">
        <w:rPr>
          <w:rFonts w:ascii="Arial" w:hAnsi="Arial" w:eastAsia="Arial" w:cs="Arial"/>
          <w:color w:val="000000"/>
          <w:sz w:val="20"/>
          <w:szCs w:val="20"/>
        </w:rPr>
        <w:t xml:space="preserve">(příp. refundovat) </w:t>
      </w:r>
      <w:r w:rsidRPr="003E51C8">
        <w:rPr>
          <w:rFonts w:ascii="Arial" w:hAnsi="Arial" w:eastAsia="Arial" w:cs="Arial"/>
          <w:color w:val="000000"/>
          <w:sz w:val="20"/>
          <w:szCs w:val="20"/>
        </w:rPr>
        <w:t xml:space="preserve">Věřiteli </w:t>
      </w:r>
      <w:r w:rsidR="00935D4A">
        <w:rPr>
          <w:rFonts w:ascii="Arial" w:hAnsi="Arial" w:eastAsia="Arial" w:cs="Arial"/>
          <w:color w:val="000000"/>
          <w:sz w:val="20"/>
          <w:szCs w:val="20"/>
        </w:rPr>
        <w:t>náklady vznikající při</w:t>
      </w:r>
      <w:r w:rsidRPr="003E51C8">
        <w:rPr>
          <w:rFonts w:ascii="Arial" w:hAnsi="Arial" w:eastAsia="Arial" w:cs="Arial"/>
          <w:color w:val="000000"/>
          <w:sz w:val="20"/>
          <w:szCs w:val="20"/>
        </w:rPr>
        <w:t xml:space="preserve"> dobrovolné</w:t>
      </w:r>
      <w:r w:rsidR="00935D4A">
        <w:rPr>
          <w:rFonts w:ascii="Arial" w:hAnsi="Arial" w:eastAsia="Arial" w:cs="Arial"/>
          <w:color w:val="000000"/>
          <w:sz w:val="20"/>
          <w:szCs w:val="20"/>
        </w:rPr>
        <w:t>m</w:t>
      </w:r>
      <w:r w:rsidRPr="003E51C8">
        <w:rPr>
          <w:rFonts w:ascii="Arial" w:hAnsi="Arial" w:eastAsia="Arial" w:cs="Arial"/>
          <w:color w:val="000000"/>
          <w:sz w:val="20"/>
          <w:szCs w:val="20"/>
        </w:rPr>
        <w:t xml:space="preserve"> předčasné</w:t>
      </w:r>
      <w:r w:rsidR="00935D4A">
        <w:rPr>
          <w:rFonts w:ascii="Arial" w:hAnsi="Arial" w:eastAsia="Arial" w:cs="Arial"/>
          <w:color w:val="000000"/>
          <w:sz w:val="20"/>
          <w:szCs w:val="20"/>
        </w:rPr>
        <w:t>m</w:t>
      </w:r>
      <w:r w:rsidRPr="003E51C8">
        <w:rPr>
          <w:rFonts w:ascii="Arial" w:hAnsi="Arial" w:eastAsia="Arial" w:cs="Arial"/>
          <w:color w:val="000000"/>
          <w:sz w:val="20"/>
          <w:szCs w:val="20"/>
        </w:rPr>
        <w:t xml:space="preserve"> splacení, kter</w:t>
      </w:r>
      <w:r w:rsidR="00935D4A">
        <w:rPr>
          <w:rFonts w:ascii="Arial" w:hAnsi="Arial" w:eastAsia="Arial" w:cs="Arial"/>
          <w:color w:val="000000"/>
          <w:sz w:val="20"/>
          <w:szCs w:val="20"/>
        </w:rPr>
        <w:t>é</w:t>
      </w:r>
      <w:r w:rsidRPr="003E51C8">
        <w:rPr>
          <w:rFonts w:ascii="Arial" w:hAnsi="Arial" w:eastAsia="Arial" w:cs="Arial"/>
          <w:color w:val="000000"/>
          <w:sz w:val="20"/>
          <w:szCs w:val="20"/>
        </w:rPr>
        <w:t xml:space="preserve"> Věřitel určí v souladu </w:t>
      </w:r>
      <w:r w:rsidRPr="00431152">
        <w:rPr>
          <w:rFonts w:ascii="Arial" w:hAnsi="Arial" w:eastAsia="Arial" w:cs="Arial"/>
          <w:color w:val="000000"/>
          <w:sz w:val="20"/>
          <w:szCs w:val="20"/>
        </w:rPr>
        <w:t>s Článkem 10.1 (</w:t>
      </w:r>
      <w:r w:rsidRPr="00431152" w:rsidR="00935D4A">
        <w:rPr>
          <w:rFonts w:ascii="Arial" w:hAnsi="Arial" w:eastAsia="Arial" w:cs="Arial"/>
          <w:i/>
          <w:color w:val="000000"/>
          <w:sz w:val="20"/>
          <w:szCs w:val="20"/>
        </w:rPr>
        <w:t>Úhrada nákladů</w:t>
      </w:r>
      <w:r w:rsidR="00935D4A">
        <w:rPr>
          <w:rFonts w:ascii="Arial" w:hAnsi="Arial" w:eastAsia="Arial" w:cs="Arial"/>
          <w:i/>
          <w:color w:val="000000"/>
          <w:sz w:val="20"/>
          <w:szCs w:val="20"/>
        </w:rPr>
        <w:t xml:space="preserve"> při</w:t>
      </w:r>
      <w:r w:rsidRPr="003E51C8">
        <w:rPr>
          <w:rFonts w:ascii="Arial" w:hAnsi="Arial" w:eastAsia="Arial" w:cs="Arial"/>
          <w:i/>
          <w:color w:val="000000"/>
          <w:sz w:val="20"/>
          <w:szCs w:val="20"/>
        </w:rPr>
        <w:t xml:space="preserve"> předčasné</w:t>
      </w:r>
      <w:r w:rsidR="00935D4A">
        <w:rPr>
          <w:rFonts w:ascii="Arial" w:hAnsi="Arial" w:eastAsia="Arial" w:cs="Arial"/>
          <w:i/>
          <w:color w:val="000000"/>
          <w:sz w:val="20"/>
          <w:szCs w:val="20"/>
        </w:rPr>
        <w:t>m</w:t>
      </w:r>
      <w:r w:rsidRPr="003E51C8">
        <w:rPr>
          <w:rFonts w:ascii="Arial" w:hAnsi="Arial" w:eastAsia="Arial" w:cs="Arial"/>
          <w:i/>
          <w:color w:val="000000"/>
          <w:sz w:val="20"/>
          <w:szCs w:val="20"/>
        </w:rPr>
        <w:t xml:space="preserve"> splacení</w:t>
      </w:r>
      <w:r w:rsidRPr="003E51C8">
        <w:rPr>
          <w:rFonts w:ascii="Arial" w:hAnsi="Arial" w:eastAsia="Arial" w:cs="Arial"/>
          <w:color w:val="000000"/>
          <w:sz w:val="20"/>
          <w:szCs w:val="20"/>
        </w:rPr>
        <w:t>).</w:t>
      </w:r>
    </w:p>
    <w:p w:rsidRPr="006460D8" w:rsidR="00462878" w:rsidP="006711B5" w:rsidRDefault="00262CD1" w14:paraId="59E95396" w14:textId="1F099D1B">
      <w:pPr>
        <w:pBdr>
          <w:top w:val="nil"/>
          <w:left w:val="nil"/>
          <w:bottom w:val="nil"/>
          <w:right w:val="nil"/>
          <w:between w:val="nil"/>
        </w:pBdr>
        <w:tabs>
          <w:tab w:val="left" w:pos="833"/>
          <w:tab w:val="left" w:pos="834"/>
        </w:tabs>
        <w:spacing w:after="120" w:line="276" w:lineRule="auto"/>
        <w:ind w:left="833" w:right="-53"/>
        <w:jc w:val="both"/>
        <w:rPr>
          <w:rFonts w:ascii="Arial" w:hAnsi="Arial" w:eastAsia="Arial" w:cs="Arial"/>
          <w:color w:val="000000"/>
          <w:sz w:val="20"/>
          <w:szCs w:val="20"/>
        </w:rPr>
      </w:pPr>
      <w:r w:rsidRPr="003E51C8">
        <w:rPr>
          <w:rFonts w:ascii="Arial" w:hAnsi="Arial" w:eastAsia="Arial" w:cs="Arial"/>
          <w:color w:val="000000"/>
          <w:sz w:val="20"/>
          <w:szCs w:val="20"/>
        </w:rPr>
        <w:lastRenderedPageBreak/>
        <w:t>V případě předčasn</w:t>
      </w:r>
      <w:r>
        <w:rPr>
          <w:rFonts w:ascii="Arial" w:hAnsi="Arial" w:eastAsia="Arial" w:cs="Arial"/>
          <w:color w:val="000000"/>
          <w:sz w:val="20"/>
          <w:szCs w:val="20"/>
        </w:rPr>
        <w:t>ého</w:t>
      </w:r>
      <w:r w:rsidRPr="003E51C8">
        <w:rPr>
          <w:rFonts w:ascii="Arial" w:hAnsi="Arial" w:eastAsia="Arial" w:cs="Arial"/>
          <w:color w:val="000000"/>
          <w:sz w:val="20"/>
          <w:szCs w:val="20"/>
        </w:rPr>
        <w:t xml:space="preserve"> spla</w:t>
      </w:r>
      <w:r>
        <w:rPr>
          <w:rFonts w:ascii="Arial" w:hAnsi="Arial" w:eastAsia="Arial" w:cs="Arial"/>
          <w:color w:val="000000"/>
          <w:sz w:val="20"/>
          <w:szCs w:val="20"/>
        </w:rPr>
        <w:t xml:space="preserve">cení </w:t>
      </w:r>
      <w:r w:rsidRPr="003E51C8">
        <w:rPr>
          <w:rFonts w:ascii="Arial" w:hAnsi="Arial" w:eastAsia="Arial" w:cs="Arial"/>
          <w:color w:val="000000"/>
          <w:sz w:val="20"/>
          <w:szCs w:val="20"/>
        </w:rPr>
        <w:t>Úvěr</w:t>
      </w:r>
      <w:r>
        <w:rPr>
          <w:rFonts w:ascii="Arial" w:hAnsi="Arial" w:eastAsia="Arial" w:cs="Arial"/>
          <w:color w:val="000000"/>
          <w:sz w:val="20"/>
          <w:szCs w:val="20"/>
        </w:rPr>
        <w:t>u</w:t>
      </w:r>
      <w:r w:rsidRPr="003E51C8">
        <w:rPr>
          <w:rFonts w:ascii="Arial" w:hAnsi="Arial" w:eastAsia="Arial" w:cs="Arial"/>
          <w:color w:val="000000"/>
          <w:sz w:val="20"/>
          <w:szCs w:val="20"/>
        </w:rPr>
        <w:t xml:space="preserve"> </w:t>
      </w:r>
      <w:r>
        <w:rPr>
          <w:rFonts w:ascii="Arial" w:hAnsi="Arial" w:eastAsia="Arial" w:cs="Arial"/>
          <w:color w:val="000000"/>
          <w:sz w:val="20"/>
          <w:szCs w:val="20"/>
        </w:rPr>
        <w:t>(</w:t>
      </w:r>
      <w:r w:rsidRPr="003E51C8">
        <w:rPr>
          <w:rFonts w:ascii="Arial" w:hAnsi="Arial" w:eastAsia="Arial" w:cs="Arial"/>
          <w:color w:val="000000"/>
          <w:sz w:val="20"/>
          <w:szCs w:val="20"/>
        </w:rPr>
        <w:t>nebo jeho část</w:t>
      </w:r>
      <w:r>
        <w:rPr>
          <w:rFonts w:ascii="Arial" w:hAnsi="Arial" w:eastAsia="Arial" w:cs="Arial"/>
          <w:color w:val="000000"/>
          <w:sz w:val="20"/>
          <w:szCs w:val="20"/>
        </w:rPr>
        <w:t>i)</w:t>
      </w:r>
      <w:r w:rsidRPr="003E51C8">
        <w:rPr>
          <w:rFonts w:ascii="Arial" w:hAnsi="Arial" w:eastAsia="Arial" w:cs="Arial"/>
          <w:color w:val="000000"/>
          <w:sz w:val="20"/>
          <w:szCs w:val="20"/>
        </w:rPr>
        <w:t xml:space="preserve"> ke dni ukončení Období fixace </w:t>
      </w:r>
      <w:r>
        <w:rPr>
          <w:rFonts w:ascii="Arial" w:hAnsi="Arial" w:eastAsia="Arial" w:cs="Arial"/>
          <w:color w:val="000000"/>
          <w:sz w:val="20"/>
          <w:szCs w:val="20"/>
        </w:rPr>
        <w:t xml:space="preserve">není </w:t>
      </w:r>
      <w:r w:rsidRPr="003E51C8">
        <w:rPr>
          <w:rFonts w:ascii="Arial" w:hAnsi="Arial" w:eastAsia="Arial" w:cs="Arial"/>
          <w:color w:val="000000"/>
          <w:sz w:val="20"/>
          <w:szCs w:val="20"/>
        </w:rPr>
        <w:t>Dlužník povinen zaplatit Věřiteli jak</w:t>
      </w:r>
      <w:r>
        <w:rPr>
          <w:rFonts w:ascii="Arial" w:hAnsi="Arial" w:eastAsia="Arial" w:cs="Arial"/>
          <w:color w:val="000000"/>
          <w:sz w:val="20"/>
          <w:szCs w:val="20"/>
        </w:rPr>
        <w:t>é</w:t>
      </w:r>
      <w:r w:rsidRPr="003E51C8">
        <w:rPr>
          <w:rFonts w:ascii="Arial" w:hAnsi="Arial" w:eastAsia="Arial" w:cs="Arial"/>
          <w:color w:val="000000"/>
          <w:sz w:val="20"/>
          <w:szCs w:val="20"/>
        </w:rPr>
        <w:t xml:space="preserve">koliv </w:t>
      </w:r>
      <w:r>
        <w:rPr>
          <w:rFonts w:ascii="Arial" w:hAnsi="Arial" w:eastAsia="Arial" w:cs="Arial"/>
          <w:color w:val="000000"/>
          <w:sz w:val="20"/>
          <w:szCs w:val="20"/>
        </w:rPr>
        <w:t>náklady</w:t>
      </w:r>
      <w:r w:rsidRPr="003E51C8">
        <w:rPr>
          <w:rFonts w:ascii="Arial" w:hAnsi="Arial" w:eastAsia="Arial" w:cs="Arial"/>
          <w:color w:val="000000"/>
          <w:sz w:val="20"/>
          <w:szCs w:val="20"/>
        </w:rPr>
        <w:t xml:space="preserve"> za předčasné splacení.</w:t>
      </w:r>
    </w:p>
    <w:p w:rsidRPr="003E51C8" w:rsidR="00262CD1" w:rsidP="00262CD1" w:rsidRDefault="00262CD1" w14:paraId="734D3018" w14:textId="473327CB">
      <w:pPr>
        <w:numPr>
          <w:ilvl w:val="0"/>
          <w:numId w:val="96"/>
        </w:numPr>
        <w:pBdr>
          <w:top w:val="nil"/>
          <w:left w:val="nil"/>
          <w:bottom w:val="nil"/>
          <w:right w:val="nil"/>
          <w:between w:val="nil"/>
        </w:pBdr>
        <w:tabs>
          <w:tab w:val="left" w:pos="833"/>
          <w:tab w:val="left" w:pos="834"/>
        </w:tabs>
        <w:spacing w:line="276" w:lineRule="auto"/>
        <w:ind w:right="-53"/>
        <w:jc w:val="both"/>
        <w:rPr>
          <w:rFonts w:ascii="Arial" w:hAnsi="Arial" w:eastAsia="Arial" w:cs="Arial"/>
          <w:color w:val="000000"/>
          <w:sz w:val="20"/>
          <w:szCs w:val="20"/>
        </w:rPr>
      </w:pPr>
      <w:r w:rsidRPr="003E51C8">
        <w:rPr>
          <w:rFonts w:ascii="Arial" w:hAnsi="Arial" w:eastAsia="Arial" w:cs="Arial"/>
          <w:color w:val="000000"/>
          <w:sz w:val="20"/>
          <w:szCs w:val="20"/>
        </w:rPr>
        <w:t xml:space="preserve">Společně s předčasným </w:t>
      </w:r>
      <w:r w:rsidR="000E3C09">
        <w:rPr>
          <w:rFonts w:ascii="Arial" w:hAnsi="Arial" w:eastAsia="Arial" w:cs="Arial"/>
          <w:color w:val="000000"/>
          <w:sz w:val="20"/>
          <w:szCs w:val="20"/>
        </w:rPr>
        <w:t xml:space="preserve">úplným </w:t>
      </w:r>
      <w:r w:rsidRPr="003E51C8">
        <w:rPr>
          <w:rFonts w:ascii="Arial" w:hAnsi="Arial" w:eastAsia="Arial" w:cs="Arial"/>
          <w:color w:val="000000"/>
          <w:sz w:val="20"/>
          <w:szCs w:val="20"/>
        </w:rPr>
        <w:t>splacením Úvěru Dlužník uhradí celý k němu přirostlý</w:t>
      </w:r>
      <w:r w:rsidR="00FB2E85">
        <w:rPr>
          <w:rFonts w:ascii="Arial" w:hAnsi="Arial" w:eastAsia="Arial" w:cs="Arial"/>
          <w:color w:val="000000"/>
          <w:sz w:val="20"/>
          <w:szCs w:val="20"/>
        </w:rPr>
        <w:t xml:space="preserve"> (</w:t>
      </w:r>
      <w:r>
        <w:rPr>
          <w:rFonts w:ascii="Arial" w:hAnsi="Arial" w:eastAsia="Arial" w:cs="Arial"/>
          <w:color w:val="000000"/>
          <w:sz w:val="20"/>
          <w:szCs w:val="20"/>
        </w:rPr>
        <w:t>splatný</w:t>
      </w:r>
      <w:r w:rsidR="00FB2E85">
        <w:rPr>
          <w:rFonts w:ascii="Arial" w:hAnsi="Arial" w:eastAsia="Arial" w:cs="Arial"/>
          <w:color w:val="000000"/>
          <w:sz w:val="20"/>
          <w:szCs w:val="20"/>
        </w:rPr>
        <w:t>)</w:t>
      </w:r>
      <w:r w:rsidRPr="003E51C8">
        <w:rPr>
          <w:rFonts w:ascii="Arial" w:hAnsi="Arial" w:eastAsia="Arial" w:cs="Arial"/>
          <w:color w:val="000000"/>
          <w:sz w:val="20"/>
          <w:szCs w:val="20"/>
        </w:rPr>
        <w:t xml:space="preserve"> úrok</w:t>
      </w:r>
      <w:r w:rsidR="00FB2E85">
        <w:rPr>
          <w:rFonts w:ascii="Arial" w:hAnsi="Arial" w:eastAsia="Arial" w:cs="Arial"/>
          <w:color w:val="000000"/>
          <w:sz w:val="20"/>
          <w:szCs w:val="20"/>
        </w:rPr>
        <w:t xml:space="preserve"> a veškeré další </w:t>
      </w:r>
      <w:r w:rsidRPr="00116766" w:rsidR="00FB2E85">
        <w:rPr>
          <w:rFonts w:ascii="Arial" w:hAnsi="Arial" w:eastAsia="Arial" w:cs="Arial"/>
          <w:color w:val="000000"/>
          <w:sz w:val="20"/>
          <w:szCs w:val="20"/>
        </w:rPr>
        <w:t>dluhy Dlužníka podle Finančních dokumentů</w:t>
      </w:r>
      <w:r w:rsidRPr="003E51C8">
        <w:rPr>
          <w:rFonts w:ascii="Arial" w:hAnsi="Arial" w:eastAsia="Arial" w:cs="Arial"/>
          <w:color w:val="000000"/>
          <w:sz w:val="20"/>
          <w:szCs w:val="20"/>
        </w:rPr>
        <w:t>.</w:t>
      </w:r>
    </w:p>
    <w:p w:rsidRPr="005B577F" w:rsidR="001B7644" w:rsidRDefault="001B7644" w14:paraId="000002BF"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5B577F" w:rsidR="001B7644" w:rsidP="0065563D" w:rsidRDefault="00426DDD" w14:paraId="000002C0"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5B577F">
        <w:rPr>
          <w:rFonts w:ascii="Arial" w:hAnsi="Arial" w:eastAsia="Arial" w:cs="Arial"/>
          <w:sz w:val="20"/>
          <w:szCs w:val="20"/>
        </w:rPr>
        <w:t>Různé</w:t>
      </w:r>
    </w:p>
    <w:p w:rsidRPr="005B577F" w:rsidR="001B7644" w:rsidRDefault="001B7644" w14:paraId="000002C1"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6711B5" w:rsidRDefault="00426DDD" w14:paraId="000002C2" w14:textId="151B2C4E">
      <w:pPr>
        <w:numPr>
          <w:ilvl w:val="0"/>
          <w:numId w:val="97"/>
        </w:numPr>
        <w:pBdr>
          <w:top w:val="nil"/>
          <w:left w:val="nil"/>
          <w:bottom w:val="nil"/>
          <w:right w:val="nil"/>
          <w:between w:val="nil"/>
        </w:pBdr>
        <w:tabs>
          <w:tab w:val="left" w:pos="833"/>
          <w:tab w:val="left" w:pos="834"/>
        </w:tabs>
        <w:spacing w:after="120" w:line="276" w:lineRule="auto"/>
        <w:ind w:right="-51"/>
        <w:jc w:val="both"/>
        <w:rPr>
          <w:rFonts w:ascii="Arial" w:hAnsi="Arial" w:eastAsia="Arial" w:cs="Arial"/>
          <w:color w:val="000000"/>
          <w:sz w:val="20"/>
          <w:szCs w:val="20"/>
        </w:rPr>
      </w:pPr>
      <w:r w:rsidRPr="00116766">
        <w:rPr>
          <w:rFonts w:ascii="Arial" w:hAnsi="Arial" w:eastAsia="Arial" w:cs="Arial"/>
          <w:color w:val="000000"/>
          <w:sz w:val="20"/>
          <w:szCs w:val="20"/>
        </w:rPr>
        <w:t xml:space="preserve">Předčasné splacení Úvěru </w:t>
      </w:r>
      <w:r w:rsidRPr="003E51C8" w:rsidR="00E37699">
        <w:rPr>
          <w:rFonts w:ascii="Arial" w:hAnsi="Arial" w:eastAsia="Arial" w:cs="Arial"/>
          <w:color w:val="000000"/>
          <w:sz w:val="20"/>
          <w:szCs w:val="20"/>
        </w:rPr>
        <w:t>(nebo jeho části)</w:t>
      </w:r>
      <w:r w:rsidR="00E37699">
        <w:rPr>
          <w:rFonts w:ascii="Arial" w:hAnsi="Arial" w:eastAsia="Arial" w:cs="Arial"/>
          <w:color w:val="000000"/>
          <w:sz w:val="20"/>
          <w:szCs w:val="20"/>
        </w:rPr>
        <w:t xml:space="preserve"> </w:t>
      </w:r>
      <w:r w:rsidRPr="00116766">
        <w:rPr>
          <w:rFonts w:ascii="Arial" w:hAnsi="Arial" w:eastAsia="Arial" w:cs="Arial"/>
          <w:color w:val="000000"/>
          <w:sz w:val="20"/>
          <w:szCs w:val="20"/>
        </w:rPr>
        <w:t>není přípustné jinak než za podmínek stanovených v této Smlouvě.</w:t>
      </w:r>
    </w:p>
    <w:p w:rsidRPr="00116766" w:rsidR="001B7644" w:rsidP="006711B5" w:rsidRDefault="00426DDD" w14:paraId="000002C4" w14:textId="4592BECA">
      <w:pPr>
        <w:numPr>
          <w:ilvl w:val="0"/>
          <w:numId w:val="97"/>
        </w:numPr>
        <w:pBdr>
          <w:top w:val="nil"/>
          <w:left w:val="nil"/>
          <w:bottom w:val="nil"/>
          <w:right w:val="nil"/>
          <w:between w:val="nil"/>
        </w:pBdr>
        <w:tabs>
          <w:tab w:val="left" w:pos="833"/>
          <w:tab w:val="left" w:pos="834"/>
        </w:tabs>
        <w:spacing w:after="120" w:line="276" w:lineRule="auto"/>
        <w:ind w:right="-51"/>
        <w:jc w:val="both"/>
        <w:rPr>
          <w:rFonts w:ascii="Arial" w:hAnsi="Arial" w:eastAsia="Arial" w:cs="Arial"/>
          <w:color w:val="000000"/>
          <w:sz w:val="20"/>
          <w:szCs w:val="20"/>
        </w:rPr>
      </w:pPr>
      <w:r w:rsidRPr="00116766">
        <w:rPr>
          <w:rFonts w:ascii="Arial" w:hAnsi="Arial" w:eastAsia="Arial" w:cs="Arial"/>
          <w:color w:val="000000"/>
          <w:sz w:val="20"/>
          <w:szCs w:val="20"/>
        </w:rPr>
        <w:t xml:space="preserve">Každé oznámení Dlužníka o předčasném splacení Úvěru </w:t>
      </w:r>
      <w:r w:rsidRPr="003E51C8" w:rsidR="00E42A19">
        <w:rPr>
          <w:rFonts w:ascii="Arial" w:hAnsi="Arial" w:eastAsia="Arial" w:cs="Arial"/>
          <w:color w:val="000000"/>
          <w:sz w:val="20"/>
          <w:szCs w:val="20"/>
        </w:rPr>
        <w:t>(nebo jeho části)</w:t>
      </w:r>
      <w:r w:rsidRPr="00116766">
        <w:rPr>
          <w:rFonts w:ascii="Arial" w:hAnsi="Arial" w:eastAsia="Arial" w:cs="Arial"/>
          <w:color w:val="000000"/>
          <w:sz w:val="20"/>
          <w:szCs w:val="20"/>
        </w:rPr>
        <w:t xml:space="preserve"> podle této Smlouvy je neodvolatelné a musí obsahovat datum, ke kterému bude provedeno</w:t>
      </w:r>
      <w:r w:rsidR="00E42A19">
        <w:rPr>
          <w:rFonts w:ascii="Arial" w:hAnsi="Arial" w:eastAsia="Arial" w:cs="Arial"/>
          <w:color w:val="000000"/>
          <w:sz w:val="20"/>
          <w:szCs w:val="20"/>
        </w:rPr>
        <w:t xml:space="preserve"> toto</w:t>
      </w:r>
      <w:r w:rsidRPr="00116766">
        <w:rPr>
          <w:rFonts w:ascii="Arial" w:hAnsi="Arial" w:eastAsia="Arial" w:cs="Arial"/>
          <w:color w:val="000000"/>
          <w:sz w:val="20"/>
          <w:szCs w:val="20"/>
        </w:rPr>
        <w:t xml:space="preserve"> předčasné splacení, a musí obsahovat částku takového předčasného splacení.</w:t>
      </w:r>
    </w:p>
    <w:p w:rsidR="001B7644" w:rsidP="006711B5" w:rsidRDefault="00426DDD" w14:paraId="000002C9" w14:textId="37F6412E">
      <w:pPr>
        <w:numPr>
          <w:ilvl w:val="0"/>
          <w:numId w:val="97"/>
        </w:numPr>
        <w:pBdr>
          <w:top w:val="nil"/>
          <w:left w:val="nil"/>
          <w:bottom w:val="nil"/>
          <w:right w:val="nil"/>
          <w:between w:val="nil"/>
        </w:pBdr>
        <w:tabs>
          <w:tab w:val="left" w:pos="833"/>
          <w:tab w:val="left" w:pos="834"/>
        </w:tabs>
        <w:spacing w:after="120" w:line="276" w:lineRule="auto"/>
        <w:ind w:right="-51"/>
        <w:jc w:val="both"/>
        <w:rPr>
          <w:rFonts w:ascii="Arial" w:hAnsi="Arial" w:eastAsia="Arial" w:cs="Arial"/>
          <w:color w:val="000000"/>
          <w:sz w:val="20"/>
          <w:szCs w:val="20"/>
        </w:rPr>
      </w:pPr>
      <w:r w:rsidRPr="00116766">
        <w:rPr>
          <w:rFonts w:ascii="Arial" w:hAnsi="Arial" w:eastAsia="Arial" w:cs="Arial"/>
          <w:color w:val="000000"/>
          <w:sz w:val="20"/>
          <w:szCs w:val="20"/>
        </w:rPr>
        <w:t>Věřitel může dát souhlas s tím, že oznámení o dobrovolném předčasném splacení lze doručit v kratší lhůtě.</w:t>
      </w:r>
    </w:p>
    <w:p w:rsidRPr="00116766" w:rsidR="001B7644" w:rsidP="006711B5" w:rsidRDefault="00426DDD" w14:paraId="000002CA" w14:textId="77777777">
      <w:pPr>
        <w:numPr>
          <w:ilvl w:val="0"/>
          <w:numId w:val="97"/>
        </w:numPr>
        <w:pBdr>
          <w:top w:val="nil"/>
          <w:left w:val="nil"/>
          <w:bottom w:val="nil"/>
          <w:right w:val="nil"/>
          <w:between w:val="nil"/>
        </w:pBdr>
        <w:tabs>
          <w:tab w:val="left" w:pos="833"/>
          <w:tab w:val="left" w:pos="834"/>
        </w:tabs>
        <w:spacing w:after="120" w:line="276" w:lineRule="auto"/>
        <w:ind w:right="-51"/>
        <w:jc w:val="both"/>
        <w:rPr>
          <w:rFonts w:ascii="Arial" w:hAnsi="Arial" w:eastAsia="Arial" w:cs="Arial"/>
          <w:color w:val="000000"/>
          <w:sz w:val="20"/>
          <w:szCs w:val="20"/>
        </w:rPr>
      </w:pPr>
      <w:r w:rsidRPr="00116766">
        <w:rPr>
          <w:rFonts w:ascii="Arial" w:hAnsi="Arial" w:eastAsia="Arial" w:cs="Arial"/>
          <w:color w:val="000000"/>
          <w:sz w:val="20"/>
          <w:szCs w:val="20"/>
        </w:rPr>
        <w:t>Věřitel je oprávněn předčasné splacení Úvěru či jeho části odmítnout, pokud by mohlo dle jeho odůvodněného názoru vést k neúčinnosti či odporovatelnosti takového předčasného splacení podle příslušných právních předpisů, včetně Insolvenčního zákona.</w:t>
      </w:r>
    </w:p>
    <w:p w:rsidRPr="00E42A19" w:rsidR="001B7644" w:rsidP="006711B5" w:rsidRDefault="00426DDD" w14:paraId="000002CC" w14:textId="57224778">
      <w:pPr>
        <w:numPr>
          <w:ilvl w:val="0"/>
          <w:numId w:val="97"/>
        </w:numPr>
        <w:pBdr>
          <w:top w:val="nil"/>
          <w:left w:val="nil"/>
          <w:bottom w:val="nil"/>
          <w:right w:val="nil"/>
          <w:between w:val="nil"/>
        </w:pBdr>
        <w:tabs>
          <w:tab w:val="left" w:pos="833"/>
          <w:tab w:val="left" w:pos="834"/>
        </w:tabs>
        <w:spacing w:after="120" w:line="276" w:lineRule="auto"/>
        <w:ind w:right="-51"/>
        <w:jc w:val="both"/>
        <w:rPr>
          <w:rFonts w:ascii="Arial" w:hAnsi="Arial" w:eastAsia="Arial" w:cs="Arial"/>
          <w:color w:val="000000"/>
          <w:sz w:val="20"/>
          <w:szCs w:val="20"/>
        </w:rPr>
      </w:pPr>
      <w:r w:rsidRPr="00E42A19">
        <w:rPr>
          <w:rFonts w:ascii="Arial" w:hAnsi="Arial" w:eastAsia="Arial" w:cs="Arial"/>
          <w:color w:val="000000"/>
          <w:sz w:val="20"/>
          <w:szCs w:val="20"/>
        </w:rPr>
        <w:t>Žádná povinnost poskytnout Úvěr nebo jeho část</w:t>
      </w:r>
      <w:r w:rsidR="00130069">
        <w:rPr>
          <w:rFonts w:ascii="Arial" w:hAnsi="Arial" w:eastAsia="Arial" w:cs="Arial"/>
          <w:color w:val="000000"/>
          <w:sz w:val="20"/>
          <w:szCs w:val="20"/>
        </w:rPr>
        <w:t>,</w:t>
      </w:r>
      <w:r w:rsidRPr="00E42A19">
        <w:rPr>
          <w:rFonts w:ascii="Arial" w:hAnsi="Arial" w:eastAsia="Arial" w:cs="Arial"/>
          <w:color w:val="000000"/>
          <w:sz w:val="20"/>
          <w:szCs w:val="20"/>
        </w:rPr>
        <w:t xml:space="preserve"> zrušená podle této Smlouvy</w:t>
      </w:r>
      <w:r w:rsidR="00130069">
        <w:rPr>
          <w:rFonts w:ascii="Arial" w:hAnsi="Arial" w:eastAsia="Arial" w:cs="Arial"/>
          <w:color w:val="000000"/>
          <w:sz w:val="20"/>
          <w:szCs w:val="20"/>
        </w:rPr>
        <w:t>,</w:t>
      </w:r>
      <w:r w:rsidRPr="00E42A19">
        <w:rPr>
          <w:rFonts w:ascii="Arial" w:hAnsi="Arial" w:eastAsia="Arial" w:cs="Arial"/>
          <w:color w:val="000000"/>
          <w:sz w:val="20"/>
          <w:szCs w:val="20"/>
        </w:rPr>
        <w:t xml:space="preserve"> nemůže být následně obnovena. Dlužník není oprávněn znovu čerpat Úvěr v rozsahu peněžních prostředků, které byly splaceny.</w:t>
      </w:r>
    </w:p>
    <w:p w:rsidRPr="006460D8" w:rsidR="006E4BA6" w:rsidP="006711B5" w:rsidRDefault="00FB2E85" w14:paraId="1582CCFC" w14:textId="5BC5539D">
      <w:pPr>
        <w:numPr>
          <w:ilvl w:val="0"/>
          <w:numId w:val="97"/>
        </w:numPr>
        <w:pBdr>
          <w:top w:val="nil"/>
          <w:left w:val="nil"/>
          <w:bottom w:val="nil"/>
          <w:right w:val="nil"/>
          <w:between w:val="nil"/>
        </w:pBdr>
        <w:tabs>
          <w:tab w:val="left" w:pos="833"/>
          <w:tab w:val="left" w:pos="834"/>
        </w:tabs>
        <w:spacing w:after="120" w:line="276" w:lineRule="auto"/>
        <w:ind w:right="-51"/>
        <w:jc w:val="both"/>
        <w:rPr>
          <w:rFonts w:ascii="Arial" w:hAnsi="Arial" w:eastAsia="Arial" w:cs="Arial"/>
          <w:color w:val="000000"/>
          <w:sz w:val="20"/>
          <w:szCs w:val="20"/>
        </w:rPr>
      </w:pPr>
      <w:r>
        <w:rPr>
          <w:rFonts w:ascii="Arial" w:hAnsi="Arial" w:eastAsia="Arial" w:cs="Arial"/>
          <w:color w:val="000000"/>
          <w:sz w:val="20"/>
          <w:szCs w:val="20"/>
        </w:rPr>
        <w:t>N</w:t>
      </w:r>
      <w:r w:rsidRPr="00116766">
        <w:rPr>
          <w:rFonts w:ascii="Arial" w:hAnsi="Arial" w:eastAsia="Arial" w:cs="Arial"/>
          <w:color w:val="000000"/>
          <w:sz w:val="20"/>
          <w:szCs w:val="20"/>
        </w:rPr>
        <w:t>edohodnou-li se Věřitel a Dlužník jinak</w:t>
      </w:r>
      <w:r>
        <w:rPr>
          <w:rFonts w:ascii="Arial" w:hAnsi="Arial" w:eastAsia="Arial" w:cs="Arial"/>
          <w:color w:val="000000"/>
          <w:sz w:val="20"/>
          <w:szCs w:val="20"/>
        </w:rPr>
        <w:t>, pak</w:t>
      </w:r>
      <w:r w:rsidRPr="00E42A19">
        <w:rPr>
          <w:rFonts w:ascii="Arial" w:hAnsi="Arial" w:eastAsia="Arial" w:cs="Arial"/>
          <w:color w:val="000000"/>
          <w:sz w:val="20"/>
          <w:szCs w:val="20"/>
        </w:rPr>
        <w:t xml:space="preserve"> </w:t>
      </w:r>
      <w:r>
        <w:rPr>
          <w:rFonts w:ascii="Arial" w:hAnsi="Arial" w:eastAsia="Arial" w:cs="Arial"/>
          <w:color w:val="000000"/>
          <w:sz w:val="20"/>
          <w:szCs w:val="20"/>
        </w:rPr>
        <w:t>v</w:t>
      </w:r>
      <w:r w:rsidRPr="00E42A19" w:rsidR="000603D6">
        <w:rPr>
          <w:rFonts w:ascii="Arial" w:hAnsi="Arial" w:eastAsia="Arial" w:cs="Arial"/>
          <w:color w:val="000000"/>
          <w:sz w:val="20"/>
          <w:szCs w:val="20"/>
        </w:rPr>
        <w:t xml:space="preserve"> případě předčasného splacení části Úvěru se daný Splátkový kalendář automaticky upravuje tak, že se o částku předčasného splacení Úvěru snižují splátky Úvěru </w:t>
      </w:r>
      <w:r w:rsidRPr="00E42A19" w:rsidR="00F5642C">
        <w:rPr>
          <w:rFonts w:ascii="Arial" w:hAnsi="Arial" w:eastAsia="Arial" w:cs="Arial"/>
          <w:color w:val="000000"/>
          <w:sz w:val="20"/>
          <w:szCs w:val="20"/>
        </w:rPr>
        <w:t xml:space="preserve">postupně </w:t>
      </w:r>
      <w:r w:rsidRPr="00E42A19" w:rsidR="000603D6">
        <w:rPr>
          <w:rFonts w:ascii="Arial" w:hAnsi="Arial" w:eastAsia="Arial" w:cs="Arial"/>
          <w:color w:val="000000"/>
          <w:sz w:val="20"/>
          <w:szCs w:val="20"/>
        </w:rPr>
        <w:t>odzadu podle jejich data splatnosti počínaje od nejpozději splatné splátky</w:t>
      </w:r>
      <w:r w:rsidRPr="00E42A19" w:rsidR="00214C9B">
        <w:rPr>
          <w:rFonts w:ascii="Arial" w:hAnsi="Arial" w:cs="Arial"/>
          <w:color w:val="000000"/>
          <w:sz w:val="20"/>
          <w:szCs w:val="20"/>
        </w:rPr>
        <w:t>.</w:t>
      </w:r>
    </w:p>
    <w:p w:rsidRPr="00E42A19" w:rsidR="00262CD1" w:rsidP="0065563D" w:rsidRDefault="00F5642C" w14:paraId="010DC8B9" w14:textId="0125BBDA">
      <w:pPr>
        <w:numPr>
          <w:ilvl w:val="0"/>
          <w:numId w:val="97"/>
        </w:numPr>
        <w:pBdr>
          <w:top w:val="nil"/>
          <w:left w:val="nil"/>
          <w:bottom w:val="nil"/>
          <w:right w:val="nil"/>
          <w:between w:val="nil"/>
        </w:pBdr>
        <w:tabs>
          <w:tab w:val="left" w:pos="833"/>
          <w:tab w:val="left" w:pos="834"/>
        </w:tabs>
        <w:spacing w:line="276" w:lineRule="auto"/>
        <w:ind w:right="-53"/>
        <w:jc w:val="both"/>
        <w:rPr>
          <w:rFonts w:ascii="Arial" w:hAnsi="Arial" w:eastAsia="Arial" w:cs="Arial"/>
          <w:color w:val="000000"/>
          <w:sz w:val="20"/>
          <w:szCs w:val="20"/>
        </w:rPr>
      </w:pPr>
      <w:r>
        <w:rPr>
          <w:rFonts w:ascii="Arial" w:hAnsi="Arial" w:eastAsia="Arial" w:cs="Arial"/>
          <w:color w:val="000000"/>
          <w:sz w:val="20"/>
          <w:szCs w:val="20"/>
        </w:rPr>
        <w:t>Rovněž v</w:t>
      </w:r>
      <w:r w:rsidR="00262CD1">
        <w:rPr>
          <w:rFonts w:ascii="Arial" w:hAnsi="Arial" w:eastAsia="Arial" w:cs="Arial"/>
          <w:color w:val="000000"/>
          <w:sz w:val="20"/>
          <w:szCs w:val="20"/>
        </w:rPr>
        <w:t> </w:t>
      </w:r>
      <w:r w:rsidRPr="003E51C8" w:rsidR="00262CD1">
        <w:rPr>
          <w:rFonts w:ascii="Arial" w:hAnsi="Arial" w:eastAsia="Arial" w:cs="Arial"/>
          <w:color w:val="000000"/>
          <w:sz w:val="20"/>
          <w:szCs w:val="20"/>
        </w:rPr>
        <w:t>případě</w:t>
      </w:r>
      <w:r w:rsidR="00262CD1">
        <w:rPr>
          <w:rFonts w:ascii="Arial" w:hAnsi="Arial" w:eastAsia="Arial" w:cs="Arial"/>
          <w:color w:val="000000"/>
          <w:sz w:val="20"/>
          <w:szCs w:val="20"/>
        </w:rPr>
        <w:t xml:space="preserve"> povinného předčasného splacení Úvěru </w:t>
      </w:r>
      <w:r>
        <w:rPr>
          <w:rFonts w:ascii="Arial" w:hAnsi="Arial" w:eastAsia="Arial" w:cs="Arial"/>
          <w:color w:val="000000"/>
          <w:sz w:val="20"/>
          <w:szCs w:val="20"/>
        </w:rPr>
        <w:t>(</w:t>
      </w:r>
      <w:r w:rsidR="00262CD1">
        <w:rPr>
          <w:rFonts w:ascii="Arial" w:hAnsi="Arial" w:eastAsia="Arial" w:cs="Arial"/>
          <w:color w:val="000000"/>
          <w:sz w:val="20"/>
          <w:szCs w:val="20"/>
        </w:rPr>
        <w:t>nebo jeho části</w:t>
      </w:r>
      <w:r>
        <w:rPr>
          <w:rFonts w:ascii="Arial" w:hAnsi="Arial" w:eastAsia="Arial" w:cs="Arial"/>
          <w:color w:val="000000"/>
          <w:sz w:val="20"/>
          <w:szCs w:val="20"/>
        </w:rPr>
        <w:t>)</w:t>
      </w:r>
      <w:r w:rsidR="00262CD1">
        <w:rPr>
          <w:rFonts w:ascii="Arial" w:hAnsi="Arial" w:eastAsia="Arial" w:cs="Arial"/>
          <w:color w:val="000000"/>
          <w:sz w:val="20"/>
          <w:szCs w:val="20"/>
        </w:rPr>
        <w:t xml:space="preserve"> Dlužníkem</w:t>
      </w:r>
      <w:r>
        <w:rPr>
          <w:rFonts w:ascii="Arial" w:hAnsi="Arial" w:eastAsia="Arial" w:cs="Arial"/>
          <w:color w:val="000000"/>
          <w:sz w:val="20"/>
          <w:szCs w:val="20"/>
        </w:rPr>
        <w:t>,</w:t>
      </w:r>
      <w:r w:rsidR="00742CB8">
        <w:rPr>
          <w:rFonts w:ascii="Arial" w:hAnsi="Arial" w:eastAsia="Arial" w:cs="Arial"/>
          <w:color w:val="000000"/>
          <w:sz w:val="20"/>
          <w:szCs w:val="20"/>
        </w:rPr>
        <w:t xml:space="preserve"> </w:t>
      </w:r>
      <w:r>
        <w:rPr>
          <w:rFonts w:ascii="Arial" w:hAnsi="Arial" w:eastAsia="Arial" w:cs="Arial"/>
          <w:color w:val="000000"/>
          <w:sz w:val="20"/>
          <w:szCs w:val="20"/>
        </w:rPr>
        <w:t xml:space="preserve">realizovaného </w:t>
      </w:r>
      <w:r w:rsidR="00742CB8">
        <w:rPr>
          <w:rFonts w:ascii="Arial" w:hAnsi="Arial" w:eastAsia="Arial" w:cs="Arial"/>
          <w:color w:val="000000"/>
          <w:sz w:val="20"/>
          <w:szCs w:val="20"/>
        </w:rPr>
        <w:t xml:space="preserve">v průběhu (ale </w:t>
      </w:r>
      <w:r w:rsidRPr="003E51C8" w:rsidR="00742CB8">
        <w:rPr>
          <w:rFonts w:ascii="Arial" w:hAnsi="Arial" w:eastAsia="Arial" w:cs="Arial"/>
          <w:color w:val="000000"/>
          <w:sz w:val="20"/>
          <w:szCs w:val="20"/>
        </w:rPr>
        <w:t>před skončením</w:t>
      </w:r>
      <w:r w:rsidR="00742CB8">
        <w:rPr>
          <w:rFonts w:ascii="Arial" w:hAnsi="Arial" w:eastAsia="Arial" w:cs="Arial"/>
          <w:color w:val="000000"/>
          <w:sz w:val="20"/>
          <w:szCs w:val="20"/>
        </w:rPr>
        <w:t>)</w:t>
      </w:r>
      <w:r w:rsidRPr="003E51C8" w:rsidR="00742CB8">
        <w:rPr>
          <w:rFonts w:ascii="Arial" w:hAnsi="Arial" w:eastAsia="Arial" w:cs="Arial"/>
          <w:color w:val="000000"/>
          <w:sz w:val="20"/>
          <w:szCs w:val="20"/>
        </w:rPr>
        <w:t xml:space="preserve"> Období fixace</w:t>
      </w:r>
      <w:r>
        <w:rPr>
          <w:rFonts w:ascii="Arial" w:hAnsi="Arial" w:eastAsia="Arial" w:cs="Arial"/>
          <w:color w:val="000000"/>
          <w:sz w:val="20"/>
          <w:szCs w:val="20"/>
        </w:rPr>
        <w:t>,</w:t>
      </w:r>
      <w:r w:rsidRPr="003E51C8" w:rsidR="00262CD1">
        <w:rPr>
          <w:rFonts w:ascii="Arial" w:hAnsi="Arial" w:eastAsia="Arial" w:cs="Arial"/>
          <w:color w:val="000000"/>
          <w:sz w:val="20"/>
          <w:szCs w:val="20"/>
        </w:rPr>
        <w:t xml:space="preserve"> </w:t>
      </w:r>
      <w:r w:rsidR="00262CD1">
        <w:rPr>
          <w:rFonts w:ascii="Arial" w:hAnsi="Arial" w:eastAsia="Arial" w:cs="Arial"/>
          <w:color w:val="000000"/>
          <w:sz w:val="20"/>
          <w:szCs w:val="20"/>
        </w:rPr>
        <w:t xml:space="preserve">je </w:t>
      </w:r>
      <w:r w:rsidRPr="003E51C8" w:rsidR="00262CD1">
        <w:rPr>
          <w:rFonts w:ascii="Arial" w:hAnsi="Arial" w:eastAsia="Arial" w:cs="Arial"/>
          <w:color w:val="000000"/>
          <w:sz w:val="20"/>
          <w:szCs w:val="20"/>
        </w:rPr>
        <w:t xml:space="preserve">Dlužník povinen </w:t>
      </w:r>
      <w:r w:rsidR="00742CB8">
        <w:rPr>
          <w:rFonts w:ascii="Arial" w:hAnsi="Arial" w:eastAsia="Arial" w:cs="Arial"/>
          <w:color w:val="000000"/>
          <w:sz w:val="20"/>
          <w:szCs w:val="20"/>
        </w:rPr>
        <w:t>uhradit</w:t>
      </w:r>
      <w:r w:rsidRPr="003E51C8" w:rsidR="00262CD1">
        <w:rPr>
          <w:rFonts w:ascii="Arial" w:hAnsi="Arial" w:eastAsia="Arial" w:cs="Arial"/>
          <w:color w:val="000000"/>
          <w:sz w:val="20"/>
          <w:szCs w:val="20"/>
        </w:rPr>
        <w:t xml:space="preserve"> </w:t>
      </w:r>
      <w:r w:rsidR="00262CD1">
        <w:rPr>
          <w:rFonts w:ascii="Arial" w:hAnsi="Arial" w:eastAsia="Arial" w:cs="Arial"/>
          <w:color w:val="000000"/>
          <w:sz w:val="20"/>
          <w:szCs w:val="20"/>
        </w:rPr>
        <w:t xml:space="preserve">(refundovat) </w:t>
      </w:r>
      <w:r w:rsidRPr="003E51C8" w:rsidR="00262CD1">
        <w:rPr>
          <w:rFonts w:ascii="Arial" w:hAnsi="Arial" w:eastAsia="Arial" w:cs="Arial"/>
          <w:color w:val="000000"/>
          <w:sz w:val="20"/>
          <w:szCs w:val="20"/>
        </w:rPr>
        <w:t xml:space="preserve">Věřiteli </w:t>
      </w:r>
      <w:r w:rsidR="00262CD1">
        <w:rPr>
          <w:rFonts w:ascii="Arial" w:hAnsi="Arial" w:eastAsia="Arial" w:cs="Arial"/>
          <w:color w:val="000000"/>
          <w:sz w:val="20"/>
          <w:szCs w:val="20"/>
        </w:rPr>
        <w:t>náklady</w:t>
      </w:r>
      <w:r w:rsidRPr="003E51C8" w:rsidR="00262CD1">
        <w:rPr>
          <w:rFonts w:ascii="Arial" w:hAnsi="Arial" w:eastAsia="Arial" w:cs="Arial"/>
          <w:color w:val="000000"/>
          <w:sz w:val="20"/>
          <w:szCs w:val="20"/>
        </w:rPr>
        <w:t xml:space="preserve"> </w:t>
      </w:r>
      <w:r w:rsidR="00262CD1">
        <w:rPr>
          <w:rFonts w:ascii="Arial" w:hAnsi="Arial" w:eastAsia="Arial" w:cs="Arial"/>
          <w:color w:val="000000"/>
          <w:sz w:val="20"/>
          <w:szCs w:val="20"/>
        </w:rPr>
        <w:t xml:space="preserve">vznikající při takovém </w:t>
      </w:r>
      <w:r w:rsidRPr="003E51C8" w:rsidR="00262CD1">
        <w:rPr>
          <w:rFonts w:ascii="Arial" w:hAnsi="Arial" w:eastAsia="Arial" w:cs="Arial"/>
          <w:color w:val="000000"/>
          <w:sz w:val="20"/>
          <w:szCs w:val="20"/>
        </w:rPr>
        <w:t>předčasné</w:t>
      </w:r>
      <w:r w:rsidR="00262CD1">
        <w:rPr>
          <w:rFonts w:ascii="Arial" w:hAnsi="Arial" w:eastAsia="Arial" w:cs="Arial"/>
          <w:color w:val="000000"/>
          <w:sz w:val="20"/>
          <w:szCs w:val="20"/>
        </w:rPr>
        <w:t>m</w:t>
      </w:r>
      <w:r w:rsidRPr="003E51C8" w:rsidR="00262CD1">
        <w:rPr>
          <w:rFonts w:ascii="Arial" w:hAnsi="Arial" w:eastAsia="Arial" w:cs="Arial"/>
          <w:color w:val="000000"/>
          <w:sz w:val="20"/>
          <w:szCs w:val="20"/>
        </w:rPr>
        <w:t xml:space="preserve"> splacení, kter</w:t>
      </w:r>
      <w:r w:rsidR="00262CD1">
        <w:rPr>
          <w:rFonts w:ascii="Arial" w:hAnsi="Arial" w:eastAsia="Arial" w:cs="Arial"/>
          <w:color w:val="000000"/>
          <w:sz w:val="20"/>
          <w:szCs w:val="20"/>
        </w:rPr>
        <w:t>é</w:t>
      </w:r>
      <w:r w:rsidRPr="003E51C8" w:rsidR="00262CD1">
        <w:rPr>
          <w:rFonts w:ascii="Arial" w:hAnsi="Arial" w:eastAsia="Arial" w:cs="Arial"/>
          <w:color w:val="000000"/>
          <w:sz w:val="20"/>
          <w:szCs w:val="20"/>
        </w:rPr>
        <w:t xml:space="preserve"> Věřitel určí v souladu s Článkem 10.1 (</w:t>
      </w:r>
      <w:r w:rsidR="00262CD1">
        <w:rPr>
          <w:rFonts w:ascii="Arial" w:hAnsi="Arial" w:eastAsia="Arial" w:cs="Arial"/>
          <w:i/>
          <w:color w:val="000000"/>
          <w:sz w:val="20"/>
          <w:szCs w:val="20"/>
        </w:rPr>
        <w:t>Úhrada nákladů</w:t>
      </w:r>
      <w:r w:rsidRPr="003E51C8" w:rsidR="00262CD1">
        <w:rPr>
          <w:rFonts w:ascii="Arial" w:hAnsi="Arial" w:eastAsia="Arial" w:cs="Arial"/>
          <w:i/>
          <w:color w:val="000000"/>
          <w:sz w:val="20"/>
          <w:szCs w:val="20"/>
        </w:rPr>
        <w:t xml:space="preserve"> </w:t>
      </w:r>
      <w:r w:rsidR="00262CD1">
        <w:rPr>
          <w:rFonts w:ascii="Arial" w:hAnsi="Arial" w:eastAsia="Arial" w:cs="Arial"/>
          <w:i/>
          <w:color w:val="000000"/>
          <w:sz w:val="20"/>
          <w:szCs w:val="20"/>
        </w:rPr>
        <w:t>při</w:t>
      </w:r>
      <w:r w:rsidRPr="003E51C8" w:rsidR="00262CD1">
        <w:rPr>
          <w:rFonts w:ascii="Arial" w:hAnsi="Arial" w:eastAsia="Arial" w:cs="Arial"/>
          <w:i/>
          <w:color w:val="000000"/>
          <w:sz w:val="20"/>
          <w:szCs w:val="20"/>
        </w:rPr>
        <w:t xml:space="preserve"> předčasné</w:t>
      </w:r>
      <w:r w:rsidR="00262CD1">
        <w:rPr>
          <w:rFonts w:ascii="Arial" w:hAnsi="Arial" w:eastAsia="Arial" w:cs="Arial"/>
          <w:i/>
          <w:color w:val="000000"/>
          <w:sz w:val="20"/>
          <w:szCs w:val="20"/>
        </w:rPr>
        <w:t>m</w:t>
      </w:r>
      <w:r w:rsidRPr="003E51C8" w:rsidR="00262CD1">
        <w:rPr>
          <w:rFonts w:ascii="Arial" w:hAnsi="Arial" w:eastAsia="Arial" w:cs="Arial"/>
          <w:i/>
          <w:color w:val="000000"/>
          <w:sz w:val="20"/>
          <w:szCs w:val="20"/>
        </w:rPr>
        <w:t xml:space="preserve"> splacení</w:t>
      </w:r>
      <w:r>
        <w:rPr>
          <w:rFonts w:ascii="Arial" w:hAnsi="Arial" w:eastAsia="Arial" w:cs="Arial"/>
          <w:color w:val="000000"/>
          <w:sz w:val="20"/>
          <w:szCs w:val="20"/>
        </w:rPr>
        <w:t>)</w:t>
      </w:r>
      <w:r w:rsidRPr="003E51C8" w:rsidR="00262CD1">
        <w:rPr>
          <w:rFonts w:ascii="Arial" w:hAnsi="Arial" w:eastAsia="Arial" w:cs="Arial"/>
          <w:color w:val="000000"/>
          <w:sz w:val="20"/>
          <w:szCs w:val="20"/>
        </w:rPr>
        <w:t>.</w:t>
      </w:r>
    </w:p>
    <w:p w:rsidRPr="00116766" w:rsidR="001B7644" w:rsidRDefault="001B7644" w14:paraId="000002CF" w14:textId="2AB1A3FC">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2D0" w14:textId="77777777">
      <w:pPr>
        <w:pStyle w:val="Nadpis1"/>
        <w:numPr>
          <w:ilvl w:val="0"/>
          <w:numId w:val="45"/>
        </w:numPr>
        <w:tabs>
          <w:tab w:val="left" w:pos="833"/>
          <w:tab w:val="left" w:pos="834"/>
        </w:tabs>
        <w:spacing w:line="276" w:lineRule="auto"/>
        <w:ind w:hanging="722"/>
        <w:jc w:val="both"/>
        <w:rPr>
          <w:rFonts w:ascii="Arial" w:hAnsi="Arial" w:eastAsia="Arial" w:cs="Arial"/>
          <w:sz w:val="20"/>
          <w:szCs w:val="20"/>
        </w:rPr>
      </w:pPr>
      <w:bookmarkStart w:name="_Toc198280327" w:id="16"/>
      <w:r w:rsidRPr="00116766">
        <w:rPr>
          <w:rFonts w:ascii="Arial" w:hAnsi="Arial" w:eastAsia="Arial" w:cs="Arial"/>
          <w:sz w:val="20"/>
          <w:szCs w:val="20"/>
        </w:rPr>
        <w:t>ÚROK</w:t>
      </w:r>
      <w:bookmarkEnd w:id="16"/>
    </w:p>
    <w:p w:rsidRPr="00116766" w:rsidR="001B7644" w:rsidRDefault="001B7644" w14:paraId="000002D1"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65563D" w:rsidRDefault="003D24E9" w14:paraId="000002D2" w14:textId="3451F4C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Pr>
          <w:rFonts w:ascii="Arial" w:hAnsi="Arial" w:eastAsia="Arial" w:cs="Arial"/>
          <w:sz w:val="20"/>
          <w:szCs w:val="20"/>
        </w:rPr>
        <w:t>Ú</w:t>
      </w:r>
      <w:r w:rsidRPr="00116766" w:rsidR="00426DDD">
        <w:rPr>
          <w:rFonts w:ascii="Arial" w:hAnsi="Arial" w:eastAsia="Arial" w:cs="Arial"/>
          <w:sz w:val="20"/>
          <w:szCs w:val="20"/>
        </w:rPr>
        <w:t>rok</w:t>
      </w:r>
      <w:r>
        <w:rPr>
          <w:rFonts w:ascii="Arial" w:hAnsi="Arial" w:eastAsia="Arial" w:cs="Arial"/>
          <w:sz w:val="20"/>
          <w:szCs w:val="20"/>
        </w:rPr>
        <w:t>ová sazba</w:t>
      </w:r>
    </w:p>
    <w:p w:rsidRPr="00116766" w:rsidR="001B7644" w:rsidRDefault="001B7644" w14:paraId="000002D3" w14:textId="77777777">
      <w:pPr>
        <w:spacing w:line="276" w:lineRule="auto"/>
        <w:jc w:val="both"/>
        <w:rPr>
          <w:rFonts w:ascii="Arial" w:hAnsi="Arial" w:eastAsia="Arial" w:cs="Arial"/>
          <w:sz w:val="20"/>
          <w:szCs w:val="20"/>
        </w:rPr>
      </w:pPr>
    </w:p>
    <w:p w:rsidRPr="00116766" w:rsidR="001B7644" w:rsidP="006711B5" w:rsidRDefault="00426DDD" w14:paraId="000002D4" w14:textId="74E4EA63">
      <w:pPr>
        <w:numPr>
          <w:ilvl w:val="0"/>
          <w:numId w:val="126"/>
        </w:numPr>
        <w:pBdr>
          <w:top w:val="nil"/>
          <w:left w:val="nil"/>
          <w:bottom w:val="nil"/>
          <w:right w:val="nil"/>
          <w:between w:val="nil"/>
        </w:pBdr>
        <w:tabs>
          <w:tab w:val="left" w:pos="833"/>
          <w:tab w:val="left" w:pos="834"/>
        </w:tabs>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Úvěr bude úročen </w:t>
      </w:r>
      <w:r w:rsidR="000F470F">
        <w:rPr>
          <w:rFonts w:ascii="Arial" w:hAnsi="Arial" w:eastAsia="Arial" w:cs="Arial"/>
          <w:color w:val="000000"/>
          <w:sz w:val="20"/>
          <w:szCs w:val="20"/>
        </w:rPr>
        <w:t>Ú</w:t>
      </w:r>
      <w:r w:rsidRPr="00116766">
        <w:rPr>
          <w:rFonts w:ascii="Arial" w:hAnsi="Arial" w:eastAsia="Arial" w:cs="Arial"/>
          <w:color w:val="000000"/>
          <w:sz w:val="20"/>
          <w:szCs w:val="20"/>
        </w:rPr>
        <w:t xml:space="preserve">rokovou sazbou stanovenou </w:t>
      </w:r>
      <w:r w:rsidR="003D49D6">
        <w:rPr>
          <w:rFonts w:ascii="Arial" w:hAnsi="Arial" w:eastAsia="Arial" w:cs="Arial"/>
          <w:color w:val="000000"/>
          <w:sz w:val="20"/>
          <w:szCs w:val="20"/>
        </w:rPr>
        <w:t>touto Smlouvou či Dohodou o úrocích</w:t>
      </w:r>
      <w:r w:rsidRPr="00116766">
        <w:rPr>
          <w:rFonts w:ascii="Arial" w:hAnsi="Arial" w:eastAsia="Arial" w:cs="Arial"/>
          <w:color w:val="000000"/>
          <w:sz w:val="20"/>
          <w:szCs w:val="20"/>
        </w:rPr>
        <w:t>.</w:t>
      </w:r>
    </w:p>
    <w:p w:rsidRPr="00116766" w:rsidR="001B7644" w:rsidP="006711B5" w:rsidRDefault="00426DDD" w14:paraId="000002D6" w14:textId="6CCC06A9">
      <w:pPr>
        <w:numPr>
          <w:ilvl w:val="0"/>
          <w:numId w:val="126"/>
        </w:numPr>
        <w:pBdr>
          <w:top w:val="nil"/>
          <w:left w:val="nil"/>
          <w:bottom w:val="nil"/>
          <w:right w:val="nil"/>
          <w:between w:val="nil"/>
        </w:pBdr>
        <w:tabs>
          <w:tab w:val="left" w:pos="833"/>
          <w:tab w:val="left" w:pos="834"/>
        </w:tabs>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Úroková sazba bude ve vztahu </w:t>
      </w:r>
      <w:r w:rsidR="000F470F">
        <w:rPr>
          <w:rFonts w:ascii="Arial" w:hAnsi="Arial" w:eastAsia="Arial" w:cs="Arial"/>
          <w:color w:val="000000"/>
          <w:sz w:val="20"/>
          <w:szCs w:val="20"/>
        </w:rPr>
        <w:t xml:space="preserve">k </w:t>
      </w:r>
      <w:r w:rsidRPr="00116766">
        <w:rPr>
          <w:rFonts w:ascii="Arial" w:hAnsi="Arial" w:eastAsia="Arial" w:cs="Arial"/>
          <w:color w:val="000000"/>
          <w:sz w:val="20"/>
          <w:szCs w:val="20"/>
        </w:rPr>
        <w:t xml:space="preserve">Úvěru stanovena jako </w:t>
      </w:r>
      <w:r w:rsidR="002D7E50">
        <w:rPr>
          <w:rFonts w:ascii="Arial" w:hAnsi="Arial" w:eastAsia="Arial" w:cs="Arial"/>
          <w:color w:val="000000"/>
          <w:sz w:val="20"/>
          <w:szCs w:val="20"/>
        </w:rPr>
        <w:t>Fixní sazba</w:t>
      </w:r>
      <w:r w:rsidR="00B51881">
        <w:rPr>
          <w:rFonts w:ascii="Arial" w:hAnsi="Arial" w:eastAsia="Arial" w:cs="Arial"/>
          <w:color w:val="000000"/>
          <w:sz w:val="20"/>
          <w:szCs w:val="20"/>
        </w:rPr>
        <w:t>, uplatňující se</w:t>
      </w:r>
      <w:r w:rsidR="002D7E50">
        <w:rPr>
          <w:rFonts w:ascii="Arial" w:hAnsi="Arial" w:eastAsia="Arial" w:cs="Arial"/>
          <w:color w:val="000000"/>
          <w:sz w:val="20"/>
          <w:szCs w:val="20"/>
        </w:rPr>
        <w:t xml:space="preserve"> pro </w:t>
      </w:r>
      <w:r w:rsidR="006127F3">
        <w:rPr>
          <w:rFonts w:ascii="Arial" w:hAnsi="Arial" w:eastAsia="Arial" w:cs="Arial"/>
          <w:color w:val="000000"/>
          <w:sz w:val="20"/>
          <w:szCs w:val="20"/>
        </w:rPr>
        <w:t>veškerá</w:t>
      </w:r>
      <w:r w:rsidR="000F1269">
        <w:rPr>
          <w:rFonts w:ascii="Arial" w:hAnsi="Arial" w:eastAsia="Arial" w:cs="Arial"/>
          <w:color w:val="000000"/>
          <w:sz w:val="20"/>
          <w:szCs w:val="20"/>
        </w:rPr>
        <w:t xml:space="preserve"> Úroková období </w:t>
      </w:r>
      <w:r w:rsidR="00CF68FC">
        <w:rPr>
          <w:rFonts w:ascii="Arial" w:hAnsi="Arial" w:eastAsia="Arial" w:cs="Arial"/>
          <w:color w:val="000000"/>
          <w:sz w:val="20"/>
          <w:szCs w:val="20"/>
        </w:rPr>
        <w:t xml:space="preserve">zahájená </w:t>
      </w:r>
      <w:r w:rsidR="000F1269">
        <w:rPr>
          <w:rFonts w:ascii="Arial" w:hAnsi="Arial" w:eastAsia="Arial" w:cs="Arial"/>
          <w:color w:val="000000"/>
          <w:sz w:val="20"/>
          <w:szCs w:val="20"/>
        </w:rPr>
        <w:t xml:space="preserve">v rámci </w:t>
      </w:r>
      <w:r w:rsidR="00B51881">
        <w:rPr>
          <w:rFonts w:ascii="Arial" w:hAnsi="Arial" w:eastAsia="Arial" w:cs="Arial"/>
          <w:color w:val="000000"/>
          <w:sz w:val="20"/>
          <w:szCs w:val="20"/>
        </w:rPr>
        <w:t xml:space="preserve">příslušného </w:t>
      </w:r>
      <w:r w:rsidR="002D7E50">
        <w:rPr>
          <w:rFonts w:ascii="Arial" w:hAnsi="Arial" w:eastAsia="Arial" w:cs="Arial"/>
          <w:color w:val="000000"/>
          <w:sz w:val="20"/>
          <w:szCs w:val="20"/>
        </w:rPr>
        <w:t>Období fixace</w:t>
      </w:r>
      <w:r w:rsidR="00B51881">
        <w:rPr>
          <w:rFonts w:ascii="Arial" w:hAnsi="Arial" w:eastAsia="Arial" w:cs="Arial"/>
          <w:color w:val="000000"/>
          <w:sz w:val="20"/>
          <w:szCs w:val="20"/>
        </w:rPr>
        <w:t>.</w:t>
      </w:r>
    </w:p>
    <w:p w:rsidR="005566E5" w:rsidP="006711B5" w:rsidRDefault="006127F3" w14:paraId="63D89322" w14:textId="577AB793">
      <w:pPr>
        <w:numPr>
          <w:ilvl w:val="0"/>
          <w:numId w:val="126"/>
        </w:numPr>
        <w:pBdr>
          <w:top w:val="nil"/>
          <w:left w:val="nil"/>
          <w:bottom w:val="nil"/>
          <w:right w:val="nil"/>
          <w:between w:val="nil"/>
        </w:pBdr>
        <w:tabs>
          <w:tab w:val="left" w:pos="833"/>
          <w:tab w:val="left" w:pos="834"/>
        </w:tabs>
        <w:spacing w:after="120" w:line="276" w:lineRule="auto"/>
        <w:ind w:right="-51" w:hanging="720"/>
        <w:jc w:val="both"/>
        <w:rPr>
          <w:rFonts w:ascii="Arial" w:hAnsi="Arial" w:eastAsia="Arial" w:cs="Arial"/>
          <w:color w:val="000000"/>
          <w:sz w:val="20"/>
          <w:szCs w:val="20"/>
        </w:rPr>
      </w:pPr>
      <w:r>
        <w:rPr>
          <w:rFonts w:ascii="Arial" w:hAnsi="Arial" w:eastAsia="Arial" w:cs="Arial"/>
          <w:color w:val="000000"/>
          <w:sz w:val="20"/>
          <w:szCs w:val="20"/>
        </w:rPr>
        <w:t xml:space="preserve">Věřitel a Dlužník si pro </w:t>
      </w:r>
      <w:r w:rsidR="005566E5">
        <w:rPr>
          <w:rFonts w:ascii="Arial" w:hAnsi="Arial" w:eastAsia="Arial" w:cs="Arial"/>
          <w:color w:val="000000"/>
          <w:sz w:val="20"/>
          <w:szCs w:val="20"/>
        </w:rPr>
        <w:t>P</w:t>
      </w:r>
      <w:r w:rsidRPr="00116766" w:rsidR="00426DDD">
        <w:rPr>
          <w:rFonts w:ascii="Arial" w:hAnsi="Arial" w:eastAsia="Arial" w:cs="Arial"/>
          <w:color w:val="000000"/>
          <w:sz w:val="20"/>
          <w:szCs w:val="20"/>
        </w:rPr>
        <w:t xml:space="preserve">rvní </w:t>
      </w:r>
      <w:r w:rsidR="005566E5">
        <w:rPr>
          <w:rFonts w:ascii="Arial" w:hAnsi="Arial" w:eastAsia="Arial" w:cs="Arial"/>
          <w:color w:val="000000"/>
          <w:sz w:val="20"/>
          <w:szCs w:val="20"/>
        </w:rPr>
        <w:t>o</w:t>
      </w:r>
      <w:r w:rsidRPr="00116766" w:rsidR="00426DDD">
        <w:rPr>
          <w:rFonts w:ascii="Arial" w:hAnsi="Arial" w:eastAsia="Arial" w:cs="Arial"/>
          <w:color w:val="000000"/>
          <w:sz w:val="20"/>
          <w:szCs w:val="20"/>
        </w:rPr>
        <w:t xml:space="preserve">bdobí fixace </w:t>
      </w:r>
      <w:r>
        <w:rPr>
          <w:rFonts w:ascii="Arial" w:hAnsi="Arial" w:eastAsia="Arial" w:cs="Arial"/>
          <w:color w:val="000000"/>
          <w:sz w:val="20"/>
          <w:szCs w:val="20"/>
        </w:rPr>
        <w:t>sjednávají Fixní sazb</w:t>
      </w:r>
      <w:r w:rsidR="005566E5">
        <w:rPr>
          <w:rFonts w:ascii="Arial" w:hAnsi="Arial" w:eastAsia="Arial" w:cs="Arial"/>
          <w:color w:val="000000"/>
          <w:sz w:val="20"/>
          <w:szCs w:val="20"/>
        </w:rPr>
        <w:t xml:space="preserve">u </w:t>
      </w:r>
      <w:r w:rsidRPr="00116766" w:rsidR="005566E5">
        <w:rPr>
          <w:rFonts w:ascii="Arial" w:hAnsi="Arial" w:eastAsia="Arial" w:cs="Arial"/>
          <w:color w:val="000000"/>
          <w:sz w:val="20"/>
          <w:szCs w:val="20"/>
        </w:rPr>
        <w:t>ve výš</w:t>
      </w:r>
      <w:sdt>
        <w:sdtPr>
          <w:rPr>
            <w:rFonts w:ascii="Arial" w:hAnsi="Arial" w:cs="Arial"/>
          </w:rPr>
          <w:tag w:val="goog_rdk_267"/>
          <w:id w:val="-1807311328"/>
        </w:sdtPr>
        <w:sdtContent>
          <w:r w:rsidRPr="00116766" w:rsidR="005566E5">
            <w:rPr>
              <w:rFonts w:ascii="Arial" w:hAnsi="Arial" w:eastAsia="Arial" w:cs="Arial"/>
              <w:color w:val="000000"/>
              <w:sz w:val="20"/>
              <w:szCs w:val="20"/>
            </w:rPr>
            <w:t>i</w:t>
          </w:r>
        </w:sdtContent>
      </w:sdt>
      <w:r w:rsidRPr="00116766" w:rsidR="005566E5">
        <w:rPr>
          <w:rFonts w:ascii="Arial" w:hAnsi="Arial" w:eastAsia="Arial" w:cs="Arial"/>
          <w:color w:val="000000"/>
          <w:sz w:val="20"/>
          <w:szCs w:val="20"/>
        </w:rPr>
        <w:t xml:space="preserve"> </w:t>
      </w:r>
      <w:r w:rsidR="007F3AFB">
        <w:rPr>
          <w:rFonts w:ascii="Arial" w:hAnsi="Arial" w:eastAsia="Arial" w:cs="Arial"/>
          <w:color w:val="000000"/>
          <w:sz w:val="20"/>
          <w:szCs w:val="20"/>
        </w:rPr>
        <w:t>4,56</w:t>
      </w:r>
      <w:r w:rsidRPr="00116766" w:rsidR="005566E5">
        <w:rPr>
          <w:rFonts w:ascii="Arial" w:hAnsi="Arial" w:eastAsia="Arial" w:cs="Arial"/>
          <w:color w:val="000000"/>
          <w:sz w:val="20"/>
          <w:szCs w:val="20"/>
        </w:rPr>
        <w:t xml:space="preserve"> % p.a</w:t>
      </w:r>
      <w:r w:rsidRPr="00116766" w:rsidR="00426DDD">
        <w:rPr>
          <w:rFonts w:ascii="Arial" w:hAnsi="Arial" w:eastAsia="Arial" w:cs="Arial"/>
          <w:color w:val="000000"/>
          <w:sz w:val="20"/>
          <w:szCs w:val="20"/>
        </w:rPr>
        <w:t>.</w:t>
      </w:r>
    </w:p>
    <w:p w:rsidRPr="00B51881" w:rsidR="00FD7D9B" w:rsidP="00751403" w:rsidRDefault="00B51881" w14:paraId="653B8B28" w14:textId="40D0628B">
      <w:pPr>
        <w:numPr>
          <w:ilvl w:val="0"/>
          <w:numId w:val="126"/>
        </w:numPr>
        <w:pBdr>
          <w:top w:val="nil"/>
          <w:left w:val="nil"/>
          <w:bottom w:val="nil"/>
          <w:right w:val="nil"/>
          <w:between w:val="nil"/>
        </w:pBdr>
        <w:tabs>
          <w:tab w:val="left" w:pos="833"/>
          <w:tab w:val="left" w:pos="834"/>
        </w:tabs>
        <w:spacing w:after="120" w:line="276" w:lineRule="auto"/>
        <w:ind w:right="-53" w:hanging="720"/>
        <w:jc w:val="both"/>
        <w:rPr>
          <w:rFonts w:ascii="Arial" w:hAnsi="Arial" w:eastAsia="Arial" w:cs="Arial"/>
          <w:color w:val="000000"/>
          <w:sz w:val="20"/>
          <w:szCs w:val="20"/>
        </w:rPr>
      </w:pPr>
      <w:r w:rsidRPr="00B51881">
        <w:rPr>
          <w:rFonts w:ascii="Arial" w:hAnsi="Arial" w:eastAsia="Arial" w:cs="Arial"/>
          <w:color w:val="000000"/>
          <w:sz w:val="20"/>
          <w:szCs w:val="20"/>
        </w:rPr>
        <w:t>D</w:t>
      </w:r>
      <w:r w:rsidRPr="00B51881" w:rsidR="00426DDD">
        <w:rPr>
          <w:rFonts w:ascii="Arial" w:hAnsi="Arial" w:eastAsia="Arial" w:cs="Arial"/>
          <w:color w:val="000000"/>
          <w:sz w:val="20"/>
          <w:szCs w:val="20"/>
        </w:rPr>
        <w:t>élka další</w:t>
      </w:r>
      <w:r w:rsidRPr="00B51881">
        <w:rPr>
          <w:rFonts w:ascii="Arial" w:hAnsi="Arial" w:eastAsia="Arial" w:cs="Arial"/>
          <w:color w:val="000000"/>
          <w:sz w:val="20"/>
          <w:szCs w:val="20"/>
        </w:rPr>
        <w:t>ch</w:t>
      </w:r>
      <w:r w:rsidRPr="00B51881" w:rsidR="00426DDD">
        <w:rPr>
          <w:rFonts w:ascii="Arial" w:hAnsi="Arial" w:eastAsia="Arial" w:cs="Arial"/>
          <w:color w:val="000000"/>
          <w:sz w:val="20"/>
          <w:szCs w:val="20"/>
        </w:rPr>
        <w:t xml:space="preserve"> Období fixace</w:t>
      </w:r>
      <w:r>
        <w:rPr>
          <w:rFonts w:ascii="Arial" w:hAnsi="Arial" w:eastAsia="Arial" w:cs="Arial"/>
          <w:color w:val="000000"/>
          <w:sz w:val="20"/>
          <w:szCs w:val="20"/>
        </w:rPr>
        <w:t>, následujících po P</w:t>
      </w:r>
      <w:r w:rsidRPr="00116766">
        <w:rPr>
          <w:rFonts w:ascii="Arial" w:hAnsi="Arial" w:eastAsia="Arial" w:cs="Arial"/>
          <w:color w:val="000000"/>
          <w:sz w:val="20"/>
          <w:szCs w:val="20"/>
        </w:rPr>
        <w:t>rvní</w:t>
      </w:r>
      <w:r>
        <w:rPr>
          <w:rFonts w:ascii="Arial" w:hAnsi="Arial" w:eastAsia="Arial" w:cs="Arial"/>
          <w:color w:val="000000"/>
          <w:sz w:val="20"/>
          <w:szCs w:val="20"/>
        </w:rPr>
        <w:t>m</w:t>
      </w:r>
      <w:r w:rsidRPr="00116766">
        <w:rPr>
          <w:rFonts w:ascii="Arial" w:hAnsi="Arial" w:eastAsia="Arial" w:cs="Arial"/>
          <w:color w:val="000000"/>
          <w:sz w:val="20"/>
          <w:szCs w:val="20"/>
        </w:rPr>
        <w:t xml:space="preserve"> </w:t>
      </w:r>
      <w:r>
        <w:rPr>
          <w:rFonts w:ascii="Arial" w:hAnsi="Arial" w:eastAsia="Arial" w:cs="Arial"/>
          <w:color w:val="000000"/>
          <w:sz w:val="20"/>
          <w:szCs w:val="20"/>
        </w:rPr>
        <w:t>o</w:t>
      </w:r>
      <w:r w:rsidRPr="00116766">
        <w:rPr>
          <w:rFonts w:ascii="Arial" w:hAnsi="Arial" w:eastAsia="Arial" w:cs="Arial"/>
          <w:color w:val="000000"/>
          <w:sz w:val="20"/>
          <w:szCs w:val="20"/>
        </w:rPr>
        <w:t>bdobí fixace</w:t>
      </w:r>
      <w:r>
        <w:rPr>
          <w:rFonts w:ascii="Arial" w:hAnsi="Arial" w:eastAsia="Arial" w:cs="Arial"/>
          <w:color w:val="000000"/>
          <w:sz w:val="20"/>
          <w:szCs w:val="20"/>
        </w:rPr>
        <w:t>,</w:t>
      </w:r>
      <w:r w:rsidRPr="00B51881">
        <w:rPr>
          <w:rFonts w:ascii="Arial" w:hAnsi="Arial" w:eastAsia="Arial" w:cs="Arial"/>
          <w:color w:val="000000"/>
          <w:sz w:val="20"/>
          <w:szCs w:val="20"/>
        </w:rPr>
        <w:t xml:space="preserve"> bude</w:t>
      </w:r>
      <w:r w:rsidRPr="00B51881" w:rsidR="00426DDD">
        <w:rPr>
          <w:rFonts w:ascii="Arial" w:hAnsi="Arial" w:eastAsia="Arial" w:cs="Arial"/>
          <w:color w:val="000000"/>
          <w:sz w:val="20"/>
          <w:szCs w:val="20"/>
        </w:rPr>
        <w:t xml:space="preserve"> dohodnuta mezi Věřitelem a Dlužníkem </w:t>
      </w:r>
      <w:r w:rsidRPr="00B51881">
        <w:rPr>
          <w:rFonts w:ascii="Arial" w:hAnsi="Arial" w:eastAsia="Arial" w:cs="Arial"/>
          <w:color w:val="000000"/>
          <w:sz w:val="20"/>
          <w:szCs w:val="20"/>
        </w:rPr>
        <w:t>v souladu s</w:t>
      </w:r>
      <w:r w:rsidRPr="00B51881" w:rsidR="00426DDD">
        <w:rPr>
          <w:rFonts w:ascii="Arial" w:hAnsi="Arial" w:eastAsia="Arial" w:cs="Arial"/>
          <w:color w:val="000000"/>
          <w:sz w:val="20"/>
          <w:szCs w:val="20"/>
        </w:rPr>
        <w:t xml:space="preserve"> Článk</w:t>
      </w:r>
      <w:r w:rsidRPr="00B51881">
        <w:rPr>
          <w:rFonts w:ascii="Arial" w:hAnsi="Arial" w:eastAsia="Arial" w:cs="Arial"/>
          <w:color w:val="000000"/>
          <w:sz w:val="20"/>
          <w:szCs w:val="20"/>
        </w:rPr>
        <w:t>em</w:t>
      </w:r>
      <w:r w:rsidRPr="00B51881" w:rsidR="00426DDD">
        <w:rPr>
          <w:rFonts w:ascii="Arial" w:hAnsi="Arial" w:eastAsia="Arial" w:cs="Arial"/>
          <w:color w:val="000000"/>
          <w:sz w:val="20"/>
          <w:szCs w:val="20"/>
        </w:rPr>
        <w:t xml:space="preserve"> 8.4 (</w:t>
      </w:r>
      <w:r w:rsidRPr="00B51881" w:rsidR="00426DDD">
        <w:rPr>
          <w:rFonts w:ascii="Arial" w:hAnsi="Arial" w:eastAsia="Arial" w:cs="Arial"/>
          <w:i/>
          <w:color w:val="000000"/>
          <w:sz w:val="20"/>
          <w:szCs w:val="20"/>
        </w:rPr>
        <w:t>Dohoda o úrocích</w:t>
      </w:r>
      <w:r w:rsidRPr="00B51881" w:rsidR="00426DDD">
        <w:rPr>
          <w:rFonts w:ascii="Arial" w:hAnsi="Arial" w:eastAsia="Arial" w:cs="Arial"/>
          <w:color w:val="000000"/>
        </w:rPr>
        <w:t>).</w:t>
      </w:r>
    </w:p>
    <w:p w:rsidRPr="00116766" w:rsidR="001B7644" w:rsidP="006460D8" w:rsidRDefault="00426DDD" w14:paraId="000002E3" w14:textId="2E90B9BB">
      <w:pPr>
        <w:pBdr>
          <w:top w:val="nil"/>
          <w:left w:val="nil"/>
          <w:bottom w:val="nil"/>
          <w:right w:val="nil"/>
          <w:between w:val="nil"/>
        </w:pBdr>
        <w:tabs>
          <w:tab w:val="left" w:pos="833"/>
          <w:tab w:val="left" w:pos="834"/>
        </w:tabs>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 </w:t>
      </w:r>
    </w:p>
    <w:p w:rsidRPr="00116766" w:rsidR="001B7644" w:rsidP="0065563D" w:rsidRDefault="00426DDD" w14:paraId="000002E4" w14:textId="0550E5C8">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 xml:space="preserve">Platba </w:t>
      </w:r>
      <w:r w:rsidR="00234B4A">
        <w:rPr>
          <w:rFonts w:ascii="Arial" w:hAnsi="Arial" w:eastAsia="Arial" w:cs="Arial"/>
          <w:sz w:val="20"/>
          <w:szCs w:val="20"/>
        </w:rPr>
        <w:t xml:space="preserve">a výpočet </w:t>
      </w:r>
      <w:r w:rsidRPr="00116766">
        <w:rPr>
          <w:rFonts w:ascii="Arial" w:hAnsi="Arial" w:eastAsia="Arial" w:cs="Arial"/>
          <w:sz w:val="20"/>
          <w:szCs w:val="20"/>
        </w:rPr>
        <w:t>úroku</w:t>
      </w:r>
    </w:p>
    <w:p w:rsidRPr="00116766" w:rsidR="001B7644" w:rsidRDefault="001B7644" w14:paraId="000002E5"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6711B5" w:rsidRDefault="00426DDD" w14:paraId="000002E6" w14:textId="1F310F0A">
      <w:pPr>
        <w:numPr>
          <w:ilvl w:val="0"/>
          <w:numId w:val="127"/>
        </w:numPr>
        <w:pBdr>
          <w:top w:val="nil"/>
          <w:left w:val="nil"/>
          <w:bottom w:val="nil"/>
          <w:right w:val="nil"/>
          <w:between w:val="nil"/>
        </w:pBdr>
        <w:tabs>
          <w:tab w:val="left" w:pos="833"/>
          <w:tab w:val="left" w:pos="834"/>
        </w:tabs>
        <w:spacing w:after="120" w:line="276" w:lineRule="auto"/>
        <w:ind w:right="-51" w:hanging="720"/>
        <w:jc w:val="both"/>
        <w:rPr>
          <w:rFonts w:ascii="Arial" w:hAnsi="Arial" w:eastAsia="Arial" w:cs="Arial"/>
          <w:color w:val="000000"/>
          <w:sz w:val="20"/>
          <w:szCs w:val="20"/>
        </w:rPr>
      </w:pPr>
      <w:bookmarkStart w:name="_heading=h.2jxsxqh" w:colFirst="0" w:colLast="0" w:id="17"/>
      <w:bookmarkEnd w:id="17"/>
      <w:r w:rsidRPr="00116766">
        <w:rPr>
          <w:rFonts w:ascii="Arial" w:hAnsi="Arial" w:eastAsia="Arial" w:cs="Arial"/>
          <w:color w:val="000000"/>
          <w:sz w:val="20"/>
          <w:szCs w:val="20"/>
        </w:rPr>
        <w:t>Nestanoví-li tato Smlouva</w:t>
      </w:r>
      <w:r w:rsidRPr="00116766" w:rsidR="003B552C">
        <w:rPr>
          <w:rFonts w:ascii="Arial" w:hAnsi="Arial" w:eastAsia="Arial" w:cs="Arial"/>
          <w:color w:val="000000"/>
          <w:sz w:val="20"/>
          <w:szCs w:val="20"/>
        </w:rPr>
        <w:t xml:space="preserve"> </w:t>
      </w:r>
      <w:r w:rsidR="002012B0">
        <w:rPr>
          <w:rFonts w:ascii="Arial" w:hAnsi="Arial" w:eastAsia="Arial" w:cs="Arial"/>
          <w:color w:val="000000"/>
          <w:sz w:val="20"/>
          <w:szCs w:val="20"/>
        </w:rPr>
        <w:t xml:space="preserve">či Dohoda o úrocích </w:t>
      </w:r>
      <w:r w:rsidRPr="00116766">
        <w:rPr>
          <w:rFonts w:ascii="Arial" w:hAnsi="Arial" w:eastAsia="Arial" w:cs="Arial"/>
          <w:color w:val="000000"/>
          <w:sz w:val="20"/>
          <w:szCs w:val="20"/>
        </w:rPr>
        <w:t>jinak</w:t>
      </w:r>
      <w:r w:rsidRPr="00CF68FC">
        <w:rPr>
          <w:rFonts w:ascii="Arial" w:hAnsi="Arial" w:eastAsia="Arial" w:cs="Arial"/>
          <w:color w:val="000000"/>
          <w:sz w:val="20"/>
          <w:szCs w:val="20"/>
        </w:rPr>
        <w:t>, úrok</w:t>
      </w:r>
      <w:r w:rsidRPr="00CF68FC" w:rsidR="00897943">
        <w:rPr>
          <w:rFonts w:ascii="Arial" w:hAnsi="Arial" w:eastAsia="Arial" w:cs="Arial"/>
          <w:color w:val="000000"/>
          <w:sz w:val="20"/>
          <w:szCs w:val="20"/>
        </w:rPr>
        <w:t>y</w:t>
      </w:r>
      <w:r w:rsidRPr="00CF68FC">
        <w:rPr>
          <w:rFonts w:ascii="Arial" w:hAnsi="Arial" w:eastAsia="Arial" w:cs="Arial"/>
          <w:color w:val="000000"/>
          <w:sz w:val="20"/>
          <w:szCs w:val="20"/>
        </w:rPr>
        <w:t xml:space="preserve"> z Úvěru </w:t>
      </w:r>
      <w:r w:rsidRPr="00CF68FC" w:rsidR="00897943">
        <w:rPr>
          <w:rFonts w:ascii="Arial" w:hAnsi="Arial" w:eastAsia="Arial" w:cs="Arial"/>
          <w:color w:val="000000"/>
          <w:sz w:val="20"/>
          <w:szCs w:val="20"/>
        </w:rPr>
        <w:t xml:space="preserve">jsou </w:t>
      </w:r>
      <w:r w:rsidRPr="00CF68FC">
        <w:rPr>
          <w:rFonts w:ascii="Arial" w:hAnsi="Arial" w:eastAsia="Arial" w:cs="Arial"/>
          <w:color w:val="000000"/>
          <w:sz w:val="20"/>
          <w:szCs w:val="20"/>
        </w:rPr>
        <w:t>splatn</w:t>
      </w:r>
      <w:r w:rsidRPr="00CF68FC" w:rsidR="00897943">
        <w:rPr>
          <w:rFonts w:ascii="Arial" w:hAnsi="Arial" w:eastAsia="Arial" w:cs="Arial"/>
          <w:color w:val="000000"/>
          <w:sz w:val="20"/>
          <w:szCs w:val="20"/>
        </w:rPr>
        <w:t>é</w:t>
      </w:r>
      <w:r w:rsidRPr="00CF68FC">
        <w:rPr>
          <w:rFonts w:ascii="Arial" w:hAnsi="Arial" w:eastAsia="Arial" w:cs="Arial"/>
          <w:color w:val="000000"/>
          <w:sz w:val="20"/>
          <w:szCs w:val="20"/>
        </w:rPr>
        <w:t xml:space="preserve"> </w:t>
      </w:r>
      <w:r w:rsidRPr="00CF68FC" w:rsidR="00B521A7">
        <w:rPr>
          <w:rFonts w:ascii="Arial" w:hAnsi="Arial" w:eastAsia="Arial" w:cs="Arial"/>
          <w:color w:val="000000"/>
          <w:sz w:val="20"/>
          <w:szCs w:val="20"/>
        </w:rPr>
        <w:t xml:space="preserve">(počínaje </w:t>
      </w:r>
      <w:r w:rsidRPr="00CF68FC" w:rsidR="00834CF4">
        <w:rPr>
          <w:rFonts w:ascii="Arial" w:hAnsi="Arial" w:eastAsia="Arial" w:cs="Arial"/>
          <w:color w:val="000000"/>
          <w:sz w:val="20"/>
          <w:szCs w:val="20"/>
        </w:rPr>
        <w:t xml:space="preserve">dnem </w:t>
      </w:r>
      <w:r w:rsidRPr="00CF68FC" w:rsidR="00B521A7">
        <w:rPr>
          <w:rFonts w:ascii="Arial" w:hAnsi="Arial" w:eastAsia="Arial" w:cs="Arial"/>
          <w:color w:val="000000"/>
          <w:sz w:val="20"/>
          <w:szCs w:val="20"/>
        </w:rPr>
        <w:t>první</w:t>
      </w:r>
      <w:r w:rsidRPr="00CF68FC" w:rsidR="00834CF4">
        <w:rPr>
          <w:rFonts w:ascii="Arial" w:hAnsi="Arial" w:eastAsia="Arial" w:cs="Arial"/>
          <w:color w:val="000000"/>
          <w:sz w:val="20"/>
          <w:szCs w:val="20"/>
        </w:rPr>
        <w:t>ho</w:t>
      </w:r>
      <w:r w:rsidRPr="00CF68FC" w:rsidR="00B521A7">
        <w:rPr>
          <w:rFonts w:ascii="Arial" w:hAnsi="Arial" w:eastAsia="Arial" w:cs="Arial"/>
          <w:color w:val="000000"/>
          <w:sz w:val="20"/>
          <w:szCs w:val="20"/>
        </w:rPr>
        <w:t xml:space="preserve"> Čerpání) </w:t>
      </w:r>
      <w:r w:rsidRPr="00CF68FC" w:rsidR="009309BD">
        <w:rPr>
          <w:rFonts w:ascii="Arial" w:hAnsi="Arial" w:eastAsia="Arial" w:cs="Arial"/>
          <w:color w:val="000000"/>
          <w:sz w:val="20"/>
          <w:szCs w:val="20"/>
        </w:rPr>
        <w:t xml:space="preserve">pravidelně </w:t>
      </w:r>
      <w:r w:rsidRPr="00CF68FC" w:rsidR="002012B0">
        <w:rPr>
          <w:rFonts w:ascii="Arial" w:hAnsi="Arial" w:eastAsia="Arial" w:cs="Arial"/>
          <w:color w:val="000000"/>
          <w:sz w:val="20"/>
          <w:szCs w:val="20"/>
        </w:rPr>
        <w:t xml:space="preserve">vždy </w:t>
      </w:r>
      <w:r w:rsidRPr="00CF68FC">
        <w:rPr>
          <w:rFonts w:ascii="Arial" w:hAnsi="Arial" w:eastAsia="Arial" w:cs="Arial"/>
          <w:color w:val="000000"/>
          <w:sz w:val="20"/>
          <w:szCs w:val="20"/>
        </w:rPr>
        <w:t>k</w:t>
      </w:r>
      <w:r w:rsidRPr="00CF68FC" w:rsidR="00B521A7">
        <w:rPr>
          <w:rFonts w:ascii="Arial" w:hAnsi="Arial" w:eastAsia="Arial" w:cs="Arial"/>
          <w:color w:val="000000"/>
          <w:sz w:val="20"/>
          <w:szCs w:val="20"/>
        </w:rPr>
        <w:t> </w:t>
      </w:r>
      <w:r w:rsidRPr="00CF68FC">
        <w:rPr>
          <w:rFonts w:ascii="Arial" w:hAnsi="Arial" w:eastAsia="Arial" w:cs="Arial"/>
          <w:color w:val="000000"/>
          <w:sz w:val="20"/>
          <w:szCs w:val="20"/>
        </w:rPr>
        <w:t xml:space="preserve">poslednímu dni </w:t>
      </w:r>
      <w:r w:rsidRPr="00CF68FC" w:rsidR="00897943">
        <w:rPr>
          <w:rFonts w:ascii="Arial" w:hAnsi="Arial" w:eastAsia="Arial" w:cs="Arial"/>
          <w:color w:val="000000"/>
          <w:sz w:val="20"/>
          <w:szCs w:val="20"/>
        </w:rPr>
        <w:t xml:space="preserve">každého </w:t>
      </w:r>
      <w:r w:rsidR="008E4561">
        <w:rPr>
          <w:rFonts w:ascii="Arial" w:hAnsi="Arial" w:eastAsia="Arial" w:cs="Arial"/>
          <w:color w:val="000000"/>
          <w:sz w:val="20"/>
          <w:szCs w:val="20"/>
        </w:rPr>
        <w:t>kalendářního čtvrtletí</w:t>
      </w:r>
      <w:r w:rsidRPr="00116766">
        <w:rPr>
          <w:rFonts w:ascii="Arial" w:hAnsi="Arial" w:eastAsia="Arial" w:cs="Arial"/>
          <w:color w:val="000000"/>
          <w:sz w:val="20"/>
          <w:szCs w:val="20"/>
        </w:rPr>
        <w:t>.</w:t>
      </w:r>
      <w:r w:rsidR="00897943">
        <w:rPr>
          <w:rFonts w:ascii="Arial" w:hAnsi="Arial" w:eastAsia="Arial" w:cs="Arial"/>
          <w:color w:val="000000"/>
          <w:sz w:val="20"/>
          <w:szCs w:val="20"/>
        </w:rPr>
        <w:t xml:space="preserve"> Pakliže by tímto dnem nebyl Pracovní den, sjednává se splatnost úroků z Úvěru k poslednímu </w:t>
      </w:r>
      <w:r w:rsidR="009309BD">
        <w:rPr>
          <w:rFonts w:ascii="Arial" w:hAnsi="Arial" w:eastAsia="Arial" w:cs="Arial"/>
          <w:color w:val="000000"/>
          <w:sz w:val="20"/>
          <w:szCs w:val="20"/>
        </w:rPr>
        <w:t xml:space="preserve">předcházejícímu </w:t>
      </w:r>
      <w:r w:rsidR="00897943">
        <w:rPr>
          <w:rFonts w:ascii="Arial" w:hAnsi="Arial" w:eastAsia="Arial" w:cs="Arial"/>
          <w:color w:val="000000"/>
          <w:sz w:val="20"/>
          <w:szCs w:val="20"/>
        </w:rPr>
        <w:t>Pracovnímu dni.</w:t>
      </w:r>
    </w:p>
    <w:p w:rsidR="001B7644" w:rsidP="0065563D" w:rsidRDefault="00CF68FC" w14:paraId="000002E8" w14:textId="230D9C59">
      <w:pPr>
        <w:numPr>
          <w:ilvl w:val="0"/>
          <w:numId w:val="127"/>
        </w:numPr>
        <w:pBdr>
          <w:top w:val="nil"/>
          <w:left w:val="nil"/>
          <w:bottom w:val="nil"/>
          <w:right w:val="nil"/>
          <w:between w:val="nil"/>
        </w:pBdr>
        <w:tabs>
          <w:tab w:val="left" w:pos="833"/>
          <w:tab w:val="left" w:pos="834"/>
        </w:tabs>
        <w:spacing w:line="276" w:lineRule="auto"/>
        <w:ind w:right="-53"/>
        <w:jc w:val="both"/>
        <w:rPr>
          <w:rFonts w:ascii="Arial" w:hAnsi="Arial" w:eastAsia="Arial" w:cs="Arial"/>
          <w:color w:val="000000"/>
          <w:sz w:val="20"/>
          <w:szCs w:val="20"/>
        </w:rPr>
      </w:pPr>
      <w:r>
        <w:rPr>
          <w:rFonts w:ascii="Arial" w:hAnsi="Arial" w:eastAsia="Arial" w:cs="Arial"/>
          <w:color w:val="000000"/>
          <w:sz w:val="20"/>
          <w:szCs w:val="20"/>
        </w:rPr>
        <w:t>Nestanoví-li tato Smlouva jinak, ú</w:t>
      </w:r>
      <w:r w:rsidRPr="00116766" w:rsidR="00426DDD">
        <w:rPr>
          <w:rFonts w:ascii="Arial" w:hAnsi="Arial" w:eastAsia="Arial" w:cs="Arial"/>
          <w:color w:val="000000"/>
          <w:sz w:val="20"/>
          <w:szCs w:val="20"/>
        </w:rPr>
        <w:t xml:space="preserve">rok bude vypočten </w:t>
      </w:r>
      <w:r w:rsidR="00897943">
        <w:rPr>
          <w:rFonts w:ascii="Arial" w:hAnsi="Arial" w:eastAsia="Arial" w:cs="Arial"/>
          <w:color w:val="000000"/>
          <w:sz w:val="20"/>
          <w:szCs w:val="20"/>
        </w:rPr>
        <w:t xml:space="preserve">v </w:t>
      </w:r>
      <w:r w:rsidRPr="008E6711" w:rsidR="00897943">
        <w:rPr>
          <w:rFonts w:ascii="Arial" w:hAnsi="Arial" w:cs="Arial"/>
          <w:color w:val="000000"/>
          <w:sz w:val="20"/>
          <w:szCs w:val="20"/>
        </w:rPr>
        <w:t>První</w:t>
      </w:r>
      <w:r w:rsidR="00897943">
        <w:rPr>
          <w:rFonts w:ascii="Arial" w:hAnsi="Arial" w:cs="Arial"/>
          <w:color w:val="000000"/>
          <w:sz w:val="20"/>
          <w:szCs w:val="20"/>
        </w:rPr>
        <w:t>m</w:t>
      </w:r>
      <w:r w:rsidRPr="008E6711" w:rsidR="00897943">
        <w:rPr>
          <w:rFonts w:ascii="Arial" w:hAnsi="Arial" w:cs="Arial"/>
          <w:color w:val="000000"/>
          <w:sz w:val="20"/>
          <w:szCs w:val="20"/>
        </w:rPr>
        <w:t xml:space="preserve"> úrokové</w:t>
      </w:r>
      <w:r w:rsidR="00897943">
        <w:rPr>
          <w:rFonts w:ascii="Arial" w:hAnsi="Arial" w:cs="Arial"/>
          <w:color w:val="000000"/>
          <w:sz w:val="20"/>
          <w:szCs w:val="20"/>
        </w:rPr>
        <w:t>m</w:t>
      </w:r>
      <w:r w:rsidRPr="008E6711" w:rsidR="00897943">
        <w:rPr>
          <w:rFonts w:ascii="Arial" w:hAnsi="Arial" w:cs="Arial"/>
          <w:color w:val="000000"/>
          <w:sz w:val="20"/>
          <w:szCs w:val="20"/>
        </w:rPr>
        <w:t xml:space="preserve"> období </w:t>
      </w:r>
      <w:r w:rsidRPr="00116766" w:rsidR="00426DDD">
        <w:rPr>
          <w:rFonts w:ascii="Arial" w:hAnsi="Arial" w:eastAsia="Arial" w:cs="Arial"/>
          <w:color w:val="000000"/>
          <w:sz w:val="20"/>
          <w:szCs w:val="20"/>
        </w:rPr>
        <w:t xml:space="preserve">od prvního </w:t>
      </w:r>
      <w:r w:rsidRPr="00116766" w:rsidR="00426DDD">
        <w:rPr>
          <w:rFonts w:ascii="Arial" w:hAnsi="Arial" w:eastAsia="Arial" w:cs="Arial"/>
          <w:color w:val="000000"/>
          <w:sz w:val="20"/>
          <w:szCs w:val="20"/>
        </w:rPr>
        <w:lastRenderedPageBreak/>
        <w:t xml:space="preserve">dne </w:t>
      </w:r>
      <w:r w:rsidR="009C6C22">
        <w:rPr>
          <w:rFonts w:ascii="Arial" w:hAnsi="Arial" w:eastAsia="Arial" w:cs="Arial"/>
          <w:color w:val="000000"/>
          <w:sz w:val="20"/>
          <w:szCs w:val="20"/>
        </w:rPr>
        <w:t>Čerpání</w:t>
      </w:r>
      <w:r w:rsidRPr="00116766" w:rsidR="00897943">
        <w:rPr>
          <w:rFonts w:ascii="Arial" w:hAnsi="Arial" w:eastAsia="Arial" w:cs="Arial"/>
          <w:color w:val="000000"/>
          <w:sz w:val="20"/>
          <w:szCs w:val="20"/>
        </w:rPr>
        <w:t xml:space="preserve"> </w:t>
      </w:r>
      <w:r w:rsidRPr="00116766" w:rsidR="00426DDD">
        <w:rPr>
          <w:rFonts w:ascii="Arial" w:hAnsi="Arial" w:eastAsia="Arial" w:cs="Arial"/>
          <w:color w:val="000000"/>
          <w:sz w:val="20"/>
          <w:szCs w:val="20"/>
        </w:rPr>
        <w:t xml:space="preserve">(včetně) do posledního dne </w:t>
      </w:r>
      <w:r w:rsidR="009C6C22">
        <w:rPr>
          <w:rFonts w:ascii="Arial" w:hAnsi="Arial" w:eastAsia="Arial" w:cs="Arial"/>
          <w:color w:val="000000"/>
          <w:sz w:val="20"/>
          <w:szCs w:val="20"/>
        </w:rPr>
        <w:t>tohoto</w:t>
      </w:r>
      <w:r w:rsidRPr="00116766" w:rsidR="009C6C22">
        <w:rPr>
          <w:rFonts w:ascii="Arial" w:hAnsi="Arial" w:eastAsia="Arial" w:cs="Arial"/>
          <w:color w:val="000000"/>
          <w:sz w:val="20"/>
          <w:szCs w:val="20"/>
        </w:rPr>
        <w:t xml:space="preserve"> </w:t>
      </w:r>
      <w:r w:rsidRPr="00116766" w:rsidR="00426DDD">
        <w:rPr>
          <w:rFonts w:ascii="Arial" w:hAnsi="Arial" w:eastAsia="Arial" w:cs="Arial"/>
          <w:color w:val="000000"/>
          <w:sz w:val="20"/>
          <w:szCs w:val="20"/>
        </w:rPr>
        <w:t>Úrokového období (</w:t>
      </w:r>
      <w:r w:rsidR="00897943">
        <w:rPr>
          <w:rFonts w:ascii="Arial" w:hAnsi="Arial" w:eastAsia="Arial" w:cs="Arial"/>
          <w:color w:val="000000"/>
          <w:sz w:val="20"/>
          <w:szCs w:val="20"/>
        </w:rPr>
        <w:t>včetně</w:t>
      </w:r>
      <w:r w:rsidRPr="00116766" w:rsidR="00426DDD">
        <w:rPr>
          <w:rFonts w:ascii="Arial" w:hAnsi="Arial" w:eastAsia="Arial" w:cs="Arial"/>
          <w:color w:val="000000"/>
          <w:sz w:val="20"/>
          <w:szCs w:val="20"/>
        </w:rPr>
        <w:t>)</w:t>
      </w:r>
      <w:r w:rsidR="00897943">
        <w:rPr>
          <w:rFonts w:ascii="Arial" w:hAnsi="Arial" w:eastAsia="Arial" w:cs="Arial"/>
          <w:color w:val="000000"/>
          <w:sz w:val="20"/>
          <w:szCs w:val="20"/>
        </w:rPr>
        <w:t xml:space="preserve"> a v </w:t>
      </w:r>
      <w:r w:rsidR="005A29A0">
        <w:rPr>
          <w:rFonts w:ascii="Arial" w:hAnsi="Arial" w:cs="Arial"/>
          <w:color w:val="000000"/>
          <w:sz w:val="20"/>
          <w:szCs w:val="20"/>
        </w:rPr>
        <w:t>d</w:t>
      </w:r>
      <w:r w:rsidRPr="008E6711" w:rsidR="00897943">
        <w:rPr>
          <w:rFonts w:ascii="Arial" w:hAnsi="Arial" w:cs="Arial"/>
          <w:color w:val="000000"/>
          <w:sz w:val="20"/>
          <w:szCs w:val="20"/>
        </w:rPr>
        <w:t>alší</w:t>
      </w:r>
      <w:r w:rsidR="00897943">
        <w:rPr>
          <w:rFonts w:ascii="Arial" w:hAnsi="Arial" w:cs="Arial"/>
          <w:color w:val="000000"/>
          <w:sz w:val="20"/>
          <w:szCs w:val="20"/>
        </w:rPr>
        <w:t>ch</w:t>
      </w:r>
      <w:r w:rsidRPr="008E6711" w:rsidR="00897943">
        <w:rPr>
          <w:rFonts w:ascii="Arial" w:hAnsi="Arial" w:cs="Arial"/>
          <w:color w:val="000000"/>
          <w:sz w:val="20"/>
          <w:szCs w:val="20"/>
        </w:rPr>
        <w:t xml:space="preserve"> úrokov</w:t>
      </w:r>
      <w:r w:rsidR="00897943">
        <w:rPr>
          <w:rFonts w:ascii="Arial" w:hAnsi="Arial" w:cs="Arial"/>
          <w:color w:val="000000"/>
          <w:sz w:val="20"/>
          <w:szCs w:val="20"/>
        </w:rPr>
        <w:t>ých</w:t>
      </w:r>
      <w:r w:rsidRPr="008E6711" w:rsidR="00897943">
        <w:rPr>
          <w:rFonts w:ascii="Arial" w:hAnsi="Arial" w:cs="Arial"/>
          <w:color w:val="000000"/>
          <w:sz w:val="20"/>
          <w:szCs w:val="20"/>
        </w:rPr>
        <w:t xml:space="preserve"> období</w:t>
      </w:r>
      <w:r w:rsidR="00897943">
        <w:rPr>
          <w:rFonts w:ascii="Arial" w:hAnsi="Arial" w:cs="Arial"/>
          <w:color w:val="000000"/>
          <w:sz w:val="20"/>
          <w:szCs w:val="20"/>
        </w:rPr>
        <w:t xml:space="preserve">ch vždy </w:t>
      </w:r>
      <w:r w:rsidRPr="00116766" w:rsidR="00897943">
        <w:rPr>
          <w:rFonts w:ascii="Arial" w:hAnsi="Arial" w:eastAsia="Arial" w:cs="Arial"/>
          <w:color w:val="000000"/>
          <w:sz w:val="20"/>
          <w:szCs w:val="20"/>
        </w:rPr>
        <w:t xml:space="preserve">od </w:t>
      </w:r>
      <w:r w:rsidR="00897943">
        <w:rPr>
          <w:rFonts w:ascii="Arial" w:hAnsi="Arial" w:eastAsia="Arial" w:cs="Arial"/>
          <w:color w:val="000000"/>
          <w:sz w:val="20"/>
          <w:szCs w:val="20"/>
        </w:rPr>
        <w:t xml:space="preserve">prvního dne daného Úrokového období (včetně) </w:t>
      </w:r>
      <w:r w:rsidRPr="00116766" w:rsidR="00897943">
        <w:rPr>
          <w:rFonts w:ascii="Arial" w:hAnsi="Arial" w:eastAsia="Arial" w:cs="Arial"/>
          <w:color w:val="000000"/>
          <w:sz w:val="20"/>
          <w:szCs w:val="20"/>
        </w:rPr>
        <w:t xml:space="preserve">do posledního dne </w:t>
      </w:r>
      <w:r w:rsidR="00897943">
        <w:rPr>
          <w:rFonts w:ascii="Arial" w:hAnsi="Arial" w:eastAsia="Arial" w:cs="Arial"/>
          <w:color w:val="000000"/>
          <w:sz w:val="20"/>
          <w:szCs w:val="20"/>
        </w:rPr>
        <w:t xml:space="preserve">tohoto </w:t>
      </w:r>
      <w:r w:rsidRPr="00116766" w:rsidR="00897943">
        <w:rPr>
          <w:rFonts w:ascii="Arial" w:hAnsi="Arial" w:eastAsia="Arial" w:cs="Arial"/>
          <w:color w:val="000000"/>
          <w:sz w:val="20"/>
          <w:szCs w:val="20"/>
        </w:rPr>
        <w:t>Úrokového období (</w:t>
      </w:r>
      <w:r w:rsidR="00897943">
        <w:rPr>
          <w:rFonts w:ascii="Arial" w:hAnsi="Arial" w:eastAsia="Arial" w:cs="Arial"/>
          <w:color w:val="000000"/>
          <w:sz w:val="20"/>
          <w:szCs w:val="20"/>
        </w:rPr>
        <w:t>včetně</w:t>
      </w:r>
      <w:r w:rsidRPr="00116766" w:rsidR="00897943">
        <w:rPr>
          <w:rFonts w:ascii="Arial" w:hAnsi="Arial" w:eastAsia="Arial" w:cs="Arial"/>
          <w:color w:val="000000"/>
          <w:sz w:val="20"/>
          <w:szCs w:val="20"/>
        </w:rPr>
        <w:t>)</w:t>
      </w:r>
      <w:r w:rsidRPr="00116766" w:rsidR="00426DDD">
        <w:rPr>
          <w:rFonts w:ascii="Arial" w:hAnsi="Arial" w:eastAsia="Arial" w:cs="Arial"/>
          <w:color w:val="000000"/>
          <w:sz w:val="20"/>
          <w:szCs w:val="20"/>
        </w:rPr>
        <w:t>.</w:t>
      </w:r>
    </w:p>
    <w:p w:rsidR="00AD7285" w:rsidP="006711B5" w:rsidRDefault="00AD7285" w14:paraId="0DDD7BBA" w14:textId="0F577846">
      <w:pPr>
        <w:pStyle w:val="Odstavecseseznamem"/>
        <w:rPr>
          <w:rFonts w:ascii="Arial" w:hAnsi="Arial" w:eastAsia="Arial" w:cs="Arial"/>
          <w:color w:val="000000"/>
          <w:sz w:val="20"/>
          <w:szCs w:val="20"/>
        </w:rPr>
      </w:pPr>
    </w:p>
    <w:p w:rsidRPr="00116766" w:rsidR="001B7644" w:rsidP="0065563D" w:rsidRDefault="00426DDD" w14:paraId="000002EA"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bookmarkStart w:name="_heading=h.z337ya" w:colFirst="0" w:colLast="0" w:id="18"/>
      <w:bookmarkEnd w:id="18"/>
      <w:r w:rsidRPr="00116766">
        <w:rPr>
          <w:rFonts w:ascii="Arial" w:hAnsi="Arial" w:eastAsia="Arial" w:cs="Arial"/>
          <w:sz w:val="20"/>
          <w:szCs w:val="20"/>
        </w:rPr>
        <w:t>Úrok z prodlení</w:t>
      </w:r>
    </w:p>
    <w:p w:rsidRPr="00116766" w:rsidR="001B7644" w:rsidRDefault="001B7644" w14:paraId="000002EB"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6711B5" w:rsidRDefault="00426DDD" w14:paraId="000002EC" w14:textId="0472848E">
      <w:pPr>
        <w:numPr>
          <w:ilvl w:val="0"/>
          <w:numId w:val="118"/>
        </w:numPr>
        <w:pBdr>
          <w:top w:val="nil"/>
          <w:left w:val="nil"/>
          <w:bottom w:val="nil"/>
          <w:right w:val="nil"/>
          <w:between w:val="nil"/>
        </w:pBdr>
        <w:tabs>
          <w:tab w:val="left" w:pos="833"/>
          <w:tab w:val="left" w:pos="834"/>
        </w:tabs>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Je-li Dlužník v prodlení se zaplacením jakékoli částky (vyjma úroku z prodlení) podle jakéhokoli Finančního dokumentu k příslušnému dni splatnosti, je Dlužník povinen z takové nezaplacené částky zaplatit úrok z prodlení, narůstající ode dne její</w:t>
      </w:r>
      <w:r w:rsidR="004C502C">
        <w:rPr>
          <w:rFonts w:ascii="Arial" w:hAnsi="Arial" w:eastAsia="Arial" w:cs="Arial"/>
          <w:color w:val="000000"/>
          <w:sz w:val="20"/>
          <w:szCs w:val="20"/>
        </w:rPr>
        <w:t>ho</w:t>
      </w:r>
      <w:r w:rsidRPr="00116766">
        <w:rPr>
          <w:rFonts w:ascii="Arial" w:hAnsi="Arial" w:eastAsia="Arial" w:cs="Arial"/>
          <w:color w:val="000000"/>
          <w:sz w:val="20"/>
          <w:szCs w:val="20"/>
        </w:rPr>
        <w:t xml:space="preserve"> původního dne splatnosti do dne jejího skutečného splacení. Výše uvedené platí bez ohledu na to, zda je Dlužník za prodlení odpovědný či nikoli.</w:t>
      </w:r>
    </w:p>
    <w:p w:rsidRPr="00116766" w:rsidR="001B7644" w:rsidP="006711B5" w:rsidRDefault="00426DDD" w14:paraId="000002EE" w14:textId="7F62B06D">
      <w:pPr>
        <w:numPr>
          <w:ilvl w:val="0"/>
          <w:numId w:val="118"/>
        </w:numPr>
        <w:pBdr>
          <w:top w:val="nil"/>
          <w:left w:val="nil"/>
          <w:bottom w:val="nil"/>
          <w:right w:val="nil"/>
          <w:between w:val="nil"/>
        </w:pBdr>
        <w:tabs>
          <w:tab w:val="left" w:pos="833"/>
          <w:tab w:val="left" w:pos="834"/>
        </w:tabs>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Sazba úroku z prodlení činí ve vztahu k jakékoli částce podle Finančního dokumentu </w:t>
      </w:r>
      <w:sdt>
        <w:sdtPr>
          <w:rPr>
            <w:rFonts w:ascii="Arial" w:hAnsi="Arial" w:cs="Arial"/>
          </w:rPr>
          <w:tag w:val="goog_rdk_168"/>
          <w:id w:val="1105385815"/>
        </w:sdtPr>
        <w:sdtContent/>
      </w:sdt>
      <w:r w:rsidRPr="00CB454F" w:rsidR="00801B62">
        <w:rPr>
          <w:rFonts w:ascii="Arial" w:hAnsi="Arial" w:eastAsia="Arial" w:cs="Arial"/>
          <w:color w:val="000000"/>
          <w:sz w:val="20"/>
          <w:szCs w:val="20"/>
        </w:rPr>
        <w:t>9</w:t>
      </w:r>
      <w:r w:rsidRPr="00116766" w:rsidR="00801B62">
        <w:rPr>
          <w:rFonts w:ascii="Arial" w:hAnsi="Arial" w:eastAsia="Arial" w:cs="Arial"/>
          <w:color w:val="000000"/>
          <w:sz w:val="20"/>
          <w:szCs w:val="20"/>
        </w:rPr>
        <w:t> </w:t>
      </w:r>
      <w:r w:rsidRPr="00116766" w:rsidR="00A42B12">
        <w:rPr>
          <w:rFonts w:ascii="Arial" w:hAnsi="Arial" w:eastAsia="Arial" w:cs="Arial"/>
          <w:color w:val="000000"/>
          <w:sz w:val="20"/>
          <w:szCs w:val="20"/>
        </w:rPr>
        <w:t>%</w:t>
      </w:r>
      <w:r w:rsidRPr="00116766">
        <w:rPr>
          <w:rFonts w:ascii="Arial" w:hAnsi="Arial" w:eastAsia="Arial" w:cs="Arial"/>
          <w:color w:val="000000"/>
          <w:sz w:val="20"/>
          <w:szCs w:val="20"/>
        </w:rPr>
        <w:t> p.a.</w:t>
      </w:r>
    </w:p>
    <w:p w:rsidRPr="00116766" w:rsidR="001B7644" w:rsidP="006711B5" w:rsidRDefault="00426DDD" w14:paraId="000002F0" w14:textId="77777777">
      <w:pPr>
        <w:numPr>
          <w:ilvl w:val="0"/>
          <w:numId w:val="118"/>
        </w:numPr>
        <w:pBdr>
          <w:top w:val="nil"/>
          <w:left w:val="nil"/>
          <w:bottom w:val="nil"/>
          <w:right w:val="nil"/>
          <w:between w:val="nil"/>
        </w:pBdr>
        <w:tabs>
          <w:tab w:val="left" w:pos="833"/>
          <w:tab w:val="left" w:pos="834"/>
        </w:tabs>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Úrokové období pro úrok z prodlení činí jeden den.</w:t>
      </w:r>
    </w:p>
    <w:p w:rsidRPr="00116766" w:rsidR="001B7644" w:rsidP="006711B5" w:rsidRDefault="00426DDD" w14:paraId="000002F2" w14:textId="77777777">
      <w:pPr>
        <w:numPr>
          <w:ilvl w:val="0"/>
          <w:numId w:val="118"/>
        </w:numPr>
        <w:pBdr>
          <w:top w:val="nil"/>
          <w:left w:val="nil"/>
          <w:bottom w:val="nil"/>
          <w:right w:val="nil"/>
          <w:between w:val="nil"/>
        </w:pBdr>
        <w:tabs>
          <w:tab w:val="left" w:pos="833"/>
          <w:tab w:val="left" w:pos="834"/>
        </w:tabs>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Úrok z prodlení je splatný vždy v poslední den příslušného Úrokového období.</w:t>
      </w:r>
    </w:p>
    <w:p w:rsidRPr="00116766" w:rsidR="001B7644" w:rsidP="0065563D" w:rsidRDefault="00426DDD" w14:paraId="000002F4" w14:textId="6DFB1D45">
      <w:pPr>
        <w:numPr>
          <w:ilvl w:val="0"/>
          <w:numId w:val="118"/>
        </w:numPr>
        <w:pBdr>
          <w:top w:val="nil"/>
          <w:left w:val="nil"/>
          <w:bottom w:val="nil"/>
          <w:right w:val="nil"/>
          <w:between w:val="nil"/>
        </w:pBdr>
        <w:tabs>
          <w:tab w:val="left" w:pos="833"/>
          <w:tab w:val="left" w:pos="834"/>
        </w:tabs>
        <w:spacing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Zaplacením úroků z prodlení není dotčena pov</w:t>
      </w:r>
      <w:r w:rsidR="0042406D">
        <w:rPr>
          <w:rFonts w:ascii="Arial" w:hAnsi="Arial" w:eastAsia="Arial" w:cs="Arial"/>
          <w:color w:val="000000"/>
          <w:sz w:val="20"/>
          <w:szCs w:val="20"/>
        </w:rPr>
        <w:t>innost platit úrok z Úvěru</w:t>
      </w:r>
      <w:r w:rsidRPr="00116766">
        <w:rPr>
          <w:rFonts w:ascii="Arial" w:hAnsi="Arial" w:eastAsia="Arial" w:cs="Arial"/>
          <w:color w:val="000000"/>
          <w:sz w:val="20"/>
          <w:szCs w:val="20"/>
        </w:rPr>
        <w:t xml:space="preserve"> ani nejsou dotčena další práva Věřitele podle ostatních ustanovení Finančních dokumentů (včetně práva požadovat náhradu vzniklé újmy v plné výši) nebo podle právních předpisů.</w:t>
      </w:r>
    </w:p>
    <w:p w:rsidRPr="00116766" w:rsidR="001B7644" w:rsidRDefault="001B7644" w14:paraId="000002F5" w14:textId="77777777">
      <w:pPr>
        <w:tabs>
          <w:tab w:val="left" w:pos="833"/>
          <w:tab w:val="left" w:pos="834"/>
        </w:tabs>
        <w:spacing w:line="276" w:lineRule="auto"/>
        <w:ind w:right="395"/>
        <w:jc w:val="both"/>
        <w:rPr>
          <w:rFonts w:ascii="Arial" w:hAnsi="Arial" w:eastAsia="Arial" w:cs="Arial"/>
          <w:sz w:val="20"/>
          <w:szCs w:val="20"/>
        </w:rPr>
      </w:pPr>
    </w:p>
    <w:p w:rsidRPr="00116766" w:rsidR="001B7644" w:rsidP="0065563D" w:rsidRDefault="00426DDD" w14:paraId="000002F6"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Dohoda o úrocích</w:t>
      </w:r>
    </w:p>
    <w:p w:rsidRPr="00116766" w:rsidR="001B7644" w:rsidRDefault="001B7644" w14:paraId="000002F7" w14:textId="77777777">
      <w:pPr>
        <w:pStyle w:val="Nadpis2"/>
        <w:tabs>
          <w:tab w:val="left" w:pos="833"/>
          <w:tab w:val="left" w:pos="834"/>
        </w:tabs>
        <w:spacing w:line="276" w:lineRule="auto"/>
        <w:jc w:val="both"/>
        <w:rPr>
          <w:rFonts w:ascii="Arial" w:hAnsi="Arial" w:eastAsia="Arial" w:cs="Arial"/>
          <w:sz w:val="20"/>
          <w:szCs w:val="20"/>
        </w:rPr>
      </w:pPr>
    </w:p>
    <w:p w:rsidRPr="00DF14F3" w:rsidR="001B7644" w:rsidP="00B55ECA" w:rsidRDefault="00F66C2E" w14:paraId="000002F8" w14:textId="24C212DB">
      <w:pPr>
        <w:numPr>
          <w:ilvl w:val="0"/>
          <w:numId w:val="111"/>
        </w:numPr>
        <w:pBdr>
          <w:top w:val="nil"/>
          <w:left w:val="nil"/>
          <w:bottom w:val="nil"/>
          <w:right w:val="nil"/>
          <w:between w:val="nil"/>
        </w:pBdr>
        <w:tabs>
          <w:tab w:val="left" w:pos="833"/>
          <w:tab w:val="left" w:pos="834"/>
        </w:tabs>
        <w:spacing w:after="120" w:line="276" w:lineRule="auto"/>
        <w:ind w:right="-51" w:hanging="720"/>
        <w:jc w:val="both"/>
        <w:rPr>
          <w:rFonts w:ascii="Arial" w:hAnsi="Arial" w:eastAsia="Arial" w:cs="Arial"/>
          <w:color w:val="000000"/>
          <w:sz w:val="20"/>
          <w:szCs w:val="20"/>
        </w:rPr>
      </w:pPr>
      <w:r>
        <w:rPr>
          <w:rFonts w:ascii="Arial" w:hAnsi="Arial" w:cs="Arial"/>
          <w:color w:val="000000"/>
          <w:sz w:val="20"/>
          <w:szCs w:val="20"/>
        </w:rPr>
        <w:t>N</w:t>
      </w:r>
      <w:r w:rsidRPr="00DF14F3" w:rsidR="006F27C2">
        <w:rPr>
          <w:rFonts w:ascii="Arial" w:hAnsi="Arial" w:cs="Arial"/>
          <w:color w:val="000000"/>
          <w:sz w:val="20"/>
          <w:szCs w:val="20"/>
        </w:rPr>
        <w:t xml:space="preserve">ejpozději </w:t>
      </w:r>
      <w:r>
        <w:rPr>
          <w:rFonts w:ascii="Arial" w:hAnsi="Arial" w:cs="Arial"/>
          <w:color w:val="000000"/>
          <w:sz w:val="20"/>
          <w:szCs w:val="20"/>
        </w:rPr>
        <w:t xml:space="preserve">deset (10) </w:t>
      </w:r>
      <w:r w:rsidR="00C112C9">
        <w:rPr>
          <w:rFonts w:ascii="Arial" w:hAnsi="Arial" w:cs="Arial"/>
          <w:color w:val="000000"/>
          <w:sz w:val="20"/>
          <w:szCs w:val="20"/>
        </w:rPr>
        <w:t>Pracovních dnů</w:t>
      </w:r>
      <w:r w:rsidRPr="00DF14F3" w:rsidR="00C112C9">
        <w:rPr>
          <w:rFonts w:ascii="Arial" w:hAnsi="Arial" w:cs="Arial"/>
          <w:color w:val="000000"/>
          <w:sz w:val="20"/>
          <w:szCs w:val="20"/>
        </w:rPr>
        <w:t xml:space="preserve"> </w:t>
      </w:r>
      <w:r w:rsidRPr="00DF14F3" w:rsidR="006F27C2">
        <w:rPr>
          <w:rFonts w:ascii="Arial" w:hAnsi="Arial" w:cs="Arial"/>
          <w:color w:val="000000"/>
          <w:sz w:val="20"/>
          <w:szCs w:val="20"/>
        </w:rPr>
        <w:t xml:space="preserve">před koncem </w:t>
      </w:r>
      <w:r w:rsidR="00530294">
        <w:rPr>
          <w:rFonts w:ascii="Arial" w:hAnsi="Arial" w:cs="Arial"/>
          <w:color w:val="000000"/>
          <w:sz w:val="20"/>
          <w:szCs w:val="20"/>
        </w:rPr>
        <w:t>O</w:t>
      </w:r>
      <w:r w:rsidR="005A29A0">
        <w:rPr>
          <w:rFonts w:ascii="Arial" w:hAnsi="Arial" w:cs="Arial"/>
          <w:color w:val="000000"/>
          <w:sz w:val="20"/>
          <w:szCs w:val="20"/>
        </w:rPr>
        <w:t>bdobí fixace</w:t>
      </w:r>
      <w:r w:rsidRPr="00DF14F3" w:rsidR="005A29A0">
        <w:rPr>
          <w:rFonts w:ascii="Arial" w:hAnsi="Arial" w:cs="Arial"/>
          <w:color w:val="000000"/>
          <w:sz w:val="20"/>
          <w:szCs w:val="20"/>
        </w:rPr>
        <w:t xml:space="preserve"> </w:t>
      </w:r>
      <w:r w:rsidR="006A5E4A">
        <w:rPr>
          <w:rFonts w:ascii="Arial" w:hAnsi="Arial" w:cs="Arial"/>
          <w:color w:val="000000"/>
          <w:sz w:val="20"/>
          <w:szCs w:val="20"/>
        </w:rPr>
        <w:t>(</w:t>
      </w:r>
      <w:r w:rsidR="00530294">
        <w:rPr>
          <w:rFonts w:ascii="Arial" w:hAnsi="Arial" w:cs="Arial"/>
          <w:color w:val="000000"/>
          <w:sz w:val="20"/>
          <w:szCs w:val="20"/>
        </w:rPr>
        <w:t>tzn. Prvního období fixace a</w:t>
      </w:r>
      <w:r w:rsidR="006A5E4A">
        <w:rPr>
          <w:rFonts w:ascii="Arial" w:hAnsi="Arial" w:cs="Arial"/>
          <w:color w:val="000000"/>
          <w:sz w:val="20"/>
          <w:szCs w:val="20"/>
        </w:rPr>
        <w:t> </w:t>
      </w:r>
      <w:r w:rsidR="00B55ECA">
        <w:rPr>
          <w:rFonts w:ascii="Arial" w:hAnsi="Arial" w:cs="Arial"/>
          <w:color w:val="000000"/>
          <w:sz w:val="20"/>
          <w:szCs w:val="20"/>
        </w:rPr>
        <w:t xml:space="preserve">následně </w:t>
      </w:r>
      <w:r w:rsidR="006A5E4A">
        <w:rPr>
          <w:rFonts w:ascii="Arial" w:hAnsi="Arial" w:cs="Arial"/>
          <w:color w:val="000000"/>
          <w:sz w:val="20"/>
          <w:szCs w:val="20"/>
        </w:rPr>
        <w:t xml:space="preserve">jakéhokoliv dalšího aktuálně probíhajícího Období fixace) </w:t>
      </w:r>
      <w:r w:rsidRPr="00DF14F3" w:rsidR="00C40AFA">
        <w:rPr>
          <w:rFonts w:ascii="Arial" w:hAnsi="Arial" w:eastAsia="Arial" w:cs="Arial"/>
          <w:color w:val="000000"/>
          <w:sz w:val="20"/>
          <w:szCs w:val="20"/>
        </w:rPr>
        <w:t>doručí</w:t>
      </w:r>
      <w:r w:rsidR="00B55ECA">
        <w:rPr>
          <w:rFonts w:ascii="Arial" w:hAnsi="Arial" w:eastAsia="Arial" w:cs="Arial"/>
          <w:color w:val="000000"/>
          <w:sz w:val="20"/>
          <w:szCs w:val="20"/>
        </w:rPr>
        <w:t xml:space="preserve"> </w:t>
      </w:r>
      <w:r w:rsidRPr="00DF14F3" w:rsidR="00C40AFA">
        <w:rPr>
          <w:rFonts w:ascii="Arial" w:hAnsi="Arial" w:eastAsia="Arial" w:cs="Arial"/>
          <w:color w:val="000000"/>
          <w:sz w:val="20"/>
          <w:szCs w:val="20"/>
        </w:rPr>
        <w:t xml:space="preserve">Dlužník </w:t>
      </w:r>
      <w:r>
        <w:rPr>
          <w:rFonts w:ascii="Arial" w:hAnsi="Arial" w:eastAsia="Arial" w:cs="Arial"/>
          <w:color w:val="000000"/>
          <w:sz w:val="20"/>
          <w:szCs w:val="20"/>
        </w:rPr>
        <w:t xml:space="preserve">Věřiteli informaci ohledně zamýšlené délky (trvání) bezprostředně následujícího Období fixace. Následně pak Věřitel doručí Dlužníkovi </w:t>
      </w:r>
      <w:r w:rsidR="00DF788A">
        <w:rPr>
          <w:rFonts w:ascii="Arial" w:hAnsi="Arial" w:eastAsia="Arial" w:cs="Arial"/>
          <w:color w:val="000000"/>
          <w:sz w:val="20"/>
          <w:szCs w:val="20"/>
        </w:rPr>
        <w:t>dva (</w:t>
      </w:r>
      <w:r>
        <w:rPr>
          <w:rFonts w:ascii="Arial" w:hAnsi="Arial" w:eastAsia="Arial" w:cs="Arial"/>
          <w:color w:val="000000"/>
          <w:sz w:val="20"/>
          <w:szCs w:val="20"/>
        </w:rPr>
        <w:t>2</w:t>
      </w:r>
      <w:r w:rsidR="00DF788A">
        <w:rPr>
          <w:rFonts w:ascii="Arial" w:hAnsi="Arial" w:eastAsia="Arial" w:cs="Arial"/>
          <w:color w:val="000000"/>
          <w:sz w:val="20"/>
          <w:szCs w:val="20"/>
        </w:rPr>
        <w:t>)</w:t>
      </w:r>
      <w:r>
        <w:rPr>
          <w:rFonts w:ascii="Arial" w:hAnsi="Arial" w:eastAsia="Arial" w:cs="Arial"/>
          <w:color w:val="000000"/>
          <w:sz w:val="20"/>
          <w:szCs w:val="20"/>
        </w:rPr>
        <w:t xml:space="preserve"> Pracovní dny před uplynutím </w:t>
      </w:r>
      <w:r w:rsidR="00DF788A">
        <w:rPr>
          <w:rFonts w:ascii="Arial" w:hAnsi="Arial" w:eastAsia="Arial" w:cs="Arial"/>
          <w:color w:val="000000"/>
          <w:sz w:val="20"/>
          <w:szCs w:val="20"/>
        </w:rPr>
        <w:t xml:space="preserve">aktuálně probíhajícího </w:t>
      </w:r>
      <w:r>
        <w:rPr>
          <w:rFonts w:ascii="Arial" w:hAnsi="Arial" w:eastAsia="Arial" w:cs="Arial"/>
          <w:color w:val="000000"/>
          <w:sz w:val="20"/>
          <w:szCs w:val="20"/>
        </w:rPr>
        <w:t xml:space="preserve">Období fixace </w:t>
      </w:r>
      <w:r w:rsidRPr="00DF14F3" w:rsidR="00C40AFA">
        <w:rPr>
          <w:rFonts w:ascii="Arial" w:hAnsi="Arial" w:eastAsia="Arial" w:cs="Arial"/>
          <w:color w:val="000000"/>
          <w:sz w:val="20"/>
          <w:szCs w:val="20"/>
        </w:rPr>
        <w:t>návrh Dohody o úrocích</w:t>
      </w:r>
      <w:r w:rsidRPr="00DF14F3" w:rsidR="00C40AFA">
        <w:rPr>
          <w:rFonts w:ascii="Arial" w:hAnsi="Arial" w:cs="Arial"/>
          <w:color w:val="000000"/>
          <w:sz w:val="20"/>
          <w:szCs w:val="20"/>
        </w:rPr>
        <w:t xml:space="preserve">, </w:t>
      </w:r>
      <w:r w:rsidRPr="00DF14F3" w:rsidR="00426DDD">
        <w:rPr>
          <w:rFonts w:ascii="Arial" w:hAnsi="Arial" w:eastAsia="Arial" w:cs="Arial"/>
          <w:color w:val="000000"/>
          <w:sz w:val="20"/>
          <w:szCs w:val="20"/>
        </w:rPr>
        <w:t>která stanoví novou</w:t>
      </w:r>
      <w:r w:rsidRPr="00DF14F3" w:rsidR="00C40AFA">
        <w:rPr>
          <w:rFonts w:ascii="Arial" w:hAnsi="Arial" w:eastAsia="Arial" w:cs="Arial"/>
          <w:color w:val="000000"/>
          <w:sz w:val="20"/>
          <w:szCs w:val="20"/>
        </w:rPr>
        <w:t xml:space="preserve"> výši </w:t>
      </w:r>
      <w:r w:rsidR="00DE2DCA">
        <w:rPr>
          <w:rFonts w:ascii="Arial" w:hAnsi="Arial" w:eastAsia="Arial" w:cs="Arial"/>
          <w:color w:val="000000"/>
          <w:sz w:val="20"/>
          <w:szCs w:val="20"/>
        </w:rPr>
        <w:t>Fixní</w:t>
      </w:r>
      <w:r w:rsidRPr="00DF14F3" w:rsidR="00C40AFA">
        <w:rPr>
          <w:rFonts w:ascii="Arial" w:hAnsi="Arial" w:eastAsia="Arial" w:cs="Arial"/>
          <w:color w:val="000000"/>
          <w:sz w:val="20"/>
          <w:szCs w:val="20"/>
        </w:rPr>
        <w:t xml:space="preserve"> sazby ve vztahu k</w:t>
      </w:r>
      <w:r w:rsidR="00B55ECA">
        <w:rPr>
          <w:rFonts w:ascii="Arial" w:hAnsi="Arial" w:eastAsia="Arial" w:cs="Arial"/>
          <w:color w:val="000000"/>
          <w:sz w:val="20"/>
          <w:szCs w:val="20"/>
        </w:rPr>
        <w:t> </w:t>
      </w:r>
      <w:r w:rsidRPr="00DF14F3" w:rsidR="00426DDD">
        <w:rPr>
          <w:rFonts w:ascii="Arial" w:hAnsi="Arial" w:eastAsia="Arial" w:cs="Arial"/>
          <w:color w:val="000000"/>
          <w:sz w:val="20"/>
          <w:szCs w:val="20"/>
        </w:rPr>
        <w:t>Úvěru</w:t>
      </w:r>
      <w:r w:rsidR="00B55ECA">
        <w:rPr>
          <w:rFonts w:ascii="Arial" w:hAnsi="Arial" w:eastAsia="Arial" w:cs="Arial"/>
          <w:color w:val="000000"/>
          <w:sz w:val="20"/>
          <w:szCs w:val="20"/>
        </w:rPr>
        <w:t xml:space="preserve"> (pro bezprostředně následující Úrokové období)</w:t>
      </w:r>
      <w:r w:rsidRPr="00DF14F3" w:rsidR="00426DDD">
        <w:rPr>
          <w:rFonts w:ascii="Arial" w:hAnsi="Arial" w:eastAsia="Arial" w:cs="Arial"/>
          <w:color w:val="000000"/>
          <w:sz w:val="20"/>
          <w:szCs w:val="20"/>
        </w:rPr>
        <w:t>,</w:t>
      </w:r>
      <w:r w:rsidRPr="00DF14F3" w:rsidR="00074D97">
        <w:rPr>
          <w:rFonts w:ascii="Arial" w:hAnsi="Arial" w:eastAsia="Arial" w:cs="Arial"/>
          <w:color w:val="000000"/>
          <w:sz w:val="20"/>
          <w:szCs w:val="20"/>
        </w:rPr>
        <w:t xml:space="preserve"> </w:t>
      </w:r>
      <w:r w:rsidRPr="00DF14F3" w:rsidR="00426DDD">
        <w:rPr>
          <w:rFonts w:ascii="Arial" w:hAnsi="Arial" w:eastAsia="Arial" w:cs="Arial"/>
          <w:color w:val="000000"/>
          <w:sz w:val="20"/>
          <w:szCs w:val="20"/>
        </w:rPr>
        <w:t xml:space="preserve">případně stanoví postup, jakým bude nová výše </w:t>
      </w:r>
      <w:r w:rsidR="00B55ECA">
        <w:rPr>
          <w:rFonts w:ascii="Arial" w:hAnsi="Arial" w:eastAsia="Arial" w:cs="Arial"/>
          <w:color w:val="000000"/>
          <w:sz w:val="20"/>
          <w:szCs w:val="20"/>
        </w:rPr>
        <w:t xml:space="preserve">Fixní </w:t>
      </w:r>
      <w:r w:rsidRPr="00DF14F3" w:rsidR="00426DDD">
        <w:rPr>
          <w:rFonts w:ascii="Arial" w:hAnsi="Arial" w:eastAsia="Arial" w:cs="Arial"/>
          <w:color w:val="000000"/>
          <w:sz w:val="20"/>
          <w:szCs w:val="20"/>
        </w:rPr>
        <w:t xml:space="preserve">sazby stanovena, a to zejména s ohledem na aktuální situaci na finančních trzích, délku dalšího Období fixace </w:t>
      </w:r>
      <w:r w:rsidR="00A22CD1">
        <w:rPr>
          <w:rFonts w:ascii="Arial" w:hAnsi="Arial" w:eastAsia="Arial" w:cs="Arial"/>
          <w:color w:val="000000"/>
          <w:sz w:val="20"/>
          <w:szCs w:val="20"/>
        </w:rPr>
        <w:t xml:space="preserve">a </w:t>
      </w:r>
      <w:r w:rsidRPr="00DF14F3" w:rsidR="00426DDD">
        <w:rPr>
          <w:rFonts w:ascii="Arial" w:hAnsi="Arial" w:eastAsia="Arial" w:cs="Arial"/>
          <w:color w:val="000000"/>
          <w:sz w:val="20"/>
          <w:szCs w:val="20"/>
        </w:rPr>
        <w:t>periodu splátek</w:t>
      </w:r>
      <w:r w:rsidR="005A29A0">
        <w:rPr>
          <w:rFonts w:ascii="Arial" w:hAnsi="Arial" w:eastAsia="Arial" w:cs="Arial"/>
          <w:color w:val="000000"/>
          <w:sz w:val="20"/>
          <w:szCs w:val="20"/>
        </w:rPr>
        <w:t xml:space="preserve"> úroků z Úvěru</w:t>
      </w:r>
      <w:r w:rsidRPr="00DF14F3" w:rsidR="00426DDD">
        <w:rPr>
          <w:rFonts w:ascii="Arial" w:hAnsi="Arial" w:eastAsia="Arial" w:cs="Arial"/>
          <w:color w:val="000000"/>
          <w:sz w:val="20"/>
          <w:szCs w:val="20"/>
        </w:rPr>
        <w:t>.</w:t>
      </w:r>
    </w:p>
    <w:p w:rsidRPr="006A5E4A" w:rsidR="00C40AFA" w:rsidP="006711B5" w:rsidRDefault="001505BA" w14:paraId="048690C2" w14:textId="15CC8BBF">
      <w:pPr>
        <w:numPr>
          <w:ilvl w:val="0"/>
          <w:numId w:val="111"/>
        </w:numPr>
        <w:pBdr>
          <w:top w:val="nil"/>
          <w:left w:val="nil"/>
          <w:bottom w:val="nil"/>
          <w:right w:val="nil"/>
          <w:between w:val="nil"/>
        </w:pBdr>
        <w:tabs>
          <w:tab w:val="left" w:pos="833"/>
          <w:tab w:val="left" w:pos="834"/>
        </w:tabs>
        <w:spacing w:line="276" w:lineRule="auto"/>
        <w:ind w:right="-53"/>
        <w:jc w:val="both"/>
        <w:rPr>
          <w:rFonts w:ascii="Arial" w:hAnsi="Arial" w:eastAsia="Arial" w:cs="Arial"/>
          <w:color w:val="000000"/>
          <w:sz w:val="20"/>
          <w:szCs w:val="20"/>
        </w:rPr>
      </w:pPr>
      <w:r w:rsidRPr="006A5E4A">
        <w:rPr>
          <w:rFonts w:ascii="Arial" w:hAnsi="Arial" w:cs="Arial"/>
          <w:color w:val="000000"/>
          <w:sz w:val="20"/>
          <w:szCs w:val="20"/>
        </w:rPr>
        <w:t xml:space="preserve">Strany pro případ, že </w:t>
      </w:r>
      <w:r w:rsidRPr="006A5E4A" w:rsidR="006F27C2">
        <w:rPr>
          <w:rFonts w:ascii="Arial" w:hAnsi="Arial" w:cs="Arial"/>
          <w:color w:val="000000"/>
          <w:sz w:val="20"/>
          <w:szCs w:val="20"/>
        </w:rPr>
        <w:t xml:space="preserve">Dohoda o úrocích </w:t>
      </w:r>
      <w:r w:rsidRPr="006A5E4A">
        <w:rPr>
          <w:rFonts w:ascii="Arial" w:hAnsi="Arial" w:cs="Arial"/>
          <w:color w:val="000000"/>
          <w:sz w:val="20"/>
          <w:szCs w:val="20"/>
        </w:rPr>
        <w:t xml:space="preserve">nebude </w:t>
      </w:r>
      <w:r w:rsidRPr="006A5E4A" w:rsidR="006F27C2">
        <w:rPr>
          <w:rFonts w:ascii="Arial" w:hAnsi="Arial" w:cs="Arial"/>
          <w:color w:val="000000"/>
          <w:sz w:val="20"/>
          <w:szCs w:val="20"/>
        </w:rPr>
        <w:t xml:space="preserve">uzavřena nejpozději </w:t>
      </w:r>
      <w:r w:rsidR="00DF788A">
        <w:rPr>
          <w:rFonts w:ascii="Arial" w:hAnsi="Arial" w:cs="Arial"/>
          <w:color w:val="000000"/>
          <w:sz w:val="20"/>
          <w:szCs w:val="20"/>
        </w:rPr>
        <w:t>jeden</w:t>
      </w:r>
      <w:r w:rsidR="00C112C9">
        <w:rPr>
          <w:rFonts w:ascii="Arial" w:hAnsi="Arial" w:cs="Arial"/>
          <w:color w:val="000000"/>
          <w:sz w:val="20"/>
          <w:szCs w:val="20"/>
        </w:rPr>
        <w:t xml:space="preserve"> </w:t>
      </w:r>
      <w:r w:rsidRPr="006A5E4A" w:rsidR="00A22CD1">
        <w:rPr>
          <w:rFonts w:ascii="Arial" w:hAnsi="Arial" w:cs="Arial"/>
          <w:color w:val="000000"/>
          <w:sz w:val="20"/>
          <w:szCs w:val="20"/>
        </w:rPr>
        <w:t>(</w:t>
      </w:r>
      <w:r w:rsidR="00DF788A">
        <w:rPr>
          <w:rFonts w:ascii="Arial" w:hAnsi="Arial" w:cs="Arial"/>
          <w:color w:val="000000"/>
          <w:sz w:val="20"/>
          <w:szCs w:val="20"/>
        </w:rPr>
        <w:t>1</w:t>
      </w:r>
      <w:r w:rsidRPr="006A5E4A" w:rsidR="00A22CD1">
        <w:rPr>
          <w:rFonts w:ascii="Arial" w:hAnsi="Arial" w:cs="Arial"/>
          <w:color w:val="000000"/>
          <w:sz w:val="20"/>
          <w:szCs w:val="20"/>
        </w:rPr>
        <w:t>)</w:t>
      </w:r>
      <w:r w:rsidRPr="006A5E4A" w:rsidR="006F27C2">
        <w:rPr>
          <w:rFonts w:ascii="Arial" w:hAnsi="Arial" w:cs="Arial"/>
          <w:color w:val="000000"/>
          <w:sz w:val="20"/>
          <w:szCs w:val="20"/>
        </w:rPr>
        <w:t xml:space="preserve"> Pracovní </w:t>
      </w:r>
      <w:r w:rsidR="00DF788A">
        <w:rPr>
          <w:rFonts w:ascii="Arial" w:hAnsi="Arial" w:cs="Arial"/>
          <w:color w:val="000000"/>
          <w:sz w:val="20"/>
          <w:szCs w:val="20"/>
        </w:rPr>
        <w:t>den</w:t>
      </w:r>
      <w:r w:rsidRPr="006A5E4A" w:rsidR="00DF788A">
        <w:rPr>
          <w:rFonts w:ascii="Arial" w:hAnsi="Arial" w:cs="Arial"/>
          <w:color w:val="000000"/>
          <w:sz w:val="20"/>
          <w:szCs w:val="20"/>
        </w:rPr>
        <w:t xml:space="preserve"> </w:t>
      </w:r>
      <w:r w:rsidRPr="006A5E4A" w:rsidR="006F27C2">
        <w:rPr>
          <w:rFonts w:ascii="Arial" w:hAnsi="Arial" w:cs="Arial"/>
          <w:color w:val="000000"/>
          <w:sz w:val="20"/>
          <w:szCs w:val="20"/>
        </w:rPr>
        <w:t>před koncem Prvního</w:t>
      </w:r>
      <w:r w:rsidRPr="006A5E4A" w:rsidR="00A22CD1">
        <w:rPr>
          <w:rFonts w:ascii="Arial" w:hAnsi="Arial" w:cs="Arial"/>
          <w:color w:val="000000"/>
          <w:sz w:val="20"/>
          <w:szCs w:val="20"/>
        </w:rPr>
        <w:t xml:space="preserve"> </w:t>
      </w:r>
      <w:r w:rsidRPr="006A5E4A" w:rsidR="002E2317">
        <w:rPr>
          <w:rFonts w:ascii="Arial" w:hAnsi="Arial" w:cs="Arial"/>
          <w:color w:val="000000"/>
          <w:sz w:val="20"/>
          <w:szCs w:val="20"/>
        </w:rPr>
        <w:t>období fixace</w:t>
      </w:r>
      <w:r w:rsidR="00B55ECA">
        <w:rPr>
          <w:rFonts w:ascii="Arial" w:hAnsi="Arial" w:cs="Arial"/>
          <w:color w:val="000000"/>
          <w:sz w:val="20"/>
          <w:szCs w:val="20"/>
        </w:rPr>
        <w:t>,</w:t>
      </w:r>
      <w:r w:rsidRPr="006A5E4A" w:rsidR="006A5E4A">
        <w:rPr>
          <w:rFonts w:ascii="Arial" w:hAnsi="Arial" w:cs="Arial"/>
          <w:color w:val="000000"/>
          <w:sz w:val="20"/>
          <w:szCs w:val="20"/>
        </w:rPr>
        <w:t xml:space="preserve"> resp. i </w:t>
      </w:r>
      <w:r w:rsidR="006A5E4A">
        <w:rPr>
          <w:rFonts w:ascii="Arial" w:hAnsi="Arial" w:cs="Arial"/>
          <w:color w:val="000000"/>
          <w:sz w:val="20"/>
          <w:szCs w:val="20"/>
        </w:rPr>
        <w:t xml:space="preserve">jakéhokoliv dalšího </w:t>
      </w:r>
      <w:r w:rsidRPr="006A5E4A" w:rsidR="006A5E4A">
        <w:rPr>
          <w:rFonts w:ascii="Arial" w:hAnsi="Arial" w:cs="Arial"/>
          <w:color w:val="000000"/>
          <w:sz w:val="20"/>
          <w:szCs w:val="20"/>
        </w:rPr>
        <w:t>aktuálně probíhajícího Období fixace</w:t>
      </w:r>
      <w:r w:rsidRPr="006A5E4A" w:rsidR="006F27C2">
        <w:rPr>
          <w:rFonts w:ascii="Arial" w:hAnsi="Arial" w:cs="Arial"/>
          <w:color w:val="000000"/>
          <w:sz w:val="20"/>
          <w:szCs w:val="20"/>
        </w:rPr>
        <w:t xml:space="preserve">, </w:t>
      </w:r>
      <w:r w:rsidR="006A5E4A">
        <w:rPr>
          <w:rFonts w:ascii="Arial" w:hAnsi="Arial" w:cs="Arial"/>
          <w:color w:val="000000"/>
          <w:sz w:val="20"/>
          <w:szCs w:val="20"/>
        </w:rPr>
        <w:t>sjednávají</w:t>
      </w:r>
      <w:r w:rsidR="00B55ECA">
        <w:rPr>
          <w:rFonts w:ascii="Arial" w:hAnsi="Arial" w:cs="Arial"/>
          <w:color w:val="000000"/>
          <w:sz w:val="20"/>
          <w:szCs w:val="20"/>
        </w:rPr>
        <w:t xml:space="preserve"> závazek Dlužníka </w:t>
      </w:r>
      <w:r w:rsidRPr="003E51C8" w:rsidR="00B55ECA">
        <w:rPr>
          <w:rFonts w:ascii="Arial" w:hAnsi="Arial" w:eastAsia="Arial" w:cs="Arial"/>
          <w:color w:val="000000"/>
          <w:sz w:val="20"/>
          <w:szCs w:val="20"/>
        </w:rPr>
        <w:t>předčas</w:t>
      </w:r>
      <w:r w:rsidR="00B55ECA">
        <w:rPr>
          <w:rFonts w:ascii="Arial" w:hAnsi="Arial" w:eastAsia="Arial" w:cs="Arial"/>
          <w:color w:val="000000"/>
          <w:sz w:val="20"/>
          <w:szCs w:val="20"/>
        </w:rPr>
        <w:t>ně</w:t>
      </w:r>
      <w:r w:rsidRPr="003E51C8" w:rsidR="00B55ECA">
        <w:rPr>
          <w:rFonts w:ascii="Arial" w:hAnsi="Arial" w:eastAsia="Arial" w:cs="Arial"/>
          <w:color w:val="000000"/>
          <w:sz w:val="20"/>
          <w:szCs w:val="20"/>
        </w:rPr>
        <w:t xml:space="preserve"> spla</w:t>
      </w:r>
      <w:r w:rsidR="00B55ECA">
        <w:rPr>
          <w:rFonts w:ascii="Arial" w:hAnsi="Arial" w:eastAsia="Arial" w:cs="Arial"/>
          <w:color w:val="000000"/>
          <w:sz w:val="20"/>
          <w:szCs w:val="20"/>
        </w:rPr>
        <w:t>tit celý Ú</w:t>
      </w:r>
      <w:r w:rsidRPr="003E51C8" w:rsidR="00B55ECA">
        <w:rPr>
          <w:rFonts w:ascii="Arial" w:hAnsi="Arial" w:eastAsia="Arial" w:cs="Arial"/>
          <w:color w:val="000000"/>
          <w:sz w:val="20"/>
          <w:szCs w:val="20"/>
        </w:rPr>
        <w:t xml:space="preserve">věr </w:t>
      </w:r>
      <w:r w:rsidR="00B55ECA">
        <w:rPr>
          <w:rFonts w:ascii="Arial" w:hAnsi="Arial" w:eastAsia="Arial" w:cs="Arial"/>
          <w:color w:val="000000"/>
          <w:sz w:val="20"/>
          <w:szCs w:val="20"/>
        </w:rPr>
        <w:t xml:space="preserve">spolu s veškerým úrokovým příslušenstvím a veškerými dalšími </w:t>
      </w:r>
      <w:r w:rsidRPr="00116766" w:rsidR="00B55ECA">
        <w:rPr>
          <w:rFonts w:ascii="Arial" w:hAnsi="Arial" w:eastAsia="Arial" w:cs="Arial"/>
          <w:color w:val="000000"/>
          <w:sz w:val="20"/>
          <w:szCs w:val="20"/>
        </w:rPr>
        <w:t>dluhy Dlužníka podle Finančních dokumentů</w:t>
      </w:r>
      <w:r w:rsidR="00B55ECA">
        <w:rPr>
          <w:rFonts w:ascii="Arial" w:hAnsi="Arial" w:eastAsia="Arial" w:cs="Arial"/>
          <w:color w:val="000000"/>
          <w:sz w:val="20"/>
          <w:szCs w:val="20"/>
        </w:rPr>
        <w:t>, a to ke dni skončení aktuálního Období fixace</w:t>
      </w:r>
      <w:r w:rsidRPr="006A5E4A" w:rsidR="002E2317">
        <w:rPr>
          <w:rFonts w:ascii="Arial" w:hAnsi="Arial" w:eastAsia="Arial" w:cs="Arial"/>
          <w:color w:val="000000"/>
          <w:sz w:val="20"/>
          <w:szCs w:val="20"/>
        </w:rPr>
        <w:t>.</w:t>
      </w:r>
    </w:p>
    <w:p w:rsidRPr="00116766" w:rsidR="001B7644" w:rsidRDefault="001B7644" w14:paraId="000002FB" w14:textId="77777777">
      <w:pPr>
        <w:tabs>
          <w:tab w:val="left" w:pos="833"/>
          <w:tab w:val="left" w:pos="834"/>
        </w:tabs>
        <w:spacing w:line="276" w:lineRule="auto"/>
        <w:ind w:right="-53"/>
        <w:jc w:val="both"/>
        <w:rPr>
          <w:rFonts w:ascii="Arial" w:hAnsi="Arial" w:eastAsia="Arial" w:cs="Arial"/>
          <w:sz w:val="20"/>
          <w:szCs w:val="20"/>
        </w:rPr>
      </w:pPr>
    </w:p>
    <w:p w:rsidRPr="00116766" w:rsidR="001B7644" w:rsidP="0065563D" w:rsidRDefault="00426DDD" w14:paraId="000002FC"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Mandatorní náklady</w:t>
      </w:r>
    </w:p>
    <w:p w:rsidRPr="00116766" w:rsidR="001B7644" w:rsidRDefault="001B7644" w14:paraId="000002FD"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6711B5" w:rsidRDefault="00426DDD" w14:paraId="000002FE" w14:textId="77777777">
      <w:pPr>
        <w:numPr>
          <w:ilvl w:val="0"/>
          <w:numId w:val="112"/>
        </w:numPr>
        <w:pBdr>
          <w:top w:val="nil"/>
          <w:left w:val="nil"/>
          <w:bottom w:val="nil"/>
          <w:right w:val="nil"/>
          <w:between w:val="nil"/>
        </w:pBdr>
        <w:tabs>
          <w:tab w:val="left" w:pos="821"/>
          <w:tab w:val="left" w:pos="822"/>
        </w:tabs>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Definice:</w:t>
      </w:r>
    </w:p>
    <w:p w:rsidRPr="00116766" w:rsidR="001B7644" w:rsidP="006711B5" w:rsidRDefault="00426DDD" w14:paraId="00000300" w14:textId="53020B76">
      <w:pPr>
        <w:pBdr>
          <w:top w:val="nil"/>
          <w:left w:val="nil"/>
          <w:bottom w:val="nil"/>
          <w:right w:val="nil"/>
          <w:between w:val="nil"/>
        </w:pBdr>
        <w:spacing w:after="120" w:line="276" w:lineRule="auto"/>
        <w:ind w:left="833"/>
        <w:jc w:val="both"/>
        <w:rPr>
          <w:rFonts w:ascii="Arial" w:hAnsi="Arial" w:eastAsia="Arial" w:cs="Arial"/>
          <w:color w:val="000000"/>
          <w:sz w:val="20"/>
          <w:szCs w:val="20"/>
        </w:rPr>
      </w:pPr>
      <w:r w:rsidRPr="00116766">
        <w:rPr>
          <w:rFonts w:ascii="Arial" w:hAnsi="Arial" w:eastAsia="Arial" w:cs="Arial"/>
          <w:color w:val="000000"/>
          <w:sz w:val="20"/>
          <w:szCs w:val="20"/>
        </w:rPr>
        <w:t xml:space="preserve">V tomto </w:t>
      </w:r>
      <w:r w:rsidRPr="00116766" w:rsidR="00232653">
        <w:rPr>
          <w:rFonts w:ascii="Arial" w:hAnsi="Arial" w:eastAsia="Arial" w:cs="Arial"/>
          <w:color w:val="000000"/>
          <w:sz w:val="20"/>
          <w:szCs w:val="20"/>
        </w:rPr>
        <w:t>Č</w:t>
      </w:r>
      <w:r w:rsidRPr="00116766">
        <w:rPr>
          <w:rFonts w:ascii="Arial" w:hAnsi="Arial" w:eastAsia="Arial" w:cs="Arial"/>
          <w:color w:val="000000"/>
          <w:sz w:val="20"/>
          <w:szCs w:val="20"/>
        </w:rPr>
        <w:t>lánku</w:t>
      </w:r>
      <w:r w:rsidRPr="00116766" w:rsidR="00232653">
        <w:rPr>
          <w:rFonts w:ascii="Arial" w:hAnsi="Arial" w:eastAsia="Arial" w:cs="Arial"/>
          <w:color w:val="000000"/>
          <w:sz w:val="20"/>
          <w:szCs w:val="20"/>
        </w:rPr>
        <w:t xml:space="preserve"> 8.5 (</w:t>
      </w:r>
      <w:r w:rsidRPr="00116766" w:rsidR="00232653">
        <w:rPr>
          <w:rFonts w:ascii="Arial" w:hAnsi="Arial" w:eastAsia="Arial" w:cs="Arial"/>
          <w:i/>
          <w:color w:val="000000"/>
          <w:sz w:val="20"/>
          <w:szCs w:val="20"/>
        </w:rPr>
        <w:t>Mandatorní náklady</w:t>
      </w:r>
      <w:r w:rsidRPr="00116766" w:rsidR="00232653">
        <w:rPr>
          <w:rFonts w:ascii="Arial" w:hAnsi="Arial" w:eastAsia="Arial" w:cs="Arial"/>
          <w:color w:val="000000"/>
          <w:sz w:val="20"/>
          <w:szCs w:val="20"/>
        </w:rPr>
        <w:t>)</w:t>
      </w:r>
      <w:r w:rsidRPr="00116766">
        <w:rPr>
          <w:rFonts w:ascii="Arial" w:hAnsi="Arial" w:eastAsia="Arial" w:cs="Arial"/>
          <w:color w:val="000000"/>
          <w:sz w:val="20"/>
          <w:szCs w:val="20"/>
        </w:rPr>
        <w:t>:</w:t>
      </w:r>
    </w:p>
    <w:p w:rsidRPr="00116766" w:rsidR="001B7644" w:rsidP="006711B5" w:rsidRDefault="00426DDD" w14:paraId="00000302" w14:textId="4B5E2D25">
      <w:pPr>
        <w:pBdr>
          <w:top w:val="nil"/>
          <w:left w:val="nil"/>
          <w:bottom w:val="nil"/>
          <w:right w:val="nil"/>
          <w:between w:val="nil"/>
        </w:pBdr>
        <w:tabs>
          <w:tab w:val="left" w:pos="821"/>
          <w:tab w:val="left" w:pos="822"/>
        </w:tabs>
        <w:spacing w:after="120" w:line="276" w:lineRule="auto"/>
        <w:ind w:left="833"/>
        <w:jc w:val="both"/>
        <w:rPr>
          <w:rFonts w:ascii="Arial" w:hAnsi="Arial" w:eastAsia="Arial" w:cs="Arial"/>
          <w:color w:val="000000"/>
          <w:sz w:val="20"/>
          <w:szCs w:val="20"/>
        </w:rPr>
      </w:pPr>
      <w:r w:rsidRPr="00116766">
        <w:rPr>
          <w:rFonts w:ascii="Arial" w:hAnsi="Arial" w:eastAsia="Arial" w:cs="Arial"/>
          <w:color w:val="000000"/>
          <w:sz w:val="20"/>
          <w:szCs w:val="20"/>
        </w:rPr>
        <w:t>„</w:t>
      </w:r>
      <w:r w:rsidRPr="00116766">
        <w:rPr>
          <w:rFonts w:ascii="Arial" w:hAnsi="Arial" w:eastAsia="Arial" w:cs="Arial"/>
          <w:b/>
          <w:color w:val="000000"/>
          <w:sz w:val="20"/>
          <w:szCs w:val="20"/>
        </w:rPr>
        <w:t>Mandatorní náklady</w:t>
      </w:r>
      <w:r w:rsidRPr="00116766">
        <w:rPr>
          <w:rFonts w:ascii="Arial" w:hAnsi="Arial" w:eastAsia="Arial" w:cs="Arial"/>
          <w:color w:val="000000"/>
          <w:sz w:val="20"/>
          <w:szCs w:val="20"/>
        </w:rPr>
        <w:t xml:space="preserve">“ znamená roční procentní sazbu oznámenou Věřitelem Dlužníkovi jako přiměřené vyjádření nákladů Věřitelem vynaložených na splnění požadavků ohledně minimálních rezerv </w:t>
      </w:r>
      <w:r w:rsidR="00983102">
        <w:rPr>
          <w:rFonts w:ascii="Arial" w:hAnsi="Arial" w:eastAsia="Arial" w:cs="Arial"/>
          <w:color w:val="000000"/>
          <w:sz w:val="20"/>
          <w:szCs w:val="20"/>
        </w:rPr>
        <w:t xml:space="preserve">Věřitele u </w:t>
      </w:r>
      <w:r w:rsidRPr="00116766">
        <w:rPr>
          <w:rFonts w:ascii="Arial" w:hAnsi="Arial" w:eastAsia="Arial" w:cs="Arial"/>
          <w:color w:val="000000"/>
          <w:sz w:val="20"/>
          <w:szCs w:val="20"/>
        </w:rPr>
        <w:t xml:space="preserve">České národní banky nebo </w:t>
      </w:r>
      <w:r w:rsidR="00983102">
        <w:rPr>
          <w:rFonts w:ascii="Arial" w:hAnsi="Arial" w:eastAsia="Arial" w:cs="Arial"/>
          <w:color w:val="000000"/>
          <w:sz w:val="20"/>
          <w:szCs w:val="20"/>
        </w:rPr>
        <w:t xml:space="preserve">u </w:t>
      </w:r>
      <w:r w:rsidRPr="00116766">
        <w:rPr>
          <w:rFonts w:ascii="Arial" w:hAnsi="Arial" w:eastAsia="Arial" w:cs="Arial"/>
          <w:color w:val="000000"/>
          <w:sz w:val="20"/>
          <w:szCs w:val="20"/>
        </w:rPr>
        <w:t>Evropské centrální banky ve vztahu k poskytnutému Úvěru.</w:t>
      </w:r>
    </w:p>
    <w:p w:rsidR="004C502C" w:rsidP="006711B5" w:rsidRDefault="00426DDD" w14:paraId="6513D655" w14:textId="77777777">
      <w:pPr>
        <w:numPr>
          <w:ilvl w:val="0"/>
          <w:numId w:val="112"/>
        </w:numPr>
        <w:pBdr>
          <w:top w:val="nil"/>
          <w:left w:val="nil"/>
          <w:bottom w:val="nil"/>
          <w:right w:val="nil"/>
          <w:between w:val="nil"/>
        </w:pBdr>
        <w:tabs>
          <w:tab w:val="left" w:pos="821"/>
          <w:tab w:val="left" w:pos="822"/>
        </w:tabs>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Dlužník je povinen s každou platbou úroku zaplatit i Mand</w:t>
      </w:r>
      <w:r w:rsidR="004C502C">
        <w:rPr>
          <w:rFonts w:ascii="Arial" w:hAnsi="Arial" w:eastAsia="Arial" w:cs="Arial"/>
          <w:color w:val="000000"/>
          <w:sz w:val="20"/>
          <w:szCs w:val="20"/>
        </w:rPr>
        <w:t>atorní náklady, které přirostly:</w:t>
      </w:r>
    </w:p>
    <w:p w:rsidR="00523F0B" w:rsidP="00523F0B" w:rsidRDefault="004C502C" w14:paraId="1F6FF880" w14:textId="55F3F214">
      <w:pPr>
        <w:pBdr>
          <w:top w:val="nil"/>
          <w:left w:val="nil"/>
          <w:bottom w:val="nil"/>
          <w:right w:val="nil"/>
          <w:between w:val="nil"/>
        </w:pBdr>
        <w:spacing w:after="120" w:line="276" w:lineRule="auto"/>
        <w:ind w:left="1276" w:right="-53" w:hanging="425"/>
        <w:jc w:val="both"/>
        <w:rPr>
          <w:rFonts w:ascii="Arial" w:hAnsi="Arial" w:eastAsia="Arial" w:cs="Arial"/>
          <w:color w:val="000000"/>
          <w:sz w:val="20"/>
          <w:szCs w:val="20"/>
        </w:rPr>
      </w:pPr>
      <w:r>
        <w:rPr>
          <w:rFonts w:ascii="Arial" w:hAnsi="Arial" w:eastAsia="Arial" w:cs="Arial"/>
          <w:color w:val="000000"/>
          <w:sz w:val="20"/>
          <w:szCs w:val="20"/>
        </w:rPr>
        <w:t>(i)</w:t>
      </w:r>
      <w:r>
        <w:rPr>
          <w:rFonts w:ascii="Arial" w:hAnsi="Arial" w:eastAsia="Arial" w:cs="Arial"/>
          <w:color w:val="000000"/>
          <w:sz w:val="20"/>
          <w:szCs w:val="20"/>
        </w:rPr>
        <w:tab/>
      </w:r>
      <w:r w:rsidR="00523F0B">
        <w:rPr>
          <w:rFonts w:ascii="Arial" w:hAnsi="Arial" w:eastAsia="Arial" w:cs="Arial"/>
          <w:color w:val="000000"/>
          <w:sz w:val="20"/>
          <w:szCs w:val="20"/>
        </w:rPr>
        <w:t>(</w:t>
      </w:r>
      <w:r w:rsidRPr="00116766" w:rsidR="00426DDD">
        <w:rPr>
          <w:rFonts w:ascii="Arial" w:hAnsi="Arial" w:eastAsia="Arial" w:cs="Arial"/>
          <w:color w:val="000000"/>
          <w:sz w:val="20"/>
          <w:szCs w:val="20"/>
        </w:rPr>
        <w:t>v případě úroků splatných k</w:t>
      </w:r>
      <w:r>
        <w:rPr>
          <w:rFonts w:ascii="Arial" w:hAnsi="Arial" w:eastAsia="Arial" w:cs="Arial"/>
          <w:color w:val="000000"/>
          <w:sz w:val="20"/>
          <w:szCs w:val="20"/>
        </w:rPr>
        <w:t>oncem</w:t>
      </w:r>
      <w:r w:rsidRPr="00116766" w:rsidR="00426DDD">
        <w:rPr>
          <w:rFonts w:ascii="Arial" w:hAnsi="Arial" w:eastAsia="Arial" w:cs="Arial"/>
          <w:color w:val="000000"/>
          <w:sz w:val="20"/>
          <w:szCs w:val="20"/>
        </w:rPr>
        <w:t xml:space="preserve"> </w:t>
      </w:r>
      <w:r w:rsidR="00A1192A">
        <w:rPr>
          <w:rFonts w:ascii="Arial" w:hAnsi="Arial" w:eastAsia="Arial" w:cs="Arial"/>
          <w:color w:val="000000"/>
          <w:sz w:val="20"/>
          <w:szCs w:val="20"/>
        </w:rPr>
        <w:t>P</w:t>
      </w:r>
      <w:r w:rsidRPr="00116766" w:rsidR="00426DDD">
        <w:rPr>
          <w:rFonts w:ascii="Arial" w:hAnsi="Arial" w:eastAsia="Arial" w:cs="Arial"/>
          <w:color w:val="000000"/>
          <w:sz w:val="20"/>
          <w:szCs w:val="20"/>
        </w:rPr>
        <w:t>rvní</w:t>
      </w:r>
      <w:r>
        <w:rPr>
          <w:rFonts w:ascii="Arial" w:hAnsi="Arial" w:eastAsia="Arial" w:cs="Arial"/>
          <w:color w:val="000000"/>
          <w:sz w:val="20"/>
          <w:szCs w:val="20"/>
        </w:rPr>
        <w:t>ho</w:t>
      </w:r>
      <w:r w:rsidRPr="00116766" w:rsidR="00426DDD">
        <w:rPr>
          <w:rFonts w:ascii="Arial" w:hAnsi="Arial" w:eastAsia="Arial" w:cs="Arial"/>
          <w:color w:val="000000"/>
          <w:sz w:val="20"/>
          <w:szCs w:val="20"/>
        </w:rPr>
        <w:t xml:space="preserve"> </w:t>
      </w:r>
      <w:r w:rsidR="00A1192A">
        <w:rPr>
          <w:rFonts w:ascii="Arial" w:hAnsi="Arial" w:eastAsia="Arial" w:cs="Arial"/>
          <w:color w:val="000000"/>
          <w:sz w:val="20"/>
          <w:szCs w:val="20"/>
        </w:rPr>
        <w:t>ú</w:t>
      </w:r>
      <w:r w:rsidRPr="00116766" w:rsidR="00426DDD">
        <w:rPr>
          <w:rFonts w:ascii="Arial" w:hAnsi="Arial" w:eastAsia="Arial" w:cs="Arial"/>
          <w:color w:val="000000"/>
          <w:sz w:val="20"/>
          <w:szCs w:val="20"/>
        </w:rPr>
        <w:t>rokové</w:t>
      </w:r>
      <w:r>
        <w:rPr>
          <w:rFonts w:ascii="Arial" w:hAnsi="Arial" w:eastAsia="Arial" w:cs="Arial"/>
          <w:color w:val="000000"/>
          <w:sz w:val="20"/>
          <w:szCs w:val="20"/>
        </w:rPr>
        <w:t>ho</w:t>
      </w:r>
      <w:r w:rsidRPr="00116766" w:rsidR="00426DDD">
        <w:rPr>
          <w:rFonts w:ascii="Arial" w:hAnsi="Arial" w:eastAsia="Arial" w:cs="Arial"/>
          <w:color w:val="000000"/>
          <w:sz w:val="20"/>
          <w:szCs w:val="20"/>
        </w:rPr>
        <w:t xml:space="preserve"> období</w:t>
      </w:r>
      <w:r w:rsidR="00523F0B">
        <w:rPr>
          <w:rFonts w:ascii="Arial" w:hAnsi="Arial" w:eastAsia="Arial" w:cs="Arial"/>
          <w:color w:val="000000"/>
          <w:sz w:val="20"/>
          <w:szCs w:val="20"/>
        </w:rPr>
        <w:t>)</w:t>
      </w:r>
      <w:r w:rsidRPr="00116766" w:rsidR="00426DDD">
        <w:rPr>
          <w:rFonts w:ascii="Arial" w:hAnsi="Arial" w:eastAsia="Arial" w:cs="Arial"/>
          <w:color w:val="000000"/>
          <w:sz w:val="20"/>
          <w:szCs w:val="20"/>
        </w:rPr>
        <w:t xml:space="preserve"> ode Dne čerpání </w:t>
      </w:r>
      <w:r w:rsidR="00A1192A">
        <w:rPr>
          <w:rFonts w:ascii="Arial" w:hAnsi="Arial" w:eastAsia="Arial" w:cs="Arial"/>
          <w:color w:val="000000"/>
          <w:sz w:val="20"/>
          <w:szCs w:val="20"/>
        </w:rPr>
        <w:t>příslušného</w:t>
      </w:r>
      <w:r w:rsidRPr="00116766" w:rsidR="00A1192A">
        <w:rPr>
          <w:rFonts w:ascii="Arial" w:hAnsi="Arial" w:eastAsia="Arial" w:cs="Arial"/>
          <w:color w:val="000000"/>
          <w:sz w:val="20"/>
          <w:szCs w:val="20"/>
        </w:rPr>
        <w:t xml:space="preserve"> </w:t>
      </w:r>
      <w:r w:rsidRPr="00116766" w:rsidR="00426DDD">
        <w:rPr>
          <w:rFonts w:ascii="Arial" w:hAnsi="Arial" w:eastAsia="Arial" w:cs="Arial"/>
          <w:color w:val="000000"/>
          <w:sz w:val="20"/>
          <w:szCs w:val="20"/>
        </w:rPr>
        <w:t xml:space="preserve">Úvěru </w:t>
      </w:r>
      <w:r w:rsidR="00A1192A">
        <w:rPr>
          <w:rFonts w:ascii="Arial" w:hAnsi="Arial" w:eastAsia="Arial" w:cs="Arial"/>
          <w:color w:val="000000"/>
          <w:sz w:val="20"/>
          <w:szCs w:val="20"/>
        </w:rPr>
        <w:t xml:space="preserve">(včetně) </w:t>
      </w:r>
      <w:r w:rsidRPr="00116766" w:rsidR="00426DDD">
        <w:rPr>
          <w:rFonts w:ascii="Arial" w:hAnsi="Arial" w:eastAsia="Arial" w:cs="Arial"/>
          <w:color w:val="000000"/>
          <w:sz w:val="20"/>
          <w:szCs w:val="20"/>
        </w:rPr>
        <w:t xml:space="preserve">do posledního dne </w:t>
      </w:r>
      <w:r w:rsidR="00523F0B">
        <w:rPr>
          <w:rFonts w:ascii="Arial" w:hAnsi="Arial" w:eastAsia="Arial" w:cs="Arial"/>
          <w:color w:val="000000"/>
          <w:sz w:val="20"/>
          <w:szCs w:val="20"/>
        </w:rPr>
        <w:t>P</w:t>
      </w:r>
      <w:r w:rsidRPr="00116766" w:rsidR="00426DDD">
        <w:rPr>
          <w:rFonts w:ascii="Arial" w:hAnsi="Arial" w:eastAsia="Arial" w:cs="Arial"/>
          <w:color w:val="000000"/>
          <w:sz w:val="20"/>
          <w:szCs w:val="20"/>
        </w:rPr>
        <w:t xml:space="preserve">rvního </w:t>
      </w:r>
      <w:r w:rsidR="00523F0B">
        <w:rPr>
          <w:rFonts w:ascii="Arial" w:hAnsi="Arial" w:eastAsia="Arial" w:cs="Arial"/>
          <w:color w:val="000000"/>
          <w:sz w:val="20"/>
          <w:szCs w:val="20"/>
        </w:rPr>
        <w:t>ú</w:t>
      </w:r>
      <w:r w:rsidRPr="00116766" w:rsidR="00426DDD">
        <w:rPr>
          <w:rFonts w:ascii="Arial" w:hAnsi="Arial" w:eastAsia="Arial" w:cs="Arial"/>
          <w:color w:val="000000"/>
          <w:sz w:val="20"/>
          <w:szCs w:val="20"/>
        </w:rPr>
        <w:t>rokového období (</w:t>
      </w:r>
      <w:r w:rsidR="00A1192A">
        <w:rPr>
          <w:rFonts w:ascii="Arial" w:hAnsi="Arial" w:eastAsia="Arial" w:cs="Arial"/>
          <w:color w:val="000000"/>
          <w:sz w:val="20"/>
          <w:szCs w:val="20"/>
        </w:rPr>
        <w:t>včetně</w:t>
      </w:r>
      <w:r w:rsidRPr="00116766" w:rsidR="00426DDD">
        <w:rPr>
          <w:rFonts w:ascii="Arial" w:hAnsi="Arial" w:eastAsia="Arial" w:cs="Arial"/>
          <w:color w:val="000000"/>
          <w:sz w:val="20"/>
          <w:szCs w:val="20"/>
        </w:rPr>
        <w:t>)</w:t>
      </w:r>
      <w:r w:rsidR="00523F0B">
        <w:rPr>
          <w:rFonts w:ascii="Arial" w:hAnsi="Arial" w:eastAsia="Arial" w:cs="Arial"/>
          <w:color w:val="000000"/>
          <w:sz w:val="20"/>
          <w:szCs w:val="20"/>
        </w:rPr>
        <w:t>;</w:t>
      </w:r>
      <w:r w:rsidRPr="00116766" w:rsidR="00426DDD">
        <w:rPr>
          <w:rFonts w:ascii="Arial" w:hAnsi="Arial" w:eastAsia="Arial" w:cs="Arial"/>
          <w:color w:val="000000"/>
          <w:sz w:val="20"/>
          <w:szCs w:val="20"/>
        </w:rPr>
        <w:t xml:space="preserve"> a</w:t>
      </w:r>
    </w:p>
    <w:p w:rsidR="001B7644" w:rsidP="006E18C2" w:rsidRDefault="00426DDD" w14:paraId="00000304" w14:textId="07C05B12">
      <w:pPr>
        <w:pBdr>
          <w:top w:val="nil"/>
          <w:left w:val="nil"/>
          <w:bottom w:val="nil"/>
          <w:right w:val="nil"/>
          <w:between w:val="nil"/>
        </w:pBdr>
        <w:spacing w:after="120" w:line="276" w:lineRule="auto"/>
        <w:ind w:left="1276" w:right="-51" w:hanging="425"/>
        <w:jc w:val="both"/>
        <w:rPr>
          <w:rFonts w:ascii="Arial" w:hAnsi="Arial" w:eastAsia="Arial" w:cs="Arial"/>
          <w:color w:val="000000"/>
          <w:sz w:val="20"/>
          <w:szCs w:val="20"/>
        </w:rPr>
      </w:pPr>
      <w:r w:rsidRPr="00116766">
        <w:rPr>
          <w:rFonts w:ascii="Arial" w:hAnsi="Arial" w:eastAsia="Arial" w:cs="Arial"/>
          <w:color w:val="000000"/>
          <w:sz w:val="20"/>
          <w:szCs w:val="20"/>
        </w:rPr>
        <w:t>(</w:t>
      </w:r>
      <w:proofErr w:type="spellStart"/>
      <w:r w:rsidRPr="00116766">
        <w:rPr>
          <w:rFonts w:ascii="Arial" w:hAnsi="Arial" w:eastAsia="Arial" w:cs="Arial"/>
          <w:color w:val="000000"/>
          <w:sz w:val="20"/>
          <w:szCs w:val="20"/>
        </w:rPr>
        <w:t>ii</w:t>
      </w:r>
      <w:proofErr w:type="spellEnd"/>
      <w:r w:rsidRPr="00116766">
        <w:rPr>
          <w:rFonts w:ascii="Arial" w:hAnsi="Arial" w:eastAsia="Arial" w:cs="Arial"/>
          <w:color w:val="000000"/>
          <w:sz w:val="20"/>
          <w:szCs w:val="20"/>
        </w:rPr>
        <w:t>)</w:t>
      </w:r>
      <w:r w:rsidR="00523F0B">
        <w:rPr>
          <w:rFonts w:ascii="Arial" w:hAnsi="Arial" w:eastAsia="Arial" w:cs="Arial"/>
          <w:color w:val="000000"/>
          <w:sz w:val="20"/>
          <w:szCs w:val="20"/>
        </w:rPr>
        <w:tab/>
        <w:t>(</w:t>
      </w:r>
      <w:r w:rsidRPr="00116766">
        <w:rPr>
          <w:rFonts w:ascii="Arial" w:hAnsi="Arial" w:eastAsia="Arial" w:cs="Arial"/>
          <w:color w:val="000000"/>
          <w:sz w:val="20"/>
          <w:szCs w:val="20"/>
        </w:rPr>
        <w:t>v případě úroků splatných k jakémukoli dalšímu dni</w:t>
      </w:r>
      <w:r w:rsidR="00523F0B">
        <w:rPr>
          <w:rFonts w:ascii="Arial" w:hAnsi="Arial" w:eastAsia="Arial" w:cs="Arial"/>
          <w:color w:val="000000"/>
          <w:sz w:val="20"/>
          <w:szCs w:val="20"/>
        </w:rPr>
        <w:t>)</w:t>
      </w:r>
      <w:r w:rsidRPr="00116766">
        <w:rPr>
          <w:rFonts w:ascii="Arial" w:hAnsi="Arial" w:eastAsia="Arial" w:cs="Arial"/>
          <w:color w:val="000000"/>
          <w:sz w:val="20"/>
          <w:szCs w:val="20"/>
        </w:rPr>
        <w:t xml:space="preserve"> od </w:t>
      </w:r>
      <w:r w:rsidR="00A1192A">
        <w:rPr>
          <w:rFonts w:ascii="Arial" w:hAnsi="Arial" w:eastAsia="Arial" w:cs="Arial"/>
          <w:color w:val="000000"/>
          <w:sz w:val="20"/>
          <w:szCs w:val="20"/>
        </w:rPr>
        <w:t>prvního dne daného Úrokového období (včetně) do</w:t>
      </w:r>
      <w:r w:rsidR="004C502C">
        <w:rPr>
          <w:rFonts w:ascii="Arial" w:hAnsi="Arial" w:eastAsia="Arial" w:cs="Arial"/>
          <w:color w:val="000000"/>
          <w:sz w:val="20"/>
          <w:szCs w:val="20"/>
        </w:rPr>
        <w:t> </w:t>
      </w:r>
      <w:r w:rsidR="00A1192A">
        <w:rPr>
          <w:rFonts w:ascii="Arial" w:hAnsi="Arial" w:eastAsia="Arial" w:cs="Arial"/>
          <w:color w:val="000000"/>
          <w:sz w:val="20"/>
          <w:szCs w:val="20"/>
        </w:rPr>
        <w:t>posledního dne daného Úrokového období (včetně)</w:t>
      </w:r>
      <w:r w:rsidRPr="00116766">
        <w:rPr>
          <w:rFonts w:ascii="Arial" w:hAnsi="Arial" w:eastAsia="Arial" w:cs="Arial"/>
          <w:color w:val="000000"/>
          <w:sz w:val="20"/>
          <w:szCs w:val="20"/>
        </w:rPr>
        <w:t>.</w:t>
      </w:r>
    </w:p>
    <w:p w:rsidRPr="00116766" w:rsidR="001B7644" w:rsidP="006711B5" w:rsidRDefault="00426DDD" w14:paraId="00000306" w14:textId="5DC05E78">
      <w:pPr>
        <w:numPr>
          <w:ilvl w:val="0"/>
          <w:numId w:val="112"/>
        </w:numPr>
        <w:pBdr>
          <w:top w:val="nil"/>
          <w:left w:val="nil"/>
          <w:bottom w:val="nil"/>
          <w:right w:val="nil"/>
          <w:between w:val="nil"/>
        </w:pBdr>
        <w:tabs>
          <w:tab w:val="left" w:pos="821"/>
          <w:tab w:val="left" w:pos="822"/>
        </w:tabs>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Věřitel (pokud má v úmyslu uplatnit nárok na </w:t>
      </w:r>
      <w:r w:rsidR="00A1192A">
        <w:rPr>
          <w:rFonts w:ascii="Arial" w:hAnsi="Arial" w:eastAsia="Arial" w:cs="Arial"/>
          <w:color w:val="000000"/>
          <w:sz w:val="20"/>
          <w:szCs w:val="20"/>
        </w:rPr>
        <w:t>úhradu</w:t>
      </w:r>
      <w:r w:rsidRPr="00116766" w:rsidR="00A1192A">
        <w:rPr>
          <w:rFonts w:ascii="Arial" w:hAnsi="Arial" w:eastAsia="Arial" w:cs="Arial"/>
          <w:color w:val="000000"/>
          <w:sz w:val="20"/>
          <w:szCs w:val="20"/>
        </w:rPr>
        <w:t xml:space="preserve"> </w:t>
      </w:r>
      <w:r w:rsidRPr="00116766">
        <w:rPr>
          <w:rFonts w:ascii="Arial" w:hAnsi="Arial" w:eastAsia="Arial" w:cs="Arial"/>
          <w:color w:val="000000"/>
          <w:sz w:val="20"/>
          <w:szCs w:val="20"/>
        </w:rPr>
        <w:t xml:space="preserve">Mandatorních nákladů) oznámí Dlužníkovi, </w:t>
      </w:r>
      <w:r w:rsidRPr="00116766">
        <w:rPr>
          <w:rFonts w:ascii="Arial" w:hAnsi="Arial" w:eastAsia="Arial" w:cs="Arial"/>
          <w:color w:val="000000"/>
          <w:sz w:val="20"/>
          <w:szCs w:val="20"/>
        </w:rPr>
        <w:lastRenderedPageBreak/>
        <w:t>na čem se jeho nárok zakládá a jeho výši.</w:t>
      </w:r>
    </w:p>
    <w:p w:rsidRPr="00116766" w:rsidR="001B7644" w:rsidP="006711B5" w:rsidRDefault="00426DDD" w14:paraId="00000308" w14:textId="05629DE7">
      <w:pPr>
        <w:numPr>
          <w:ilvl w:val="0"/>
          <w:numId w:val="112"/>
        </w:numPr>
        <w:pBdr>
          <w:top w:val="nil"/>
          <w:left w:val="nil"/>
          <w:bottom w:val="nil"/>
          <w:right w:val="nil"/>
          <w:between w:val="nil"/>
        </w:pBdr>
        <w:tabs>
          <w:tab w:val="left" w:pos="821"/>
          <w:tab w:val="left" w:pos="822"/>
        </w:tabs>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Věřitel bez zbytečného odkladu na výzvu Dlužníka </w:t>
      </w:r>
      <w:r w:rsidR="00A1192A">
        <w:rPr>
          <w:rFonts w:ascii="Arial" w:hAnsi="Arial" w:eastAsia="Arial" w:cs="Arial"/>
          <w:color w:val="000000"/>
          <w:sz w:val="20"/>
          <w:szCs w:val="20"/>
        </w:rPr>
        <w:t xml:space="preserve">prokáže, resp. </w:t>
      </w:r>
      <w:r w:rsidRPr="00116766">
        <w:rPr>
          <w:rFonts w:ascii="Arial" w:hAnsi="Arial" w:eastAsia="Arial" w:cs="Arial"/>
          <w:color w:val="000000"/>
          <w:sz w:val="20"/>
          <w:szCs w:val="20"/>
        </w:rPr>
        <w:t>dodá potvrzení o výši svých Mandatorních nákladů.</w:t>
      </w:r>
    </w:p>
    <w:p w:rsidRPr="00116766" w:rsidR="001B7644" w:rsidP="003473C8" w:rsidRDefault="00426DDD" w14:paraId="0000030A" w14:textId="77777777">
      <w:pPr>
        <w:numPr>
          <w:ilvl w:val="0"/>
          <w:numId w:val="112"/>
        </w:numPr>
        <w:pBdr>
          <w:top w:val="nil"/>
          <w:left w:val="nil"/>
          <w:bottom w:val="nil"/>
          <w:right w:val="nil"/>
          <w:between w:val="nil"/>
        </w:pBdr>
        <w:tabs>
          <w:tab w:val="left" w:pos="821"/>
          <w:tab w:val="left" w:pos="822"/>
        </w:tabs>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Po projednání příslušné záležitosti s Dlužníkem je Věřitel oprávněn vyzvat Dlužníka k uzavření dodatku k této Smlouvě upravujícímu definici Mandatorních nákladů, který musí zohlednit:</w:t>
      </w:r>
    </w:p>
    <w:p w:rsidRPr="00116766" w:rsidR="001B7644" w:rsidP="003473C8" w:rsidRDefault="00426DDD" w14:paraId="0000030C" w14:textId="77777777">
      <w:pPr>
        <w:numPr>
          <w:ilvl w:val="0"/>
          <w:numId w:val="94"/>
        </w:numPr>
        <w:pBdr>
          <w:top w:val="nil"/>
          <w:left w:val="nil"/>
          <w:bottom w:val="nil"/>
          <w:right w:val="nil"/>
          <w:between w:val="nil"/>
        </w:pBdr>
        <w:tabs>
          <w:tab w:val="left" w:pos="1531"/>
          <w:tab w:val="left" w:pos="1532"/>
        </w:tabs>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změny pro Mandatorní náklady vyplývající z relevantních právních předpisů; nebo</w:t>
      </w:r>
    </w:p>
    <w:p w:rsidRPr="00116766" w:rsidR="001B7644" w:rsidP="0065563D" w:rsidRDefault="00426DDD" w14:paraId="0000030E" w14:textId="4E66EB96">
      <w:pPr>
        <w:numPr>
          <w:ilvl w:val="0"/>
          <w:numId w:val="94"/>
        </w:numPr>
        <w:pBdr>
          <w:top w:val="nil"/>
          <w:left w:val="nil"/>
          <w:bottom w:val="nil"/>
          <w:right w:val="nil"/>
          <w:between w:val="nil"/>
        </w:pBdr>
        <w:tabs>
          <w:tab w:val="left" w:pos="1531"/>
          <w:tab w:val="left" w:pos="1532"/>
        </w:tabs>
        <w:spacing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 xml:space="preserve">relevantní požadavky pro Mandatorní náklady uložené Českou národní bankou nebo Evropskou centrální bankou (nebo případně jejich </w:t>
      </w:r>
      <w:r w:rsidRPr="00116766" w:rsidR="00983102">
        <w:rPr>
          <w:rFonts w:ascii="Arial" w:hAnsi="Arial" w:eastAsia="Arial" w:cs="Arial"/>
          <w:color w:val="000000"/>
          <w:sz w:val="20"/>
          <w:szCs w:val="20"/>
        </w:rPr>
        <w:t>nástupnick</w:t>
      </w:r>
      <w:r w:rsidR="00983102">
        <w:rPr>
          <w:rFonts w:ascii="Arial" w:hAnsi="Arial" w:eastAsia="Arial" w:cs="Arial"/>
          <w:color w:val="000000"/>
          <w:sz w:val="20"/>
          <w:szCs w:val="20"/>
        </w:rPr>
        <w:t>ými</w:t>
      </w:r>
      <w:r w:rsidRPr="00116766" w:rsidR="00983102">
        <w:rPr>
          <w:rFonts w:ascii="Arial" w:hAnsi="Arial" w:eastAsia="Arial" w:cs="Arial"/>
          <w:color w:val="000000"/>
          <w:sz w:val="20"/>
          <w:szCs w:val="20"/>
        </w:rPr>
        <w:t xml:space="preserve"> </w:t>
      </w:r>
      <w:r w:rsidRPr="00116766">
        <w:rPr>
          <w:rFonts w:ascii="Arial" w:hAnsi="Arial" w:eastAsia="Arial" w:cs="Arial"/>
          <w:color w:val="000000"/>
          <w:sz w:val="20"/>
          <w:szCs w:val="20"/>
        </w:rPr>
        <w:t>organizac</w:t>
      </w:r>
      <w:r w:rsidR="00983102">
        <w:rPr>
          <w:rFonts w:ascii="Arial" w:hAnsi="Arial" w:eastAsia="Arial" w:cs="Arial"/>
          <w:color w:val="000000"/>
          <w:sz w:val="20"/>
          <w:szCs w:val="20"/>
        </w:rPr>
        <w:t>emi</w:t>
      </w:r>
      <w:r w:rsidRPr="00116766">
        <w:rPr>
          <w:rFonts w:ascii="Arial" w:hAnsi="Arial" w:eastAsia="Arial" w:cs="Arial"/>
          <w:color w:val="000000"/>
          <w:sz w:val="20"/>
          <w:szCs w:val="20"/>
        </w:rPr>
        <w:t>).</w:t>
      </w:r>
    </w:p>
    <w:p w:rsidRPr="00116766" w:rsidR="001B7644" w:rsidRDefault="001B7644" w14:paraId="0000030F"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310" w14:textId="77777777">
      <w:pPr>
        <w:pStyle w:val="Nadpis1"/>
        <w:numPr>
          <w:ilvl w:val="0"/>
          <w:numId w:val="45"/>
        </w:numPr>
        <w:tabs>
          <w:tab w:val="left" w:pos="833"/>
          <w:tab w:val="left" w:pos="834"/>
        </w:tabs>
        <w:spacing w:line="276" w:lineRule="auto"/>
        <w:ind w:hanging="722"/>
        <w:jc w:val="both"/>
        <w:rPr>
          <w:rFonts w:ascii="Arial" w:hAnsi="Arial" w:eastAsia="Arial" w:cs="Arial"/>
          <w:sz w:val="20"/>
          <w:szCs w:val="20"/>
        </w:rPr>
      </w:pPr>
      <w:bookmarkStart w:name="_Toc198280328" w:id="19"/>
      <w:r w:rsidRPr="00116766">
        <w:rPr>
          <w:rFonts w:ascii="Arial" w:hAnsi="Arial" w:eastAsia="Arial" w:cs="Arial"/>
          <w:sz w:val="20"/>
          <w:szCs w:val="20"/>
        </w:rPr>
        <w:t>ÚROKOVÁ OBDOBÍ</w:t>
      </w:r>
      <w:bookmarkEnd w:id="19"/>
    </w:p>
    <w:p w:rsidRPr="00116766" w:rsidR="001B7644" w:rsidRDefault="001B7644" w14:paraId="00000311"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846968" w:rsidR="001B7644" w:rsidP="0065563D" w:rsidRDefault="00426DDD" w14:paraId="00000312" w14:textId="58E3382E">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bookmarkStart w:name="_heading=h.1y810tw" w:colFirst="0" w:colLast="0" w:id="20"/>
      <w:bookmarkEnd w:id="20"/>
      <w:r w:rsidRPr="00846968">
        <w:rPr>
          <w:rFonts w:ascii="Arial" w:hAnsi="Arial" w:eastAsia="Arial" w:cs="Arial"/>
          <w:sz w:val="20"/>
          <w:szCs w:val="20"/>
        </w:rPr>
        <w:t xml:space="preserve">Určení </w:t>
      </w:r>
      <w:r w:rsidR="00D77A89">
        <w:rPr>
          <w:rFonts w:ascii="Arial" w:hAnsi="Arial" w:eastAsia="Arial" w:cs="Arial"/>
          <w:sz w:val="20"/>
          <w:szCs w:val="20"/>
        </w:rPr>
        <w:t>Ú</w:t>
      </w:r>
      <w:r w:rsidRPr="00846968">
        <w:rPr>
          <w:rFonts w:ascii="Arial" w:hAnsi="Arial" w:eastAsia="Arial" w:cs="Arial"/>
          <w:sz w:val="20"/>
          <w:szCs w:val="20"/>
        </w:rPr>
        <w:t>rokového období</w:t>
      </w:r>
    </w:p>
    <w:p w:rsidRPr="00C1605D" w:rsidR="001B7644" w:rsidRDefault="001B7644" w14:paraId="00000313" w14:textId="77777777">
      <w:pPr>
        <w:pBdr>
          <w:top w:val="nil"/>
          <w:left w:val="nil"/>
          <w:bottom w:val="nil"/>
          <w:right w:val="nil"/>
          <w:between w:val="nil"/>
        </w:pBdr>
        <w:spacing w:line="276" w:lineRule="auto"/>
        <w:jc w:val="both"/>
        <w:rPr>
          <w:rFonts w:ascii="Arial" w:hAnsi="Arial" w:eastAsia="Arial" w:cs="Arial"/>
          <w:b/>
          <w:color w:val="000000"/>
          <w:sz w:val="20"/>
          <w:szCs w:val="20"/>
          <w:highlight w:val="yellow"/>
        </w:rPr>
      </w:pPr>
    </w:p>
    <w:p w:rsidR="00245EAC" w:rsidP="00245EAC" w:rsidRDefault="00000000" w14:paraId="4CD3241B" w14:textId="33C2F979">
      <w:pPr>
        <w:pBdr>
          <w:top w:val="nil"/>
          <w:left w:val="nil"/>
          <w:bottom w:val="nil"/>
          <w:right w:val="nil"/>
          <w:between w:val="nil"/>
        </w:pBdr>
        <w:tabs>
          <w:tab w:val="left" w:pos="833"/>
          <w:tab w:val="left" w:pos="834"/>
        </w:tabs>
        <w:spacing w:after="120" w:line="276" w:lineRule="auto"/>
        <w:ind w:left="833" w:right="-51"/>
        <w:jc w:val="both"/>
        <w:rPr>
          <w:rFonts w:ascii="Arial" w:hAnsi="Arial" w:cs="Arial"/>
          <w:color w:val="000000"/>
          <w:sz w:val="20"/>
          <w:szCs w:val="20"/>
        </w:rPr>
      </w:pPr>
      <w:sdt>
        <w:sdtPr>
          <w:rPr>
            <w:rFonts w:ascii="Arial" w:hAnsi="Arial" w:cs="Arial"/>
            <w:highlight w:val="yellow"/>
          </w:rPr>
          <w:tag w:val="goog_rdk_176"/>
          <w:id w:val="1739972751"/>
        </w:sdtPr>
        <w:sdtContent/>
      </w:sdt>
      <w:r w:rsidRPr="008E6711" w:rsidR="008E6711">
        <w:rPr>
          <w:rFonts w:ascii="Arial" w:hAnsi="Arial" w:cs="Arial"/>
          <w:color w:val="000000"/>
          <w:sz w:val="20"/>
          <w:szCs w:val="20"/>
        </w:rPr>
        <w:t xml:space="preserve">Každý Úvěr má </w:t>
      </w:r>
      <w:r w:rsidR="007C1A04">
        <w:rPr>
          <w:rFonts w:ascii="Arial" w:hAnsi="Arial" w:cs="Arial"/>
          <w:color w:val="000000"/>
          <w:sz w:val="20"/>
          <w:szCs w:val="20"/>
        </w:rPr>
        <w:t xml:space="preserve">(ve vztahu k úrokům z Úvěru) </w:t>
      </w:r>
      <w:r w:rsidRPr="006127F3" w:rsidR="008E6711">
        <w:rPr>
          <w:rFonts w:ascii="Arial" w:hAnsi="Arial" w:cs="Arial"/>
          <w:color w:val="000000"/>
          <w:sz w:val="20"/>
          <w:szCs w:val="20"/>
        </w:rPr>
        <w:t>První úrokové období</w:t>
      </w:r>
      <w:r w:rsidRPr="008E6711" w:rsidR="008E6711">
        <w:rPr>
          <w:rFonts w:ascii="Arial" w:hAnsi="Arial" w:cs="Arial"/>
          <w:color w:val="000000"/>
          <w:sz w:val="20"/>
          <w:szCs w:val="20"/>
        </w:rPr>
        <w:t xml:space="preserve"> a </w:t>
      </w:r>
      <w:r w:rsidR="00983102">
        <w:rPr>
          <w:rFonts w:ascii="Arial" w:hAnsi="Arial" w:cs="Arial"/>
          <w:color w:val="000000"/>
          <w:sz w:val="20"/>
          <w:szCs w:val="20"/>
        </w:rPr>
        <w:t>d</w:t>
      </w:r>
      <w:r w:rsidRPr="008E6711" w:rsidR="008E6711">
        <w:rPr>
          <w:rFonts w:ascii="Arial" w:hAnsi="Arial" w:cs="Arial"/>
          <w:color w:val="000000"/>
          <w:sz w:val="20"/>
          <w:szCs w:val="20"/>
        </w:rPr>
        <w:t xml:space="preserve">alší </w:t>
      </w:r>
      <w:r w:rsidR="008212E7">
        <w:rPr>
          <w:rFonts w:ascii="Arial" w:hAnsi="Arial" w:cs="Arial"/>
          <w:color w:val="000000"/>
          <w:sz w:val="20"/>
          <w:szCs w:val="20"/>
        </w:rPr>
        <w:t>pravidelná</w:t>
      </w:r>
      <w:r w:rsidR="00D77A89">
        <w:rPr>
          <w:rFonts w:ascii="Arial" w:hAnsi="Arial" w:cs="Arial"/>
          <w:color w:val="000000"/>
          <w:sz w:val="20"/>
          <w:szCs w:val="20"/>
        </w:rPr>
        <w:t xml:space="preserve"> </w:t>
      </w:r>
      <w:r w:rsidRPr="006127F3" w:rsidR="00284619">
        <w:rPr>
          <w:rFonts w:ascii="Arial" w:hAnsi="Arial" w:cs="Arial"/>
          <w:color w:val="000000"/>
          <w:sz w:val="20"/>
          <w:szCs w:val="20"/>
        </w:rPr>
        <w:t>tří</w:t>
      </w:r>
      <w:r w:rsidRPr="006127F3" w:rsidR="00D77A89">
        <w:rPr>
          <w:rFonts w:ascii="Arial" w:hAnsi="Arial" w:cs="Arial"/>
          <w:color w:val="000000"/>
          <w:sz w:val="20"/>
          <w:szCs w:val="20"/>
        </w:rPr>
        <w:t>měsíční</w:t>
      </w:r>
      <w:r w:rsidRPr="006127F3" w:rsidR="008212E7">
        <w:rPr>
          <w:rFonts w:ascii="Arial" w:hAnsi="Arial" w:cs="Arial"/>
          <w:color w:val="000000"/>
          <w:sz w:val="20"/>
          <w:szCs w:val="20"/>
        </w:rPr>
        <w:t xml:space="preserve"> </w:t>
      </w:r>
      <w:r w:rsidRPr="006127F3" w:rsidR="008E6711">
        <w:rPr>
          <w:rFonts w:ascii="Arial" w:hAnsi="Arial" w:cs="Arial"/>
          <w:color w:val="000000"/>
          <w:sz w:val="20"/>
          <w:szCs w:val="20"/>
        </w:rPr>
        <w:t>úrokov</w:t>
      </w:r>
      <w:r w:rsidRPr="006127F3" w:rsidR="00983102">
        <w:rPr>
          <w:rFonts w:ascii="Arial" w:hAnsi="Arial" w:cs="Arial"/>
          <w:color w:val="000000"/>
          <w:sz w:val="20"/>
          <w:szCs w:val="20"/>
        </w:rPr>
        <w:t>á</w:t>
      </w:r>
      <w:r w:rsidRPr="006127F3" w:rsidR="008E6711">
        <w:rPr>
          <w:rFonts w:ascii="Arial" w:hAnsi="Arial" w:cs="Arial"/>
          <w:color w:val="000000"/>
          <w:sz w:val="20"/>
          <w:szCs w:val="20"/>
        </w:rPr>
        <w:t xml:space="preserve"> období</w:t>
      </w:r>
      <w:r w:rsidR="00E54071">
        <w:rPr>
          <w:rFonts w:ascii="Arial" w:hAnsi="Arial" w:cs="Arial"/>
          <w:color w:val="000000"/>
          <w:sz w:val="20"/>
          <w:szCs w:val="20"/>
        </w:rPr>
        <w:t>,</w:t>
      </w:r>
      <w:r w:rsidR="008212E7">
        <w:rPr>
          <w:rFonts w:ascii="Arial" w:hAnsi="Arial" w:cs="Arial"/>
          <w:color w:val="000000"/>
          <w:sz w:val="20"/>
          <w:szCs w:val="20"/>
        </w:rPr>
        <w:t xml:space="preserve"> </w:t>
      </w:r>
      <w:r w:rsidR="00B51881">
        <w:rPr>
          <w:rFonts w:ascii="Arial" w:hAnsi="Arial" w:cs="Arial"/>
          <w:color w:val="000000"/>
          <w:sz w:val="20"/>
          <w:szCs w:val="20"/>
        </w:rPr>
        <w:t xml:space="preserve">počínající prvním dnem </w:t>
      </w:r>
      <w:r w:rsidRPr="006127F3" w:rsidR="00B51881">
        <w:rPr>
          <w:rFonts w:ascii="Arial" w:hAnsi="Arial" w:eastAsia="Arial" w:cs="Arial"/>
          <w:color w:val="000000"/>
          <w:sz w:val="20"/>
          <w:szCs w:val="20"/>
        </w:rPr>
        <w:t xml:space="preserve">daného kalendářního </w:t>
      </w:r>
      <w:r w:rsidR="00B51881">
        <w:rPr>
          <w:rFonts w:ascii="Arial" w:hAnsi="Arial" w:eastAsia="Arial" w:cs="Arial"/>
          <w:color w:val="000000"/>
          <w:sz w:val="20"/>
          <w:szCs w:val="20"/>
        </w:rPr>
        <w:t>čtvrtletí</w:t>
      </w:r>
      <w:r w:rsidRPr="00F512FC" w:rsidR="00B51881">
        <w:rPr>
          <w:rStyle w:val="fontstyle21"/>
          <w:rFonts w:ascii="Arial" w:hAnsi="Arial" w:cs="Arial"/>
          <w:sz w:val="20"/>
          <w:szCs w:val="20"/>
        </w:rPr>
        <w:t xml:space="preserve"> </w:t>
      </w:r>
      <w:r w:rsidR="00B51881">
        <w:rPr>
          <w:rStyle w:val="fontstyle21"/>
          <w:rFonts w:ascii="Arial" w:hAnsi="Arial" w:cs="Arial"/>
          <w:sz w:val="20"/>
          <w:szCs w:val="20"/>
        </w:rPr>
        <w:t xml:space="preserve">a </w:t>
      </w:r>
      <w:r w:rsidRPr="00F512FC" w:rsidR="008212E7">
        <w:rPr>
          <w:rStyle w:val="fontstyle21"/>
          <w:rFonts w:ascii="Arial" w:hAnsi="Arial" w:cs="Arial"/>
          <w:sz w:val="20"/>
          <w:szCs w:val="20"/>
        </w:rPr>
        <w:t>končí</w:t>
      </w:r>
      <w:r w:rsidR="00A90B95">
        <w:rPr>
          <w:rStyle w:val="fontstyle21"/>
          <w:rFonts w:ascii="Arial" w:hAnsi="Arial" w:cs="Arial"/>
          <w:sz w:val="20"/>
          <w:szCs w:val="20"/>
        </w:rPr>
        <w:t>cí</w:t>
      </w:r>
      <w:r w:rsidRPr="00F512FC" w:rsidR="008212E7">
        <w:rPr>
          <w:rStyle w:val="fontstyle21"/>
          <w:rFonts w:ascii="Arial" w:hAnsi="Arial" w:cs="Arial"/>
          <w:sz w:val="20"/>
          <w:szCs w:val="20"/>
        </w:rPr>
        <w:t xml:space="preserve"> </w:t>
      </w:r>
      <w:r w:rsidR="008212E7">
        <w:rPr>
          <w:rFonts w:ascii="Arial" w:hAnsi="Arial" w:eastAsia="Arial" w:cs="Arial"/>
          <w:color w:val="000000"/>
          <w:sz w:val="20"/>
          <w:szCs w:val="20"/>
        </w:rPr>
        <w:t xml:space="preserve">posledním dnem </w:t>
      </w:r>
      <w:r w:rsidRPr="006127F3" w:rsidR="00A90B95">
        <w:rPr>
          <w:rFonts w:ascii="Arial" w:hAnsi="Arial" w:eastAsia="Arial" w:cs="Arial"/>
          <w:color w:val="000000"/>
          <w:sz w:val="20"/>
          <w:szCs w:val="20"/>
        </w:rPr>
        <w:t xml:space="preserve">daného </w:t>
      </w:r>
      <w:r w:rsidRPr="006127F3" w:rsidR="008212E7">
        <w:rPr>
          <w:rFonts w:ascii="Arial" w:hAnsi="Arial" w:eastAsia="Arial" w:cs="Arial"/>
          <w:color w:val="000000"/>
          <w:sz w:val="20"/>
          <w:szCs w:val="20"/>
        </w:rPr>
        <w:t xml:space="preserve">kalendářního </w:t>
      </w:r>
      <w:r w:rsidR="006127F3">
        <w:rPr>
          <w:rFonts w:ascii="Arial" w:hAnsi="Arial" w:eastAsia="Arial" w:cs="Arial"/>
          <w:color w:val="000000"/>
          <w:sz w:val="20"/>
          <w:szCs w:val="20"/>
        </w:rPr>
        <w:t>čtvrtletí</w:t>
      </w:r>
      <w:r w:rsidR="00E54071">
        <w:rPr>
          <w:rFonts w:ascii="Arial" w:hAnsi="Arial" w:cs="Arial"/>
          <w:color w:val="000000"/>
          <w:sz w:val="20"/>
          <w:szCs w:val="20"/>
        </w:rPr>
        <w:t>, s</w:t>
      </w:r>
      <w:r w:rsidR="00245EAC">
        <w:rPr>
          <w:rFonts w:ascii="Arial" w:hAnsi="Arial" w:cs="Arial"/>
          <w:color w:val="000000"/>
          <w:sz w:val="20"/>
          <w:szCs w:val="20"/>
        </w:rPr>
        <w:t> </w:t>
      </w:r>
      <w:r w:rsidR="00E54071">
        <w:rPr>
          <w:rFonts w:ascii="Arial" w:hAnsi="Arial" w:cs="Arial"/>
          <w:color w:val="000000"/>
          <w:sz w:val="20"/>
          <w:szCs w:val="20"/>
        </w:rPr>
        <w:t>výjimkou</w:t>
      </w:r>
      <w:r w:rsidR="00245EAC">
        <w:rPr>
          <w:rFonts w:ascii="Arial" w:hAnsi="Arial" w:cs="Arial"/>
          <w:color w:val="000000"/>
          <w:sz w:val="20"/>
          <w:szCs w:val="20"/>
        </w:rPr>
        <w:t>:</w:t>
      </w:r>
    </w:p>
    <w:p w:rsidRPr="00B51881" w:rsidR="00B51881" w:rsidP="00DD59CF" w:rsidRDefault="008F384D" w14:paraId="1C157652" w14:textId="05A6EE6F">
      <w:pPr>
        <w:pStyle w:val="Odstavecseseznamem"/>
        <w:numPr>
          <w:ilvl w:val="0"/>
          <w:numId w:val="167"/>
        </w:numPr>
        <w:pBdr>
          <w:top w:val="nil"/>
          <w:left w:val="nil"/>
          <w:bottom w:val="nil"/>
          <w:right w:val="nil"/>
          <w:between w:val="nil"/>
        </w:pBdr>
        <w:spacing w:after="120" w:line="276" w:lineRule="auto"/>
        <w:ind w:left="1276" w:right="-51" w:hanging="425"/>
        <w:jc w:val="both"/>
        <w:rPr>
          <w:rFonts w:ascii="Arial" w:hAnsi="Arial" w:eastAsia="Arial" w:cs="Arial"/>
          <w:color w:val="000000"/>
          <w:sz w:val="20"/>
          <w:szCs w:val="20"/>
        </w:rPr>
      </w:pPr>
      <w:r>
        <w:rPr>
          <w:rFonts w:ascii="Arial" w:hAnsi="Arial" w:eastAsia="Arial" w:cs="Arial"/>
          <w:color w:val="000000"/>
          <w:sz w:val="20"/>
          <w:szCs w:val="20"/>
        </w:rPr>
        <w:t>P</w:t>
      </w:r>
      <w:r w:rsidR="00B51881">
        <w:rPr>
          <w:rFonts w:ascii="Arial" w:hAnsi="Arial" w:eastAsia="Arial" w:cs="Arial"/>
          <w:color w:val="000000"/>
          <w:sz w:val="20"/>
          <w:szCs w:val="20"/>
        </w:rPr>
        <w:t xml:space="preserve">rvního </w:t>
      </w:r>
      <w:r>
        <w:rPr>
          <w:rFonts w:ascii="Arial" w:hAnsi="Arial" w:eastAsia="Arial" w:cs="Arial"/>
          <w:color w:val="000000"/>
          <w:sz w:val="20"/>
          <w:szCs w:val="20"/>
        </w:rPr>
        <w:t>ú</w:t>
      </w:r>
      <w:r w:rsidR="00B51881">
        <w:rPr>
          <w:rFonts w:ascii="Arial" w:hAnsi="Arial" w:eastAsia="Arial" w:cs="Arial"/>
          <w:color w:val="000000"/>
          <w:sz w:val="20"/>
          <w:szCs w:val="20"/>
        </w:rPr>
        <w:t>rokového období, jež počíná dnem Čerpání;</w:t>
      </w:r>
      <w:r w:rsidR="007C1A04">
        <w:rPr>
          <w:rFonts w:ascii="Arial" w:hAnsi="Arial" w:eastAsia="Arial" w:cs="Arial"/>
          <w:color w:val="000000"/>
          <w:sz w:val="20"/>
          <w:szCs w:val="20"/>
        </w:rPr>
        <w:t xml:space="preserve"> a</w:t>
      </w:r>
    </w:p>
    <w:p w:rsidR="001B7644" w:rsidP="00DD59CF" w:rsidRDefault="007C1A04" w14:paraId="00000314" w14:textId="7015DF0E">
      <w:pPr>
        <w:pStyle w:val="Odstavecseseznamem"/>
        <w:numPr>
          <w:ilvl w:val="0"/>
          <w:numId w:val="167"/>
        </w:numPr>
        <w:pBdr>
          <w:top w:val="nil"/>
          <w:left w:val="nil"/>
          <w:bottom w:val="nil"/>
          <w:right w:val="nil"/>
          <w:between w:val="nil"/>
        </w:pBdr>
        <w:spacing w:line="276" w:lineRule="auto"/>
        <w:ind w:left="1276" w:right="-51" w:hanging="425"/>
        <w:jc w:val="both"/>
        <w:rPr>
          <w:rFonts w:ascii="Arial" w:hAnsi="Arial" w:cs="Arial"/>
          <w:color w:val="000000"/>
          <w:sz w:val="20"/>
          <w:szCs w:val="20"/>
        </w:rPr>
      </w:pPr>
      <w:r>
        <w:rPr>
          <w:rFonts w:ascii="Arial" w:hAnsi="Arial" w:cs="Arial"/>
          <w:color w:val="000000"/>
          <w:sz w:val="20"/>
          <w:szCs w:val="20"/>
        </w:rPr>
        <w:t xml:space="preserve">(v pořadí) zcela </w:t>
      </w:r>
      <w:r w:rsidRPr="007639E1" w:rsidR="00E54071">
        <w:rPr>
          <w:rFonts w:ascii="Arial" w:hAnsi="Arial" w:cs="Arial"/>
          <w:color w:val="000000"/>
          <w:sz w:val="20"/>
          <w:szCs w:val="20"/>
        </w:rPr>
        <w:t xml:space="preserve">posledního </w:t>
      </w:r>
      <w:r>
        <w:rPr>
          <w:rFonts w:ascii="Arial" w:hAnsi="Arial" w:cs="Arial"/>
          <w:color w:val="000000"/>
          <w:sz w:val="20"/>
          <w:szCs w:val="20"/>
        </w:rPr>
        <w:t>Ú</w:t>
      </w:r>
      <w:r w:rsidRPr="007639E1" w:rsidR="00E54071">
        <w:rPr>
          <w:rFonts w:ascii="Arial" w:hAnsi="Arial" w:cs="Arial"/>
          <w:color w:val="000000"/>
          <w:sz w:val="20"/>
          <w:szCs w:val="20"/>
        </w:rPr>
        <w:t xml:space="preserve">rokového období, jež </w:t>
      </w:r>
      <w:r w:rsidR="00DD59CF">
        <w:rPr>
          <w:rFonts w:ascii="Arial" w:hAnsi="Arial" w:cs="Arial"/>
          <w:color w:val="000000"/>
          <w:sz w:val="20"/>
          <w:szCs w:val="20"/>
        </w:rPr>
        <w:t>s</w:t>
      </w:r>
      <w:r w:rsidRPr="007639E1" w:rsidR="00E54071">
        <w:rPr>
          <w:rFonts w:ascii="Arial" w:hAnsi="Arial" w:cs="Arial"/>
          <w:color w:val="000000"/>
          <w:sz w:val="20"/>
          <w:szCs w:val="20"/>
        </w:rPr>
        <w:t xml:space="preserve">končí </w:t>
      </w:r>
      <w:r w:rsidR="00C112C9">
        <w:rPr>
          <w:rFonts w:ascii="Arial" w:hAnsi="Arial" w:cs="Arial"/>
          <w:color w:val="000000"/>
          <w:sz w:val="20"/>
          <w:szCs w:val="20"/>
        </w:rPr>
        <w:t xml:space="preserve">případně i přede </w:t>
      </w:r>
      <w:r w:rsidRPr="007639E1" w:rsidR="00E54071">
        <w:rPr>
          <w:rFonts w:ascii="Arial" w:hAnsi="Arial" w:cs="Arial"/>
          <w:color w:val="000000"/>
          <w:sz w:val="20"/>
          <w:szCs w:val="20"/>
        </w:rPr>
        <w:t>Dnem konečné splatnosti</w:t>
      </w:r>
      <w:r w:rsidRPr="007639E1" w:rsidR="005C45C9">
        <w:rPr>
          <w:rFonts w:ascii="Arial" w:hAnsi="Arial" w:cs="Arial"/>
          <w:color w:val="000000"/>
          <w:sz w:val="20"/>
          <w:szCs w:val="20"/>
        </w:rPr>
        <w:t xml:space="preserve">, </w:t>
      </w:r>
      <w:r w:rsidR="00C112C9">
        <w:rPr>
          <w:rFonts w:ascii="Arial" w:hAnsi="Arial" w:cs="Arial"/>
          <w:color w:val="000000"/>
          <w:sz w:val="20"/>
          <w:szCs w:val="20"/>
        </w:rPr>
        <w:t>a to</w:t>
      </w:r>
      <w:r w:rsidRPr="007639E1" w:rsidR="00C112C9">
        <w:rPr>
          <w:rFonts w:ascii="Arial" w:hAnsi="Arial" w:cs="Arial"/>
          <w:color w:val="000000"/>
          <w:sz w:val="20"/>
          <w:szCs w:val="20"/>
        </w:rPr>
        <w:t xml:space="preserve"> </w:t>
      </w:r>
      <w:r w:rsidRPr="007639E1" w:rsidR="005C45C9">
        <w:rPr>
          <w:rFonts w:ascii="Arial" w:hAnsi="Arial" w:cs="Arial"/>
          <w:color w:val="000000"/>
          <w:sz w:val="20"/>
          <w:szCs w:val="20"/>
        </w:rPr>
        <w:t>dřívějším dnem úplného splacení Úvěru</w:t>
      </w:r>
      <w:r w:rsidRPr="007639E1" w:rsidR="008E6711">
        <w:rPr>
          <w:rFonts w:ascii="Arial" w:hAnsi="Arial" w:cs="Arial"/>
          <w:color w:val="000000"/>
          <w:sz w:val="20"/>
          <w:szCs w:val="20"/>
        </w:rPr>
        <w:t>.</w:t>
      </w:r>
    </w:p>
    <w:p w:rsidRPr="007639E1" w:rsidR="00DD59CF" w:rsidP="00DD59CF" w:rsidRDefault="00DD59CF" w14:paraId="62751509" w14:textId="77777777">
      <w:pPr>
        <w:pStyle w:val="Odstavecseseznamem"/>
        <w:pBdr>
          <w:top w:val="nil"/>
          <w:left w:val="nil"/>
          <w:bottom w:val="nil"/>
          <w:right w:val="nil"/>
          <w:between w:val="nil"/>
        </w:pBdr>
        <w:spacing w:line="276" w:lineRule="auto"/>
        <w:ind w:left="1276" w:right="-51" w:firstLine="0"/>
        <w:jc w:val="both"/>
        <w:rPr>
          <w:rFonts w:ascii="Arial" w:hAnsi="Arial" w:cs="Arial"/>
          <w:color w:val="000000"/>
          <w:sz w:val="20"/>
          <w:szCs w:val="20"/>
        </w:rPr>
      </w:pPr>
    </w:p>
    <w:p w:rsidRPr="00116766" w:rsidR="001B7644" w:rsidP="0065563D" w:rsidRDefault="009C6C22" w14:paraId="0000031C" w14:textId="539C0B0C">
      <w:pPr>
        <w:pStyle w:val="Nadpis1"/>
        <w:numPr>
          <w:ilvl w:val="0"/>
          <w:numId w:val="45"/>
        </w:numPr>
        <w:tabs>
          <w:tab w:val="left" w:pos="833"/>
          <w:tab w:val="left" w:pos="834"/>
        </w:tabs>
        <w:spacing w:line="276" w:lineRule="auto"/>
        <w:ind w:hanging="722"/>
        <w:jc w:val="both"/>
        <w:rPr>
          <w:rFonts w:ascii="Arial" w:hAnsi="Arial" w:eastAsia="Arial" w:cs="Arial"/>
          <w:sz w:val="20"/>
          <w:szCs w:val="20"/>
        </w:rPr>
      </w:pPr>
      <w:bookmarkStart w:name="_Toc198280329" w:id="21"/>
      <w:r>
        <w:rPr>
          <w:rFonts w:ascii="Arial" w:hAnsi="Arial" w:eastAsia="Arial" w:cs="Arial"/>
          <w:sz w:val="20"/>
          <w:szCs w:val="20"/>
        </w:rPr>
        <w:t>ÚHRADA NÁKLADŮ</w:t>
      </w:r>
      <w:bookmarkEnd w:id="21"/>
    </w:p>
    <w:p w:rsidRPr="00116766" w:rsidR="00530294" w:rsidRDefault="00530294" w14:paraId="5BD8DACC" w14:textId="77777777">
      <w:pPr>
        <w:pStyle w:val="Nadpis2"/>
        <w:tabs>
          <w:tab w:val="left" w:pos="833"/>
          <w:tab w:val="left" w:pos="834"/>
        </w:tabs>
        <w:spacing w:line="276" w:lineRule="auto"/>
        <w:jc w:val="both"/>
        <w:rPr>
          <w:rFonts w:ascii="Arial" w:hAnsi="Arial" w:eastAsia="Arial" w:cs="Arial"/>
          <w:sz w:val="20"/>
          <w:szCs w:val="20"/>
        </w:rPr>
      </w:pPr>
    </w:p>
    <w:p w:rsidRPr="00116766" w:rsidR="001B7644" w:rsidP="0065563D" w:rsidRDefault="009C6C22" w14:paraId="0000031E" w14:textId="66079880">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Pr>
          <w:rFonts w:ascii="Arial" w:hAnsi="Arial" w:eastAsia="Arial" w:cs="Arial"/>
          <w:sz w:val="20"/>
          <w:szCs w:val="20"/>
        </w:rPr>
        <w:t>Úhrada nákladů při</w:t>
      </w:r>
      <w:r w:rsidRPr="00116766" w:rsidR="00426DDD">
        <w:rPr>
          <w:rFonts w:ascii="Arial" w:hAnsi="Arial" w:eastAsia="Arial" w:cs="Arial"/>
          <w:sz w:val="20"/>
          <w:szCs w:val="20"/>
        </w:rPr>
        <w:t xml:space="preserve"> předčasné</w:t>
      </w:r>
      <w:r>
        <w:rPr>
          <w:rFonts w:ascii="Arial" w:hAnsi="Arial" w:eastAsia="Arial" w:cs="Arial"/>
          <w:sz w:val="20"/>
          <w:szCs w:val="20"/>
        </w:rPr>
        <w:t>m</w:t>
      </w:r>
      <w:r w:rsidRPr="00116766" w:rsidR="00426DDD">
        <w:rPr>
          <w:rFonts w:ascii="Arial" w:hAnsi="Arial" w:eastAsia="Arial" w:cs="Arial"/>
          <w:sz w:val="20"/>
          <w:szCs w:val="20"/>
        </w:rPr>
        <w:t xml:space="preserve"> splacení</w:t>
      </w:r>
    </w:p>
    <w:p w:rsidRPr="00116766" w:rsidR="001B7644" w:rsidRDefault="001B7644" w14:paraId="0000031F"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6711B5" w:rsidRDefault="00426DDD" w14:paraId="00000320" w14:textId="3D6BD3A5">
      <w:pPr>
        <w:numPr>
          <w:ilvl w:val="0"/>
          <w:numId w:val="113"/>
        </w:numPr>
        <w:pBdr>
          <w:top w:val="nil"/>
          <w:left w:val="nil"/>
          <w:bottom w:val="nil"/>
          <w:right w:val="nil"/>
          <w:between w:val="nil"/>
        </w:pBdr>
        <w:tabs>
          <w:tab w:val="left" w:pos="833"/>
          <w:tab w:val="left" w:pos="834"/>
        </w:tabs>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V případě, že Dlužník předčasně </w:t>
      </w:r>
      <w:r w:rsidRPr="00116766" w:rsidR="009C6C22">
        <w:rPr>
          <w:rFonts w:ascii="Arial" w:hAnsi="Arial" w:eastAsia="Arial" w:cs="Arial"/>
          <w:color w:val="000000"/>
          <w:sz w:val="20"/>
          <w:szCs w:val="20"/>
        </w:rPr>
        <w:t>spl</w:t>
      </w:r>
      <w:r w:rsidR="009C6C22">
        <w:rPr>
          <w:rFonts w:ascii="Arial" w:hAnsi="Arial" w:eastAsia="Arial" w:cs="Arial"/>
          <w:color w:val="000000"/>
          <w:sz w:val="20"/>
          <w:szCs w:val="20"/>
        </w:rPr>
        <w:t>ácí</w:t>
      </w:r>
      <w:r w:rsidRPr="00116766" w:rsidR="009C6C22">
        <w:rPr>
          <w:rFonts w:ascii="Arial" w:hAnsi="Arial" w:eastAsia="Arial" w:cs="Arial"/>
          <w:color w:val="000000"/>
          <w:sz w:val="20"/>
          <w:szCs w:val="20"/>
        </w:rPr>
        <w:t xml:space="preserve"> </w:t>
      </w:r>
      <w:r w:rsidRPr="00116766">
        <w:rPr>
          <w:rFonts w:ascii="Arial" w:hAnsi="Arial" w:eastAsia="Arial" w:cs="Arial"/>
          <w:color w:val="000000"/>
          <w:sz w:val="20"/>
          <w:szCs w:val="20"/>
        </w:rPr>
        <w:t xml:space="preserve">Úvěr nebo jeho část před skončením Období fixace, je povinen </w:t>
      </w:r>
      <w:r w:rsidR="009C6C22">
        <w:rPr>
          <w:rFonts w:ascii="Arial" w:hAnsi="Arial" w:eastAsia="Arial" w:cs="Arial"/>
          <w:color w:val="000000"/>
          <w:sz w:val="20"/>
          <w:szCs w:val="20"/>
        </w:rPr>
        <w:t xml:space="preserve">současně </w:t>
      </w:r>
      <w:r w:rsidRPr="00116766">
        <w:rPr>
          <w:rFonts w:ascii="Arial" w:hAnsi="Arial" w:eastAsia="Arial" w:cs="Arial"/>
          <w:color w:val="000000"/>
          <w:sz w:val="20"/>
          <w:szCs w:val="20"/>
        </w:rPr>
        <w:t xml:space="preserve">zaplatit Věřiteli </w:t>
      </w:r>
      <w:r w:rsidRPr="00116766" w:rsidR="00DC7677">
        <w:rPr>
          <w:rFonts w:ascii="Arial" w:hAnsi="Arial" w:eastAsia="Arial" w:cs="Arial"/>
          <w:color w:val="000000"/>
          <w:sz w:val="20"/>
          <w:szCs w:val="20"/>
        </w:rPr>
        <w:t xml:space="preserve">veškeré </w:t>
      </w:r>
      <w:r w:rsidR="00A659AF">
        <w:rPr>
          <w:rFonts w:ascii="Arial" w:hAnsi="Arial" w:eastAsia="Arial" w:cs="Arial"/>
          <w:color w:val="000000"/>
          <w:sz w:val="20"/>
          <w:szCs w:val="20"/>
        </w:rPr>
        <w:t xml:space="preserve">odpovídající, </w:t>
      </w:r>
      <w:r w:rsidRPr="00116766" w:rsidR="00DC7677">
        <w:rPr>
          <w:rFonts w:ascii="Arial" w:hAnsi="Arial" w:eastAsia="Arial" w:cs="Arial"/>
          <w:color w:val="000000"/>
          <w:sz w:val="20"/>
          <w:szCs w:val="20"/>
        </w:rPr>
        <w:t xml:space="preserve">účelně vynaložené a </w:t>
      </w:r>
      <w:r w:rsidR="00DC7677">
        <w:rPr>
          <w:rFonts w:ascii="Arial" w:hAnsi="Arial" w:eastAsia="Arial" w:cs="Arial"/>
          <w:color w:val="000000"/>
          <w:sz w:val="20"/>
          <w:szCs w:val="20"/>
        </w:rPr>
        <w:t>Věřitelem prokázané (</w:t>
      </w:r>
      <w:r w:rsidRPr="00116766" w:rsidR="00DC7677">
        <w:rPr>
          <w:rFonts w:ascii="Arial" w:hAnsi="Arial" w:eastAsia="Arial" w:cs="Arial"/>
          <w:color w:val="000000"/>
          <w:sz w:val="20"/>
          <w:szCs w:val="20"/>
        </w:rPr>
        <w:t>řádně zdokumentované</w:t>
      </w:r>
      <w:r w:rsidR="00DC7677">
        <w:rPr>
          <w:rFonts w:ascii="Arial" w:hAnsi="Arial" w:eastAsia="Arial" w:cs="Arial"/>
          <w:color w:val="000000"/>
          <w:sz w:val="20"/>
          <w:szCs w:val="20"/>
        </w:rPr>
        <w:t>)</w:t>
      </w:r>
      <w:r w:rsidRPr="00116766" w:rsidR="00DC7677">
        <w:rPr>
          <w:rFonts w:ascii="Arial" w:hAnsi="Arial" w:eastAsia="Arial" w:cs="Arial"/>
          <w:color w:val="000000"/>
          <w:sz w:val="20"/>
          <w:szCs w:val="20"/>
        </w:rPr>
        <w:t xml:space="preserve"> náklady, které Věřiteli vznikly v souvislosti se zajištěním dostupnosti</w:t>
      </w:r>
      <w:r w:rsidR="00A659AF">
        <w:rPr>
          <w:rFonts w:ascii="Arial" w:hAnsi="Arial" w:eastAsia="Arial" w:cs="Arial"/>
          <w:color w:val="000000"/>
          <w:sz w:val="20"/>
          <w:szCs w:val="20"/>
        </w:rPr>
        <w:t xml:space="preserve"> </w:t>
      </w:r>
      <w:r w:rsidR="00DC7677">
        <w:rPr>
          <w:rFonts w:ascii="Arial" w:hAnsi="Arial" w:eastAsia="Arial" w:cs="Arial"/>
          <w:color w:val="000000"/>
          <w:sz w:val="20"/>
          <w:szCs w:val="20"/>
        </w:rPr>
        <w:t>Úvěru</w:t>
      </w:r>
      <w:r w:rsidRPr="00116766" w:rsidR="00DC7677">
        <w:rPr>
          <w:rFonts w:ascii="Arial" w:hAnsi="Arial" w:eastAsia="Arial" w:cs="Arial"/>
          <w:color w:val="000000"/>
          <w:sz w:val="20"/>
          <w:szCs w:val="20"/>
        </w:rPr>
        <w:t>,</w:t>
      </w:r>
      <w:r w:rsidR="00A83972">
        <w:rPr>
          <w:rFonts w:ascii="Arial" w:hAnsi="Arial" w:eastAsia="Arial" w:cs="Arial"/>
          <w:color w:val="000000"/>
          <w:sz w:val="20"/>
          <w:szCs w:val="20"/>
        </w:rPr>
        <w:t xml:space="preserve"> </w:t>
      </w:r>
      <w:r w:rsidRPr="00116766" w:rsidR="00DC7677">
        <w:rPr>
          <w:rFonts w:ascii="Arial" w:hAnsi="Arial" w:eastAsia="Arial" w:cs="Arial"/>
          <w:color w:val="000000"/>
          <w:sz w:val="20"/>
          <w:szCs w:val="20"/>
        </w:rPr>
        <w:t>včetně nákladů případně vzniklých v souvislosti se zajištěním úrokových rizik</w:t>
      </w:r>
      <w:r w:rsidR="00A659AF">
        <w:rPr>
          <w:rFonts w:ascii="Arial" w:hAnsi="Arial" w:eastAsia="Arial" w:cs="Arial"/>
          <w:color w:val="000000"/>
          <w:sz w:val="20"/>
          <w:szCs w:val="20"/>
        </w:rPr>
        <w:t>,</w:t>
      </w:r>
      <w:r w:rsidR="00DC7677">
        <w:rPr>
          <w:rFonts w:ascii="Arial" w:hAnsi="Arial" w:eastAsia="Arial" w:cs="Arial"/>
          <w:color w:val="000000"/>
          <w:sz w:val="20"/>
          <w:szCs w:val="20"/>
        </w:rPr>
        <w:t xml:space="preserve"> </w:t>
      </w:r>
      <w:r w:rsidR="00A659AF">
        <w:rPr>
          <w:rFonts w:ascii="Arial" w:hAnsi="Arial" w:eastAsia="Arial" w:cs="Arial"/>
          <w:color w:val="000000"/>
          <w:sz w:val="20"/>
          <w:szCs w:val="20"/>
        </w:rPr>
        <w:t xml:space="preserve">a dále </w:t>
      </w:r>
      <w:r w:rsidRPr="00116766">
        <w:rPr>
          <w:rFonts w:ascii="Arial" w:hAnsi="Arial" w:eastAsia="Arial" w:cs="Arial"/>
          <w:color w:val="000000"/>
          <w:sz w:val="20"/>
          <w:szCs w:val="20"/>
        </w:rPr>
        <w:t>částku, o kterou:</w:t>
      </w:r>
    </w:p>
    <w:p w:rsidRPr="00116766" w:rsidR="001B7644" w:rsidP="006711B5" w:rsidRDefault="00426DDD" w14:paraId="00000322" w14:textId="6DC9DC8D">
      <w:pPr>
        <w:numPr>
          <w:ilvl w:val="0"/>
          <w:numId w:val="92"/>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úrok, který by Věřitel býval obdržel z částky rovnající se předčasně splacenému Úvěru za dobu ode dne obdržení částky rovnající se předčasně splacenému Úvěru do</w:t>
      </w:r>
      <w:r w:rsidR="00DD59CF">
        <w:rPr>
          <w:rFonts w:ascii="Arial" w:hAnsi="Arial" w:eastAsia="Arial" w:cs="Arial"/>
          <w:color w:val="000000"/>
          <w:sz w:val="20"/>
          <w:szCs w:val="20"/>
        </w:rPr>
        <w:t> </w:t>
      </w:r>
      <w:r w:rsidRPr="00116766">
        <w:rPr>
          <w:rFonts w:ascii="Arial" w:hAnsi="Arial" w:eastAsia="Arial" w:cs="Arial"/>
          <w:color w:val="000000"/>
          <w:sz w:val="20"/>
          <w:szCs w:val="20"/>
        </w:rPr>
        <w:t>skončení Období fixace předmětného Úvěru, kdyby byl předčasně splacený Úvěr zaplacen až ke dni ukončení Období fixace,</w:t>
      </w:r>
    </w:p>
    <w:p w:rsidRPr="00116766" w:rsidR="001B7644" w:rsidP="006711B5" w:rsidRDefault="00426DDD" w14:paraId="00000324" w14:textId="77777777">
      <w:pPr>
        <w:pBdr>
          <w:top w:val="nil"/>
          <w:left w:val="nil"/>
          <w:bottom w:val="nil"/>
          <w:right w:val="nil"/>
          <w:between w:val="nil"/>
        </w:pBdr>
        <w:spacing w:after="120" w:line="276" w:lineRule="auto"/>
        <w:ind w:left="811"/>
        <w:jc w:val="both"/>
        <w:rPr>
          <w:rFonts w:ascii="Arial" w:hAnsi="Arial" w:eastAsia="Arial" w:cs="Arial"/>
          <w:color w:val="000000"/>
          <w:sz w:val="20"/>
          <w:szCs w:val="20"/>
        </w:rPr>
      </w:pPr>
      <w:r w:rsidRPr="00116766">
        <w:rPr>
          <w:rFonts w:ascii="Arial" w:hAnsi="Arial" w:eastAsia="Arial" w:cs="Arial"/>
          <w:color w:val="000000"/>
          <w:sz w:val="20"/>
          <w:szCs w:val="20"/>
        </w:rPr>
        <w:t>převyšuje</w:t>
      </w:r>
    </w:p>
    <w:p w:rsidRPr="00116766" w:rsidR="001B7644" w:rsidP="006711B5" w:rsidRDefault="00426DDD" w14:paraId="00000326" w14:textId="398F783F">
      <w:pPr>
        <w:numPr>
          <w:ilvl w:val="0"/>
          <w:numId w:val="92"/>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částku, kterou by Věřitel získal uložením částky rovnající se předčasně splacenému Úvěru jako depozita u renomované banky na příslušném mezibankovním trhu (dle</w:t>
      </w:r>
      <w:r w:rsidR="00DD59CF">
        <w:rPr>
          <w:rFonts w:ascii="Arial" w:hAnsi="Arial" w:eastAsia="Arial" w:cs="Arial"/>
          <w:color w:val="000000"/>
          <w:sz w:val="20"/>
          <w:szCs w:val="20"/>
        </w:rPr>
        <w:t> </w:t>
      </w:r>
      <w:r w:rsidRPr="00116766">
        <w:rPr>
          <w:rFonts w:ascii="Arial" w:hAnsi="Arial" w:eastAsia="Arial" w:cs="Arial"/>
          <w:color w:val="000000"/>
          <w:sz w:val="20"/>
          <w:szCs w:val="20"/>
        </w:rPr>
        <w:t>výběru Věřitele) na dobu začínající v Pracovní den bezprostředně následující po obdržení částky rovnající se předčasně splacenému Úvěru a končící ke dni ukončení Období fixace.</w:t>
      </w:r>
    </w:p>
    <w:p w:rsidRPr="00116766" w:rsidR="008506B1" w:rsidP="006E18C2" w:rsidRDefault="00CD2073" w14:paraId="10FB1BA4" w14:textId="0590E368">
      <w:pPr>
        <w:numPr>
          <w:ilvl w:val="0"/>
          <w:numId w:val="113"/>
        </w:numPr>
        <w:pBdr>
          <w:top w:val="nil"/>
          <w:left w:val="nil"/>
          <w:bottom w:val="nil"/>
          <w:right w:val="nil"/>
          <w:between w:val="nil"/>
        </w:pBdr>
        <w:tabs>
          <w:tab w:val="left" w:pos="833"/>
          <w:tab w:val="left" w:pos="834"/>
        </w:tabs>
        <w:spacing w:line="276" w:lineRule="auto"/>
        <w:ind w:right="-51" w:hanging="720"/>
        <w:jc w:val="both"/>
        <w:rPr>
          <w:rFonts w:ascii="Arial" w:hAnsi="Arial" w:eastAsia="Arial" w:cs="Arial"/>
          <w:sz w:val="20"/>
          <w:szCs w:val="20"/>
        </w:rPr>
      </w:pPr>
      <w:r>
        <w:rPr>
          <w:rFonts w:ascii="Arial" w:hAnsi="Arial" w:eastAsia="Arial" w:cs="Arial"/>
          <w:sz w:val="20"/>
          <w:szCs w:val="20"/>
        </w:rPr>
        <w:t>P</w:t>
      </w:r>
      <w:r w:rsidRPr="00116766" w:rsidR="00416672">
        <w:rPr>
          <w:rFonts w:ascii="Arial" w:hAnsi="Arial" w:eastAsia="Arial" w:cs="Arial"/>
          <w:sz w:val="20"/>
          <w:szCs w:val="20"/>
        </w:rPr>
        <w:t>ro vyloučení pochybností</w:t>
      </w:r>
      <w:r w:rsidRPr="00116766" w:rsidR="00B87776">
        <w:rPr>
          <w:rFonts w:ascii="Arial" w:hAnsi="Arial" w:eastAsia="Arial" w:cs="Arial"/>
          <w:sz w:val="20"/>
          <w:szCs w:val="20"/>
        </w:rPr>
        <w:t xml:space="preserve"> </w:t>
      </w:r>
      <w:r>
        <w:rPr>
          <w:rFonts w:ascii="Arial" w:hAnsi="Arial" w:eastAsia="Arial" w:cs="Arial"/>
          <w:sz w:val="20"/>
          <w:szCs w:val="20"/>
        </w:rPr>
        <w:t xml:space="preserve">se </w:t>
      </w:r>
      <w:r w:rsidRPr="00116766" w:rsidR="00416672">
        <w:rPr>
          <w:rFonts w:ascii="Arial" w:hAnsi="Arial" w:eastAsia="Arial" w:cs="Arial"/>
          <w:sz w:val="20"/>
          <w:szCs w:val="20"/>
        </w:rPr>
        <w:t xml:space="preserve">stanoví, že Dlužník </w:t>
      </w:r>
      <w:r w:rsidRPr="00116766" w:rsidR="008506B1">
        <w:rPr>
          <w:rFonts w:ascii="Arial" w:hAnsi="Arial" w:eastAsia="Arial" w:cs="Arial"/>
          <w:sz w:val="20"/>
          <w:szCs w:val="20"/>
        </w:rPr>
        <w:t xml:space="preserve">je povinen </w:t>
      </w:r>
      <w:r w:rsidR="006843A6">
        <w:rPr>
          <w:rFonts w:ascii="Arial" w:hAnsi="Arial" w:eastAsia="Arial" w:cs="Arial"/>
          <w:sz w:val="20"/>
          <w:szCs w:val="20"/>
        </w:rPr>
        <w:t>uhradit náklady související</w:t>
      </w:r>
      <w:r w:rsidRPr="00116766" w:rsidR="008506B1">
        <w:rPr>
          <w:rFonts w:ascii="Arial" w:hAnsi="Arial" w:eastAsia="Arial" w:cs="Arial"/>
          <w:sz w:val="20"/>
          <w:szCs w:val="20"/>
        </w:rPr>
        <w:t xml:space="preserve"> </w:t>
      </w:r>
      <w:r w:rsidR="006843A6">
        <w:rPr>
          <w:rFonts w:ascii="Arial" w:hAnsi="Arial" w:eastAsia="Arial" w:cs="Arial"/>
          <w:sz w:val="20"/>
          <w:szCs w:val="20"/>
        </w:rPr>
        <w:t xml:space="preserve">s </w:t>
      </w:r>
      <w:r w:rsidRPr="00116766" w:rsidR="008506B1">
        <w:rPr>
          <w:rFonts w:ascii="Arial" w:hAnsi="Arial" w:eastAsia="Arial" w:cs="Arial"/>
          <w:sz w:val="20"/>
          <w:szCs w:val="20"/>
        </w:rPr>
        <w:t>předčasn</w:t>
      </w:r>
      <w:r w:rsidR="006843A6">
        <w:rPr>
          <w:rFonts w:ascii="Arial" w:hAnsi="Arial" w:eastAsia="Arial" w:cs="Arial"/>
          <w:sz w:val="20"/>
          <w:szCs w:val="20"/>
        </w:rPr>
        <w:t>ým</w:t>
      </w:r>
      <w:r w:rsidRPr="00116766" w:rsidR="008506B1">
        <w:rPr>
          <w:rFonts w:ascii="Arial" w:hAnsi="Arial" w:eastAsia="Arial" w:cs="Arial"/>
          <w:sz w:val="20"/>
          <w:szCs w:val="20"/>
        </w:rPr>
        <w:t xml:space="preserve"> splacení</w:t>
      </w:r>
      <w:r w:rsidR="006843A6">
        <w:rPr>
          <w:rFonts w:ascii="Arial" w:hAnsi="Arial" w:eastAsia="Arial" w:cs="Arial"/>
          <w:sz w:val="20"/>
          <w:szCs w:val="20"/>
        </w:rPr>
        <w:t>m</w:t>
      </w:r>
      <w:r w:rsidRPr="00116766" w:rsidR="008506B1">
        <w:rPr>
          <w:rFonts w:ascii="Arial" w:hAnsi="Arial" w:eastAsia="Arial" w:cs="Arial"/>
          <w:sz w:val="20"/>
          <w:szCs w:val="20"/>
        </w:rPr>
        <w:t xml:space="preserve"> Úvěru</w:t>
      </w:r>
      <w:r w:rsidR="006843A6">
        <w:rPr>
          <w:rFonts w:ascii="Arial" w:hAnsi="Arial" w:eastAsia="Arial" w:cs="Arial"/>
          <w:sz w:val="20"/>
          <w:szCs w:val="20"/>
        </w:rPr>
        <w:t>,</w:t>
      </w:r>
      <w:r w:rsidRPr="00116766" w:rsidR="008506B1">
        <w:rPr>
          <w:rFonts w:ascii="Arial" w:hAnsi="Arial" w:eastAsia="Arial" w:cs="Arial"/>
          <w:sz w:val="20"/>
          <w:szCs w:val="20"/>
        </w:rPr>
        <w:t xml:space="preserve"> </w:t>
      </w:r>
      <w:r w:rsidR="006843A6">
        <w:rPr>
          <w:rFonts w:ascii="Arial" w:hAnsi="Arial" w:eastAsia="Arial" w:cs="Arial"/>
          <w:sz w:val="20"/>
          <w:szCs w:val="20"/>
        </w:rPr>
        <w:t>kalkulované</w:t>
      </w:r>
      <w:r w:rsidRPr="00116766" w:rsidR="006843A6">
        <w:rPr>
          <w:rFonts w:ascii="Arial" w:hAnsi="Arial" w:eastAsia="Arial" w:cs="Arial"/>
          <w:sz w:val="20"/>
          <w:szCs w:val="20"/>
        </w:rPr>
        <w:t xml:space="preserve"> </w:t>
      </w:r>
      <w:r w:rsidRPr="00116766" w:rsidR="008506B1">
        <w:rPr>
          <w:rFonts w:ascii="Arial" w:hAnsi="Arial" w:eastAsia="Arial" w:cs="Arial"/>
          <w:sz w:val="20"/>
          <w:szCs w:val="20"/>
        </w:rPr>
        <w:t xml:space="preserve">podle </w:t>
      </w:r>
      <w:r w:rsidR="00A52183">
        <w:rPr>
          <w:rFonts w:ascii="Arial" w:hAnsi="Arial" w:eastAsia="Arial" w:cs="Arial"/>
          <w:sz w:val="20"/>
          <w:szCs w:val="20"/>
        </w:rPr>
        <w:t>písm</w:t>
      </w:r>
      <w:r w:rsidRPr="00116766" w:rsidR="008506B1">
        <w:rPr>
          <w:rFonts w:ascii="Arial" w:hAnsi="Arial" w:eastAsia="Arial" w:cs="Arial"/>
          <w:sz w:val="20"/>
          <w:szCs w:val="20"/>
        </w:rPr>
        <w:t>.</w:t>
      </w:r>
      <w:r w:rsidR="00A52183">
        <w:rPr>
          <w:rFonts w:ascii="Arial" w:hAnsi="Arial" w:eastAsia="Arial" w:cs="Arial"/>
          <w:sz w:val="20"/>
          <w:szCs w:val="20"/>
        </w:rPr>
        <w:t> </w:t>
      </w:r>
      <w:r w:rsidRPr="00116766" w:rsidR="008506B1">
        <w:rPr>
          <w:rFonts w:ascii="Arial" w:hAnsi="Arial" w:eastAsia="Arial" w:cs="Arial"/>
          <w:sz w:val="20"/>
          <w:szCs w:val="20"/>
        </w:rPr>
        <w:t xml:space="preserve">(a) </w:t>
      </w:r>
      <w:r w:rsidRPr="00116766" w:rsidR="00157FDB">
        <w:rPr>
          <w:rFonts w:ascii="Arial" w:hAnsi="Arial" w:eastAsia="Arial" w:cs="Arial"/>
          <w:sz w:val="20"/>
          <w:szCs w:val="20"/>
        </w:rPr>
        <w:t>výše</w:t>
      </w:r>
      <w:r w:rsidR="006843A6">
        <w:rPr>
          <w:rFonts w:ascii="Arial" w:hAnsi="Arial" w:eastAsia="Arial" w:cs="Arial"/>
          <w:sz w:val="20"/>
          <w:szCs w:val="20"/>
        </w:rPr>
        <w:t>,</w:t>
      </w:r>
      <w:r w:rsidRPr="00116766" w:rsidR="008506B1">
        <w:rPr>
          <w:rFonts w:ascii="Arial" w:hAnsi="Arial" w:eastAsia="Arial" w:cs="Arial"/>
          <w:sz w:val="20"/>
          <w:szCs w:val="20"/>
        </w:rPr>
        <w:t xml:space="preserve"> ve všech případech dobrovolného i povinného předčasného splacení</w:t>
      </w:r>
      <w:r w:rsidR="006843A6">
        <w:rPr>
          <w:rFonts w:ascii="Arial" w:hAnsi="Arial" w:eastAsia="Arial" w:cs="Arial"/>
          <w:sz w:val="20"/>
          <w:szCs w:val="20"/>
        </w:rPr>
        <w:t xml:space="preserve"> (před skončením Období fixace)</w:t>
      </w:r>
      <w:r w:rsidRPr="00116766" w:rsidR="008506B1">
        <w:rPr>
          <w:rFonts w:ascii="Arial" w:hAnsi="Arial" w:eastAsia="Arial" w:cs="Arial"/>
          <w:sz w:val="20"/>
          <w:szCs w:val="20"/>
        </w:rPr>
        <w:t>, tj. podle Článku 7.1 (</w:t>
      </w:r>
      <w:r w:rsidRPr="00116766" w:rsidR="008506B1">
        <w:rPr>
          <w:rFonts w:ascii="Arial" w:hAnsi="Arial" w:eastAsia="Arial" w:cs="Arial"/>
          <w:i/>
          <w:sz w:val="20"/>
          <w:szCs w:val="20"/>
        </w:rPr>
        <w:t>Povinné předčasné splacení při protiprávnosti</w:t>
      </w:r>
      <w:r w:rsidRPr="00116766" w:rsidR="008506B1">
        <w:rPr>
          <w:rFonts w:ascii="Arial" w:hAnsi="Arial" w:eastAsia="Arial" w:cs="Arial"/>
          <w:sz w:val="20"/>
          <w:szCs w:val="20"/>
        </w:rPr>
        <w:t>), Článku 7.</w:t>
      </w:r>
      <w:r w:rsidR="003D24E9">
        <w:rPr>
          <w:rFonts w:ascii="Arial" w:hAnsi="Arial" w:eastAsia="Arial" w:cs="Arial"/>
          <w:sz w:val="20"/>
          <w:szCs w:val="20"/>
        </w:rPr>
        <w:t>3</w:t>
      </w:r>
      <w:r w:rsidRPr="00116766" w:rsidR="008506B1">
        <w:rPr>
          <w:rFonts w:ascii="Arial" w:hAnsi="Arial" w:eastAsia="Arial" w:cs="Arial"/>
          <w:sz w:val="20"/>
          <w:szCs w:val="20"/>
        </w:rPr>
        <w:t xml:space="preserve"> (</w:t>
      </w:r>
      <w:r w:rsidRPr="00116766" w:rsidR="008506B1">
        <w:rPr>
          <w:rFonts w:ascii="Arial" w:hAnsi="Arial" w:eastAsia="Arial" w:cs="Arial"/>
          <w:i/>
          <w:sz w:val="20"/>
          <w:szCs w:val="20"/>
        </w:rPr>
        <w:t>Povinné předčasné splacení – pojistné plnění</w:t>
      </w:r>
      <w:r w:rsidRPr="00116766" w:rsidR="008506B1">
        <w:rPr>
          <w:rFonts w:ascii="Arial" w:hAnsi="Arial" w:eastAsia="Arial" w:cs="Arial"/>
          <w:sz w:val="20"/>
          <w:szCs w:val="20"/>
        </w:rPr>
        <w:t>) nebo Článku 7.</w:t>
      </w:r>
      <w:r w:rsidR="003D24E9">
        <w:rPr>
          <w:rFonts w:ascii="Arial" w:hAnsi="Arial" w:eastAsia="Arial" w:cs="Arial"/>
          <w:sz w:val="20"/>
          <w:szCs w:val="20"/>
        </w:rPr>
        <w:t>6</w:t>
      </w:r>
      <w:r w:rsidRPr="00116766" w:rsidR="008506B1">
        <w:rPr>
          <w:rFonts w:ascii="Arial" w:hAnsi="Arial" w:eastAsia="Arial" w:cs="Arial"/>
          <w:sz w:val="20"/>
          <w:szCs w:val="20"/>
        </w:rPr>
        <w:t xml:space="preserve"> (</w:t>
      </w:r>
      <w:r w:rsidRPr="00116766" w:rsidR="008506B1">
        <w:rPr>
          <w:rFonts w:ascii="Arial" w:hAnsi="Arial" w:eastAsia="Arial" w:cs="Arial"/>
          <w:i/>
          <w:sz w:val="20"/>
          <w:szCs w:val="20"/>
        </w:rPr>
        <w:t>Dobrovolné předčasné splacení</w:t>
      </w:r>
      <w:r w:rsidRPr="00116766" w:rsidR="008506B1">
        <w:rPr>
          <w:rFonts w:ascii="Arial" w:hAnsi="Arial" w:eastAsia="Arial" w:cs="Arial"/>
          <w:sz w:val="20"/>
          <w:szCs w:val="20"/>
        </w:rPr>
        <w:t>), není-li v této Smlouvě stanoveno</w:t>
      </w:r>
      <w:r w:rsidR="00F00CCF">
        <w:rPr>
          <w:rFonts w:ascii="Arial" w:hAnsi="Arial" w:eastAsia="Arial" w:cs="Arial"/>
          <w:sz w:val="20"/>
          <w:szCs w:val="20"/>
        </w:rPr>
        <w:t xml:space="preserve"> </w:t>
      </w:r>
      <w:r w:rsidR="006843A6">
        <w:rPr>
          <w:rFonts w:ascii="Arial" w:hAnsi="Arial" w:eastAsia="Arial" w:cs="Arial"/>
          <w:sz w:val="20"/>
          <w:szCs w:val="20"/>
        </w:rPr>
        <w:t xml:space="preserve">nebo případně mezi Stranami dohodnuto </w:t>
      </w:r>
      <w:r w:rsidR="00F00CCF">
        <w:rPr>
          <w:rFonts w:ascii="Arial" w:hAnsi="Arial" w:eastAsia="Arial" w:cs="Arial"/>
          <w:sz w:val="20"/>
          <w:szCs w:val="20"/>
        </w:rPr>
        <w:t>jinak</w:t>
      </w:r>
      <w:r w:rsidRPr="00116766" w:rsidR="008506B1">
        <w:rPr>
          <w:rFonts w:ascii="Arial" w:hAnsi="Arial" w:eastAsia="Arial" w:cs="Arial"/>
          <w:sz w:val="20"/>
          <w:szCs w:val="20"/>
        </w:rPr>
        <w:t>.</w:t>
      </w:r>
    </w:p>
    <w:p w:rsidR="001B7644" w:rsidP="008506B1" w:rsidRDefault="00416672" w14:paraId="00000329" w14:textId="0DB26C8D">
      <w:pPr>
        <w:pBdr>
          <w:top w:val="nil"/>
          <w:left w:val="nil"/>
          <w:bottom w:val="nil"/>
          <w:right w:val="nil"/>
          <w:between w:val="nil"/>
        </w:pBdr>
        <w:tabs>
          <w:tab w:val="left" w:pos="833"/>
          <w:tab w:val="left" w:pos="834"/>
        </w:tabs>
        <w:spacing w:line="276" w:lineRule="auto"/>
        <w:ind w:right="-53"/>
        <w:jc w:val="both"/>
        <w:rPr>
          <w:rFonts w:ascii="Arial" w:hAnsi="Arial" w:eastAsia="Arial" w:cs="Arial"/>
          <w:sz w:val="20"/>
          <w:szCs w:val="20"/>
        </w:rPr>
      </w:pPr>
      <w:r w:rsidRPr="00116766">
        <w:rPr>
          <w:rFonts w:ascii="Arial" w:hAnsi="Arial" w:eastAsia="Arial" w:cs="Arial"/>
          <w:sz w:val="20"/>
          <w:szCs w:val="20"/>
        </w:rPr>
        <w:t xml:space="preserve"> </w:t>
      </w:r>
    </w:p>
    <w:p w:rsidR="00CB454F" w:rsidP="008506B1" w:rsidRDefault="00CB454F" w14:paraId="199FF3D2" w14:textId="77777777">
      <w:pPr>
        <w:pBdr>
          <w:top w:val="nil"/>
          <w:left w:val="nil"/>
          <w:bottom w:val="nil"/>
          <w:right w:val="nil"/>
          <w:between w:val="nil"/>
        </w:pBdr>
        <w:tabs>
          <w:tab w:val="left" w:pos="833"/>
          <w:tab w:val="left" w:pos="834"/>
        </w:tabs>
        <w:spacing w:line="276" w:lineRule="auto"/>
        <w:ind w:right="-53"/>
        <w:jc w:val="both"/>
        <w:rPr>
          <w:rFonts w:ascii="Arial" w:hAnsi="Arial" w:eastAsia="Arial" w:cs="Arial"/>
          <w:sz w:val="20"/>
          <w:szCs w:val="20"/>
        </w:rPr>
      </w:pPr>
    </w:p>
    <w:p w:rsidRPr="00116766" w:rsidR="00CB454F" w:rsidP="008506B1" w:rsidRDefault="00CB454F" w14:paraId="0E505FE1" w14:textId="77777777">
      <w:pPr>
        <w:pBdr>
          <w:top w:val="nil"/>
          <w:left w:val="nil"/>
          <w:bottom w:val="nil"/>
          <w:right w:val="nil"/>
          <w:between w:val="nil"/>
        </w:pBdr>
        <w:tabs>
          <w:tab w:val="left" w:pos="833"/>
          <w:tab w:val="left" w:pos="834"/>
        </w:tabs>
        <w:spacing w:line="276" w:lineRule="auto"/>
        <w:ind w:right="-53"/>
        <w:jc w:val="both"/>
        <w:rPr>
          <w:rFonts w:ascii="Arial" w:hAnsi="Arial" w:eastAsia="Arial" w:cs="Arial"/>
          <w:sz w:val="20"/>
          <w:szCs w:val="20"/>
        </w:rPr>
      </w:pPr>
    </w:p>
    <w:p w:rsidRPr="00116766" w:rsidR="001B7644" w:rsidP="0065563D" w:rsidRDefault="006843A6" w14:paraId="0000032A" w14:textId="3BFC7774">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Pr>
          <w:rFonts w:ascii="Arial" w:hAnsi="Arial" w:eastAsia="Arial" w:cs="Arial"/>
          <w:sz w:val="20"/>
          <w:szCs w:val="20"/>
        </w:rPr>
        <w:lastRenderedPageBreak/>
        <w:t>Úhr</w:t>
      </w:r>
      <w:r w:rsidR="000C602F">
        <w:rPr>
          <w:rFonts w:ascii="Arial" w:hAnsi="Arial" w:eastAsia="Arial" w:cs="Arial"/>
          <w:sz w:val="20"/>
          <w:szCs w:val="20"/>
        </w:rPr>
        <w:t>a</w:t>
      </w:r>
      <w:r>
        <w:rPr>
          <w:rFonts w:ascii="Arial" w:hAnsi="Arial" w:eastAsia="Arial" w:cs="Arial"/>
          <w:sz w:val="20"/>
          <w:szCs w:val="20"/>
        </w:rPr>
        <w:t>da nákladů</w:t>
      </w:r>
      <w:r w:rsidRPr="00116766">
        <w:rPr>
          <w:rFonts w:ascii="Arial" w:hAnsi="Arial" w:eastAsia="Arial" w:cs="Arial"/>
          <w:sz w:val="20"/>
          <w:szCs w:val="20"/>
        </w:rPr>
        <w:t xml:space="preserve"> </w:t>
      </w:r>
      <w:r w:rsidRPr="00116766" w:rsidR="00426DDD">
        <w:rPr>
          <w:rFonts w:ascii="Arial" w:hAnsi="Arial" w:eastAsia="Arial" w:cs="Arial"/>
          <w:sz w:val="20"/>
          <w:szCs w:val="20"/>
        </w:rPr>
        <w:t>za nedočerpání Úvěru</w:t>
      </w:r>
    </w:p>
    <w:p w:rsidRPr="00116766" w:rsidR="001B7644" w:rsidRDefault="001B7644" w14:paraId="0000032B" w14:textId="77777777">
      <w:pPr>
        <w:pStyle w:val="Nadpis2"/>
        <w:tabs>
          <w:tab w:val="left" w:pos="833"/>
          <w:tab w:val="left" w:pos="834"/>
        </w:tabs>
        <w:spacing w:line="276" w:lineRule="auto"/>
        <w:jc w:val="both"/>
        <w:rPr>
          <w:rFonts w:ascii="Arial" w:hAnsi="Arial" w:eastAsia="Arial" w:cs="Arial"/>
          <w:sz w:val="20"/>
          <w:szCs w:val="20"/>
        </w:rPr>
      </w:pPr>
    </w:p>
    <w:p w:rsidR="001B7644" w:rsidP="0065563D" w:rsidRDefault="000C602F" w14:paraId="0000032C" w14:textId="61834963">
      <w:pPr>
        <w:numPr>
          <w:ilvl w:val="0"/>
          <w:numId w:val="114"/>
        </w:numPr>
        <w:pBdr>
          <w:top w:val="nil"/>
          <w:left w:val="nil"/>
          <w:bottom w:val="nil"/>
          <w:right w:val="nil"/>
          <w:between w:val="nil"/>
        </w:pBdr>
        <w:tabs>
          <w:tab w:val="left" w:pos="833"/>
          <w:tab w:val="left" w:pos="834"/>
        </w:tabs>
        <w:spacing w:line="276" w:lineRule="auto"/>
        <w:ind w:right="-53"/>
        <w:jc w:val="both"/>
        <w:rPr>
          <w:rFonts w:ascii="Arial" w:hAnsi="Arial" w:eastAsia="Arial" w:cs="Arial"/>
          <w:color w:val="000000"/>
          <w:sz w:val="20"/>
          <w:szCs w:val="20"/>
        </w:rPr>
      </w:pPr>
      <w:r>
        <w:rPr>
          <w:rFonts w:ascii="Arial" w:hAnsi="Arial" w:eastAsia="Arial" w:cs="Arial"/>
          <w:color w:val="000000"/>
          <w:sz w:val="20"/>
          <w:szCs w:val="20"/>
        </w:rPr>
        <w:t>Pro případ</w:t>
      </w:r>
      <w:r w:rsidRPr="00116766" w:rsidR="00426DDD">
        <w:rPr>
          <w:rFonts w:ascii="Arial" w:hAnsi="Arial" w:eastAsia="Arial" w:cs="Arial"/>
          <w:color w:val="000000"/>
          <w:sz w:val="20"/>
          <w:szCs w:val="20"/>
        </w:rPr>
        <w:t xml:space="preserve">, že k poslednímu dni Období čerpání nebude vyčerpán </w:t>
      </w:r>
      <w:r w:rsidR="00753F99">
        <w:rPr>
          <w:rFonts w:ascii="Arial" w:hAnsi="Arial" w:eastAsia="Arial" w:cs="Arial"/>
          <w:color w:val="000000"/>
          <w:sz w:val="20"/>
          <w:szCs w:val="20"/>
        </w:rPr>
        <w:t>cel</w:t>
      </w:r>
      <w:r>
        <w:rPr>
          <w:rFonts w:ascii="Arial" w:hAnsi="Arial" w:eastAsia="Arial" w:cs="Arial"/>
          <w:color w:val="000000"/>
          <w:sz w:val="20"/>
          <w:szCs w:val="20"/>
        </w:rPr>
        <w:t>ý</w:t>
      </w:r>
      <w:r w:rsidR="00753F99">
        <w:rPr>
          <w:rFonts w:ascii="Arial" w:hAnsi="Arial" w:eastAsia="Arial" w:cs="Arial"/>
          <w:color w:val="000000"/>
          <w:sz w:val="20"/>
          <w:szCs w:val="20"/>
        </w:rPr>
        <w:t xml:space="preserve"> </w:t>
      </w:r>
      <w:r>
        <w:rPr>
          <w:rFonts w:ascii="Arial" w:hAnsi="Arial" w:eastAsia="Arial" w:cs="Arial"/>
          <w:color w:val="000000"/>
          <w:sz w:val="20"/>
          <w:szCs w:val="20"/>
        </w:rPr>
        <w:t>Limit úvěru</w:t>
      </w:r>
      <w:r w:rsidRPr="00116766" w:rsidR="00426DDD">
        <w:rPr>
          <w:rFonts w:ascii="Arial" w:hAnsi="Arial" w:eastAsia="Arial" w:cs="Arial"/>
          <w:color w:val="000000"/>
          <w:sz w:val="20"/>
          <w:szCs w:val="20"/>
        </w:rPr>
        <w:t xml:space="preserve">, </w:t>
      </w:r>
      <w:r>
        <w:rPr>
          <w:rFonts w:ascii="Arial" w:hAnsi="Arial" w:eastAsia="Arial" w:cs="Arial"/>
          <w:color w:val="000000"/>
          <w:sz w:val="20"/>
          <w:szCs w:val="20"/>
        </w:rPr>
        <w:t xml:space="preserve">se </w:t>
      </w:r>
      <w:r w:rsidRPr="00116766" w:rsidR="00426DDD">
        <w:rPr>
          <w:rFonts w:ascii="Arial" w:hAnsi="Arial" w:eastAsia="Arial" w:cs="Arial"/>
          <w:color w:val="000000"/>
          <w:sz w:val="20"/>
          <w:szCs w:val="20"/>
        </w:rPr>
        <w:t xml:space="preserve">Dlužník </w:t>
      </w:r>
      <w:r>
        <w:rPr>
          <w:rFonts w:ascii="Arial" w:hAnsi="Arial" w:eastAsia="Arial" w:cs="Arial"/>
          <w:color w:val="000000"/>
          <w:sz w:val="20"/>
          <w:szCs w:val="20"/>
        </w:rPr>
        <w:t>zavazuje</w:t>
      </w:r>
      <w:r w:rsidRPr="00116766">
        <w:rPr>
          <w:rFonts w:ascii="Arial" w:hAnsi="Arial" w:eastAsia="Arial" w:cs="Arial"/>
          <w:color w:val="000000"/>
          <w:sz w:val="20"/>
          <w:szCs w:val="20"/>
        </w:rPr>
        <w:t xml:space="preserve"> </w:t>
      </w:r>
      <w:r w:rsidRPr="00116766" w:rsidR="00426DDD">
        <w:rPr>
          <w:rFonts w:ascii="Arial" w:hAnsi="Arial" w:eastAsia="Arial" w:cs="Arial"/>
          <w:color w:val="000000"/>
          <w:sz w:val="20"/>
          <w:szCs w:val="20"/>
        </w:rPr>
        <w:t xml:space="preserve">zaplatit Věřiteli veškeré účelně vynaložené a </w:t>
      </w:r>
      <w:r w:rsidR="006843A6">
        <w:rPr>
          <w:rFonts w:ascii="Arial" w:hAnsi="Arial" w:eastAsia="Arial" w:cs="Arial"/>
          <w:color w:val="000000"/>
          <w:sz w:val="20"/>
          <w:szCs w:val="20"/>
        </w:rPr>
        <w:t>Věřitelem prokázané (</w:t>
      </w:r>
      <w:r w:rsidRPr="00116766" w:rsidR="00426DDD">
        <w:rPr>
          <w:rFonts w:ascii="Arial" w:hAnsi="Arial" w:eastAsia="Arial" w:cs="Arial"/>
          <w:color w:val="000000"/>
          <w:sz w:val="20"/>
          <w:szCs w:val="20"/>
        </w:rPr>
        <w:t>řádně zdokumentované</w:t>
      </w:r>
      <w:r w:rsidR="006843A6">
        <w:rPr>
          <w:rFonts w:ascii="Arial" w:hAnsi="Arial" w:eastAsia="Arial" w:cs="Arial"/>
          <w:color w:val="000000"/>
          <w:sz w:val="20"/>
          <w:szCs w:val="20"/>
        </w:rPr>
        <w:t>)</w:t>
      </w:r>
      <w:r w:rsidRPr="00116766" w:rsidR="00426DDD">
        <w:rPr>
          <w:rFonts w:ascii="Arial" w:hAnsi="Arial" w:eastAsia="Arial" w:cs="Arial"/>
          <w:color w:val="000000"/>
          <w:sz w:val="20"/>
          <w:szCs w:val="20"/>
        </w:rPr>
        <w:t xml:space="preserve"> náklady, které Věřiteli vznikly v souvislosti se zajištěním dostupnosti této nevyčerpané části </w:t>
      </w:r>
      <w:r w:rsidR="00753F99">
        <w:rPr>
          <w:rFonts w:ascii="Arial" w:hAnsi="Arial" w:eastAsia="Arial" w:cs="Arial"/>
          <w:color w:val="000000"/>
          <w:sz w:val="20"/>
          <w:szCs w:val="20"/>
        </w:rPr>
        <w:t>Úvěr</w:t>
      </w:r>
      <w:r>
        <w:rPr>
          <w:rFonts w:ascii="Arial" w:hAnsi="Arial" w:eastAsia="Arial" w:cs="Arial"/>
          <w:color w:val="000000"/>
          <w:sz w:val="20"/>
          <w:szCs w:val="20"/>
        </w:rPr>
        <w:t>u</w:t>
      </w:r>
      <w:r w:rsidRPr="00116766" w:rsidR="00426DDD">
        <w:rPr>
          <w:rFonts w:ascii="Arial" w:hAnsi="Arial" w:eastAsia="Arial" w:cs="Arial"/>
          <w:color w:val="000000"/>
          <w:sz w:val="20"/>
          <w:szCs w:val="20"/>
        </w:rPr>
        <w:t>, a to včetně nákladů případně vzniklých v souvislosti se zajištěním úrokových rizik.</w:t>
      </w:r>
    </w:p>
    <w:p w:rsidRPr="00116766" w:rsidR="001B7644" w:rsidRDefault="001B7644" w14:paraId="0000032D"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344" w14:textId="77777777">
      <w:pPr>
        <w:pStyle w:val="Nadpis1"/>
        <w:numPr>
          <w:ilvl w:val="0"/>
          <w:numId w:val="45"/>
        </w:numPr>
        <w:tabs>
          <w:tab w:val="left" w:pos="833"/>
          <w:tab w:val="left" w:pos="834"/>
        </w:tabs>
        <w:spacing w:line="276" w:lineRule="auto"/>
        <w:ind w:hanging="722"/>
        <w:jc w:val="both"/>
        <w:rPr>
          <w:rFonts w:ascii="Arial" w:hAnsi="Arial" w:eastAsia="Arial" w:cs="Arial"/>
          <w:sz w:val="20"/>
          <w:szCs w:val="20"/>
        </w:rPr>
      </w:pPr>
      <w:bookmarkStart w:name="_Toc198280330" w:id="22"/>
      <w:r w:rsidRPr="00116766">
        <w:rPr>
          <w:rFonts w:ascii="Arial" w:hAnsi="Arial" w:eastAsia="Arial" w:cs="Arial"/>
          <w:sz w:val="20"/>
          <w:szCs w:val="20"/>
        </w:rPr>
        <w:t>DANĚ</w:t>
      </w:r>
      <w:bookmarkEnd w:id="22"/>
    </w:p>
    <w:p w:rsidRPr="00116766" w:rsidR="001B7644" w:rsidRDefault="001B7644" w14:paraId="00000345"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65563D" w:rsidRDefault="00426DDD" w14:paraId="00000346"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Obecně</w:t>
      </w:r>
    </w:p>
    <w:p w:rsidRPr="00116766" w:rsidR="001B7644" w:rsidRDefault="001B7644" w14:paraId="00000347"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795BC4" w:rsidRDefault="00426DDD" w14:paraId="00000348" w14:textId="2100C1CA">
      <w:pPr>
        <w:pBdr>
          <w:top w:val="nil"/>
          <w:left w:val="nil"/>
          <w:bottom w:val="nil"/>
          <w:right w:val="nil"/>
          <w:between w:val="nil"/>
        </w:pBdr>
        <w:tabs>
          <w:tab w:val="left" w:pos="833"/>
          <w:tab w:val="left" w:pos="834"/>
        </w:tabs>
        <w:spacing w:after="120"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V tomto </w:t>
      </w:r>
      <w:r w:rsidRPr="00116766" w:rsidR="00232653">
        <w:rPr>
          <w:rFonts w:ascii="Arial" w:hAnsi="Arial" w:eastAsia="Arial" w:cs="Arial"/>
          <w:color w:val="000000"/>
          <w:sz w:val="20"/>
          <w:szCs w:val="20"/>
        </w:rPr>
        <w:t>Č</w:t>
      </w:r>
      <w:r w:rsidRPr="00116766">
        <w:rPr>
          <w:rFonts w:ascii="Arial" w:hAnsi="Arial" w:eastAsia="Arial" w:cs="Arial"/>
          <w:color w:val="000000"/>
          <w:sz w:val="20"/>
          <w:szCs w:val="20"/>
        </w:rPr>
        <w:t>lánku</w:t>
      </w:r>
      <w:r w:rsidRPr="00116766" w:rsidR="00232653">
        <w:rPr>
          <w:rFonts w:ascii="Arial" w:hAnsi="Arial" w:eastAsia="Arial" w:cs="Arial"/>
          <w:color w:val="000000"/>
          <w:sz w:val="20"/>
          <w:szCs w:val="20"/>
        </w:rPr>
        <w:t xml:space="preserve"> 1</w:t>
      </w:r>
      <w:r w:rsidR="007C1A04">
        <w:rPr>
          <w:rFonts w:ascii="Arial" w:hAnsi="Arial" w:eastAsia="Arial" w:cs="Arial"/>
          <w:color w:val="000000"/>
          <w:sz w:val="20"/>
          <w:szCs w:val="20"/>
        </w:rPr>
        <w:t>1</w:t>
      </w:r>
      <w:r w:rsidRPr="00116766" w:rsidR="00232653">
        <w:rPr>
          <w:rFonts w:ascii="Arial" w:hAnsi="Arial" w:eastAsia="Arial" w:cs="Arial"/>
          <w:color w:val="000000"/>
          <w:sz w:val="20"/>
          <w:szCs w:val="20"/>
        </w:rPr>
        <w:t xml:space="preserve"> (</w:t>
      </w:r>
      <w:r w:rsidRPr="00116766" w:rsidR="00232653">
        <w:rPr>
          <w:rFonts w:ascii="Arial" w:hAnsi="Arial" w:eastAsia="Arial" w:cs="Arial"/>
          <w:i/>
          <w:color w:val="000000"/>
          <w:sz w:val="20"/>
          <w:szCs w:val="20"/>
        </w:rPr>
        <w:t>Daně</w:t>
      </w:r>
      <w:r w:rsidRPr="00116766" w:rsidR="00232653">
        <w:rPr>
          <w:rFonts w:ascii="Arial" w:hAnsi="Arial" w:eastAsia="Arial" w:cs="Arial"/>
          <w:color w:val="000000"/>
          <w:sz w:val="20"/>
          <w:szCs w:val="20"/>
        </w:rPr>
        <w:t>)</w:t>
      </w:r>
      <w:r w:rsidRPr="00116766">
        <w:rPr>
          <w:rFonts w:ascii="Arial" w:hAnsi="Arial" w:eastAsia="Arial" w:cs="Arial"/>
          <w:color w:val="000000"/>
          <w:sz w:val="20"/>
          <w:szCs w:val="20"/>
        </w:rPr>
        <w:t>:</w:t>
      </w:r>
    </w:p>
    <w:p w:rsidRPr="00116766" w:rsidR="001B7644" w:rsidP="00795BC4" w:rsidRDefault="00426DDD" w14:paraId="0000034A" w14:textId="138B32E3">
      <w:pPr>
        <w:pBdr>
          <w:top w:val="nil"/>
          <w:left w:val="nil"/>
          <w:bottom w:val="nil"/>
          <w:right w:val="nil"/>
          <w:between w:val="nil"/>
        </w:pBdr>
        <w:tabs>
          <w:tab w:val="left" w:pos="833"/>
          <w:tab w:val="left" w:pos="834"/>
        </w:tabs>
        <w:spacing w:after="120"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w:t>
      </w:r>
      <w:r w:rsidRPr="00116766">
        <w:rPr>
          <w:rFonts w:ascii="Arial" w:hAnsi="Arial" w:eastAsia="Arial" w:cs="Arial"/>
          <w:b/>
          <w:color w:val="000000"/>
          <w:sz w:val="20"/>
          <w:szCs w:val="20"/>
        </w:rPr>
        <w:t>Daňový zápočet</w:t>
      </w:r>
      <w:r w:rsidRPr="00116766">
        <w:rPr>
          <w:rFonts w:ascii="Arial" w:hAnsi="Arial" w:eastAsia="Arial" w:cs="Arial"/>
          <w:color w:val="000000"/>
          <w:sz w:val="20"/>
          <w:szCs w:val="20"/>
        </w:rPr>
        <w:t>“ znamená zápočet vůči Dani</w:t>
      </w:r>
      <w:r w:rsidR="001E5279">
        <w:rPr>
          <w:rFonts w:ascii="Arial" w:hAnsi="Arial" w:eastAsia="Arial" w:cs="Arial"/>
          <w:color w:val="000000"/>
          <w:sz w:val="20"/>
          <w:szCs w:val="20"/>
        </w:rPr>
        <w:t xml:space="preserve">, příp. </w:t>
      </w:r>
      <w:r w:rsidRPr="00116766">
        <w:rPr>
          <w:rFonts w:ascii="Arial" w:hAnsi="Arial" w:eastAsia="Arial" w:cs="Arial"/>
          <w:color w:val="000000"/>
          <w:sz w:val="20"/>
          <w:szCs w:val="20"/>
        </w:rPr>
        <w:t>úlevu</w:t>
      </w:r>
      <w:r w:rsidR="001E5279">
        <w:rPr>
          <w:rFonts w:ascii="Arial" w:hAnsi="Arial" w:eastAsia="Arial" w:cs="Arial"/>
          <w:color w:val="000000"/>
          <w:sz w:val="20"/>
          <w:szCs w:val="20"/>
        </w:rPr>
        <w:t xml:space="preserve"> na Dani nebo</w:t>
      </w:r>
      <w:r w:rsidRPr="00116766">
        <w:rPr>
          <w:rFonts w:ascii="Arial" w:hAnsi="Arial" w:eastAsia="Arial" w:cs="Arial"/>
          <w:color w:val="000000"/>
          <w:sz w:val="20"/>
          <w:szCs w:val="20"/>
        </w:rPr>
        <w:t xml:space="preserve"> snížení</w:t>
      </w:r>
      <w:r w:rsidR="001E5279">
        <w:rPr>
          <w:rFonts w:ascii="Arial" w:hAnsi="Arial" w:eastAsia="Arial" w:cs="Arial"/>
          <w:color w:val="000000"/>
          <w:sz w:val="20"/>
          <w:szCs w:val="20"/>
        </w:rPr>
        <w:t>,</w:t>
      </w:r>
      <w:r w:rsidRPr="00116766">
        <w:rPr>
          <w:rFonts w:ascii="Arial" w:hAnsi="Arial" w:eastAsia="Arial" w:cs="Arial"/>
          <w:color w:val="000000"/>
          <w:sz w:val="20"/>
          <w:szCs w:val="20"/>
        </w:rPr>
        <w:t xml:space="preserve"> prominutí </w:t>
      </w:r>
      <w:r w:rsidR="001E5279">
        <w:rPr>
          <w:rFonts w:ascii="Arial" w:hAnsi="Arial" w:eastAsia="Arial" w:cs="Arial"/>
          <w:color w:val="000000"/>
          <w:sz w:val="20"/>
          <w:szCs w:val="20"/>
        </w:rPr>
        <w:t xml:space="preserve">či vrácení </w:t>
      </w:r>
      <w:r w:rsidRPr="00116766">
        <w:rPr>
          <w:rFonts w:ascii="Arial" w:hAnsi="Arial" w:eastAsia="Arial" w:cs="Arial"/>
          <w:color w:val="000000"/>
          <w:sz w:val="20"/>
          <w:szCs w:val="20"/>
        </w:rPr>
        <w:t>Daně.</w:t>
      </w:r>
    </w:p>
    <w:p w:rsidRPr="00116766" w:rsidR="001B7644" w:rsidP="00795BC4" w:rsidRDefault="00426DDD" w14:paraId="0000034C" w14:textId="7FED32A9">
      <w:pPr>
        <w:pBdr>
          <w:top w:val="nil"/>
          <w:left w:val="nil"/>
          <w:bottom w:val="nil"/>
          <w:right w:val="nil"/>
          <w:between w:val="nil"/>
        </w:pBdr>
        <w:tabs>
          <w:tab w:val="left" w:pos="833"/>
          <w:tab w:val="left" w:pos="834"/>
        </w:tabs>
        <w:spacing w:after="120"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w:t>
      </w:r>
      <w:r w:rsidRPr="00116766">
        <w:rPr>
          <w:rFonts w:ascii="Arial" w:hAnsi="Arial" w:eastAsia="Arial" w:cs="Arial"/>
          <w:b/>
          <w:color w:val="000000"/>
          <w:sz w:val="20"/>
          <w:szCs w:val="20"/>
        </w:rPr>
        <w:t>Daňová platba</w:t>
      </w:r>
      <w:r w:rsidRPr="00116766">
        <w:rPr>
          <w:rFonts w:ascii="Arial" w:hAnsi="Arial" w:eastAsia="Arial" w:cs="Arial"/>
          <w:color w:val="000000"/>
          <w:sz w:val="20"/>
          <w:szCs w:val="20"/>
        </w:rPr>
        <w:t xml:space="preserve">“ znamená plnění uskutečněné Dlužníkem Věřiteli vztahující se k Daňové srážce nebo plnění uskutečněné Dlužníkem Věřiteli jakožto plnění závazku Dlužníka odškodnit </w:t>
      </w:r>
      <w:r w:rsidR="00111683">
        <w:rPr>
          <w:rFonts w:ascii="Arial" w:hAnsi="Arial" w:eastAsia="Arial" w:cs="Arial"/>
          <w:color w:val="000000"/>
          <w:sz w:val="20"/>
          <w:szCs w:val="20"/>
        </w:rPr>
        <w:t xml:space="preserve">Věřitele </w:t>
      </w:r>
      <w:r w:rsidRPr="00116766">
        <w:rPr>
          <w:rFonts w:ascii="Arial" w:hAnsi="Arial" w:eastAsia="Arial" w:cs="Arial"/>
          <w:color w:val="000000"/>
          <w:sz w:val="20"/>
          <w:szCs w:val="20"/>
        </w:rPr>
        <w:t>ve vztahu k Dani podle Finančního dokumentu.</w:t>
      </w:r>
    </w:p>
    <w:p w:rsidRPr="00116766" w:rsidR="001B7644" w:rsidRDefault="00426DDD" w14:paraId="0000034E" w14:textId="77777777">
      <w:pPr>
        <w:pBdr>
          <w:top w:val="nil"/>
          <w:left w:val="nil"/>
          <w:bottom w:val="nil"/>
          <w:right w:val="nil"/>
          <w:between w:val="nil"/>
        </w:pBdr>
        <w:tabs>
          <w:tab w:val="left" w:pos="833"/>
          <w:tab w:val="left" w:pos="834"/>
        </w:tabs>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w:t>
      </w:r>
      <w:r w:rsidRPr="00116766">
        <w:rPr>
          <w:rFonts w:ascii="Arial" w:hAnsi="Arial" w:eastAsia="Arial" w:cs="Arial"/>
          <w:b/>
          <w:color w:val="000000"/>
          <w:sz w:val="20"/>
          <w:szCs w:val="20"/>
        </w:rPr>
        <w:t>Daňová srážka</w:t>
      </w:r>
      <w:r w:rsidRPr="00116766">
        <w:rPr>
          <w:rFonts w:ascii="Arial" w:hAnsi="Arial" w:eastAsia="Arial" w:cs="Arial"/>
          <w:color w:val="000000"/>
          <w:sz w:val="20"/>
          <w:szCs w:val="20"/>
        </w:rPr>
        <w:t>“ znamená srážku Daně z peněžitého plnění uskutečněného podle Finančního dokumentu.</w:t>
      </w:r>
    </w:p>
    <w:p w:rsidRPr="00116766" w:rsidR="001B7644" w:rsidRDefault="001B7644" w14:paraId="0000034F"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350"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bookmarkStart w:name="_heading=h.3whwml4" w:colFirst="0" w:colLast="0" w:id="23"/>
      <w:bookmarkEnd w:id="23"/>
      <w:r w:rsidRPr="00116766">
        <w:rPr>
          <w:rFonts w:ascii="Arial" w:hAnsi="Arial" w:eastAsia="Arial" w:cs="Arial"/>
          <w:sz w:val="20"/>
          <w:szCs w:val="20"/>
        </w:rPr>
        <w:t>Navýšení plateb</w:t>
      </w:r>
    </w:p>
    <w:p w:rsidRPr="00116766" w:rsidR="001B7644" w:rsidRDefault="001B7644" w14:paraId="00000351"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001B7644" w:rsidP="0065563D" w:rsidRDefault="00426DDD" w14:paraId="00000352" w14:textId="1443B22C">
      <w:pPr>
        <w:numPr>
          <w:ilvl w:val="0"/>
          <w:numId w:val="115"/>
        </w:numPr>
        <w:pBdr>
          <w:top w:val="nil"/>
          <w:left w:val="nil"/>
          <w:bottom w:val="nil"/>
          <w:right w:val="nil"/>
          <w:between w:val="nil"/>
        </w:pBdr>
        <w:tabs>
          <w:tab w:val="left" w:pos="833"/>
          <w:tab w:val="left" w:pos="834"/>
        </w:tabs>
        <w:spacing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Dlužník bude provádět veškeré platby, které mají </w:t>
      </w:r>
      <w:r w:rsidR="00111683">
        <w:rPr>
          <w:rFonts w:ascii="Arial" w:hAnsi="Arial" w:eastAsia="Arial" w:cs="Arial"/>
          <w:color w:val="000000"/>
          <w:sz w:val="20"/>
          <w:szCs w:val="20"/>
        </w:rPr>
        <w:t xml:space="preserve">být </w:t>
      </w:r>
      <w:r w:rsidRPr="00116766" w:rsidR="00111683">
        <w:rPr>
          <w:rFonts w:ascii="Arial" w:hAnsi="Arial" w:eastAsia="Arial" w:cs="Arial"/>
          <w:color w:val="000000"/>
          <w:sz w:val="20"/>
          <w:szCs w:val="20"/>
        </w:rPr>
        <w:t>prov</w:t>
      </w:r>
      <w:r w:rsidR="00111683">
        <w:rPr>
          <w:rFonts w:ascii="Arial" w:hAnsi="Arial" w:eastAsia="Arial" w:cs="Arial"/>
          <w:color w:val="000000"/>
          <w:sz w:val="20"/>
          <w:szCs w:val="20"/>
        </w:rPr>
        <w:t>edeny</w:t>
      </w:r>
      <w:r w:rsidRPr="00116766" w:rsidR="00111683">
        <w:rPr>
          <w:rFonts w:ascii="Arial" w:hAnsi="Arial" w:eastAsia="Arial" w:cs="Arial"/>
          <w:color w:val="000000"/>
          <w:sz w:val="20"/>
          <w:szCs w:val="20"/>
        </w:rPr>
        <w:t xml:space="preserve"> </w:t>
      </w:r>
      <w:r w:rsidRPr="00116766">
        <w:rPr>
          <w:rFonts w:ascii="Arial" w:hAnsi="Arial" w:eastAsia="Arial" w:cs="Arial"/>
          <w:color w:val="000000"/>
          <w:sz w:val="20"/>
          <w:szCs w:val="20"/>
        </w:rPr>
        <w:t>podle Finančních dokumentů, bez Daňové srážky, ledaže je provedení Daňové srážky vyžadováno právním předpisem.</w:t>
      </w:r>
    </w:p>
    <w:p w:rsidRPr="00116766" w:rsidR="001E5279" w:rsidP="001E5279" w:rsidRDefault="001E5279" w14:paraId="0416F5D7" w14:textId="77777777">
      <w:pPr>
        <w:pBdr>
          <w:top w:val="nil"/>
          <w:left w:val="nil"/>
          <w:bottom w:val="nil"/>
          <w:right w:val="nil"/>
          <w:between w:val="nil"/>
        </w:pBdr>
        <w:tabs>
          <w:tab w:val="left" w:pos="833"/>
          <w:tab w:val="left" w:pos="834"/>
        </w:tabs>
        <w:spacing w:line="276" w:lineRule="auto"/>
        <w:ind w:left="833" w:right="-53"/>
        <w:jc w:val="both"/>
        <w:rPr>
          <w:rFonts w:ascii="Arial" w:hAnsi="Arial" w:eastAsia="Arial" w:cs="Arial"/>
          <w:color w:val="000000"/>
          <w:sz w:val="20"/>
          <w:szCs w:val="20"/>
        </w:rPr>
      </w:pPr>
    </w:p>
    <w:p w:rsidRPr="00116766" w:rsidR="001B7644" w:rsidP="00795BC4" w:rsidRDefault="00426DDD" w14:paraId="00000354" w14:textId="12876E43">
      <w:pPr>
        <w:numPr>
          <w:ilvl w:val="0"/>
          <w:numId w:val="115"/>
        </w:numPr>
        <w:pBdr>
          <w:top w:val="nil"/>
          <w:left w:val="nil"/>
          <w:bottom w:val="nil"/>
          <w:right w:val="nil"/>
          <w:between w:val="nil"/>
        </w:pBdr>
        <w:tabs>
          <w:tab w:val="left" w:pos="833"/>
          <w:tab w:val="left" w:pos="834"/>
        </w:tabs>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Jakmile se </w:t>
      </w:r>
      <w:r w:rsidR="00A659AF">
        <w:rPr>
          <w:rFonts w:ascii="Arial" w:hAnsi="Arial" w:eastAsia="Arial" w:cs="Arial"/>
          <w:color w:val="000000"/>
          <w:sz w:val="20"/>
          <w:szCs w:val="20"/>
        </w:rPr>
        <w:t>jedna ze Stran</w:t>
      </w:r>
      <w:r w:rsidRPr="00116766">
        <w:rPr>
          <w:rFonts w:ascii="Arial" w:hAnsi="Arial" w:eastAsia="Arial" w:cs="Arial"/>
          <w:color w:val="000000"/>
          <w:sz w:val="20"/>
          <w:szCs w:val="20"/>
        </w:rPr>
        <w:t xml:space="preserve"> dozví, že je Dlužník povinen provést Daňovou srážku (nebo že došlo ke změně daňové sazby nebo základu Daně pro Daňovou srážku), je povinn</w:t>
      </w:r>
      <w:r w:rsidR="00A659AF">
        <w:rPr>
          <w:rFonts w:ascii="Arial" w:hAnsi="Arial" w:eastAsia="Arial" w:cs="Arial"/>
          <w:color w:val="000000"/>
          <w:sz w:val="20"/>
          <w:szCs w:val="20"/>
        </w:rPr>
        <w:t>a</w:t>
      </w:r>
      <w:r w:rsidRPr="00116766">
        <w:rPr>
          <w:rFonts w:ascii="Arial" w:hAnsi="Arial" w:eastAsia="Arial" w:cs="Arial"/>
          <w:color w:val="000000"/>
          <w:sz w:val="20"/>
          <w:szCs w:val="20"/>
        </w:rPr>
        <w:t xml:space="preserve"> bez zbytečného odkladu tuto skutečnost oznámit druhé Straně.</w:t>
      </w:r>
    </w:p>
    <w:p w:rsidRPr="00116766" w:rsidR="001B7644" w:rsidP="00795BC4" w:rsidRDefault="00426DDD" w14:paraId="00000356" w14:textId="77777777">
      <w:pPr>
        <w:numPr>
          <w:ilvl w:val="0"/>
          <w:numId w:val="115"/>
        </w:numPr>
        <w:pBdr>
          <w:top w:val="nil"/>
          <w:left w:val="nil"/>
          <w:bottom w:val="nil"/>
          <w:right w:val="nil"/>
          <w:between w:val="nil"/>
        </w:pBdr>
        <w:tabs>
          <w:tab w:val="left" w:pos="833"/>
          <w:tab w:val="left" w:pos="834"/>
        </w:tabs>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Bude-li právní předpis vyžadovat po Dlužníkovi či Věřiteli provedení Daňové srážky, výše platby, která má být placena Dlužníkem, se navýší na takovou částku, aby po provedení Daňové srážky zůstala příjemci částka ve výši, která by se platila v případě, že by provedení žádné Daňové srážky nebylo požadováno.</w:t>
      </w:r>
    </w:p>
    <w:p w:rsidRPr="00116766" w:rsidR="001B7644" w:rsidP="00795BC4" w:rsidRDefault="00426DDD" w14:paraId="00000358" w14:textId="773DA5C6">
      <w:pPr>
        <w:numPr>
          <w:ilvl w:val="0"/>
          <w:numId w:val="115"/>
        </w:numPr>
        <w:pBdr>
          <w:top w:val="nil"/>
          <w:left w:val="nil"/>
          <w:bottom w:val="nil"/>
          <w:right w:val="nil"/>
          <w:between w:val="nil"/>
        </w:pBdr>
        <w:tabs>
          <w:tab w:val="left" w:pos="833"/>
          <w:tab w:val="left" w:pos="834"/>
        </w:tabs>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Ustanovení písm. (c) se nepoužije na daňovou povinnost, která vznikla či vznikne Věřiteli z</w:t>
      </w:r>
      <w:r w:rsidR="001E5279">
        <w:rPr>
          <w:rFonts w:ascii="Arial" w:hAnsi="Arial" w:eastAsia="Arial" w:cs="Arial"/>
          <w:color w:val="000000"/>
          <w:sz w:val="20"/>
          <w:szCs w:val="20"/>
        </w:rPr>
        <w:t> </w:t>
      </w:r>
      <w:r w:rsidRPr="00116766">
        <w:rPr>
          <w:rFonts w:ascii="Arial" w:hAnsi="Arial" w:eastAsia="Arial" w:cs="Arial"/>
          <w:color w:val="000000"/>
          <w:sz w:val="20"/>
          <w:szCs w:val="20"/>
        </w:rPr>
        <w:t>titulu daně z příjmů právnických osob, kterou je Věřitel povinen uhradit v souvislosti s</w:t>
      </w:r>
      <w:r w:rsidR="001E5279">
        <w:rPr>
          <w:rFonts w:ascii="Arial" w:hAnsi="Arial" w:eastAsia="Arial" w:cs="Arial"/>
          <w:color w:val="000000"/>
          <w:sz w:val="20"/>
          <w:szCs w:val="20"/>
        </w:rPr>
        <w:t> </w:t>
      </w:r>
      <w:r w:rsidRPr="00116766">
        <w:rPr>
          <w:rFonts w:ascii="Arial" w:hAnsi="Arial" w:eastAsia="Arial" w:cs="Arial"/>
          <w:color w:val="000000"/>
          <w:sz w:val="20"/>
          <w:szCs w:val="20"/>
        </w:rPr>
        <w:t>dosaženým úrokovým výnosem.</w:t>
      </w:r>
    </w:p>
    <w:p w:rsidRPr="00116766" w:rsidR="001B7644" w:rsidP="00795BC4" w:rsidRDefault="00426DDD" w14:paraId="0000035A" w14:textId="77777777">
      <w:pPr>
        <w:numPr>
          <w:ilvl w:val="0"/>
          <w:numId w:val="115"/>
        </w:numPr>
        <w:pBdr>
          <w:top w:val="nil"/>
          <w:left w:val="nil"/>
          <w:bottom w:val="nil"/>
          <w:right w:val="nil"/>
          <w:between w:val="nil"/>
        </w:pBdr>
        <w:tabs>
          <w:tab w:val="left" w:pos="833"/>
          <w:tab w:val="left" w:pos="834"/>
        </w:tabs>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Je-li Dlužník povinen provést Daňovou srážku, je povinen provést nejnižší Daňovou srážku povolenou právními předpisy. Dlužník rovněž provede jakoukoli platbu vyžadovanou v souvislosti s příslušnou Daňovou srážkou ve lhůtě stanovené právními předpisy.</w:t>
      </w:r>
    </w:p>
    <w:p w:rsidRPr="00116766" w:rsidR="001B7644" w:rsidP="0065563D" w:rsidRDefault="00426DDD" w14:paraId="0000035C" w14:textId="1EED5A8A">
      <w:pPr>
        <w:numPr>
          <w:ilvl w:val="0"/>
          <w:numId w:val="115"/>
        </w:numPr>
        <w:pBdr>
          <w:top w:val="nil"/>
          <w:left w:val="nil"/>
          <w:bottom w:val="nil"/>
          <w:right w:val="nil"/>
          <w:between w:val="nil"/>
        </w:pBdr>
        <w:tabs>
          <w:tab w:val="left" w:pos="833"/>
          <w:tab w:val="left" w:pos="834"/>
        </w:tabs>
        <w:spacing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Dlužník se zavazuje během </w:t>
      </w:r>
      <w:r w:rsidRPr="00116766" w:rsidR="00565B2A">
        <w:rPr>
          <w:rFonts w:ascii="Arial" w:hAnsi="Arial" w:eastAsia="Arial" w:cs="Arial"/>
          <w:color w:val="000000"/>
          <w:sz w:val="20"/>
          <w:szCs w:val="20"/>
        </w:rPr>
        <w:t>třiceti</w:t>
      </w:r>
      <w:r w:rsidR="00111683">
        <w:rPr>
          <w:rFonts w:ascii="Arial" w:hAnsi="Arial" w:eastAsia="Arial" w:cs="Arial"/>
          <w:color w:val="000000"/>
          <w:sz w:val="20"/>
          <w:szCs w:val="20"/>
        </w:rPr>
        <w:t xml:space="preserve"> (30</w:t>
      </w:r>
      <w:r w:rsidRPr="00116766" w:rsidR="00565B2A">
        <w:rPr>
          <w:rFonts w:ascii="Arial" w:hAnsi="Arial" w:eastAsia="Arial" w:cs="Arial"/>
          <w:color w:val="000000"/>
          <w:sz w:val="20"/>
          <w:szCs w:val="20"/>
        </w:rPr>
        <w:t>)</w:t>
      </w:r>
      <w:r w:rsidRPr="00116766">
        <w:rPr>
          <w:rFonts w:ascii="Arial" w:hAnsi="Arial" w:eastAsia="Arial" w:cs="Arial"/>
          <w:color w:val="000000"/>
          <w:sz w:val="20"/>
          <w:szCs w:val="20"/>
        </w:rPr>
        <w:t xml:space="preserve"> kalendářních dnů od provedení Daňové srážky nebo platby vyžadované v souvislosti s Daňovou srážkou doručit Věřiteli doklady přijatelné pro Věřitele (jednajícího rozumně) o tom, že Daňová srážka byla provedena nebo příslušná platba byla uskutečněna příslušnému správci daně.</w:t>
      </w:r>
    </w:p>
    <w:p w:rsidRPr="00116766" w:rsidR="001B7644" w:rsidRDefault="001B7644" w14:paraId="0000035D" w14:textId="77777777">
      <w:pPr>
        <w:pBdr>
          <w:top w:val="nil"/>
          <w:left w:val="nil"/>
          <w:bottom w:val="nil"/>
          <w:right w:val="nil"/>
          <w:between w:val="nil"/>
        </w:pBdr>
        <w:spacing w:line="276" w:lineRule="auto"/>
        <w:ind w:right="89"/>
        <w:jc w:val="both"/>
        <w:rPr>
          <w:rFonts w:ascii="Arial" w:hAnsi="Arial" w:eastAsia="Arial" w:cs="Arial"/>
          <w:color w:val="000000"/>
          <w:sz w:val="20"/>
          <w:szCs w:val="20"/>
        </w:rPr>
      </w:pPr>
    </w:p>
    <w:p w:rsidRPr="00116766" w:rsidR="001B7644" w:rsidP="0065563D" w:rsidRDefault="00426DDD" w14:paraId="0000035E"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bookmarkStart w:name="_heading=h.2bn6wsx" w:colFirst="0" w:colLast="0" w:id="24"/>
      <w:bookmarkEnd w:id="24"/>
      <w:r w:rsidRPr="00116766">
        <w:rPr>
          <w:rFonts w:ascii="Arial" w:hAnsi="Arial" w:eastAsia="Arial" w:cs="Arial"/>
          <w:sz w:val="20"/>
          <w:szCs w:val="20"/>
        </w:rPr>
        <w:t>Povinnost odškodnit</w:t>
      </w:r>
    </w:p>
    <w:p w:rsidRPr="00116766" w:rsidR="001B7644" w:rsidRDefault="001B7644" w14:paraId="0000035F"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795BC4" w:rsidRDefault="00426DDD" w14:paraId="00000360" w14:textId="628F5228">
      <w:pPr>
        <w:numPr>
          <w:ilvl w:val="0"/>
          <w:numId w:val="116"/>
        </w:numPr>
        <w:pBdr>
          <w:top w:val="nil"/>
          <w:left w:val="nil"/>
          <w:bottom w:val="nil"/>
          <w:right w:val="nil"/>
          <w:between w:val="nil"/>
        </w:pBdr>
        <w:tabs>
          <w:tab w:val="left" w:pos="833"/>
          <w:tab w:val="left" w:pos="834"/>
        </w:tabs>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Dlužník </w:t>
      </w:r>
      <w:r w:rsidR="001E5279">
        <w:rPr>
          <w:rFonts w:ascii="Arial" w:hAnsi="Arial" w:eastAsia="Arial" w:cs="Arial"/>
          <w:color w:val="000000"/>
          <w:sz w:val="20"/>
          <w:szCs w:val="20"/>
        </w:rPr>
        <w:t xml:space="preserve">je </w:t>
      </w:r>
      <w:r w:rsidRPr="00116766">
        <w:rPr>
          <w:rFonts w:ascii="Arial" w:hAnsi="Arial" w:eastAsia="Arial" w:cs="Arial"/>
          <w:color w:val="000000"/>
          <w:sz w:val="20"/>
          <w:szCs w:val="20"/>
        </w:rPr>
        <w:t>povinen</w:t>
      </w:r>
      <w:r w:rsidR="001E5279">
        <w:rPr>
          <w:rFonts w:ascii="Arial" w:hAnsi="Arial" w:eastAsia="Arial" w:cs="Arial"/>
          <w:color w:val="000000"/>
          <w:sz w:val="20"/>
          <w:szCs w:val="20"/>
        </w:rPr>
        <w:t>, s výjimkou případů uvedených níže,</w:t>
      </w:r>
      <w:r w:rsidRPr="00116766">
        <w:rPr>
          <w:rFonts w:ascii="Arial" w:hAnsi="Arial" w:eastAsia="Arial" w:cs="Arial"/>
          <w:color w:val="000000"/>
          <w:sz w:val="20"/>
          <w:szCs w:val="20"/>
        </w:rPr>
        <w:t xml:space="preserve"> zaplatit Věřiteli částku odpovídající výši jakékoli ztráty, újmy či nákladu, které prokazatelně Věřiteli vznikly (přímo či nepřímo) podle jeho rozumného určení </w:t>
      </w:r>
      <w:r w:rsidR="00A5399C">
        <w:rPr>
          <w:rFonts w:ascii="Arial" w:hAnsi="Arial" w:eastAsia="Arial" w:cs="Arial"/>
          <w:color w:val="000000"/>
          <w:sz w:val="20"/>
          <w:szCs w:val="20"/>
        </w:rPr>
        <w:t>(</w:t>
      </w:r>
      <w:r w:rsidRPr="00116766">
        <w:rPr>
          <w:rFonts w:ascii="Arial" w:hAnsi="Arial" w:eastAsia="Arial" w:cs="Arial"/>
          <w:color w:val="000000"/>
          <w:sz w:val="20"/>
          <w:szCs w:val="20"/>
        </w:rPr>
        <w:t xml:space="preserve">a </w:t>
      </w:r>
      <w:r w:rsidRPr="00116766" w:rsidR="00A5399C">
        <w:rPr>
          <w:rFonts w:ascii="Arial" w:hAnsi="Arial" w:eastAsia="Arial" w:cs="Arial"/>
          <w:color w:val="000000"/>
          <w:sz w:val="20"/>
          <w:szCs w:val="20"/>
        </w:rPr>
        <w:t>prokáz</w:t>
      </w:r>
      <w:r w:rsidR="00A5399C">
        <w:rPr>
          <w:rFonts w:ascii="Arial" w:hAnsi="Arial" w:eastAsia="Arial" w:cs="Arial"/>
          <w:color w:val="000000"/>
          <w:sz w:val="20"/>
          <w:szCs w:val="20"/>
        </w:rPr>
        <w:t>ané</w:t>
      </w:r>
      <w:r w:rsidRPr="00116766" w:rsidR="00A5399C">
        <w:rPr>
          <w:rFonts w:ascii="Arial" w:hAnsi="Arial" w:eastAsia="Arial" w:cs="Arial"/>
          <w:color w:val="000000"/>
          <w:sz w:val="20"/>
          <w:szCs w:val="20"/>
        </w:rPr>
        <w:t xml:space="preserve"> </w:t>
      </w:r>
      <w:r w:rsidRPr="00116766">
        <w:rPr>
          <w:rFonts w:ascii="Arial" w:hAnsi="Arial" w:eastAsia="Arial" w:cs="Arial"/>
          <w:color w:val="000000"/>
          <w:sz w:val="20"/>
          <w:szCs w:val="20"/>
        </w:rPr>
        <w:t>Dlužníkovi</w:t>
      </w:r>
      <w:r w:rsidR="00A5399C">
        <w:rPr>
          <w:rFonts w:ascii="Arial" w:hAnsi="Arial" w:eastAsia="Arial" w:cs="Arial"/>
          <w:color w:val="000000"/>
          <w:sz w:val="20"/>
          <w:szCs w:val="20"/>
        </w:rPr>
        <w:t>)</w:t>
      </w:r>
      <w:r w:rsidRPr="00116766">
        <w:rPr>
          <w:rFonts w:ascii="Arial" w:hAnsi="Arial" w:eastAsia="Arial" w:cs="Arial"/>
          <w:color w:val="000000"/>
          <w:sz w:val="20"/>
          <w:szCs w:val="20"/>
        </w:rPr>
        <w:t xml:space="preserve">, a to z titulu Daní ve vztahu k platbě již </w:t>
      </w:r>
      <w:r w:rsidRPr="00116766">
        <w:rPr>
          <w:rFonts w:ascii="Arial" w:hAnsi="Arial" w:eastAsia="Arial" w:cs="Arial"/>
          <w:color w:val="000000"/>
          <w:sz w:val="20"/>
          <w:szCs w:val="20"/>
        </w:rPr>
        <w:lastRenderedPageBreak/>
        <w:t>obdržené nebo kterou lze obdržet v budoucnu (nebo k platbě, která se považuje za již obdrženou nebo která se považuje, že ji lze obdržet v budoucnu) podle Finančního dokumentu.</w:t>
      </w:r>
    </w:p>
    <w:p w:rsidRPr="00116766" w:rsidR="001B7644" w:rsidP="00795BC4" w:rsidRDefault="00426DDD" w14:paraId="00000362" w14:textId="5681C57B">
      <w:pPr>
        <w:numPr>
          <w:ilvl w:val="0"/>
          <w:numId w:val="116"/>
        </w:numPr>
        <w:pBdr>
          <w:top w:val="nil"/>
          <w:left w:val="nil"/>
          <w:bottom w:val="nil"/>
          <w:right w:val="nil"/>
          <w:between w:val="nil"/>
        </w:pBdr>
        <w:tabs>
          <w:tab w:val="left" w:pos="833"/>
          <w:tab w:val="left" w:pos="834"/>
        </w:tabs>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Ustanovení </w:t>
      </w:r>
      <w:r w:rsidR="00A52183">
        <w:rPr>
          <w:rFonts w:ascii="Arial" w:hAnsi="Arial" w:eastAsia="Arial" w:cs="Arial"/>
          <w:color w:val="000000"/>
          <w:sz w:val="20"/>
          <w:szCs w:val="20"/>
        </w:rPr>
        <w:t>písm.</w:t>
      </w:r>
      <w:r w:rsidRPr="00116766">
        <w:rPr>
          <w:rFonts w:ascii="Arial" w:hAnsi="Arial" w:eastAsia="Arial" w:cs="Arial"/>
          <w:color w:val="000000"/>
          <w:sz w:val="20"/>
          <w:szCs w:val="20"/>
        </w:rPr>
        <w:t xml:space="preserve"> (a) výše se nepoužije na Daň vyměřenou Věřiteli podle </w:t>
      </w:r>
      <w:r w:rsidR="00F87C4A">
        <w:rPr>
          <w:rFonts w:ascii="Arial" w:hAnsi="Arial" w:eastAsia="Arial" w:cs="Arial"/>
          <w:color w:val="000000"/>
          <w:sz w:val="20"/>
          <w:szCs w:val="20"/>
        </w:rPr>
        <w:t xml:space="preserve">českých </w:t>
      </w:r>
      <w:r w:rsidRPr="00116766">
        <w:rPr>
          <w:rFonts w:ascii="Arial" w:hAnsi="Arial" w:eastAsia="Arial" w:cs="Arial"/>
          <w:color w:val="000000"/>
          <w:sz w:val="20"/>
          <w:szCs w:val="20"/>
        </w:rPr>
        <w:t xml:space="preserve">právních předpisů, jestliže je taková Daň uložena nebo vypočítávána z čistého příjmu </w:t>
      </w:r>
      <w:r w:rsidR="00F87C4A">
        <w:rPr>
          <w:rFonts w:ascii="Arial" w:hAnsi="Arial" w:eastAsia="Arial" w:cs="Arial"/>
          <w:color w:val="000000"/>
          <w:sz w:val="20"/>
          <w:szCs w:val="20"/>
        </w:rPr>
        <w:t xml:space="preserve">Věřitele </w:t>
      </w:r>
      <w:r w:rsidRPr="00116766">
        <w:rPr>
          <w:rFonts w:ascii="Arial" w:hAnsi="Arial" w:eastAsia="Arial" w:cs="Arial"/>
          <w:color w:val="000000"/>
          <w:sz w:val="20"/>
          <w:szCs w:val="20"/>
        </w:rPr>
        <w:t>(tj. po odečtení nákladů).</w:t>
      </w:r>
    </w:p>
    <w:p w:rsidRPr="00116766" w:rsidR="001B7644" w:rsidP="006104F7" w:rsidRDefault="00426DDD" w14:paraId="00000364" w14:textId="04EA7BFB">
      <w:pPr>
        <w:numPr>
          <w:ilvl w:val="0"/>
          <w:numId w:val="116"/>
        </w:numPr>
        <w:pBdr>
          <w:top w:val="nil"/>
          <w:left w:val="nil"/>
          <w:bottom w:val="nil"/>
          <w:right w:val="nil"/>
          <w:between w:val="nil"/>
        </w:pBdr>
        <w:tabs>
          <w:tab w:val="left" w:pos="833"/>
          <w:tab w:val="left" w:pos="834"/>
        </w:tabs>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Ustanovení </w:t>
      </w:r>
      <w:r w:rsidR="00A52183">
        <w:rPr>
          <w:rFonts w:ascii="Arial" w:hAnsi="Arial" w:eastAsia="Arial" w:cs="Arial"/>
          <w:color w:val="000000"/>
          <w:sz w:val="20"/>
          <w:szCs w:val="20"/>
        </w:rPr>
        <w:t>písm.</w:t>
      </w:r>
      <w:r w:rsidRPr="00116766">
        <w:rPr>
          <w:rFonts w:ascii="Arial" w:hAnsi="Arial" w:eastAsia="Arial" w:cs="Arial"/>
          <w:color w:val="000000"/>
          <w:sz w:val="20"/>
          <w:szCs w:val="20"/>
        </w:rPr>
        <w:t xml:space="preserve"> (a) výše se nepoužije na ztrátu, újmu a náklad:</w:t>
      </w:r>
    </w:p>
    <w:p w:rsidRPr="00116766" w:rsidR="001B7644" w:rsidP="006104F7" w:rsidRDefault="00426DDD" w14:paraId="00000366" w14:textId="00DFF5F5">
      <w:pPr>
        <w:numPr>
          <w:ilvl w:val="0"/>
          <w:numId w:val="15"/>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 xml:space="preserve">které jsou nahrazeny navýšenou platbou podle Článku </w:t>
      </w:r>
      <w:r w:rsidRPr="00116766" w:rsidR="00232653">
        <w:rPr>
          <w:rFonts w:ascii="Arial" w:hAnsi="Arial" w:eastAsia="Arial" w:cs="Arial"/>
          <w:color w:val="000000"/>
          <w:sz w:val="20"/>
          <w:szCs w:val="20"/>
        </w:rPr>
        <w:t>1</w:t>
      </w:r>
      <w:r w:rsidR="00D4034A">
        <w:rPr>
          <w:rFonts w:ascii="Arial" w:hAnsi="Arial" w:eastAsia="Arial" w:cs="Arial"/>
          <w:color w:val="000000"/>
          <w:sz w:val="20"/>
          <w:szCs w:val="20"/>
        </w:rPr>
        <w:t>1</w:t>
      </w:r>
      <w:r w:rsidRPr="00116766" w:rsidR="00232653">
        <w:rPr>
          <w:rFonts w:ascii="Arial" w:hAnsi="Arial" w:eastAsia="Arial" w:cs="Arial"/>
          <w:color w:val="000000"/>
          <w:sz w:val="20"/>
          <w:szCs w:val="20"/>
        </w:rPr>
        <w:t>.2</w:t>
      </w:r>
      <w:r w:rsidRPr="00116766">
        <w:rPr>
          <w:rFonts w:ascii="Arial" w:hAnsi="Arial" w:eastAsia="Arial" w:cs="Arial"/>
          <w:color w:val="000000"/>
          <w:sz w:val="20"/>
          <w:szCs w:val="20"/>
        </w:rPr>
        <w:t xml:space="preserve"> (</w:t>
      </w:r>
      <w:r w:rsidRPr="00116766">
        <w:rPr>
          <w:rFonts w:ascii="Arial" w:hAnsi="Arial" w:eastAsia="Arial" w:cs="Arial"/>
          <w:i/>
          <w:color w:val="000000"/>
          <w:sz w:val="20"/>
          <w:szCs w:val="20"/>
        </w:rPr>
        <w:t>Navýšení plateb</w:t>
      </w:r>
      <w:r w:rsidRPr="00116766">
        <w:rPr>
          <w:rFonts w:ascii="Arial" w:hAnsi="Arial" w:eastAsia="Arial" w:cs="Arial"/>
          <w:color w:val="000000"/>
          <w:sz w:val="20"/>
          <w:szCs w:val="20"/>
        </w:rPr>
        <w:t>); nebo</w:t>
      </w:r>
    </w:p>
    <w:p w:rsidRPr="00116766" w:rsidR="001B7644" w:rsidP="00795BC4" w:rsidRDefault="00426DDD" w14:paraId="00000368" w14:textId="60E38F45">
      <w:pPr>
        <w:numPr>
          <w:ilvl w:val="0"/>
          <w:numId w:val="15"/>
        </w:numPr>
        <w:pBdr>
          <w:top w:val="nil"/>
          <w:left w:val="nil"/>
          <w:bottom w:val="nil"/>
          <w:right w:val="nil"/>
          <w:between w:val="nil"/>
        </w:pBdr>
        <w:tabs>
          <w:tab w:val="left" w:pos="1553"/>
          <w:tab w:val="left" w:pos="1554"/>
        </w:tabs>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 xml:space="preserve">které by byly nahrazeny navýšenou platbou podle Článku </w:t>
      </w:r>
      <w:r w:rsidRPr="00116766" w:rsidR="00232653">
        <w:rPr>
          <w:rFonts w:ascii="Arial" w:hAnsi="Arial" w:eastAsia="Arial" w:cs="Arial"/>
          <w:color w:val="000000"/>
          <w:sz w:val="20"/>
          <w:szCs w:val="20"/>
        </w:rPr>
        <w:t>1</w:t>
      </w:r>
      <w:r w:rsidR="00D4034A">
        <w:rPr>
          <w:rFonts w:ascii="Arial" w:hAnsi="Arial" w:eastAsia="Arial" w:cs="Arial"/>
          <w:color w:val="000000"/>
          <w:sz w:val="20"/>
          <w:szCs w:val="20"/>
        </w:rPr>
        <w:t>1</w:t>
      </w:r>
      <w:r w:rsidRPr="00116766" w:rsidR="00232653">
        <w:rPr>
          <w:rFonts w:ascii="Arial" w:hAnsi="Arial" w:eastAsia="Arial" w:cs="Arial"/>
          <w:color w:val="000000"/>
          <w:sz w:val="20"/>
          <w:szCs w:val="20"/>
        </w:rPr>
        <w:t>.2</w:t>
      </w:r>
      <w:r w:rsidRPr="00116766">
        <w:rPr>
          <w:rFonts w:ascii="Arial" w:hAnsi="Arial" w:eastAsia="Arial" w:cs="Arial"/>
          <w:color w:val="000000"/>
          <w:sz w:val="20"/>
          <w:szCs w:val="20"/>
        </w:rPr>
        <w:t xml:space="preserve"> (</w:t>
      </w:r>
      <w:r w:rsidRPr="00116766">
        <w:rPr>
          <w:rFonts w:ascii="Arial" w:hAnsi="Arial" w:eastAsia="Arial" w:cs="Arial"/>
          <w:i/>
          <w:color w:val="000000"/>
          <w:sz w:val="20"/>
          <w:szCs w:val="20"/>
        </w:rPr>
        <w:t>Navýšení plateb</w:t>
      </w:r>
      <w:r w:rsidRPr="00116766">
        <w:rPr>
          <w:rFonts w:ascii="Arial" w:hAnsi="Arial" w:eastAsia="Arial" w:cs="Arial"/>
          <w:color w:val="000000"/>
          <w:sz w:val="20"/>
          <w:szCs w:val="20"/>
        </w:rPr>
        <w:t xml:space="preserve">), avšak nebyly nahrazeny výlučně z důvodu uplatnění některé z výjimek uvedených v Článku </w:t>
      </w:r>
      <w:r w:rsidRPr="00116766" w:rsidR="00232653">
        <w:rPr>
          <w:rFonts w:ascii="Arial" w:hAnsi="Arial" w:eastAsia="Arial" w:cs="Arial"/>
          <w:color w:val="000000"/>
          <w:sz w:val="20"/>
          <w:szCs w:val="20"/>
        </w:rPr>
        <w:t>1</w:t>
      </w:r>
      <w:r w:rsidR="00D4034A">
        <w:rPr>
          <w:rFonts w:ascii="Arial" w:hAnsi="Arial" w:eastAsia="Arial" w:cs="Arial"/>
          <w:color w:val="000000"/>
          <w:sz w:val="20"/>
          <w:szCs w:val="20"/>
        </w:rPr>
        <w:t>1</w:t>
      </w:r>
      <w:r w:rsidRPr="00116766" w:rsidR="00232653">
        <w:rPr>
          <w:rFonts w:ascii="Arial" w:hAnsi="Arial" w:eastAsia="Arial" w:cs="Arial"/>
          <w:color w:val="000000"/>
          <w:sz w:val="20"/>
          <w:szCs w:val="20"/>
        </w:rPr>
        <w:t>.2</w:t>
      </w:r>
      <w:r w:rsidRPr="00116766">
        <w:rPr>
          <w:rFonts w:ascii="Arial" w:hAnsi="Arial" w:eastAsia="Arial" w:cs="Arial"/>
          <w:color w:val="000000"/>
          <w:sz w:val="20"/>
          <w:szCs w:val="20"/>
        </w:rPr>
        <w:t xml:space="preserve"> (</w:t>
      </w:r>
      <w:r w:rsidRPr="00116766">
        <w:rPr>
          <w:rFonts w:ascii="Arial" w:hAnsi="Arial" w:eastAsia="Arial" w:cs="Arial"/>
          <w:i/>
          <w:color w:val="000000"/>
          <w:sz w:val="20"/>
          <w:szCs w:val="20"/>
        </w:rPr>
        <w:t>Navýšení plateb</w:t>
      </w:r>
      <w:r w:rsidRPr="00116766">
        <w:rPr>
          <w:rFonts w:ascii="Arial" w:hAnsi="Arial" w:eastAsia="Arial" w:cs="Arial"/>
          <w:color w:val="000000"/>
          <w:sz w:val="20"/>
          <w:szCs w:val="20"/>
        </w:rPr>
        <w:t>).</w:t>
      </w:r>
    </w:p>
    <w:p w:rsidR="001B7644" w:rsidP="0065563D" w:rsidRDefault="00426DDD" w14:paraId="0000036A" w14:textId="7442F8E3">
      <w:pPr>
        <w:numPr>
          <w:ilvl w:val="0"/>
          <w:numId w:val="116"/>
        </w:numPr>
        <w:pBdr>
          <w:top w:val="nil"/>
          <w:left w:val="nil"/>
          <w:bottom w:val="nil"/>
          <w:right w:val="nil"/>
          <w:between w:val="nil"/>
        </w:pBdr>
        <w:tabs>
          <w:tab w:val="left" w:pos="833"/>
          <w:tab w:val="left" w:pos="834"/>
        </w:tabs>
        <w:spacing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Pokud Věřitel hodlá uplatnit nárok podle </w:t>
      </w:r>
      <w:r w:rsidR="00A52183">
        <w:rPr>
          <w:rFonts w:ascii="Arial" w:hAnsi="Arial" w:eastAsia="Arial" w:cs="Arial"/>
          <w:color w:val="000000"/>
          <w:sz w:val="20"/>
          <w:szCs w:val="20"/>
        </w:rPr>
        <w:t>písm</w:t>
      </w:r>
      <w:r w:rsidRPr="00116766">
        <w:rPr>
          <w:rFonts w:ascii="Arial" w:hAnsi="Arial" w:eastAsia="Arial" w:cs="Arial"/>
          <w:color w:val="000000"/>
          <w:sz w:val="20"/>
          <w:szCs w:val="20"/>
        </w:rPr>
        <w:t>. (a) výše, je povinen neprodleně oznámit Dlužníkovi skutečnosti, které jeho nárok zakládají.</w:t>
      </w:r>
    </w:p>
    <w:p w:rsidR="00AD7285" w:rsidP="00795BC4" w:rsidRDefault="00AD7285" w14:paraId="2B1F8AE2" w14:textId="6E5EB057">
      <w:pPr>
        <w:pBdr>
          <w:top w:val="nil"/>
          <w:left w:val="nil"/>
          <w:bottom w:val="nil"/>
          <w:right w:val="nil"/>
          <w:between w:val="nil"/>
        </w:pBdr>
        <w:tabs>
          <w:tab w:val="left" w:pos="833"/>
          <w:tab w:val="left" w:pos="834"/>
        </w:tabs>
        <w:spacing w:line="276" w:lineRule="auto"/>
        <w:ind w:left="833" w:right="-53"/>
        <w:jc w:val="both"/>
        <w:rPr>
          <w:rFonts w:ascii="Arial" w:hAnsi="Arial" w:eastAsia="Arial" w:cs="Arial"/>
          <w:color w:val="000000"/>
          <w:sz w:val="20"/>
          <w:szCs w:val="20"/>
        </w:rPr>
      </w:pPr>
    </w:p>
    <w:p w:rsidR="001B7644" w:rsidP="0065563D" w:rsidRDefault="00426DDD" w14:paraId="0000036C" w14:textId="1C2C933E">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Daňový zápočet</w:t>
      </w:r>
    </w:p>
    <w:p w:rsidRPr="00116766" w:rsidR="00F87C4A" w:rsidP="00F87C4A" w:rsidRDefault="00F87C4A" w14:paraId="7519734F" w14:textId="77777777">
      <w:pPr>
        <w:pStyle w:val="Nadpis2"/>
        <w:tabs>
          <w:tab w:val="left" w:pos="833"/>
          <w:tab w:val="left" w:pos="834"/>
        </w:tabs>
        <w:spacing w:line="276" w:lineRule="auto"/>
        <w:ind w:firstLine="0"/>
        <w:jc w:val="both"/>
        <w:rPr>
          <w:rFonts w:ascii="Arial" w:hAnsi="Arial" w:eastAsia="Arial" w:cs="Arial"/>
          <w:sz w:val="20"/>
          <w:szCs w:val="20"/>
        </w:rPr>
      </w:pPr>
    </w:p>
    <w:p w:rsidRPr="00116766" w:rsidR="001B7644" w:rsidP="006460D8" w:rsidRDefault="00426DDD" w14:paraId="0000036E" w14:textId="77777777">
      <w:pPr>
        <w:pBdr>
          <w:top w:val="nil"/>
          <w:left w:val="nil"/>
          <w:bottom w:val="nil"/>
          <w:right w:val="nil"/>
          <w:between w:val="nil"/>
        </w:pBdr>
        <w:tabs>
          <w:tab w:val="left" w:pos="833"/>
          <w:tab w:val="left" w:pos="834"/>
        </w:tabs>
        <w:spacing w:after="120"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Provede-li Dlužník Daňovou platbu a Věřitel určí, že:</w:t>
      </w:r>
    </w:p>
    <w:p w:rsidRPr="00116766" w:rsidR="001B7644" w:rsidP="006460D8" w:rsidRDefault="00426DDD" w14:paraId="00000370" w14:textId="77777777">
      <w:pPr>
        <w:numPr>
          <w:ilvl w:val="0"/>
          <w:numId w:val="139"/>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buď k navýšené platbě, která tvoří součást předmětné Daňové platby, anebo k této Daňové platbě samotné lze přiřadit Daňový zápočet; a</w:t>
      </w:r>
    </w:p>
    <w:p w:rsidRPr="00116766" w:rsidR="001B7644" w:rsidP="00795BC4" w:rsidRDefault="00426DDD" w14:paraId="00000372" w14:textId="77777777">
      <w:pPr>
        <w:numPr>
          <w:ilvl w:val="0"/>
          <w:numId w:val="139"/>
        </w:numPr>
        <w:pBdr>
          <w:top w:val="nil"/>
          <w:left w:val="nil"/>
          <w:bottom w:val="nil"/>
          <w:right w:val="nil"/>
          <w:between w:val="nil"/>
        </w:pBdr>
        <w:tabs>
          <w:tab w:val="left" w:pos="1553"/>
          <w:tab w:val="left" w:pos="1554"/>
        </w:tabs>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Věřitel získal a využil Daňový zápočet a takový Daňový zápočet mu zůstal zachován,</w:t>
      </w:r>
    </w:p>
    <w:p w:rsidR="00846968" w:rsidRDefault="00426DDD" w14:paraId="6021A254" w14:textId="3D18E714">
      <w:pPr>
        <w:pBdr>
          <w:top w:val="nil"/>
          <w:left w:val="nil"/>
          <w:bottom w:val="nil"/>
          <w:right w:val="nil"/>
          <w:between w:val="nil"/>
        </w:pBdr>
        <w:tabs>
          <w:tab w:val="left" w:pos="833"/>
          <w:tab w:val="left" w:pos="834"/>
        </w:tabs>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Věřitel v takovém případě zaplatí </w:t>
      </w:r>
      <w:r w:rsidRPr="00116766" w:rsidR="001C0F90">
        <w:rPr>
          <w:rFonts w:ascii="Arial" w:hAnsi="Arial" w:eastAsia="Arial" w:cs="Arial"/>
          <w:color w:val="000000"/>
          <w:sz w:val="20"/>
          <w:szCs w:val="20"/>
        </w:rPr>
        <w:t xml:space="preserve">Dlužníkovi </w:t>
      </w:r>
      <w:r w:rsidRPr="00116766">
        <w:rPr>
          <w:rFonts w:ascii="Arial" w:hAnsi="Arial" w:eastAsia="Arial" w:cs="Arial"/>
          <w:color w:val="000000"/>
          <w:sz w:val="20"/>
          <w:szCs w:val="20"/>
        </w:rPr>
        <w:t xml:space="preserve">částku ve výši, kterou Věřitel rozumně určí, že po jejím provedení zůstane (po zaplacení této částky) ve stejné pozici „po zdanění”, v jaké by se Věřitel nacházel, jako kdyby Dlužník neměl povinnost Daňovou platbu provést, tj. jako kdyby neexistovaly okolnosti pro uplatnění ustanovení Článku </w:t>
      </w:r>
      <w:r w:rsidRPr="00116766" w:rsidR="00FF3CDA">
        <w:rPr>
          <w:rFonts w:ascii="Arial" w:hAnsi="Arial" w:eastAsia="Arial" w:cs="Arial"/>
          <w:color w:val="000000"/>
          <w:sz w:val="20"/>
          <w:szCs w:val="20"/>
        </w:rPr>
        <w:t>1</w:t>
      </w:r>
      <w:r w:rsidR="00D4034A">
        <w:rPr>
          <w:rFonts w:ascii="Arial" w:hAnsi="Arial" w:eastAsia="Arial" w:cs="Arial"/>
          <w:color w:val="000000"/>
          <w:sz w:val="20"/>
          <w:szCs w:val="20"/>
        </w:rPr>
        <w:t>1</w:t>
      </w:r>
      <w:r w:rsidRPr="00116766" w:rsidR="00FF3CDA">
        <w:rPr>
          <w:rFonts w:ascii="Arial" w:hAnsi="Arial" w:eastAsia="Arial" w:cs="Arial"/>
          <w:color w:val="000000"/>
          <w:sz w:val="20"/>
          <w:szCs w:val="20"/>
        </w:rPr>
        <w:t>.2</w:t>
      </w:r>
      <w:r w:rsidRPr="00116766">
        <w:rPr>
          <w:rFonts w:ascii="Arial" w:hAnsi="Arial" w:eastAsia="Arial" w:cs="Arial"/>
          <w:color w:val="000000"/>
          <w:sz w:val="20"/>
          <w:szCs w:val="20"/>
        </w:rPr>
        <w:t xml:space="preserve"> (</w:t>
      </w:r>
      <w:r w:rsidRPr="00116766">
        <w:rPr>
          <w:rFonts w:ascii="Arial" w:hAnsi="Arial" w:eastAsia="Arial" w:cs="Arial"/>
          <w:i/>
          <w:color w:val="000000"/>
          <w:sz w:val="20"/>
          <w:szCs w:val="20"/>
        </w:rPr>
        <w:t>Navýšení plateb</w:t>
      </w:r>
      <w:r w:rsidRPr="00116766">
        <w:rPr>
          <w:rFonts w:ascii="Arial" w:hAnsi="Arial" w:eastAsia="Arial" w:cs="Arial"/>
          <w:color w:val="000000"/>
          <w:sz w:val="20"/>
          <w:szCs w:val="20"/>
        </w:rPr>
        <w:t xml:space="preserve">) či Článku </w:t>
      </w:r>
      <w:r w:rsidRPr="00116766" w:rsidR="00FF3CDA">
        <w:rPr>
          <w:rFonts w:ascii="Arial" w:hAnsi="Arial" w:eastAsia="Arial" w:cs="Arial"/>
          <w:color w:val="000000"/>
          <w:sz w:val="20"/>
          <w:szCs w:val="20"/>
        </w:rPr>
        <w:t>1</w:t>
      </w:r>
      <w:r w:rsidR="00D4034A">
        <w:rPr>
          <w:rFonts w:ascii="Arial" w:hAnsi="Arial" w:eastAsia="Arial" w:cs="Arial"/>
          <w:color w:val="000000"/>
          <w:sz w:val="20"/>
          <w:szCs w:val="20"/>
        </w:rPr>
        <w:t>1</w:t>
      </w:r>
      <w:r w:rsidRPr="00116766" w:rsidR="00FF3CDA">
        <w:rPr>
          <w:rFonts w:ascii="Arial" w:hAnsi="Arial" w:eastAsia="Arial" w:cs="Arial"/>
          <w:color w:val="000000"/>
          <w:sz w:val="20"/>
          <w:szCs w:val="20"/>
        </w:rPr>
        <w:t>.3</w:t>
      </w:r>
      <w:r w:rsidRPr="00116766">
        <w:rPr>
          <w:rFonts w:ascii="Arial" w:hAnsi="Arial" w:eastAsia="Arial" w:cs="Arial"/>
          <w:color w:val="000000"/>
          <w:sz w:val="20"/>
          <w:szCs w:val="20"/>
        </w:rPr>
        <w:t xml:space="preserve"> (</w:t>
      </w:r>
      <w:r w:rsidRPr="00116766">
        <w:rPr>
          <w:rFonts w:ascii="Arial" w:hAnsi="Arial" w:eastAsia="Arial" w:cs="Arial"/>
          <w:i/>
          <w:color w:val="000000"/>
          <w:sz w:val="20"/>
          <w:szCs w:val="20"/>
        </w:rPr>
        <w:t>Povinnost odškodnit</w:t>
      </w:r>
      <w:r w:rsidRPr="00116766">
        <w:rPr>
          <w:rFonts w:ascii="Arial" w:hAnsi="Arial" w:eastAsia="Arial" w:cs="Arial"/>
          <w:color w:val="000000"/>
          <w:sz w:val="20"/>
          <w:szCs w:val="20"/>
        </w:rPr>
        <w:t>).</w:t>
      </w:r>
    </w:p>
    <w:p w:rsidRPr="00116766" w:rsidR="00795BC4" w:rsidRDefault="00795BC4" w14:paraId="3C307E90" w14:textId="77777777">
      <w:pPr>
        <w:pBdr>
          <w:top w:val="nil"/>
          <w:left w:val="nil"/>
          <w:bottom w:val="nil"/>
          <w:right w:val="nil"/>
          <w:between w:val="nil"/>
        </w:pBdr>
        <w:tabs>
          <w:tab w:val="left" w:pos="833"/>
          <w:tab w:val="left" w:pos="834"/>
        </w:tabs>
        <w:spacing w:line="276" w:lineRule="auto"/>
        <w:ind w:left="833" w:right="-53"/>
        <w:jc w:val="both"/>
        <w:rPr>
          <w:rFonts w:ascii="Arial" w:hAnsi="Arial" w:eastAsia="Arial" w:cs="Arial"/>
          <w:color w:val="000000"/>
          <w:sz w:val="20"/>
          <w:szCs w:val="20"/>
        </w:rPr>
      </w:pPr>
    </w:p>
    <w:p w:rsidRPr="00116766" w:rsidR="001B7644" w:rsidP="0065563D" w:rsidRDefault="00426DDD" w14:paraId="00000376"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Poplatky</w:t>
      </w:r>
    </w:p>
    <w:p w:rsidRPr="00116766" w:rsidR="001B7644" w:rsidRDefault="001B7644" w14:paraId="00000377"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RDefault="00426DDD" w14:paraId="00000378" w14:textId="7CE1AC1B">
      <w:pPr>
        <w:pBdr>
          <w:top w:val="nil"/>
          <w:left w:val="nil"/>
          <w:bottom w:val="nil"/>
          <w:right w:val="nil"/>
          <w:between w:val="nil"/>
        </w:pBdr>
        <w:tabs>
          <w:tab w:val="left" w:pos="833"/>
          <w:tab w:val="left" w:pos="834"/>
        </w:tabs>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Dlužník se zavazuje zaplatit veškeré kolkovné, registrační, správní či soudní poplatky a další obdobné Daně splatné v souvislosti s uzavřením Finančních dokumentů, jejich plněním či</w:t>
      </w:r>
      <w:r w:rsidR="00F87C4A">
        <w:rPr>
          <w:rFonts w:ascii="Arial" w:hAnsi="Arial" w:eastAsia="Arial" w:cs="Arial"/>
          <w:color w:val="000000"/>
          <w:sz w:val="20"/>
          <w:szCs w:val="20"/>
        </w:rPr>
        <w:t> </w:t>
      </w:r>
      <w:r w:rsidRPr="00116766">
        <w:rPr>
          <w:rFonts w:ascii="Arial" w:hAnsi="Arial" w:eastAsia="Arial" w:cs="Arial"/>
          <w:color w:val="000000"/>
          <w:sz w:val="20"/>
          <w:szCs w:val="20"/>
        </w:rPr>
        <w:t>vymáháním. Dlužník je rovněž povinen zaplatit Věřiteli částku odpovídající jakékoli ztrátě či</w:t>
      </w:r>
      <w:r w:rsidR="00F87C4A">
        <w:rPr>
          <w:rFonts w:ascii="Arial" w:hAnsi="Arial" w:eastAsia="Arial" w:cs="Arial"/>
          <w:color w:val="000000"/>
          <w:sz w:val="20"/>
          <w:szCs w:val="20"/>
        </w:rPr>
        <w:t> </w:t>
      </w:r>
      <w:r w:rsidRPr="00116766">
        <w:rPr>
          <w:rFonts w:ascii="Arial" w:hAnsi="Arial" w:eastAsia="Arial" w:cs="Arial"/>
          <w:color w:val="000000"/>
          <w:sz w:val="20"/>
          <w:szCs w:val="20"/>
        </w:rPr>
        <w:t>újmě vzniklé Věřiteli z titulu výše uvedeného kolkovného, registračního, správního či soudního poplatku a další obdobné Daně.</w:t>
      </w:r>
    </w:p>
    <w:p w:rsidRPr="00116766" w:rsidR="001B7644" w:rsidRDefault="001B7644" w14:paraId="00000379" w14:textId="77777777">
      <w:pPr>
        <w:pBdr>
          <w:top w:val="nil"/>
          <w:left w:val="nil"/>
          <w:bottom w:val="nil"/>
          <w:right w:val="nil"/>
          <w:between w:val="nil"/>
        </w:pBdr>
        <w:spacing w:line="276" w:lineRule="auto"/>
        <w:ind w:left="833" w:right="522"/>
        <w:jc w:val="both"/>
        <w:rPr>
          <w:rFonts w:ascii="Arial" w:hAnsi="Arial" w:eastAsia="Arial" w:cs="Arial"/>
          <w:color w:val="000000"/>
          <w:sz w:val="20"/>
          <w:szCs w:val="20"/>
        </w:rPr>
      </w:pPr>
    </w:p>
    <w:p w:rsidRPr="00116766" w:rsidR="001B7644" w:rsidP="0065563D" w:rsidRDefault="00426DDD" w14:paraId="0000037A"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Daň z přidané hodnoty</w:t>
      </w:r>
    </w:p>
    <w:p w:rsidRPr="00116766" w:rsidR="001B7644" w:rsidRDefault="001B7644" w14:paraId="0000037B"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007B5E26" w:rsidP="00F87C4A" w:rsidRDefault="007B5E26" w14:paraId="352991E1" w14:textId="67ACA24A">
      <w:pPr>
        <w:numPr>
          <w:ilvl w:val="0"/>
          <w:numId w:val="141"/>
        </w:numPr>
        <w:pBdr>
          <w:top w:val="nil"/>
          <w:left w:val="nil"/>
          <w:bottom w:val="nil"/>
          <w:right w:val="nil"/>
          <w:between w:val="nil"/>
        </w:pBdr>
        <w:tabs>
          <w:tab w:val="left" w:pos="833"/>
          <w:tab w:val="left" w:pos="834"/>
        </w:tabs>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Veškeré odkazy v tomto článku na jakoukoli stranu, kdykoli je tato strana považována za člena skupiny pro účely DPH, zahrnují (kde je to vhodné a nevyplývá-li z kontextu jinak) odkaz na osobu, která uskutečňuje či přijímá plnění (dle kontextu), podle příslušných skupinových pr</w:t>
      </w:r>
      <w:r>
        <w:rPr>
          <w:rFonts w:ascii="Arial" w:hAnsi="Arial" w:eastAsia="Arial" w:cs="Arial"/>
          <w:color w:val="000000"/>
          <w:sz w:val="20"/>
          <w:szCs w:val="20"/>
        </w:rPr>
        <w:t>avidel stanovených v článku 11 s</w:t>
      </w:r>
      <w:r w:rsidRPr="00116766">
        <w:rPr>
          <w:rFonts w:ascii="Arial" w:hAnsi="Arial" w:eastAsia="Arial" w:cs="Arial"/>
          <w:color w:val="000000"/>
          <w:sz w:val="20"/>
          <w:szCs w:val="20"/>
        </w:rPr>
        <w:t>měrnice Rady 2006/112/ES (provedených příslušným členským státem Evropské unie).</w:t>
      </w:r>
    </w:p>
    <w:p w:rsidRPr="00F87C4A" w:rsidR="001B7644" w:rsidP="00F87C4A" w:rsidRDefault="00426DDD" w14:paraId="0000037C" w14:textId="56D3BA0C">
      <w:pPr>
        <w:numPr>
          <w:ilvl w:val="0"/>
          <w:numId w:val="141"/>
        </w:numPr>
        <w:pBdr>
          <w:top w:val="nil"/>
          <w:left w:val="nil"/>
          <w:bottom w:val="nil"/>
          <w:right w:val="nil"/>
          <w:between w:val="nil"/>
        </w:pBdr>
        <w:tabs>
          <w:tab w:val="left" w:pos="833"/>
          <w:tab w:val="left" w:pos="834"/>
        </w:tabs>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Veškeré částky, které mají být podle Finančního dokumentu hr</w:t>
      </w:r>
      <w:r w:rsidR="00F87C4A">
        <w:rPr>
          <w:rFonts w:ascii="Arial" w:hAnsi="Arial" w:eastAsia="Arial" w:cs="Arial"/>
          <w:color w:val="000000"/>
          <w:sz w:val="20"/>
          <w:szCs w:val="20"/>
        </w:rPr>
        <w:t xml:space="preserve">azeny Dlužníkem či jinou stranou </w:t>
      </w:r>
      <w:r w:rsidRPr="00F87C4A">
        <w:rPr>
          <w:rFonts w:ascii="Arial" w:hAnsi="Arial" w:eastAsia="Arial" w:cs="Arial"/>
          <w:color w:val="000000"/>
          <w:sz w:val="20"/>
          <w:szCs w:val="20"/>
        </w:rPr>
        <w:t>Věřiteli, a které (zcela nebo z části) představují úplatu za jakékoli plnění pro účely DPH, jsou vyjádřeny bez DPH, kterou je nebo bude nutné ve vztahu k uvedenému plnění přiznat a</w:t>
      </w:r>
      <w:r w:rsidR="007B5E26">
        <w:rPr>
          <w:rFonts w:ascii="Arial" w:hAnsi="Arial" w:eastAsia="Arial" w:cs="Arial"/>
          <w:color w:val="000000"/>
          <w:sz w:val="20"/>
          <w:szCs w:val="20"/>
        </w:rPr>
        <w:t> </w:t>
      </w:r>
      <w:r w:rsidRPr="00F87C4A">
        <w:rPr>
          <w:rFonts w:ascii="Arial" w:hAnsi="Arial" w:eastAsia="Arial" w:cs="Arial"/>
          <w:color w:val="000000"/>
          <w:sz w:val="20"/>
          <w:szCs w:val="20"/>
        </w:rPr>
        <w:t xml:space="preserve">odvést, a proto, s výhradou ustanovení </w:t>
      </w:r>
      <w:r w:rsidR="00A52183">
        <w:rPr>
          <w:rFonts w:ascii="Arial" w:hAnsi="Arial" w:eastAsia="Arial" w:cs="Arial"/>
          <w:color w:val="000000"/>
          <w:sz w:val="20"/>
          <w:szCs w:val="20"/>
        </w:rPr>
        <w:t>písm</w:t>
      </w:r>
      <w:r w:rsidRPr="00F87C4A">
        <w:rPr>
          <w:rFonts w:ascii="Arial" w:hAnsi="Arial" w:eastAsia="Arial" w:cs="Arial"/>
          <w:color w:val="000000"/>
          <w:sz w:val="20"/>
          <w:szCs w:val="20"/>
        </w:rPr>
        <w:t>. (</w:t>
      </w:r>
      <w:r w:rsidR="007B5E26">
        <w:rPr>
          <w:rFonts w:ascii="Arial" w:hAnsi="Arial" w:eastAsia="Arial" w:cs="Arial"/>
          <w:color w:val="000000"/>
          <w:sz w:val="20"/>
          <w:szCs w:val="20"/>
        </w:rPr>
        <w:t>c</w:t>
      </w:r>
      <w:r w:rsidRPr="00F87C4A">
        <w:rPr>
          <w:rFonts w:ascii="Arial" w:hAnsi="Arial" w:eastAsia="Arial" w:cs="Arial"/>
          <w:color w:val="000000"/>
          <w:sz w:val="20"/>
          <w:szCs w:val="20"/>
        </w:rPr>
        <w:t>) níže, uplatní-li se DPH na jakékoli plnění uskutečněné Věřitelem pro Dlužníka či jinou stranu podle Finančního dokumentu a Věřitel je povinen toto DPH přiznat a odvést, je příslušná strana povinna zaplatit Věřiteli (společně se zaplacením úplaty za toto plnění) částku rovnající se částce DPH (a Věřitel je povinen bezodkladně poskytnout příslušné straně odpovídající daňový doklad).</w:t>
      </w:r>
    </w:p>
    <w:p w:rsidRPr="00116766" w:rsidR="001B7644" w:rsidP="00795BC4" w:rsidRDefault="00426DDD" w14:paraId="0000037E" w14:textId="1D8FDB94">
      <w:pPr>
        <w:numPr>
          <w:ilvl w:val="0"/>
          <w:numId w:val="141"/>
        </w:numPr>
        <w:pBdr>
          <w:top w:val="nil"/>
          <w:left w:val="nil"/>
          <w:bottom w:val="nil"/>
          <w:right w:val="nil"/>
          <w:between w:val="nil"/>
        </w:pBdr>
        <w:tabs>
          <w:tab w:val="left" w:pos="833"/>
          <w:tab w:val="left" w:pos="834"/>
        </w:tabs>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lastRenderedPageBreak/>
        <w:t>Kde je Dlužník či jiná strana podle Finančního dokumentu povinna nahradit Věřiteli jakékoli náklady či výdaje, je příslušná strana rovněž současně povinna nahradit Věřiteli DPH, kterou Věřitel ve vztahu k těmto nákladům či výdajům nesl. Tato povinnost se nicméně neuplatní v rozsahu, v jakém Věřitel (postupující rozumně) usoudí, že má nárok na odpočet či</w:t>
      </w:r>
      <w:r w:rsidR="007B5E26">
        <w:rPr>
          <w:rFonts w:ascii="Arial" w:hAnsi="Arial" w:eastAsia="Arial" w:cs="Arial"/>
          <w:color w:val="000000"/>
          <w:sz w:val="20"/>
          <w:szCs w:val="20"/>
        </w:rPr>
        <w:t> </w:t>
      </w:r>
      <w:r w:rsidRPr="00116766">
        <w:rPr>
          <w:rFonts w:ascii="Arial" w:hAnsi="Arial" w:eastAsia="Arial" w:cs="Arial"/>
          <w:color w:val="000000"/>
          <w:sz w:val="20"/>
          <w:szCs w:val="20"/>
        </w:rPr>
        <w:t>vrácení uvedené DPH od příslušného správce daně. Takováto strana je pro tento případ rovněž povinna zaplatit Věřiteli částku odpovídající jakékoli ztrátě či újmě vzniklé Věřiteli z titulu výše uvedené DPH.</w:t>
      </w:r>
    </w:p>
    <w:p w:rsidR="001B7644" w:rsidP="006460D8" w:rsidRDefault="00426DDD" w14:paraId="00000383" w14:textId="1C615ECF">
      <w:pPr>
        <w:numPr>
          <w:ilvl w:val="0"/>
          <w:numId w:val="141"/>
        </w:numPr>
        <w:pBdr>
          <w:top w:val="nil"/>
          <w:left w:val="nil"/>
          <w:bottom w:val="nil"/>
          <w:right w:val="nil"/>
          <w:between w:val="nil"/>
        </w:pBdr>
        <w:tabs>
          <w:tab w:val="left" w:pos="833"/>
          <w:tab w:val="left" w:pos="834"/>
        </w:tabs>
        <w:spacing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Uplatní-li se DPH na plnění uskutečněné Věřitelem pro jakoukoli stranu podle Finančního</w:t>
      </w:r>
      <w:r w:rsidR="001C0F90">
        <w:rPr>
          <w:rFonts w:ascii="Arial" w:hAnsi="Arial" w:eastAsia="Arial" w:cs="Arial"/>
          <w:color w:val="000000"/>
          <w:sz w:val="20"/>
          <w:szCs w:val="20"/>
        </w:rPr>
        <w:t xml:space="preserve"> </w:t>
      </w:r>
      <w:r w:rsidRPr="001C0F90">
        <w:rPr>
          <w:rFonts w:ascii="Arial" w:hAnsi="Arial" w:eastAsia="Arial" w:cs="Arial"/>
          <w:color w:val="000000"/>
          <w:sz w:val="20"/>
          <w:szCs w:val="20"/>
        </w:rPr>
        <w:t>dokumentu, a pokud to bude Věřitel požadovat, je příslušná strana povinna bezodkladně poskytnout Věřiteli své daňové identifikační číslo a jakékoli další údaje, které budou přiměřeně požadovány v souvislosti s plněním oznamovacích povinností Věřitele ohledně tohoto plnění.</w:t>
      </w:r>
    </w:p>
    <w:p w:rsidRPr="001C0F90" w:rsidR="00AD7285" w:rsidP="00795BC4" w:rsidRDefault="00AD7285" w14:paraId="73155DE1" w14:textId="77777777">
      <w:pPr>
        <w:pBdr>
          <w:top w:val="nil"/>
          <w:left w:val="nil"/>
          <w:bottom w:val="nil"/>
          <w:right w:val="nil"/>
          <w:between w:val="nil"/>
        </w:pBdr>
        <w:tabs>
          <w:tab w:val="left" w:pos="833"/>
          <w:tab w:val="left" w:pos="834"/>
        </w:tabs>
        <w:spacing w:line="276" w:lineRule="auto"/>
        <w:ind w:left="833" w:right="-53"/>
        <w:jc w:val="both"/>
        <w:rPr>
          <w:rFonts w:ascii="Arial" w:hAnsi="Arial" w:eastAsia="Arial" w:cs="Arial"/>
          <w:color w:val="000000"/>
          <w:sz w:val="20"/>
          <w:szCs w:val="20"/>
        </w:rPr>
      </w:pPr>
    </w:p>
    <w:p w:rsidR="001B7644" w:rsidP="0065563D" w:rsidRDefault="00426DDD" w14:paraId="00000385" w14:textId="45B70C3F">
      <w:pPr>
        <w:pStyle w:val="Nadpis1"/>
        <w:numPr>
          <w:ilvl w:val="0"/>
          <w:numId w:val="45"/>
        </w:numPr>
        <w:tabs>
          <w:tab w:val="left" w:pos="833"/>
          <w:tab w:val="left" w:pos="834"/>
        </w:tabs>
        <w:spacing w:line="276" w:lineRule="auto"/>
        <w:ind w:hanging="722"/>
        <w:jc w:val="both"/>
        <w:rPr>
          <w:rFonts w:ascii="Arial" w:hAnsi="Arial" w:eastAsia="Arial" w:cs="Arial"/>
          <w:sz w:val="20"/>
          <w:szCs w:val="20"/>
        </w:rPr>
      </w:pPr>
      <w:bookmarkStart w:name="_Toc198280331" w:id="25"/>
      <w:r w:rsidRPr="00116766">
        <w:rPr>
          <w:rFonts w:ascii="Arial" w:hAnsi="Arial" w:eastAsia="Arial" w:cs="Arial"/>
          <w:sz w:val="20"/>
          <w:szCs w:val="20"/>
        </w:rPr>
        <w:t>ZVÝŠENÉ NÁKLADY</w:t>
      </w:r>
      <w:bookmarkEnd w:id="25"/>
    </w:p>
    <w:p w:rsidRPr="00116766" w:rsidR="00AD7285" w:rsidP="00795BC4" w:rsidRDefault="00AD7285" w14:paraId="1A5D97AB" w14:textId="77777777">
      <w:pPr>
        <w:pStyle w:val="Nadpis1"/>
        <w:tabs>
          <w:tab w:val="left" w:pos="833"/>
          <w:tab w:val="left" w:pos="834"/>
        </w:tabs>
        <w:spacing w:line="276" w:lineRule="auto"/>
        <w:ind w:firstLine="0"/>
        <w:jc w:val="both"/>
        <w:rPr>
          <w:rFonts w:ascii="Arial" w:hAnsi="Arial" w:eastAsia="Arial" w:cs="Arial"/>
          <w:sz w:val="20"/>
          <w:szCs w:val="20"/>
        </w:rPr>
      </w:pPr>
    </w:p>
    <w:p w:rsidRPr="00116766" w:rsidR="001B7644" w:rsidP="007B5E26" w:rsidRDefault="00426DDD" w14:paraId="00000387" w14:textId="77777777">
      <w:pPr>
        <w:pStyle w:val="Nadpis2"/>
        <w:numPr>
          <w:ilvl w:val="1"/>
          <w:numId w:val="45"/>
        </w:numPr>
        <w:tabs>
          <w:tab w:val="left" w:pos="833"/>
          <w:tab w:val="left" w:pos="834"/>
        </w:tabs>
        <w:spacing w:line="276" w:lineRule="auto"/>
        <w:jc w:val="both"/>
        <w:rPr>
          <w:rFonts w:ascii="Arial" w:hAnsi="Arial" w:eastAsia="Arial" w:cs="Arial"/>
          <w:sz w:val="20"/>
          <w:szCs w:val="20"/>
        </w:rPr>
      </w:pPr>
      <w:r w:rsidRPr="00116766">
        <w:rPr>
          <w:rFonts w:ascii="Arial" w:hAnsi="Arial" w:eastAsia="Arial" w:cs="Arial"/>
          <w:sz w:val="20"/>
          <w:szCs w:val="20"/>
        </w:rPr>
        <w:t>Definice</w:t>
      </w:r>
    </w:p>
    <w:p w:rsidRPr="00116766" w:rsidR="001B7644" w:rsidRDefault="001B7644" w14:paraId="00000388"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7B5E26" w:rsidRDefault="00426DDD" w14:paraId="00000389" w14:textId="6702F255">
      <w:pPr>
        <w:pBdr>
          <w:top w:val="nil"/>
          <w:left w:val="nil"/>
          <w:bottom w:val="nil"/>
          <w:right w:val="nil"/>
          <w:between w:val="nil"/>
        </w:pBdr>
        <w:tabs>
          <w:tab w:val="left" w:pos="833"/>
          <w:tab w:val="left" w:pos="834"/>
        </w:tabs>
        <w:spacing w:after="120"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V tomto Článku 1</w:t>
      </w:r>
      <w:r w:rsidR="00D4034A">
        <w:rPr>
          <w:rFonts w:ascii="Arial" w:hAnsi="Arial" w:eastAsia="Arial" w:cs="Arial"/>
          <w:color w:val="000000"/>
          <w:sz w:val="20"/>
          <w:szCs w:val="20"/>
        </w:rPr>
        <w:t>2</w:t>
      </w:r>
      <w:r w:rsidRPr="00116766" w:rsidR="00232653">
        <w:rPr>
          <w:rFonts w:ascii="Arial" w:hAnsi="Arial" w:eastAsia="Arial" w:cs="Arial"/>
          <w:color w:val="000000"/>
          <w:sz w:val="20"/>
          <w:szCs w:val="20"/>
        </w:rPr>
        <w:t xml:space="preserve"> (</w:t>
      </w:r>
      <w:r w:rsidRPr="00116766" w:rsidR="00232653">
        <w:rPr>
          <w:rFonts w:ascii="Arial" w:hAnsi="Arial" w:eastAsia="Arial" w:cs="Arial"/>
          <w:i/>
          <w:color w:val="000000"/>
          <w:sz w:val="20"/>
          <w:szCs w:val="20"/>
        </w:rPr>
        <w:t>Zvýšené náklady</w:t>
      </w:r>
      <w:r w:rsidRPr="00116766" w:rsidR="00232653">
        <w:rPr>
          <w:rFonts w:ascii="Arial" w:hAnsi="Arial" w:eastAsia="Arial" w:cs="Arial"/>
          <w:color w:val="000000"/>
          <w:sz w:val="20"/>
          <w:szCs w:val="20"/>
        </w:rPr>
        <w:t>)</w:t>
      </w:r>
      <w:r w:rsidRPr="00116766">
        <w:rPr>
          <w:rFonts w:ascii="Arial" w:hAnsi="Arial" w:eastAsia="Arial" w:cs="Arial"/>
          <w:color w:val="000000"/>
          <w:sz w:val="20"/>
          <w:szCs w:val="20"/>
        </w:rPr>
        <w:t>:</w:t>
      </w:r>
    </w:p>
    <w:p w:rsidRPr="00116766" w:rsidR="001B7644" w:rsidP="007B5E26" w:rsidRDefault="00426DDD" w14:paraId="0000038B" w14:textId="74269CAF">
      <w:pPr>
        <w:pBdr>
          <w:top w:val="nil"/>
          <w:left w:val="nil"/>
          <w:bottom w:val="nil"/>
          <w:right w:val="nil"/>
          <w:between w:val="nil"/>
        </w:pBdr>
        <w:tabs>
          <w:tab w:val="left" w:pos="833"/>
          <w:tab w:val="left" w:pos="834"/>
        </w:tabs>
        <w:spacing w:after="120"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w:t>
      </w:r>
      <w:proofErr w:type="spellStart"/>
      <w:r w:rsidRPr="00116766">
        <w:rPr>
          <w:rFonts w:ascii="Arial" w:hAnsi="Arial" w:eastAsia="Arial" w:cs="Arial"/>
          <w:b/>
          <w:color w:val="000000"/>
          <w:sz w:val="20"/>
          <w:szCs w:val="20"/>
        </w:rPr>
        <w:t>Basel</w:t>
      </w:r>
      <w:proofErr w:type="spellEnd"/>
      <w:r w:rsidRPr="00116766">
        <w:rPr>
          <w:rFonts w:ascii="Arial" w:hAnsi="Arial" w:eastAsia="Arial" w:cs="Arial"/>
          <w:b/>
          <w:color w:val="000000"/>
          <w:sz w:val="20"/>
          <w:szCs w:val="20"/>
        </w:rPr>
        <w:t xml:space="preserve"> III</w:t>
      </w:r>
      <w:r w:rsidRPr="00116766">
        <w:rPr>
          <w:rFonts w:ascii="Arial" w:hAnsi="Arial" w:eastAsia="Arial" w:cs="Arial"/>
          <w:color w:val="000000"/>
          <w:sz w:val="20"/>
          <w:szCs w:val="20"/>
        </w:rPr>
        <w:t xml:space="preserve">“ znamená </w:t>
      </w:r>
      <w:r w:rsidR="001C0F90">
        <w:rPr>
          <w:rFonts w:ascii="Arial" w:hAnsi="Arial" w:eastAsia="Arial" w:cs="Arial"/>
          <w:color w:val="000000"/>
          <w:sz w:val="20"/>
          <w:szCs w:val="20"/>
        </w:rPr>
        <w:t xml:space="preserve">mezinárodní </w:t>
      </w:r>
      <w:r w:rsidRPr="00116766">
        <w:rPr>
          <w:rFonts w:ascii="Arial" w:hAnsi="Arial" w:eastAsia="Arial" w:cs="Arial"/>
          <w:color w:val="000000"/>
          <w:sz w:val="20"/>
          <w:szCs w:val="20"/>
        </w:rPr>
        <w:t xml:space="preserve">smlouvy </w:t>
      </w:r>
      <w:r w:rsidR="001C0F90">
        <w:rPr>
          <w:rFonts w:ascii="Arial" w:hAnsi="Arial" w:eastAsia="Arial" w:cs="Arial"/>
          <w:color w:val="000000"/>
          <w:sz w:val="20"/>
          <w:szCs w:val="20"/>
        </w:rPr>
        <w:t xml:space="preserve">(dohody) </w:t>
      </w:r>
      <w:r w:rsidRPr="00116766">
        <w:rPr>
          <w:rFonts w:ascii="Arial" w:hAnsi="Arial" w:eastAsia="Arial" w:cs="Arial"/>
          <w:color w:val="000000"/>
          <w:sz w:val="20"/>
          <w:szCs w:val="20"/>
        </w:rPr>
        <w:t>o požadavcích na řízení kapitálu, míře zadluženosti a standardech likvidity obsažené v dokumentech "</w:t>
      </w:r>
      <w:proofErr w:type="spellStart"/>
      <w:r w:rsidRPr="00116766">
        <w:rPr>
          <w:rFonts w:ascii="Arial" w:hAnsi="Arial" w:eastAsia="Arial" w:cs="Arial"/>
          <w:i/>
          <w:color w:val="000000"/>
          <w:sz w:val="20"/>
          <w:szCs w:val="20"/>
        </w:rPr>
        <w:t>Basel</w:t>
      </w:r>
      <w:proofErr w:type="spellEnd"/>
      <w:r w:rsidRPr="00116766">
        <w:rPr>
          <w:rFonts w:ascii="Arial" w:hAnsi="Arial" w:eastAsia="Arial" w:cs="Arial"/>
          <w:i/>
          <w:color w:val="000000"/>
          <w:sz w:val="20"/>
          <w:szCs w:val="20"/>
        </w:rPr>
        <w:t xml:space="preserve"> III: A </w:t>
      </w:r>
      <w:proofErr w:type="spellStart"/>
      <w:r w:rsidRPr="00116766">
        <w:rPr>
          <w:rFonts w:ascii="Arial" w:hAnsi="Arial" w:eastAsia="Arial" w:cs="Arial"/>
          <w:i/>
          <w:color w:val="000000"/>
          <w:sz w:val="20"/>
          <w:szCs w:val="20"/>
        </w:rPr>
        <w:t>global</w:t>
      </w:r>
      <w:proofErr w:type="spellEnd"/>
      <w:r w:rsidRPr="00116766">
        <w:rPr>
          <w:rFonts w:ascii="Arial" w:hAnsi="Arial" w:eastAsia="Arial" w:cs="Arial"/>
          <w:i/>
          <w:color w:val="000000"/>
          <w:sz w:val="20"/>
          <w:szCs w:val="20"/>
        </w:rPr>
        <w:t xml:space="preserve"> </w:t>
      </w:r>
      <w:proofErr w:type="spellStart"/>
      <w:r w:rsidRPr="00116766">
        <w:rPr>
          <w:rFonts w:ascii="Arial" w:hAnsi="Arial" w:eastAsia="Arial" w:cs="Arial"/>
          <w:i/>
          <w:color w:val="000000"/>
          <w:sz w:val="20"/>
          <w:szCs w:val="20"/>
        </w:rPr>
        <w:t>regulatory</w:t>
      </w:r>
      <w:proofErr w:type="spellEnd"/>
      <w:r w:rsidRPr="00116766">
        <w:rPr>
          <w:rFonts w:ascii="Arial" w:hAnsi="Arial" w:eastAsia="Arial" w:cs="Arial"/>
          <w:i/>
          <w:color w:val="000000"/>
          <w:sz w:val="20"/>
          <w:szCs w:val="20"/>
        </w:rPr>
        <w:t xml:space="preserve"> framework </w:t>
      </w:r>
      <w:proofErr w:type="spellStart"/>
      <w:r w:rsidRPr="00116766">
        <w:rPr>
          <w:rFonts w:ascii="Arial" w:hAnsi="Arial" w:eastAsia="Arial" w:cs="Arial"/>
          <w:i/>
          <w:color w:val="000000"/>
          <w:sz w:val="20"/>
          <w:szCs w:val="20"/>
        </w:rPr>
        <w:t>for</w:t>
      </w:r>
      <w:proofErr w:type="spellEnd"/>
      <w:r w:rsidRPr="00116766">
        <w:rPr>
          <w:rFonts w:ascii="Arial" w:hAnsi="Arial" w:eastAsia="Arial" w:cs="Arial"/>
          <w:i/>
          <w:color w:val="000000"/>
          <w:sz w:val="20"/>
          <w:szCs w:val="20"/>
        </w:rPr>
        <w:t xml:space="preserve"> more </w:t>
      </w:r>
      <w:proofErr w:type="spellStart"/>
      <w:r w:rsidRPr="00116766">
        <w:rPr>
          <w:rFonts w:ascii="Arial" w:hAnsi="Arial" w:eastAsia="Arial" w:cs="Arial"/>
          <w:i/>
          <w:color w:val="000000"/>
          <w:sz w:val="20"/>
          <w:szCs w:val="20"/>
        </w:rPr>
        <w:t>resilient</w:t>
      </w:r>
      <w:proofErr w:type="spellEnd"/>
      <w:r w:rsidRPr="00116766">
        <w:rPr>
          <w:rFonts w:ascii="Arial" w:hAnsi="Arial" w:eastAsia="Arial" w:cs="Arial"/>
          <w:i/>
          <w:color w:val="000000"/>
          <w:sz w:val="20"/>
          <w:szCs w:val="20"/>
        </w:rPr>
        <w:t xml:space="preserve"> </w:t>
      </w:r>
      <w:proofErr w:type="spellStart"/>
      <w:r w:rsidRPr="00116766">
        <w:rPr>
          <w:rFonts w:ascii="Arial" w:hAnsi="Arial" w:eastAsia="Arial" w:cs="Arial"/>
          <w:i/>
          <w:color w:val="000000"/>
          <w:sz w:val="20"/>
          <w:szCs w:val="20"/>
        </w:rPr>
        <w:t>banks</w:t>
      </w:r>
      <w:proofErr w:type="spellEnd"/>
      <w:r w:rsidRPr="00116766">
        <w:rPr>
          <w:rFonts w:ascii="Arial" w:hAnsi="Arial" w:eastAsia="Arial" w:cs="Arial"/>
          <w:i/>
          <w:color w:val="000000"/>
          <w:sz w:val="20"/>
          <w:szCs w:val="20"/>
        </w:rPr>
        <w:t xml:space="preserve"> and banking </w:t>
      </w:r>
      <w:proofErr w:type="spellStart"/>
      <w:r w:rsidRPr="00116766">
        <w:rPr>
          <w:rFonts w:ascii="Arial" w:hAnsi="Arial" w:eastAsia="Arial" w:cs="Arial"/>
          <w:i/>
          <w:color w:val="000000"/>
          <w:sz w:val="20"/>
          <w:szCs w:val="20"/>
        </w:rPr>
        <w:t>systems</w:t>
      </w:r>
      <w:proofErr w:type="spellEnd"/>
      <w:r w:rsidRPr="00116766">
        <w:rPr>
          <w:rFonts w:ascii="Arial" w:hAnsi="Arial" w:eastAsia="Arial" w:cs="Arial"/>
          <w:i/>
          <w:color w:val="000000"/>
          <w:sz w:val="20"/>
          <w:szCs w:val="20"/>
        </w:rPr>
        <w:t>", "</w:t>
      </w:r>
      <w:proofErr w:type="spellStart"/>
      <w:r w:rsidRPr="00116766">
        <w:rPr>
          <w:rFonts w:ascii="Arial" w:hAnsi="Arial" w:eastAsia="Arial" w:cs="Arial"/>
          <w:i/>
          <w:color w:val="000000"/>
          <w:sz w:val="20"/>
          <w:szCs w:val="20"/>
        </w:rPr>
        <w:t>Basel</w:t>
      </w:r>
      <w:proofErr w:type="spellEnd"/>
      <w:r w:rsidRPr="00116766">
        <w:rPr>
          <w:rFonts w:ascii="Arial" w:hAnsi="Arial" w:eastAsia="Arial" w:cs="Arial"/>
          <w:i/>
          <w:color w:val="000000"/>
          <w:sz w:val="20"/>
          <w:szCs w:val="20"/>
        </w:rPr>
        <w:t xml:space="preserve"> III: International framework </w:t>
      </w:r>
      <w:proofErr w:type="spellStart"/>
      <w:r w:rsidRPr="00116766">
        <w:rPr>
          <w:rFonts w:ascii="Arial" w:hAnsi="Arial" w:eastAsia="Arial" w:cs="Arial"/>
          <w:i/>
          <w:color w:val="000000"/>
          <w:sz w:val="20"/>
          <w:szCs w:val="20"/>
        </w:rPr>
        <w:t>for</w:t>
      </w:r>
      <w:proofErr w:type="spellEnd"/>
      <w:r w:rsidRPr="00116766">
        <w:rPr>
          <w:rFonts w:ascii="Arial" w:hAnsi="Arial" w:eastAsia="Arial" w:cs="Arial"/>
          <w:i/>
          <w:color w:val="000000"/>
          <w:sz w:val="20"/>
          <w:szCs w:val="20"/>
        </w:rPr>
        <w:t xml:space="preserve"> </w:t>
      </w:r>
      <w:proofErr w:type="spellStart"/>
      <w:r w:rsidRPr="00116766">
        <w:rPr>
          <w:rFonts w:ascii="Arial" w:hAnsi="Arial" w:eastAsia="Arial" w:cs="Arial"/>
          <w:i/>
          <w:color w:val="000000"/>
          <w:sz w:val="20"/>
          <w:szCs w:val="20"/>
        </w:rPr>
        <w:t>liquidity</w:t>
      </w:r>
      <w:proofErr w:type="spellEnd"/>
      <w:r w:rsidRPr="00116766">
        <w:rPr>
          <w:rFonts w:ascii="Arial" w:hAnsi="Arial" w:eastAsia="Arial" w:cs="Arial"/>
          <w:i/>
          <w:color w:val="000000"/>
          <w:sz w:val="20"/>
          <w:szCs w:val="20"/>
        </w:rPr>
        <w:t xml:space="preserve"> risk </w:t>
      </w:r>
      <w:proofErr w:type="spellStart"/>
      <w:r w:rsidRPr="00116766">
        <w:rPr>
          <w:rFonts w:ascii="Arial" w:hAnsi="Arial" w:eastAsia="Arial" w:cs="Arial"/>
          <w:i/>
          <w:color w:val="000000"/>
          <w:sz w:val="20"/>
          <w:szCs w:val="20"/>
        </w:rPr>
        <w:t>measurement</w:t>
      </w:r>
      <w:proofErr w:type="spellEnd"/>
      <w:r w:rsidRPr="00116766">
        <w:rPr>
          <w:rFonts w:ascii="Arial" w:hAnsi="Arial" w:eastAsia="Arial" w:cs="Arial"/>
          <w:i/>
          <w:color w:val="000000"/>
          <w:sz w:val="20"/>
          <w:szCs w:val="20"/>
        </w:rPr>
        <w:t xml:space="preserve">, </w:t>
      </w:r>
      <w:proofErr w:type="spellStart"/>
      <w:r w:rsidRPr="00116766">
        <w:rPr>
          <w:rFonts w:ascii="Arial" w:hAnsi="Arial" w:eastAsia="Arial" w:cs="Arial"/>
          <w:i/>
          <w:color w:val="000000"/>
          <w:sz w:val="20"/>
          <w:szCs w:val="20"/>
        </w:rPr>
        <w:t>standards</w:t>
      </w:r>
      <w:proofErr w:type="spellEnd"/>
      <w:r w:rsidRPr="00116766">
        <w:rPr>
          <w:rFonts w:ascii="Arial" w:hAnsi="Arial" w:eastAsia="Arial" w:cs="Arial"/>
          <w:i/>
          <w:color w:val="000000"/>
          <w:sz w:val="20"/>
          <w:szCs w:val="20"/>
        </w:rPr>
        <w:t xml:space="preserve"> and monitoring" a "</w:t>
      </w:r>
      <w:proofErr w:type="spellStart"/>
      <w:r w:rsidRPr="00116766">
        <w:rPr>
          <w:rFonts w:ascii="Arial" w:hAnsi="Arial" w:eastAsia="Arial" w:cs="Arial"/>
          <w:i/>
          <w:color w:val="000000"/>
          <w:sz w:val="20"/>
          <w:szCs w:val="20"/>
        </w:rPr>
        <w:t>Guidance</w:t>
      </w:r>
      <w:proofErr w:type="spellEnd"/>
      <w:r w:rsidRPr="00116766">
        <w:rPr>
          <w:rFonts w:ascii="Arial" w:hAnsi="Arial" w:eastAsia="Arial" w:cs="Arial"/>
          <w:i/>
          <w:color w:val="000000"/>
          <w:sz w:val="20"/>
          <w:szCs w:val="20"/>
        </w:rPr>
        <w:t xml:space="preserve"> </w:t>
      </w:r>
      <w:proofErr w:type="spellStart"/>
      <w:r w:rsidRPr="00116766">
        <w:rPr>
          <w:rFonts w:ascii="Arial" w:hAnsi="Arial" w:eastAsia="Arial" w:cs="Arial"/>
          <w:i/>
          <w:color w:val="000000"/>
          <w:sz w:val="20"/>
          <w:szCs w:val="20"/>
        </w:rPr>
        <w:t>for</w:t>
      </w:r>
      <w:proofErr w:type="spellEnd"/>
      <w:r w:rsidRPr="00116766">
        <w:rPr>
          <w:rFonts w:ascii="Arial" w:hAnsi="Arial" w:eastAsia="Arial" w:cs="Arial"/>
          <w:i/>
          <w:color w:val="000000"/>
          <w:sz w:val="20"/>
          <w:szCs w:val="20"/>
        </w:rPr>
        <w:t xml:space="preserve"> </w:t>
      </w:r>
      <w:proofErr w:type="spellStart"/>
      <w:r w:rsidRPr="00116766">
        <w:rPr>
          <w:rFonts w:ascii="Arial" w:hAnsi="Arial" w:eastAsia="Arial" w:cs="Arial"/>
          <w:i/>
          <w:color w:val="000000"/>
          <w:sz w:val="20"/>
          <w:szCs w:val="20"/>
        </w:rPr>
        <w:t>national</w:t>
      </w:r>
      <w:proofErr w:type="spellEnd"/>
      <w:r w:rsidRPr="00116766">
        <w:rPr>
          <w:rFonts w:ascii="Arial" w:hAnsi="Arial" w:eastAsia="Arial" w:cs="Arial"/>
          <w:i/>
          <w:color w:val="000000"/>
          <w:sz w:val="20"/>
          <w:szCs w:val="20"/>
        </w:rPr>
        <w:t xml:space="preserve"> </w:t>
      </w:r>
      <w:proofErr w:type="spellStart"/>
      <w:r w:rsidRPr="00116766">
        <w:rPr>
          <w:rFonts w:ascii="Arial" w:hAnsi="Arial" w:eastAsia="Arial" w:cs="Arial"/>
          <w:i/>
          <w:color w:val="000000"/>
          <w:sz w:val="20"/>
          <w:szCs w:val="20"/>
        </w:rPr>
        <w:t>authorities</w:t>
      </w:r>
      <w:proofErr w:type="spellEnd"/>
      <w:r w:rsidRPr="00116766">
        <w:rPr>
          <w:rFonts w:ascii="Arial" w:hAnsi="Arial" w:eastAsia="Arial" w:cs="Arial"/>
          <w:i/>
          <w:color w:val="000000"/>
          <w:sz w:val="20"/>
          <w:szCs w:val="20"/>
        </w:rPr>
        <w:t xml:space="preserve"> </w:t>
      </w:r>
      <w:proofErr w:type="spellStart"/>
      <w:r w:rsidRPr="00116766">
        <w:rPr>
          <w:rFonts w:ascii="Arial" w:hAnsi="Arial" w:eastAsia="Arial" w:cs="Arial"/>
          <w:i/>
          <w:color w:val="000000"/>
          <w:sz w:val="20"/>
          <w:szCs w:val="20"/>
        </w:rPr>
        <w:t>operating</w:t>
      </w:r>
      <w:proofErr w:type="spellEnd"/>
      <w:r w:rsidRPr="00116766">
        <w:rPr>
          <w:rFonts w:ascii="Arial" w:hAnsi="Arial" w:eastAsia="Arial" w:cs="Arial"/>
          <w:i/>
          <w:color w:val="000000"/>
          <w:sz w:val="20"/>
          <w:szCs w:val="20"/>
        </w:rPr>
        <w:t xml:space="preserve"> </w:t>
      </w:r>
      <w:proofErr w:type="spellStart"/>
      <w:r w:rsidRPr="00116766">
        <w:rPr>
          <w:rFonts w:ascii="Arial" w:hAnsi="Arial" w:eastAsia="Arial" w:cs="Arial"/>
          <w:i/>
          <w:color w:val="000000"/>
          <w:sz w:val="20"/>
          <w:szCs w:val="20"/>
        </w:rPr>
        <w:t>the</w:t>
      </w:r>
      <w:proofErr w:type="spellEnd"/>
      <w:r w:rsidRPr="00116766">
        <w:rPr>
          <w:rFonts w:ascii="Arial" w:hAnsi="Arial" w:eastAsia="Arial" w:cs="Arial"/>
          <w:i/>
          <w:color w:val="000000"/>
          <w:sz w:val="20"/>
          <w:szCs w:val="20"/>
        </w:rPr>
        <w:t xml:space="preserve"> </w:t>
      </w:r>
      <w:proofErr w:type="spellStart"/>
      <w:r w:rsidRPr="00116766">
        <w:rPr>
          <w:rFonts w:ascii="Arial" w:hAnsi="Arial" w:eastAsia="Arial" w:cs="Arial"/>
          <w:i/>
          <w:color w:val="000000"/>
          <w:sz w:val="20"/>
          <w:szCs w:val="20"/>
        </w:rPr>
        <w:t>countercyclical</w:t>
      </w:r>
      <w:proofErr w:type="spellEnd"/>
      <w:r w:rsidRPr="00116766">
        <w:rPr>
          <w:rFonts w:ascii="Arial" w:hAnsi="Arial" w:eastAsia="Arial" w:cs="Arial"/>
          <w:i/>
          <w:color w:val="000000"/>
          <w:sz w:val="20"/>
          <w:szCs w:val="20"/>
        </w:rPr>
        <w:t xml:space="preserve"> </w:t>
      </w:r>
      <w:proofErr w:type="spellStart"/>
      <w:r w:rsidRPr="00116766">
        <w:rPr>
          <w:rFonts w:ascii="Arial" w:hAnsi="Arial" w:eastAsia="Arial" w:cs="Arial"/>
          <w:i/>
          <w:color w:val="000000"/>
          <w:sz w:val="20"/>
          <w:szCs w:val="20"/>
        </w:rPr>
        <w:t>capital</w:t>
      </w:r>
      <w:proofErr w:type="spellEnd"/>
      <w:r w:rsidRPr="00116766">
        <w:rPr>
          <w:rFonts w:ascii="Arial" w:hAnsi="Arial" w:eastAsia="Arial" w:cs="Arial"/>
          <w:i/>
          <w:color w:val="000000"/>
          <w:sz w:val="20"/>
          <w:szCs w:val="20"/>
        </w:rPr>
        <w:t xml:space="preserve"> buffer</w:t>
      </w:r>
      <w:r w:rsidRPr="00116766">
        <w:rPr>
          <w:rFonts w:ascii="Arial" w:hAnsi="Arial" w:eastAsia="Arial" w:cs="Arial"/>
          <w:color w:val="000000"/>
          <w:sz w:val="20"/>
          <w:szCs w:val="20"/>
        </w:rPr>
        <w:t>", zveřejněných Basilejským výborem pro bankovní dohled dne 16. prosince 2010.</w:t>
      </w:r>
    </w:p>
    <w:p w:rsidRPr="00116766" w:rsidR="001B7644" w:rsidP="007B5E26" w:rsidRDefault="00426DDD" w14:paraId="0000038D" w14:textId="2A4CD53F">
      <w:pPr>
        <w:pBdr>
          <w:top w:val="nil"/>
          <w:left w:val="nil"/>
          <w:bottom w:val="nil"/>
          <w:right w:val="nil"/>
          <w:between w:val="nil"/>
        </w:pBdr>
        <w:tabs>
          <w:tab w:val="left" w:pos="833"/>
          <w:tab w:val="left" w:pos="834"/>
        </w:tabs>
        <w:spacing w:after="120"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w:t>
      </w:r>
      <w:r w:rsidRPr="00116766">
        <w:rPr>
          <w:rFonts w:ascii="Arial" w:hAnsi="Arial" w:eastAsia="Arial" w:cs="Arial"/>
          <w:b/>
          <w:color w:val="000000"/>
          <w:sz w:val="20"/>
          <w:szCs w:val="20"/>
        </w:rPr>
        <w:t>CRD IV</w:t>
      </w:r>
      <w:r w:rsidRPr="00116766">
        <w:rPr>
          <w:rFonts w:ascii="Arial" w:hAnsi="Arial" w:eastAsia="Arial" w:cs="Arial"/>
          <w:color w:val="000000"/>
          <w:sz w:val="20"/>
          <w:szCs w:val="20"/>
        </w:rPr>
        <w:t>“ znamená směrnice Evropského parlamentu a Rady 2013/36/EU ze dne 26. června 2013 o přístupu k činnosti úvěrových institucí a o obezřetnostním dohledu nad úvěrovými institucemi a investičními podniky</w:t>
      </w:r>
      <w:r w:rsidR="00CA6849">
        <w:rPr>
          <w:rFonts w:ascii="Arial" w:hAnsi="Arial" w:eastAsia="Arial" w:cs="Arial"/>
          <w:color w:val="000000"/>
          <w:sz w:val="20"/>
          <w:szCs w:val="20"/>
        </w:rPr>
        <w:t xml:space="preserve"> a o změně</w:t>
      </w:r>
      <w:r w:rsidRPr="00116766">
        <w:rPr>
          <w:rFonts w:ascii="Arial" w:hAnsi="Arial" w:eastAsia="Arial" w:cs="Arial"/>
          <w:color w:val="000000"/>
          <w:sz w:val="20"/>
          <w:szCs w:val="20"/>
        </w:rPr>
        <w:t xml:space="preserve"> směrnice 2002/87/ES a </w:t>
      </w:r>
      <w:r w:rsidR="00CA6849">
        <w:rPr>
          <w:rFonts w:ascii="Arial" w:hAnsi="Arial" w:eastAsia="Arial" w:cs="Arial"/>
          <w:color w:val="000000"/>
          <w:sz w:val="20"/>
          <w:szCs w:val="20"/>
        </w:rPr>
        <w:t>zrušení</w:t>
      </w:r>
      <w:r w:rsidRPr="00116766" w:rsidR="00CA6849">
        <w:rPr>
          <w:rFonts w:ascii="Arial" w:hAnsi="Arial" w:eastAsia="Arial" w:cs="Arial"/>
          <w:color w:val="000000"/>
          <w:sz w:val="20"/>
          <w:szCs w:val="20"/>
        </w:rPr>
        <w:t xml:space="preserve"> </w:t>
      </w:r>
      <w:r w:rsidRPr="00116766">
        <w:rPr>
          <w:rFonts w:ascii="Arial" w:hAnsi="Arial" w:eastAsia="Arial" w:cs="Arial"/>
          <w:color w:val="000000"/>
          <w:sz w:val="20"/>
          <w:szCs w:val="20"/>
        </w:rPr>
        <w:t>směrnic 2006/48/ES a 2006/49/ES.</w:t>
      </w:r>
    </w:p>
    <w:p w:rsidRPr="00116766" w:rsidR="001B7644" w:rsidRDefault="00426DDD" w14:paraId="0000038F" w14:textId="77777777">
      <w:pPr>
        <w:pBdr>
          <w:top w:val="nil"/>
          <w:left w:val="nil"/>
          <w:bottom w:val="nil"/>
          <w:right w:val="nil"/>
          <w:between w:val="nil"/>
        </w:pBdr>
        <w:tabs>
          <w:tab w:val="left" w:pos="833"/>
          <w:tab w:val="left" w:pos="834"/>
        </w:tabs>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w:t>
      </w:r>
      <w:r w:rsidRPr="00116766">
        <w:rPr>
          <w:rFonts w:ascii="Arial" w:hAnsi="Arial" w:eastAsia="Arial" w:cs="Arial"/>
          <w:b/>
          <w:color w:val="000000"/>
          <w:sz w:val="20"/>
          <w:szCs w:val="20"/>
        </w:rPr>
        <w:t>CRR</w:t>
      </w:r>
      <w:r w:rsidRPr="00116766">
        <w:rPr>
          <w:rFonts w:ascii="Arial" w:hAnsi="Arial" w:eastAsia="Arial" w:cs="Arial"/>
          <w:color w:val="000000"/>
          <w:sz w:val="20"/>
          <w:szCs w:val="20"/>
        </w:rPr>
        <w:t>“ znamená nařízení Evropského parlamentu a Rady (EU) č. 575/2013 ze dne 26. června 2013 o obezřetnostních požadavcích na úvěrové instituce a investiční podniky a o změně nařízení (EU) č. 648/2012.</w:t>
      </w:r>
    </w:p>
    <w:p w:rsidRPr="00116766" w:rsidR="001B7644" w:rsidRDefault="001B7644" w14:paraId="00000390"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391"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Zvýšené náklady</w:t>
      </w:r>
    </w:p>
    <w:p w:rsidRPr="00116766" w:rsidR="001B7644" w:rsidRDefault="001B7644" w14:paraId="00000392"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00E31CCA" w:rsidP="007B5E26" w:rsidRDefault="00426DDD" w14:paraId="5266A706" w14:textId="5C6F9BFB">
      <w:pPr>
        <w:numPr>
          <w:ilvl w:val="0"/>
          <w:numId w:val="131"/>
        </w:numPr>
        <w:pBdr>
          <w:top w:val="nil"/>
          <w:left w:val="nil"/>
          <w:bottom w:val="nil"/>
          <w:right w:val="nil"/>
          <w:between w:val="nil"/>
        </w:pBdr>
        <w:tabs>
          <w:tab w:val="left" w:pos="833"/>
          <w:tab w:val="left" w:pos="834"/>
        </w:tabs>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Pro účely tohoto Článku 1</w:t>
      </w:r>
      <w:r w:rsidR="00D4034A">
        <w:rPr>
          <w:rFonts w:ascii="Arial" w:hAnsi="Arial" w:eastAsia="Arial" w:cs="Arial"/>
          <w:color w:val="000000"/>
          <w:sz w:val="20"/>
          <w:szCs w:val="20"/>
        </w:rPr>
        <w:t>2</w:t>
      </w:r>
      <w:r w:rsidRPr="00116766" w:rsidR="00FF3CDA">
        <w:rPr>
          <w:rFonts w:ascii="Arial" w:hAnsi="Arial" w:eastAsia="Arial" w:cs="Arial"/>
          <w:color w:val="000000"/>
          <w:sz w:val="20"/>
          <w:szCs w:val="20"/>
        </w:rPr>
        <w:t xml:space="preserve"> (</w:t>
      </w:r>
      <w:r w:rsidRPr="00116766" w:rsidR="00FF3CDA">
        <w:rPr>
          <w:rFonts w:ascii="Arial" w:hAnsi="Arial" w:eastAsia="Arial" w:cs="Arial"/>
          <w:i/>
          <w:color w:val="000000"/>
          <w:sz w:val="20"/>
          <w:szCs w:val="20"/>
        </w:rPr>
        <w:t>Zvýšené náklady</w:t>
      </w:r>
      <w:r w:rsidRPr="00116766" w:rsidR="00FF3CDA">
        <w:rPr>
          <w:rFonts w:ascii="Arial" w:hAnsi="Arial" w:eastAsia="Arial" w:cs="Arial"/>
          <w:color w:val="000000"/>
          <w:sz w:val="20"/>
          <w:szCs w:val="20"/>
        </w:rPr>
        <w:t>)</w:t>
      </w:r>
      <w:r w:rsidR="00E31CCA">
        <w:rPr>
          <w:rFonts w:ascii="Arial" w:hAnsi="Arial" w:eastAsia="Arial" w:cs="Arial"/>
          <w:color w:val="000000"/>
          <w:sz w:val="20"/>
          <w:szCs w:val="20"/>
        </w:rPr>
        <w:t>:</w:t>
      </w:r>
    </w:p>
    <w:p w:rsidRPr="00116766" w:rsidR="001B7644" w:rsidP="007B5E26" w:rsidRDefault="00426DDD" w14:paraId="00000393" w14:textId="2D23DDE6">
      <w:pPr>
        <w:pBdr>
          <w:top w:val="nil"/>
          <w:left w:val="nil"/>
          <w:bottom w:val="nil"/>
          <w:right w:val="nil"/>
          <w:between w:val="nil"/>
        </w:pBdr>
        <w:tabs>
          <w:tab w:val="left" w:pos="833"/>
          <w:tab w:val="left" w:pos="834"/>
        </w:tabs>
        <w:spacing w:after="120"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w:t>
      </w:r>
      <w:sdt>
        <w:sdtPr>
          <w:rPr>
            <w:rFonts w:ascii="Arial" w:hAnsi="Arial" w:cs="Arial"/>
          </w:rPr>
          <w:tag w:val="goog_rdk_186"/>
          <w:id w:val="1119183717"/>
        </w:sdtPr>
        <w:sdtContent/>
      </w:sdt>
      <w:r w:rsidRPr="00116766">
        <w:rPr>
          <w:rFonts w:ascii="Arial" w:hAnsi="Arial" w:eastAsia="Arial" w:cs="Arial"/>
          <w:b/>
          <w:color w:val="000000"/>
          <w:sz w:val="20"/>
          <w:szCs w:val="20"/>
        </w:rPr>
        <w:t>Zvýšené náklady</w:t>
      </w:r>
      <w:r w:rsidRPr="00116766">
        <w:rPr>
          <w:rFonts w:ascii="Arial" w:hAnsi="Arial" w:eastAsia="Arial" w:cs="Arial"/>
          <w:color w:val="000000"/>
          <w:sz w:val="20"/>
          <w:szCs w:val="20"/>
        </w:rPr>
        <w:t>“ znamenají:</w:t>
      </w:r>
    </w:p>
    <w:p w:rsidRPr="00116766" w:rsidR="001B7644" w:rsidP="007B5E26" w:rsidRDefault="00426DDD" w14:paraId="00000395" w14:textId="77777777">
      <w:pPr>
        <w:numPr>
          <w:ilvl w:val="0"/>
          <w:numId w:val="132"/>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dodatečné či zvýšené náklady vzniklé Věřiteli;</w:t>
      </w:r>
    </w:p>
    <w:p w:rsidRPr="00116766" w:rsidR="001B7644" w:rsidP="007B5E26" w:rsidRDefault="00426DDD" w14:paraId="00000397" w14:textId="77777777">
      <w:pPr>
        <w:numPr>
          <w:ilvl w:val="0"/>
          <w:numId w:val="132"/>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snížení výnosu z celkového kapitálu Věřitele; nebo</w:t>
      </w:r>
    </w:p>
    <w:p w:rsidRPr="00116766" w:rsidR="001B7644" w:rsidP="007B5E26" w:rsidRDefault="00426DDD" w14:paraId="00000399" w14:textId="77777777">
      <w:pPr>
        <w:numPr>
          <w:ilvl w:val="0"/>
          <w:numId w:val="132"/>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snížení částky splatné podle kteréhokoli Finančního dokumentu Věřiteli,</w:t>
      </w:r>
    </w:p>
    <w:p w:rsidRPr="00116766" w:rsidR="001B7644" w:rsidP="007B5E26" w:rsidRDefault="00426DDD" w14:paraId="0000039B" w14:textId="54049466">
      <w:pPr>
        <w:pBdr>
          <w:top w:val="nil"/>
          <w:left w:val="nil"/>
          <w:bottom w:val="nil"/>
          <w:right w:val="nil"/>
          <w:between w:val="nil"/>
        </w:pBdr>
        <w:tabs>
          <w:tab w:val="left" w:pos="833"/>
          <w:tab w:val="left" w:pos="834"/>
        </w:tabs>
        <w:spacing w:after="120"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pokud k výše uvedenému došlo v důsledku uzavření Finančního dokumentu Věřitelem, poskytnutí zdrojového financování podle Finančního dokumentu či plnění povinností </w:t>
      </w:r>
      <w:r w:rsidR="00E31CCA">
        <w:rPr>
          <w:rFonts w:ascii="Arial" w:hAnsi="Arial" w:eastAsia="Arial" w:cs="Arial"/>
          <w:color w:val="000000"/>
          <w:sz w:val="20"/>
          <w:szCs w:val="20"/>
        </w:rPr>
        <w:t xml:space="preserve">Věřitele </w:t>
      </w:r>
      <w:r w:rsidRPr="00116766">
        <w:rPr>
          <w:rFonts w:ascii="Arial" w:hAnsi="Arial" w:eastAsia="Arial" w:cs="Arial"/>
          <w:color w:val="000000"/>
          <w:sz w:val="20"/>
          <w:szCs w:val="20"/>
        </w:rPr>
        <w:t>podle Finančního dokumentu.</w:t>
      </w:r>
    </w:p>
    <w:p w:rsidRPr="00116766" w:rsidR="001B7644" w:rsidP="007B5E26" w:rsidRDefault="00D77440" w14:paraId="0000039D" w14:textId="17872C94">
      <w:pPr>
        <w:numPr>
          <w:ilvl w:val="0"/>
          <w:numId w:val="131"/>
        </w:numPr>
        <w:pBdr>
          <w:top w:val="nil"/>
          <w:left w:val="nil"/>
          <w:bottom w:val="nil"/>
          <w:right w:val="nil"/>
          <w:between w:val="nil"/>
        </w:pBdr>
        <w:tabs>
          <w:tab w:val="left" w:pos="833"/>
          <w:tab w:val="left" w:pos="834"/>
        </w:tabs>
        <w:spacing w:after="120" w:line="276" w:lineRule="auto"/>
        <w:ind w:right="-53"/>
        <w:jc w:val="both"/>
        <w:rPr>
          <w:rFonts w:ascii="Arial" w:hAnsi="Arial" w:eastAsia="Arial" w:cs="Arial"/>
          <w:color w:val="000000"/>
          <w:sz w:val="20"/>
          <w:szCs w:val="20"/>
        </w:rPr>
      </w:pPr>
      <w:r>
        <w:rPr>
          <w:rFonts w:ascii="Arial" w:hAnsi="Arial" w:eastAsia="Arial" w:cs="Arial"/>
          <w:color w:val="000000"/>
          <w:sz w:val="20"/>
          <w:szCs w:val="20"/>
        </w:rPr>
        <w:t xml:space="preserve">Dlužník je povinen, s výjimkou </w:t>
      </w:r>
      <w:r w:rsidRPr="00116766" w:rsidR="00426DDD">
        <w:rPr>
          <w:rFonts w:ascii="Arial" w:hAnsi="Arial" w:eastAsia="Arial" w:cs="Arial"/>
          <w:color w:val="000000"/>
          <w:sz w:val="20"/>
          <w:szCs w:val="20"/>
        </w:rPr>
        <w:t>případů uvedených v tomto Článku 1</w:t>
      </w:r>
      <w:r w:rsidR="00D4034A">
        <w:rPr>
          <w:rFonts w:ascii="Arial" w:hAnsi="Arial" w:eastAsia="Arial" w:cs="Arial"/>
          <w:color w:val="000000"/>
          <w:sz w:val="20"/>
          <w:szCs w:val="20"/>
        </w:rPr>
        <w:t>2</w:t>
      </w:r>
      <w:r w:rsidRPr="00116766" w:rsidR="00426DDD">
        <w:rPr>
          <w:rFonts w:ascii="Arial" w:hAnsi="Arial" w:eastAsia="Arial" w:cs="Arial"/>
          <w:color w:val="000000"/>
          <w:sz w:val="20"/>
          <w:szCs w:val="20"/>
        </w:rPr>
        <w:t xml:space="preserve"> níže</w:t>
      </w:r>
      <w:r>
        <w:rPr>
          <w:rFonts w:ascii="Arial" w:hAnsi="Arial" w:eastAsia="Arial" w:cs="Arial"/>
          <w:color w:val="000000"/>
          <w:sz w:val="20"/>
          <w:szCs w:val="20"/>
        </w:rPr>
        <w:t>,</w:t>
      </w:r>
      <w:r w:rsidRPr="00116766" w:rsidR="00426DDD">
        <w:rPr>
          <w:rFonts w:ascii="Arial" w:hAnsi="Arial" w:eastAsia="Arial" w:cs="Arial"/>
          <w:color w:val="000000"/>
          <w:sz w:val="20"/>
          <w:szCs w:val="20"/>
        </w:rPr>
        <w:t xml:space="preserve"> zaplatit Věřiteli do</w:t>
      </w:r>
      <w:r>
        <w:rPr>
          <w:rFonts w:ascii="Arial" w:hAnsi="Arial" w:eastAsia="Arial" w:cs="Arial"/>
          <w:color w:val="000000"/>
          <w:sz w:val="20"/>
          <w:szCs w:val="20"/>
        </w:rPr>
        <w:t> </w:t>
      </w:r>
      <w:r w:rsidRPr="00116766" w:rsidR="00426DDD">
        <w:rPr>
          <w:rFonts w:ascii="Arial" w:hAnsi="Arial" w:eastAsia="Arial" w:cs="Arial"/>
          <w:color w:val="000000"/>
          <w:sz w:val="20"/>
          <w:szCs w:val="20"/>
        </w:rPr>
        <w:t>pěti</w:t>
      </w:r>
      <w:r w:rsidR="00E31CCA">
        <w:rPr>
          <w:rFonts w:ascii="Arial" w:hAnsi="Arial" w:eastAsia="Arial" w:cs="Arial"/>
          <w:color w:val="000000"/>
          <w:sz w:val="20"/>
          <w:szCs w:val="20"/>
        </w:rPr>
        <w:t xml:space="preserve"> (5</w:t>
      </w:r>
      <w:r w:rsidRPr="00116766" w:rsidR="00426DDD">
        <w:rPr>
          <w:rFonts w:ascii="Arial" w:hAnsi="Arial" w:eastAsia="Arial" w:cs="Arial"/>
          <w:color w:val="000000"/>
          <w:sz w:val="20"/>
          <w:szCs w:val="20"/>
        </w:rPr>
        <w:t xml:space="preserve">) Pracovních dnů od doručení žádosti Věřitele </w:t>
      </w:r>
      <w:r w:rsidRPr="00116766" w:rsidR="00470FCE">
        <w:rPr>
          <w:rFonts w:ascii="Arial" w:hAnsi="Arial" w:eastAsia="Arial" w:cs="Arial"/>
          <w:color w:val="000000"/>
          <w:sz w:val="20"/>
          <w:szCs w:val="20"/>
        </w:rPr>
        <w:t xml:space="preserve">(včetně řádného odůvodnění těchto nákladů) </w:t>
      </w:r>
      <w:r w:rsidRPr="00116766" w:rsidR="00426DDD">
        <w:rPr>
          <w:rFonts w:ascii="Arial" w:hAnsi="Arial" w:eastAsia="Arial" w:cs="Arial"/>
          <w:color w:val="000000"/>
          <w:sz w:val="20"/>
          <w:szCs w:val="20"/>
        </w:rPr>
        <w:t>částku odpovídající Zvýšeným nákladům vzniklým Věřiteli v důsledku:</w:t>
      </w:r>
    </w:p>
    <w:p w:rsidRPr="00116766" w:rsidR="001B7644" w:rsidP="007B5E26" w:rsidRDefault="00426DDD" w14:paraId="0000039F" w14:textId="7B5D9F74">
      <w:pPr>
        <w:numPr>
          <w:ilvl w:val="0"/>
          <w:numId w:val="133"/>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přijetí nebo změny právního předpisu</w:t>
      </w:r>
      <w:r w:rsidRPr="00116766" w:rsidR="00EC545E">
        <w:rPr>
          <w:rFonts w:ascii="Arial" w:hAnsi="Arial" w:cs="Arial"/>
        </w:rPr>
        <w:t xml:space="preserve"> </w:t>
      </w:r>
      <w:r w:rsidRPr="00116766" w:rsidR="00EC545E">
        <w:rPr>
          <w:rFonts w:ascii="Arial" w:hAnsi="Arial" w:eastAsia="Arial" w:cs="Arial"/>
          <w:color w:val="000000"/>
          <w:sz w:val="20"/>
          <w:szCs w:val="20"/>
        </w:rPr>
        <w:t>nebo změny jeho výkladu či aplikace</w:t>
      </w:r>
      <w:r w:rsidRPr="00116766">
        <w:rPr>
          <w:rFonts w:ascii="Arial" w:hAnsi="Arial" w:eastAsia="Arial" w:cs="Arial"/>
          <w:color w:val="000000"/>
          <w:sz w:val="20"/>
          <w:szCs w:val="20"/>
        </w:rPr>
        <w:t xml:space="preserve"> po dni uzavření této Smlouvy</w:t>
      </w:r>
      <w:r w:rsidRPr="00116766" w:rsidR="009634BB">
        <w:rPr>
          <w:rFonts w:ascii="Arial" w:hAnsi="Arial" w:eastAsia="Arial" w:cs="Arial"/>
          <w:color w:val="000000"/>
          <w:sz w:val="20"/>
          <w:szCs w:val="20"/>
        </w:rPr>
        <w:t xml:space="preserve">, </w:t>
      </w:r>
      <w:r w:rsidRPr="00116766" w:rsidR="00EC545E">
        <w:rPr>
          <w:rFonts w:ascii="Arial" w:hAnsi="Arial" w:eastAsia="Arial" w:cs="Arial"/>
          <w:color w:val="000000"/>
          <w:sz w:val="20"/>
          <w:szCs w:val="20"/>
        </w:rPr>
        <w:t>včetně</w:t>
      </w:r>
      <w:r w:rsidRPr="00116766" w:rsidR="009634BB">
        <w:rPr>
          <w:rFonts w:ascii="Arial" w:hAnsi="Arial" w:eastAsia="Arial" w:cs="Arial"/>
          <w:color w:val="000000"/>
          <w:sz w:val="20"/>
          <w:szCs w:val="20"/>
        </w:rPr>
        <w:t xml:space="preserve"> (</w:t>
      </w:r>
      <w:r w:rsidRPr="00116766" w:rsidR="00EC545E">
        <w:rPr>
          <w:rFonts w:ascii="Arial" w:hAnsi="Arial" w:eastAsia="Arial" w:cs="Arial"/>
          <w:color w:val="000000"/>
          <w:sz w:val="20"/>
          <w:szCs w:val="20"/>
        </w:rPr>
        <w:t>nikoliv však výlučně</w:t>
      </w:r>
      <w:r w:rsidRPr="00116766" w:rsidR="009634BB">
        <w:rPr>
          <w:rFonts w:ascii="Arial" w:hAnsi="Arial" w:eastAsia="Arial" w:cs="Arial"/>
          <w:color w:val="000000"/>
          <w:sz w:val="20"/>
          <w:szCs w:val="20"/>
        </w:rPr>
        <w:t>)</w:t>
      </w:r>
      <w:r w:rsidRPr="00116766" w:rsidR="00EC545E">
        <w:rPr>
          <w:rFonts w:ascii="Arial" w:hAnsi="Arial" w:eastAsia="Arial" w:cs="Arial"/>
          <w:color w:val="000000"/>
          <w:sz w:val="20"/>
          <w:szCs w:val="20"/>
        </w:rPr>
        <w:t xml:space="preserve"> </w:t>
      </w:r>
      <w:r w:rsidRPr="00116766" w:rsidR="003E1E49">
        <w:rPr>
          <w:rFonts w:ascii="Arial" w:hAnsi="Arial" w:eastAsia="Arial" w:cs="Arial"/>
          <w:color w:val="000000"/>
          <w:sz w:val="20"/>
          <w:szCs w:val="20"/>
        </w:rPr>
        <w:t xml:space="preserve">přijetí nebo změny </w:t>
      </w:r>
      <w:r w:rsidRPr="00116766" w:rsidR="009634BB">
        <w:rPr>
          <w:rFonts w:ascii="Arial" w:hAnsi="Arial" w:eastAsia="Arial" w:cs="Arial"/>
          <w:color w:val="000000"/>
          <w:sz w:val="20"/>
          <w:szCs w:val="20"/>
        </w:rPr>
        <w:t>právního předpisu u</w:t>
      </w:r>
      <w:r w:rsidRPr="00116766" w:rsidR="00EC545E">
        <w:rPr>
          <w:rFonts w:ascii="Arial" w:hAnsi="Arial" w:eastAsia="Arial" w:cs="Arial"/>
          <w:color w:val="000000"/>
          <w:sz w:val="20"/>
          <w:szCs w:val="20"/>
        </w:rPr>
        <w:t>pravujícího daň z neočekávaných zisků (</w:t>
      </w:r>
      <w:proofErr w:type="spellStart"/>
      <w:r w:rsidRPr="00116766" w:rsidR="00EC545E">
        <w:rPr>
          <w:rFonts w:ascii="Arial" w:hAnsi="Arial" w:eastAsia="Arial" w:cs="Arial"/>
          <w:color w:val="000000"/>
          <w:sz w:val="20"/>
          <w:szCs w:val="20"/>
        </w:rPr>
        <w:t>windfall</w:t>
      </w:r>
      <w:proofErr w:type="spellEnd"/>
      <w:r w:rsidRPr="00116766" w:rsidR="00EC545E">
        <w:rPr>
          <w:rFonts w:ascii="Arial" w:hAnsi="Arial" w:eastAsia="Arial" w:cs="Arial"/>
          <w:color w:val="000000"/>
          <w:sz w:val="20"/>
          <w:szCs w:val="20"/>
        </w:rPr>
        <w:t xml:space="preserve"> tax)</w:t>
      </w:r>
      <w:r w:rsidRPr="00116766" w:rsidR="003E1E49">
        <w:rPr>
          <w:rFonts w:ascii="Arial" w:hAnsi="Arial" w:eastAsia="Arial" w:cs="Arial"/>
          <w:color w:val="000000"/>
          <w:sz w:val="20"/>
          <w:szCs w:val="20"/>
        </w:rPr>
        <w:t xml:space="preserve"> nebo změny jeho </w:t>
      </w:r>
      <w:r w:rsidRPr="00116766" w:rsidR="003E1E49">
        <w:rPr>
          <w:rFonts w:ascii="Arial" w:hAnsi="Arial" w:eastAsia="Arial" w:cs="Arial"/>
          <w:color w:val="000000"/>
          <w:sz w:val="20"/>
          <w:szCs w:val="20"/>
        </w:rPr>
        <w:lastRenderedPageBreak/>
        <w:t>výkladu či aplikace</w:t>
      </w:r>
      <w:r w:rsidRPr="00116766">
        <w:rPr>
          <w:rFonts w:ascii="Arial" w:hAnsi="Arial" w:eastAsia="Arial" w:cs="Arial"/>
          <w:color w:val="000000"/>
          <w:sz w:val="20"/>
          <w:szCs w:val="20"/>
        </w:rPr>
        <w:t>;</w:t>
      </w:r>
    </w:p>
    <w:p w:rsidRPr="00116766" w:rsidR="001B7644" w:rsidP="007B5E26" w:rsidRDefault="00426DDD" w14:paraId="000003A1" w14:textId="2ECB4281">
      <w:pPr>
        <w:numPr>
          <w:ilvl w:val="0"/>
          <w:numId w:val="133"/>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dodržování právního předpisu přijatého po uzavření této Smlouvy; nebo</w:t>
      </w:r>
    </w:p>
    <w:p w:rsidR="001B7644" w:rsidP="0065563D" w:rsidRDefault="00426DDD" w14:paraId="000003A3" w14:textId="068CA23D">
      <w:pPr>
        <w:numPr>
          <w:ilvl w:val="0"/>
          <w:numId w:val="133"/>
        </w:numPr>
        <w:pBdr>
          <w:top w:val="nil"/>
          <w:left w:val="nil"/>
          <w:bottom w:val="nil"/>
          <w:right w:val="nil"/>
          <w:between w:val="nil"/>
        </w:pBdr>
        <w:tabs>
          <w:tab w:val="left" w:pos="1553"/>
          <w:tab w:val="left" w:pos="1554"/>
        </w:tabs>
        <w:spacing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 xml:space="preserve">implementace či aplikace nebo splnění požadavků </w:t>
      </w:r>
      <w:proofErr w:type="spellStart"/>
      <w:r w:rsidRPr="00116766">
        <w:rPr>
          <w:rFonts w:ascii="Arial" w:hAnsi="Arial" w:eastAsia="Arial" w:cs="Arial"/>
          <w:color w:val="000000"/>
          <w:sz w:val="20"/>
          <w:szCs w:val="20"/>
        </w:rPr>
        <w:t>Basel</w:t>
      </w:r>
      <w:proofErr w:type="spellEnd"/>
      <w:r w:rsidRPr="00116766">
        <w:rPr>
          <w:rFonts w:ascii="Arial" w:hAnsi="Arial" w:eastAsia="Arial" w:cs="Arial"/>
          <w:color w:val="000000"/>
          <w:sz w:val="20"/>
          <w:szCs w:val="20"/>
        </w:rPr>
        <w:t xml:space="preserve"> III, </w:t>
      </w:r>
      <w:r w:rsidRPr="00116766" w:rsidR="00D77440">
        <w:rPr>
          <w:rFonts w:ascii="Arial" w:hAnsi="Arial" w:eastAsia="Arial" w:cs="Arial"/>
          <w:color w:val="000000"/>
          <w:sz w:val="20"/>
          <w:szCs w:val="20"/>
        </w:rPr>
        <w:t xml:space="preserve">směrnice </w:t>
      </w:r>
      <w:r w:rsidRPr="00116766">
        <w:rPr>
          <w:rFonts w:ascii="Arial" w:hAnsi="Arial" w:eastAsia="Arial" w:cs="Arial"/>
          <w:color w:val="000000"/>
          <w:sz w:val="20"/>
          <w:szCs w:val="20"/>
        </w:rPr>
        <w:t xml:space="preserve">CRD IV nebo CRR nebo jakéhokoli předpisu, který implementuje nebo aplikuje </w:t>
      </w:r>
      <w:proofErr w:type="spellStart"/>
      <w:r w:rsidRPr="00116766">
        <w:rPr>
          <w:rFonts w:ascii="Arial" w:hAnsi="Arial" w:eastAsia="Arial" w:cs="Arial"/>
          <w:color w:val="000000"/>
          <w:sz w:val="20"/>
          <w:szCs w:val="20"/>
        </w:rPr>
        <w:t>Basel</w:t>
      </w:r>
      <w:proofErr w:type="spellEnd"/>
      <w:r w:rsidRPr="00116766">
        <w:rPr>
          <w:rFonts w:ascii="Arial" w:hAnsi="Arial" w:eastAsia="Arial" w:cs="Arial"/>
          <w:color w:val="000000"/>
          <w:sz w:val="20"/>
          <w:szCs w:val="20"/>
        </w:rPr>
        <w:t xml:space="preserve"> III, CRD IV nebo CRR, a to pouze přijatých po </w:t>
      </w:r>
      <w:r w:rsidRPr="00116766" w:rsidR="00E551EA">
        <w:rPr>
          <w:rFonts w:ascii="Arial" w:hAnsi="Arial" w:eastAsia="Arial" w:cs="Arial"/>
          <w:color w:val="000000"/>
          <w:sz w:val="20"/>
          <w:szCs w:val="20"/>
        </w:rPr>
        <w:t xml:space="preserve">dni </w:t>
      </w:r>
      <w:r w:rsidRPr="00116766">
        <w:rPr>
          <w:rFonts w:ascii="Arial" w:hAnsi="Arial" w:eastAsia="Arial" w:cs="Arial"/>
          <w:color w:val="000000"/>
          <w:sz w:val="20"/>
          <w:szCs w:val="20"/>
        </w:rPr>
        <w:t>uzavření této Smlouvy.</w:t>
      </w:r>
    </w:p>
    <w:p w:rsidRPr="00116766" w:rsidR="006104F7" w:rsidP="007B5E26" w:rsidRDefault="006104F7" w14:paraId="2A7AD625" w14:textId="77777777">
      <w:pPr>
        <w:pBdr>
          <w:top w:val="nil"/>
          <w:left w:val="nil"/>
          <w:bottom w:val="nil"/>
          <w:right w:val="nil"/>
          <w:between w:val="nil"/>
        </w:pBdr>
        <w:tabs>
          <w:tab w:val="left" w:pos="1553"/>
          <w:tab w:val="left" w:pos="1554"/>
        </w:tabs>
        <w:spacing w:line="276" w:lineRule="auto"/>
        <w:ind w:left="1553" w:right="-53"/>
        <w:jc w:val="both"/>
        <w:rPr>
          <w:rFonts w:ascii="Arial" w:hAnsi="Arial" w:eastAsia="Arial" w:cs="Arial"/>
          <w:color w:val="000000"/>
          <w:sz w:val="20"/>
          <w:szCs w:val="20"/>
        </w:rPr>
      </w:pPr>
    </w:p>
    <w:p w:rsidRPr="00116766" w:rsidR="001B7644" w:rsidP="0065563D" w:rsidRDefault="00426DDD" w14:paraId="000003A6"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Výjimky</w:t>
      </w:r>
    </w:p>
    <w:p w:rsidRPr="00116766" w:rsidR="001B7644" w:rsidRDefault="001B7644" w14:paraId="000003A7"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7B5E26" w:rsidRDefault="00426DDD" w14:paraId="000003A8" w14:textId="77777777">
      <w:pPr>
        <w:pBdr>
          <w:top w:val="nil"/>
          <w:left w:val="nil"/>
          <w:bottom w:val="nil"/>
          <w:right w:val="nil"/>
          <w:between w:val="nil"/>
        </w:pBdr>
        <w:tabs>
          <w:tab w:val="left" w:pos="833"/>
          <w:tab w:val="left" w:pos="834"/>
        </w:tabs>
        <w:spacing w:after="120"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Dlužník není povinen zaplatit Věřiteli Zvýšené náklady v té míře, v jaké jsou tyto Zvýšené náklady:</w:t>
      </w:r>
    </w:p>
    <w:p w:rsidRPr="00116766" w:rsidR="001B7644" w:rsidP="007B5E26" w:rsidRDefault="00426DDD" w14:paraId="000003AA" w14:textId="759DB7E8">
      <w:pPr>
        <w:numPr>
          <w:ilvl w:val="0"/>
          <w:numId w:val="134"/>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 xml:space="preserve">zaplaceny </w:t>
      </w:r>
      <w:r w:rsidR="00470FCE">
        <w:rPr>
          <w:rFonts w:ascii="Arial" w:hAnsi="Arial" w:eastAsia="Arial" w:cs="Arial"/>
          <w:color w:val="000000"/>
          <w:sz w:val="20"/>
          <w:szCs w:val="20"/>
        </w:rPr>
        <w:t xml:space="preserve">(nahrazeny) </w:t>
      </w:r>
      <w:r w:rsidRPr="00116766">
        <w:rPr>
          <w:rFonts w:ascii="Arial" w:hAnsi="Arial" w:eastAsia="Arial" w:cs="Arial"/>
          <w:color w:val="000000"/>
          <w:sz w:val="20"/>
          <w:szCs w:val="20"/>
        </w:rPr>
        <w:t xml:space="preserve">podle jiného ustanovení této Smlouvy nebo by byly zaplaceny </w:t>
      </w:r>
      <w:r w:rsidR="00470FCE">
        <w:rPr>
          <w:rFonts w:ascii="Arial" w:hAnsi="Arial" w:eastAsia="Arial" w:cs="Arial"/>
          <w:color w:val="000000"/>
          <w:sz w:val="20"/>
          <w:szCs w:val="20"/>
        </w:rPr>
        <w:t xml:space="preserve">(nahrazeny) </w:t>
      </w:r>
      <w:r w:rsidRPr="00116766">
        <w:rPr>
          <w:rFonts w:ascii="Arial" w:hAnsi="Arial" w:eastAsia="Arial" w:cs="Arial"/>
          <w:color w:val="000000"/>
          <w:sz w:val="20"/>
          <w:szCs w:val="20"/>
        </w:rPr>
        <w:t>podle jiného ustanovení této Smlouvy nebýt určité výjimky uvedené v</w:t>
      </w:r>
      <w:r w:rsidR="00D77440">
        <w:rPr>
          <w:rFonts w:ascii="Arial" w:hAnsi="Arial" w:eastAsia="Arial" w:cs="Arial"/>
          <w:color w:val="000000"/>
          <w:sz w:val="20"/>
          <w:szCs w:val="20"/>
        </w:rPr>
        <w:t> </w:t>
      </w:r>
      <w:r w:rsidRPr="00116766">
        <w:rPr>
          <w:rFonts w:ascii="Arial" w:hAnsi="Arial" w:eastAsia="Arial" w:cs="Arial"/>
          <w:color w:val="000000"/>
          <w:sz w:val="20"/>
          <w:szCs w:val="20"/>
        </w:rPr>
        <w:t>předmětném ustanovení; nebo</w:t>
      </w:r>
    </w:p>
    <w:p w:rsidRPr="00116766" w:rsidR="001B7644" w:rsidP="0065563D" w:rsidRDefault="00426DDD" w14:paraId="000003AC" w14:textId="77777777">
      <w:pPr>
        <w:numPr>
          <w:ilvl w:val="0"/>
          <w:numId w:val="134"/>
        </w:numPr>
        <w:pBdr>
          <w:top w:val="nil"/>
          <w:left w:val="nil"/>
          <w:bottom w:val="nil"/>
          <w:right w:val="nil"/>
          <w:between w:val="nil"/>
        </w:pBdr>
        <w:tabs>
          <w:tab w:val="left" w:pos="1553"/>
          <w:tab w:val="left" w:pos="1554"/>
        </w:tabs>
        <w:spacing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následkem toho, že Věřitel úmyslně poruší právní předpis.</w:t>
      </w:r>
    </w:p>
    <w:p w:rsidRPr="00116766" w:rsidR="001B7644" w:rsidRDefault="001B7644" w14:paraId="000003AD"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3AE"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Uplatnění nároku</w:t>
      </w:r>
    </w:p>
    <w:p w:rsidRPr="00116766" w:rsidR="001B7644" w:rsidRDefault="001B7644" w14:paraId="000003AF"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RDefault="00426DDD" w14:paraId="000003B0" w14:textId="77777777">
      <w:pPr>
        <w:pBdr>
          <w:top w:val="nil"/>
          <w:left w:val="nil"/>
          <w:bottom w:val="nil"/>
          <w:right w:val="nil"/>
          <w:between w:val="nil"/>
        </w:pBdr>
        <w:tabs>
          <w:tab w:val="left" w:pos="833"/>
          <w:tab w:val="left" w:pos="834"/>
        </w:tabs>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Má-li Věřitel v úmyslu uplatnit nárok na zaplacení Zvýšených nákladů, oznámí to Dlužníkovi včetně toho, na čem se jeho nárok zakládá a výši tohoto nároku.</w:t>
      </w:r>
    </w:p>
    <w:p w:rsidRPr="00116766" w:rsidR="001B7644" w:rsidRDefault="001B7644" w14:paraId="000003B1"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3B2" w14:textId="77777777">
      <w:pPr>
        <w:pStyle w:val="Nadpis1"/>
        <w:numPr>
          <w:ilvl w:val="0"/>
          <w:numId w:val="45"/>
        </w:numPr>
        <w:tabs>
          <w:tab w:val="left" w:pos="833"/>
          <w:tab w:val="left" w:pos="834"/>
        </w:tabs>
        <w:spacing w:line="276" w:lineRule="auto"/>
        <w:ind w:hanging="722"/>
        <w:jc w:val="both"/>
        <w:rPr>
          <w:rFonts w:ascii="Arial" w:hAnsi="Arial" w:eastAsia="Arial" w:cs="Arial"/>
          <w:sz w:val="20"/>
          <w:szCs w:val="20"/>
        </w:rPr>
      </w:pPr>
      <w:bookmarkStart w:name="_Toc198280332" w:id="26"/>
      <w:r w:rsidRPr="00116766">
        <w:rPr>
          <w:rFonts w:ascii="Arial" w:hAnsi="Arial" w:eastAsia="Arial" w:cs="Arial"/>
          <w:sz w:val="20"/>
          <w:szCs w:val="20"/>
        </w:rPr>
        <w:t>ZMÍRNĚNÍ</w:t>
      </w:r>
      <w:bookmarkEnd w:id="26"/>
    </w:p>
    <w:p w:rsidRPr="00116766" w:rsidR="001B7644" w:rsidRDefault="001B7644" w14:paraId="000003B3"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7B5E26" w:rsidRDefault="00426DDD" w14:paraId="000003B4" w14:textId="77777777">
      <w:pPr>
        <w:numPr>
          <w:ilvl w:val="0"/>
          <w:numId w:val="140"/>
        </w:numPr>
        <w:pBdr>
          <w:top w:val="nil"/>
          <w:left w:val="nil"/>
          <w:bottom w:val="nil"/>
          <w:right w:val="nil"/>
          <w:between w:val="nil"/>
        </w:pBdr>
        <w:tabs>
          <w:tab w:val="left" w:pos="833"/>
          <w:tab w:val="left" w:pos="834"/>
        </w:tabs>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Věřitel po konzultaci s Dlužníkem podnikne přiměřené kroky (včetně převodu práv a povinností Věřitele z Finančních dokumentů na s ním Propojenou osobu) za účelem zmírnění okolností, které vzniknou a které vedou nebo by mohly vést k tomu, že:</w:t>
      </w:r>
    </w:p>
    <w:p w:rsidRPr="00116766" w:rsidR="001B7644" w:rsidP="00D77440" w:rsidRDefault="00426DDD" w14:paraId="000003B6" w14:textId="77777777">
      <w:pPr>
        <w:numPr>
          <w:ilvl w:val="0"/>
          <w:numId w:val="135"/>
        </w:numPr>
        <w:pBdr>
          <w:top w:val="nil"/>
          <w:left w:val="nil"/>
          <w:bottom w:val="nil"/>
          <w:right w:val="nil"/>
          <w:between w:val="nil"/>
        </w:pBdr>
        <w:tabs>
          <w:tab w:val="left" w:pos="1553"/>
          <w:tab w:val="left" w:pos="1554"/>
        </w:tabs>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Věřiteli vznikne povinnost zaplatit Daňovou platbu nebo Zvýšený náklad;</w:t>
      </w:r>
    </w:p>
    <w:p w:rsidRPr="00116766" w:rsidR="001B7644" w:rsidP="007B5E26" w:rsidRDefault="00426DDD" w14:paraId="000003B8" w14:textId="7CB227FD">
      <w:pPr>
        <w:numPr>
          <w:ilvl w:val="0"/>
          <w:numId w:val="135"/>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 xml:space="preserve">Věřitel bude moci vykonat své právo na předčasné splacení </w:t>
      </w:r>
      <w:r w:rsidR="00182A40">
        <w:rPr>
          <w:rFonts w:ascii="Arial" w:hAnsi="Arial" w:eastAsia="Arial" w:cs="Arial"/>
          <w:color w:val="000000"/>
          <w:sz w:val="20"/>
          <w:szCs w:val="20"/>
        </w:rPr>
        <w:t xml:space="preserve">(části) Úvěru </w:t>
      </w:r>
      <w:r w:rsidRPr="00116766">
        <w:rPr>
          <w:rFonts w:ascii="Arial" w:hAnsi="Arial" w:eastAsia="Arial" w:cs="Arial"/>
          <w:color w:val="000000"/>
          <w:sz w:val="20"/>
          <w:szCs w:val="20"/>
        </w:rPr>
        <w:t xml:space="preserve">nebo </w:t>
      </w:r>
      <w:r w:rsidR="00182A40">
        <w:rPr>
          <w:rFonts w:ascii="Arial" w:hAnsi="Arial" w:eastAsia="Arial" w:cs="Arial"/>
          <w:color w:val="000000"/>
          <w:sz w:val="20"/>
          <w:szCs w:val="20"/>
        </w:rPr>
        <w:t>snížení Limitu úvěru na nulu (spojené se zánikem</w:t>
      </w:r>
      <w:r w:rsidRPr="00116766" w:rsidR="00182A40">
        <w:rPr>
          <w:rFonts w:ascii="Arial" w:hAnsi="Arial" w:eastAsia="Arial" w:cs="Arial"/>
          <w:color w:val="000000"/>
          <w:sz w:val="20"/>
          <w:szCs w:val="20"/>
        </w:rPr>
        <w:t xml:space="preserve"> povinnost</w:t>
      </w:r>
      <w:r w:rsidR="00182A40">
        <w:rPr>
          <w:rFonts w:ascii="Arial" w:hAnsi="Arial" w:eastAsia="Arial" w:cs="Arial"/>
          <w:color w:val="000000"/>
          <w:sz w:val="20"/>
          <w:szCs w:val="20"/>
        </w:rPr>
        <w:t>i</w:t>
      </w:r>
      <w:r w:rsidRPr="00116766" w:rsidR="00182A40">
        <w:rPr>
          <w:rFonts w:ascii="Arial" w:hAnsi="Arial" w:eastAsia="Arial" w:cs="Arial"/>
          <w:color w:val="000000"/>
          <w:sz w:val="20"/>
          <w:szCs w:val="20"/>
        </w:rPr>
        <w:t xml:space="preserve"> Věřitele poskytnout Dl</w:t>
      </w:r>
      <w:r w:rsidR="00182A40">
        <w:rPr>
          <w:rFonts w:ascii="Arial" w:hAnsi="Arial" w:eastAsia="Arial" w:cs="Arial"/>
          <w:color w:val="000000"/>
          <w:sz w:val="20"/>
          <w:szCs w:val="20"/>
        </w:rPr>
        <w:t>užníkovi Úvěr)</w:t>
      </w:r>
      <w:r w:rsidRPr="00116766" w:rsidR="00182A40">
        <w:rPr>
          <w:rFonts w:ascii="Arial" w:hAnsi="Arial" w:eastAsia="Arial" w:cs="Arial"/>
          <w:color w:val="000000"/>
          <w:sz w:val="20"/>
          <w:szCs w:val="20"/>
        </w:rPr>
        <w:t xml:space="preserve"> </w:t>
      </w:r>
      <w:r w:rsidRPr="00116766">
        <w:rPr>
          <w:rFonts w:ascii="Arial" w:hAnsi="Arial" w:eastAsia="Arial" w:cs="Arial"/>
          <w:color w:val="000000"/>
          <w:sz w:val="20"/>
          <w:szCs w:val="20"/>
        </w:rPr>
        <w:t xml:space="preserve">podle této Smlouvy z důvodu </w:t>
      </w:r>
      <w:r w:rsidR="00470FCE">
        <w:rPr>
          <w:rFonts w:ascii="Arial" w:hAnsi="Arial" w:eastAsia="Arial" w:cs="Arial"/>
          <w:color w:val="000000"/>
          <w:sz w:val="20"/>
          <w:szCs w:val="20"/>
        </w:rPr>
        <w:t>výskytu</w:t>
      </w:r>
      <w:r w:rsidRPr="00116766" w:rsidR="00470FCE">
        <w:rPr>
          <w:rFonts w:ascii="Arial" w:hAnsi="Arial" w:eastAsia="Arial" w:cs="Arial"/>
          <w:color w:val="000000"/>
          <w:sz w:val="20"/>
          <w:szCs w:val="20"/>
        </w:rPr>
        <w:t xml:space="preserve"> </w:t>
      </w:r>
      <w:r w:rsidRPr="00116766">
        <w:rPr>
          <w:rFonts w:ascii="Arial" w:hAnsi="Arial" w:eastAsia="Arial" w:cs="Arial"/>
          <w:color w:val="000000"/>
          <w:sz w:val="20"/>
          <w:szCs w:val="20"/>
        </w:rPr>
        <w:t>protiprávnosti; nebo</w:t>
      </w:r>
    </w:p>
    <w:p w:rsidRPr="00116766" w:rsidR="001B7644" w:rsidP="007B5E26" w:rsidRDefault="00426DDD" w14:paraId="000003BA" w14:textId="77777777">
      <w:pPr>
        <w:numPr>
          <w:ilvl w:val="0"/>
          <w:numId w:val="135"/>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Věřitel vynaloží náklad za účelem dodržování požadavku České národní banky nebo Evropské centrální banky na minimální rezervy.</w:t>
      </w:r>
    </w:p>
    <w:p w:rsidRPr="00116766" w:rsidR="001B7644" w:rsidP="007B5E26" w:rsidRDefault="00A52183" w14:paraId="000003BC" w14:textId="436CF00D">
      <w:pPr>
        <w:numPr>
          <w:ilvl w:val="0"/>
          <w:numId w:val="140"/>
        </w:numPr>
        <w:pBdr>
          <w:top w:val="nil"/>
          <w:left w:val="nil"/>
          <w:bottom w:val="nil"/>
          <w:right w:val="nil"/>
          <w:between w:val="nil"/>
        </w:pBdr>
        <w:tabs>
          <w:tab w:val="left" w:pos="833"/>
          <w:tab w:val="left" w:pos="834"/>
        </w:tabs>
        <w:spacing w:after="120" w:line="276" w:lineRule="auto"/>
        <w:ind w:right="-53"/>
        <w:jc w:val="both"/>
        <w:rPr>
          <w:rFonts w:ascii="Arial" w:hAnsi="Arial" w:eastAsia="Arial" w:cs="Arial"/>
          <w:color w:val="000000"/>
          <w:sz w:val="20"/>
          <w:szCs w:val="20"/>
        </w:rPr>
      </w:pPr>
      <w:r>
        <w:rPr>
          <w:rFonts w:ascii="Arial" w:hAnsi="Arial" w:eastAsia="Arial" w:cs="Arial"/>
          <w:color w:val="000000"/>
          <w:sz w:val="20"/>
          <w:szCs w:val="20"/>
        </w:rPr>
        <w:t>Ustanovení písm</w:t>
      </w:r>
      <w:r w:rsidRPr="00116766" w:rsidR="00426DDD">
        <w:rPr>
          <w:rFonts w:ascii="Arial" w:hAnsi="Arial" w:eastAsia="Arial" w:cs="Arial"/>
          <w:color w:val="000000"/>
          <w:sz w:val="20"/>
          <w:szCs w:val="20"/>
        </w:rPr>
        <w:t>. (a) výše v žádném případě neomezuje povinnosti Dlužníka podle Finančních dokumentů.</w:t>
      </w:r>
    </w:p>
    <w:p w:rsidRPr="00116766" w:rsidR="001B7644" w:rsidP="007B5E26" w:rsidRDefault="00426DDD" w14:paraId="000003BE" w14:textId="40127F2C">
      <w:pPr>
        <w:numPr>
          <w:ilvl w:val="0"/>
          <w:numId w:val="140"/>
        </w:numPr>
        <w:pBdr>
          <w:top w:val="nil"/>
          <w:left w:val="nil"/>
          <w:bottom w:val="nil"/>
          <w:right w:val="nil"/>
          <w:between w:val="nil"/>
        </w:pBdr>
        <w:tabs>
          <w:tab w:val="left" w:pos="833"/>
          <w:tab w:val="left" w:pos="834"/>
        </w:tabs>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Dlužník je povinen zaplatit Věřiteli částku ve výši odpovídající veškerým nákladům a výdajům rozumně vynaloženým Věřitelem v důsledku podniknutí kroků podle tohoto </w:t>
      </w:r>
      <w:r w:rsidRPr="00116766" w:rsidR="00FF3CDA">
        <w:rPr>
          <w:rFonts w:ascii="Arial" w:hAnsi="Arial" w:eastAsia="Arial" w:cs="Arial"/>
          <w:color w:val="000000"/>
          <w:sz w:val="20"/>
          <w:szCs w:val="20"/>
        </w:rPr>
        <w:t>Č</w:t>
      </w:r>
      <w:r w:rsidRPr="00116766">
        <w:rPr>
          <w:rFonts w:ascii="Arial" w:hAnsi="Arial" w:eastAsia="Arial" w:cs="Arial"/>
          <w:color w:val="000000"/>
          <w:sz w:val="20"/>
          <w:szCs w:val="20"/>
        </w:rPr>
        <w:t>lánku</w:t>
      </w:r>
      <w:r w:rsidRPr="00116766" w:rsidR="00FF3CDA">
        <w:rPr>
          <w:rFonts w:ascii="Arial" w:hAnsi="Arial" w:eastAsia="Arial" w:cs="Arial"/>
          <w:color w:val="000000"/>
          <w:sz w:val="20"/>
          <w:szCs w:val="20"/>
        </w:rPr>
        <w:t xml:space="preserve"> 1</w:t>
      </w:r>
      <w:r w:rsidR="00D4034A">
        <w:rPr>
          <w:rFonts w:ascii="Arial" w:hAnsi="Arial" w:eastAsia="Arial" w:cs="Arial"/>
          <w:color w:val="000000"/>
          <w:sz w:val="20"/>
          <w:szCs w:val="20"/>
        </w:rPr>
        <w:t>3</w:t>
      </w:r>
      <w:r w:rsidRPr="00116766" w:rsidR="00FF3CDA">
        <w:rPr>
          <w:rFonts w:ascii="Arial" w:hAnsi="Arial" w:eastAsia="Arial" w:cs="Arial"/>
          <w:color w:val="000000"/>
          <w:sz w:val="20"/>
          <w:szCs w:val="20"/>
        </w:rPr>
        <w:t xml:space="preserve"> (</w:t>
      </w:r>
      <w:r w:rsidRPr="00116766" w:rsidR="00FF3CDA">
        <w:rPr>
          <w:rFonts w:ascii="Arial" w:hAnsi="Arial" w:eastAsia="Arial" w:cs="Arial"/>
          <w:i/>
          <w:color w:val="000000"/>
          <w:sz w:val="20"/>
          <w:szCs w:val="20"/>
        </w:rPr>
        <w:t>Zmírnění</w:t>
      </w:r>
      <w:r w:rsidRPr="00116766" w:rsidR="00FF3CDA">
        <w:rPr>
          <w:rFonts w:ascii="Arial" w:hAnsi="Arial" w:eastAsia="Arial" w:cs="Arial"/>
          <w:color w:val="000000"/>
          <w:sz w:val="20"/>
          <w:szCs w:val="20"/>
        </w:rPr>
        <w:t>)</w:t>
      </w:r>
      <w:r w:rsidRPr="00116766">
        <w:rPr>
          <w:rFonts w:ascii="Arial" w:hAnsi="Arial" w:eastAsia="Arial" w:cs="Arial"/>
          <w:color w:val="000000"/>
          <w:sz w:val="20"/>
          <w:szCs w:val="20"/>
        </w:rPr>
        <w:t>.</w:t>
      </w:r>
    </w:p>
    <w:p w:rsidRPr="00116766" w:rsidR="001B7644" w:rsidP="0065563D" w:rsidRDefault="00426DDD" w14:paraId="000003C0" w14:textId="0DA1196E">
      <w:pPr>
        <w:numPr>
          <w:ilvl w:val="0"/>
          <w:numId w:val="140"/>
        </w:numPr>
        <w:pBdr>
          <w:top w:val="nil"/>
          <w:left w:val="nil"/>
          <w:bottom w:val="nil"/>
          <w:right w:val="nil"/>
          <w:between w:val="nil"/>
        </w:pBdr>
        <w:tabs>
          <w:tab w:val="left" w:pos="833"/>
          <w:tab w:val="left" w:pos="834"/>
        </w:tabs>
        <w:spacing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Věřitel není povinen podnikat jakékoli kroky podle tohoto </w:t>
      </w:r>
      <w:r w:rsidRPr="00116766" w:rsidR="00FF3CDA">
        <w:rPr>
          <w:rFonts w:ascii="Arial" w:hAnsi="Arial" w:eastAsia="Arial" w:cs="Arial"/>
          <w:color w:val="000000"/>
          <w:sz w:val="20"/>
          <w:szCs w:val="20"/>
        </w:rPr>
        <w:t>Č</w:t>
      </w:r>
      <w:r w:rsidRPr="00116766">
        <w:rPr>
          <w:rFonts w:ascii="Arial" w:hAnsi="Arial" w:eastAsia="Arial" w:cs="Arial"/>
          <w:color w:val="000000"/>
          <w:sz w:val="20"/>
          <w:szCs w:val="20"/>
        </w:rPr>
        <w:t>lánku</w:t>
      </w:r>
      <w:r w:rsidRPr="00116766" w:rsidR="00FF3CDA">
        <w:rPr>
          <w:rFonts w:ascii="Arial" w:hAnsi="Arial" w:eastAsia="Arial" w:cs="Arial"/>
          <w:color w:val="000000"/>
          <w:sz w:val="20"/>
          <w:szCs w:val="20"/>
        </w:rPr>
        <w:t xml:space="preserve"> 1</w:t>
      </w:r>
      <w:r w:rsidR="00D4034A">
        <w:rPr>
          <w:rFonts w:ascii="Arial" w:hAnsi="Arial" w:eastAsia="Arial" w:cs="Arial"/>
          <w:color w:val="000000"/>
          <w:sz w:val="20"/>
          <w:szCs w:val="20"/>
        </w:rPr>
        <w:t>3</w:t>
      </w:r>
      <w:r w:rsidRPr="00116766" w:rsidR="00FF3CDA">
        <w:rPr>
          <w:rFonts w:ascii="Arial" w:hAnsi="Arial" w:eastAsia="Arial" w:cs="Arial"/>
          <w:color w:val="000000"/>
          <w:sz w:val="20"/>
          <w:szCs w:val="20"/>
        </w:rPr>
        <w:t xml:space="preserve"> (</w:t>
      </w:r>
      <w:r w:rsidRPr="00116766" w:rsidR="00FF3CDA">
        <w:rPr>
          <w:rFonts w:ascii="Arial" w:hAnsi="Arial" w:eastAsia="Arial" w:cs="Arial"/>
          <w:i/>
          <w:color w:val="000000"/>
          <w:sz w:val="20"/>
          <w:szCs w:val="20"/>
        </w:rPr>
        <w:t>Zmírnění</w:t>
      </w:r>
      <w:r w:rsidRPr="00116766" w:rsidR="00FF3CDA">
        <w:rPr>
          <w:rFonts w:ascii="Arial" w:hAnsi="Arial" w:eastAsia="Arial" w:cs="Arial"/>
          <w:color w:val="000000"/>
          <w:sz w:val="20"/>
          <w:szCs w:val="20"/>
        </w:rPr>
        <w:t>)</w:t>
      </w:r>
      <w:r w:rsidRPr="00116766">
        <w:rPr>
          <w:rFonts w:ascii="Arial" w:hAnsi="Arial" w:eastAsia="Arial" w:cs="Arial"/>
          <w:color w:val="000000"/>
          <w:sz w:val="20"/>
          <w:szCs w:val="20"/>
        </w:rPr>
        <w:t>, pokud jej podle jeho názoru (jedná-li rozumně) poškozují nebo mohou poškodit.</w:t>
      </w:r>
    </w:p>
    <w:p w:rsidRPr="00116766" w:rsidR="001B7644" w:rsidRDefault="001B7644" w14:paraId="000003C1"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3C2" w14:textId="77777777">
      <w:pPr>
        <w:pStyle w:val="Nadpis1"/>
        <w:numPr>
          <w:ilvl w:val="0"/>
          <w:numId w:val="45"/>
        </w:numPr>
        <w:tabs>
          <w:tab w:val="left" w:pos="833"/>
          <w:tab w:val="left" w:pos="834"/>
        </w:tabs>
        <w:spacing w:line="276" w:lineRule="auto"/>
        <w:ind w:hanging="722"/>
        <w:jc w:val="both"/>
        <w:rPr>
          <w:rFonts w:ascii="Arial" w:hAnsi="Arial" w:eastAsia="Arial" w:cs="Arial"/>
          <w:sz w:val="20"/>
          <w:szCs w:val="20"/>
        </w:rPr>
      </w:pPr>
      <w:bookmarkStart w:name="_Toc198280333" w:id="27"/>
      <w:r w:rsidRPr="00116766">
        <w:rPr>
          <w:rFonts w:ascii="Arial" w:hAnsi="Arial" w:eastAsia="Arial" w:cs="Arial"/>
          <w:sz w:val="20"/>
          <w:szCs w:val="20"/>
        </w:rPr>
        <w:t>ODŠKODNĚNÍ</w:t>
      </w:r>
      <w:bookmarkEnd w:id="27"/>
    </w:p>
    <w:p w:rsidRPr="00116766" w:rsidR="001B7644" w:rsidRDefault="001B7644" w14:paraId="000003C3"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65563D" w:rsidRDefault="00426DDD" w14:paraId="000003C4"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Kurzové riziko</w:t>
      </w:r>
    </w:p>
    <w:p w:rsidRPr="00116766" w:rsidR="001B7644" w:rsidRDefault="001B7644" w14:paraId="000003C5"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7B5E26" w:rsidRDefault="00426DDD" w14:paraId="000003C6" w14:textId="77777777">
      <w:pPr>
        <w:pBdr>
          <w:top w:val="nil"/>
          <w:left w:val="nil"/>
          <w:bottom w:val="nil"/>
          <w:right w:val="nil"/>
          <w:between w:val="nil"/>
        </w:pBdr>
        <w:tabs>
          <w:tab w:val="left" w:pos="833"/>
          <w:tab w:val="left" w:pos="834"/>
        </w:tabs>
        <w:spacing w:after="120"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Dlužník zaplatí Věřiteli částku odpovídající výši ztráty, kterou utrpí, nebo dluhu, který mu vznikne (nebo ho zatíží), v důsledku toho, že:</w:t>
      </w:r>
    </w:p>
    <w:p w:rsidRPr="00116766" w:rsidR="001B7644" w:rsidP="007B5E26" w:rsidRDefault="00426DDD" w14:paraId="000003C8" w14:textId="77777777">
      <w:pPr>
        <w:numPr>
          <w:ilvl w:val="0"/>
          <w:numId w:val="136"/>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Věřitel obdrží částku týkající se dluhu Dlužníka podle Finančních dokumentů; nebo</w:t>
      </w:r>
    </w:p>
    <w:p w:rsidRPr="00116766" w:rsidR="001B7644" w:rsidP="007B5E26" w:rsidRDefault="00426DDD" w14:paraId="000003CA" w14:textId="28C34806">
      <w:pPr>
        <w:numPr>
          <w:ilvl w:val="0"/>
          <w:numId w:val="136"/>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 xml:space="preserve">tato povinnost je vyjádřena v nároku, přihlášce pohledávky, rozsudku či jiném </w:t>
      </w:r>
      <w:r w:rsidRPr="00116766">
        <w:rPr>
          <w:rFonts w:ascii="Arial" w:hAnsi="Arial" w:eastAsia="Arial" w:cs="Arial"/>
          <w:color w:val="000000"/>
          <w:sz w:val="20"/>
          <w:szCs w:val="20"/>
        </w:rPr>
        <w:lastRenderedPageBreak/>
        <w:t xml:space="preserve">rozhodnutí </w:t>
      </w:r>
      <w:r w:rsidR="00193625">
        <w:rPr>
          <w:rFonts w:ascii="Arial" w:hAnsi="Arial" w:eastAsia="Arial" w:cs="Arial"/>
          <w:color w:val="000000"/>
          <w:sz w:val="20"/>
          <w:szCs w:val="20"/>
        </w:rPr>
        <w:t xml:space="preserve">orgánu </w:t>
      </w:r>
      <w:r w:rsidRPr="00116766">
        <w:rPr>
          <w:rFonts w:ascii="Arial" w:hAnsi="Arial" w:eastAsia="Arial" w:cs="Arial"/>
          <w:color w:val="000000"/>
          <w:sz w:val="20"/>
          <w:szCs w:val="20"/>
        </w:rPr>
        <w:t>veřejné moci,</w:t>
      </w:r>
    </w:p>
    <w:p w:rsidRPr="00116766" w:rsidR="001B7644" w:rsidRDefault="00426DDD" w14:paraId="000003CC" w14:textId="1495B8A9">
      <w:pPr>
        <w:pBdr>
          <w:top w:val="nil"/>
          <w:left w:val="nil"/>
          <w:bottom w:val="nil"/>
          <w:right w:val="nil"/>
          <w:between w:val="nil"/>
        </w:pBdr>
        <w:tabs>
          <w:tab w:val="left" w:pos="833"/>
          <w:tab w:val="left" w:pos="834"/>
        </w:tabs>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v jiné měně než té, ve které je vyjádřen</w:t>
      </w:r>
      <w:r w:rsidR="00182A40">
        <w:rPr>
          <w:rFonts w:ascii="Arial" w:hAnsi="Arial" w:eastAsia="Arial" w:cs="Arial"/>
          <w:color w:val="000000"/>
          <w:sz w:val="20"/>
          <w:szCs w:val="20"/>
        </w:rPr>
        <w:t>a</w:t>
      </w:r>
      <w:r w:rsidRPr="00116766">
        <w:rPr>
          <w:rFonts w:ascii="Arial" w:hAnsi="Arial" w:eastAsia="Arial" w:cs="Arial"/>
          <w:color w:val="000000"/>
          <w:sz w:val="20"/>
          <w:szCs w:val="20"/>
        </w:rPr>
        <w:t xml:space="preserve"> částka splatná podle příslušného Finančního dokumentu.</w:t>
      </w:r>
    </w:p>
    <w:p w:rsidRPr="00116766" w:rsidR="001B7644" w:rsidRDefault="001B7644" w14:paraId="000003CD"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3CE"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Další odškodnění</w:t>
      </w:r>
    </w:p>
    <w:p w:rsidRPr="00116766" w:rsidR="001B7644" w:rsidRDefault="001B7644" w14:paraId="000003CF"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7B5E26" w:rsidRDefault="00426DDD" w14:paraId="000003D0" w14:textId="4ED9F9C5">
      <w:pPr>
        <w:numPr>
          <w:ilvl w:val="0"/>
          <w:numId w:val="137"/>
        </w:numPr>
        <w:pBdr>
          <w:top w:val="nil"/>
          <w:left w:val="nil"/>
          <w:bottom w:val="nil"/>
          <w:right w:val="nil"/>
          <w:between w:val="nil"/>
        </w:pBdr>
        <w:tabs>
          <w:tab w:val="left" w:pos="833"/>
          <w:tab w:val="left" w:pos="834"/>
        </w:tabs>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Dlužník má povinnost zaplatit Věřiteli do pěti</w:t>
      </w:r>
      <w:r w:rsidR="00182A40">
        <w:rPr>
          <w:rFonts w:ascii="Arial" w:hAnsi="Arial" w:eastAsia="Arial" w:cs="Arial"/>
          <w:color w:val="000000"/>
          <w:sz w:val="20"/>
          <w:szCs w:val="20"/>
        </w:rPr>
        <w:t xml:space="preserve"> (5</w:t>
      </w:r>
      <w:r w:rsidRPr="00116766">
        <w:rPr>
          <w:rFonts w:ascii="Arial" w:hAnsi="Arial" w:eastAsia="Arial" w:cs="Arial"/>
          <w:color w:val="000000"/>
          <w:sz w:val="20"/>
          <w:szCs w:val="20"/>
        </w:rPr>
        <w:t>) Pracovních dnů od doručení žádosti Věřitele částku (není-li zaplacena podle jiných ustanovení této Smlouvy) odpovídající výši prokázané utrpěné újmy (včetně vzniklého dluhu a újmy, výdajů či dluhů z titulu získaných prostředků sjednaných nebo použitých za účelem zdrojového financování jakékoli částky podle Finančního dokumentu), které vzniknou na straně Věřitele v důsledku:</w:t>
      </w:r>
    </w:p>
    <w:p w:rsidRPr="00116766" w:rsidR="001B7644" w:rsidP="007B5E26" w:rsidRDefault="00426DDD" w14:paraId="000003D2" w14:textId="77777777">
      <w:pPr>
        <w:numPr>
          <w:ilvl w:val="0"/>
          <w:numId w:val="138"/>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vzniku Případu porušení;</w:t>
      </w:r>
    </w:p>
    <w:p w:rsidRPr="00116766" w:rsidR="001B7644" w:rsidP="007B5E26" w:rsidRDefault="00426DDD" w14:paraId="000003D4" w14:textId="77777777">
      <w:pPr>
        <w:numPr>
          <w:ilvl w:val="0"/>
          <w:numId w:val="138"/>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nezaplacení splatné částky Dlužníkem podle Finančního dokumentu v příslušný den splatnosti;</w:t>
      </w:r>
    </w:p>
    <w:p w:rsidRPr="00116766" w:rsidR="001B7644" w:rsidP="007B5E26" w:rsidRDefault="00426DDD" w14:paraId="000003D6" w14:textId="77777777">
      <w:pPr>
        <w:numPr>
          <w:ilvl w:val="0"/>
          <w:numId w:val="138"/>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neposkytnutí Úvěru po doručení Žádosti o čerpání (není-li důvodem porušení povinnosti na straně Věřitele); nebo</w:t>
      </w:r>
    </w:p>
    <w:p w:rsidRPr="00116766" w:rsidR="001B7644" w:rsidP="007B5E26" w:rsidRDefault="00426DDD" w14:paraId="000003D8" w14:textId="21081A07">
      <w:pPr>
        <w:numPr>
          <w:ilvl w:val="0"/>
          <w:numId w:val="138"/>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 xml:space="preserve">neuskutečnění předčasného splacení Úvěru </w:t>
      </w:r>
      <w:r w:rsidR="00193625">
        <w:rPr>
          <w:rFonts w:ascii="Arial" w:hAnsi="Arial" w:eastAsia="Arial" w:cs="Arial"/>
          <w:color w:val="000000"/>
          <w:sz w:val="20"/>
          <w:szCs w:val="20"/>
        </w:rPr>
        <w:t>(</w:t>
      </w:r>
      <w:r w:rsidRPr="00116766">
        <w:rPr>
          <w:rFonts w:ascii="Arial" w:hAnsi="Arial" w:eastAsia="Arial" w:cs="Arial"/>
          <w:color w:val="000000"/>
          <w:sz w:val="20"/>
          <w:szCs w:val="20"/>
        </w:rPr>
        <w:t xml:space="preserve">či </w:t>
      </w:r>
      <w:r w:rsidR="00193625">
        <w:rPr>
          <w:rFonts w:ascii="Arial" w:hAnsi="Arial" w:eastAsia="Arial" w:cs="Arial"/>
          <w:color w:val="000000"/>
          <w:sz w:val="20"/>
          <w:szCs w:val="20"/>
        </w:rPr>
        <w:t xml:space="preserve">jeho </w:t>
      </w:r>
      <w:r w:rsidRPr="00116766">
        <w:rPr>
          <w:rFonts w:ascii="Arial" w:hAnsi="Arial" w:eastAsia="Arial" w:cs="Arial"/>
          <w:color w:val="000000"/>
          <w:sz w:val="20"/>
          <w:szCs w:val="20"/>
        </w:rPr>
        <w:t>části</w:t>
      </w:r>
      <w:r w:rsidR="00193625">
        <w:rPr>
          <w:rFonts w:ascii="Arial" w:hAnsi="Arial" w:eastAsia="Arial" w:cs="Arial"/>
          <w:color w:val="000000"/>
          <w:sz w:val="20"/>
          <w:szCs w:val="20"/>
        </w:rPr>
        <w:t>)</w:t>
      </w:r>
      <w:r w:rsidRPr="00116766">
        <w:rPr>
          <w:rFonts w:ascii="Arial" w:hAnsi="Arial" w:eastAsia="Arial" w:cs="Arial"/>
          <w:color w:val="000000"/>
          <w:sz w:val="20"/>
          <w:szCs w:val="20"/>
        </w:rPr>
        <w:t xml:space="preserve"> v souladu s oznámením učiněným </w:t>
      </w:r>
      <w:r w:rsidR="00193625">
        <w:rPr>
          <w:rFonts w:ascii="Arial" w:hAnsi="Arial" w:eastAsia="Arial" w:cs="Arial"/>
          <w:color w:val="000000"/>
          <w:sz w:val="20"/>
          <w:szCs w:val="20"/>
        </w:rPr>
        <w:t xml:space="preserve">dle </w:t>
      </w:r>
      <w:r w:rsidRPr="00116766">
        <w:rPr>
          <w:rFonts w:ascii="Arial" w:hAnsi="Arial" w:eastAsia="Arial" w:cs="Arial"/>
          <w:color w:val="000000"/>
          <w:sz w:val="20"/>
          <w:szCs w:val="20"/>
        </w:rPr>
        <w:t>t</w:t>
      </w:r>
      <w:r w:rsidR="00193625">
        <w:rPr>
          <w:rFonts w:ascii="Arial" w:hAnsi="Arial" w:eastAsia="Arial" w:cs="Arial"/>
          <w:color w:val="000000"/>
          <w:sz w:val="20"/>
          <w:szCs w:val="20"/>
        </w:rPr>
        <w:t xml:space="preserve">éto </w:t>
      </w:r>
      <w:r w:rsidRPr="00116766">
        <w:rPr>
          <w:rFonts w:ascii="Arial" w:hAnsi="Arial" w:eastAsia="Arial" w:cs="Arial"/>
          <w:color w:val="000000"/>
          <w:sz w:val="20"/>
          <w:szCs w:val="20"/>
        </w:rPr>
        <w:t>Smlouv</w:t>
      </w:r>
      <w:r w:rsidR="00193625">
        <w:rPr>
          <w:rFonts w:ascii="Arial" w:hAnsi="Arial" w:eastAsia="Arial" w:cs="Arial"/>
          <w:color w:val="000000"/>
          <w:sz w:val="20"/>
          <w:szCs w:val="20"/>
        </w:rPr>
        <w:t>y</w:t>
      </w:r>
      <w:r w:rsidRPr="00116766">
        <w:rPr>
          <w:rFonts w:ascii="Arial" w:hAnsi="Arial" w:eastAsia="Arial" w:cs="Arial"/>
          <w:color w:val="000000"/>
          <w:sz w:val="20"/>
          <w:szCs w:val="20"/>
        </w:rPr>
        <w:t>.</w:t>
      </w:r>
    </w:p>
    <w:p w:rsidRPr="00116766" w:rsidR="001B7644" w:rsidP="007B5E26" w:rsidRDefault="00426DDD" w14:paraId="000003DA" w14:textId="1B4FD442">
      <w:pPr>
        <w:numPr>
          <w:ilvl w:val="0"/>
          <w:numId w:val="137"/>
        </w:numPr>
        <w:pBdr>
          <w:top w:val="nil"/>
          <w:left w:val="nil"/>
          <w:bottom w:val="nil"/>
          <w:right w:val="nil"/>
          <w:between w:val="nil"/>
        </w:pBdr>
        <w:tabs>
          <w:tab w:val="left" w:pos="833"/>
          <w:tab w:val="left" w:pos="834"/>
        </w:tabs>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Dlužník je povinen zaplatit Věřiteli do pěti</w:t>
      </w:r>
      <w:r w:rsidR="00182A40">
        <w:rPr>
          <w:rFonts w:ascii="Arial" w:hAnsi="Arial" w:eastAsia="Arial" w:cs="Arial"/>
          <w:color w:val="000000"/>
          <w:sz w:val="20"/>
          <w:szCs w:val="20"/>
        </w:rPr>
        <w:t xml:space="preserve"> (5</w:t>
      </w:r>
      <w:r w:rsidRPr="00116766">
        <w:rPr>
          <w:rFonts w:ascii="Arial" w:hAnsi="Arial" w:eastAsia="Arial" w:cs="Arial"/>
          <w:color w:val="000000"/>
          <w:sz w:val="20"/>
          <w:szCs w:val="20"/>
        </w:rPr>
        <w:t>) Pracovních dnů od doručení žádosti Věřitele částku (není-li zaplacena podle jiných ustanovení této Smlouvy) odpovídající výši prokázané utrpěné újmy, která vznikne na straně Věřitele v důsledku:</w:t>
      </w:r>
    </w:p>
    <w:p w:rsidRPr="00116766" w:rsidR="001B7644" w:rsidP="007B5E26" w:rsidRDefault="00426DDD" w14:paraId="000003DC" w14:textId="77777777">
      <w:pPr>
        <w:numPr>
          <w:ilvl w:val="0"/>
          <w:numId w:val="8"/>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rozumného prověřování jakékoli události, o které se Věřitel domnívá, že představuje Porušení;</w:t>
      </w:r>
    </w:p>
    <w:p w:rsidRPr="00116766" w:rsidR="001B7644" w:rsidP="007B5E26" w:rsidRDefault="00426DDD" w14:paraId="000003DE" w14:textId="42C7A313">
      <w:pPr>
        <w:numPr>
          <w:ilvl w:val="0"/>
          <w:numId w:val="8"/>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 xml:space="preserve">postupu na základě (a spolehnutí se na) oznámení Dlužníka podle této Smlouvy </w:t>
      </w:r>
      <w:r w:rsidR="00AE4194">
        <w:rPr>
          <w:rFonts w:ascii="Arial" w:hAnsi="Arial" w:eastAsia="Arial" w:cs="Arial"/>
          <w:color w:val="000000"/>
          <w:sz w:val="20"/>
          <w:szCs w:val="20"/>
        </w:rPr>
        <w:t xml:space="preserve">(nebo i jiného </w:t>
      </w:r>
      <w:r w:rsidRPr="00116766">
        <w:rPr>
          <w:rFonts w:ascii="Arial" w:hAnsi="Arial" w:eastAsia="Arial" w:cs="Arial"/>
          <w:color w:val="000000"/>
          <w:sz w:val="20"/>
          <w:szCs w:val="20"/>
        </w:rPr>
        <w:t>Finančního dokumentu</w:t>
      </w:r>
      <w:r w:rsidR="00AE4194">
        <w:rPr>
          <w:rFonts w:ascii="Arial" w:hAnsi="Arial" w:eastAsia="Arial" w:cs="Arial"/>
          <w:color w:val="000000"/>
          <w:sz w:val="20"/>
          <w:szCs w:val="20"/>
        </w:rPr>
        <w:t>)</w:t>
      </w:r>
      <w:r w:rsidRPr="00116766">
        <w:rPr>
          <w:rFonts w:ascii="Arial" w:hAnsi="Arial" w:eastAsia="Arial" w:cs="Arial"/>
          <w:color w:val="000000"/>
          <w:sz w:val="20"/>
          <w:szCs w:val="20"/>
        </w:rPr>
        <w:t>, o kterém se Věřitel opodstatněně domnívá, že je prav</w:t>
      </w:r>
      <w:r w:rsidR="00AE4194">
        <w:rPr>
          <w:rFonts w:ascii="Arial" w:hAnsi="Arial" w:eastAsia="Arial" w:cs="Arial"/>
          <w:color w:val="000000"/>
          <w:sz w:val="20"/>
          <w:szCs w:val="20"/>
        </w:rPr>
        <w:t>é</w:t>
      </w:r>
      <w:r w:rsidRPr="00116766">
        <w:rPr>
          <w:rFonts w:ascii="Arial" w:hAnsi="Arial" w:eastAsia="Arial" w:cs="Arial"/>
          <w:color w:val="000000"/>
          <w:sz w:val="20"/>
          <w:szCs w:val="20"/>
        </w:rPr>
        <w:t>, správn</w:t>
      </w:r>
      <w:r w:rsidR="00AE4194">
        <w:rPr>
          <w:rFonts w:ascii="Arial" w:hAnsi="Arial" w:eastAsia="Arial" w:cs="Arial"/>
          <w:color w:val="000000"/>
          <w:sz w:val="20"/>
          <w:szCs w:val="20"/>
        </w:rPr>
        <w:t>é</w:t>
      </w:r>
      <w:r w:rsidRPr="00116766">
        <w:rPr>
          <w:rFonts w:ascii="Arial" w:hAnsi="Arial" w:eastAsia="Arial" w:cs="Arial"/>
          <w:color w:val="000000"/>
          <w:sz w:val="20"/>
          <w:szCs w:val="20"/>
        </w:rPr>
        <w:t xml:space="preserve"> a řádně podepsan</w:t>
      </w:r>
      <w:r w:rsidR="00AE4194">
        <w:rPr>
          <w:rFonts w:ascii="Arial" w:hAnsi="Arial" w:eastAsia="Arial" w:cs="Arial"/>
          <w:color w:val="000000"/>
          <w:sz w:val="20"/>
          <w:szCs w:val="20"/>
        </w:rPr>
        <w:t>é</w:t>
      </w:r>
      <w:r w:rsidRPr="00116766">
        <w:rPr>
          <w:rFonts w:ascii="Arial" w:hAnsi="Arial" w:eastAsia="Arial" w:cs="Arial"/>
          <w:color w:val="000000"/>
          <w:sz w:val="20"/>
          <w:szCs w:val="20"/>
        </w:rPr>
        <w:t>; nebo</w:t>
      </w:r>
    </w:p>
    <w:p w:rsidRPr="00116766" w:rsidR="001B7644" w:rsidP="0065563D" w:rsidRDefault="00426DDD" w14:paraId="000003E0" w14:textId="68330ABB">
      <w:pPr>
        <w:numPr>
          <w:ilvl w:val="0"/>
          <w:numId w:val="8"/>
        </w:numPr>
        <w:pBdr>
          <w:top w:val="nil"/>
          <w:left w:val="nil"/>
          <w:bottom w:val="nil"/>
          <w:right w:val="nil"/>
          <w:between w:val="nil"/>
        </w:pBdr>
        <w:tabs>
          <w:tab w:val="left" w:pos="1553"/>
          <w:tab w:val="left" w:pos="1554"/>
        </w:tabs>
        <w:spacing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jakéhokoli nároku nebo jakéhokoli soudního, rozhodčího, trestního či správního řízení, vyšetřování či šetření zahájeného či hrozícího v souvislosti s jakýmkoli Finančním dokumentem, transakcemi v něm předvídanými nebo účelem použití či zamýšleného použití prostředků získaných čerpáním Úv</w:t>
      </w:r>
      <w:r w:rsidR="00AA771A">
        <w:rPr>
          <w:rFonts w:ascii="Arial" w:hAnsi="Arial" w:eastAsia="Arial" w:cs="Arial"/>
          <w:color w:val="000000"/>
          <w:sz w:val="20"/>
          <w:szCs w:val="20"/>
        </w:rPr>
        <w:t>ěru</w:t>
      </w:r>
      <w:r w:rsidRPr="00116766">
        <w:rPr>
          <w:rFonts w:ascii="Arial" w:hAnsi="Arial" w:eastAsia="Arial" w:cs="Arial"/>
          <w:color w:val="000000"/>
          <w:sz w:val="20"/>
          <w:szCs w:val="20"/>
        </w:rPr>
        <w:t xml:space="preserve"> na základě této Smlouvy.</w:t>
      </w:r>
    </w:p>
    <w:p w:rsidRPr="00116766" w:rsidR="001B7644" w:rsidRDefault="001B7644" w14:paraId="000003E1"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3E2" w14:textId="77777777">
      <w:pPr>
        <w:pStyle w:val="Nadpis1"/>
        <w:numPr>
          <w:ilvl w:val="0"/>
          <w:numId w:val="45"/>
        </w:numPr>
        <w:tabs>
          <w:tab w:val="left" w:pos="833"/>
          <w:tab w:val="left" w:pos="834"/>
        </w:tabs>
        <w:spacing w:line="276" w:lineRule="auto"/>
        <w:ind w:hanging="722"/>
        <w:jc w:val="both"/>
        <w:rPr>
          <w:rFonts w:ascii="Arial" w:hAnsi="Arial" w:eastAsia="Arial" w:cs="Arial"/>
          <w:sz w:val="20"/>
          <w:szCs w:val="20"/>
        </w:rPr>
      </w:pPr>
      <w:bookmarkStart w:name="_Toc198280334" w:id="28"/>
      <w:r w:rsidRPr="00116766">
        <w:rPr>
          <w:rFonts w:ascii="Arial" w:hAnsi="Arial" w:eastAsia="Arial" w:cs="Arial"/>
          <w:sz w:val="20"/>
          <w:szCs w:val="20"/>
        </w:rPr>
        <w:t>PODNIKÁNÍ VĚŘITELE</w:t>
      </w:r>
      <w:bookmarkEnd w:id="28"/>
    </w:p>
    <w:p w:rsidRPr="00116766" w:rsidR="001B7644" w:rsidRDefault="001B7644" w14:paraId="000003E3"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7B5E26" w:rsidRDefault="00426DDD" w14:paraId="000003E4" w14:textId="77777777">
      <w:pPr>
        <w:pBdr>
          <w:top w:val="nil"/>
          <w:left w:val="nil"/>
          <w:bottom w:val="nil"/>
          <w:right w:val="nil"/>
          <w:between w:val="nil"/>
        </w:pBdr>
        <w:tabs>
          <w:tab w:val="left" w:pos="833"/>
          <w:tab w:val="left" w:pos="834"/>
        </w:tabs>
        <w:spacing w:after="120"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Nic v této Smlouvě:</w:t>
      </w:r>
    </w:p>
    <w:p w:rsidRPr="00116766" w:rsidR="001B7644" w:rsidP="007B5E26" w:rsidRDefault="00426DDD" w14:paraId="000003E6" w14:textId="77777777">
      <w:pPr>
        <w:numPr>
          <w:ilvl w:val="0"/>
          <w:numId w:val="9"/>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neovlivňuje práva Věřitele řídit své záležitosti (daňové nebo jiné) jakýmkoli způsobem, který mu připadá vhodný;</w:t>
      </w:r>
    </w:p>
    <w:p w:rsidRPr="00116766" w:rsidR="001B7644" w:rsidP="007B5E26" w:rsidRDefault="00426DDD" w14:paraId="000003E8" w14:textId="011AEBA3">
      <w:pPr>
        <w:numPr>
          <w:ilvl w:val="0"/>
          <w:numId w:val="9"/>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nestanoví Věřiteli povinnost zkoumat zápočet</w:t>
      </w:r>
      <w:r w:rsidR="00E82041">
        <w:rPr>
          <w:rFonts w:ascii="Arial" w:hAnsi="Arial" w:eastAsia="Arial" w:cs="Arial"/>
          <w:color w:val="000000"/>
          <w:sz w:val="20"/>
          <w:szCs w:val="20"/>
        </w:rPr>
        <w:t xml:space="preserve"> vůči Dani</w:t>
      </w:r>
      <w:r w:rsidRPr="00116766">
        <w:rPr>
          <w:rFonts w:ascii="Arial" w:hAnsi="Arial" w:eastAsia="Arial" w:cs="Arial"/>
          <w:color w:val="000000"/>
          <w:sz w:val="20"/>
          <w:szCs w:val="20"/>
        </w:rPr>
        <w:t xml:space="preserve">, úlevu, </w:t>
      </w:r>
      <w:r w:rsidR="00E82041">
        <w:rPr>
          <w:rFonts w:ascii="Arial" w:hAnsi="Arial" w:eastAsia="Arial" w:cs="Arial"/>
          <w:color w:val="000000"/>
          <w:sz w:val="20"/>
          <w:szCs w:val="20"/>
        </w:rPr>
        <w:t xml:space="preserve">snížení, </w:t>
      </w:r>
      <w:r w:rsidRPr="00116766">
        <w:rPr>
          <w:rFonts w:ascii="Arial" w:hAnsi="Arial" w:eastAsia="Arial" w:cs="Arial"/>
          <w:color w:val="000000"/>
          <w:sz w:val="20"/>
          <w:szCs w:val="20"/>
        </w:rPr>
        <w:t>prominutí či</w:t>
      </w:r>
      <w:r w:rsidR="00E82041">
        <w:rPr>
          <w:rFonts w:ascii="Arial" w:hAnsi="Arial" w:eastAsia="Arial" w:cs="Arial"/>
          <w:color w:val="000000"/>
          <w:sz w:val="20"/>
          <w:szCs w:val="20"/>
        </w:rPr>
        <w:t> </w:t>
      </w:r>
      <w:r w:rsidRPr="00116766">
        <w:rPr>
          <w:rFonts w:ascii="Arial" w:hAnsi="Arial" w:eastAsia="Arial" w:cs="Arial"/>
          <w:color w:val="000000"/>
          <w:sz w:val="20"/>
          <w:szCs w:val="20"/>
        </w:rPr>
        <w:t>vrácení Daně, na které by mohl mít nárok, ani rozsah, pořadí nebo způsob uplatnění takového nároku; ani</w:t>
      </w:r>
    </w:p>
    <w:p w:rsidR="001B7644" w:rsidP="0065563D" w:rsidRDefault="00426DDD" w14:paraId="000003EA" w14:textId="1C599B65">
      <w:pPr>
        <w:numPr>
          <w:ilvl w:val="0"/>
          <w:numId w:val="9"/>
        </w:numPr>
        <w:pBdr>
          <w:top w:val="nil"/>
          <w:left w:val="nil"/>
          <w:bottom w:val="nil"/>
          <w:right w:val="nil"/>
          <w:between w:val="nil"/>
        </w:pBdr>
        <w:tabs>
          <w:tab w:val="left" w:pos="1553"/>
          <w:tab w:val="left" w:pos="1554"/>
        </w:tabs>
        <w:spacing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nestanoví Věřiteli povinnost zpřístupnit informace týkající se jeho záležitostí (daňových nebo jiných) nebo výpočtů Daně nad rámec uvedený v této Smlouvě.</w:t>
      </w:r>
    </w:p>
    <w:p w:rsidR="00AD7285" w:rsidP="007B5E26" w:rsidRDefault="00AD7285" w14:paraId="34AB2970" w14:textId="64D28449">
      <w:pPr>
        <w:pBdr>
          <w:top w:val="nil"/>
          <w:left w:val="nil"/>
          <w:bottom w:val="nil"/>
          <w:right w:val="nil"/>
          <w:between w:val="nil"/>
        </w:pBdr>
        <w:tabs>
          <w:tab w:val="left" w:pos="1553"/>
          <w:tab w:val="left" w:pos="1554"/>
        </w:tabs>
        <w:spacing w:line="276" w:lineRule="auto"/>
        <w:ind w:left="1553" w:right="-53"/>
        <w:jc w:val="both"/>
        <w:rPr>
          <w:rFonts w:ascii="Arial" w:hAnsi="Arial" w:eastAsia="Arial" w:cs="Arial"/>
          <w:color w:val="000000"/>
          <w:sz w:val="20"/>
          <w:szCs w:val="20"/>
        </w:rPr>
      </w:pPr>
    </w:p>
    <w:bookmarkStart w:name="_Toc198280335" w:id="29"/>
    <w:p w:rsidRPr="00116766" w:rsidR="001B7644" w:rsidP="0065563D" w:rsidRDefault="00000000" w14:paraId="000003EC" w14:textId="77777777">
      <w:pPr>
        <w:pStyle w:val="Nadpis1"/>
        <w:numPr>
          <w:ilvl w:val="0"/>
          <w:numId w:val="45"/>
        </w:numPr>
        <w:tabs>
          <w:tab w:val="left" w:pos="833"/>
          <w:tab w:val="left" w:pos="834"/>
        </w:tabs>
        <w:spacing w:line="276" w:lineRule="auto"/>
        <w:ind w:hanging="722"/>
        <w:jc w:val="both"/>
        <w:rPr>
          <w:rFonts w:ascii="Arial" w:hAnsi="Arial" w:eastAsia="Arial" w:cs="Arial"/>
          <w:sz w:val="20"/>
          <w:szCs w:val="20"/>
        </w:rPr>
      </w:pPr>
      <w:sdt>
        <w:sdtPr>
          <w:rPr>
            <w:rFonts w:ascii="Arial" w:hAnsi="Arial" w:cs="Arial"/>
          </w:rPr>
          <w:tag w:val="goog_rdk_189"/>
          <w:id w:val="-669332731"/>
        </w:sdtPr>
        <w:sdtContent/>
      </w:sdt>
      <w:r w:rsidRPr="00116766" w:rsidR="00426DDD">
        <w:rPr>
          <w:rFonts w:ascii="Arial" w:hAnsi="Arial" w:eastAsia="Arial" w:cs="Arial"/>
          <w:sz w:val="20"/>
          <w:szCs w:val="20"/>
        </w:rPr>
        <w:t>NÁKLADY A SMLUVNÍ POKUTA</w:t>
      </w:r>
      <w:bookmarkEnd w:id="29"/>
    </w:p>
    <w:p w:rsidRPr="00116766" w:rsidR="001B7644" w:rsidRDefault="001B7644" w14:paraId="000003ED"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E551EA" w:rsidP="0065563D" w:rsidRDefault="00E551EA" w14:paraId="763BD21C" w14:textId="591CFAA6">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Počáteční náklady</w:t>
      </w:r>
    </w:p>
    <w:p w:rsidRPr="00116766" w:rsidR="00E551EA" w:rsidP="00E551EA" w:rsidRDefault="00E551EA" w14:paraId="4EE71D45" w14:textId="785C0111">
      <w:pPr>
        <w:pStyle w:val="Nadpis2"/>
        <w:tabs>
          <w:tab w:val="left" w:pos="833"/>
          <w:tab w:val="left" w:pos="834"/>
        </w:tabs>
        <w:spacing w:line="276" w:lineRule="auto"/>
        <w:jc w:val="both"/>
        <w:rPr>
          <w:rFonts w:ascii="Arial" w:hAnsi="Arial" w:eastAsia="Arial" w:cs="Arial"/>
          <w:sz w:val="20"/>
          <w:szCs w:val="20"/>
        </w:rPr>
      </w:pPr>
    </w:p>
    <w:p w:rsidRPr="00116766" w:rsidR="00E551EA" w:rsidP="00E551EA" w:rsidRDefault="00E551EA" w14:paraId="7CA1F01E" w14:textId="1FAEAC43">
      <w:pPr>
        <w:pBdr>
          <w:top w:val="nil"/>
          <w:left w:val="nil"/>
          <w:bottom w:val="nil"/>
          <w:right w:val="nil"/>
          <w:between w:val="nil"/>
        </w:pBdr>
        <w:tabs>
          <w:tab w:val="left" w:pos="833"/>
          <w:tab w:val="left" w:pos="834"/>
        </w:tabs>
        <w:spacing w:line="276" w:lineRule="auto"/>
        <w:ind w:left="833" w:right="-53"/>
        <w:jc w:val="both"/>
        <w:rPr>
          <w:rFonts w:ascii="Arial" w:hAnsi="Arial" w:eastAsia="Arial" w:cs="Arial"/>
          <w:sz w:val="20"/>
          <w:szCs w:val="20"/>
        </w:rPr>
      </w:pPr>
      <w:r w:rsidRPr="00116766">
        <w:rPr>
          <w:rFonts w:ascii="Arial" w:hAnsi="Arial" w:cs="Arial"/>
          <w:sz w:val="20"/>
          <w:szCs w:val="20"/>
        </w:rPr>
        <w:t>Věřitel a Dlužník</w:t>
      </w:r>
      <w:r w:rsidRPr="00116766">
        <w:rPr>
          <w:rFonts w:ascii="Arial" w:hAnsi="Arial" w:cs="Arial"/>
          <w:spacing w:val="-5"/>
          <w:sz w:val="20"/>
          <w:szCs w:val="20"/>
        </w:rPr>
        <w:t xml:space="preserve"> se dohodli, že Věřitel nese počáteční náklady a výdaje (</w:t>
      </w:r>
      <w:r w:rsidRPr="00116766">
        <w:rPr>
          <w:rFonts w:ascii="Arial" w:hAnsi="Arial" w:cs="Arial"/>
          <w:sz w:val="20"/>
          <w:szCs w:val="20"/>
        </w:rPr>
        <w:t xml:space="preserve">včetně </w:t>
      </w:r>
      <w:r w:rsidR="00B243A0">
        <w:rPr>
          <w:rFonts w:ascii="Arial" w:hAnsi="Arial" w:cs="Arial"/>
          <w:sz w:val="20"/>
          <w:szCs w:val="20"/>
        </w:rPr>
        <w:t xml:space="preserve">případné </w:t>
      </w:r>
      <w:r w:rsidRPr="00116766">
        <w:rPr>
          <w:rFonts w:ascii="Arial" w:hAnsi="Arial" w:cs="Arial"/>
          <w:sz w:val="20"/>
          <w:szCs w:val="20"/>
        </w:rPr>
        <w:t xml:space="preserve">odměny </w:t>
      </w:r>
      <w:r w:rsidRPr="00116766">
        <w:rPr>
          <w:rFonts w:ascii="Arial" w:hAnsi="Arial" w:cs="Arial"/>
          <w:sz w:val="20"/>
          <w:szCs w:val="20"/>
        </w:rPr>
        <w:lastRenderedPageBreak/>
        <w:t>právního poradce) vynaložen</w:t>
      </w:r>
      <w:r w:rsidRPr="00116766" w:rsidR="003C41C7">
        <w:rPr>
          <w:rFonts w:ascii="Arial" w:hAnsi="Arial" w:cs="Arial"/>
          <w:sz w:val="20"/>
          <w:szCs w:val="20"/>
        </w:rPr>
        <w:t xml:space="preserve">é </w:t>
      </w:r>
      <w:r w:rsidRPr="00116766">
        <w:rPr>
          <w:rFonts w:ascii="Arial" w:hAnsi="Arial" w:cs="Arial"/>
          <w:sz w:val="20"/>
          <w:szCs w:val="20"/>
        </w:rPr>
        <w:t>v souvislosti se sjednáváním,</w:t>
      </w:r>
      <w:r w:rsidRPr="00116766">
        <w:rPr>
          <w:rFonts w:ascii="Arial" w:hAnsi="Arial" w:cs="Arial"/>
          <w:spacing w:val="-3"/>
          <w:sz w:val="20"/>
          <w:szCs w:val="20"/>
        </w:rPr>
        <w:t xml:space="preserve"> </w:t>
      </w:r>
      <w:r w:rsidRPr="00116766">
        <w:rPr>
          <w:rFonts w:ascii="Arial" w:hAnsi="Arial" w:cs="Arial"/>
          <w:sz w:val="20"/>
          <w:szCs w:val="20"/>
        </w:rPr>
        <w:t>přípravou,</w:t>
      </w:r>
      <w:r w:rsidRPr="00116766">
        <w:rPr>
          <w:rFonts w:ascii="Arial" w:hAnsi="Arial" w:cs="Arial"/>
          <w:spacing w:val="-3"/>
          <w:sz w:val="20"/>
          <w:szCs w:val="20"/>
        </w:rPr>
        <w:t xml:space="preserve"> </w:t>
      </w:r>
      <w:r w:rsidRPr="00116766">
        <w:rPr>
          <w:rFonts w:ascii="Arial" w:hAnsi="Arial" w:cs="Arial"/>
          <w:sz w:val="20"/>
          <w:szCs w:val="20"/>
        </w:rPr>
        <w:t>vyhotovením</w:t>
      </w:r>
      <w:r w:rsidRPr="00116766">
        <w:rPr>
          <w:rFonts w:ascii="Arial" w:hAnsi="Arial" w:cs="Arial"/>
          <w:spacing w:val="-7"/>
          <w:sz w:val="20"/>
          <w:szCs w:val="20"/>
        </w:rPr>
        <w:t xml:space="preserve"> </w:t>
      </w:r>
      <w:r w:rsidRPr="00116766">
        <w:rPr>
          <w:rFonts w:ascii="Arial" w:hAnsi="Arial" w:cs="Arial"/>
          <w:sz w:val="20"/>
          <w:szCs w:val="20"/>
        </w:rPr>
        <w:t>a</w:t>
      </w:r>
      <w:r w:rsidR="00E82041">
        <w:rPr>
          <w:rFonts w:ascii="Arial" w:hAnsi="Arial" w:cs="Arial"/>
          <w:sz w:val="20"/>
          <w:szCs w:val="20"/>
        </w:rPr>
        <w:t> </w:t>
      </w:r>
      <w:r w:rsidRPr="00116766">
        <w:rPr>
          <w:rFonts w:ascii="Arial" w:hAnsi="Arial" w:cs="Arial"/>
          <w:sz w:val="20"/>
          <w:szCs w:val="20"/>
        </w:rPr>
        <w:t>uzavíráním</w:t>
      </w:r>
      <w:r w:rsidRPr="00116766">
        <w:rPr>
          <w:rFonts w:ascii="Arial" w:hAnsi="Arial" w:cs="Arial"/>
          <w:spacing w:val="-7"/>
          <w:sz w:val="20"/>
          <w:szCs w:val="20"/>
        </w:rPr>
        <w:t xml:space="preserve"> </w:t>
      </w:r>
      <w:r w:rsidRPr="00116766" w:rsidR="003C41C7">
        <w:rPr>
          <w:rFonts w:ascii="Arial" w:hAnsi="Arial" w:cs="Arial"/>
          <w:sz w:val="20"/>
          <w:szCs w:val="20"/>
        </w:rPr>
        <w:t>Smlouvy</w:t>
      </w:r>
      <w:r w:rsidRPr="00116766">
        <w:rPr>
          <w:rFonts w:ascii="Arial" w:hAnsi="Arial" w:cs="Arial"/>
          <w:sz w:val="20"/>
          <w:szCs w:val="20"/>
        </w:rPr>
        <w:t>, a</w:t>
      </w:r>
      <w:r w:rsidRPr="00116766">
        <w:rPr>
          <w:rFonts w:ascii="Arial" w:hAnsi="Arial" w:cs="Arial"/>
          <w:spacing w:val="-3"/>
          <w:sz w:val="20"/>
          <w:szCs w:val="20"/>
        </w:rPr>
        <w:t xml:space="preserve"> </w:t>
      </w:r>
      <w:r w:rsidRPr="00116766">
        <w:rPr>
          <w:rFonts w:ascii="Arial" w:hAnsi="Arial" w:cs="Arial"/>
          <w:sz w:val="20"/>
          <w:szCs w:val="20"/>
        </w:rPr>
        <w:t>to</w:t>
      </w:r>
      <w:r w:rsidRPr="00116766">
        <w:rPr>
          <w:rFonts w:ascii="Arial" w:hAnsi="Arial" w:cs="Arial"/>
          <w:spacing w:val="-3"/>
          <w:sz w:val="20"/>
          <w:szCs w:val="20"/>
        </w:rPr>
        <w:t xml:space="preserve"> </w:t>
      </w:r>
      <w:r w:rsidRPr="00116766">
        <w:rPr>
          <w:rFonts w:ascii="Arial" w:hAnsi="Arial" w:cs="Arial"/>
          <w:sz w:val="20"/>
          <w:szCs w:val="20"/>
        </w:rPr>
        <w:t>za</w:t>
      </w:r>
      <w:r w:rsidRPr="00116766">
        <w:rPr>
          <w:rFonts w:ascii="Arial" w:hAnsi="Arial" w:cs="Arial"/>
          <w:spacing w:val="-3"/>
          <w:sz w:val="20"/>
          <w:szCs w:val="20"/>
        </w:rPr>
        <w:t xml:space="preserve"> </w:t>
      </w:r>
      <w:r w:rsidRPr="00116766">
        <w:rPr>
          <w:rFonts w:ascii="Arial" w:hAnsi="Arial" w:cs="Arial"/>
          <w:sz w:val="20"/>
          <w:szCs w:val="20"/>
        </w:rPr>
        <w:t>podmínek dohodnutých s Dlužníkem před uzavřením této Smlouvy.</w:t>
      </w:r>
      <w:r w:rsidRPr="00116766" w:rsidR="003C41C7">
        <w:rPr>
          <w:rFonts w:ascii="Arial" w:hAnsi="Arial" w:cs="Arial"/>
          <w:sz w:val="20"/>
          <w:szCs w:val="20"/>
        </w:rPr>
        <w:t xml:space="preserve"> V případě, že by tyto počáteční náklady a výdaje </w:t>
      </w:r>
      <w:r w:rsidRPr="00116766" w:rsidR="003F7365">
        <w:rPr>
          <w:rFonts w:ascii="Arial" w:hAnsi="Arial" w:cs="Arial"/>
          <w:sz w:val="20"/>
          <w:szCs w:val="20"/>
        </w:rPr>
        <w:t>odůvodněně a podstatně</w:t>
      </w:r>
      <w:r w:rsidRPr="00116766" w:rsidR="003C41C7">
        <w:rPr>
          <w:rFonts w:ascii="Arial" w:hAnsi="Arial" w:cs="Arial"/>
          <w:sz w:val="20"/>
          <w:szCs w:val="20"/>
        </w:rPr>
        <w:t xml:space="preserve"> přesáhly obvyklou tržní výši, Věřitel a Dlužník se dohodnou na způsobu jejich úhrady bez zbytečného odkladu ode dne, kdy Věřitel doručí Dlužníkovi vyčíslení těchto nákladů a výdajů nad obvyklou tržní výši. Pokud se Věřitel a Dlužník dle předchozí věty nedohodnou do deseti</w:t>
      </w:r>
      <w:r w:rsidR="00B4691A">
        <w:rPr>
          <w:rFonts w:ascii="Arial" w:hAnsi="Arial" w:cs="Arial"/>
          <w:sz w:val="20"/>
          <w:szCs w:val="20"/>
        </w:rPr>
        <w:t xml:space="preserve"> (10</w:t>
      </w:r>
      <w:r w:rsidRPr="00116766" w:rsidR="003C41C7">
        <w:rPr>
          <w:rFonts w:ascii="Arial" w:hAnsi="Arial" w:cs="Arial"/>
          <w:sz w:val="20"/>
          <w:szCs w:val="20"/>
        </w:rPr>
        <w:t>) Pracovních dnů, každý z nich uhradí poměrně jednu polovinu nákladů a výdajů vyčíslených a oznámených Věřitelem Dlužníkovi.</w:t>
      </w:r>
    </w:p>
    <w:p w:rsidRPr="00116766" w:rsidR="00E551EA" w:rsidP="00E551EA" w:rsidRDefault="00E551EA" w14:paraId="2ED970E5" w14:textId="77777777">
      <w:pPr>
        <w:pStyle w:val="Nadpis2"/>
        <w:tabs>
          <w:tab w:val="left" w:pos="833"/>
          <w:tab w:val="left" w:pos="834"/>
        </w:tabs>
        <w:spacing w:line="276" w:lineRule="auto"/>
        <w:jc w:val="both"/>
        <w:rPr>
          <w:rFonts w:ascii="Arial" w:hAnsi="Arial" w:eastAsia="Arial" w:cs="Arial"/>
          <w:sz w:val="20"/>
          <w:szCs w:val="20"/>
        </w:rPr>
      </w:pPr>
    </w:p>
    <w:p w:rsidRPr="00116766" w:rsidR="001B7644" w:rsidP="0065563D" w:rsidRDefault="00426DDD" w14:paraId="000003F2" w14:textId="1A5627A6">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Následné náklady</w:t>
      </w:r>
    </w:p>
    <w:p w:rsidRPr="00116766" w:rsidR="001B7644" w:rsidRDefault="001B7644" w14:paraId="000003F3"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RDefault="00426DDD" w14:paraId="000003F4" w14:textId="14820D10">
      <w:pPr>
        <w:pBdr>
          <w:top w:val="nil"/>
          <w:left w:val="nil"/>
          <w:bottom w:val="nil"/>
          <w:right w:val="nil"/>
          <w:between w:val="nil"/>
        </w:pBdr>
        <w:tabs>
          <w:tab w:val="left" w:pos="833"/>
          <w:tab w:val="left" w:pos="834"/>
        </w:tabs>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Dlužník je povinen zaplatit Věřiteli částku rovnající se všem nákladům a výdajům (včetně odměny právního poradce v předem dohodnuté výši) Věřitelem odůvodněně vynaloženým v souvislosti </w:t>
      </w:r>
      <w:r w:rsidRPr="00116766" w:rsidR="00CD2675">
        <w:rPr>
          <w:rFonts w:ascii="Arial" w:hAnsi="Arial" w:eastAsia="Arial" w:cs="Arial"/>
          <w:color w:val="000000"/>
          <w:sz w:val="20"/>
          <w:szCs w:val="20"/>
        </w:rPr>
        <w:t>s jiným Finančním dokumentem než touto Smlouv</w:t>
      </w:r>
      <w:r w:rsidRPr="00116766" w:rsidR="007509EB">
        <w:rPr>
          <w:rFonts w:ascii="Arial" w:hAnsi="Arial" w:eastAsia="Arial" w:cs="Arial"/>
          <w:color w:val="000000"/>
          <w:sz w:val="20"/>
          <w:szCs w:val="20"/>
        </w:rPr>
        <w:t>ou</w:t>
      </w:r>
      <w:r w:rsidRPr="00116766" w:rsidR="00CD2675">
        <w:rPr>
          <w:rFonts w:ascii="Arial" w:hAnsi="Arial" w:eastAsia="Arial" w:cs="Arial"/>
          <w:color w:val="000000"/>
          <w:sz w:val="20"/>
          <w:szCs w:val="20"/>
        </w:rPr>
        <w:t xml:space="preserve">, a dále </w:t>
      </w:r>
      <w:r w:rsidRPr="00116766">
        <w:rPr>
          <w:rFonts w:ascii="Arial" w:hAnsi="Arial" w:eastAsia="Arial" w:cs="Arial"/>
          <w:color w:val="000000"/>
          <w:sz w:val="20"/>
          <w:szCs w:val="20"/>
        </w:rPr>
        <w:t>s dodatkem, vzdáním se jakékoliv práva (včetně Zajištění), prominutím dluhu či souhlasem vyhotovenými na základě této Smlouvy anebo jiných Finančních dokumentů.</w:t>
      </w:r>
    </w:p>
    <w:p w:rsidRPr="00116766" w:rsidR="001B7644" w:rsidRDefault="001B7644" w14:paraId="000003F5"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3F6"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Náklady vymáhání</w:t>
      </w:r>
    </w:p>
    <w:p w:rsidRPr="00116766" w:rsidR="001B7644" w:rsidRDefault="001B7644" w14:paraId="000003F7"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RDefault="00426DDD" w14:paraId="000003F8" w14:textId="77777777">
      <w:pPr>
        <w:pBdr>
          <w:top w:val="nil"/>
          <w:left w:val="nil"/>
          <w:bottom w:val="nil"/>
          <w:right w:val="nil"/>
          <w:between w:val="nil"/>
        </w:pBdr>
        <w:tabs>
          <w:tab w:val="left" w:pos="833"/>
          <w:tab w:val="left" w:pos="834"/>
        </w:tabs>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Dlužník je povinen zaplatit Věřiteli částku rovnající se všem nákladům a výdajům (včetně odměny právního poradce, avšak vyjma nákladů vynaložených na činnost vlastních zaměstnanců) odůvodněně vynaloženým v souvislosti s vymáháním jakéhokoli Finančního dokumentu nebo Transakčního zajištění nebo se zachováním (ochranou) jakýchkoli práv podle Finančních dokumentů.</w:t>
      </w:r>
    </w:p>
    <w:p w:rsidRPr="00116766" w:rsidR="001B7644" w:rsidRDefault="001B7644" w14:paraId="000003F9"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3FA"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Smluvní pokuta</w:t>
      </w:r>
    </w:p>
    <w:p w:rsidRPr="00116766" w:rsidR="001B7644" w:rsidRDefault="001B7644" w14:paraId="000003FB"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00B864AF" w:rsidP="007B5E26" w:rsidRDefault="00B864AF" w14:paraId="55FE81D5" w14:textId="1F17F276">
      <w:pPr>
        <w:numPr>
          <w:ilvl w:val="0"/>
          <w:numId w:val="10"/>
        </w:numPr>
        <w:pBdr>
          <w:top w:val="nil"/>
          <w:left w:val="nil"/>
          <w:bottom w:val="nil"/>
          <w:right w:val="nil"/>
          <w:between w:val="nil"/>
        </w:pBdr>
        <w:tabs>
          <w:tab w:val="left" w:pos="821"/>
          <w:tab w:val="left" w:pos="822"/>
        </w:tabs>
        <w:spacing w:after="120" w:line="276" w:lineRule="auto"/>
        <w:ind w:right="-53"/>
        <w:jc w:val="both"/>
        <w:rPr>
          <w:rFonts w:ascii="Arial" w:hAnsi="Arial" w:eastAsia="Arial" w:cs="Arial"/>
          <w:color w:val="000000"/>
          <w:sz w:val="20"/>
          <w:szCs w:val="20"/>
        </w:rPr>
      </w:pPr>
      <w:r w:rsidRPr="000374CD">
        <w:rPr>
          <w:rFonts w:ascii="Arial" w:hAnsi="Arial" w:eastAsia="Arial" w:cs="Arial"/>
          <w:color w:val="000000"/>
          <w:sz w:val="20"/>
          <w:szCs w:val="20"/>
        </w:rPr>
        <w:t>P</w:t>
      </w:r>
      <w:r w:rsidR="00C43A08">
        <w:rPr>
          <w:rFonts w:ascii="Arial" w:hAnsi="Arial" w:eastAsia="Arial" w:cs="Arial"/>
          <w:color w:val="000000"/>
          <w:sz w:val="20"/>
          <w:szCs w:val="20"/>
        </w:rPr>
        <w:t xml:space="preserve">okud </w:t>
      </w:r>
      <w:r w:rsidRPr="000374CD">
        <w:rPr>
          <w:rFonts w:ascii="Arial" w:hAnsi="Arial" w:eastAsia="Arial" w:cs="Arial"/>
          <w:color w:val="000000"/>
          <w:sz w:val="20"/>
          <w:szCs w:val="20"/>
        </w:rPr>
        <w:t xml:space="preserve">Dlužník </w:t>
      </w:r>
      <w:r w:rsidRPr="008E4500" w:rsidR="000374CD">
        <w:rPr>
          <w:rFonts w:ascii="Arial" w:hAnsi="Arial" w:eastAsia="Arial" w:cs="Arial"/>
          <w:color w:val="000000"/>
          <w:sz w:val="20"/>
          <w:szCs w:val="20"/>
        </w:rPr>
        <w:t xml:space="preserve">nejpozději ke dni </w:t>
      </w:r>
      <w:r w:rsidRPr="00CB454F" w:rsidR="00EE7D6E">
        <w:rPr>
          <w:rFonts w:ascii="Arial" w:hAnsi="Arial" w:eastAsia="Arial" w:cs="Arial"/>
          <w:color w:val="000000"/>
          <w:sz w:val="20"/>
          <w:szCs w:val="20"/>
        </w:rPr>
        <w:t>30</w:t>
      </w:r>
      <w:r w:rsidRPr="00CB454F" w:rsidR="000374CD">
        <w:rPr>
          <w:rFonts w:ascii="Arial" w:hAnsi="Arial" w:eastAsia="Arial" w:cs="Arial"/>
          <w:color w:val="000000"/>
          <w:sz w:val="20"/>
          <w:szCs w:val="20"/>
        </w:rPr>
        <w:t xml:space="preserve">. </w:t>
      </w:r>
      <w:r w:rsidRPr="00CB454F" w:rsidR="005426DB">
        <w:rPr>
          <w:rFonts w:ascii="Arial" w:hAnsi="Arial" w:eastAsia="Arial" w:cs="Arial"/>
          <w:color w:val="000000"/>
          <w:sz w:val="20"/>
          <w:szCs w:val="20"/>
        </w:rPr>
        <w:t>6</w:t>
      </w:r>
      <w:r w:rsidRPr="00CB454F" w:rsidR="000374CD">
        <w:rPr>
          <w:rFonts w:ascii="Arial" w:hAnsi="Arial" w:eastAsia="Arial" w:cs="Arial"/>
          <w:color w:val="000000"/>
          <w:sz w:val="20"/>
          <w:szCs w:val="20"/>
        </w:rPr>
        <w:t>. 202</w:t>
      </w:r>
      <w:r w:rsidRPr="00CB454F" w:rsidR="00126CC6">
        <w:rPr>
          <w:rFonts w:ascii="Arial" w:hAnsi="Arial" w:eastAsia="Arial" w:cs="Arial"/>
          <w:color w:val="000000"/>
          <w:sz w:val="20"/>
          <w:szCs w:val="20"/>
        </w:rPr>
        <w:t>6</w:t>
      </w:r>
      <w:r w:rsidR="000374CD">
        <w:rPr>
          <w:rFonts w:ascii="Arial" w:hAnsi="Arial" w:eastAsia="Arial" w:cs="Arial"/>
          <w:color w:val="000000"/>
          <w:sz w:val="20"/>
          <w:szCs w:val="20"/>
        </w:rPr>
        <w:t xml:space="preserve"> </w:t>
      </w:r>
      <w:r w:rsidRPr="007B5E26" w:rsidR="005418E3">
        <w:rPr>
          <w:rFonts w:ascii="Arial" w:hAnsi="Arial" w:eastAsia="Arial" w:cs="Arial"/>
          <w:color w:val="000000"/>
          <w:sz w:val="20"/>
          <w:szCs w:val="20"/>
        </w:rPr>
        <w:t>ne</w:t>
      </w:r>
      <w:r w:rsidR="000374CD">
        <w:rPr>
          <w:rFonts w:ascii="Arial" w:hAnsi="Arial" w:eastAsia="Arial" w:cs="Arial"/>
          <w:color w:val="000000"/>
          <w:sz w:val="20"/>
          <w:szCs w:val="20"/>
        </w:rPr>
        <w:t>prokáže Věřiteli</w:t>
      </w:r>
      <w:r w:rsidRPr="007B5E26" w:rsidR="005418E3">
        <w:rPr>
          <w:rFonts w:ascii="Arial" w:hAnsi="Arial" w:eastAsia="Arial" w:cs="Arial"/>
          <w:color w:val="000000"/>
          <w:sz w:val="20"/>
          <w:szCs w:val="20"/>
        </w:rPr>
        <w:t xml:space="preserve">, </w:t>
      </w:r>
      <w:r w:rsidR="00D47340">
        <w:rPr>
          <w:rFonts w:ascii="Arial" w:hAnsi="Arial" w:eastAsia="Arial" w:cs="Arial"/>
          <w:color w:val="000000"/>
          <w:sz w:val="20"/>
          <w:szCs w:val="20"/>
        </w:rPr>
        <w:t xml:space="preserve">a to dokumenty </w:t>
      </w:r>
      <w:r w:rsidR="000374CD">
        <w:rPr>
          <w:rFonts w:ascii="Arial" w:hAnsi="Arial" w:eastAsia="Arial" w:cs="Arial"/>
          <w:color w:val="000000"/>
          <w:sz w:val="20"/>
          <w:szCs w:val="20"/>
        </w:rPr>
        <w:t xml:space="preserve">pro Věřitele obsahově i formálně přijatelnými, že nastal </w:t>
      </w:r>
      <w:r w:rsidRPr="007B5E26" w:rsidR="005418E3">
        <w:rPr>
          <w:rFonts w:ascii="Arial" w:hAnsi="Arial" w:eastAsia="Arial" w:cs="Arial"/>
          <w:color w:val="000000"/>
          <w:sz w:val="20"/>
          <w:szCs w:val="20"/>
        </w:rPr>
        <w:t xml:space="preserve">Den dokončení a mezi Věřitelem a Dlužníkem </w:t>
      </w:r>
      <w:r w:rsidR="000374CD">
        <w:rPr>
          <w:rFonts w:ascii="Arial" w:hAnsi="Arial" w:eastAsia="Arial" w:cs="Arial"/>
          <w:color w:val="000000"/>
          <w:sz w:val="20"/>
          <w:szCs w:val="20"/>
        </w:rPr>
        <w:t xml:space="preserve">přitom </w:t>
      </w:r>
      <w:r w:rsidRPr="007B5E26" w:rsidR="005418E3">
        <w:rPr>
          <w:rFonts w:ascii="Arial" w:hAnsi="Arial" w:eastAsia="Arial" w:cs="Arial"/>
          <w:color w:val="000000"/>
          <w:sz w:val="20"/>
          <w:szCs w:val="20"/>
        </w:rPr>
        <w:t xml:space="preserve">nebude </w:t>
      </w:r>
      <w:r w:rsidR="009E79E6">
        <w:rPr>
          <w:rFonts w:ascii="Arial" w:hAnsi="Arial" w:eastAsia="Arial" w:cs="Arial"/>
          <w:color w:val="000000"/>
          <w:sz w:val="20"/>
          <w:szCs w:val="20"/>
        </w:rPr>
        <w:t xml:space="preserve">písemně </w:t>
      </w:r>
      <w:r w:rsidRPr="007B5E26" w:rsidR="000374CD">
        <w:rPr>
          <w:rFonts w:ascii="Arial" w:hAnsi="Arial" w:eastAsia="Arial" w:cs="Arial"/>
          <w:color w:val="000000"/>
          <w:sz w:val="20"/>
          <w:szCs w:val="20"/>
        </w:rPr>
        <w:t xml:space="preserve">dohodnut odklad termínu pro </w:t>
      </w:r>
      <w:r w:rsidR="000374CD">
        <w:rPr>
          <w:rFonts w:ascii="Arial" w:hAnsi="Arial" w:eastAsia="Arial" w:cs="Arial"/>
          <w:color w:val="000000"/>
          <w:sz w:val="20"/>
          <w:szCs w:val="20"/>
        </w:rPr>
        <w:t xml:space="preserve">prokázání </w:t>
      </w:r>
      <w:r w:rsidRPr="007B5E26" w:rsidR="000374CD">
        <w:rPr>
          <w:rFonts w:ascii="Arial" w:hAnsi="Arial" w:eastAsia="Arial" w:cs="Arial"/>
          <w:color w:val="000000"/>
          <w:sz w:val="20"/>
          <w:szCs w:val="20"/>
        </w:rPr>
        <w:t xml:space="preserve">výše uvedené skutečnosti, </w:t>
      </w:r>
      <w:r w:rsidRPr="007B5E26" w:rsidR="005418E3">
        <w:rPr>
          <w:rFonts w:ascii="Arial" w:hAnsi="Arial" w:eastAsia="Arial" w:cs="Arial"/>
          <w:color w:val="000000"/>
          <w:sz w:val="20"/>
          <w:szCs w:val="20"/>
        </w:rPr>
        <w:t xml:space="preserve">pak </w:t>
      </w:r>
      <w:r w:rsidRPr="00116766">
        <w:rPr>
          <w:rFonts w:ascii="Arial" w:hAnsi="Arial" w:eastAsia="Arial" w:cs="Arial"/>
          <w:color w:val="000000"/>
          <w:sz w:val="20"/>
          <w:szCs w:val="20"/>
        </w:rPr>
        <w:t xml:space="preserve">je Věřitel oprávněn </w:t>
      </w:r>
      <w:r w:rsidR="000374CD">
        <w:rPr>
          <w:rFonts w:ascii="Arial" w:hAnsi="Arial" w:eastAsia="Arial" w:cs="Arial"/>
          <w:color w:val="000000"/>
          <w:sz w:val="20"/>
          <w:szCs w:val="20"/>
        </w:rPr>
        <w:t xml:space="preserve">požadovat </w:t>
      </w:r>
      <w:r w:rsidRPr="00116766">
        <w:rPr>
          <w:rFonts w:ascii="Arial" w:hAnsi="Arial" w:eastAsia="Arial" w:cs="Arial"/>
          <w:color w:val="000000"/>
          <w:sz w:val="20"/>
          <w:szCs w:val="20"/>
        </w:rPr>
        <w:t xml:space="preserve">po Dlužníkovi </w:t>
      </w:r>
      <w:r w:rsidR="005A1E4D">
        <w:rPr>
          <w:rFonts w:ascii="Arial" w:hAnsi="Arial" w:eastAsia="Arial" w:cs="Arial"/>
          <w:color w:val="000000"/>
          <w:sz w:val="20"/>
          <w:szCs w:val="20"/>
        </w:rPr>
        <w:t xml:space="preserve">zaplacení </w:t>
      </w:r>
      <w:r w:rsidRPr="00116766">
        <w:rPr>
          <w:rFonts w:ascii="Arial" w:hAnsi="Arial" w:eastAsia="Arial" w:cs="Arial"/>
          <w:color w:val="000000"/>
          <w:sz w:val="20"/>
          <w:szCs w:val="20"/>
        </w:rPr>
        <w:t>smluvní pokut</w:t>
      </w:r>
      <w:r w:rsidR="005A1E4D">
        <w:rPr>
          <w:rFonts w:ascii="Arial" w:hAnsi="Arial" w:eastAsia="Arial" w:cs="Arial"/>
          <w:color w:val="000000"/>
          <w:sz w:val="20"/>
          <w:szCs w:val="20"/>
        </w:rPr>
        <w:t>y</w:t>
      </w:r>
      <w:r w:rsidRPr="00116766">
        <w:rPr>
          <w:rFonts w:ascii="Arial" w:hAnsi="Arial" w:eastAsia="Arial" w:cs="Arial"/>
          <w:color w:val="000000"/>
          <w:sz w:val="20"/>
          <w:szCs w:val="20"/>
        </w:rPr>
        <w:t xml:space="preserve"> ve výši</w:t>
      </w:r>
      <w:r w:rsidR="00126CC6">
        <w:rPr>
          <w:rFonts w:ascii="Arial" w:hAnsi="Arial" w:eastAsia="Arial" w:cs="Arial"/>
          <w:color w:val="000000"/>
          <w:sz w:val="20"/>
          <w:szCs w:val="20"/>
        </w:rPr>
        <w:t xml:space="preserve"> </w:t>
      </w:r>
      <w:r w:rsidRPr="001E0F94" w:rsidR="00126CC6">
        <w:rPr>
          <w:rFonts w:ascii="Arial" w:hAnsi="Arial" w:eastAsia="Arial" w:cs="Arial"/>
          <w:color w:val="000000"/>
          <w:sz w:val="20"/>
          <w:szCs w:val="20"/>
        </w:rPr>
        <w:t>4</w:t>
      </w:r>
      <w:r w:rsidRPr="001E0F94" w:rsidR="001E0F94">
        <w:rPr>
          <w:rFonts w:ascii="Arial" w:hAnsi="Arial" w:eastAsia="Arial" w:cs="Arial"/>
          <w:color w:val="000000"/>
          <w:sz w:val="20"/>
          <w:szCs w:val="20"/>
        </w:rPr>
        <w:t>22</w:t>
      </w:r>
      <w:r w:rsidRPr="001E0F94" w:rsidR="00126CC6">
        <w:rPr>
          <w:rFonts w:ascii="Arial" w:hAnsi="Arial" w:eastAsia="Arial" w:cs="Arial"/>
          <w:color w:val="000000"/>
          <w:sz w:val="20"/>
          <w:szCs w:val="20"/>
        </w:rPr>
        <w:t xml:space="preserve"> 000</w:t>
      </w:r>
      <w:r w:rsidRPr="001E0F94" w:rsidR="000374CD">
        <w:rPr>
          <w:rFonts w:ascii="Arial" w:hAnsi="Arial" w:eastAsia="Arial" w:cs="Arial"/>
          <w:color w:val="000000"/>
          <w:sz w:val="20"/>
          <w:szCs w:val="20"/>
        </w:rPr>
        <w:t xml:space="preserve">,- </w:t>
      </w:r>
      <w:r w:rsidR="00F27D32">
        <w:rPr>
          <w:rFonts w:ascii="Arial" w:hAnsi="Arial" w:eastAsia="Arial" w:cs="Arial"/>
          <w:color w:val="000000"/>
          <w:sz w:val="20"/>
          <w:szCs w:val="20"/>
        </w:rPr>
        <w:t xml:space="preserve">CZK </w:t>
      </w:r>
      <w:r w:rsidR="000374CD">
        <w:rPr>
          <w:rFonts w:ascii="Arial" w:hAnsi="Arial" w:eastAsia="Arial" w:cs="Arial"/>
          <w:color w:val="000000"/>
          <w:sz w:val="20"/>
          <w:szCs w:val="20"/>
        </w:rPr>
        <w:t xml:space="preserve">(slovy: </w:t>
      </w:r>
      <w:r w:rsidR="00126CC6">
        <w:rPr>
          <w:rFonts w:ascii="Arial" w:hAnsi="Arial" w:eastAsia="Arial" w:cs="Arial"/>
          <w:color w:val="000000"/>
          <w:sz w:val="20"/>
          <w:szCs w:val="20"/>
        </w:rPr>
        <w:t>čtyři</w:t>
      </w:r>
      <w:r w:rsidR="000374CD">
        <w:rPr>
          <w:rFonts w:ascii="Arial" w:hAnsi="Arial" w:eastAsia="Arial" w:cs="Arial"/>
          <w:color w:val="000000"/>
          <w:sz w:val="20"/>
          <w:szCs w:val="20"/>
        </w:rPr>
        <w:t xml:space="preserve"> </w:t>
      </w:r>
      <w:r w:rsidR="001E0F94">
        <w:rPr>
          <w:rFonts w:ascii="Arial" w:hAnsi="Arial" w:eastAsia="Arial" w:cs="Arial"/>
          <w:color w:val="000000"/>
          <w:sz w:val="20"/>
          <w:szCs w:val="20"/>
        </w:rPr>
        <w:t xml:space="preserve">sta dvacet dva tisíc </w:t>
      </w:r>
      <w:r w:rsidR="000374CD">
        <w:rPr>
          <w:rFonts w:ascii="Arial" w:hAnsi="Arial" w:eastAsia="Arial" w:cs="Arial"/>
          <w:color w:val="000000"/>
          <w:sz w:val="20"/>
          <w:szCs w:val="20"/>
        </w:rPr>
        <w:t>korun českých)</w:t>
      </w:r>
      <w:r w:rsidRPr="00116766">
        <w:rPr>
          <w:rFonts w:ascii="Arial" w:hAnsi="Arial" w:eastAsia="Arial" w:cs="Arial"/>
          <w:color w:val="000000"/>
          <w:sz w:val="20"/>
          <w:szCs w:val="20"/>
        </w:rPr>
        <w:t>. Splatnost smluvní pokuty nastává dnem uvedeným ve výzvě Věřitele Dlužníkovi k jejímu zaplacení. Smluvní pokuta bude uhrazena na účet Věřitele uvedený v takové výzvě.</w:t>
      </w:r>
    </w:p>
    <w:p w:rsidRPr="00116766" w:rsidR="001B7644" w:rsidP="007B5E26" w:rsidRDefault="00426DDD" w14:paraId="000003FC" w14:textId="078CBADB">
      <w:pPr>
        <w:numPr>
          <w:ilvl w:val="0"/>
          <w:numId w:val="10"/>
        </w:numPr>
        <w:pBdr>
          <w:top w:val="nil"/>
          <w:left w:val="nil"/>
          <w:bottom w:val="nil"/>
          <w:right w:val="nil"/>
          <w:between w:val="nil"/>
        </w:pBdr>
        <w:tabs>
          <w:tab w:val="left" w:pos="821"/>
          <w:tab w:val="left" w:pos="822"/>
        </w:tabs>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Pokud Dlužník poruší jakoukoli </w:t>
      </w:r>
      <w:r w:rsidR="000374CD">
        <w:rPr>
          <w:rFonts w:ascii="Arial" w:hAnsi="Arial" w:eastAsia="Arial" w:cs="Arial"/>
          <w:color w:val="000000"/>
          <w:sz w:val="20"/>
          <w:szCs w:val="20"/>
        </w:rPr>
        <w:t xml:space="preserve">další </w:t>
      </w:r>
      <w:r w:rsidRPr="00116766">
        <w:rPr>
          <w:rFonts w:ascii="Arial" w:hAnsi="Arial" w:eastAsia="Arial" w:cs="Arial"/>
          <w:color w:val="000000"/>
          <w:sz w:val="20"/>
          <w:szCs w:val="20"/>
        </w:rPr>
        <w:t>povinnost</w:t>
      </w:r>
      <w:r w:rsidR="005A1E4D">
        <w:rPr>
          <w:rFonts w:ascii="Arial" w:hAnsi="Arial" w:eastAsia="Arial" w:cs="Arial"/>
          <w:color w:val="000000"/>
          <w:sz w:val="20"/>
          <w:szCs w:val="20"/>
        </w:rPr>
        <w:t xml:space="preserve"> (resp. nepeněžitý závazek)</w:t>
      </w:r>
      <w:r w:rsidRPr="00116766">
        <w:rPr>
          <w:rFonts w:ascii="Arial" w:hAnsi="Arial" w:eastAsia="Arial" w:cs="Arial"/>
          <w:color w:val="000000"/>
          <w:sz w:val="20"/>
          <w:szCs w:val="20"/>
        </w:rPr>
        <w:t xml:space="preserve"> podle této </w:t>
      </w:r>
      <w:r w:rsidR="005918CE">
        <w:rPr>
          <w:rFonts w:ascii="Arial" w:hAnsi="Arial" w:eastAsia="Arial" w:cs="Arial"/>
          <w:color w:val="000000"/>
          <w:sz w:val="20"/>
          <w:szCs w:val="20"/>
        </w:rPr>
        <w:t xml:space="preserve">Smlouvy </w:t>
      </w:r>
      <w:r w:rsidRPr="00116766">
        <w:rPr>
          <w:rFonts w:ascii="Arial" w:hAnsi="Arial" w:eastAsia="Arial" w:cs="Arial"/>
          <w:color w:val="000000"/>
          <w:sz w:val="20"/>
          <w:szCs w:val="20"/>
        </w:rPr>
        <w:t>nebo jiného Finančního dokumentu anebo pokud se ukáže jakékoliv prohlášení Dlužníka v Článku 1</w:t>
      </w:r>
      <w:r w:rsidR="0072692F">
        <w:rPr>
          <w:rFonts w:ascii="Arial" w:hAnsi="Arial" w:eastAsia="Arial" w:cs="Arial"/>
          <w:color w:val="000000"/>
          <w:sz w:val="20"/>
          <w:szCs w:val="20"/>
        </w:rPr>
        <w:t>8</w:t>
      </w:r>
      <w:r w:rsidRPr="00116766" w:rsidR="00FF3CDA">
        <w:rPr>
          <w:rFonts w:ascii="Arial" w:hAnsi="Arial" w:eastAsia="Arial" w:cs="Arial"/>
          <w:color w:val="000000"/>
          <w:sz w:val="20"/>
          <w:szCs w:val="20"/>
        </w:rPr>
        <w:t xml:space="preserve"> (</w:t>
      </w:r>
      <w:r w:rsidRPr="00116766" w:rsidR="00FF3CDA">
        <w:rPr>
          <w:rFonts w:ascii="Arial" w:hAnsi="Arial" w:eastAsia="Arial" w:cs="Arial"/>
          <w:i/>
          <w:color w:val="000000"/>
          <w:sz w:val="20"/>
          <w:szCs w:val="20"/>
        </w:rPr>
        <w:t>Závazná prohlášení</w:t>
      </w:r>
      <w:r w:rsidRPr="00116766" w:rsidR="00FF3CDA">
        <w:rPr>
          <w:rFonts w:ascii="Arial" w:hAnsi="Arial" w:eastAsia="Arial" w:cs="Arial"/>
          <w:color w:val="000000"/>
          <w:sz w:val="20"/>
          <w:szCs w:val="20"/>
        </w:rPr>
        <w:t>)</w:t>
      </w:r>
      <w:r w:rsidRPr="00116766">
        <w:rPr>
          <w:rFonts w:ascii="Arial" w:hAnsi="Arial" w:eastAsia="Arial" w:cs="Arial"/>
          <w:color w:val="000000"/>
          <w:sz w:val="20"/>
          <w:szCs w:val="20"/>
        </w:rPr>
        <w:t xml:space="preserve"> jako nepravdivé, je Věřitel oprávněn po Dlužníkovi požadovat </w:t>
      </w:r>
      <w:r w:rsidR="005A1E4D">
        <w:rPr>
          <w:rFonts w:ascii="Arial" w:hAnsi="Arial" w:eastAsia="Arial" w:cs="Arial"/>
          <w:color w:val="000000"/>
          <w:sz w:val="20"/>
          <w:szCs w:val="20"/>
        </w:rPr>
        <w:t xml:space="preserve">zaplacení </w:t>
      </w:r>
      <w:r w:rsidRPr="00116766">
        <w:rPr>
          <w:rFonts w:ascii="Arial" w:hAnsi="Arial" w:eastAsia="Arial" w:cs="Arial"/>
          <w:color w:val="000000"/>
          <w:sz w:val="20"/>
          <w:szCs w:val="20"/>
        </w:rPr>
        <w:t>smluvní poku</w:t>
      </w:r>
      <w:r w:rsidR="005A1E4D">
        <w:rPr>
          <w:rFonts w:ascii="Arial" w:hAnsi="Arial" w:eastAsia="Arial" w:cs="Arial"/>
          <w:color w:val="000000"/>
          <w:sz w:val="20"/>
          <w:szCs w:val="20"/>
        </w:rPr>
        <w:t>ty</w:t>
      </w:r>
      <w:r w:rsidRPr="00116766">
        <w:rPr>
          <w:rFonts w:ascii="Arial" w:hAnsi="Arial" w:eastAsia="Arial" w:cs="Arial"/>
          <w:color w:val="000000"/>
          <w:sz w:val="20"/>
          <w:szCs w:val="20"/>
        </w:rPr>
        <w:t xml:space="preserve"> ve výši </w:t>
      </w:r>
      <w:r w:rsidRPr="000D1D58" w:rsidR="00EE7D6E">
        <w:rPr>
          <w:rFonts w:ascii="Arial" w:hAnsi="Arial" w:eastAsia="Arial" w:cs="Arial"/>
          <w:color w:val="000000"/>
          <w:sz w:val="20"/>
          <w:szCs w:val="20"/>
        </w:rPr>
        <w:t>100 000,-</w:t>
      </w:r>
      <w:r w:rsidR="00EE7D6E">
        <w:rPr>
          <w:rFonts w:ascii="Arial" w:hAnsi="Arial" w:eastAsia="Arial" w:cs="Arial"/>
          <w:color w:val="000000"/>
          <w:sz w:val="20"/>
          <w:szCs w:val="20"/>
        </w:rPr>
        <w:t xml:space="preserve"> </w:t>
      </w:r>
      <w:r w:rsidRPr="00116766">
        <w:rPr>
          <w:rFonts w:ascii="Arial" w:hAnsi="Arial" w:eastAsia="Arial" w:cs="Arial"/>
          <w:color w:val="000000"/>
          <w:sz w:val="20"/>
          <w:szCs w:val="20"/>
        </w:rPr>
        <w:t>CZK. Splatnost smluvní pokuty nastává dnem uvedeným ve výzvě Věřitele Dlužníkovi k jejímu zaplacení. Smluvní pokuta bude uhrazena na</w:t>
      </w:r>
      <w:r w:rsidR="005A1E4D">
        <w:rPr>
          <w:rFonts w:ascii="Arial" w:hAnsi="Arial" w:eastAsia="Arial" w:cs="Arial"/>
          <w:color w:val="000000"/>
          <w:sz w:val="20"/>
          <w:szCs w:val="20"/>
        </w:rPr>
        <w:t> </w:t>
      </w:r>
      <w:r w:rsidRPr="00116766">
        <w:rPr>
          <w:rFonts w:ascii="Arial" w:hAnsi="Arial" w:eastAsia="Arial" w:cs="Arial"/>
          <w:color w:val="000000"/>
          <w:sz w:val="20"/>
          <w:szCs w:val="20"/>
        </w:rPr>
        <w:t>účet Věřitele uvedený v takové výzvě.</w:t>
      </w:r>
    </w:p>
    <w:p w:rsidRPr="003D24E9" w:rsidR="001B7644" w:rsidP="007B5E26" w:rsidRDefault="00426DDD" w14:paraId="000003FE" w14:textId="21CA9590">
      <w:pPr>
        <w:numPr>
          <w:ilvl w:val="0"/>
          <w:numId w:val="10"/>
        </w:numPr>
        <w:pBdr>
          <w:top w:val="nil"/>
          <w:left w:val="nil"/>
          <w:bottom w:val="nil"/>
          <w:right w:val="nil"/>
          <w:between w:val="nil"/>
        </w:pBdr>
        <w:tabs>
          <w:tab w:val="left" w:pos="821"/>
          <w:tab w:val="left" w:pos="822"/>
        </w:tabs>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Zaplacení smluvní pokuty v případě porušení jedné povinnosti podle této Smlouvy či jiného Finančního dokumentu se nedotýká povinnosti zaplatit smluvní pokutu při opětovném porušení stejné povinnosti nebo při porušení jiné povinnosti podle této Smlouvy či jiného Finančního dokumentu. Zaplacením smluvní pokuty nezaniká povinnost Strany povinné splnit závazek </w:t>
      </w:r>
      <w:r w:rsidRPr="003D24E9">
        <w:rPr>
          <w:rFonts w:ascii="Arial" w:hAnsi="Arial" w:eastAsia="Arial" w:cs="Arial"/>
          <w:color w:val="000000"/>
          <w:sz w:val="20"/>
          <w:szCs w:val="20"/>
        </w:rPr>
        <w:t xml:space="preserve">zajištěný smluvní pokutou. Odstoupení od této Smlouvy, výkon práv Věřitele podle Článku </w:t>
      </w:r>
      <w:hyperlink w:anchor="_heading=h.3tbugp1">
        <w:r w:rsidRPr="003D24E9">
          <w:rPr>
            <w:rFonts w:ascii="Arial" w:hAnsi="Arial" w:eastAsia="Arial" w:cs="Arial"/>
            <w:color w:val="000000"/>
            <w:sz w:val="20"/>
            <w:szCs w:val="20"/>
          </w:rPr>
          <w:t>2</w:t>
        </w:r>
      </w:hyperlink>
      <w:hyperlink w:history="1" w:anchor="_heading=h.3tbugp1">
        <w:r w:rsidRPr="003D24E9" w:rsidR="003D24E9">
          <w:rPr>
            <w:rFonts w:ascii="Arial" w:hAnsi="Arial" w:eastAsia="Arial" w:cs="Arial"/>
            <w:color w:val="000000"/>
            <w:sz w:val="20"/>
            <w:szCs w:val="20"/>
          </w:rPr>
          <w:t>1</w:t>
        </w:r>
      </w:hyperlink>
      <w:hyperlink w:anchor="_heading=h.3tbugp1">
        <w:r w:rsidRPr="003D24E9">
          <w:rPr>
            <w:rFonts w:ascii="Arial" w:hAnsi="Arial" w:eastAsia="Arial" w:cs="Arial"/>
            <w:color w:val="000000"/>
            <w:sz w:val="20"/>
            <w:szCs w:val="20"/>
          </w:rPr>
          <w:t>.2</w:t>
        </w:r>
      </w:hyperlink>
      <w:r w:rsidRPr="003D24E9" w:rsidR="005A1E4D">
        <w:rPr>
          <w:rFonts w:ascii="Arial" w:hAnsi="Arial" w:eastAsia="Arial" w:cs="Arial"/>
          <w:color w:val="000000"/>
          <w:sz w:val="20"/>
          <w:szCs w:val="20"/>
        </w:rPr>
        <w:t>3</w:t>
      </w:r>
      <w:r w:rsidRPr="003D24E9">
        <w:rPr>
          <w:rFonts w:ascii="Arial" w:hAnsi="Arial" w:eastAsia="Arial" w:cs="Arial"/>
          <w:color w:val="000000"/>
          <w:sz w:val="20"/>
          <w:szCs w:val="20"/>
        </w:rPr>
        <w:t xml:space="preserve"> (</w:t>
      </w:r>
      <w:r w:rsidRPr="003D24E9">
        <w:rPr>
          <w:rFonts w:ascii="Arial" w:hAnsi="Arial" w:eastAsia="Arial" w:cs="Arial"/>
          <w:i/>
          <w:color w:val="000000"/>
          <w:sz w:val="20"/>
          <w:szCs w:val="20"/>
        </w:rPr>
        <w:t>Oprávnění Věřitele (Akcelerace)</w:t>
      </w:r>
      <w:r w:rsidRPr="003D24E9">
        <w:rPr>
          <w:rFonts w:ascii="Arial" w:hAnsi="Arial" w:eastAsia="Arial" w:cs="Arial"/>
          <w:color w:val="000000"/>
          <w:sz w:val="20"/>
          <w:szCs w:val="20"/>
        </w:rPr>
        <w:t>), existence okolností vylučujících odpovědnost ani nedostatek zavinění Dlužníka nezpůsobují zánik práva Věřitele na zaplacení smluvní pokuty.</w:t>
      </w:r>
    </w:p>
    <w:p w:rsidRPr="003D24E9" w:rsidR="001B7644" w:rsidP="0065563D" w:rsidRDefault="00426DDD" w14:paraId="00000400" w14:textId="553AE560">
      <w:pPr>
        <w:numPr>
          <w:ilvl w:val="0"/>
          <w:numId w:val="10"/>
        </w:numPr>
        <w:pBdr>
          <w:top w:val="nil"/>
          <w:left w:val="nil"/>
          <w:bottom w:val="nil"/>
          <w:right w:val="nil"/>
          <w:between w:val="nil"/>
        </w:pBdr>
        <w:tabs>
          <w:tab w:val="left" w:pos="821"/>
          <w:tab w:val="left" w:pos="822"/>
        </w:tabs>
        <w:spacing w:line="276" w:lineRule="auto"/>
        <w:ind w:right="-53"/>
        <w:jc w:val="both"/>
        <w:rPr>
          <w:rFonts w:ascii="Arial" w:hAnsi="Arial" w:eastAsia="Arial" w:cs="Arial"/>
          <w:color w:val="000000"/>
          <w:sz w:val="20"/>
          <w:szCs w:val="20"/>
        </w:rPr>
      </w:pPr>
      <w:r w:rsidRPr="003D24E9">
        <w:rPr>
          <w:rFonts w:ascii="Arial" w:hAnsi="Arial" w:eastAsia="Arial" w:cs="Arial"/>
          <w:color w:val="000000"/>
          <w:sz w:val="20"/>
          <w:szCs w:val="20"/>
        </w:rPr>
        <w:t xml:space="preserve">Zaplacení smluvní pokuty se nedotýká práva Věřitele na náhradu škody v plné výši, která vznikne Věřiteli v důsledku porušení této Smlouvy či jiného Finančního dokumentu Dlužníkem, ani práv Věřitele podle Článku </w:t>
      </w:r>
      <w:hyperlink w:anchor="_heading=h.3tbugp1">
        <w:r w:rsidRPr="003D24E9">
          <w:rPr>
            <w:rFonts w:ascii="Arial" w:hAnsi="Arial" w:eastAsia="Arial" w:cs="Arial"/>
            <w:color w:val="000000"/>
            <w:sz w:val="20"/>
            <w:szCs w:val="20"/>
          </w:rPr>
          <w:t>2</w:t>
        </w:r>
      </w:hyperlink>
      <w:sdt>
        <w:sdtPr>
          <w:rPr>
            <w:rFonts w:ascii="Arial" w:hAnsi="Arial" w:cs="Arial"/>
          </w:rPr>
          <w:tag w:val="goog_rdk_204"/>
          <w:id w:val="-1958175619"/>
        </w:sdtPr>
        <w:sdtContent>
          <w:hyperlink w:history="1" w:anchor="_heading=h.3tbugp1">
            <w:r w:rsidRPr="003D24E9" w:rsidR="003D24E9">
              <w:rPr>
                <w:rFonts w:ascii="Arial" w:hAnsi="Arial" w:eastAsia="Arial" w:cs="Arial"/>
                <w:color w:val="000000"/>
                <w:sz w:val="20"/>
                <w:szCs w:val="20"/>
              </w:rPr>
              <w:t>1</w:t>
            </w:r>
          </w:hyperlink>
        </w:sdtContent>
      </w:sdt>
      <w:hyperlink w:anchor="_heading=h.3tbugp1">
        <w:r w:rsidRPr="003D24E9">
          <w:rPr>
            <w:rFonts w:ascii="Arial" w:hAnsi="Arial" w:eastAsia="Arial" w:cs="Arial"/>
            <w:color w:val="000000"/>
            <w:sz w:val="20"/>
            <w:szCs w:val="20"/>
          </w:rPr>
          <w:t>.2</w:t>
        </w:r>
      </w:hyperlink>
      <w:r w:rsidRPr="003D24E9" w:rsidR="005A1E4D">
        <w:rPr>
          <w:rFonts w:ascii="Arial" w:hAnsi="Arial" w:eastAsia="Arial" w:cs="Arial"/>
          <w:color w:val="000000"/>
          <w:sz w:val="20"/>
          <w:szCs w:val="20"/>
        </w:rPr>
        <w:t>3</w:t>
      </w:r>
      <w:r w:rsidRPr="003D24E9">
        <w:rPr>
          <w:rFonts w:ascii="Arial" w:hAnsi="Arial" w:eastAsia="Arial" w:cs="Arial"/>
          <w:color w:val="000000"/>
          <w:sz w:val="20"/>
          <w:szCs w:val="20"/>
        </w:rPr>
        <w:t xml:space="preserve"> (</w:t>
      </w:r>
      <w:r w:rsidRPr="003D24E9">
        <w:rPr>
          <w:rFonts w:ascii="Arial" w:hAnsi="Arial" w:eastAsia="Arial" w:cs="Arial"/>
          <w:i/>
          <w:color w:val="000000"/>
          <w:sz w:val="20"/>
          <w:szCs w:val="20"/>
        </w:rPr>
        <w:t>Oprávnění Věřitele (Akcelerace)</w:t>
      </w:r>
      <w:r w:rsidRPr="003D24E9">
        <w:rPr>
          <w:rFonts w:ascii="Arial" w:hAnsi="Arial" w:eastAsia="Arial" w:cs="Arial"/>
          <w:color w:val="000000"/>
          <w:sz w:val="20"/>
          <w:szCs w:val="20"/>
        </w:rPr>
        <w:t>).</w:t>
      </w:r>
    </w:p>
    <w:p w:rsidRPr="00116766" w:rsidR="001B7644" w:rsidRDefault="001B7644" w14:paraId="00000401"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402" w14:textId="77777777">
      <w:pPr>
        <w:pStyle w:val="Nadpis1"/>
        <w:numPr>
          <w:ilvl w:val="0"/>
          <w:numId w:val="45"/>
        </w:numPr>
        <w:tabs>
          <w:tab w:val="left" w:pos="833"/>
          <w:tab w:val="left" w:pos="834"/>
        </w:tabs>
        <w:spacing w:line="276" w:lineRule="auto"/>
        <w:ind w:hanging="722"/>
        <w:jc w:val="both"/>
        <w:rPr>
          <w:rFonts w:ascii="Arial" w:hAnsi="Arial" w:eastAsia="Arial" w:cs="Arial"/>
          <w:sz w:val="20"/>
          <w:szCs w:val="20"/>
        </w:rPr>
      </w:pPr>
      <w:bookmarkStart w:name="_Toc198280336" w:id="30"/>
      <w:r w:rsidRPr="00116766">
        <w:rPr>
          <w:rFonts w:ascii="Arial" w:hAnsi="Arial" w:eastAsia="Arial" w:cs="Arial"/>
          <w:sz w:val="20"/>
          <w:szCs w:val="20"/>
        </w:rPr>
        <w:lastRenderedPageBreak/>
        <w:t>ZAJIŠTĚNÍ</w:t>
      </w:r>
      <w:bookmarkEnd w:id="30"/>
    </w:p>
    <w:p w:rsidRPr="00116766" w:rsidR="001B7644" w:rsidRDefault="001B7644" w14:paraId="00000403" w14:textId="77777777">
      <w:pPr>
        <w:pBdr>
          <w:top w:val="nil"/>
          <w:left w:val="nil"/>
          <w:bottom w:val="nil"/>
          <w:right w:val="nil"/>
          <w:between w:val="nil"/>
        </w:pBdr>
        <w:spacing w:line="276" w:lineRule="auto"/>
        <w:ind w:left="851"/>
        <w:jc w:val="both"/>
        <w:rPr>
          <w:rFonts w:ascii="Arial" w:hAnsi="Arial" w:eastAsia="Arial" w:cs="Arial"/>
          <w:b/>
          <w:color w:val="000000"/>
          <w:sz w:val="20"/>
          <w:szCs w:val="20"/>
        </w:rPr>
      </w:pPr>
    </w:p>
    <w:p w:rsidRPr="00116766" w:rsidR="001B7644" w:rsidP="0065563D" w:rsidRDefault="00426DDD" w14:paraId="00000404"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Zajištění</w:t>
      </w:r>
    </w:p>
    <w:p w:rsidRPr="00116766" w:rsidR="001B7644" w:rsidRDefault="001B7644" w14:paraId="00000405" w14:textId="77777777">
      <w:pPr>
        <w:pBdr>
          <w:top w:val="nil"/>
          <w:left w:val="nil"/>
          <w:bottom w:val="nil"/>
          <w:right w:val="nil"/>
          <w:between w:val="nil"/>
        </w:pBdr>
        <w:tabs>
          <w:tab w:val="left" w:pos="821"/>
          <w:tab w:val="left" w:pos="822"/>
        </w:tabs>
        <w:spacing w:line="276" w:lineRule="auto"/>
        <w:ind w:left="821" w:right="-53"/>
        <w:jc w:val="both"/>
        <w:rPr>
          <w:rFonts w:ascii="Arial" w:hAnsi="Arial" w:eastAsia="Arial" w:cs="Arial"/>
          <w:color w:val="000000"/>
          <w:sz w:val="20"/>
          <w:szCs w:val="20"/>
        </w:rPr>
      </w:pPr>
    </w:p>
    <w:p w:rsidRPr="00116766" w:rsidR="001B7644" w:rsidP="007B5E26" w:rsidRDefault="00426DDD" w14:paraId="00000406" w14:textId="774B3213">
      <w:pPr>
        <w:numPr>
          <w:ilvl w:val="0"/>
          <w:numId w:val="1"/>
        </w:numPr>
        <w:pBdr>
          <w:top w:val="nil"/>
          <w:left w:val="nil"/>
          <w:bottom w:val="nil"/>
          <w:right w:val="nil"/>
          <w:between w:val="nil"/>
        </w:pBdr>
        <w:tabs>
          <w:tab w:val="left" w:pos="821"/>
          <w:tab w:val="left" w:pos="822"/>
        </w:tabs>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Strany se dohodly, že za účelem zajištění dluhů Dlužník</w:t>
      </w:r>
      <w:r w:rsidR="005918CE">
        <w:rPr>
          <w:rFonts w:ascii="Arial" w:hAnsi="Arial" w:eastAsia="Arial" w:cs="Arial"/>
          <w:color w:val="000000"/>
          <w:sz w:val="20"/>
          <w:szCs w:val="20"/>
        </w:rPr>
        <w:t xml:space="preserve">a vzniklých na základě Smlouvy </w:t>
      </w:r>
      <w:r w:rsidRPr="00116766">
        <w:rPr>
          <w:rFonts w:ascii="Arial" w:hAnsi="Arial" w:eastAsia="Arial" w:cs="Arial"/>
          <w:color w:val="000000"/>
          <w:sz w:val="20"/>
          <w:szCs w:val="20"/>
        </w:rPr>
        <w:t>nebo jiných Finančních dokumentů či v souvislosti s nimi nebude zřízeno Zajištění ve prospěch Věřitele.</w:t>
      </w:r>
    </w:p>
    <w:p w:rsidR="001B7644" w:rsidRDefault="00426DDD" w14:paraId="00000408" w14:textId="55481430">
      <w:pPr>
        <w:numPr>
          <w:ilvl w:val="0"/>
          <w:numId w:val="1"/>
        </w:numPr>
        <w:pBdr>
          <w:top w:val="nil"/>
          <w:left w:val="nil"/>
          <w:bottom w:val="nil"/>
          <w:right w:val="nil"/>
          <w:between w:val="nil"/>
        </w:pBdr>
        <w:tabs>
          <w:tab w:val="left" w:pos="821"/>
          <w:tab w:val="left" w:pos="822"/>
        </w:tabs>
        <w:spacing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Nastane-li skutečnost, která podle odůvodněného názoru Věřitele má nebo může mít Podstatný nepříznivý účinek, zejména na schopnost Dlužníka splácet své dluhy vzniklé na základě Finančních dokumentů, nebo dojde-li ke zhoršení postavení Věřitel</w:t>
      </w:r>
      <w:r w:rsidR="007E41EF">
        <w:rPr>
          <w:rFonts w:ascii="Arial" w:hAnsi="Arial" w:eastAsia="Arial" w:cs="Arial"/>
          <w:color w:val="000000"/>
          <w:sz w:val="20"/>
          <w:szCs w:val="20"/>
        </w:rPr>
        <w:t>e</w:t>
      </w:r>
      <w:r w:rsidRPr="00116766">
        <w:rPr>
          <w:rFonts w:ascii="Arial" w:hAnsi="Arial" w:eastAsia="Arial" w:cs="Arial"/>
          <w:color w:val="000000"/>
          <w:sz w:val="20"/>
          <w:szCs w:val="20"/>
        </w:rPr>
        <w:t xml:space="preserve"> mezi ostatními věřiteli Dlužníka, zavazuje se Dlužník na písemnou žádost Věřitele </w:t>
      </w:r>
      <w:r w:rsidR="007E41EF">
        <w:rPr>
          <w:rFonts w:ascii="Arial" w:hAnsi="Arial" w:eastAsia="Arial" w:cs="Arial"/>
          <w:color w:val="000000"/>
          <w:sz w:val="20"/>
          <w:szCs w:val="20"/>
        </w:rPr>
        <w:t xml:space="preserve">a v jeho prospěch </w:t>
      </w:r>
      <w:r w:rsidRPr="00116766">
        <w:rPr>
          <w:rFonts w:ascii="Arial" w:hAnsi="Arial" w:eastAsia="Arial" w:cs="Arial"/>
          <w:color w:val="000000"/>
          <w:sz w:val="20"/>
          <w:szCs w:val="20"/>
        </w:rPr>
        <w:t>poskytnout dodatečné Zajištění, a to ve formě a rozsahu přijatelném pro Věřitele a na základě Zajišťovacích dokumentů navržených Věřitelem. Dlužník je zároveň povinen nést veškeré náklady vzniklé v souvislosti s poskytnutím takového Zajištění.</w:t>
      </w:r>
    </w:p>
    <w:p w:rsidRPr="00116766" w:rsidR="001B7644" w:rsidRDefault="001B7644" w14:paraId="00000409" w14:textId="77777777">
      <w:pPr>
        <w:pBdr>
          <w:top w:val="nil"/>
          <w:left w:val="nil"/>
          <w:bottom w:val="nil"/>
          <w:right w:val="nil"/>
          <w:between w:val="nil"/>
        </w:pBdr>
        <w:spacing w:line="276" w:lineRule="auto"/>
        <w:ind w:left="851"/>
        <w:jc w:val="both"/>
        <w:rPr>
          <w:rFonts w:ascii="Arial" w:hAnsi="Arial" w:eastAsia="Arial" w:cs="Arial"/>
          <w:color w:val="000000"/>
          <w:sz w:val="20"/>
          <w:szCs w:val="20"/>
        </w:rPr>
      </w:pPr>
    </w:p>
    <w:p w:rsidRPr="00116766" w:rsidR="001B7644" w:rsidP="0065563D" w:rsidRDefault="00426DDD" w14:paraId="0000040A" w14:textId="62FA786D">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Finanční asistence</w:t>
      </w:r>
      <w:r w:rsidR="00A76308">
        <w:rPr>
          <w:rFonts w:ascii="Arial" w:hAnsi="Arial" w:eastAsia="Arial" w:cs="Arial"/>
          <w:sz w:val="20"/>
          <w:szCs w:val="20"/>
        </w:rPr>
        <w:t xml:space="preserve"> a </w:t>
      </w:r>
      <w:r w:rsidR="00F8542D">
        <w:rPr>
          <w:rFonts w:ascii="Arial" w:hAnsi="Arial" w:eastAsia="Arial" w:cs="Arial"/>
          <w:sz w:val="20"/>
          <w:szCs w:val="20"/>
        </w:rPr>
        <w:t>střet</w:t>
      </w:r>
      <w:r w:rsidR="00A76308">
        <w:rPr>
          <w:rFonts w:ascii="Arial" w:hAnsi="Arial" w:eastAsia="Arial" w:cs="Arial"/>
          <w:sz w:val="20"/>
          <w:szCs w:val="20"/>
        </w:rPr>
        <w:t xml:space="preserve"> zájmů</w:t>
      </w:r>
    </w:p>
    <w:p w:rsidRPr="00116766" w:rsidR="001B7644" w:rsidRDefault="001B7644" w14:paraId="0000040B"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00A76308" w:rsidP="00F8542D" w:rsidRDefault="00426DDD" w14:paraId="2F9158A5" w14:textId="2494D2DC">
      <w:pPr>
        <w:pBdr>
          <w:top w:val="nil"/>
          <w:left w:val="nil"/>
          <w:bottom w:val="nil"/>
          <w:right w:val="nil"/>
          <w:between w:val="nil"/>
        </w:pBdr>
        <w:tabs>
          <w:tab w:val="left" w:pos="821"/>
          <w:tab w:val="left" w:pos="822"/>
        </w:tabs>
        <w:spacing w:after="120" w:line="276" w:lineRule="auto"/>
        <w:ind w:left="833" w:right="-51"/>
        <w:jc w:val="both"/>
        <w:rPr>
          <w:rFonts w:ascii="Arial" w:hAnsi="Arial" w:eastAsia="Arial" w:cs="Arial"/>
          <w:color w:val="000000"/>
          <w:sz w:val="20"/>
          <w:szCs w:val="20"/>
        </w:rPr>
      </w:pPr>
      <w:r w:rsidRPr="00116766">
        <w:rPr>
          <w:rFonts w:ascii="Arial" w:hAnsi="Arial" w:eastAsia="Arial" w:cs="Arial"/>
          <w:color w:val="000000"/>
          <w:sz w:val="20"/>
          <w:szCs w:val="20"/>
        </w:rPr>
        <w:t>Dlužník zajistí, aby veškeré Transakční zajištění bylo zřízeno</w:t>
      </w:r>
      <w:r w:rsidR="00F8542D">
        <w:rPr>
          <w:rFonts w:ascii="Arial" w:hAnsi="Arial" w:eastAsia="Arial" w:cs="Arial"/>
          <w:color w:val="000000"/>
          <w:sz w:val="20"/>
          <w:szCs w:val="20"/>
        </w:rPr>
        <w:t>, bude-li to v daném případě relevantní,</w:t>
      </w:r>
      <w:r w:rsidRPr="00116766">
        <w:rPr>
          <w:rFonts w:ascii="Arial" w:hAnsi="Arial" w:eastAsia="Arial" w:cs="Arial"/>
          <w:color w:val="000000"/>
          <w:sz w:val="20"/>
          <w:szCs w:val="20"/>
        </w:rPr>
        <w:t xml:space="preserve"> v souladu s </w:t>
      </w:r>
      <w:r w:rsidR="0038377D">
        <w:rPr>
          <w:rFonts w:ascii="Arial" w:hAnsi="Arial" w:eastAsia="Arial" w:cs="Arial"/>
          <w:color w:val="000000"/>
          <w:sz w:val="20"/>
          <w:szCs w:val="20"/>
        </w:rPr>
        <w:t>právními předpisy</w:t>
      </w:r>
      <w:r w:rsidR="00A76308">
        <w:rPr>
          <w:rFonts w:ascii="Arial" w:hAnsi="Arial" w:eastAsia="Arial" w:cs="Arial"/>
          <w:color w:val="000000"/>
          <w:sz w:val="20"/>
          <w:szCs w:val="20"/>
        </w:rPr>
        <w:t xml:space="preserve"> </w:t>
      </w:r>
      <w:r w:rsidRPr="00116766">
        <w:rPr>
          <w:rFonts w:ascii="Arial" w:hAnsi="Arial" w:eastAsia="Arial" w:cs="Arial"/>
          <w:color w:val="000000"/>
          <w:sz w:val="20"/>
          <w:szCs w:val="20"/>
        </w:rPr>
        <w:t>týkajícími se poskytnutí zajištění</w:t>
      </w:r>
      <w:r w:rsidR="00A76308">
        <w:rPr>
          <w:rFonts w:ascii="Arial" w:hAnsi="Arial" w:eastAsia="Arial" w:cs="Arial"/>
          <w:color w:val="000000"/>
          <w:sz w:val="20"/>
          <w:szCs w:val="20"/>
        </w:rPr>
        <w:t>:</w:t>
      </w:r>
    </w:p>
    <w:p w:rsidRPr="00F8542D" w:rsidR="001B7644" w:rsidP="00F8542D" w:rsidRDefault="00426DDD" w14:paraId="0000040C" w14:textId="08FDAFF6">
      <w:pPr>
        <w:pStyle w:val="Odstavecseseznamem"/>
        <w:numPr>
          <w:ilvl w:val="0"/>
          <w:numId w:val="162"/>
        </w:numPr>
        <w:pBdr>
          <w:top w:val="nil"/>
          <w:left w:val="nil"/>
          <w:bottom w:val="nil"/>
          <w:right w:val="nil"/>
          <w:between w:val="nil"/>
        </w:pBdr>
        <w:spacing w:after="120" w:line="276" w:lineRule="auto"/>
        <w:ind w:left="1276" w:right="-51" w:hanging="425"/>
        <w:jc w:val="both"/>
        <w:rPr>
          <w:rFonts w:ascii="Arial" w:hAnsi="Arial" w:eastAsia="Arial" w:cs="Arial"/>
          <w:color w:val="000000"/>
          <w:sz w:val="20"/>
          <w:szCs w:val="20"/>
        </w:rPr>
      </w:pPr>
      <w:r w:rsidRPr="00F8542D">
        <w:rPr>
          <w:rFonts w:ascii="Arial" w:hAnsi="Arial" w:eastAsia="Arial" w:cs="Arial"/>
          <w:color w:val="000000"/>
          <w:sz w:val="20"/>
          <w:szCs w:val="20"/>
        </w:rPr>
        <w:t xml:space="preserve">ze strany </w:t>
      </w:r>
      <w:r w:rsidRPr="00F8542D" w:rsidR="00F8542D">
        <w:rPr>
          <w:rFonts w:ascii="Arial" w:hAnsi="Arial" w:eastAsia="Arial" w:cs="Arial"/>
          <w:color w:val="000000"/>
          <w:sz w:val="20"/>
          <w:szCs w:val="20"/>
        </w:rPr>
        <w:t xml:space="preserve">Dlužníkem </w:t>
      </w:r>
      <w:r w:rsidRPr="00F8542D">
        <w:rPr>
          <w:rFonts w:ascii="Arial" w:hAnsi="Arial" w:eastAsia="Arial" w:cs="Arial"/>
          <w:color w:val="000000"/>
          <w:sz w:val="20"/>
          <w:szCs w:val="20"/>
        </w:rPr>
        <w:t>nabývané společnosti (finanční asistence)</w:t>
      </w:r>
      <w:r w:rsidR="00F8542D">
        <w:rPr>
          <w:rFonts w:ascii="Arial" w:hAnsi="Arial" w:eastAsia="Arial" w:cs="Arial"/>
          <w:color w:val="000000"/>
          <w:sz w:val="20"/>
          <w:szCs w:val="20"/>
        </w:rPr>
        <w:t>;</w:t>
      </w:r>
    </w:p>
    <w:p w:rsidRPr="00F8542D" w:rsidR="001B7644" w:rsidP="00F8542D" w:rsidRDefault="00F8542D" w14:paraId="0000040D" w14:textId="1D4AA342">
      <w:pPr>
        <w:pStyle w:val="Odstavecseseznamem"/>
        <w:numPr>
          <w:ilvl w:val="0"/>
          <w:numId w:val="163"/>
        </w:numPr>
        <w:pBdr>
          <w:top w:val="nil"/>
          <w:left w:val="nil"/>
          <w:bottom w:val="nil"/>
          <w:right w:val="nil"/>
          <w:between w:val="nil"/>
        </w:pBdr>
        <w:spacing w:line="276" w:lineRule="auto"/>
        <w:ind w:left="1276" w:hanging="442"/>
        <w:jc w:val="both"/>
        <w:rPr>
          <w:rFonts w:ascii="Arial" w:hAnsi="Arial" w:eastAsia="Arial" w:cs="Arial"/>
          <w:color w:val="000000"/>
          <w:sz w:val="20"/>
          <w:szCs w:val="20"/>
        </w:rPr>
      </w:pPr>
      <w:r w:rsidRPr="00F8542D">
        <w:rPr>
          <w:rFonts w:ascii="Arial" w:hAnsi="Arial" w:eastAsia="Arial" w:cs="Arial"/>
          <w:color w:val="000000"/>
          <w:sz w:val="20"/>
          <w:szCs w:val="20"/>
        </w:rPr>
        <w:t>při (potenciální) existenci střetu zájmů mezi Dlužníkem a poskytovatelem takového zajištění</w:t>
      </w:r>
      <w:r>
        <w:rPr>
          <w:rFonts w:ascii="Arial" w:hAnsi="Arial" w:eastAsia="Arial" w:cs="Arial"/>
          <w:color w:val="000000"/>
          <w:sz w:val="20"/>
          <w:szCs w:val="20"/>
        </w:rPr>
        <w:t xml:space="preserve"> (pravidla ohledně střetu zájmů)</w:t>
      </w:r>
      <w:r w:rsidRPr="00F8542D">
        <w:rPr>
          <w:rFonts w:ascii="Arial" w:hAnsi="Arial" w:eastAsia="Arial" w:cs="Arial"/>
          <w:color w:val="000000"/>
          <w:sz w:val="20"/>
          <w:szCs w:val="20"/>
        </w:rPr>
        <w:t>.</w:t>
      </w:r>
    </w:p>
    <w:p w:rsidRPr="00116766" w:rsidR="00A76308" w:rsidRDefault="00A76308" w14:paraId="6C9E4EBC"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40E"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Pořadí a vznik</w:t>
      </w:r>
    </w:p>
    <w:p w:rsidRPr="00116766" w:rsidR="001B7644" w:rsidRDefault="001B7644" w14:paraId="0000040F"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7E41EF" w:rsidRDefault="00426DDD" w14:paraId="00000410" w14:textId="77777777">
      <w:pPr>
        <w:numPr>
          <w:ilvl w:val="0"/>
          <w:numId w:val="2"/>
        </w:numPr>
        <w:pBdr>
          <w:top w:val="nil"/>
          <w:left w:val="nil"/>
          <w:bottom w:val="nil"/>
          <w:right w:val="nil"/>
          <w:between w:val="nil"/>
        </w:pBdr>
        <w:tabs>
          <w:tab w:val="left" w:pos="833"/>
          <w:tab w:val="left" w:pos="834"/>
        </w:tabs>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Každé Transakční zajištění bude zřízeno jako první v pořadí (není-li v příslušném Zajišťovacím dokumentu uvedeno jinak).</w:t>
      </w:r>
    </w:p>
    <w:p w:rsidRPr="00116766" w:rsidR="001B7644" w:rsidP="007E41EF" w:rsidRDefault="00426DDD" w14:paraId="00000412" w14:textId="4E013463">
      <w:pPr>
        <w:numPr>
          <w:ilvl w:val="0"/>
          <w:numId w:val="2"/>
        </w:numPr>
        <w:pBdr>
          <w:top w:val="nil"/>
          <w:left w:val="nil"/>
          <w:bottom w:val="nil"/>
          <w:right w:val="nil"/>
          <w:between w:val="nil"/>
        </w:pBdr>
        <w:tabs>
          <w:tab w:val="left" w:pos="833"/>
          <w:tab w:val="left" w:pos="834"/>
        </w:tabs>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 xml:space="preserve">Dlužník zajistí, </w:t>
      </w:r>
      <w:r w:rsidR="007E41EF">
        <w:rPr>
          <w:rFonts w:ascii="Arial" w:hAnsi="Arial" w:eastAsia="Arial" w:cs="Arial"/>
          <w:color w:val="000000"/>
          <w:sz w:val="20"/>
          <w:szCs w:val="20"/>
        </w:rPr>
        <w:t>aby ve lhůtách stanovených v konkrétním</w:t>
      </w:r>
      <w:r w:rsidRPr="00116766">
        <w:rPr>
          <w:rFonts w:ascii="Arial" w:hAnsi="Arial" w:eastAsia="Arial" w:cs="Arial"/>
          <w:color w:val="000000"/>
          <w:sz w:val="20"/>
          <w:szCs w:val="20"/>
        </w:rPr>
        <w:t xml:space="preserve"> Zajišťovacím dokumentu vzniklo příslušné Transakční zajištění a aby Věřiteli byl prokázán jeho vznik.</w:t>
      </w:r>
    </w:p>
    <w:p w:rsidRPr="00116766" w:rsidR="001B7644" w:rsidRDefault="00426DDD" w14:paraId="00000414" w14:textId="0AA2500F">
      <w:pPr>
        <w:numPr>
          <w:ilvl w:val="0"/>
          <w:numId w:val="2"/>
        </w:numPr>
        <w:pBdr>
          <w:top w:val="nil"/>
          <w:left w:val="nil"/>
          <w:bottom w:val="nil"/>
          <w:right w:val="nil"/>
          <w:between w:val="nil"/>
        </w:pBdr>
        <w:tabs>
          <w:tab w:val="left" w:pos="833"/>
          <w:tab w:val="left" w:pos="834"/>
        </w:tabs>
        <w:spacing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Nebude-li v konkrétním Zajišťovacím dokumentu dohodnuto jinak, Zajišťovací dokumenty budou obsahovat sjednání </w:t>
      </w:r>
      <w:proofErr w:type="spellStart"/>
      <w:r w:rsidRPr="00116766" w:rsidR="000267D6">
        <w:rPr>
          <w:rFonts w:ascii="Arial" w:hAnsi="Arial" w:eastAsia="Arial" w:cs="Arial"/>
          <w:color w:val="000000"/>
          <w:sz w:val="20"/>
          <w:szCs w:val="20"/>
        </w:rPr>
        <w:t>věcněprávního</w:t>
      </w:r>
      <w:proofErr w:type="spellEnd"/>
      <w:r w:rsidRPr="00116766">
        <w:rPr>
          <w:rFonts w:ascii="Arial" w:hAnsi="Arial" w:eastAsia="Arial" w:cs="Arial"/>
          <w:color w:val="000000"/>
          <w:sz w:val="20"/>
          <w:szCs w:val="20"/>
        </w:rPr>
        <w:t xml:space="preserve"> zákazu zatížení a zcizení předmětu Transakčního zajištění ve smyslu § 1761 Občanského zákoníku, případně </w:t>
      </w:r>
      <w:r w:rsidRPr="00116766" w:rsidR="007E41EF">
        <w:rPr>
          <w:rFonts w:ascii="Arial" w:hAnsi="Arial" w:eastAsia="Arial" w:cs="Arial"/>
          <w:color w:val="000000"/>
          <w:sz w:val="20"/>
          <w:szCs w:val="20"/>
        </w:rPr>
        <w:t>(nebude-li možné postupovat podle § 1761 Občanského zákoníku)</w:t>
      </w:r>
      <w:r w:rsidR="007E41EF">
        <w:rPr>
          <w:rFonts w:ascii="Arial" w:hAnsi="Arial" w:eastAsia="Arial" w:cs="Arial"/>
          <w:color w:val="000000"/>
          <w:sz w:val="20"/>
          <w:szCs w:val="20"/>
        </w:rPr>
        <w:t xml:space="preserve"> </w:t>
      </w:r>
      <w:r w:rsidRPr="00116766">
        <w:rPr>
          <w:rFonts w:ascii="Arial" w:hAnsi="Arial" w:eastAsia="Arial" w:cs="Arial"/>
          <w:color w:val="000000"/>
          <w:sz w:val="20"/>
          <w:szCs w:val="20"/>
        </w:rPr>
        <w:t>zákaz zřízení zástavního práva ve smyslu § 1309 Občanského zákoníku.</w:t>
      </w:r>
    </w:p>
    <w:p w:rsidRPr="00116766" w:rsidR="001B7644" w:rsidRDefault="001B7644" w14:paraId="00000415"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416"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Účinnost</w:t>
      </w:r>
    </w:p>
    <w:p w:rsidRPr="00116766" w:rsidR="001B7644" w:rsidRDefault="001B7644" w14:paraId="00000417"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RDefault="00426DDD" w14:paraId="00000418" w14:textId="77777777">
      <w:pPr>
        <w:pBdr>
          <w:top w:val="nil"/>
          <w:left w:val="nil"/>
          <w:bottom w:val="nil"/>
          <w:right w:val="nil"/>
          <w:between w:val="nil"/>
        </w:pBdr>
        <w:tabs>
          <w:tab w:val="left" w:pos="833"/>
          <w:tab w:val="left" w:pos="834"/>
        </w:tabs>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Jakékoliv Transakční zajištění bude účinné i po jakémkoliv dodatku nebo změně kteréhokoliv Finančního dokumentu zajištěného takovým Transakčním zajištěním a bude zajišťovat závazky (dluhy) Dlužníka podle takového Finančního dokumentu v jeho aktuálním znění.</w:t>
      </w:r>
    </w:p>
    <w:p w:rsidR="001B7644" w:rsidRDefault="001B7644" w14:paraId="00000419" w14:textId="458B2C11">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41A"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Snížení hodnoty</w:t>
      </w:r>
    </w:p>
    <w:p w:rsidRPr="00116766" w:rsidR="001B7644" w:rsidRDefault="001B7644" w14:paraId="0000041B"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7E41EF" w:rsidRDefault="00426DDD" w14:paraId="0000041C" w14:textId="77777777">
      <w:pPr>
        <w:numPr>
          <w:ilvl w:val="0"/>
          <w:numId w:val="3"/>
        </w:numPr>
        <w:pBdr>
          <w:top w:val="nil"/>
          <w:left w:val="nil"/>
          <w:bottom w:val="nil"/>
          <w:right w:val="nil"/>
          <w:between w:val="nil"/>
        </w:pBdr>
        <w:tabs>
          <w:tab w:val="left" w:pos="833"/>
          <w:tab w:val="left" w:pos="834"/>
        </w:tabs>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Dlužník se zavazuje zdržet se všeho, čím se předmět Transakčního zajištění zhoršuje na úkor Věřitele.</w:t>
      </w:r>
    </w:p>
    <w:p w:rsidRPr="00116766" w:rsidR="001B7644" w:rsidRDefault="00426DDD" w14:paraId="0000041E" w14:textId="77777777">
      <w:pPr>
        <w:numPr>
          <w:ilvl w:val="0"/>
          <w:numId w:val="3"/>
        </w:numPr>
        <w:pBdr>
          <w:top w:val="nil"/>
          <w:left w:val="nil"/>
          <w:bottom w:val="nil"/>
          <w:right w:val="nil"/>
          <w:between w:val="nil"/>
        </w:pBdr>
        <w:tabs>
          <w:tab w:val="left" w:pos="833"/>
          <w:tab w:val="left" w:pos="834"/>
        </w:tabs>
        <w:spacing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Pokud předmět Transakčního zajištění ztratí na ceně podstatným způsobem, zavazuje se Dlužník doplnit sníženou hodnotu Transakčního zajištění anebo poskytnout dodatečné zajištění bez zbytečného odkladu poté, kdy Dlužník snížení ceny Transakčního zajištění zjistil, nebo co Dlužník obdržel výzvu Věřitele, podle toho, která skutečnost nastane dříve.</w:t>
      </w:r>
    </w:p>
    <w:p w:rsidRPr="00116766" w:rsidR="001B7644" w:rsidRDefault="001B7644" w14:paraId="0000041F"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420"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lastRenderedPageBreak/>
        <w:t>Další spolupráce</w:t>
      </w:r>
    </w:p>
    <w:p w:rsidRPr="00116766" w:rsidR="001B7644" w:rsidRDefault="001B7644" w14:paraId="00000421" w14:textId="77777777">
      <w:pPr>
        <w:pStyle w:val="Nadpis2"/>
        <w:tabs>
          <w:tab w:val="left" w:pos="833"/>
          <w:tab w:val="left" w:pos="834"/>
        </w:tabs>
        <w:spacing w:line="276" w:lineRule="auto"/>
        <w:ind w:firstLine="0"/>
        <w:jc w:val="both"/>
        <w:rPr>
          <w:rFonts w:ascii="Arial" w:hAnsi="Arial" w:eastAsia="Arial" w:cs="Arial"/>
          <w:sz w:val="20"/>
          <w:szCs w:val="20"/>
        </w:rPr>
      </w:pPr>
    </w:p>
    <w:p w:rsidRPr="00116766" w:rsidR="001B7644" w:rsidP="007E41EF" w:rsidRDefault="00426DDD" w14:paraId="00000422" w14:textId="77777777">
      <w:pPr>
        <w:numPr>
          <w:ilvl w:val="0"/>
          <w:numId w:val="4"/>
        </w:numPr>
        <w:pBdr>
          <w:top w:val="nil"/>
          <w:left w:val="nil"/>
          <w:bottom w:val="nil"/>
          <w:right w:val="nil"/>
          <w:between w:val="nil"/>
        </w:pBdr>
        <w:tabs>
          <w:tab w:val="left" w:pos="833"/>
          <w:tab w:val="left" w:pos="834"/>
        </w:tabs>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Dlužník je povinen učinit (nebo zajistit, aby třetí osoby učinily) veškeré kroky, včetně veškerých souhlasů, podání a registrací, které budou nutné pro zřízení, vznik nebo trvání Transakčního zajištění, a to ve formě a způsobem, který bude Věřitel požadovat.</w:t>
      </w:r>
    </w:p>
    <w:p w:rsidRPr="00116766" w:rsidR="001B7644" w:rsidRDefault="00426DDD" w14:paraId="00000424" w14:textId="4EBE0C5E">
      <w:pPr>
        <w:numPr>
          <w:ilvl w:val="0"/>
          <w:numId w:val="4"/>
        </w:numPr>
        <w:pBdr>
          <w:top w:val="nil"/>
          <w:left w:val="nil"/>
          <w:bottom w:val="nil"/>
          <w:right w:val="nil"/>
          <w:between w:val="nil"/>
        </w:pBdr>
        <w:tabs>
          <w:tab w:val="left" w:pos="833"/>
          <w:tab w:val="left" w:pos="834"/>
        </w:tabs>
        <w:spacing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Před uzavřením jakéhokoliv nového Zajišťovacího dokumentu poskytne Dlužník Věřiteli veškerá rozhodnutí svých orgánů schvalující</w:t>
      </w:r>
      <w:r w:rsidR="00B738F8">
        <w:rPr>
          <w:rFonts w:ascii="Arial" w:hAnsi="Arial" w:eastAsia="Arial" w:cs="Arial"/>
          <w:color w:val="000000"/>
          <w:sz w:val="20"/>
          <w:szCs w:val="20"/>
        </w:rPr>
        <w:t>ch</w:t>
      </w:r>
      <w:r w:rsidRPr="00116766">
        <w:rPr>
          <w:rFonts w:ascii="Arial" w:hAnsi="Arial" w:eastAsia="Arial" w:cs="Arial"/>
          <w:color w:val="000000"/>
          <w:sz w:val="20"/>
          <w:szCs w:val="20"/>
        </w:rPr>
        <w:t xml:space="preserve"> </w:t>
      </w:r>
      <w:r w:rsidR="00B738F8">
        <w:rPr>
          <w:rFonts w:ascii="Arial" w:hAnsi="Arial" w:eastAsia="Arial" w:cs="Arial"/>
          <w:color w:val="000000"/>
          <w:sz w:val="20"/>
          <w:szCs w:val="20"/>
        </w:rPr>
        <w:t xml:space="preserve">(nebo příp. jinak se vyjadřujících k danému záměru Dlužníka) </w:t>
      </w:r>
      <w:r w:rsidRPr="00116766">
        <w:rPr>
          <w:rFonts w:ascii="Arial" w:hAnsi="Arial" w:eastAsia="Arial" w:cs="Arial"/>
          <w:color w:val="000000"/>
          <w:sz w:val="20"/>
          <w:szCs w:val="20"/>
        </w:rPr>
        <w:t xml:space="preserve">uzavření Zajišťovacího dokumentu a zřízení Zajištění předpokládaných daným Zajišťovacím dokumentem, a to ve formě a </w:t>
      </w:r>
      <w:r w:rsidR="00A52183">
        <w:rPr>
          <w:rFonts w:ascii="Arial" w:hAnsi="Arial" w:eastAsia="Arial" w:cs="Arial"/>
          <w:color w:val="000000"/>
          <w:sz w:val="20"/>
          <w:szCs w:val="20"/>
        </w:rPr>
        <w:t xml:space="preserve">s </w:t>
      </w:r>
      <w:r w:rsidRPr="00116766">
        <w:rPr>
          <w:rFonts w:ascii="Arial" w:hAnsi="Arial" w:eastAsia="Arial" w:cs="Arial"/>
          <w:color w:val="000000"/>
          <w:sz w:val="20"/>
          <w:szCs w:val="20"/>
        </w:rPr>
        <w:t>obsah</w:t>
      </w:r>
      <w:r w:rsidR="00A52183">
        <w:rPr>
          <w:rFonts w:ascii="Arial" w:hAnsi="Arial" w:eastAsia="Arial" w:cs="Arial"/>
          <w:color w:val="000000"/>
          <w:sz w:val="20"/>
          <w:szCs w:val="20"/>
        </w:rPr>
        <w:t>em</w:t>
      </w:r>
      <w:r w:rsidRPr="00116766">
        <w:rPr>
          <w:rFonts w:ascii="Arial" w:hAnsi="Arial" w:eastAsia="Arial" w:cs="Arial"/>
          <w:color w:val="000000"/>
          <w:sz w:val="20"/>
          <w:szCs w:val="20"/>
        </w:rPr>
        <w:t xml:space="preserve"> přijateln</w:t>
      </w:r>
      <w:r w:rsidR="00A52183">
        <w:rPr>
          <w:rFonts w:ascii="Arial" w:hAnsi="Arial" w:eastAsia="Arial" w:cs="Arial"/>
          <w:color w:val="000000"/>
          <w:sz w:val="20"/>
          <w:szCs w:val="20"/>
        </w:rPr>
        <w:t>ým</w:t>
      </w:r>
      <w:r w:rsidRPr="00116766">
        <w:rPr>
          <w:rFonts w:ascii="Arial" w:hAnsi="Arial" w:eastAsia="Arial" w:cs="Arial"/>
          <w:color w:val="000000"/>
          <w:sz w:val="20"/>
          <w:szCs w:val="20"/>
        </w:rPr>
        <w:t xml:space="preserve"> pro Věřitele.</w:t>
      </w:r>
    </w:p>
    <w:p w:rsidRPr="00116766" w:rsidR="001B7644" w:rsidRDefault="001B7644" w14:paraId="00000425"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98425F" w:rsidR="001B7644" w:rsidP="0065563D" w:rsidRDefault="00426DDD" w14:paraId="00000426" w14:textId="668FE7F3">
      <w:pPr>
        <w:pStyle w:val="Nadpis1"/>
        <w:numPr>
          <w:ilvl w:val="0"/>
          <w:numId w:val="45"/>
        </w:numPr>
        <w:tabs>
          <w:tab w:val="left" w:pos="833"/>
          <w:tab w:val="left" w:pos="834"/>
        </w:tabs>
        <w:spacing w:line="276" w:lineRule="auto"/>
        <w:ind w:hanging="722"/>
        <w:jc w:val="both"/>
        <w:rPr>
          <w:rFonts w:ascii="Arial" w:hAnsi="Arial" w:eastAsia="Arial" w:cs="Arial"/>
          <w:sz w:val="20"/>
          <w:szCs w:val="20"/>
        </w:rPr>
      </w:pPr>
      <w:bookmarkStart w:name="_Toc198280337" w:id="31"/>
      <w:r w:rsidRPr="0098425F">
        <w:rPr>
          <w:rFonts w:ascii="Arial" w:hAnsi="Arial" w:eastAsia="Arial" w:cs="Arial"/>
          <w:sz w:val="20"/>
          <w:szCs w:val="20"/>
        </w:rPr>
        <w:t>ZÁVAZNÁ PROHLÁŠENÍ</w:t>
      </w:r>
      <w:bookmarkEnd w:id="31"/>
      <w:r w:rsidRPr="0098425F" w:rsidR="009F3F60">
        <w:rPr>
          <w:rFonts w:ascii="Arial" w:hAnsi="Arial" w:eastAsia="Arial" w:cs="Arial"/>
          <w:sz w:val="20"/>
          <w:szCs w:val="20"/>
        </w:rPr>
        <w:t xml:space="preserve"> </w:t>
      </w:r>
    </w:p>
    <w:p w:rsidRPr="00116766" w:rsidR="001B7644" w:rsidRDefault="001B7644" w14:paraId="00000427"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65563D" w:rsidRDefault="00426DDD" w14:paraId="00000428"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Závazná prohlášení</w:t>
      </w:r>
    </w:p>
    <w:p w:rsidRPr="00116766" w:rsidR="001B7644" w:rsidRDefault="001B7644" w14:paraId="00000429"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7E41EF" w:rsidRDefault="00426DDD" w14:paraId="0000042A" w14:textId="3F3BFBE2">
      <w:pPr>
        <w:numPr>
          <w:ilvl w:val="0"/>
          <w:numId w:val="5"/>
        </w:numPr>
        <w:pBdr>
          <w:top w:val="nil"/>
          <w:left w:val="nil"/>
          <w:bottom w:val="nil"/>
          <w:right w:val="nil"/>
          <w:between w:val="nil"/>
        </w:pBdr>
        <w:tabs>
          <w:tab w:val="left" w:pos="833"/>
          <w:tab w:val="left" w:pos="834"/>
        </w:tabs>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 xml:space="preserve">Závazná prohlášení uvedená v tomto Článku </w:t>
      </w:r>
      <w:hyperlink w:anchor="_heading=h.2w5ecyt">
        <w:r w:rsidRPr="00116766">
          <w:rPr>
            <w:rFonts w:ascii="Arial" w:hAnsi="Arial" w:eastAsia="Arial" w:cs="Arial"/>
            <w:color w:val="000000"/>
            <w:sz w:val="20"/>
            <w:szCs w:val="20"/>
          </w:rPr>
          <w:t>1</w:t>
        </w:r>
      </w:hyperlink>
      <w:hyperlink w:history="1" w:anchor="_heading=h.2w5ecyt">
        <w:r w:rsidR="001F48C2">
          <w:rPr>
            <w:rFonts w:ascii="Arial" w:hAnsi="Arial" w:eastAsia="Arial" w:cs="Arial"/>
            <w:color w:val="000000"/>
            <w:sz w:val="20"/>
            <w:szCs w:val="20"/>
          </w:rPr>
          <w:t>8</w:t>
        </w:r>
      </w:hyperlink>
      <w:r w:rsidRPr="00116766">
        <w:rPr>
          <w:rFonts w:ascii="Arial" w:hAnsi="Arial" w:eastAsia="Arial" w:cs="Arial"/>
          <w:color w:val="000000"/>
          <w:sz w:val="20"/>
          <w:szCs w:val="20"/>
        </w:rPr>
        <w:t xml:space="preserve"> (</w:t>
      </w:r>
      <w:r w:rsidRPr="00116766">
        <w:rPr>
          <w:rFonts w:ascii="Arial" w:hAnsi="Arial" w:eastAsia="Arial" w:cs="Arial"/>
          <w:i/>
          <w:color w:val="000000"/>
          <w:sz w:val="20"/>
          <w:szCs w:val="20"/>
        </w:rPr>
        <w:t>Závazná prohlášení</w:t>
      </w:r>
      <w:r w:rsidRPr="00116766">
        <w:rPr>
          <w:rFonts w:ascii="Arial" w:hAnsi="Arial" w:eastAsia="Arial" w:cs="Arial"/>
          <w:color w:val="000000"/>
          <w:sz w:val="20"/>
          <w:szCs w:val="20"/>
        </w:rPr>
        <w:t>) činí Dlužník vůči Věřiteli</w:t>
      </w:r>
      <w:r w:rsidR="00A52183">
        <w:rPr>
          <w:rFonts w:ascii="Arial" w:hAnsi="Arial" w:eastAsia="Arial" w:cs="Arial"/>
          <w:color w:val="000000"/>
          <w:sz w:val="20"/>
          <w:szCs w:val="20"/>
        </w:rPr>
        <w:t>,</w:t>
      </w:r>
      <w:r w:rsidRPr="00116766">
        <w:rPr>
          <w:rFonts w:ascii="Arial" w:hAnsi="Arial" w:eastAsia="Arial" w:cs="Arial"/>
          <w:color w:val="000000"/>
          <w:sz w:val="20"/>
          <w:szCs w:val="20"/>
        </w:rPr>
        <w:t xml:space="preserve"> </w:t>
      </w:r>
      <w:r w:rsidR="00A52183">
        <w:rPr>
          <w:rFonts w:ascii="Arial" w:hAnsi="Arial" w:eastAsia="Arial" w:cs="Arial"/>
          <w:color w:val="000000"/>
          <w:sz w:val="20"/>
          <w:szCs w:val="20"/>
        </w:rPr>
        <w:t>přičemž</w:t>
      </w:r>
      <w:r w:rsidRPr="00116766">
        <w:rPr>
          <w:rFonts w:ascii="Arial" w:hAnsi="Arial" w:eastAsia="Arial" w:cs="Arial"/>
          <w:color w:val="000000"/>
          <w:sz w:val="20"/>
          <w:szCs w:val="20"/>
        </w:rPr>
        <w:t xml:space="preserve"> Dlužník ujišťuje Věřitele, že tato prohlášení jsou pravdivá, přesná, a nikoliv zavádějící, a že učinil vše potřebné, aby se přesvědčil o tom, že taková prohlášení jsou pravdivá, přesná, a nikoliv zavádějící. Dlužník si je vědom, že Věřitel uzavírá tuto Smlouvu v důvěře ve správnost a přesnost každého závazného prohlášení. </w:t>
      </w:r>
    </w:p>
    <w:p w:rsidRPr="00116766" w:rsidR="001B7644" w:rsidRDefault="00426DDD" w14:paraId="0000042C" w14:textId="037B736F">
      <w:pPr>
        <w:numPr>
          <w:ilvl w:val="0"/>
          <w:numId w:val="5"/>
        </w:numPr>
        <w:pBdr>
          <w:top w:val="nil"/>
          <w:left w:val="nil"/>
          <w:bottom w:val="nil"/>
          <w:right w:val="nil"/>
          <w:between w:val="nil"/>
        </w:pBdr>
        <w:tabs>
          <w:tab w:val="left" w:pos="833"/>
          <w:tab w:val="left" w:pos="834"/>
        </w:tabs>
        <w:spacing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Výše uvedené ustanovení </w:t>
      </w:r>
      <w:r w:rsidR="00A52183">
        <w:rPr>
          <w:rFonts w:ascii="Arial" w:hAnsi="Arial" w:eastAsia="Arial" w:cs="Arial"/>
          <w:color w:val="000000"/>
          <w:sz w:val="20"/>
          <w:szCs w:val="20"/>
        </w:rPr>
        <w:t>písm</w:t>
      </w:r>
      <w:r w:rsidRPr="00116766">
        <w:rPr>
          <w:rFonts w:ascii="Arial" w:hAnsi="Arial" w:eastAsia="Arial" w:cs="Arial"/>
          <w:color w:val="000000"/>
          <w:sz w:val="20"/>
          <w:szCs w:val="20"/>
        </w:rPr>
        <w:t xml:space="preserve">. (a) se použije obdobně pro prohlášení Dlužníka vůči Věřiteli uvedená </w:t>
      </w:r>
      <w:r w:rsidR="005918CE">
        <w:rPr>
          <w:rFonts w:ascii="Arial" w:hAnsi="Arial" w:eastAsia="Arial" w:cs="Arial"/>
          <w:color w:val="000000"/>
          <w:sz w:val="20"/>
          <w:szCs w:val="20"/>
        </w:rPr>
        <w:t xml:space="preserve">v </w:t>
      </w:r>
      <w:r w:rsidRPr="00116766">
        <w:rPr>
          <w:rFonts w:ascii="Arial" w:hAnsi="Arial" w:eastAsia="Arial" w:cs="Arial"/>
          <w:color w:val="000000"/>
          <w:sz w:val="20"/>
          <w:szCs w:val="20"/>
        </w:rPr>
        <w:t>jiném Finančním dokumentu.</w:t>
      </w:r>
    </w:p>
    <w:p w:rsidRPr="00116766" w:rsidR="001B7644" w:rsidRDefault="001B7644" w14:paraId="0000042D"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42E"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bookmarkStart w:name="_heading=h.23ckvvd" w:colFirst="0" w:colLast="0" w:id="32"/>
      <w:bookmarkEnd w:id="32"/>
      <w:r w:rsidRPr="00116766">
        <w:rPr>
          <w:rFonts w:ascii="Arial" w:hAnsi="Arial" w:eastAsia="Arial" w:cs="Arial"/>
          <w:sz w:val="20"/>
          <w:szCs w:val="20"/>
        </w:rPr>
        <w:t>Status</w:t>
      </w:r>
    </w:p>
    <w:p w:rsidRPr="00116766" w:rsidR="001B7644" w:rsidRDefault="001B7644" w14:paraId="0000042F"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7E41EF" w:rsidRDefault="00426DDD" w14:paraId="00000430" w14:textId="169AB5C8">
      <w:pPr>
        <w:numPr>
          <w:ilvl w:val="0"/>
          <w:numId w:val="6"/>
        </w:numPr>
        <w:pBdr>
          <w:top w:val="nil"/>
          <w:left w:val="nil"/>
          <w:bottom w:val="nil"/>
          <w:right w:val="nil"/>
          <w:between w:val="nil"/>
        </w:pBdr>
        <w:tabs>
          <w:tab w:val="left" w:pos="821"/>
          <w:tab w:val="left" w:pos="822"/>
        </w:tabs>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 xml:space="preserve">Dlužník je </w:t>
      </w:r>
      <w:r w:rsidR="00A83300">
        <w:rPr>
          <w:rFonts w:ascii="Arial" w:hAnsi="Arial" w:eastAsia="Arial" w:cs="Arial"/>
          <w:color w:val="000000"/>
          <w:sz w:val="20"/>
          <w:szCs w:val="20"/>
        </w:rPr>
        <w:t>obchodní</w:t>
      </w:r>
      <w:r w:rsidR="000267D6">
        <w:rPr>
          <w:rFonts w:ascii="Arial" w:hAnsi="Arial" w:eastAsia="Arial" w:cs="Arial"/>
          <w:color w:val="000000"/>
          <w:sz w:val="20"/>
          <w:szCs w:val="20"/>
        </w:rPr>
        <w:t xml:space="preserve"> korporací</w:t>
      </w:r>
      <w:r w:rsidR="00EE360D">
        <w:rPr>
          <w:rFonts w:ascii="Arial" w:hAnsi="Arial" w:eastAsia="Arial" w:cs="Arial"/>
          <w:color w:val="000000"/>
          <w:sz w:val="20"/>
          <w:szCs w:val="20"/>
        </w:rPr>
        <w:t xml:space="preserve"> </w:t>
      </w:r>
      <w:r w:rsidR="00A83300">
        <w:rPr>
          <w:rFonts w:ascii="Arial" w:hAnsi="Arial" w:eastAsia="Arial" w:cs="Arial"/>
          <w:color w:val="000000"/>
          <w:sz w:val="20"/>
          <w:szCs w:val="20"/>
        </w:rPr>
        <w:t xml:space="preserve">řádně založenou a </w:t>
      </w:r>
      <w:r w:rsidRPr="00116766">
        <w:rPr>
          <w:rFonts w:ascii="Arial" w:hAnsi="Arial" w:eastAsia="Arial" w:cs="Arial"/>
          <w:color w:val="000000"/>
          <w:sz w:val="20"/>
          <w:szCs w:val="20"/>
        </w:rPr>
        <w:t>existující v souladu s právem České republiky.</w:t>
      </w:r>
    </w:p>
    <w:p w:rsidRPr="00116766" w:rsidR="001B7644" w:rsidP="007E41EF" w:rsidRDefault="00426DDD" w14:paraId="00000432" w14:textId="368BA8F1">
      <w:pPr>
        <w:numPr>
          <w:ilvl w:val="0"/>
          <w:numId w:val="6"/>
        </w:numPr>
        <w:pBdr>
          <w:top w:val="nil"/>
          <w:left w:val="nil"/>
          <w:bottom w:val="nil"/>
          <w:right w:val="nil"/>
          <w:between w:val="nil"/>
        </w:pBdr>
        <w:tabs>
          <w:tab w:val="left" w:pos="833"/>
          <w:tab w:val="left" w:pos="834"/>
        </w:tabs>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Dlužník má plné a neomezené právo vlastnit svůj majetek a má příslušná povolení potřebná k</w:t>
      </w:r>
      <w:r w:rsidR="00A83300">
        <w:rPr>
          <w:rFonts w:ascii="Arial" w:hAnsi="Arial" w:eastAsia="Arial" w:cs="Arial"/>
          <w:color w:val="000000"/>
          <w:sz w:val="20"/>
          <w:szCs w:val="20"/>
        </w:rPr>
        <w:t>e</w:t>
      </w:r>
      <w:r w:rsidR="000267D6">
        <w:rPr>
          <w:rFonts w:ascii="Arial" w:hAnsi="Arial" w:eastAsia="Arial" w:cs="Arial"/>
          <w:color w:val="000000"/>
          <w:sz w:val="20"/>
          <w:szCs w:val="20"/>
        </w:rPr>
        <w:t xml:space="preserve"> </w:t>
      </w:r>
      <w:r w:rsidR="00A83300">
        <w:rPr>
          <w:rFonts w:ascii="Arial" w:hAnsi="Arial" w:eastAsia="Arial" w:cs="Arial"/>
          <w:color w:val="000000"/>
          <w:sz w:val="20"/>
          <w:szCs w:val="20"/>
        </w:rPr>
        <w:t>svému podnikání (činnosti)</w:t>
      </w:r>
      <w:r w:rsidR="000267D6">
        <w:rPr>
          <w:rFonts w:ascii="Arial" w:hAnsi="Arial" w:eastAsia="Arial" w:cs="Arial"/>
          <w:color w:val="000000"/>
          <w:sz w:val="20"/>
          <w:szCs w:val="20"/>
        </w:rPr>
        <w:t>,</w:t>
      </w:r>
      <w:r w:rsidRPr="00116766">
        <w:rPr>
          <w:rFonts w:ascii="Arial" w:hAnsi="Arial" w:eastAsia="Arial" w:cs="Arial"/>
          <w:color w:val="000000"/>
          <w:sz w:val="20"/>
          <w:szCs w:val="20"/>
        </w:rPr>
        <w:t xml:space="preserve"> </w:t>
      </w:r>
      <w:r w:rsidR="00A83300">
        <w:rPr>
          <w:rFonts w:ascii="Arial" w:hAnsi="Arial" w:eastAsia="Arial" w:cs="Arial"/>
          <w:color w:val="000000"/>
          <w:sz w:val="20"/>
          <w:szCs w:val="20"/>
        </w:rPr>
        <w:t xml:space="preserve">a toto podnikání (činnost) provozuje </w:t>
      </w:r>
      <w:r w:rsidRPr="00116766">
        <w:rPr>
          <w:rFonts w:ascii="Arial" w:hAnsi="Arial" w:eastAsia="Arial" w:cs="Arial"/>
          <w:color w:val="000000"/>
          <w:sz w:val="20"/>
          <w:szCs w:val="20"/>
        </w:rPr>
        <w:t>ve všech podstatných ohledech v souladu s</w:t>
      </w:r>
      <w:r w:rsidR="000267D6">
        <w:rPr>
          <w:rFonts w:ascii="Arial" w:hAnsi="Arial" w:eastAsia="Arial" w:cs="Arial"/>
          <w:color w:val="000000"/>
          <w:sz w:val="20"/>
          <w:szCs w:val="20"/>
        </w:rPr>
        <w:t> </w:t>
      </w:r>
      <w:r w:rsidRPr="00116766">
        <w:rPr>
          <w:rFonts w:ascii="Arial" w:hAnsi="Arial" w:eastAsia="Arial" w:cs="Arial"/>
          <w:color w:val="000000"/>
          <w:sz w:val="20"/>
          <w:szCs w:val="20"/>
        </w:rPr>
        <w:t>právními předpisy.</w:t>
      </w:r>
    </w:p>
    <w:p w:rsidRPr="00116766" w:rsidR="001B7644" w:rsidP="007E41EF" w:rsidRDefault="00426DDD" w14:paraId="00000434" w14:textId="77E4E82E">
      <w:pPr>
        <w:numPr>
          <w:ilvl w:val="0"/>
          <w:numId w:val="6"/>
        </w:numPr>
        <w:pBdr>
          <w:top w:val="nil"/>
          <w:left w:val="nil"/>
          <w:bottom w:val="nil"/>
          <w:right w:val="nil"/>
          <w:between w:val="nil"/>
        </w:pBdr>
        <w:tabs>
          <w:tab w:val="left" w:pos="833"/>
          <w:tab w:val="left" w:pos="834"/>
        </w:tabs>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Při </w:t>
      </w:r>
      <w:r w:rsidR="00A83300">
        <w:rPr>
          <w:rFonts w:ascii="Arial" w:hAnsi="Arial" w:eastAsia="Arial" w:cs="Arial"/>
          <w:color w:val="000000"/>
          <w:sz w:val="20"/>
          <w:szCs w:val="20"/>
        </w:rPr>
        <w:t xml:space="preserve">žádných </w:t>
      </w:r>
      <w:r w:rsidRPr="00116766">
        <w:rPr>
          <w:rFonts w:ascii="Arial" w:hAnsi="Arial" w:eastAsia="Arial" w:cs="Arial"/>
          <w:color w:val="000000"/>
          <w:sz w:val="20"/>
          <w:szCs w:val="20"/>
        </w:rPr>
        <w:t>řízeních vedených v souvislosti s jakýmkoli</w:t>
      </w:r>
      <w:r w:rsidR="00A83300">
        <w:rPr>
          <w:rFonts w:ascii="Arial" w:hAnsi="Arial" w:eastAsia="Arial" w:cs="Arial"/>
          <w:color w:val="000000"/>
          <w:sz w:val="20"/>
          <w:szCs w:val="20"/>
        </w:rPr>
        <w:t>v</w:t>
      </w:r>
      <w:r w:rsidRPr="00116766">
        <w:rPr>
          <w:rFonts w:ascii="Arial" w:hAnsi="Arial" w:eastAsia="Arial" w:cs="Arial"/>
          <w:color w:val="000000"/>
          <w:sz w:val="20"/>
          <w:szCs w:val="20"/>
        </w:rPr>
        <w:t xml:space="preserve"> Finančním dokumentem nebude Dlužník oprávněn nárokovat pro sebe či pro svůj majetek jakoukoli imunitu proti žalobě, exekuci nebo jakémukoli jinému soudnímu, rozhodčímu či správnímu řízení či opatření.</w:t>
      </w:r>
    </w:p>
    <w:p w:rsidRPr="00116766" w:rsidR="001B7644" w:rsidP="007E41EF" w:rsidRDefault="00426DDD" w14:paraId="00000436" w14:textId="1E18EC35">
      <w:pPr>
        <w:numPr>
          <w:ilvl w:val="0"/>
          <w:numId w:val="6"/>
        </w:numPr>
        <w:pBdr>
          <w:top w:val="nil"/>
          <w:left w:val="nil"/>
          <w:bottom w:val="nil"/>
          <w:right w:val="nil"/>
          <w:between w:val="nil"/>
        </w:pBdr>
        <w:tabs>
          <w:tab w:val="left" w:pos="833"/>
          <w:tab w:val="left" w:pos="834"/>
        </w:tabs>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Dlužník nebo kterýkoliv člen Skupiny není Sankcionovanou osobou a podle nejlepšího vědomí Dlužníka není Sankcionovanou osobou </w:t>
      </w:r>
      <w:r w:rsidR="00EE360D">
        <w:rPr>
          <w:rFonts w:ascii="Arial" w:hAnsi="Arial" w:eastAsia="Arial" w:cs="Arial"/>
          <w:color w:val="000000"/>
          <w:sz w:val="20"/>
          <w:szCs w:val="20"/>
        </w:rPr>
        <w:t xml:space="preserve">ani </w:t>
      </w:r>
      <w:r w:rsidRPr="00116766">
        <w:rPr>
          <w:rFonts w:ascii="Arial" w:hAnsi="Arial" w:eastAsia="Arial" w:cs="Arial"/>
          <w:color w:val="000000"/>
          <w:sz w:val="20"/>
          <w:szCs w:val="20"/>
        </w:rPr>
        <w:t>žádná osoba oprávněná zastupovat Dlužníka nebo zaměstnanec Dlužníka. Dlužník ani kterýkoliv člen Skupiny neprovádí žádné právní jednání, které se přímo či nepřímo vyhýbá jakýmkoli</w:t>
      </w:r>
      <w:r w:rsidR="00A83300">
        <w:rPr>
          <w:rFonts w:ascii="Arial" w:hAnsi="Arial" w:eastAsia="Arial" w:cs="Arial"/>
          <w:color w:val="000000"/>
          <w:sz w:val="20"/>
          <w:szCs w:val="20"/>
        </w:rPr>
        <w:t>v</w:t>
      </w:r>
      <w:r w:rsidRPr="00116766">
        <w:rPr>
          <w:rFonts w:ascii="Arial" w:hAnsi="Arial" w:eastAsia="Arial" w:cs="Arial"/>
          <w:color w:val="000000"/>
          <w:sz w:val="20"/>
          <w:szCs w:val="20"/>
        </w:rPr>
        <w:t xml:space="preserve"> Sankcím nebo porušuje jakékoli</w:t>
      </w:r>
      <w:r w:rsidR="00A83300">
        <w:rPr>
          <w:rFonts w:ascii="Arial" w:hAnsi="Arial" w:eastAsia="Arial" w:cs="Arial"/>
          <w:color w:val="000000"/>
          <w:sz w:val="20"/>
          <w:szCs w:val="20"/>
        </w:rPr>
        <w:t>v</w:t>
      </w:r>
      <w:r w:rsidRPr="00116766">
        <w:rPr>
          <w:rFonts w:ascii="Arial" w:hAnsi="Arial" w:eastAsia="Arial" w:cs="Arial"/>
          <w:color w:val="000000"/>
          <w:sz w:val="20"/>
          <w:szCs w:val="20"/>
        </w:rPr>
        <w:t xml:space="preserve"> Sankce.</w:t>
      </w:r>
    </w:p>
    <w:p w:rsidR="001B7644" w:rsidRDefault="00426DDD" w14:paraId="00000438" w14:textId="0F765AB9">
      <w:pPr>
        <w:numPr>
          <w:ilvl w:val="0"/>
          <w:numId w:val="6"/>
        </w:numPr>
        <w:pBdr>
          <w:top w:val="nil"/>
          <w:left w:val="nil"/>
          <w:bottom w:val="nil"/>
          <w:right w:val="nil"/>
          <w:between w:val="nil"/>
        </w:pBdr>
        <w:tabs>
          <w:tab w:val="left" w:pos="833"/>
          <w:tab w:val="left" w:pos="834"/>
        </w:tabs>
        <w:spacing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Dlužník jedná v souvislosti s Finančními dokumenty na svůj účet.</w:t>
      </w:r>
    </w:p>
    <w:p w:rsidRPr="00116766" w:rsidR="006104F7" w:rsidP="007E41EF" w:rsidRDefault="006104F7" w14:paraId="4A833742" w14:textId="77777777">
      <w:pPr>
        <w:pBdr>
          <w:top w:val="nil"/>
          <w:left w:val="nil"/>
          <w:bottom w:val="nil"/>
          <w:right w:val="nil"/>
          <w:between w:val="nil"/>
        </w:pBdr>
        <w:tabs>
          <w:tab w:val="left" w:pos="833"/>
          <w:tab w:val="left" w:pos="834"/>
        </w:tabs>
        <w:spacing w:line="276" w:lineRule="auto"/>
        <w:ind w:left="833" w:right="-53"/>
        <w:jc w:val="both"/>
        <w:rPr>
          <w:rFonts w:ascii="Arial" w:hAnsi="Arial" w:eastAsia="Arial" w:cs="Arial"/>
          <w:color w:val="000000"/>
          <w:sz w:val="20"/>
          <w:szCs w:val="20"/>
        </w:rPr>
      </w:pPr>
    </w:p>
    <w:p w:rsidRPr="00116766" w:rsidR="001B7644" w:rsidP="0065563D" w:rsidRDefault="00426DDD" w14:paraId="0000043A"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Platnost povinností</w:t>
      </w:r>
    </w:p>
    <w:p w:rsidRPr="00116766" w:rsidR="001B7644" w:rsidRDefault="001B7644" w14:paraId="0000043B"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A83300" w:rsidR="001B7644" w:rsidP="00A83300" w:rsidRDefault="00426DDD" w14:paraId="0000043C" w14:textId="033EBA81">
      <w:pPr>
        <w:pStyle w:val="Odstavecseseznamem"/>
        <w:numPr>
          <w:ilvl w:val="2"/>
          <w:numId w:val="45"/>
        </w:numPr>
        <w:pBdr>
          <w:top w:val="nil"/>
          <w:left w:val="nil"/>
          <w:bottom w:val="nil"/>
          <w:right w:val="nil"/>
          <w:between w:val="nil"/>
        </w:pBdr>
        <w:tabs>
          <w:tab w:val="left" w:pos="821"/>
          <w:tab w:val="left" w:pos="822"/>
        </w:tabs>
        <w:spacing w:after="120" w:line="276" w:lineRule="auto"/>
        <w:ind w:right="-51" w:hanging="720"/>
        <w:jc w:val="both"/>
        <w:rPr>
          <w:rFonts w:ascii="Arial" w:hAnsi="Arial" w:eastAsia="Arial" w:cs="Arial"/>
          <w:color w:val="000000"/>
          <w:sz w:val="20"/>
          <w:szCs w:val="20"/>
        </w:rPr>
      </w:pPr>
      <w:r w:rsidRPr="00A83300">
        <w:rPr>
          <w:rFonts w:ascii="Arial" w:hAnsi="Arial" w:eastAsia="Arial" w:cs="Arial"/>
          <w:color w:val="000000"/>
          <w:sz w:val="20"/>
          <w:szCs w:val="20"/>
        </w:rPr>
        <w:t>Povinnosti Dlužníka vyplývající z Transakčních dokumentů jsou platné, účinné a vymahatelné.</w:t>
      </w:r>
    </w:p>
    <w:p w:rsidRPr="00A83300" w:rsidR="00A83300" w:rsidP="00A83300" w:rsidRDefault="00A83300" w14:paraId="62DF0ABC" w14:textId="76F02954">
      <w:pPr>
        <w:pStyle w:val="Odstavecseseznamem"/>
        <w:numPr>
          <w:ilvl w:val="2"/>
          <w:numId w:val="45"/>
        </w:numPr>
        <w:pBdr>
          <w:top w:val="nil"/>
          <w:left w:val="nil"/>
          <w:bottom w:val="nil"/>
          <w:right w:val="nil"/>
          <w:between w:val="nil"/>
        </w:pBdr>
        <w:tabs>
          <w:tab w:val="left" w:pos="821"/>
          <w:tab w:val="left" w:pos="822"/>
        </w:tabs>
        <w:spacing w:line="276" w:lineRule="auto"/>
        <w:ind w:right="-53"/>
        <w:jc w:val="both"/>
        <w:rPr>
          <w:rFonts w:ascii="Arial" w:hAnsi="Arial" w:eastAsia="Arial" w:cs="Arial"/>
          <w:color w:val="000000"/>
          <w:sz w:val="20"/>
          <w:szCs w:val="20"/>
        </w:rPr>
      </w:pPr>
      <w:r w:rsidRPr="00A83300">
        <w:rPr>
          <w:rFonts w:ascii="Arial" w:hAnsi="Arial" w:eastAsia="Arial" w:cs="Arial"/>
          <w:color w:val="000000"/>
          <w:sz w:val="20"/>
          <w:szCs w:val="20"/>
        </w:rPr>
        <w:t>Každý Zajišťovací dokument zakládá existenci Transakčního zajištění, kter</w:t>
      </w:r>
      <w:r>
        <w:rPr>
          <w:rFonts w:ascii="Arial" w:hAnsi="Arial" w:eastAsia="Arial" w:cs="Arial"/>
          <w:color w:val="000000"/>
          <w:sz w:val="20"/>
          <w:szCs w:val="20"/>
        </w:rPr>
        <w:t>é</w:t>
      </w:r>
      <w:r w:rsidRPr="00A83300">
        <w:rPr>
          <w:rFonts w:ascii="Arial" w:hAnsi="Arial" w:eastAsia="Arial" w:cs="Arial"/>
          <w:color w:val="000000"/>
          <w:sz w:val="20"/>
          <w:szCs w:val="20"/>
        </w:rPr>
        <w:t xml:space="preserve"> má Zajišťovací dokument vytvářet, a takové Transakční zajištění je platné a účinné</w:t>
      </w:r>
      <w:r>
        <w:rPr>
          <w:rFonts w:ascii="Arial" w:hAnsi="Arial" w:eastAsia="Arial" w:cs="Arial"/>
          <w:color w:val="000000"/>
          <w:sz w:val="20"/>
          <w:szCs w:val="20"/>
        </w:rPr>
        <w:t>, resp.</w:t>
      </w:r>
      <w:r w:rsidRPr="00A83300">
        <w:rPr>
          <w:rFonts w:ascii="Arial" w:hAnsi="Arial" w:eastAsia="Arial" w:cs="Arial"/>
          <w:color w:val="000000"/>
          <w:sz w:val="20"/>
          <w:szCs w:val="20"/>
        </w:rPr>
        <w:t xml:space="preserve"> bude platné a účinné za podmínek v něm uvedených.</w:t>
      </w:r>
    </w:p>
    <w:p w:rsidRPr="00116766" w:rsidR="001B7644" w:rsidRDefault="001B7644" w14:paraId="0000043D"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43E"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Soulad s předpisy a existujícími závazky</w:t>
      </w:r>
    </w:p>
    <w:p w:rsidRPr="00116766" w:rsidR="001B7644" w:rsidRDefault="001B7644" w14:paraId="0000043F"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7E41EF" w:rsidRDefault="00426DDD" w14:paraId="00000440" w14:textId="0088C747">
      <w:pPr>
        <w:pBdr>
          <w:top w:val="nil"/>
          <w:left w:val="nil"/>
          <w:bottom w:val="nil"/>
          <w:right w:val="nil"/>
          <w:between w:val="nil"/>
        </w:pBdr>
        <w:spacing w:after="120"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Uzavření Transakčních dokumentů Dlužníkem a plnění povinností z nich vyplývajících </w:t>
      </w:r>
      <w:r w:rsidR="0038377D">
        <w:rPr>
          <w:rFonts w:ascii="Arial" w:hAnsi="Arial" w:eastAsia="Arial" w:cs="Arial"/>
          <w:color w:val="000000"/>
          <w:sz w:val="20"/>
          <w:szCs w:val="20"/>
        </w:rPr>
        <w:lastRenderedPageBreak/>
        <w:t xml:space="preserve">Dlužníkem </w:t>
      </w:r>
      <w:r w:rsidRPr="00116766">
        <w:rPr>
          <w:rFonts w:ascii="Arial" w:hAnsi="Arial" w:eastAsia="Arial" w:cs="Arial"/>
          <w:color w:val="000000"/>
          <w:sz w:val="20"/>
          <w:szCs w:val="20"/>
        </w:rPr>
        <w:t>není v rozporu:</w:t>
      </w:r>
    </w:p>
    <w:p w:rsidR="001B7644" w:rsidP="007E41EF" w:rsidRDefault="00426DDD" w14:paraId="00000442" w14:textId="77777777">
      <w:pPr>
        <w:numPr>
          <w:ilvl w:val="0"/>
          <w:numId w:val="7"/>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s žádným právním předpisem, kterým je Dlužník vázán (včetně toho, že byly uzavřeny v dobré víře, z oprávněných obchodních důvodů a za obvyklých obchodních podmínek s odpovídajícím protiplněním s tím, že je Dlužník neuzavřel s úmyslem poškodit (zkrátit) jakéhokoli svého věřitele);</w:t>
      </w:r>
    </w:p>
    <w:p w:rsidRPr="00116766" w:rsidR="00A83300" w:rsidP="007E41EF" w:rsidRDefault="00A83300" w14:paraId="0399580C" w14:textId="0DC5D024">
      <w:pPr>
        <w:numPr>
          <w:ilvl w:val="0"/>
          <w:numId w:val="7"/>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Pr>
          <w:rFonts w:ascii="Arial" w:hAnsi="Arial" w:eastAsia="Arial" w:cs="Arial"/>
          <w:color w:val="000000"/>
          <w:sz w:val="20"/>
          <w:szCs w:val="20"/>
        </w:rPr>
        <w:t xml:space="preserve">s pravidly </w:t>
      </w:r>
      <w:r w:rsidRPr="00A83300">
        <w:rPr>
          <w:rFonts w:ascii="Arial" w:hAnsi="Arial" w:eastAsia="Arial" w:cs="Arial"/>
          <w:color w:val="000000"/>
          <w:sz w:val="20"/>
          <w:szCs w:val="20"/>
        </w:rPr>
        <w:t>finanční asistence podle ustanovení § 200 nebo § 311 až § 315 Zákona o obchodních korporacích nebo jiného příslušného předpisu</w:t>
      </w:r>
      <w:r>
        <w:rPr>
          <w:rFonts w:ascii="Arial" w:hAnsi="Arial" w:eastAsia="Arial" w:cs="Arial"/>
          <w:color w:val="000000"/>
          <w:sz w:val="20"/>
          <w:szCs w:val="20"/>
        </w:rPr>
        <w:t>;</w:t>
      </w:r>
    </w:p>
    <w:p w:rsidRPr="00116766" w:rsidR="001B7644" w:rsidP="007E41EF" w:rsidRDefault="00426DDD" w14:paraId="00000446" w14:textId="7E7A68F7">
      <w:pPr>
        <w:numPr>
          <w:ilvl w:val="0"/>
          <w:numId w:val="7"/>
        </w:numPr>
        <w:pBdr>
          <w:top w:val="nil"/>
          <w:left w:val="nil"/>
          <w:bottom w:val="nil"/>
          <w:right w:val="nil"/>
          <w:between w:val="nil"/>
        </w:pBdr>
        <w:tabs>
          <w:tab w:val="left" w:pos="1553"/>
          <w:tab w:val="left" w:pos="1554"/>
        </w:tabs>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s pravidly a předpisy upravujícími veřejné zakázky, veřejnou podporu a hospodářskou soutěž;</w:t>
      </w:r>
    </w:p>
    <w:p w:rsidRPr="00116766" w:rsidR="001B7644" w:rsidP="007E41EF" w:rsidRDefault="00426DDD" w14:paraId="00000448" w14:textId="77777777">
      <w:pPr>
        <w:numPr>
          <w:ilvl w:val="0"/>
          <w:numId w:val="7"/>
        </w:numPr>
        <w:pBdr>
          <w:top w:val="nil"/>
          <w:left w:val="nil"/>
          <w:bottom w:val="nil"/>
          <w:right w:val="nil"/>
          <w:between w:val="nil"/>
        </w:pBdr>
        <w:tabs>
          <w:tab w:val="left" w:pos="1553"/>
          <w:tab w:val="left" w:pos="1554"/>
        </w:tabs>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s žádným rozhodnutím soudu, rozhodčím nálezem či správním rozhodnutím, kterým je Dlužník vázán;</w:t>
      </w:r>
    </w:p>
    <w:p w:rsidRPr="00116766" w:rsidR="001B7644" w:rsidP="007E41EF" w:rsidRDefault="008D3AEC" w14:paraId="0000044A" w14:textId="6BF6A182">
      <w:pPr>
        <w:numPr>
          <w:ilvl w:val="0"/>
          <w:numId w:val="7"/>
        </w:numPr>
        <w:pBdr>
          <w:top w:val="nil"/>
          <w:left w:val="nil"/>
          <w:bottom w:val="nil"/>
          <w:right w:val="nil"/>
          <w:between w:val="nil"/>
        </w:pBdr>
        <w:tabs>
          <w:tab w:val="left" w:pos="1553"/>
          <w:tab w:val="left" w:pos="1554"/>
        </w:tabs>
        <w:spacing w:after="120" w:line="276" w:lineRule="auto"/>
        <w:ind w:right="-51" w:hanging="720"/>
        <w:jc w:val="both"/>
        <w:rPr>
          <w:rFonts w:ascii="Arial" w:hAnsi="Arial" w:eastAsia="Arial" w:cs="Arial"/>
          <w:color w:val="000000"/>
          <w:sz w:val="20"/>
          <w:szCs w:val="20"/>
        </w:rPr>
      </w:pPr>
      <w:r>
        <w:rPr>
          <w:rFonts w:ascii="Arial" w:hAnsi="Arial" w:eastAsia="Arial" w:cs="Arial"/>
          <w:color w:val="000000"/>
          <w:sz w:val="20"/>
          <w:szCs w:val="20"/>
        </w:rPr>
        <w:t>s</w:t>
      </w:r>
      <w:r w:rsidR="00A83300">
        <w:rPr>
          <w:rFonts w:ascii="Arial" w:hAnsi="Arial" w:eastAsia="Arial" w:cs="Arial"/>
          <w:color w:val="000000"/>
          <w:sz w:val="20"/>
          <w:szCs w:val="20"/>
        </w:rPr>
        <w:t xml:space="preserve">e </w:t>
      </w:r>
      <w:r w:rsidRPr="00116766">
        <w:rPr>
          <w:rFonts w:ascii="Arial" w:hAnsi="Arial" w:eastAsia="Arial" w:cs="Arial"/>
          <w:color w:val="000000"/>
          <w:sz w:val="20"/>
          <w:szCs w:val="20"/>
        </w:rPr>
        <w:t xml:space="preserve">zakladatelskými právními jednáními </w:t>
      </w:r>
      <w:r w:rsidR="00A83300">
        <w:rPr>
          <w:rFonts w:ascii="Arial" w:hAnsi="Arial" w:eastAsia="Arial" w:cs="Arial"/>
          <w:color w:val="000000"/>
          <w:sz w:val="20"/>
          <w:szCs w:val="20"/>
        </w:rPr>
        <w:t xml:space="preserve">ani interními předpisy </w:t>
      </w:r>
      <w:r w:rsidRPr="00116766">
        <w:rPr>
          <w:rFonts w:ascii="Arial" w:hAnsi="Arial" w:eastAsia="Arial" w:cs="Arial"/>
          <w:color w:val="000000"/>
          <w:sz w:val="20"/>
          <w:szCs w:val="20"/>
        </w:rPr>
        <w:t xml:space="preserve">kteréhokoliv člena Skupiny </w:t>
      </w:r>
      <w:r>
        <w:rPr>
          <w:rFonts w:ascii="Arial" w:hAnsi="Arial" w:eastAsia="Arial" w:cs="Arial"/>
          <w:color w:val="000000"/>
          <w:sz w:val="20"/>
          <w:szCs w:val="20"/>
        </w:rPr>
        <w:t xml:space="preserve">či </w:t>
      </w:r>
      <w:r w:rsidRPr="00116766">
        <w:rPr>
          <w:rFonts w:ascii="Arial" w:hAnsi="Arial" w:eastAsia="Arial" w:cs="Arial"/>
          <w:color w:val="000000"/>
          <w:sz w:val="20"/>
          <w:szCs w:val="20"/>
        </w:rPr>
        <w:t>interními předpisy Dlužníka</w:t>
      </w:r>
      <w:r>
        <w:rPr>
          <w:rFonts w:ascii="Arial" w:hAnsi="Arial" w:eastAsia="Arial" w:cs="Arial"/>
          <w:color w:val="000000"/>
          <w:sz w:val="20"/>
          <w:szCs w:val="20"/>
        </w:rPr>
        <w:t>; ani</w:t>
      </w:r>
    </w:p>
    <w:p w:rsidRPr="00116766" w:rsidR="001B7644" w:rsidRDefault="00426DDD" w14:paraId="0000044C" w14:textId="61663FB0">
      <w:pPr>
        <w:numPr>
          <w:ilvl w:val="0"/>
          <w:numId w:val="7"/>
        </w:numPr>
        <w:pBdr>
          <w:top w:val="nil"/>
          <w:left w:val="nil"/>
          <w:bottom w:val="nil"/>
          <w:right w:val="nil"/>
          <w:between w:val="nil"/>
        </w:pBdr>
        <w:tabs>
          <w:tab w:val="left" w:pos="1553"/>
          <w:tab w:val="left" w:pos="1554"/>
        </w:tabs>
        <w:spacing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s jakýmkoliv dokumentem, smlouvou či instrumentem závazným pro Dlužníka nebo kteréhokoliv člena Skupiny, ani s dokumentem, smlouvou či instrumentem, který se vztahuje k majetku Dlužníka</w:t>
      </w:r>
      <w:r w:rsidR="00CA5ACB">
        <w:rPr>
          <w:rFonts w:ascii="Arial" w:hAnsi="Arial" w:eastAsia="Arial" w:cs="Arial"/>
          <w:color w:val="000000"/>
          <w:sz w:val="20"/>
          <w:szCs w:val="20"/>
        </w:rPr>
        <w:t xml:space="preserve"> nebo jiného člena Skupiny</w:t>
      </w:r>
      <w:r w:rsidRPr="00116766">
        <w:rPr>
          <w:rFonts w:ascii="Arial" w:hAnsi="Arial" w:eastAsia="Arial" w:cs="Arial"/>
          <w:color w:val="000000"/>
          <w:sz w:val="20"/>
          <w:szCs w:val="20"/>
        </w:rPr>
        <w:t>.</w:t>
      </w:r>
    </w:p>
    <w:p w:rsidRPr="00116766" w:rsidR="001B7644" w:rsidRDefault="001B7644" w14:paraId="0000044D"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44E"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Způsobilost a souhlasy</w:t>
      </w:r>
    </w:p>
    <w:p w:rsidRPr="00116766" w:rsidR="001B7644" w:rsidRDefault="001B7644" w14:paraId="0000044F"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7E41EF" w:rsidRDefault="00426DDD" w14:paraId="00000450" w14:textId="77777777">
      <w:pPr>
        <w:numPr>
          <w:ilvl w:val="0"/>
          <w:numId w:val="23"/>
        </w:numPr>
        <w:pBdr>
          <w:top w:val="nil"/>
          <w:left w:val="nil"/>
          <w:bottom w:val="nil"/>
          <w:right w:val="nil"/>
          <w:between w:val="nil"/>
        </w:pBdr>
        <w:spacing w:after="120" w:line="276" w:lineRule="auto"/>
        <w:ind w:right="-51"/>
        <w:jc w:val="both"/>
        <w:rPr>
          <w:rFonts w:ascii="Arial" w:hAnsi="Arial" w:eastAsia="Arial" w:cs="Arial"/>
          <w:color w:val="000000"/>
          <w:sz w:val="20"/>
          <w:szCs w:val="20"/>
        </w:rPr>
      </w:pPr>
      <w:r w:rsidRPr="00116766">
        <w:rPr>
          <w:rFonts w:ascii="Arial" w:hAnsi="Arial" w:eastAsia="Arial" w:cs="Arial"/>
          <w:color w:val="000000"/>
          <w:sz w:val="20"/>
          <w:szCs w:val="20"/>
        </w:rPr>
        <w:t>Dlužník a každá další strana Transakčních dokumentů (s výjimkou Věřitele) mají způsobilost uzavřít Transakční dokumenty (jichž jsou stranou) a plnit povinnosti z nich vyplývající, získali veškeré souhlasy požadované právními předpisy, zakladatelskými právními jednáními, vnitřními organizačními předpisy a jakýmikoli dokumenty nebo ujednáními pro ně závaznými v souvislosti s uzavřením Transakčních dokumentů (jichž je daná osoba stranou) a plněním povinností z nich vyplývajících. Všechny souhlasy orgánů nezbytné k uzavření Transakčních dokumentů a plnění povinností z nich vyplývajících byly řádně uděleny a jsou platné a účinné.</w:t>
      </w:r>
    </w:p>
    <w:p w:rsidRPr="00116766" w:rsidR="001B7644" w:rsidP="007E41EF" w:rsidRDefault="00426DDD" w14:paraId="00000452" w14:textId="61AC2BC1">
      <w:pPr>
        <w:numPr>
          <w:ilvl w:val="0"/>
          <w:numId w:val="23"/>
        </w:numPr>
        <w:pBdr>
          <w:top w:val="nil"/>
          <w:left w:val="nil"/>
          <w:bottom w:val="nil"/>
          <w:right w:val="nil"/>
          <w:between w:val="nil"/>
        </w:pBdr>
        <w:spacing w:after="120" w:line="276" w:lineRule="auto"/>
        <w:ind w:right="-51"/>
        <w:jc w:val="both"/>
        <w:rPr>
          <w:rFonts w:ascii="Arial" w:hAnsi="Arial" w:eastAsia="Arial" w:cs="Arial"/>
          <w:color w:val="000000"/>
          <w:sz w:val="20"/>
          <w:szCs w:val="20"/>
        </w:rPr>
      </w:pPr>
      <w:r w:rsidRPr="00116766">
        <w:rPr>
          <w:rFonts w:ascii="Arial" w:hAnsi="Arial" w:eastAsia="Arial" w:cs="Arial"/>
          <w:color w:val="000000"/>
          <w:sz w:val="20"/>
          <w:szCs w:val="20"/>
        </w:rPr>
        <w:t xml:space="preserve">Žádné limity na straně Dlužníka nebudou překročeny v důsledku </w:t>
      </w:r>
      <w:r w:rsidR="00C43A08">
        <w:rPr>
          <w:rFonts w:ascii="Arial" w:hAnsi="Arial" w:eastAsia="Arial" w:cs="Arial"/>
          <w:color w:val="000000"/>
          <w:sz w:val="20"/>
          <w:szCs w:val="20"/>
        </w:rPr>
        <w:t>Č</w:t>
      </w:r>
      <w:r w:rsidRPr="00116766">
        <w:rPr>
          <w:rFonts w:ascii="Arial" w:hAnsi="Arial" w:eastAsia="Arial" w:cs="Arial"/>
          <w:color w:val="000000"/>
          <w:sz w:val="20"/>
          <w:szCs w:val="20"/>
        </w:rPr>
        <w:t>erpání (</w:t>
      </w:r>
      <w:r w:rsidR="00F41937">
        <w:rPr>
          <w:rFonts w:ascii="Arial" w:hAnsi="Arial" w:eastAsia="Arial" w:cs="Arial"/>
          <w:color w:val="000000"/>
          <w:sz w:val="20"/>
          <w:szCs w:val="20"/>
        </w:rPr>
        <w:t>úvěrových</w:t>
      </w:r>
      <w:r w:rsidRPr="00116766">
        <w:rPr>
          <w:rFonts w:ascii="Arial" w:hAnsi="Arial" w:eastAsia="Arial" w:cs="Arial"/>
          <w:color w:val="000000"/>
          <w:sz w:val="20"/>
          <w:szCs w:val="20"/>
        </w:rPr>
        <w:t xml:space="preserve"> prostředků), poskytnutí Transakčního zajištění (bude-li zřízeno) nebo poskytnutí odškodnění podle Transakčních dokumentů.</w:t>
      </w:r>
    </w:p>
    <w:p w:rsidRPr="00116766" w:rsidR="001B7644" w:rsidP="007E41EF" w:rsidRDefault="00426DDD" w14:paraId="00000454" w14:textId="1A9B1466">
      <w:pPr>
        <w:numPr>
          <w:ilvl w:val="0"/>
          <w:numId w:val="23"/>
        </w:numPr>
        <w:pBdr>
          <w:top w:val="nil"/>
          <w:left w:val="nil"/>
          <w:bottom w:val="nil"/>
          <w:right w:val="nil"/>
          <w:between w:val="nil"/>
        </w:pBdr>
        <w:spacing w:after="120" w:line="276" w:lineRule="auto"/>
        <w:ind w:right="-51"/>
        <w:jc w:val="both"/>
        <w:rPr>
          <w:rFonts w:ascii="Arial" w:hAnsi="Arial" w:eastAsia="Arial" w:cs="Arial"/>
          <w:color w:val="000000"/>
          <w:sz w:val="20"/>
          <w:szCs w:val="20"/>
        </w:rPr>
      </w:pPr>
      <w:r w:rsidRPr="00116766">
        <w:rPr>
          <w:rFonts w:ascii="Arial" w:hAnsi="Arial" w:eastAsia="Arial" w:cs="Arial"/>
          <w:color w:val="000000"/>
          <w:sz w:val="20"/>
          <w:szCs w:val="20"/>
        </w:rPr>
        <w:t xml:space="preserve">Veškeré příslušné orgány Dlužníka byly řádně a včas informovány o záměru uzavřít příslušné Transakční dokumenty v případech vyžadovaných právními předpisy (včetně existence případného konfliktu zájmů) a </w:t>
      </w:r>
      <w:r w:rsidR="00AF4A8A">
        <w:rPr>
          <w:rFonts w:ascii="Arial" w:hAnsi="Arial" w:eastAsia="Arial" w:cs="Arial"/>
          <w:color w:val="000000"/>
          <w:sz w:val="20"/>
          <w:szCs w:val="20"/>
        </w:rPr>
        <w:t xml:space="preserve">ze strany těchto jeho příslušných orgánů, resp. ani </w:t>
      </w:r>
      <w:r w:rsidRPr="00116766">
        <w:rPr>
          <w:rFonts w:ascii="Arial" w:hAnsi="Arial" w:eastAsia="Arial" w:cs="Arial"/>
          <w:color w:val="000000"/>
          <w:sz w:val="20"/>
          <w:szCs w:val="20"/>
        </w:rPr>
        <w:t>Dlužník</w:t>
      </w:r>
      <w:r w:rsidR="00AF4A8A">
        <w:rPr>
          <w:rFonts w:ascii="Arial" w:hAnsi="Arial" w:eastAsia="Arial" w:cs="Arial"/>
          <w:color w:val="000000"/>
          <w:sz w:val="20"/>
          <w:szCs w:val="20"/>
        </w:rPr>
        <w:t>a samotného</w:t>
      </w:r>
      <w:r w:rsidRPr="00116766">
        <w:rPr>
          <w:rFonts w:ascii="Arial" w:hAnsi="Arial" w:eastAsia="Arial" w:cs="Arial"/>
          <w:color w:val="000000"/>
          <w:sz w:val="20"/>
          <w:szCs w:val="20"/>
        </w:rPr>
        <w:t xml:space="preserve"> </w:t>
      </w:r>
      <w:r w:rsidR="00AF4A8A">
        <w:rPr>
          <w:rFonts w:ascii="Arial" w:hAnsi="Arial" w:eastAsia="Arial" w:cs="Arial"/>
          <w:color w:val="000000"/>
          <w:sz w:val="20"/>
          <w:szCs w:val="20"/>
        </w:rPr>
        <w:t xml:space="preserve">nebylo </w:t>
      </w:r>
      <w:r w:rsidRPr="00116766">
        <w:rPr>
          <w:rFonts w:ascii="Arial" w:hAnsi="Arial" w:eastAsia="Arial" w:cs="Arial"/>
          <w:color w:val="000000"/>
          <w:sz w:val="20"/>
          <w:szCs w:val="20"/>
        </w:rPr>
        <w:t>zakáz</w:t>
      </w:r>
      <w:r w:rsidR="00AF4A8A">
        <w:rPr>
          <w:rFonts w:ascii="Arial" w:hAnsi="Arial" w:eastAsia="Arial" w:cs="Arial"/>
          <w:color w:val="000000"/>
          <w:sz w:val="20"/>
          <w:szCs w:val="20"/>
        </w:rPr>
        <w:t>áno</w:t>
      </w:r>
      <w:r w:rsidRPr="00116766">
        <w:rPr>
          <w:rFonts w:ascii="Arial" w:hAnsi="Arial" w:eastAsia="Arial" w:cs="Arial"/>
          <w:color w:val="000000"/>
          <w:sz w:val="20"/>
          <w:szCs w:val="20"/>
        </w:rPr>
        <w:t xml:space="preserve"> ani žádným </w:t>
      </w:r>
      <w:r w:rsidR="00AF4A8A">
        <w:rPr>
          <w:rFonts w:ascii="Arial" w:hAnsi="Arial" w:eastAsia="Arial" w:cs="Arial"/>
          <w:color w:val="000000"/>
          <w:sz w:val="20"/>
          <w:szCs w:val="20"/>
        </w:rPr>
        <w:t xml:space="preserve">jiným </w:t>
      </w:r>
      <w:r w:rsidRPr="00116766">
        <w:rPr>
          <w:rFonts w:ascii="Arial" w:hAnsi="Arial" w:eastAsia="Arial" w:cs="Arial"/>
          <w:color w:val="000000"/>
          <w:sz w:val="20"/>
          <w:szCs w:val="20"/>
        </w:rPr>
        <w:t>způsobem omez</w:t>
      </w:r>
      <w:r w:rsidR="00AF4A8A">
        <w:rPr>
          <w:rFonts w:ascii="Arial" w:hAnsi="Arial" w:eastAsia="Arial" w:cs="Arial"/>
          <w:color w:val="000000"/>
          <w:sz w:val="20"/>
          <w:szCs w:val="20"/>
        </w:rPr>
        <w:t>eno</w:t>
      </w:r>
      <w:r w:rsidRPr="00116766">
        <w:rPr>
          <w:rFonts w:ascii="Arial" w:hAnsi="Arial" w:eastAsia="Arial" w:cs="Arial"/>
          <w:color w:val="000000"/>
          <w:sz w:val="20"/>
          <w:szCs w:val="20"/>
        </w:rPr>
        <w:t xml:space="preserve"> uzavření kteréhokoli Transakčního dokumentu.</w:t>
      </w:r>
    </w:p>
    <w:p w:rsidRPr="00116766" w:rsidR="001B7644" w:rsidP="0065563D" w:rsidRDefault="00426DDD" w14:paraId="00000456" w14:textId="77777777">
      <w:pPr>
        <w:numPr>
          <w:ilvl w:val="0"/>
          <w:numId w:val="23"/>
        </w:numPr>
        <w:pBdr>
          <w:top w:val="nil"/>
          <w:left w:val="nil"/>
          <w:bottom w:val="nil"/>
          <w:right w:val="nil"/>
          <w:between w:val="nil"/>
        </w:pBdr>
        <w:spacing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Byly splněny veškeré oznamovací a jiné obdobné povinnosti uložené právními předpisy v souvislosti s uzavřením Transakčních dokumentů.</w:t>
      </w:r>
    </w:p>
    <w:p w:rsidRPr="00116766" w:rsidR="001B7644" w:rsidRDefault="001B7644" w14:paraId="00000457" w14:textId="77777777">
      <w:pPr>
        <w:pBdr>
          <w:top w:val="nil"/>
          <w:left w:val="nil"/>
          <w:bottom w:val="nil"/>
          <w:right w:val="nil"/>
          <w:between w:val="nil"/>
        </w:pBdr>
        <w:spacing w:line="276" w:lineRule="auto"/>
        <w:ind w:right="-53"/>
        <w:jc w:val="both"/>
        <w:rPr>
          <w:rFonts w:ascii="Arial" w:hAnsi="Arial" w:eastAsia="Arial" w:cs="Arial"/>
          <w:color w:val="000000"/>
          <w:sz w:val="20"/>
          <w:szCs w:val="20"/>
        </w:rPr>
      </w:pPr>
    </w:p>
    <w:p w:rsidRPr="00116766" w:rsidR="001B7644" w:rsidP="0065563D" w:rsidRDefault="00426DDD" w14:paraId="00000458" w14:textId="77777777">
      <w:pPr>
        <w:pStyle w:val="Nadpis2"/>
        <w:numPr>
          <w:ilvl w:val="1"/>
          <w:numId w:val="45"/>
        </w:numPr>
        <w:tabs>
          <w:tab w:val="left" w:pos="833"/>
          <w:tab w:val="left" w:pos="834"/>
        </w:tabs>
        <w:spacing w:line="276" w:lineRule="auto"/>
        <w:ind w:right="-53" w:hanging="722"/>
        <w:jc w:val="both"/>
        <w:rPr>
          <w:rFonts w:ascii="Arial" w:hAnsi="Arial" w:eastAsia="Arial" w:cs="Arial"/>
          <w:sz w:val="20"/>
          <w:szCs w:val="20"/>
        </w:rPr>
      </w:pPr>
      <w:r w:rsidRPr="00116766">
        <w:rPr>
          <w:rFonts w:ascii="Arial" w:hAnsi="Arial" w:eastAsia="Arial" w:cs="Arial"/>
          <w:sz w:val="20"/>
          <w:szCs w:val="20"/>
        </w:rPr>
        <w:t>Neexistence porušení</w:t>
      </w:r>
    </w:p>
    <w:p w:rsidRPr="00116766" w:rsidR="001B7644" w:rsidRDefault="001B7644" w14:paraId="00000459" w14:textId="77777777">
      <w:pPr>
        <w:pBdr>
          <w:top w:val="nil"/>
          <w:left w:val="nil"/>
          <w:bottom w:val="nil"/>
          <w:right w:val="nil"/>
          <w:between w:val="nil"/>
        </w:pBdr>
        <w:spacing w:line="276" w:lineRule="auto"/>
        <w:ind w:right="-53"/>
        <w:jc w:val="both"/>
        <w:rPr>
          <w:rFonts w:ascii="Arial" w:hAnsi="Arial" w:eastAsia="Arial" w:cs="Arial"/>
          <w:b/>
          <w:color w:val="000000"/>
          <w:sz w:val="20"/>
          <w:szCs w:val="20"/>
        </w:rPr>
      </w:pPr>
    </w:p>
    <w:p w:rsidRPr="00116766" w:rsidR="001B7644" w:rsidP="007E41EF" w:rsidRDefault="00426DDD" w14:paraId="0000045A" w14:textId="77777777">
      <w:pPr>
        <w:numPr>
          <w:ilvl w:val="0"/>
          <w:numId w:val="24"/>
        </w:numPr>
        <w:pBdr>
          <w:top w:val="nil"/>
          <w:left w:val="nil"/>
          <w:bottom w:val="nil"/>
          <w:right w:val="nil"/>
          <w:between w:val="nil"/>
        </w:pBdr>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Neexistuje Porušení a Dlužník si není vědom, že by Porušení hrozilo, a k Porušení ani nedojde v důsledku uzavření kteréhokoli Finančního dokumentu nebo v důsledku plnění povinností v něm stanovených.</w:t>
      </w:r>
    </w:p>
    <w:p w:rsidRPr="00116766" w:rsidR="001B7644" w:rsidP="0065563D" w:rsidRDefault="00426DDD" w14:paraId="0000045C" w14:textId="0B8E7D7A">
      <w:pPr>
        <w:numPr>
          <w:ilvl w:val="0"/>
          <w:numId w:val="24"/>
        </w:numPr>
        <w:pBdr>
          <w:top w:val="nil"/>
          <w:left w:val="nil"/>
          <w:bottom w:val="nil"/>
          <w:right w:val="nil"/>
          <w:between w:val="nil"/>
        </w:pBdr>
        <w:spacing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Neexistuje žádná jiná skutečnost, která by zakládala porušení právního předpisu či povinnosti uvedené v jakémkoli dokumentu, který je závazný pro Dlužníka nebo se týká majetku Dlužníka, a která má nebo by mohla mít (dle odůvodněného názoru Věřitele) Podstatný nepříznivý účinek. Dlužník není v prodlení s plněním žádné povinnosti či žádného dluhu ze smluv, jichž je smluvní stranou nebo které jsou pro něj závazné, a jejichž porušení má nebo by mohlo mít (dle odůvodněného názoru Věřitele) Podstatný nepříznivý účinek.</w:t>
      </w:r>
    </w:p>
    <w:p w:rsidRPr="00116766" w:rsidR="001B7644" w:rsidP="0065563D" w:rsidRDefault="00426DDD" w14:paraId="0000045E" w14:textId="77777777">
      <w:pPr>
        <w:pStyle w:val="Nadpis2"/>
        <w:numPr>
          <w:ilvl w:val="1"/>
          <w:numId w:val="45"/>
        </w:numPr>
        <w:tabs>
          <w:tab w:val="left" w:pos="833"/>
          <w:tab w:val="left" w:pos="834"/>
        </w:tabs>
        <w:spacing w:line="276" w:lineRule="auto"/>
        <w:ind w:right="-53" w:hanging="722"/>
        <w:jc w:val="both"/>
        <w:rPr>
          <w:rFonts w:ascii="Arial" w:hAnsi="Arial" w:eastAsia="Arial" w:cs="Arial"/>
          <w:sz w:val="20"/>
          <w:szCs w:val="20"/>
        </w:rPr>
      </w:pPr>
      <w:r w:rsidRPr="00116766">
        <w:rPr>
          <w:rFonts w:ascii="Arial" w:hAnsi="Arial" w:eastAsia="Arial" w:cs="Arial"/>
          <w:sz w:val="20"/>
          <w:szCs w:val="20"/>
        </w:rPr>
        <w:lastRenderedPageBreak/>
        <w:t>Informace</w:t>
      </w:r>
    </w:p>
    <w:p w:rsidRPr="00116766" w:rsidR="001B7644" w:rsidRDefault="001B7644" w14:paraId="0000045F" w14:textId="77777777">
      <w:pPr>
        <w:pBdr>
          <w:top w:val="nil"/>
          <w:left w:val="nil"/>
          <w:bottom w:val="nil"/>
          <w:right w:val="nil"/>
          <w:between w:val="nil"/>
        </w:pBdr>
        <w:spacing w:line="276" w:lineRule="auto"/>
        <w:ind w:right="-53"/>
        <w:jc w:val="both"/>
        <w:rPr>
          <w:rFonts w:ascii="Arial" w:hAnsi="Arial" w:eastAsia="Arial" w:cs="Arial"/>
          <w:b/>
          <w:color w:val="000000"/>
          <w:sz w:val="20"/>
          <w:szCs w:val="20"/>
        </w:rPr>
      </w:pPr>
    </w:p>
    <w:p w:rsidRPr="00116766" w:rsidR="001B7644" w:rsidP="007E41EF" w:rsidRDefault="00426DDD" w14:paraId="00000460" w14:textId="4A6A4A7F">
      <w:pPr>
        <w:numPr>
          <w:ilvl w:val="0"/>
          <w:numId w:val="25"/>
        </w:numPr>
        <w:pBdr>
          <w:top w:val="nil"/>
          <w:left w:val="nil"/>
          <w:bottom w:val="nil"/>
          <w:right w:val="nil"/>
          <w:between w:val="nil"/>
        </w:pBdr>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Všechny informace, které Dlužník písemně předal či poskytl Věřiteli v procesu přípravy a</w:t>
      </w:r>
      <w:r w:rsidR="000C7799">
        <w:rPr>
          <w:rFonts w:ascii="Arial" w:hAnsi="Arial" w:eastAsia="Arial" w:cs="Arial"/>
          <w:color w:val="000000"/>
          <w:sz w:val="20"/>
          <w:szCs w:val="20"/>
        </w:rPr>
        <w:t> </w:t>
      </w:r>
      <w:r w:rsidRPr="00116766">
        <w:rPr>
          <w:rFonts w:ascii="Arial" w:hAnsi="Arial" w:eastAsia="Arial" w:cs="Arial"/>
          <w:color w:val="000000"/>
          <w:sz w:val="20"/>
          <w:szCs w:val="20"/>
        </w:rPr>
        <w:t>vyjednávání Finančních dokumentů nebo na základě Finančních dokumentů po uzavření této Smlouvy, ať již přímo nebo prostřednictvím svých poradců či dalších osob, jsou k datu, kdy byly předány, anebo k datu, ke kterému mají platit, ve všech podstatných ohledech pravdivé, úplné a přesné a nejsou v žádném podstatném ohledu zavádějící.</w:t>
      </w:r>
    </w:p>
    <w:p w:rsidRPr="00116766" w:rsidR="001B7644" w:rsidP="0065563D" w:rsidRDefault="00426DDD" w14:paraId="00000462" w14:textId="77777777">
      <w:pPr>
        <w:numPr>
          <w:ilvl w:val="0"/>
          <w:numId w:val="25"/>
        </w:numPr>
        <w:pBdr>
          <w:top w:val="nil"/>
          <w:left w:val="nil"/>
          <w:bottom w:val="nil"/>
          <w:right w:val="nil"/>
          <w:between w:val="nil"/>
        </w:pBdr>
        <w:spacing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Ode dne sdělení jakýchkoli informací Dlužníkem Věřiteli v souvislosti s touto Smlouvou nedošlo k žádným podstatným změnám v obsahu těchto informací.</w:t>
      </w:r>
    </w:p>
    <w:p w:rsidRPr="00F41937" w:rsidR="00F41937" w:rsidP="00F41937" w:rsidRDefault="00F41937" w14:paraId="038F5A3F" w14:textId="77777777">
      <w:pPr>
        <w:pStyle w:val="KSBH2"/>
        <w:keepNext w:val="0"/>
        <w:numPr>
          <w:ilvl w:val="1"/>
          <w:numId w:val="45"/>
        </w:numPr>
        <w:jc w:val="both"/>
        <w:rPr>
          <w:rFonts w:ascii="Arial" w:hAnsi="Arial" w:cs="Arial"/>
          <w:sz w:val="20"/>
          <w:szCs w:val="20"/>
        </w:rPr>
      </w:pPr>
      <w:r w:rsidRPr="00F41937">
        <w:rPr>
          <w:rFonts w:ascii="Arial" w:hAnsi="Arial" w:cs="Arial"/>
          <w:sz w:val="20"/>
          <w:szCs w:val="20"/>
        </w:rPr>
        <w:t>Úpadek</w:t>
      </w:r>
    </w:p>
    <w:p w:rsidRPr="00F41937" w:rsidR="00F41937" w:rsidP="00F41937" w:rsidRDefault="00F41937" w14:paraId="2D85DEAE" w14:textId="77777777">
      <w:pPr>
        <w:pStyle w:val="KSBvh3"/>
        <w:numPr>
          <w:ilvl w:val="2"/>
          <w:numId w:val="45"/>
        </w:numPr>
        <w:spacing w:after="120"/>
        <w:ind w:hanging="720"/>
        <w:jc w:val="both"/>
        <w:rPr>
          <w:rFonts w:ascii="Arial" w:hAnsi="Arial" w:cs="Arial"/>
          <w:sz w:val="20"/>
          <w:szCs w:val="20"/>
        </w:rPr>
      </w:pPr>
      <w:r w:rsidRPr="00F41937">
        <w:rPr>
          <w:rFonts w:ascii="Arial" w:hAnsi="Arial" w:cs="Arial"/>
          <w:sz w:val="20"/>
          <w:szCs w:val="20"/>
        </w:rPr>
        <w:t>Dlužník není v úpadku ani v hrozícím úpadku podle Insolvenčního zákona nebo obdobného právního předpisu v jiné jurisdikci.</w:t>
      </w:r>
    </w:p>
    <w:p w:rsidRPr="00F41937" w:rsidR="00F41937" w:rsidP="00F41937" w:rsidRDefault="00F41937" w14:paraId="03BC911B" w14:textId="63B01673">
      <w:pPr>
        <w:pStyle w:val="KSBvh3"/>
        <w:numPr>
          <w:ilvl w:val="2"/>
          <w:numId w:val="45"/>
        </w:numPr>
        <w:spacing w:before="0"/>
        <w:ind w:hanging="720"/>
        <w:jc w:val="both"/>
        <w:rPr>
          <w:rFonts w:ascii="Arial" w:hAnsi="Arial" w:cs="Arial"/>
          <w:sz w:val="20"/>
          <w:szCs w:val="20"/>
        </w:rPr>
      </w:pPr>
      <w:r w:rsidRPr="00F41937">
        <w:rPr>
          <w:rFonts w:ascii="Arial" w:hAnsi="Arial" w:cs="Arial"/>
          <w:sz w:val="20"/>
          <w:szCs w:val="20"/>
        </w:rPr>
        <w:t xml:space="preserve">Dlužník nepodnikl žádná opatření a nebyly vůči němu podniknuty žádné kroky či zahájeno insolvenční řízení nebo řízení o likvidaci, zrušení nebo reorganizaci, které je způsobilé ohrozit práva věřitelů nebo založit přednostní práva na uspokojení </w:t>
      </w:r>
      <w:r>
        <w:rPr>
          <w:rFonts w:ascii="Arial" w:hAnsi="Arial" w:cs="Arial"/>
          <w:sz w:val="20"/>
          <w:szCs w:val="20"/>
        </w:rPr>
        <w:t>z </w:t>
      </w:r>
      <w:r w:rsidRPr="00F41937">
        <w:rPr>
          <w:rFonts w:ascii="Arial" w:hAnsi="Arial" w:cs="Arial"/>
          <w:sz w:val="20"/>
          <w:szCs w:val="20"/>
        </w:rPr>
        <w:t>majetku</w:t>
      </w:r>
      <w:r>
        <w:rPr>
          <w:rFonts w:ascii="Arial" w:hAnsi="Arial" w:cs="Arial"/>
          <w:sz w:val="20"/>
          <w:szCs w:val="20"/>
        </w:rPr>
        <w:t xml:space="preserve"> Dlužníka</w:t>
      </w:r>
      <w:r w:rsidRPr="00F41937">
        <w:rPr>
          <w:rFonts w:ascii="Arial" w:hAnsi="Arial" w:cs="Arial"/>
          <w:sz w:val="20"/>
          <w:szCs w:val="20"/>
        </w:rPr>
        <w:t>.</w:t>
      </w:r>
    </w:p>
    <w:p w:rsidRPr="00F41937" w:rsidR="00F41937" w:rsidP="00F41937" w:rsidRDefault="00F41937" w14:paraId="25F10C13" w14:textId="77777777">
      <w:pPr>
        <w:pStyle w:val="Nadpis2"/>
        <w:tabs>
          <w:tab w:val="left" w:pos="833"/>
          <w:tab w:val="left" w:pos="834"/>
        </w:tabs>
        <w:spacing w:line="276" w:lineRule="auto"/>
        <w:ind w:firstLine="0"/>
        <w:jc w:val="both"/>
        <w:rPr>
          <w:rFonts w:ascii="Arial" w:hAnsi="Arial" w:eastAsia="Arial" w:cs="Arial"/>
          <w:sz w:val="20"/>
          <w:szCs w:val="20"/>
        </w:rPr>
      </w:pPr>
    </w:p>
    <w:p w:rsidRPr="00F41937" w:rsidR="001B7644" w:rsidP="0065563D" w:rsidRDefault="00426DDD" w14:paraId="0000046A" w14:textId="02843BA6">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F41937">
        <w:rPr>
          <w:rFonts w:ascii="Arial" w:hAnsi="Arial" w:eastAsia="Arial" w:cs="Arial"/>
          <w:sz w:val="20"/>
          <w:szCs w:val="20"/>
        </w:rPr>
        <w:t>Účetní závěrky a účetní výkazy</w:t>
      </w:r>
    </w:p>
    <w:p w:rsidRPr="00F41937" w:rsidR="001B7644" w:rsidRDefault="001B7644" w14:paraId="0000046B"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F41937" w:rsidR="001B7644" w:rsidP="007E41EF" w:rsidRDefault="00426DDD" w14:paraId="0000046C" w14:textId="77777777">
      <w:pPr>
        <w:pBdr>
          <w:top w:val="nil"/>
          <w:left w:val="nil"/>
          <w:bottom w:val="nil"/>
          <w:right w:val="nil"/>
          <w:between w:val="nil"/>
        </w:pBdr>
        <w:spacing w:after="120" w:line="276" w:lineRule="auto"/>
        <w:ind w:left="833"/>
        <w:jc w:val="both"/>
        <w:rPr>
          <w:rFonts w:ascii="Arial" w:hAnsi="Arial" w:eastAsia="Arial" w:cs="Arial"/>
          <w:color w:val="000000"/>
          <w:sz w:val="20"/>
          <w:szCs w:val="20"/>
        </w:rPr>
      </w:pPr>
      <w:r w:rsidRPr="00F41937">
        <w:rPr>
          <w:rFonts w:ascii="Arial" w:hAnsi="Arial" w:eastAsia="Arial" w:cs="Arial"/>
          <w:color w:val="000000"/>
          <w:sz w:val="20"/>
          <w:szCs w:val="20"/>
        </w:rPr>
        <w:t>Všechny účetní závěrky a účetní výkazy doručené Věřiteli v souladu s touto Smlouvou:</w:t>
      </w:r>
    </w:p>
    <w:p w:rsidRPr="00F41937" w:rsidR="001B7644" w:rsidP="007E41EF" w:rsidRDefault="00426DDD" w14:paraId="0000046E" w14:textId="77777777">
      <w:pPr>
        <w:numPr>
          <w:ilvl w:val="0"/>
          <w:numId w:val="18"/>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F41937">
        <w:rPr>
          <w:rFonts w:ascii="Arial" w:hAnsi="Arial" w:eastAsia="Arial" w:cs="Arial"/>
          <w:color w:val="000000"/>
          <w:sz w:val="20"/>
          <w:szCs w:val="20"/>
        </w:rPr>
        <w:t>byly vypracovány v souladu s CAS konsistentně aplikovanými; a</w:t>
      </w:r>
    </w:p>
    <w:p w:rsidRPr="00F41937" w:rsidR="001B7644" w:rsidP="007E41EF" w:rsidRDefault="00426DDD" w14:paraId="00000470" w14:textId="70DB7D10">
      <w:pPr>
        <w:numPr>
          <w:ilvl w:val="0"/>
          <w:numId w:val="18"/>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F41937">
        <w:rPr>
          <w:rFonts w:ascii="Arial" w:hAnsi="Arial" w:eastAsia="Arial" w:cs="Arial"/>
          <w:color w:val="000000"/>
          <w:sz w:val="20"/>
          <w:szCs w:val="20"/>
        </w:rPr>
        <w:t>podávají ve všech podstatných ohledech věrný a úplný obraz:</w:t>
      </w:r>
    </w:p>
    <w:p w:rsidRPr="00F41937" w:rsidR="001B7644" w:rsidP="007E41EF" w:rsidRDefault="00502BB6" w14:paraId="00000472" w14:textId="340EDA88">
      <w:pPr>
        <w:numPr>
          <w:ilvl w:val="0"/>
          <w:numId w:val="77"/>
        </w:numPr>
        <w:pBdr>
          <w:top w:val="nil"/>
          <w:left w:val="nil"/>
          <w:bottom w:val="nil"/>
          <w:right w:val="nil"/>
          <w:between w:val="nil"/>
        </w:pBdr>
        <w:tabs>
          <w:tab w:val="left" w:pos="2273"/>
          <w:tab w:val="left" w:pos="2274"/>
        </w:tabs>
        <w:spacing w:after="120" w:line="276" w:lineRule="auto"/>
        <w:ind w:hanging="721"/>
        <w:jc w:val="both"/>
        <w:rPr>
          <w:rFonts w:ascii="Arial" w:hAnsi="Arial" w:eastAsia="Arial" w:cs="Arial"/>
          <w:color w:val="000000"/>
          <w:sz w:val="20"/>
          <w:szCs w:val="20"/>
        </w:rPr>
      </w:pPr>
      <w:r w:rsidRPr="00F41937">
        <w:rPr>
          <w:rFonts w:ascii="Arial" w:hAnsi="Arial" w:eastAsia="Arial" w:cs="Arial"/>
          <w:color w:val="000000"/>
          <w:sz w:val="20"/>
          <w:szCs w:val="20"/>
        </w:rPr>
        <w:t xml:space="preserve">o </w:t>
      </w:r>
      <w:r w:rsidRPr="00F41937" w:rsidR="00426DDD">
        <w:rPr>
          <w:rFonts w:ascii="Arial" w:hAnsi="Arial" w:eastAsia="Arial" w:cs="Arial"/>
          <w:color w:val="000000"/>
          <w:sz w:val="20"/>
          <w:szCs w:val="20"/>
        </w:rPr>
        <w:t>finanční situaci Dlužníka ke dni nebo za období, ke kterému se vztahují; a</w:t>
      </w:r>
    </w:p>
    <w:p w:rsidRPr="00F41937" w:rsidR="001B7644" w:rsidP="0065563D" w:rsidRDefault="00502BB6" w14:paraId="00000474" w14:textId="46A310BD">
      <w:pPr>
        <w:numPr>
          <w:ilvl w:val="0"/>
          <w:numId w:val="77"/>
        </w:numPr>
        <w:pBdr>
          <w:top w:val="nil"/>
          <w:left w:val="nil"/>
          <w:bottom w:val="nil"/>
          <w:right w:val="nil"/>
          <w:between w:val="nil"/>
        </w:pBdr>
        <w:tabs>
          <w:tab w:val="left" w:pos="2273"/>
          <w:tab w:val="left" w:pos="2274"/>
        </w:tabs>
        <w:spacing w:line="276" w:lineRule="auto"/>
        <w:ind w:hanging="721"/>
        <w:jc w:val="both"/>
        <w:rPr>
          <w:rFonts w:ascii="Arial" w:hAnsi="Arial" w:eastAsia="Arial" w:cs="Arial"/>
          <w:color w:val="000000"/>
          <w:sz w:val="20"/>
          <w:szCs w:val="20"/>
        </w:rPr>
      </w:pPr>
      <w:r w:rsidRPr="00F41937">
        <w:rPr>
          <w:rFonts w:ascii="Arial" w:hAnsi="Arial" w:eastAsia="Arial" w:cs="Arial"/>
          <w:color w:val="000000"/>
          <w:sz w:val="20"/>
          <w:szCs w:val="20"/>
        </w:rPr>
        <w:t xml:space="preserve">o </w:t>
      </w:r>
      <w:r w:rsidRPr="00F41937" w:rsidR="00426DDD">
        <w:rPr>
          <w:rFonts w:ascii="Arial" w:hAnsi="Arial" w:eastAsia="Arial" w:cs="Arial"/>
          <w:color w:val="000000"/>
          <w:sz w:val="20"/>
          <w:szCs w:val="20"/>
        </w:rPr>
        <w:t>výsledcích hospodářské činnosti Dlužníka za dané období.</w:t>
      </w:r>
    </w:p>
    <w:p w:rsidRPr="00116766" w:rsidR="001B7644" w:rsidRDefault="001B7644" w14:paraId="00000475"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476"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bookmarkStart w:name="_heading=h.ihv636" w:colFirst="0" w:colLast="0" w:id="33"/>
      <w:bookmarkEnd w:id="33"/>
      <w:r w:rsidRPr="00116766">
        <w:rPr>
          <w:rFonts w:ascii="Arial" w:hAnsi="Arial" w:eastAsia="Arial" w:cs="Arial"/>
          <w:sz w:val="20"/>
          <w:szCs w:val="20"/>
        </w:rPr>
        <w:t>Neexistence podstatné nepříznivé změny</w:t>
      </w:r>
    </w:p>
    <w:p w:rsidRPr="00116766" w:rsidR="001B7644" w:rsidRDefault="001B7644" w14:paraId="00000477"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RDefault="00426DDD" w14:paraId="00000478" w14:textId="2F59D250">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Od data, ke kterému byly vyhotoveny účetní závěrky nebo účetní výkazy naposledy doručené Věřiteli v souladu s touto Smlouvou, nenastala žádná změna v právním, obchodním, finančním nebo ekonomickém postavení Dlužníka či kteréhokoliv člena Skupiny, kter</w:t>
      </w:r>
      <w:r w:rsidR="00D465B5">
        <w:rPr>
          <w:rFonts w:ascii="Arial" w:hAnsi="Arial" w:eastAsia="Arial" w:cs="Arial"/>
          <w:color w:val="000000"/>
          <w:sz w:val="20"/>
          <w:szCs w:val="20"/>
        </w:rPr>
        <w:t>á</w:t>
      </w:r>
      <w:r w:rsidRPr="00116766">
        <w:rPr>
          <w:rFonts w:ascii="Arial" w:hAnsi="Arial" w:eastAsia="Arial" w:cs="Arial"/>
          <w:color w:val="000000"/>
          <w:sz w:val="20"/>
          <w:szCs w:val="20"/>
        </w:rPr>
        <w:t xml:space="preserve"> má nebo by mohl</w:t>
      </w:r>
      <w:r w:rsidR="00D465B5">
        <w:rPr>
          <w:rFonts w:ascii="Arial" w:hAnsi="Arial" w:eastAsia="Arial" w:cs="Arial"/>
          <w:color w:val="000000"/>
          <w:sz w:val="20"/>
          <w:szCs w:val="20"/>
        </w:rPr>
        <w:t>a</w:t>
      </w:r>
      <w:r w:rsidRPr="00116766">
        <w:rPr>
          <w:rFonts w:ascii="Arial" w:hAnsi="Arial" w:eastAsia="Arial" w:cs="Arial"/>
          <w:color w:val="000000"/>
          <w:sz w:val="20"/>
          <w:szCs w:val="20"/>
        </w:rPr>
        <w:t xml:space="preserve"> mít (dle odůvodněného názoru Věřitele) Podstatný nepříznivý účinek.</w:t>
      </w:r>
    </w:p>
    <w:p w:rsidRPr="00116766" w:rsidR="001B7644" w:rsidRDefault="001B7644" w14:paraId="00000479" w14:textId="77777777">
      <w:pPr>
        <w:pBdr>
          <w:top w:val="nil"/>
          <w:left w:val="nil"/>
          <w:bottom w:val="nil"/>
          <w:right w:val="nil"/>
          <w:between w:val="nil"/>
        </w:pBdr>
        <w:spacing w:line="276" w:lineRule="auto"/>
        <w:ind w:right="-53"/>
        <w:jc w:val="both"/>
        <w:rPr>
          <w:rFonts w:ascii="Arial" w:hAnsi="Arial" w:eastAsia="Arial" w:cs="Arial"/>
          <w:color w:val="000000"/>
          <w:sz w:val="20"/>
          <w:szCs w:val="20"/>
        </w:rPr>
      </w:pPr>
    </w:p>
    <w:p w:rsidRPr="00116766" w:rsidR="001B7644" w:rsidP="0065563D" w:rsidRDefault="00426DDD" w14:paraId="0000047A" w14:textId="77777777">
      <w:pPr>
        <w:pStyle w:val="Nadpis2"/>
        <w:numPr>
          <w:ilvl w:val="1"/>
          <w:numId w:val="45"/>
        </w:numPr>
        <w:tabs>
          <w:tab w:val="left" w:pos="833"/>
          <w:tab w:val="left" w:pos="834"/>
        </w:tabs>
        <w:spacing w:line="276" w:lineRule="auto"/>
        <w:ind w:right="-53" w:hanging="722"/>
        <w:jc w:val="both"/>
        <w:rPr>
          <w:rFonts w:ascii="Arial" w:hAnsi="Arial" w:eastAsia="Arial" w:cs="Arial"/>
          <w:sz w:val="20"/>
          <w:szCs w:val="20"/>
        </w:rPr>
      </w:pPr>
      <w:r w:rsidRPr="00116766">
        <w:rPr>
          <w:rFonts w:ascii="Arial" w:hAnsi="Arial" w:eastAsia="Arial" w:cs="Arial"/>
          <w:sz w:val="20"/>
          <w:szCs w:val="20"/>
        </w:rPr>
        <w:t>Soudní a jiná řízení</w:t>
      </w:r>
    </w:p>
    <w:p w:rsidRPr="00116766" w:rsidR="001B7644" w:rsidRDefault="001B7644" w14:paraId="0000047B" w14:textId="77777777">
      <w:pPr>
        <w:pBdr>
          <w:top w:val="nil"/>
          <w:left w:val="nil"/>
          <w:bottom w:val="nil"/>
          <w:right w:val="nil"/>
          <w:between w:val="nil"/>
        </w:pBdr>
        <w:spacing w:line="276" w:lineRule="auto"/>
        <w:ind w:right="-53"/>
        <w:jc w:val="both"/>
        <w:rPr>
          <w:rFonts w:ascii="Arial" w:hAnsi="Arial" w:eastAsia="Arial" w:cs="Arial"/>
          <w:b/>
          <w:color w:val="000000"/>
          <w:sz w:val="20"/>
          <w:szCs w:val="20"/>
        </w:rPr>
      </w:pPr>
    </w:p>
    <w:p w:rsidRPr="00116766" w:rsidR="001B7644" w:rsidP="007E41EF" w:rsidRDefault="00426DDD" w14:paraId="0000047C" w14:textId="1D39A093">
      <w:pPr>
        <w:numPr>
          <w:ilvl w:val="0"/>
          <w:numId w:val="17"/>
        </w:numPr>
        <w:pBdr>
          <w:top w:val="nil"/>
          <w:left w:val="nil"/>
          <w:bottom w:val="nil"/>
          <w:right w:val="nil"/>
          <w:between w:val="nil"/>
        </w:pBdr>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Dlužník není stranou žádného soudního, rozhodčího, trestního nebo správního řízení, vyšetřování či šetření, které má nebo by mohlo mít (dle odůvodněného názoru Věřitele) Podstatný nepříznivý účinek, a takové soudní, rozhodčí, trestní či správní řízení, vyšetřování či</w:t>
      </w:r>
      <w:r w:rsidR="00A46F1B">
        <w:rPr>
          <w:rFonts w:ascii="Arial" w:hAnsi="Arial" w:eastAsia="Arial" w:cs="Arial"/>
          <w:color w:val="000000"/>
          <w:sz w:val="20"/>
          <w:szCs w:val="20"/>
        </w:rPr>
        <w:t> </w:t>
      </w:r>
      <w:r w:rsidRPr="00116766">
        <w:rPr>
          <w:rFonts w:ascii="Arial" w:hAnsi="Arial" w:eastAsia="Arial" w:cs="Arial"/>
          <w:color w:val="000000"/>
          <w:sz w:val="20"/>
          <w:szCs w:val="20"/>
        </w:rPr>
        <w:t>šetření ani nehrozí.</w:t>
      </w:r>
    </w:p>
    <w:p w:rsidRPr="00116766" w:rsidR="001B7644" w:rsidP="007E41EF" w:rsidRDefault="00426DDD" w14:paraId="0000047E" w14:textId="7DC41D03">
      <w:pPr>
        <w:numPr>
          <w:ilvl w:val="0"/>
          <w:numId w:val="17"/>
        </w:numPr>
        <w:pBdr>
          <w:top w:val="nil"/>
          <w:left w:val="nil"/>
          <w:bottom w:val="nil"/>
          <w:right w:val="nil"/>
          <w:between w:val="nil"/>
        </w:pBdr>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Neexistuje žádné rozhodnutí či opatření soudu či jiného orgánu nebo rozhodčí nález, které by Dlužník nesplnil řádně v zákonem stanovené lhůtě, popř. ve lhůtě stanovené v příslušném rozhodnutí, opatření nebo nálezu.</w:t>
      </w:r>
    </w:p>
    <w:p w:rsidRPr="00116766" w:rsidR="001B7644" w:rsidP="007E41EF" w:rsidRDefault="00426DDD" w14:paraId="00000480" w14:textId="5174DDBF">
      <w:pPr>
        <w:numPr>
          <w:ilvl w:val="0"/>
          <w:numId w:val="17"/>
        </w:numPr>
        <w:pBdr>
          <w:top w:val="nil"/>
          <w:left w:val="nil"/>
          <w:bottom w:val="nil"/>
          <w:right w:val="nil"/>
          <w:between w:val="nil"/>
        </w:pBdr>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Vůči Dlužníkovi není vedeno soudní či správní řízení o výkonu rozhodnutí ani exekuce a</w:t>
      </w:r>
      <w:r w:rsidR="00A46F1B">
        <w:rPr>
          <w:rFonts w:ascii="Arial" w:hAnsi="Arial" w:eastAsia="Arial" w:cs="Arial"/>
          <w:color w:val="000000"/>
          <w:sz w:val="20"/>
          <w:szCs w:val="20"/>
        </w:rPr>
        <w:t> </w:t>
      </w:r>
      <w:r w:rsidRPr="00116766">
        <w:rPr>
          <w:rFonts w:ascii="Arial" w:hAnsi="Arial" w:eastAsia="Arial" w:cs="Arial"/>
          <w:color w:val="000000"/>
          <w:sz w:val="20"/>
          <w:szCs w:val="20"/>
        </w:rPr>
        <w:t>nepřipravuje se ani neprobíhá veřejná dražba ohledně majetku Dlužníka a Dlužník ani nebyl předvolán k prohlášení o majetku.</w:t>
      </w:r>
    </w:p>
    <w:p w:rsidR="001B7644" w:rsidP="0065563D" w:rsidRDefault="00426DDD" w14:paraId="00000482" w14:textId="77777777">
      <w:pPr>
        <w:numPr>
          <w:ilvl w:val="0"/>
          <w:numId w:val="17"/>
        </w:numPr>
        <w:pBdr>
          <w:top w:val="nil"/>
          <w:left w:val="nil"/>
          <w:bottom w:val="nil"/>
          <w:right w:val="nil"/>
          <w:between w:val="nil"/>
        </w:pBdr>
        <w:spacing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Dlužníkovi nebylo doručeno předvolání k prohlášení o majetku ve smyslu ustanovení § 260d Občanského soudního řádu.</w:t>
      </w:r>
    </w:p>
    <w:p w:rsidRPr="00116766" w:rsidR="0033113E" w:rsidP="0033113E" w:rsidRDefault="0033113E" w14:paraId="395EE3D9"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p>
    <w:p w:rsidRPr="00116766" w:rsidR="001B7644" w:rsidP="0065563D" w:rsidRDefault="00426DDD" w14:paraId="00000484"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lastRenderedPageBreak/>
        <w:t>Žádné porušení právních předpisů</w:t>
      </w:r>
    </w:p>
    <w:p w:rsidRPr="00116766" w:rsidR="001B7644" w:rsidRDefault="001B7644" w14:paraId="00000485"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001B7644" w:rsidRDefault="00426DDD" w14:paraId="00000486" w14:textId="7FD31A5A">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Dlužník neporušil žádný právní předpis způsobem, který má nebo by mohl mít (dle odůvodněného názoru Věřitele) Podstatný nepříznivý účinek.</w:t>
      </w:r>
    </w:p>
    <w:p w:rsidRPr="00116766" w:rsidR="00A46F1B" w:rsidRDefault="00A46F1B" w14:paraId="60A6E501"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p>
    <w:p w:rsidRPr="00116766" w:rsidR="001B7644" w:rsidP="0065563D" w:rsidRDefault="00426DDD" w14:paraId="00000488"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Ochrana životního prostředí</w:t>
      </w:r>
    </w:p>
    <w:p w:rsidRPr="00116766" w:rsidR="001B7644" w:rsidRDefault="001B7644" w14:paraId="00000489"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7E41EF" w:rsidRDefault="00426DDD" w14:paraId="0000048A" w14:textId="4D471E13">
      <w:pPr>
        <w:numPr>
          <w:ilvl w:val="0"/>
          <w:numId w:val="19"/>
        </w:numPr>
        <w:pBdr>
          <w:top w:val="nil"/>
          <w:left w:val="nil"/>
          <w:bottom w:val="nil"/>
          <w:right w:val="nil"/>
          <w:between w:val="nil"/>
        </w:pBdr>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Dlužník vždy plnil a dodržoval ve všech podstatných ohledech vešker</w:t>
      </w:r>
      <w:r w:rsidR="00C217CB">
        <w:rPr>
          <w:rFonts w:ascii="Arial" w:hAnsi="Arial" w:eastAsia="Arial" w:cs="Arial"/>
          <w:color w:val="000000"/>
          <w:sz w:val="20"/>
          <w:szCs w:val="20"/>
        </w:rPr>
        <w:t>á</w:t>
      </w:r>
      <w:r w:rsidRPr="00116766">
        <w:rPr>
          <w:rFonts w:ascii="Arial" w:hAnsi="Arial" w:eastAsia="Arial" w:cs="Arial"/>
          <w:color w:val="000000"/>
          <w:sz w:val="20"/>
          <w:szCs w:val="20"/>
        </w:rPr>
        <w:t xml:space="preserve"> </w:t>
      </w:r>
      <w:r w:rsidR="00C217CB">
        <w:rPr>
          <w:rFonts w:ascii="Arial" w:hAnsi="Arial" w:eastAsia="Arial" w:cs="Arial"/>
          <w:color w:val="000000"/>
          <w:sz w:val="20"/>
          <w:szCs w:val="20"/>
        </w:rPr>
        <w:t>ustanovení</w:t>
      </w:r>
      <w:r w:rsidRPr="00116766" w:rsidR="00C217CB">
        <w:rPr>
          <w:rFonts w:ascii="Arial" w:hAnsi="Arial" w:eastAsia="Arial" w:cs="Arial"/>
          <w:color w:val="000000"/>
          <w:sz w:val="20"/>
          <w:szCs w:val="20"/>
        </w:rPr>
        <w:t xml:space="preserve"> </w:t>
      </w:r>
      <w:r w:rsidRPr="00116766">
        <w:rPr>
          <w:rFonts w:ascii="Arial" w:hAnsi="Arial" w:eastAsia="Arial" w:cs="Arial"/>
          <w:color w:val="000000"/>
          <w:sz w:val="20"/>
          <w:szCs w:val="20"/>
        </w:rPr>
        <w:t xml:space="preserve">Práva životního prostředí, </w:t>
      </w:r>
      <w:r w:rsidR="00C217CB">
        <w:rPr>
          <w:rFonts w:ascii="Arial" w:hAnsi="Arial" w:eastAsia="Arial" w:cs="Arial"/>
          <w:color w:val="000000"/>
          <w:sz w:val="20"/>
          <w:szCs w:val="20"/>
        </w:rPr>
        <w:t xml:space="preserve">podmínky </w:t>
      </w:r>
      <w:r w:rsidRPr="00116766">
        <w:rPr>
          <w:rFonts w:ascii="Arial" w:hAnsi="Arial" w:eastAsia="Arial" w:cs="Arial"/>
          <w:color w:val="000000"/>
          <w:sz w:val="20"/>
          <w:szCs w:val="20"/>
        </w:rPr>
        <w:t>povolení podle Práva životního prostředí a všechna ujednání, podmínky, omezení či dohody týkající se přímo či nepřímo jakékoli kontaminace, znečištění či odpadu nebo vypouštění či úniku jakékoli toxické nebo nebezpečné látky.</w:t>
      </w:r>
    </w:p>
    <w:p w:rsidRPr="00116766" w:rsidR="001B7644" w:rsidP="0065563D" w:rsidRDefault="00426DDD" w14:paraId="0000048C" w14:textId="3E0ED0A2">
      <w:pPr>
        <w:numPr>
          <w:ilvl w:val="0"/>
          <w:numId w:val="19"/>
        </w:numPr>
        <w:pBdr>
          <w:top w:val="nil"/>
          <w:left w:val="nil"/>
          <w:bottom w:val="nil"/>
          <w:right w:val="nil"/>
          <w:between w:val="nil"/>
        </w:pBdr>
        <w:spacing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Majetek, který je užíván Dlužníkem, (i) není kontaminován žádnými látkami uvedenými v </w:t>
      </w:r>
      <w:r w:rsidR="00A52183">
        <w:rPr>
          <w:rFonts w:ascii="Arial" w:hAnsi="Arial" w:eastAsia="Arial" w:cs="Arial"/>
          <w:color w:val="000000"/>
          <w:sz w:val="20"/>
          <w:szCs w:val="20"/>
        </w:rPr>
        <w:t>písm</w:t>
      </w:r>
      <w:r w:rsidRPr="00116766">
        <w:rPr>
          <w:rFonts w:ascii="Arial" w:hAnsi="Arial" w:eastAsia="Arial" w:cs="Arial"/>
          <w:color w:val="000000"/>
          <w:sz w:val="20"/>
          <w:szCs w:val="20"/>
        </w:rPr>
        <w:t xml:space="preserve">. (a) </w:t>
      </w:r>
      <w:r w:rsidR="00FC565A">
        <w:rPr>
          <w:rFonts w:ascii="Arial" w:hAnsi="Arial" w:eastAsia="Arial" w:cs="Arial"/>
          <w:color w:val="000000"/>
          <w:sz w:val="20"/>
          <w:szCs w:val="20"/>
        </w:rPr>
        <w:t xml:space="preserve">výše </w:t>
      </w:r>
      <w:r w:rsidRPr="00116766">
        <w:rPr>
          <w:rFonts w:ascii="Arial" w:hAnsi="Arial" w:eastAsia="Arial" w:cs="Arial"/>
          <w:color w:val="000000"/>
          <w:sz w:val="20"/>
          <w:szCs w:val="20"/>
        </w:rPr>
        <w:t>ani (</w:t>
      </w:r>
      <w:proofErr w:type="spellStart"/>
      <w:r w:rsidRPr="00116766">
        <w:rPr>
          <w:rFonts w:ascii="Arial" w:hAnsi="Arial" w:eastAsia="Arial" w:cs="Arial"/>
          <w:color w:val="000000"/>
          <w:sz w:val="20"/>
          <w:szCs w:val="20"/>
        </w:rPr>
        <w:t>ii</w:t>
      </w:r>
      <w:proofErr w:type="spellEnd"/>
      <w:r w:rsidRPr="00116766">
        <w:rPr>
          <w:rFonts w:ascii="Arial" w:hAnsi="Arial" w:eastAsia="Arial" w:cs="Arial"/>
          <w:color w:val="000000"/>
          <w:sz w:val="20"/>
          <w:szCs w:val="20"/>
        </w:rPr>
        <w:t xml:space="preserve">) není a nebyl zdrojem znečištění látkami uvedenými v </w:t>
      </w:r>
      <w:r w:rsidR="00A52183">
        <w:rPr>
          <w:rFonts w:ascii="Arial" w:hAnsi="Arial" w:eastAsia="Arial" w:cs="Arial"/>
          <w:color w:val="000000"/>
          <w:sz w:val="20"/>
          <w:szCs w:val="20"/>
        </w:rPr>
        <w:t>písm</w:t>
      </w:r>
      <w:r w:rsidRPr="00116766">
        <w:rPr>
          <w:rFonts w:ascii="Arial" w:hAnsi="Arial" w:eastAsia="Arial" w:cs="Arial"/>
          <w:color w:val="000000"/>
          <w:sz w:val="20"/>
          <w:szCs w:val="20"/>
        </w:rPr>
        <w:t>. (a).</w:t>
      </w:r>
    </w:p>
    <w:p w:rsidRPr="00116766" w:rsidR="001B7644" w:rsidRDefault="001B7644" w14:paraId="0000048D"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48E"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Nároky podle Práva životního prostředí</w:t>
      </w:r>
    </w:p>
    <w:p w:rsidRPr="00116766" w:rsidR="001B7644" w:rsidRDefault="001B7644" w14:paraId="0000048F"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RDefault="00426DDD" w14:paraId="00000490" w14:textId="01F2AFFB">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Neexistuje jakýkoliv Nárok z práva životního prostředí a vůči Dlužníkovi nebylo zahájeno žádné řízení ohledně Nároku z práva životního prostředí, které by v případě rozhodnutí nepříznivého pro Dlužníka mohlo mít (dle odůvodněného názoru Věřitele) Podstatný nepříznivý účinek, a</w:t>
      </w:r>
      <w:r w:rsidR="00FC565A">
        <w:rPr>
          <w:rFonts w:ascii="Arial" w:hAnsi="Arial" w:eastAsia="Arial" w:cs="Arial"/>
          <w:color w:val="000000"/>
          <w:sz w:val="20"/>
          <w:szCs w:val="20"/>
        </w:rPr>
        <w:t> </w:t>
      </w:r>
      <w:r w:rsidRPr="00116766">
        <w:rPr>
          <w:rFonts w:ascii="Arial" w:hAnsi="Arial" w:eastAsia="Arial" w:cs="Arial"/>
          <w:color w:val="000000"/>
          <w:sz w:val="20"/>
          <w:szCs w:val="20"/>
        </w:rPr>
        <w:t>žádné takové řízení ani nehrozí.</w:t>
      </w:r>
    </w:p>
    <w:p w:rsidRPr="00116766" w:rsidR="001B7644" w:rsidRDefault="001B7644" w14:paraId="00000491"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492"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Daně a absence nedoplatků</w:t>
      </w:r>
    </w:p>
    <w:p w:rsidRPr="00116766" w:rsidR="001B7644" w:rsidRDefault="001B7644" w14:paraId="00000493"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7E41EF" w:rsidRDefault="00426DDD" w14:paraId="00000494" w14:textId="77777777">
      <w:pPr>
        <w:numPr>
          <w:ilvl w:val="0"/>
          <w:numId w:val="20"/>
        </w:numPr>
        <w:pBdr>
          <w:top w:val="nil"/>
          <w:left w:val="nil"/>
          <w:bottom w:val="nil"/>
          <w:right w:val="nil"/>
          <w:between w:val="nil"/>
        </w:pBdr>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Všechny Daně splatné ze strany Dlužníka byly řádně a včas zaplaceny a Dlužník není v prodlení s jakoukoli platbou Daní nebo s podáním jakýchkoliv přiznání, podání či hlášení týkajících se Daní.</w:t>
      </w:r>
    </w:p>
    <w:p w:rsidRPr="00116766" w:rsidR="001B7644" w:rsidP="007E41EF" w:rsidRDefault="00426DDD" w14:paraId="00000496" w14:textId="77777777">
      <w:pPr>
        <w:numPr>
          <w:ilvl w:val="0"/>
          <w:numId w:val="20"/>
        </w:numPr>
        <w:pBdr>
          <w:top w:val="nil"/>
          <w:left w:val="nil"/>
          <w:bottom w:val="nil"/>
          <w:right w:val="nil"/>
          <w:between w:val="nil"/>
        </w:pBdr>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Neexistují žádné nároky nebo vyšetřování Dlužníka týkající se Daní, ani taková řízení nehrozí.</w:t>
      </w:r>
    </w:p>
    <w:p w:rsidRPr="00116766" w:rsidR="001B7644" w:rsidP="0065563D" w:rsidRDefault="00426DDD" w14:paraId="00000498" w14:textId="77777777">
      <w:pPr>
        <w:numPr>
          <w:ilvl w:val="0"/>
          <w:numId w:val="20"/>
        </w:numPr>
        <w:pBdr>
          <w:top w:val="nil"/>
          <w:left w:val="nil"/>
          <w:bottom w:val="nil"/>
          <w:right w:val="nil"/>
          <w:between w:val="nil"/>
        </w:pBdr>
        <w:spacing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V souvislosti s uzavřením jakéhokoli Finančního dokumentu nevzniká žádná povinnost platit kolkovné, registrační daně či poplatky nebo jiné obdobné Daně či poplatky s výjimkou registračních či notářských poplatků v souvislosti se Zajišťovacími dokumenty.</w:t>
      </w:r>
    </w:p>
    <w:p w:rsidRPr="00116766" w:rsidR="001B7644" w:rsidRDefault="001B7644" w14:paraId="00000499"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49A"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bookmarkStart w:name="_heading=h.32hioqz" w:colFirst="0" w:colLast="0" w:id="34"/>
      <w:bookmarkEnd w:id="34"/>
      <w:r w:rsidRPr="00116766">
        <w:rPr>
          <w:rFonts w:ascii="Arial" w:hAnsi="Arial" w:eastAsia="Arial" w:cs="Arial"/>
          <w:sz w:val="20"/>
          <w:szCs w:val="20"/>
        </w:rPr>
        <w:t>Protikorupční právní předpisy</w:t>
      </w:r>
    </w:p>
    <w:p w:rsidRPr="00116766" w:rsidR="001B7644" w:rsidRDefault="001B7644" w14:paraId="0000049B"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RDefault="00426DDD" w14:paraId="0000049C" w14:textId="70CDA916">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Dlužník a kterýkoliv člen Skupiny provozuje svou podnikatelskou činnost v souladu s</w:t>
      </w:r>
      <w:r w:rsidR="00FC565A">
        <w:rPr>
          <w:rFonts w:ascii="Arial" w:hAnsi="Arial" w:eastAsia="Arial" w:cs="Arial"/>
          <w:color w:val="000000"/>
          <w:sz w:val="20"/>
          <w:szCs w:val="20"/>
        </w:rPr>
        <w:t> </w:t>
      </w:r>
      <w:r w:rsidRPr="00116766">
        <w:rPr>
          <w:rFonts w:ascii="Arial" w:hAnsi="Arial" w:eastAsia="Arial" w:cs="Arial"/>
          <w:color w:val="000000"/>
          <w:sz w:val="20"/>
          <w:szCs w:val="20"/>
        </w:rPr>
        <w:t>protikorupčními právními předpisy. Dlužník zavedl a do svých vnitřních předpisů promítl pravidla, postupy a kontroly, které mají zabránit tomu, aby se Dlužník dopustil korupčního jednání</w:t>
      </w:r>
      <w:r w:rsidR="00F93563">
        <w:rPr>
          <w:rFonts w:ascii="Arial" w:hAnsi="Arial" w:eastAsia="Arial" w:cs="Arial"/>
          <w:color w:val="000000"/>
          <w:sz w:val="20"/>
          <w:szCs w:val="20"/>
        </w:rPr>
        <w:t>,</w:t>
      </w:r>
      <w:r w:rsidRPr="00116766">
        <w:rPr>
          <w:rFonts w:ascii="Arial" w:hAnsi="Arial" w:eastAsia="Arial" w:cs="Arial"/>
          <w:color w:val="000000"/>
          <w:sz w:val="20"/>
          <w:szCs w:val="20"/>
        </w:rPr>
        <w:t xml:space="preserve"> a které mají zajistit, že v případě jakéhokoliv důkazu či podezření na takové jednání bude Dlužník jednat v souladu s právními předpisy. Dlužník </w:t>
      </w:r>
      <w:r w:rsidR="00FC565A">
        <w:rPr>
          <w:rFonts w:ascii="Arial" w:hAnsi="Arial" w:eastAsia="Arial" w:cs="Arial"/>
          <w:color w:val="000000"/>
          <w:sz w:val="20"/>
          <w:szCs w:val="20"/>
        </w:rPr>
        <w:t xml:space="preserve">a dle jeho nejlepšího vědomí </w:t>
      </w:r>
      <w:r w:rsidRPr="00116766">
        <w:rPr>
          <w:rFonts w:ascii="Arial" w:hAnsi="Arial" w:eastAsia="Arial" w:cs="Arial"/>
          <w:color w:val="000000"/>
          <w:sz w:val="20"/>
          <w:szCs w:val="20"/>
        </w:rPr>
        <w:t>ani žádný z členů jeho orgánů, funkcionářů, zaměstnanců či zástupců se nedopustili žádného jednání, které by bylo v rozporu s protikorupčními právními předpisy v jakékoli příslušné jurisdikci.</w:t>
      </w:r>
    </w:p>
    <w:p w:rsidRPr="00116766" w:rsidR="001B7644" w:rsidRDefault="001B7644" w14:paraId="0000049D"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49E"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 xml:space="preserve">Pari </w:t>
      </w:r>
      <w:proofErr w:type="spellStart"/>
      <w:r w:rsidRPr="00116766">
        <w:rPr>
          <w:rFonts w:ascii="Arial" w:hAnsi="Arial" w:eastAsia="Arial" w:cs="Arial"/>
          <w:sz w:val="20"/>
          <w:szCs w:val="20"/>
        </w:rPr>
        <w:t>passu</w:t>
      </w:r>
      <w:proofErr w:type="spellEnd"/>
    </w:p>
    <w:p w:rsidRPr="00116766" w:rsidR="001B7644" w:rsidRDefault="001B7644" w14:paraId="0000049F"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RDefault="00426DDD" w14:paraId="000004A0"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Jakékoliv pohledávky Věřitele za Dlužníkem budou uspokojovány (s výjimkou stanovenou kogentními právními předpisy) alespoň ve stejném (tedy stejném či lepším) pořadí jako stávající či budoucí nepodmíněné, nepodřízené a nezajištěné pohledávky všech ostatních nezajištěných a nepodřízených věřitelů Dlužníka.</w:t>
      </w:r>
    </w:p>
    <w:p w:rsidR="001B7644" w:rsidRDefault="001B7644" w14:paraId="000004A1"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0033113E" w:rsidRDefault="0033113E" w14:paraId="2AF24D13"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33113E" w:rsidRDefault="0033113E" w14:paraId="4FAE88BC"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4A2"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lastRenderedPageBreak/>
        <w:t>Zajištění, Zatížení a Finanční zadlužení</w:t>
      </w:r>
    </w:p>
    <w:p w:rsidRPr="00116766" w:rsidR="001B7644" w:rsidRDefault="001B7644" w14:paraId="000004A3"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7E41EF" w:rsidRDefault="00426DDD" w14:paraId="000004A4" w14:textId="424E76C3">
      <w:pPr>
        <w:numPr>
          <w:ilvl w:val="0"/>
          <w:numId w:val="21"/>
        </w:numPr>
        <w:pBdr>
          <w:top w:val="nil"/>
          <w:left w:val="nil"/>
          <w:bottom w:val="nil"/>
          <w:right w:val="nil"/>
          <w:between w:val="nil"/>
        </w:pBdr>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S výjimkou Povoleného zatížení </w:t>
      </w:r>
      <w:r w:rsidR="00F93563">
        <w:rPr>
          <w:rFonts w:ascii="Arial" w:hAnsi="Arial" w:eastAsia="Arial" w:cs="Arial"/>
          <w:color w:val="000000"/>
          <w:sz w:val="20"/>
          <w:szCs w:val="20"/>
        </w:rPr>
        <w:t xml:space="preserve">není </w:t>
      </w:r>
      <w:r w:rsidRPr="00116766">
        <w:rPr>
          <w:rFonts w:ascii="Arial" w:hAnsi="Arial" w:eastAsia="Arial" w:cs="Arial"/>
          <w:color w:val="000000"/>
          <w:sz w:val="20"/>
          <w:szCs w:val="20"/>
        </w:rPr>
        <w:t xml:space="preserve">majetek Dlužníka zatížen žádným Zajištěním a neexistují žádné skutečnosti, na </w:t>
      </w:r>
      <w:r w:rsidR="00C85B0E">
        <w:rPr>
          <w:rFonts w:ascii="Arial" w:hAnsi="Arial" w:eastAsia="Arial" w:cs="Arial"/>
          <w:color w:val="000000"/>
          <w:sz w:val="20"/>
          <w:szCs w:val="20"/>
        </w:rPr>
        <w:t xml:space="preserve">jejichž </w:t>
      </w:r>
      <w:r w:rsidRPr="00116766">
        <w:rPr>
          <w:rFonts w:ascii="Arial" w:hAnsi="Arial" w:eastAsia="Arial" w:cs="Arial"/>
          <w:color w:val="000000"/>
          <w:sz w:val="20"/>
          <w:szCs w:val="20"/>
        </w:rPr>
        <w:t xml:space="preserve">základě </w:t>
      </w:r>
      <w:r w:rsidR="00C85B0E">
        <w:rPr>
          <w:rFonts w:ascii="Arial" w:hAnsi="Arial" w:eastAsia="Arial" w:cs="Arial"/>
          <w:color w:val="000000"/>
          <w:sz w:val="20"/>
          <w:szCs w:val="20"/>
        </w:rPr>
        <w:t xml:space="preserve">by mohlo </w:t>
      </w:r>
      <w:r w:rsidRPr="00116766" w:rsidR="00C85B0E">
        <w:rPr>
          <w:rFonts w:ascii="Arial" w:hAnsi="Arial" w:eastAsia="Arial" w:cs="Arial"/>
          <w:color w:val="000000"/>
          <w:sz w:val="20"/>
          <w:szCs w:val="20"/>
        </w:rPr>
        <w:t xml:space="preserve">vzniknout </w:t>
      </w:r>
      <w:r w:rsidRPr="00116766">
        <w:rPr>
          <w:rFonts w:ascii="Arial" w:hAnsi="Arial" w:eastAsia="Arial" w:cs="Arial"/>
          <w:color w:val="000000"/>
          <w:sz w:val="20"/>
          <w:szCs w:val="20"/>
        </w:rPr>
        <w:t>Zajištění (smluvně nebo jinak).</w:t>
      </w:r>
    </w:p>
    <w:p w:rsidRPr="00116766" w:rsidR="001B7644" w:rsidP="007E41EF" w:rsidRDefault="00426DDD" w14:paraId="000004A6" w14:textId="6C326BA8">
      <w:pPr>
        <w:numPr>
          <w:ilvl w:val="0"/>
          <w:numId w:val="21"/>
        </w:numPr>
        <w:pBdr>
          <w:top w:val="nil"/>
          <w:left w:val="nil"/>
          <w:bottom w:val="nil"/>
          <w:right w:val="nil"/>
          <w:between w:val="nil"/>
        </w:pBdr>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S výjimkou Povoleného zatížení </w:t>
      </w:r>
      <w:r w:rsidR="000F1694">
        <w:rPr>
          <w:rFonts w:ascii="Arial" w:hAnsi="Arial" w:eastAsia="Arial" w:cs="Arial"/>
          <w:color w:val="000000"/>
          <w:sz w:val="20"/>
          <w:szCs w:val="20"/>
        </w:rPr>
        <w:t xml:space="preserve">není </w:t>
      </w:r>
      <w:r w:rsidRPr="00116766">
        <w:rPr>
          <w:rFonts w:ascii="Arial" w:hAnsi="Arial" w:eastAsia="Arial" w:cs="Arial"/>
          <w:color w:val="000000"/>
          <w:sz w:val="20"/>
          <w:szCs w:val="20"/>
        </w:rPr>
        <w:t xml:space="preserve">majetek Dlužníka zatížen žádným Zatížením a neexistují žádné skutečnosti, na </w:t>
      </w:r>
      <w:r w:rsidR="00C85B0E">
        <w:rPr>
          <w:rFonts w:ascii="Arial" w:hAnsi="Arial" w:eastAsia="Arial" w:cs="Arial"/>
          <w:color w:val="000000"/>
          <w:sz w:val="20"/>
          <w:szCs w:val="20"/>
        </w:rPr>
        <w:t xml:space="preserve">jejichž </w:t>
      </w:r>
      <w:r w:rsidRPr="00116766">
        <w:rPr>
          <w:rFonts w:ascii="Arial" w:hAnsi="Arial" w:eastAsia="Arial" w:cs="Arial"/>
          <w:color w:val="000000"/>
          <w:sz w:val="20"/>
          <w:szCs w:val="20"/>
        </w:rPr>
        <w:t xml:space="preserve">základě </w:t>
      </w:r>
      <w:r w:rsidR="00C85B0E">
        <w:rPr>
          <w:rFonts w:ascii="Arial" w:hAnsi="Arial" w:eastAsia="Arial" w:cs="Arial"/>
          <w:color w:val="000000"/>
          <w:sz w:val="20"/>
          <w:szCs w:val="20"/>
        </w:rPr>
        <w:t>by</w:t>
      </w:r>
      <w:r w:rsidRPr="00116766">
        <w:rPr>
          <w:rFonts w:ascii="Arial" w:hAnsi="Arial" w:eastAsia="Arial" w:cs="Arial"/>
          <w:color w:val="000000"/>
          <w:sz w:val="20"/>
          <w:szCs w:val="20"/>
        </w:rPr>
        <w:t xml:space="preserve"> </w:t>
      </w:r>
      <w:r w:rsidR="00C85B0E">
        <w:rPr>
          <w:rFonts w:ascii="Arial" w:hAnsi="Arial" w:eastAsia="Arial" w:cs="Arial"/>
          <w:color w:val="000000"/>
          <w:sz w:val="20"/>
          <w:szCs w:val="20"/>
        </w:rPr>
        <w:t xml:space="preserve">mohlo </w:t>
      </w:r>
      <w:r w:rsidRPr="00116766" w:rsidR="00C85B0E">
        <w:rPr>
          <w:rFonts w:ascii="Arial" w:hAnsi="Arial" w:eastAsia="Arial" w:cs="Arial"/>
          <w:color w:val="000000"/>
          <w:sz w:val="20"/>
          <w:szCs w:val="20"/>
        </w:rPr>
        <w:t xml:space="preserve">vzniknout </w:t>
      </w:r>
      <w:r w:rsidRPr="00116766">
        <w:rPr>
          <w:rFonts w:ascii="Arial" w:hAnsi="Arial" w:eastAsia="Arial" w:cs="Arial"/>
          <w:color w:val="000000"/>
          <w:sz w:val="20"/>
          <w:szCs w:val="20"/>
        </w:rPr>
        <w:t>Zatížení (smluvně nebo jinak).</w:t>
      </w:r>
    </w:p>
    <w:p w:rsidRPr="00116766" w:rsidR="001B7644" w:rsidP="0065563D" w:rsidRDefault="00426DDD" w14:paraId="000004A8" w14:textId="3F722482">
      <w:pPr>
        <w:numPr>
          <w:ilvl w:val="0"/>
          <w:numId w:val="21"/>
        </w:numPr>
        <w:pBdr>
          <w:top w:val="nil"/>
          <w:left w:val="nil"/>
          <w:bottom w:val="nil"/>
          <w:right w:val="nil"/>
          <w:between w:val="nil"/>
        </w:pBdr>
        <w:spacing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S výjimkou Povoleného zadlužení ne</w:t>
      </w:r>
      <w:r w:rsidR="00FC565A">
        <w:rPr>
          <w:rFonts w:ascii="Arial" w:hAnsi="Arial" w:eastAsia="Arial" w:cs="Arial"/>
          <w:color w:val="000000"/>
          <w:sz w:val="20"/>
          <w:szCs w:val="20"/>
        </w:rPr>
        <w:t>existuje</w:t>
      </w:r>
      <w:r w:rsidRPr="00116766">
        <w:rPr>
          <w:rFonts w:ascii="Arial" w:hAnsi="Arial" w:eastAsia="Arial" w:cs="Arial"/>
          <w:color w:val="000000"/>
          <w:sz w:val="20"/>
          <w:szCs w:val="20"/>
        </w:rPr>
        <w:t xml:space="preserve"> žádné Finanční zadlužení </w:t>
      </w:r>
      <w:r w:rsidR="00FC565A">
        <w:rPr>
          <w:rFonts w:ascii="Arial" w:hAnsi="Arial" w:eastAsia="Arial" w:cs="Arial"/>
          <w:color w:val="000000"/>
          <w:sz w:val="20"/>
          <w:szCs w:val="20"/>
        </w:rPr>
        <w:t xml:space="preserve">(Dlužníka) </w:t>
      </w:r>
      <w:r w:rsidRPr="00116766">
        <w:rPr>
          <w:rFonts w:ascii="Arial" w:hAnsi="Arial" w:eastAsia="Arial" w:cs="Arial"/>
          <w:color w:val="000000"/>
          <w:sz w:val="20"/>
          <w:szCs w:val="20"/>
        </w:rPr>
        <w:t xml:space="preserve">a neexistují žádné skutečnosti, na </w:t>
      </w:r>
      <w:r w:rsidR="00C85B0E">
        <w:rPr>
          <w:rFonts w:ascii="Arial" w:hAnsi="Arial" w:eastAsia="Arial" w:cs="Arial"/>
          <w:color w:val="000000"/>
          <w:sz w:val="20"/>
          <w:szCs w:val="20"/>
        </w:rPr>
        <w:t xml:space="preserve">jejichž </w:t>
      </w:r>
      <w:r w:rsidRPr="00116766">
        <w:rPr>
          <w:rFonts w:ascii="Arial" w:hAnsi="Arial" w:eastAsia="Arial" w:cs="Arial"/>
          <w:color w:val="000000"/>
          <w:sz w:val="20"/>
          <w:szCs w:val="20"/>
        </w:rPr>
        <w:t xml:space="preserve">základě </w:t>
      </w:r>
      <w:r w:rsidR="00C85B0E">
        <w:rPr>
          <w:rFonts w:ascii="Arial" w:hAnsi="Arial" w:eastAsia="Arial" w:cs="Arial"/>
          <w:color w:val="000000"/>
          <w:sz w:val="20"/>
          <w:szCs w:val="20"/>
        </w:rPr>
        <w:t xml:space="preserve">by mohlo vzniknou </w:t>
      </w:r>
      <w:r w:rsidRPr="00116766">
        <w:rPr>
          <w:rFonts w:ascii="Arial" w:hAnsi="Arial" w:eastAsia="Arial" w:cs="Arial"/>
          <w:color w:val="000000"/>
          <w:sz w:val="20"/>
          <w:szCs w:val="20"/>
        </w:rPr>
        <w:t>Finanční zadlužení (smluvně nebo jinak).</w:t>
      </w:r>
    </w:p>
    <w:p w:rsidRPr="00116766" w:rsidR="001B7644" w:rsidRDefault="001B7644" w14:paraId="000004A9"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4AA"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Řádný titul k majetku</w:t>
      </w:r>
    </w:p>
    <w:p w:rsidRPr="00116766" w:rsidR="001B7644" w:rsidP="009F1C8D" w:rsidRDefault="001B7644" w14:paraId="000004AB"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7E41EF" w:rsidRDefault="00426DDD" w14:paraId="000004AC" w14:textId="462D9E35">
      <w:pPr>
        <w:numPr>
          <w:ilvl w:val="0"/>
          <w:numId w:val="37"/>
        </w:numPr>
        <w:pBdr>
          <w:top w:val="nil"/>
          <w:left w:val="nil"/>
          <w:bottom w:val="nil"/>
          <w:right w:val="nil"/>
          <w:between w:val="nil"/>
        </w:pBdr>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 xml:space="preserve">Dlužník je na základě řádného právního titulu bez jakýchkoli omezení, výhrad, vad či závad výlučným vlastníkem nebo oprávněným uživatelem hmotného majetku, který je potřebný k provozování </w:t>
      </w:r>
      <w:r w:rsidR="00C85B0E">
        <w:rPr>
          <w:rFonts w:ascii="Arial" w:hAnsi="Arial" w:eastAsia="Arial" w:cs="Arial"/>
          <w:color w:val="000000"/>
          <w:sz w:val="20"/>
          <w:szCs w:val="20"/>
        </w:rPr>
        <w:t xml:space="preserve">příslušné Hlavní podnikatelské </w:t>
      </w:r>
      <w:r w:rsidR="00FC565A">
        <w:rPr>
          <w:rFonts w:ascii="Arial" w:hAnsi="Arial" w:eastAsia="Arial" w:cs="Arial"/>
          <w:color w:val="000000"/>
          <w:sz w:val="20"/>
          <w:szCs w:val="20"/>
        </w:rPr>
        <w:t xml:space="preserve">činnosti, </w:t>
      </w:r>
      <w:r w:rsidRPr="00116766">
        <w:rPr>
          <w:rFonts w:ascii="Arial" w:hAnsi="Arial" w:eastAsia="Arial" w:cs="Arial"/>
          <w:color w:val="000000"/>
          <w:sz w:val="20"/>
          <w:szCs w:val="20"/>
        </w:rPr>
        <w:t xml:space="preserve">a v důsledku provozování </w:t>
      </w:r>
      <w:r w:rsidR="00C85B0E">
        <w:rPr>
          <w:rFonts w:ascii="Arial" w:hAnsi="Arial" w:eastAsia="Arial" w:cs="Arial"/>
          <w:color w:val="000000"/>
          <w:sz w:val="20"/>
          <w:szCs w:val="20"/>
        </w:rPr>
        <w:t>své podnikatelské</w:t>
      </w:r>
      <w:r w:rsidR="00FC565A">
        <w:rPr>
          <w:rFonts w:ascii="Arial" w:hAnsi="Arial" w:eastAsia="Arial" w:cs="Arial"/>
          <w:color w:val="000000"/>
          <w:sz w:val="20"/>
          <w:szCs w:val="20"/>
        </w:rPr>
        <w:t xml:space="preserve"> </w:t>
      </w:r>
      <w:r w:rsidRPr="00116766" w:rsidR="00FC565A">
        <w:rPr>
          <w:rFonts w:ascii="Arial" w:hAnsi="Arial" w:eastAsia="Arial" w:cs="Arial"/>
          <w:color w:val="000000"/>
          <w:sz w:val="20"/>
          <w:szCs w:val="20"/>
        </w:rPr>
        <w:t>činnosti</w:t>
      </w:r>
      <w:r w:rsidRPr="00116766">
        <w:rPr>
          <w:rFonts w:ascii="Arial" w:hAnsi="Arial" w:eastAsia="Arial" w:cs="Arial"/>
          <w:color w:val="000000"/>
          <w:sz w:val="20"/>
          <w:szCs w:val="20"/>
        </w:rPr>
        <w:t xml:space="preserve"> neporušuje práva k majetku žádné třetí osoby.</w:t>
      </w:r>
    </w:p>
    <w:p w:rsidRPr="00116766" w:rsidR="001B7644" w:rsidP="0065563D" w:rsidRDefault="00426DDD" w14:paraId="000004AE" w14:textId="45EB26AF">
      <w:pPr>
        <w:numPr>
          <w:ilvl w:val="0"/>
          <w:numId w:val="37"/>
        </w:numPr>
        <w:pBdr>
          <w:top w:val="nil"/>
          <w:left w:val="nil"/>
          <w:bottom w:val="nil"/>
          <w:right w:val="nil"/>
          <w:between w:val="nil"/>
        </w:pBdr>
        <w:spacing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Dlužník je nebo se stane vlastníkem majetku, ke kterému se </w:t>
      </w:r>
      <w:r w:rsidR="00FC565A">
        <w:rPr>
          <w:rFonts w:ascii="Arial" w:hAnsi="Arial" w:eastAsia="Arial" w:cs="Arial"/>
          <w:color w:val="000000"/>
          <w:sz w:val="20"/>
          <w:szCs w:val="20"/>
        </w:rPr>
        <w:t xml:space="preserve">má </w:t>
      </w:r>
      <w:r w:rsidRPr="00116766">
        <w:rPr>
          <w:rFonts w:ascii="Arial" w:hAnsi="Arial" w:eastAsia="Arial" w:cs="Arial"/>
          <w:color w:val="000000"/>
          <w:sz w:val="20"/>
          <w:szCs w:val="20"/>
        </w:rPr>
        <w:t>zříd</w:t>
      </w:r>
      <w:r w:rsidR="00FC565A">
        <w:rPr>
          <w:rFonts w:ascii="Arial" w:hAnsi="Arial" w:eastAsia="Arial" w:cs="Arial"/>
          <w:color w:val="000000"/>
          <w:sz w:val="20"/>
          <w:szCs w:val="20"/>
        </w:rPr>
        <w:t>it</w:t>
      </w:r>
      <w:r w:rsidRPr="00116766">
        <w:rPr>
          <w:rFonts w:ascii="Arial" w:hAnsi="Arial" w:eastAsia="Arial" w:cs="Arial"/>
          <w:color w:val="000000"/>
          <w:sz w:val="20"/>
          <w:szCs w:val="20"/>
        </w:rPr>
        <w:t xml:space="preserve"> Transakční zajištění, ledaže se Strany výslovně dohodnou jinak </w:t>
      </w:r>
      <w:r w:rsidR="00FC565A">
        <w:rPr>
          <w:rFonts w:ascii="Arial" w:hAnsi="Arial" w:eastAsia="Arial" w:cs="Arial"/>
          <w:color w:val="000000"/>
          <w:sz w:val="20"/>
          <w:szCs w:val="20"/>
        </w:rPr>
        <w:t xml:space="preserve">(pro případ </w:t>
      </w:r>
      <w:r w:rsidRPr="00116766">
        <w:rPr>
          <w:rFonts w:ascii="Arial" w:hAnsi="Arial" w:eastAsia="Arial" w:cs="Arial"/>
          <w:color w:val="000000"/>
          <w:sz w:val="20"/>
          <w:szCs w:val="20"/>
        </w:rPr>
        <w:t>zřízení Zajištění třetí osobou</w:t>
      </w:r>
      <w:r w:rsidR="00FC565A">
        <w:rPr>
          <w:rFonts w:ascii="Arial" w:hAnsi="Arial" w:eastAsia="Arial" w:cs="Arial"/>
          <w:color w:val="000000"/>
          <w:sz w:val="20"/>
          <w:szCs w:val="20"/>
        </w:rPr>
        <w:t>)</w:t>
      </w:r>
      <w:r w:rsidRPr="00116766">
        <w:rPr>
          <w:rFonts w:ascii="Arial" w:hAnsi="Arial" w:eastAsia="Arial" w:cs="Arial"/>
          <w:color w:val="000000"/>
          <w:sz w:val="20"/>
          <w:szCs w:val="20"/>
        </w:rPr>
        <w:t>.</w:t>
      </w:r>
    </w:p>
    <w:p w:rsidRPr="00116766" w:rsidR="001B7644" w:rsidRDefault="001B7644" w14:paraId="000004AF"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4B0"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Pojištění</w:t>
      </w:r>
    </w:p>
    <w:p w:rsidRPr="00116766" w:rsidR="001B7644" w:rsidRDefault="001B7644" w14:paraId="000004B1"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001B7644" w:rsidRDefault="00426DDD" w14:paraId="000004B2" w14:textId="6833B500">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Dlužník udržuje řádné pojištění svého </w:t>
      </w:r>
      <w:r w:rsidR="00C85B0E">
        <w:rPr>
          <w:rFonts w:ascii="Arial" w:hAnsi="Arial" w:eastAsia="Arial" w:cs="Arial"/>
          <w:color w:val="000000"/>
          <w:sz w:val="20"/>
          <w:szCs w:val="20"/>
        </w:rPr>
        <w:t xml:space="preserve">obchodního </w:t>
      </w:r>
      <w:r w:rsidRPr="00116766">
        <w:rPr>
          <w:rFonts w:ascii="Arial" w:hAnsi="Arial" w:eastAsia="Arial" w:cs="Arial"/>
          <w:color w:val="000000"/>
          <w:sz w:val="20"/>
          <w:szCs w:val="20"/>
        </w:rPr>
        <w:t xml:space="preserve">majetku u renomované pojišťovací společnosti proti takovým rizikům a v takovém rozsahu, jak je to obvyklé u </w:t>
      </w:r>
      <w:r w:rsidR="0070157F">
        <w:rPr>
          <w:rFonts w:ascii="Arial" w:hAnsi="Arial" w:eastAsia="Arial" w:cs="Arial"/>
          <w:color w:val="000000"/>
          <w:sz w:val="20"/>
          <w:szCs w:val="20"/>
        </w:rPr>
        <w:t xml:space="preserve">osob vykonávajících </w:t>
      </w:r>
      <w:r w:rsidR="00C85B0E">
        <w:rPr>
          <w:rFonts w:ascii="Arial" w:hAnsi="Arial" w:eastAsia="Arial" w:cs="Arial"/>
          <w:color w:val="000000"/>
          <w:sz w:val="20"/>
          <w:szCs w:val="20"/>
        </w:rPr>
        <w:t xml:space="preserve">stejnou či obdobnou podnikatelskou </w:t>
      </w:r>
      <w:r w:rsidRPr="00116766" w:rsidR="0070157F">
        <w:rPr>
          <w:rFonts w:ascii="Arial" w:hAnsi="Arial" w:eastAsia="Arial" w:cs="Arial"/>
          <w:color w:val="000000"/>
          <w:sz w:val="20"/>
          <w:szCs w:val="20"/>
        </w:rPr>
        <w:t>činnost</w:t>
      </w:r>
      <w:r w:rsidRPr="00116766">
        <w:rPr>
          <w:rFonts w:ascii="Arial" w:hAnsi="Arial" w:eastAsia="Arial" w:cs="Arial"/>
          <w:color w:val="000000"/>
          <w:sz w:val="20"/>
          <w:szCs w:val="20"/>
        </w:rPr>
        <w:t>. Příslušné pojistné smlouvy byly řádně uzavřeny, jsou platné a účinné a veškeré částky, které mají být na základě těchto pojistných smluv uhrazeny, byly včas zaplaceny.</w:t>
      </w:r>
    </w:p>
    <w:p w:rsidRPr="00116766" w:rsidR="004660D0" w:rsidRDefault="004660D0" w14:paraId="283B464B"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p>
    <w:p w:rsidRPr="00116766" w:rsidR="001B7644" w:rsidP="0065563D" w:rsidRDefault="00C85B0E" w14:paraId="000004B4" w14:textId="32ACF76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C85B0E">
        <w:rPr>
          <w:rFonts w:ascii="Arial" w:hAnsi="Arial" w:eastAsia="Arial" w:cs="Arial"/>
          <w:sz w:val="20"/>
          <w:szCs w:val="20"/>
        </w:rPr>
        <w:t xml:space="preserve">Centrum hlavního zájmu a </w:t>
      </w:r>
      <w:r>
        <w:rPr>
          <w:rFonts w:ascii="Arial" w:hAnsi="Arial" w:eastAsia="Arial" w:cs="Arial"/>
          <w:sz w:val="20"/>
          <w:szCs w:val="20"/>
        </w:rPr>
        <w:t>d</w:t>
      </w:r>
      <w:r w:rsidRPr="00116766" w:rsidR="00426DDD">
        <w:rPr>
          <w:rFonts w:ascii="Arial" w:hAnsi="Arial" w:eastAsia="Arial" w:cs="Arial"/>
          <w:sz w:val="20"/>
          <w:szCs w:val="20"/>
        </w:rPr>
        <w:t>aňový domicil</w:t>
      </w:r>
    </w:p>
    <w:p w:rsidRPr="00116766" w:rsidR="001B7644" w:rsidRDefault="001B7644" w14:paraId="000004B9"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00C85B0E" w:rsidP="00CB0DC3" w:rsidRDefault="00C85B0E" w14:paraId="23A3AAD1" w14:textId="6CD45FD0">
      <w:pPr>
        <w:numPr>
          <w:ilvl w:val="0"/>
          <w:numId w:val="22"/>
        </w:numPr>
        <w:pBdr>
          <w:top w:val="nil"/>
          <w:left w:val="nil"/>
          <w:bottom w:val="nil"/>
          <w:right w:val="nil"/>
          <w:between w:val="nil"/>
        </w:pBdr>
        <w:spacing w:after="120" w:line="276" w:lineRule="auto"/>
        <w:ind w:right="-51" w:hanging="720"/>
        <w:jc w:val="both"/>
        <w:rPr>
          <w:rFonts w:ascii="Arial" w:hAnsi="Arial" w:eastAsia="Arial" w:cs="Arial"/>
          <w:color w:val="000000"/>
          <w:sz w:val="20"/>
          <w:szCs w:val="20"/>
        </w:rPr>
      </w:pPr>
      <w:r w:rsidRPr="00C85B0E">
        <w:rPr>
          <w:rFonts w:ascii="Arial" w:hAnsi="Arial" w:eastAsia="Arial" w:cs="Arial"/>
          <w:color w:val="000000"/>
          <w:sz w:val="20"/>
          <w:szCs w:val="20"/>
        </w:rPr>
        <w:t>Centrum hlavního zájmu Dlužníka je v České republice</w:t>
      </w:r>
      <w:r>
        <w:rPr>
          <w:rFonts w:ascii="Arial" w:hAnsi="Arial" w:eastAsia="Arial" w:cs="Arial"/>
          <w:color w:val="000000"/>
          <w:sz w:val="20"/>
          <w:szCs w:val="20"/>
        </w:rPr>
        <w:t>.</w:t>
      </w:r>
    </w:p>
    <w:p w:rsidR="00C85B0E" w:rsidP="00CB0DC3" w:rsidRDefault="00C85B0E" w14:paraId="2282B4AE" w14:textId="1285F4B3">
      <w:pPr>
        <w:numPr>
          <w:ilvl w:val="0"/>
          <w:numId w:val="22"/>
        </w:numPr>
        <w:pBdr>
          <w:top w:val="nil"/>
          <w:left w:val="nil"/>
          <w:bottom w:val="nil"/>
          <w:right w:val="nil"/>
          <w:between w:val="nil"/>
        </w:pBdr>
        <w:spacing w:after="120" w:line="276" w:lineRule="auto"/>
        <w:ind w:right="-51" w:hanging="720"/>
        <w:jc w:val="both"/>
        <w:rPr>
          <w:rFonts w:ascii="Arial" w:hAnsi="Arial" w:eastAsia="Arial" w:cs="Arial"/>
          <w:color w:val="000000"/>
          <w:sz w:val="20"/>
          <w:szCs w:val="20"/>
        </w:rPr>
      </w:pPr>
      <w:r w:rsidRPr="00C85B0E">
        <w:rPr>
          <w:rFonts w:ascii="Arial" w:hAnsi="Arial" w:eastAsia="Arial" w:cs="Arial"/>
          <w:color w:val="000000"/>
          <w:sz w:val="20"/>
          <w:szCs w:val="20"/>
        </w:rPr>
        <w:t>Dlužník nemá provozovnu v žádné jiné jurisdikci než v České republice</w:t>
      </w:r>
      <w:r>
        <w:rPr>
          <w:rFonts w:ascii="Arial" w:hAnsi="Arial" w:eastAsia="Arial" w:cs="Arial"/>
          <w:color w:val="000000"/>
          <w:sz w:val="20"/>
          <w:szCs w:val="20"/>
        </w:rPr>
        <w:t>.</w:t>
      </w:r>
    </w:p>
    <w:p w:rsidRPr="00116766" w:rsidR="001B7644" w:rsidP="0065563D" w:rsidRDefault="00426DDD" w14:paraId="000004BA" w14:textId="5009D0FF">
      <w:pPr>
        <w:numPr>
          <w:ilvl w:val="0"/>
          <w:numId w:val="22"/>
        </w:numPr>
        <w:pBdr>
          <w:top w:val="nil"/>
          <w:left w:val="nil"/>
          <w:bottom w:val="nil"/>
          <w:right w:val="nil"/>
          <w:between w:val="nil"/>
        </w:pBdr>
        <w:spacing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Dlužník je daňovým rezidentem v České republice.</w:t>
      </w:r>
    </w:p>
    <w:p w:rsidRPr="00116766" w:rsidR="001B7644" w:rsidRDefault="001B7644" w14:paraId="000004BB"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4BC"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Jiné významné smlouvy</w:t>
      </w:r>
    </w:p>
    <w:p w:rsidRPr="00116766" w:rsidR="001B7644" w:rsidRDefault="001B7644" w14:paraId="000004BD"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RDefault="00426DDD" w14:paraId="000004BE" w14:textId="3F9BF0D6">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Všechny smlouvy uzavřené Dlužníkem, které jsou podstatné pro jeho </w:t>
      </w:r>
      <w:r w:rsidR="00CB0DC3">
        <w:rPr>
          <w:rFonts w:ascii="Arial" w:hAnsi="Arial" w:eastAsia="Arial" w:cs="Arial"/>
          <w:color w:val="000000"/>
          <w:sz w:val="20"/>
          <w:szCs w:val="20"/>
        </w:rPr>
        <w:t xml:space="preserve">obchodní </w:t>
      </w:r>
      <w:r w:rsidRPr="00116766">
        <w:rPr>
          <w:rFonts w:ascii="Arial" w:hAnsi="Arial" w:eastAsia="Arial" w:cs="Arial"/>
          <w:color w:val="000000"/>
          <w:sz w:val="20"/>
          <w:szCs w:val="20"/>
        </w:rPr>
        <w:t>činnost</w:t>
      </w:r>
      <w:r w:rsidR="0070157F">
        <w:rPr>
          <w:rFonts w:ascii="Arial" w:hAnsi="Arial" w:eastAsia="Arial" w:cs="Arial"/>
          <w:color w:val="000000"/>
          <w:sz w:val="20"/>
          <w:szCs w:val="20"/>
        </w:rPr>
        <w:t xml:space="preserve">, </w:t>
      </w:r>
      <w:r w:rsidRPr="00116766">
        <w:rPr>
          <w:rFonts w:ascii="Arial" w:hAnsi="Arial" w:eastAsia="Arial" w:cs="Arial"/>
          <w:color w:val="000000"/>
          <w:sz w:val="20"/>
          <w:szCs w:val="20"/>
        </w:rPr>
        <w:t>právní postavení nebo finanční situaci, jsou dle nejlepšího vědomí Dlužníka platné, účinné a</w:t>
      </w:r>
      <w:r w:rsidR="00CB0DC3">
        <w:rPr>
          <w:rFonts w:ascii="Arial" w:hAnsi="Arial" w:eastAsia="Arial" w:cs="Arial"/>
          <w:color w:val="000000"/>
          <w:sz w:val="20"/>
          <w:szCs w:val="20"/>
        </w:rPr>
        <w:t> </w:t>
      </w:r>
      <w:r w:rsidRPr="00116766">
        <w:rPr>
          <w:rFonts w:ascii="Arial" w:hAnsi="Arial" w:eastAsia="Arial" w:cs="Arial"/>
          <w:color w:val="000000"/>
          <w:sz w:val="20"/>
          <w:szCs w:val="20"/>
        </w:rPr>
        <w:t>vymahatelné.</w:t>
      </w:r>
    </w:p>
    <w:p w:rsidRPr="00116766" w:rsidR="001B7644" w:rsidRDefault="001B7644" w14:paraId="000004BF"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4C0"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bookmarkStart w:name="_heading=h.1hmsyys" w:colFirst="0" w:colLast="0" w:id="35"/>
      <w:bookmarkEnd w:id="35"/>
      <w:r w:rsidRPr="00116766">
        <w:rPr>
          <w:rFonts w:ascii="Arial" w:hAnsi="Arial" w:eastAsia="Arial" w:cs="Arial"/>
          <w:sz w:val="20"/>
          <w:szCs w:val="20"/>
        </w:rPr>
        <w:t>Žádná další činnost</w:t>
      </w:r>
    </w:p>
    <w:p w:rsidRPr="00116766" w:rsidR="001B7644" w:rsidRDefault="001B7644" w14:paraId="000004C1"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RDefault="00426DDD" w14:paraId="000004C2" w14:textId="03CE91D7">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7E41EF">
        <w:rPr>
          <w:rFonts w:ascii="Arial" w:hAnsi="Arial" w:eastAsia="Arial" w:cs="Arial"/>
          <w:color w:val="000000"/>
          <w:sz w:val="20"/>
          <w:szCs w:val="20"/>
        </w:rPr>
        <w:t xml:space="preserve">Dlužník </w:t>
      </w:r>
      <w:r w:rsidRPr="00CB0DC3" w:rsidR="00CB0DC3">
        <w:rPr>
          <w:rFonts w:ascii="Arial" w:hAnsi="Arial" w:eastAsia="Arial" w:cs="Arial"/>
          <w:color w:val="000000"/>
          <w:sz w:val="20"/>
          <w:szCs w:val="20"/>
        </w:rPr>
        <w:t xml:space="preserve">neprovozuje žádnou </w:t>
      </w:r>
      <w:r w:rsidR="00F56303">
        <w:rPr>
          <w:rFonts w:ascii="Arial" w:hAnsi="Arial" w:eastAsia="Arial" w:cs="Arial"/>
          <w:color w:val="000000"/>
          <w:sz w:val="20"/>
          <w:szCs w:val="20"/>
        </w:rPr>
        <w:t xml:space="preserve">podnikatelskou </w:t>
      </w:r>
      <w:r w:rsidRPr="00CB0DC3" w:rsidR="00CB0DC3">
        <w:rPr>
          <w:rFonts w:ascii="Arial" w:hAnsi="Arial" w:eastAsia="Arial" w:cs="Arial"/>
          <w:color w:val="000000"/>
          <w:sz w:val="20"/>
          <w:szCs w:val="20"/>
        </w:rPr>
        <w:t>činnost s výjimkou Hlavní podnikatelské činnost</w:t>
      </w:r>
      <w:r w:rsidR="00CB0DC3">
        <w:rPr>
          <w:rFonts w:ascii="Arial" w:hAnsi="Arial" w:eastAsia="Arial" w:cs="Arial"/>
          <w:color w:val="000000"/>
          <w:sz w:val="20"/>
          <w:szCs w:val="20"/>
        </w:rPr>
        <w:t xml:space="preserve">i a </w:t>
      </w:r>
      <w:r w:rsidRPr="00CB0DC3" w:rsidR="00CB0DC3">
        <w:rPr>
          <w:rFonts w:ascii="Arial" w:hAnsi="Arial" w:eastAsia="Arial" w:cs="Arial"/>
          <w:color w:val="000000"/>
          <w:sz w:val="20"/>
          <w:szCs w:val="20"/>
        </w:rPr>
        <w:t>uzavírá smlouvy pouze v souvislosti s Hlavní podnikatelskou činností</w:t>
      </w:r>
      <w:r w:rsidR="00F56303">
        <w:rPr>
          <w:rFonts w:ascii="Arial" w:hAnsi="Arial" w:eastAsia="Arial" w:cs="Arial"/>
          <w:color w:val="000000"/>
          <w:sz w:val="20"/>
          <w:szCs w:val="20"/>
        </w:rPr>
        <w:t>, resp. v rámci předmětu činnosti Dlužníka, jak je zapsán v obchodním rejstříku</w:t>
      </w:r>
      <w:r w:rsidRPr="007E41EF">
        <w:rPr>
          <w:rFonts w:ascii="Arial" w:hAnsi="Arial" w:eastAsia="Arial" w:cs="Arial"/>
          <w:color w:val="000000"/>
          <w:sz w:val="20"/>
          <w:szCs w:val="20"/>
        </w:rPr>
        <w:t>.</w:t>
      </w:r>
    </w:p>
    <w:p w:rsidRPr="00116766" w:rsidR="00AD7285" w:rsidRDefault="00AD7285" w14:paraId="20F0CB18" w14:textId="77777777">
      <w:pPr>
        <w:pBdr>
          <w:top w:val="nil"/>
          <w:left w:val="nil"/>
          <w:bottom w:val="nil"/>
          <w:right w:val="nil"/>
          <w:between w:val="nil"/>
        </w:pBdr>
        <w:spacing w:line="276" w:lineRule="auto"/>
        <w:ind w:left="833" w:right="201"/>
        <w:jc w:val="both"/>
        <w:rPr>
          <w:rFonts w:ascii="Arial" w:hAnsi="Arial" w:eastAsia="Arial" w:cs="Arial"/>
          <w:color w:val="000000"/>
          <w:sz w:val="20"/>
          <w:szCs w:val="20"/>
        </w:rPr>
      </w:pPr>
    </w:p>
    <w:p w:rsidRPr="00116766" w:rsidR="001B7644" w:rsidP="0065563D" w:rsidRDefault="00426DDD" w14:paraId="000004C4"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Den učinění závazných prohlášení</w:t>
      </w:r>
    </w:p>
    <w:p w:rsidRPr="00116766" w:rsidR="001B7644" w:rsidRDefault="001B7644" w14:paraId="000004C5" w14:textId="7493B36D">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7E41EF" w:rsidRDefault="00426DDD" w14:paraId="000004C6" w14:textId="57B0C9D9">
      <w:pPr>
        <w:numPr>
          <w:ilvl w:val="0"/>
          <w:numId w:val="38"/>
        </w:numPr>
        <w:pBdr>
          <w:top w:val="nil"/>
          <w:left w:val="nil"/>
          <w:bottom w:val="nil"/>
          <w:right w:val="nil"/>
          <w:between w:val="nil"/>
        </w:pBdr>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Prohlášení uvedená v tomto Článku </w:t>
      </w:r>
      <w:hyperlink w:anchor="_heading=h.2w5ecyt">
        <w:r w:rsidRPr="00116766">
          <w:rPr>
            <w:rFonts w:ascii="Arial" w:hAnsi="Arial" w:eastAsia="Arial" w:cs="Arial"/>
            <w:color w:val="000000"/>
            <w:sz w:val="20"/>
            <w:szCs w:val="20"/>
          </w:rPr>
          <w:t>1</w:t>
        </w:r>
      </w:hyperlink>
      <w:hyperlink w:history="1" w:anchor="_heading=h.2w5ecyt">
        <w:r w:rsidR="00CB0DC3">
          <w:rPr>
            <w:rFonts w:ascii="Arial" w:hAnsi="Arial" w:eastAsia="Arial" w:cs="Arial"/>
            <w:color w:val="000000"/>
            <w:sz w:val="20"/>
            <w:szCs w:val="20"/>
          </w:rPr>
          <w:t>8</w:t>
        </w:r>
      </w:hyperlink>
      <w:r w:rsidRPr="00116766">
        <w:rPr>
          <w:rFonts w:ascii="Arial" w:hAnsi="Arial" w:eastAsia="Arial" w:cs="Arial"/>
          <w:color w:val="000000"/>
          <w:sz w:val="20"/>
          <w:szCs w:val="20"/>
        </w:rPr>
        <w:t xml:space="preserve"> (</w:t>
      </w:r>
      <w:r w:rsidRPr="00116766">
        <w:rPr>
          <w:rFonts w:ascii="Arial" w:hAnsi="Arial" w:eastAsia="Arial" w:cs="Arial"/>
          <w:i/>
          <w:color w:val="000000"/>
          <w:sz w:val="20"/>
          <w:szCs w:val="20"/>
        </w:rPr>
        <w:t>Závazná prohlášení</w:t>
      </w:r>
      <w:r w:rsidRPr="00116766">
        <w:rPr>
          <w:rFonts w:ascii="Arial" w:hAnsi="Arial" w:eastAsia="Arial" w:cs="Arial"/>
          <w:color w:val="000000"/>
          <w:sz w:val="20"/>
          <w:szCs w:val="20"/>
        </w:rPr>
        <w:t>) jsou Dlužníkem činěn</w:t>
      </w:r>
      <w:r w:rsidR="009D6A0F">
        <w:rPr>
          <w:rFonts w:ascii="Arial" w:hAnsi="Arial" w:eastAsia="Arial" w:cs="Arial"/>
          <w:color w:val="000000"/>
          <w:sz w:val="20"/>
          <w:szCs w:val="20"/>
        </w:rPr>
        <w:t>a ke dni uzavření této Smlouvy</w:t>
      </w:r>
      <w:r w:rsidRPr="00116766">
        <w:rPr>
          <w:rFonts w:ascii="Arial" w:hAnsi="Arial" w:eastAsia="Arial" w:cs="Arial"/>
          <w:color w:val="000000"/>
          <w:sz w:val="20"/>
          <w:szCs w:val="20"/>
        </w:rPr>
        <w:t>, ke dni učinění Žádosti o čerpání a ke Dni čerpání.</w:t>
      </w:r>
    </w:p>
    <w:p w:rsidRPr="00116766" w:rsidR="001B7644" w:rsidP="007E41EF" w:rsidRDefault="00426DDD" w14:paraId="000004C8" w14:textId="77777777">
      <w:pPr>
        <w:numPr>
          <w:ilvl w:val="0"/>
          <w:numId w:val="38"/>
        </w:numPr>
        <w:pBdr>
          <w:top w:val="nil"/>
          <w:left w:val="nil"/>
          <w:bottom w:val="nil"/>
          <w:right w:val="nil"/>
          <w:between w:val="nil"/>
        </w:pBdr>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Opakovaná prohlášení jsou Dlužníkem činěna k prvnímu dni každého Úrokového období a ke </w:t>
      </w:r>
      <w:r w:rsidRPr="00116766">
        <w:rPr>
          <w:rFonts w:ascii="Arial" w:hAnsi="Arial" w:eastAsia="Arial" w:cs="Arial"/>
          <w:color w:val="000000"/>
          <w:sz w:val="20"/>
          <w:szCs w:val="20"/>
        </w:rPr>
        <w:lastRenderedPageBreak/>
        <w:t>dni doručení každé Žádosti o čerpání.</w:t>
      </w:r>
    </w:p>
    <w:p w:rsidRPr="00116766" w:rsidR="001B7644" w:rsidP="0065563D" w:rsidRDefault="00426DDD" w14:paraId="000004CA" w14:textId="77777777">
      <w:pPr>
        <w:numPr>
          <w:ilvl w:val="0"/>
          <w:numId w:val="38"/>
        </w:numPr>
        <w:pBdr>
          <w:top w:val="nil"/>
          <w:left w:val="nil"/>
          <w:bottom w:val="nil"/>
          <w:right w:val="nil"/>
          <w:between w:val="nil"/>
        </w:pBdr>
        <w:spacing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Dlužník je povinen zajistit pravdivost, úplnost a nezavádějící charakter prohlášení, resp. Opakovaných prohlášení ke každému dni jejich učinění.</w:t>
      </w:r>
    </w:p>
    <w:p w:rsidRPr="00116766" w:rsidR="001B7644" w:rsidRDefault="001B7644" w14:paraId="000004CB" w14:textId="77777777">
      <w:pPr>
        <w:tabs>
          <w:tab w:val="left" w:pos="833"/>
          <w:tab w:val="left" w:pos="834"/>
        </w:tabs>
        <w:spacing w:line="276" w:lineRule="auto"/>
        <w:ind w:right="1280"/>
        <w:jc w:val="both"/>
        <w:rPr>
          <w:rFonts w:ascii="Arial" w:hAnsi="Arial" w:eastAsia="Arial" w:cs="Arial"/>
          <w:sz w:val="20"/>
          <w:szCs w:val="20"/>
        </w:rPr>
      </w:pPr>
    </w:p>
    <w:p w:rsidRPr="00116766" w:rsidR="001B7644" w:rsidP="0065563D" w:rsidRDefault="00426DDD" w14:paraId="000004CC" w14:textId="77777777">
      <w:pPr>
        <w:pStyle w:val="Nadpis1"/>
        <w:numPr>
          <w:ilvl w:val="0"/>
          <w:numId w:val="45"/>
        </w:numPr>
        <w:tabs>
          <w:tab w:val="left" w:pos="833"/>
          <w:tab w:val="left" w:pos="834"/>
        </w:tabs>
        <w:spacing w:line="276" w:lineRule="auto"/>
        <w:ind w:hanging="722"/>
        <w:jc w:val="both"/>
        <w:rPr>
          <w:rFonts w:ascii="Arial" w:hAnsi="Arial" w:eastAsia="Arial" w:cs="Arial"/>
          <w:sz w:val="20"/>
          <w:szCs w:val="20"/>
        </w:rPr>
      </w:pPr>
      <w:bookmarkStart w:name="_Toc198280338" w:id="36"/>
      <w:r w:rsidRPr="00116766">
        <w:rPr>
          <w:rFonts w:ascii="Arial" w:hAnsi="Arial" w:eastAsia="Arial" w:cs="Arial"/>
          <w:sz w:val="20"/>
          <w:szCs w:val="20"/>
        </w:rPr>
        <w:t>POVINNOSTI INFORMAČNÍ POVAHY</w:t>
      </w:r>
      <w:bookmarkEnd w:id="36"/>
    </w:p>
    <w:p w:rsidRPr="00116766" w:rsidR="001B7644" w:rsidRDefault="001B7644" w14:paraId="000004CD"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RDefault="00426DDD" w14:paraId="000004CE" w14:textId="00128D05">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Povinnosti podle tohoto Článku </w:t>
      </w:r>
      <w:r w:rsidR="00CB0DC3">
        <w:rPr>
          <w:rFonts w:ascii="Arial" w:hAnsi="Arial" w:eastAsia="Arial" w:cs="Arial"/>
          <w:color w:val="000000"/>
          <w:sz w:val="20"/>
          <w:szCs w:val="20"/>
        </w:rPr>
        <w:t>19</w:t>
      </w:r>
      <w:r w:rsidRPr="00116766">
        <w:rPr>
          <w:rFonts w:ascii="Arial" w:hAnsi="Arial" w:eastAsia="Arial" w:cs="Arial"/>
          <w:color w:val="000000"/>
          <w:sz w:val="20"/>
          <w:szCs w:val="20"/>
        </w:rPr>
        <w:t xml:space="preserve"> (</w:t>
      </w:r>
      <w:r w:rsidRPr="00116766">
        <w:rPr>
          <w:rFonts w:ascii="Arial" w:hAnsi="Arial" w:eastAsia="Arial" w:cs="Arial"/>
          <w:i/>
          <w:color w:val="000000"/>
          <w:sz w:val="20"/>
          <w:szCs w:val="20"/>
        </w:rPr>
        <w:t>Povinnosti informační povahy</w:t>
      </w:r>
      <w:r w:rsidRPr="00116766">
        <w:rPr>
          <w:rFonts w:ascii="Arial" w:hAnsi="Arial" w:eastAsia="Arial" w:cs="Arial"/>
          <w:color w:val="000000"/>
          <w:sz w:val="20"/>
          <w:szCs w:val="20"/>
        </w:rPr>
        <w:t xml:space="preserve">) zůstávají v platnosti ode dne uzavření této Smlouvy </w:t>
      </w:r>
      <w:r w:rsidR="00134FDD">
        <w:rPr>
          <w:rFonts w:ascii="Arial" w:hAnsi="Arial" w:eastAsia="Arial" w:cs="Arial"/>
          <w:color w:val="000000"/>
          <w:sz w:val="20"/>
          <w:szCs w:val="20"/>
        </w:rPr>
        <w:t>do doby</w:t>
      </w:r>
      <w:r w:rsidRPr="00116766">
        <w:rPr>
          <w:rFonts w:ascii="Arial" w:hAnsi="Arial" w:eastAsia="Arial" w:cs="Arial"/>
          <w:color w:val="000000"/>
          <w:sz w:val="20"/>
          <w:szCs w:val="20"/>
        </w:rPr>
        <w:t xml:space="preserve">, </w:t>
      </w:r>
      <w:r w:rsidR="000D2E06">
        <w:rPr>
          <w:rFonts w:ascii="Arial" w:hAnsi="Arial" w:eastAsia="Arial" w:cs="Arial"/>
          <w:color w:val="000000"/>
          <w:sz w:val="20"/>
          <w:szCs w:val="20"/>
        </w:rPr>
        <w:t>než budou</w:t>
      </w:r>
      <w:r w:rsidRPr="00116766">
        <w:rPr>
          <w:rFonts w:ascii="Arial" w:hAnsi="Arial" w:eastAsia="Arial" w:cs="Arial"/>
          <w:color w:val="000000"/>
          <w:sz w:val="20"/>
          <w:szCs w:val="20"/>
        </w:rPr>
        <w:t xml:space="preserve"> </w:t>
      </w:r>
      <w:r w:rsidR="00134FDD">
        <w:rPr>
          <w:rFonts w:ascii="Arial" w:hAnsi="Arial" w:eastAsia="Arial" w:cs="Arial"/>
          <w:color w:val="000000"/>
          <w:sz w:val="20"/>
          <w:szCs w:val="20"/>
        </w:rPr>
        <w:t xml:space="preserve">(po skončení Období čerpání) </w:t>
      </w:r>
      <w:r w:rsidRPr="00116766">
        <w:rPr>
          <w:rFonts w:ascii="Arial" w:hAnsi="Arial" w:eastAsia="Arial" w:cs="Arial"/>
          <w:color w:val="000000"/>
          <w:sz w:val="20"/>
          <w:szCs w:val="20"/>
        </w:rPr>
        <w:t xml:space="preserve">splaceny </w:t>
      </w:r>
      <w:r w:rsidR="00F56303">
        <w:rPr>
          <w:rFonts w:ascii="Arial" w:hAnsi="Arial" w:eastAsia="Arial" w:cs="Arial"/>
          <w:color w:val="000000"/>
          <w:sz w:val="20"/>
          <w:szCs w:val="20"/>
        </w:rPr>
        <w:t>veškeré</w:t>
      </w:r>
      <w:r w:rsidRPr="00116766" w:rsidR="00F56303">
        <w:rPr>
          <w:rFonts w:ascii="Arial" w:hAnsi="Arial" w:eastAsia="Arial" w:cs="Arial"/>
          <w:color w:val="000000"/>
          <w:sz w:val="20"/>
          <w:szCs w:val="20"/>
        </w:rPr>
        <w:t xml:space="preserve"> </w:t>
      </w:r>
      <w:r w:rsidRPr="00116766">
        <w:rPr>
          <w:rFonts w:ascii="Arial" w:hAnsi="Arial" w:eastAsia="Arial" w:cs="Arial"/>
          <w:color w:val="000000"/>
          <w:sz w:val="20"/>
          <w:szCs w:val="20"/>
        </w:rPr>
        <w:t>částky podle Finančních dokumentů</w:t>
      </w:r>
      <w:r w:rsidR="006E6EBF">
        <w:rPr>
          <w:rFonts w:ascii="Arial" w:hAnsi="Arial" w:eastAsia="Arial" w:cs="Arial"/>
          <w:color w:val="000000"/>
          <w:sz w:val="20"/>
          <w:szCs w:val="20"/>
        </w:rPr>
        <w:t xml:space="preserve">, </w:t>
      </w:r>
      <w:r w:rsidR="005039A5">
        <w:rPr>
          <w:rFonts w:ascii="Arial" w:hAnsi="Arial" w:eastAsia="Arial" w:cs="Arial"/>
          <w:color w:val="000000"/>
          <w:sz w:val="20"/>
          <w:szCs w:val="20"/>
        </w:rPr>
        <w:t>resp. v případě</w:t>
      </w:r>
      <w:r w:rsidR="0032144A">
        <w:rPr>
          <w:rFonts w:ascii="Arial" w:hAnsi="Arial" w:eastAsia="Arial" w:cs="Arial"/>
          <w:color w:val="000000"/>
          <w:sz w:val="20"/>
          <w:szCs w:val="20"/>
        </w:rPr>
        <w:t xml:space="preserve"> </w:t>
      </w:r>
      <w:r w:rsidR="006E6EBF">
        <w:rPr>
          <w:rFonts w:ascii="Arial" w:hAnsi="Arial" w:eastAsia="Arial" w:cs="Arial"/>
          <w:color w:val="000000"/>
          <w:sz w:val="20"/>
          <w:szCs w:val="20"/>
        </w:rPr>
        <w:t>povinnost</w:t>
      </w:r>
      <w:r w:rsidR="005039A5">
        <w:rPr>
          <w:rFonts w:ascii="Arial" w:hAnsi="Arial" w:eastAsia="Arial" w:cs="Arial"/>
          <w:color w:val="000000"/>
          <w:sz w:val="20"/>
          <w:szCs w:val="20"/>
        </w:rPr>
        <w:t>i</w:t>
      </w:r>
      <w:r w:rsidR="0032144A">
        <w:rPr>
          <w:rFonts w:ascii="Arial" w:hAnsi="Arial" w:eastAsia="Arial" w:cs="Arial"/>
          <w:color w:val="000000"/>
          <w:sz w:val="20"/>
          <w:szCs w:val="20"/>
        </w:rPr>
        <w:t xml:space="preserve"> </w:t>
      </w:r>
      <w:r w:rsidR="006E6EBF">
        <w:rPr>
          <w:rFonts w:ascii="Arial" w:hAnsi="Arial" w:eastAsia="Arial" w:cs="Arial"/>
          <w:color w:val="000000"/>
          <w:sz w:val="20"/>
          <w:szCs w:val="20"/>
        </w:rPr>
        <w:t xml:space="preserve">dle Článku 19.4, písm. (i) </w:t>
      </w:r>
      <w:r w:rsidR="0006464D">
        <w:rPr>
          <w:rFonts w:ascii="Arial" w:hAnsi="Arial" w:eastAsia="Arial" w:cs="Arial"/>
          <w:color w:val="000000"/>
          <w:sz w:val="20"/>
          <w:szCs w:val="20"/>
        </w:rPr>
        <w:t xml:space="preserve">Smluvní strany výslovně sjednávají, že </w:t>
      </w:r>
      <w:r w:rsidR="005039A5">
        <w:rPr>
          <w:rFonts w:ascii="Arial" w:hAnsi="Arial" w:eastAsia="Arial" w:cs="Arial"/>
          <w:color w:val="000000"/>
          <w:sz w:val="20"/>
          <w:szCs w:val="20"/>
        </w:rPr>
        <w:t xml:space="preserve">tato povinnost Dlužníka, jakož i odpovídající oprávnění Věřitele </w:t>
      </w:r>
      <w:r w:rsidR="006E6EBF">
        <w:rPr>
          <w:rFonts w:ascii="Arial" w:hAnsi="Arial" w:eastAsia="Arial" w:cs="Arial"/>
          <w:color w:val="000000"/>
          <w:sz w:val="20"/>
          <w:szCs w:val="20"/>
        </w:rPr>
        <w:t>přetrváv</w:t>
      </w:r>
      <w:r w:rsidR="005039A5">
        <w:rPr>
          <w:rFonts w:ascii="Arial" w:hAnsi="Arial" w:eastAsia="Arial" w:cs="Arial"/>
          <w:color w:val="000000"/>
          <w:sz w:val="20"/>
          <w:szCs w:val="20"/>
        </w:rPr>
        <w:t>ají</w:t>
      </w:r>
      <w:r w:rsidR="0006464D">
        <w:rPr>
          <w:rFonts w:ascii="Arial" w:hAnsi="Arial" w:eastAsia="Arial" w:cs="Arial"/>
          <w:color w:val="000000"/>
          <w:sz w:val="20"/>
          <w:szCs w:val="20"/>
        </w:rPr>
        <w:t xml:space="preserve">, a to </w:t>
      </w:r>
      <w:r w:rsidR="006E6EBF">
        <w:rPr>
          <w:rFonts w:ascii="Arial" w:hAnsi="Arial" w:eastAsia="Arial" w:cs="Arial"/>
          <w:color w:val="000000"/>
          <w:sz w:val="20"/>
          <w:szCs w:val="20"/>
        </w:rPr>
        <w:t>po období 10 let</w:t>
      </w:r>
      <w:r w:rsidR="005039A5">
        <w:rPr>
          <w:rFonts w:ascii="Arial" w:hAnsi="Arial" w:eastAsia="Arial" w:cs="Arial"/>
          <w:color w:val="000000"/>
          <w:sz w:val="20"/>
          <w:szCs w:val="20"/>
        </w:rPr>
        <w:t xml:space="preserve"> následujících po s</w:t>
      </w:r>
      <w:r w:rsidRPr="00116766" w:rsidR="005039A5">
        <w:rPr>
          <w:rFonts w:ascii="Arial" w:hAnsi="Arial" w:eastAsia="Arial" w:cs="Arial"/>
          <w:color w:val="000000"/>
          <w:sz w:val="20"/>
          <w:szCs w:val="20"/>
        </w:rPr>
        <w:t>placen</w:t>
      </w:r>
      <w:r w:rsidR="005039A5">
        <w:rPr>
          <w:rFonts w:ascii="Arial" w:hAnsi="Arial" w:eastAsia="Arial" w:cs="Arial"/>
          <w:color w:val="000000"/>
          <w:sz w:val="20"/>
          <w:szCs w:val="20"/>
        </w:rPr>
        <w:t>í</w:t>
      </w:r>
      <w:r w:rsidRPr="00116766" w:rsidR="005039A5">
        <w:rPr>
          <w:rFonts w:ascii="Arial" w:hAnsi="Arial" w:eastAsia="Arial" w:cs="Arial"/>
          <w:color w:val="000000"/>
          <w:sz w:val="20"/>
          <w:szCs w:val="20"/>
        </w:rPr>
        <w:t xml:space="preserve"> </w:t>
      </w:r>
      <w:r w:rsidR="005039A5">
        <w:rPr>
          <w:rFonts w:ascii="Arial" w:hAnsi="Arial" w:eastAsia="Arial" w:cs="Arial"/>
          <w:color w:val="000000"/>
          <w:sz w:val="20"/>
          <w:szCs w:val="20"/>
        </w:rPr>
        <w:t>veškerých</w:t>
      </w:r>
      <w:r w:rsidRPr="00116766" w:rsidR="005039A5">
        <w:rPr>
          <w:rFonts w:ascii="Arial" w:hAnsi="Arial" w:eastAsia="Arial" w:cs="Arial"/>
          <w:color w:val="000000"/>
          <w:sz w:val="20"/>
          <w:szCs w:val="20"/>
        </w:rPr>
        <w:t xml:space="preserve"> část</w:t>
      </w:r>
      <w:r w:rsidR="005039A5">
        <w:rPr>
          <w:rFonts w:ascii="Arial" w:hAnsi="Arial" w:eastAsia="Arial" w:cs="Arial"/>
          <w:color w:val="000000"/>
          <w:sz w:val="20"/>
          <w:szCs w:val="20"/>
        </w:rPr>
        <w:t>e</w:t>
      </w:r>
      <w:r w:rsidRPr="00116766" w:rsidR="005039A5">
        <w:rPr>
          <w:rFonts w:ascii="Arial" w:hAnsi="Arial" w:eastAsia="Arial" w:cs="Arial"/>
          <w:color w:val="000000"/>
          <w:sz w:val="20"/>
          <w:szCs w:val="20"/>
        </w:rPr>
        <w:t>k podle Finančních dokumentů</w:t>
      </w:r>
      <w:r w:rsidRPr="00116766">
        <w:rPr>
          <w:rFonts w:ascii="Arial" w:hAnsi="Arial" w:eastAsia="Arial" w:cs="Arial"/>
          <w:color w:val="000000"/>
          <w:sz w:val="20"/>
          <w:szCs w:val="20"/>
        </w:rPr>
        <w:t>.</w:t>
      </w:r>
    </w:p>
    <w:p w:rsidRPr="00116766" w:rsidR="00530294" w:rsidRDefault="00530294" w14:paraId="6D905BF6"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4D0"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Finanční výkazy</w:t>
      </w:r>
    </w:p>
    <w:p w:rsidRPr="00116766" w:rsidR="001B7644" w:rsidRDefault="001B7644" w14:paraId="000004D1"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7E41EF" w:rsidRDefault="00426DDD" w14:paraId="000004D2" w14:textId="127C9826">
      <w:pPr>
        <w:numPr>
          <w:ilvl w:val="0"/>
          <w:numId w:val="39"/>
        </w:numPr>
        <w:pBdr>
          <w:top w:val="nil"/>
          <w:left w:val="nil"/>
          <w:bottom w:val="nil"/>
          <w:right w:val="nil"/>
          <w:between w:val="nil"/>
        </w:pBdr>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Dlužník doručí Věřiteli:</w:t>
      </w:r>
    </w:p>
    <w:p w:rsidRPr="00F56303" w:rsidR="001B7644" w:rsidP="007E41EF" w:rsidRDefault="008C624D" w14:paraId="000004D4" w14:textId="2F085BA8">
      <w:pPr>
        <w:numPr>
          <w:ilvl w:val="0"/>
          <w:numId w:val="40"/>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F56303">
        <w:rPr>
          <w:rFonts w:ascii="Arial" w:hAnsi="Arial" w:cs="Arial"/>
          <w:sz w:val="20"/>
          <w:szCs w:val="20"/>
        </w:rPr>
        <w:t>nejpozději do 31. července každého kalendářního roku své konečné účetní výkazy, auditovanou nekonsolidovanou účetní závěrku, auditní a výroční zprávu za předchozí finanční rok</w:t>
      </w:r>
      <w:r w:rsidRPr="00F56303" w:rsidR="00426DDD">
        <w:rPr>
          <w:rFonts w:ascii="Arial" w:hAnsi="Arial" w:eastAsia="Arial" w:cs="Arial"/>
          <w:color w:val="000000"/>
          <w:sz w:val="20"/>
          <w:szCs w:val="20"/>
        </w:rPr>
        <w:t xml:space="preserve">; </w:t>
      </w:r>
    </w:p>
    <w:p w:rsidRPr="00F56303" w:rsidR="001B7644" w:rsidP="007E41EF" w:rsidRDefault="00426DDD" w14:paraId="000004D6" w14:textId="1AF6B0EB">
      <w:pPr>
        <w:numPr>
          <w:ilvl w:val="0"/>
          <w:numId w:val="40"/>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F56303">
        <w:rPr>
          <w:rFonts w:ascii="Arial" w:hAnsi="Arial" w:eastAsia="Arial" w:cs="Arial"/>
          <w:color w:val="000000"/>
          <w:sz w:val="20"/>
          <w:szCs w:val="20"/>
        </w:rPr>
        <w:t>nejpozději do 30 dn</w:t>
      </w:r>
      <w:r w:rsidRPr="00F56303" w:rsidR="00AD46FB">
        <w:rPr>
          <w:rFonts w:ascii="Arial" w:hAnsi="Arial" w:eastAsia="Arial" w:cs="Arial"/>
          <w:color w:val="000000"/>
          <w:sz w:val="20"/>
          <w:szCs w:val="20"/>
        </w:rPr>
        <w:t>ů</w:t>
      </w:r>
      <w:r w:rsidRPr="00F56303">
        <w:rPr>
          <w:rFonts w:ascii="Arial" w:hAnsi="Arial" w:eastAsia="Arial" w:cs="Arial"/>
          <w:color w:val="000000"/>
          <w:sz w:val="20"/>
          <w:szCs w:val="20"/>
        </w:rPr>
        <w:t xml:space="preserve"> po skončení každého čtvrtletí každého účetního období svou příslušnou dílčí neauditovanou nekonsolidovanou účetní závěrku</w:t>
      </w:r>
      <w:r w:rsidRPr="00F56303" w:rsidR="001A3689">
        <w:rPr>
          <w:rFonts w:ascii="Arial" w:hAnsi="Arial" w:eastAsia="Arial" w:cs="Arial"/>
          <w:color w:val="000000"/>
          <w:sz w:val="20"/>
          <w:szCs w:val="20"/>
        </w:rPr>
        <w:t>.</w:t>
      </w:r>
    </w:p>
    <w:p w:rsidRPr="00116766" w:rsidR="001B7644" w:rsidP="007E41EF" w:rsidRDefault="00D4295E" w14:paraId="000004DA" w14:textId="4A284ACE">
      <w:pPr>
        <w:numPr>
          <w:ilvl w:val="0"/>
          <w:numId w:val="39"/>
        </w:numPr>
        <w:pBdr>
          <w:top w:val="nil"/>
          <w:left w:val="nil"/>
          <w:bottom w:val="nil"/>
          <w:right w:val="nil"/>
          <w:between w:val="nil"/>
        </w:pBdr>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Dlužník doručí Věřiteli</w:t>
      </w:r>
      <w:r>
        <w:rPr>
          <w:rFonts w:ascii="Arial" w:hAnsi="Arial" w:eastAsia="Arial" w:cs="Arial"/>
          <w:color w:val="000000"/>
          <w:sz w:val="20"/>
          <w:szCs w:val="20"/>
        </w:rPr>
        <w:t xml:space="preserve">, </w:t>
      </w:r>
      <w:r w:rsidR="00007E8E">
        <w:rPr>
          <w:rFonts w:ascii="Arial" w:hAnsi="Arial" w:eastAsia="Arial" w:cs="Arial"/>
          <w:color w:val="000000"/>
          <w:sz w:val="20"/>
          <w:szCs w:val="20"/>
        </w:rPr>
        <w:t xml:space="preserve">spolu s příslušnými dokumenty dle </w:t>
      </w:r>
      <w:r w:rsidR="00A52183">
        <w:rPr>
          <w:rFonts w:ascii="Arial" w:hAnsi="Arial" w:eastAsia="Arial" w:cs="Arial"/>
          <w:color w:val="000000"/>
          <w:sz w:val="20"/>
          <w:szCs w:val="20"/>
        </w:rPr>
        <w:t>písm</w:t>
      </w:r>
      <w:r w:rsidR="00007E8E">
        <w:rPr>
          <w:rFonts w:ascii="Arial" w:hAnsi="Arial" w:eastAsia="Arial" w:cs="Arial"/>
          <w:color w:val="000000"/>
          <w:sz w:val="20"/>
          <w:szCs w:val="20"/>
        </w:rPr>
        <w:t>. (a) výše, rovněž</w:t>
      </w:r>
      <w:r w:rsidRPr="00116766" w:rsidR="00426DDD">
        <w:rPr>
          <w:rFonts w:ascii="Arial" w:hAnsi="Arial" w:eastAsia="Arial" w:cs="Arial"/>
          <w:color w:val="000000"/>
          <w:sz w:val="20"/>
          <w:szCs w:val="20"/>
        </w:rPr>
        <w:t xml:space="preserve"> rozvahy</w:t>
      </w:r>
      <w:r w:rsidR="00007E8E">
        <w:rPr>
          <w:rFonts w:ascii="Arial" w:hAnsi="Arial" w:eastAsia="Arial" w:cs="Arial"/>
          <w:color w:val="000000"/>
          <w:sz w:val="20"/>
          <w:szCs w:val="20"/>
        </w:rPr>
        <w:t xml:space="preserve"> a</w:t>
      </w:r>
      <w:r w:rsidR="001A3689">
        <w:rPr>
          <w:rFonts w:ascii="Arial" w:hAnsi="Arial" w:eastAsia="Arial" w:cs="Arial"/>
          <w:color w:val="000000"/>
          <w:sz w:val="20"/>
          <w:szCs w:val="20"/>
        </w:rPr>
        <w:t> </w:t>
      </w:r>
      <w:r w:rsidRPr="00116766" w:rsidR="00426DDD">
        <w:rPr>
          <w:rFonts w:ascii="Arial" w:hAnsi="Arial" w:eastAsia="Arial" w:cs="Arial"/>
          <w:color w:val="000000"/>
          <w:sz w:val="20"/>
          <w:szCs w:val="20"/>
        </w:rPr>
        <w:t xml:space="preserve">výkazy zisků a ztrát v plném rozsahu za příslušné období, včetně poznámek, přičemž správnost, úplnost, přesnost a pravdivost těchto výkazů, včetně souladu těchto výkazů s CAS bude písemně potvrzena osobou či osobami oprávněnými </w:t>
      </w:r>
      <w:r w:rsidR="00007E8E">
        <w:rPr>
          <w:rFonts w:ascii="Arial" w:hAnsi="Arial" w:eastAsia="Arial" w:cs="Arial"/>
          <w:color w:val="000000"/>
          <w:sz w:val="20"/>
          <w:szCs w:val="20"/>
        </w:rPr>
        <w:t>zastupovat</w:t>
      </w:r>
      <w:r w:rsidRPr="00116766" w:rsidR="00426DDD">
        <w:rPr>
          <w:rFonts w:ascii="Arial" w:hAnsi="Arial" w:eastAsia="Arial" w:cs="Arial"/>
          <w:color w:val="000000"/>
          <w:sz w:val="20"/>
          <w:szCs w:val="20"/>
        </w:rPr>
        <w:t xml:space="preserve"> Dlužníka, přičemž budou-li takové finanční výkazy auditovány, je Dlužník povinen je doručit Věřiteli </w:t>
      </w:r>
      <w:r w:rsidR="00007E8E">
        <w:rPr>
          <w:rFonts w:ascii="Arial" w:hAnsi="Arial" w:eastAsia="Arial" w:cs="Arial"/>
          <w:color w:val="000000"/>
          <w:sz w:val="20"/>
          <w:szCs w:val="20"/>
        </w:rPr>
        <w:t>s potvrzením</w:t>
      </w:r>
      <w:r w:rsidRPr="00116766" w:rsidR="00426DDD">
        <w:rPr>
          <w:rFonts w:ascii="Arial" w:hAnsi="Arial" w:eastAsia="Arial" w:cs="Arial"/>
          <w:color w:val="000000"/>
          <w:sz w:val="20"/>
          <w:szCs w:val="20"/>
        </w:rPr>
        <w:t xml:space="preserve"> Auditor</w:t>
      </w:r>
      <w:r w:rsidR="00007E8E">
        <w:rPr>
          <w:rFonts w:ascii="Arial" w:hAnsi="Arial" w:eastAsia="Arial" w:cs="Arial"/>
          <w:color w:val="000000"/>
          <w:sz w:val="20"/>
          <w:szCs w:val="20"/>
        </w:rPr>
        <w:t>a</w:t>
      </w:r>
      <w:r w:rsidRPr="00116766" w:rsidR="00426DDD">
        <w:rPr>
          <w:rFonts w:ascii="Arial" w:hAnsi="Arial" w:eastAsia="Arial" w:cs="Arial"/>
          <w:color w:val="000000"/>
          <w:sz w:val="20"/>
          <w:szCs w:val="20"/>
        </w:rPr>
        <w:t>.</w:t>
      </w:r>
    </w:p>
    <w:p w:rsidRPr="00116766" w:rsidR="001B7644" w:rsidP="007E41EF" w:rsidRDefault="00426DDD" w14:paraId="000004DC" w14:textId="357496FC">
      <w:pPr>
        <w:numPr>
          <w:ilvl w:val="0"/>
          <w:numId w:val="39"/>
        </w:numPr>
        <w:pBdr>
          <w:top w:val="nil"/>
          <w:left w:val="nil"/>
          <w:bottom w:val="nil"/>
          <w:right w:val="nil"/>
          <w:between w:val="nil"/>
        </w:pBdr>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Věřitel je oprávněn písemnou výzvou požadovat častější předkládání výše uvedených </w:t>
      </w:r>
      <w:r w:rsidR="00BB1B01">
        <w:rPr>
          <w:rFonts w:ascii="Arial" w:hAnsi="Arial" w:eastAsia="Arial" w:cs="Arial"/>
          <w:color w:val="000000"/>
          <w:sz w:val="20"/>
          <w:szCs w:val="20"/>
        </w:rPr>
        <w:t xml:space="preserve">dokumentů či </w:t>
      </w:r>
      <w:r w:rsidRPr="00116766">
        <w:rPr>
          <w:rFonts w:ascii="Arial" w:hAnsi="Arial" w:eastAsia="Arial" w:cs="Arial"/>
          <w:color w:val="000000"/>
          <w:sz w:val="20"/>
          <w:szCs w:val="20"/>
        </w:rPr>
        <w:t>údajů, případně i dalších doplňujících údajů a dokumentů, a to zejména (nikoliv však výlučně) v případě, že nastane skutečnost, která by (dle odůvodněného názoru Věřitele) mohla mít Podstatný nepříznivý účinek. Dlužník je povinen takové výzvě vyhovět, a to ve lhůtě stanovené Věřitelem.</w:t>
      </w:r>
    </w:p>
    <w:p w:rsidRPr="00116766" w:rsidR="001B7644" w:rsidP="0065563D" w:rsidRDefault="00426DDD" w14:paraId="000004DE" w14:textId="4052FEF1">
      <w:pPr>
        <w:numPr>
          <w:ilvl w:val="0"/>
          <w:numId w:val="39"/>
        </w:numPr>
        <w:pBdr>
          <w:top w:val="nil"/>
          <w:left w:val="nil"/>
          <w:bottom w:val="nil"/>
          <w:right w:val="nil"/>
          <w:between w:val="nil"/>
        </w:pBdr>
        <w:spacing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Rozsah, formu a strukturu ekonomických údajů zveřejňuje Věřitel na svých internetových stránkách v části Dokumenty. Požadovaný rozsah, formu a strukturu ekonomických údajů podle tohoto </w:t>
      </w:r>
      <w:r w:rsidRPr="00116766" w:rsidR="00FF3CDA">
        <w:rPr>
          <w:rFonts w:ascii="Arial" w:hAnsi="Arial" w:eastAsia="Arial" w:cs="Arial"/>
          <w:color w:val="000000"/>
          <w:sz w:val="20"/>
          <w:szCs w:val="20"/>
        </w:rPr>
        <w:t>Č</w:t>
      </w:r>
      <w:r w:rsidRPr="00116766">
        <w:rPr>
          <w:rFonts w:ascii="Arial" w:hAnsi="Arial" w:eastAsia="Arial" w:cs="Arial"/>
          <w:color w:val="000000"/>
          <w:sz w:val="20"/>
          <w:szCs w:val="20"/>
        </w:rPr>
        <w:t>lánku</w:t>
      </w:r>
      <w:r w:rsidRPr="00116766" w:rsidR="00FF3CDA">
        <w:rPr>
          <w:rFonts w:ascii="Arial" w:hAnsi="Arial" w:eastAsia="Arial" w:cs="Arial"/>
          <w:color w:val="000000"/>
          <w:sz w:val="20"/>
          <w:szCs w:val="20"/>
        </w:rPr>
        <w:t xml:space="preserve"> 20 (</w:t>
      </w:r>
      <w:r w:rsidRPr="00116766" w:rsidR="00FF3CDA">
        <w:rPr>
          <w:rFonts w:ascii="Arial" w:hAnsi="Arial" w:eastAsia="Arial" w:cs="Arial"/>
          <w:i/>
          <w:color w:val="000000"/>
          <w:sz w:val="20"/>
          <w:szCs w:val="20"/>
        </w:rPr>
        <w:t>Povinnosti informační povahy</w:t>
      </w:r>
      <w:r w:rsidRPr="00116766" w:rsidR="00FF3CDA">
        <w:rPr>
          <w:rFonts w:ascii="Arial" w:hAnsi="Arial" w:eastAsia="Arial" w:cs="Arial"/>
          <w:color w:val="000000"/>
          <w:sz w:val="20"/>
          <w:szCs w:val="20"/>
        </w:rPr>
        <w:t>)</w:t>
      </w:r>
      <w:r w:rsidRPr="00116766">
        <w:rPr>
          <w:rFonts w:ascii="Arial" w:hAnsi="Arial" w:eastAsia="Arial" w:cs="Arial"/>
          <w:color w:val="000000"/>
          <w:sz w:val="20"/>
          <w:szCs w:val="20"/>
        </w:rPr>
        <w:t xml:space="preserve"> je Věřitel oprávněn jednostranně měnit. Změny Věřitel zveřejní na svých internetových stránkách (www.nrb.cz).</w:t>
      </w:r>
    </w:p>
    <w:p w:rsidRPr="00116766" w:rsidR="00962F3C" w:rsidRDefault="00962F3C" w14:paraId="5B5A5266"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4E0"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Vyhotovení účetních závěrek a účetních výkazů</w:t>
      </w:r>
    </w:p>
    <w:p w:rsidRPr="00116766" w:rsidR="001B7644" w:rsidRDefault="001B7644" w14:paraId="000004E1"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985452" w:rsidRDefault="00426DDD" w14:paraId="000004E2" w14:textId="0AF0F8DC">
      <w:pPr>
        <w:numPr>
          <w:ilvl w:val="0"/>
          <w:numId w:val="41"/>
        </w:numPr>
        <w:pBdr>
          <w:top w:val="nil"/>
          <w:left w:val="nil"/>
          <w:bottom w:val="nil"/>
          <w:right w:val="nil"/>
          <w:between w:val="nil"/>
        </w:pBdr>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Dlužník je povinen zajistit, aby každá účetní závěrka a </w:t>
      </w:r>
      <w:r w:rsidR="00784A2F">
        <w:rPr>
          <w:rFonts w:ascii="Arial" w:hAnsi="Arial" w:eastAsia="Arial" w:cs="Arial"/>
          <w:color w:val="000000"/>
          <w:sz w:val="20"/>
          <w:szCs w:val="20"/>
        </w:rPr>
        <w:t>veškeré</w:t>
      </w:r>
      <w:r w:rsidRPr="00116766" w:rsidR="00784A2F">
        <w:rPr>
          <w:rFonts w:ascii="Arial" w:hAnsi="Arial" w:eastAsia="Arial" w:cs="Arial"/>
          <w:color w:val="000000"/>
          <w:sz w:val="20"/>
          <w:szCs w:val="20"/>
        </w:rPr>
        <w:t xml:space="preserve"> </w:t>
      </w:r>
      <w:r w:rsidRPr="00116766">
        <w:rPr>
          <w:rFonts w:ascii="Arial" w:hAnsi="Arial" w:eastAsia="Arial" w:cs="Arial"/>
          <w:color w:val="000000"/>
          <w:sz w:val="20"/>
          <w:szCs w:val="20"/>
        </w:rPr>
        <w:t xml:space="preserve">účetní výkazy jím doručené Věřiteli podle této Smlouvy podávaly věrný a poctivý obraz o finanční situaci a výsledcích hospodářské činnosti </w:t>
      </w:r>
      <w:r w:rsidR="00BB1B01">
        <w:rPr>
          <w:rFonts w:ascii="Arial" w:hAnsi="Arial" w:eastAsia="Arial" w:cs="Arial"/>
          <w:color w:val="000000"/>
          <w:sz w:val="20"/>
          <w:szCs w:val="20"/>
        </w:rPr>
        <w:t xml:space="preserve">Dlužníka (příp. i jiné </w:t>
      </w:r>
      <w:r w:rsidRPr="00116766">
        <w:rPr>
          <w:rFonts w:ascii="Arial" w:hAnsi="Arial" w:eastAsia="Arial" w:cs="Arial"/>
          <w:color w:val="000000"/>
          <w:sz w:val="20"/>
          <w:szCs w:val="20"/>
        </w:rPr>
        <w:t>příslušné osoby</w:t>
      </w:r>
      <w:r w:rsidR="00BB1B01">
        <w:rPr>
          <w:rFonts w:ascii="Arial" w:hAnsi="Arial" w:eastAsia="Arial" w:cs="Arial"/>
          <w:color w:val="000000"/>
          <w:sz w:val="20"/>
          <w:szCs w:val="20"/>
        </w:rPr>
        <w:t>)</w:t>
      </w:r>
      <w:r w:rsidRPr="00116766">
        <w:rPr>
          <w:rFonts w:ascii="Arial" w:hAnsi="Arial" w:eastAsia="Arial" w:cs="Arial"/>
          <w:color w:val="000000"/>
          <w:sz w:val="20"/>
          <w:szCs w:val="20"/>
        </w:rPr>
        <w:t xml:space="preserve"> ke dni jejich vyhotovení</w:t>
      </w:r>
      <w:r w:rsidR="00BB1B01">
        <w:rPr>
          <w:rFonts w:ascii="Arial" w:hAnsi="Arial" w:eastAsia="Arial" w:cs="Arial"/>
          <w:color w:val="000000"/>
          <w:sz w:val="20"/>
          <w:szCs w:val="20"/>
        </w:rPr>
        <w:t>, resp. za</w:t>
      </w:r>
      <w:r w:rsidR="00985452">
        <w:rPr>
          <w:rFonts w:ascii="Arial" w:hAnsi="Arial" w:eastAsia="Arial" w:cs="Arial"/>
          <w:color w:val="000000"/>
          <w:sz w:val="20"/>
          <w:szCs w:val="20"/>
        </w:rPr>
        <w:t> </w:t>
      </w:r>
      <w:r w:rsidR="00BB1B01">
        <w:rPr>
          <w:rFonts w:ascii="Arial" w:hAnsi="Arial" w:eastAsia="Arial" w:cs="Arial"/>
          <w:color w:val="000000"/>
          <w:sz w:val="20"/>
          <w:szCs w:val="20"/>
        </w:rPr>
        <w:t>období, k němuž se vztahují</w:t>
      </w:r>
      <w:r w:rsidRPr="00116766">
        <w:rPr>
          <w:rFonts w:ascii="Arial" w:hAnsi="Arial" w:eastAsia="Arial" w:cs="Arial"/>
          <w:color w:val="000000"/>
          <w:sz w:val="20"/>
          <w:szCs w:val="20"/>
        </w:rPr>
        <w:t>.</w:t>
      </w:r>
    </w:p>
    <w:p w:rsidRPr="00116766" w:rsidR="001B7644" w:rsidP="00985452" w:rsidRDefault="00426DDD" w14:paraId="000004E4" w14:textId="77777777">
      <w:pPr>
        <w:numPr>
          <w:ilvl w:val="0"/>
          <w:numId w:val="41"/>
        </w:numPr>
        <w:pBdr>
          <w:top w:val="nil"/>
          <w:left w:val="nil"/>
          <w:bottom w:val="nil"/>
          <w:right w:val="nil"/>
          <w:between w:val="nil"/>
        </w:pBdr>
        <w:spacing w:after="120" w:line="276" w:lineRule="auto"/>
        <w:ind w:right="-53"/>
        <w:jc w:val="both"/>
        <w:rPr>
          <w:rFonts w:ascii="Arial" w:hAnsi="Arial" w:eastAsia="Arial" w:cs="Arial"/>
          <w:color w:val="000000"/>
          <w:sz w:val="20"/>
          <w:szCs w:val="20"/>
        </w:rPr>
      </w:pPr>
      <w:bookmarkStart w:name="_heading=h.2grqrue" w:colFirst="0" w:colLast="0" w:id="37"/>
      <w:bookmarkEnd w:id="37"/>
      <w:r w:rsidRPr="00116766">
        <w:rPr>
          <w:rFonts w:ascii="Arial" w:hAnsi="Arial" w:eastAsia="Arial" w:cs="Arial"/>
          <w:color w:val="000000"/>
          <w:sz w:val="20"/>
          <w:szCs w:val="20"/>
        </w:rPr>
        <w:t>Dlužník je povinen oznámit Věřiteli jakoukoli podstatnou změnu týkající se způsobu, jakým jsou připravovány předkládané účetní závěrky (popř. účetní výkazy).</w:t>
      </w:r>
    </w:p>
    <w:p w:rsidRPr="00116766" w:rsidR="001B7644" w:rsidP="00985452" w:rsidRDefault="00426DDD" w14:paraId="000004E6" w14:textId="77777777">
      <w:pPr>
        <w:numPr>
          <w:ilvl w:val="0"/>
          <w:numId w:val="41"/>
        </w:numPr>
        <w:pBdr>
          <w:top w:val="nil"/>
          <w:left w:val="nil"/>
          <w:bottom w:val="nil"/>
          <w:right w:val="nil"/>
          <w:between w:val="nil"/>
        </w:pBdr>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Dlužník je povinen na žádost poskytnout Věřiteli:</w:t>
      </w:r>
    </w:p>
    <w:p w:rsidRPr="00116766" w:rsidR="001B7644" w:rsidP="001A3689" w:rsidRDefault="00426DDD" w14:paraId="000004E8" w14:textId="6BD24CED">
      <w:pPr>
        <w:numPr>
          <w:ilvl w:val="0"/>
          <w:numId w:val="28"/>
        </w:numPr>
        <w:pBdr>
          <w:top w:val="nil"/>
          <w:left w:val="nil"/>
          <w:bottom w:val="nil"/>
          <w:right w:val="nil"/>
          <w:between w:val="nil"/>
        </w:pBdr>
        <w:tabs>
          <w:tab w:val="left" w:pos="1553"/>
          <w:tab w:val="left" w:pos="1554"/>
        </w:tabs>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 xml:space="preserve">úplný popis změny oznámené podle písm. </w:t>
      </w:r>
      <w:hyperlink w:anchor="_heading=h.2grqrue">
        <w:r w:rsidRPr="00116766">
          <w:rPr>
            <w:rFonts w:ascii="Arial" w:hAnsi="Arial" w:eastAsia="Arial" w:cs="Arial"/>
            <w:color w:val="000000"/>
            <w:sz w:val="20"/>
            <w:szCs w:val="20"/>
          </w:rPr>
          <w:t>(b)</w:t>
        </w:r>
      </w:hyperlink>
      <w:r w:rsidRPr="00116766">
        <w:rPr>
          <w:rFonts w:ascii="Arial" w:hAnsi="Arial" w:eastAsia="Arial" w:cs="Arial"/>
          <w:color w:val="000000"/>
          <w:sz w:val="20"/>
          <w:szCs w:val="20"/>
        </w:rPr>
        <w:t xml:space="preserve"> výše; a</w:t>
      </w:r>
    </w:p>
    <w:p w:rsidRPr="00116766" w:rsidR="001B7644" w:rsidP="0070157F" w:rsidRDefault="00426DDD" w14:paraId="000004EA" w14:textId="1F6502A1">
      <w:pPr>
        <w:numPr>
          <w:ilvl w:val="0"/>
          <w:numId w:val="28"/>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 xml:space="preserve">dostatečné informace, které Věřiteli umožní provést patřičné srovnání mezi finanční </w:t>
      </w:r>
      <w:r w:rsidR="00985452">
        <w:rPr>
          <w:rFonts w:ascii="Arial" w:hAnsi="Arial" w:eastAsia="Arial" w:cs="Arial"/>
          <w:color w:val="000000"/>
          <w:sz w:val="20"/>
          <w:szCs w:val="20"/>
        </w:rPr>
        <w:lastRenderedPageBreak/>
        <w:t xml:space="preserve">(hospodářskou) </w:t>
      </w:r>
      <w:r w:rsidRPr="00116766">
        <w:rPr>
          <w:rFonts w:ascii="Arial" w:hAnsi="Arial" w:eastAsia="Arial" w:cs="Arial"/>
          <w:color w:val="000000"/>
          <w:sz w:val="20"/>
          <w:szCs w:val="20"/>
        </w:rPr>
        <w:t xml:space="preserve">situací Dlužníka </w:t>
      </w:r>
      <w:r w:rsidR="00BB1B01">
        <w:rPr>
          <w:rFonts w:ascii="Arial" w:hAnsi="Arial" w:eastAsia="Arial" w:cs="Arial"/>
          <w:color w:val="000000"/>
          <w:sz w:val="20"/>
          <w:szCs w:val="20"/>
        </w:rPr>
        <w:t xml:space="preserve">(příp. i jiné </w:t>
      </w:r>
      <w:r w:rsidRPr="00116766" w:rsidR="00BB1B01">
        <w:rPr>
          <w:rFonts w:ascii="Arial" w:hAnsi="Arial" w:eastAsia="Arial" w:cs="Arial"/>
          <w:color w:val="000000"/>
          <w:sz w:val="20"/>
          <w:szCs w:val="20"/>
        </w:rPr>
        <w:t>příslušné osoby</w:t>
      </w:r>
      <w:r w:rsidR="00BB1B01">
        <w:rPr>
          <w:rFonts w:ascii="Arial" w:hAnsi="Arial" w:eastAsia="Arial" w:cs="Arial"/>
          <w:color w:val="000000"/>
          <w:sz w:val="20"/>
          <w:szCs w:val="20"/>
        </w:rPr>
        <w:t>)</w:t>
      </w:r>
      <w:r w:rsidRPr="00116766" w:rsidR="00BB1B01">
        <w:rPr>
          <w:rFonts w:ascii="Arial" w:hAnsi="Arial" w:eastAsia="Arial" w:cs="Arial"/>
          <w:color w:val="000000"/>
          <w:sz w:val="20"/>
          <w:szCs w:val="20"/>
        </w:rPr>
        <w:t xml:space="preserve"> </w:t>
      </w:r>
      <w:r w:rsidRPr="00116766">
        <w:rPr>
          <w:rFonts w:ascii="Arial" w:hAnsi="Arial" w:eastAsia="Arial" w:cs="Arial"/>
          <w:color w:val="000000"/>
          <w:sz w:val="20"/>
          <w:szCs w:val="20"/>
        </w:rPr>
        <w:t>vyplývající z účetních závěrek (popř.</w:t>
      </w:r>
      <w:r w:rsidR="00985452">
        <w:rPr>
          <w:rFonts w:ascii="Arial" w:hAnsi="Arial" w:eastAsia="Arial" w:cs="Arial"/>
          <w:color w:val="000000"/>
          <w:sz w:val="20"/>
          <w:szCs w:val="20"/>
        </w:rPr>
        <w:t> </w:t>
      </w:r>
      <w:r w:rsidRPr="00116766">
        <w:rPr>
          <w:rFonts w:ascii="Arial" w:hAnsi="Arial" w:eastAsia="Arial" w:cs="Arial"/>
          <w:color w:val="000000"/>
          <w:sz w:val="20"/>
          <w:szCs w:val="20"/>
        </w:rPr>
        <w:t xml:space="preserve">účetních výkazů) připravených na základě změny podle písm. </w:t>
      </w:r>
      <w:hyperlink w:anchor="_heading=h.2grqrue">
        <w:r w:rsidRPr="00116766">
          <w:rPr>
            <w:rFonts w:ascii="Arial" w:hAnsi="Arial" w:eastAsia="Arial" w:cs="Arial"/>
            <w:color w:val="000000"/>
            <w:sz w:val="20"/>
            <w:szCs w:val="20"/>
          </w:rPr>
          <w:t>(b)</w:t>
        </w:r>
      </w:hyperlink>
      <w:r w:rsidRPr="00116766">
        <w:rPr>
          <w:rFonts w:ascii="Arial" w:hAnsi="Arial" w:eastAsia="Arial" w:cs="Arial"/>
          <w:color w:val="000000"/>
          <w:sz w:val="20"/>
          <w:szCs w:val="20"/>
        </w:rPr>
        <w:t xml:space="preserve"> výše a poslední auditovanou účetní závěrkou doručenou Věřiteli podle této Smlouvy před takovou změnou.</w:t>
      </w:r>
    </w:p>
    <w:p w:rsidRPr="00116766" w:rsidR="001B7644" w:rsidP="0065563D" w:rsidRDefault="00426DDD" w14:paraId="000004EC" w14:textId="5E809709">
      <w:pPr>
        <w:numPr>
          <w:ilvl w:val="0"/>
          <w:numId w:val="41"/>
        </w:numPr>
        <w:pBdr>
          <w:top w:val="nil"/>
          <w:left w:val="nil"/>
          <w:bottom w:val="nil"/>
          <w:right w:val="nil"/>
          <w:between w:val="nil"/>
        </w:pBdr>
        <w:spacing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Dlužník je povinen na žádost Věřitele vstoupit v jednání trvající maximálně třicet</w:t>
      </w:r>
      <w:r w:rsidR="0090169C">
        <w:rPr>
          <w:rFonts w:ascii="Arial" w:hAnsi="Arial" w:eastAsia="Arial" w:cs="Arial"/>
          <w:color w:val="000000"/>
          <w:sz w:val="20"/>
          <w:szCs w:val="20"/>
        </w:rPr>
        <w:t xml:space="preserve"> (30</w:t>
      </w:r>
      <w:r w:rsidRPr="00116766">
        <w:rPr>
          <w:rFonts w:ascii="Arial" w:hAnsi="Arial" w:eastAsia="Arial" w:cs="Arial"/>
          <w:color w:val="000000"/>
          <w:sz w:val="20"/>
          <w:szCs w:val="20"/>
        </w:rPr>
        <w:t>) kalendářních dnů za účelem dohodnutí jakýchkoli změn této Smlouvy, které povedou k úpravě postavení Dlužníka a Věřitele tak, aby byli postaveni do stejné pozice, v jaké by byl</w:t>
      </w:r>
      <w:r w:rsidR="0090169C">
        <w:rPr>
          <w:rFonts w:ascii="Arial" w:hAnsi="Arial" w:eastAsia="Arial" w:cs="Arial"/>
          <w:color w:val="000000"/>
          <w:sz w:val="20"/>
          <w:szCs w:val="20"/>
        </w:rPr>
        <w:t>i</w:t>
      </w:r>
      <w:r w:rsidRPr="00116766">
        <w:rPr>
          <w:rFonts w:ascii="Arial" w:hAnsi="Arial" w:eastAsia="Arial" w:cs="Arial"/>
          <w:color w:val="000000"/>
          <w:sz w:val="20"/>
          <w:szCs w:val="20"/>
        </w:rPr>
        <w:t xml:space="preserve">, kdyby nedošlo ke změně podle písm. </w:t>
      </w:r>
      <w:hyperlink w:anchor="_heading=h.2grqrue">
        <w:r w:rsidRPr="00116766">
          <w:rPr>
            <w:rFonts w:ascii="Arial" w:hAnsi="Arial" w:eastAsia="Arial" w:cs="Arial"/>
            <w:color w:val="000000"/>
            <w:sz w:val="20"/>
            <w:szCs w:val="20"/>
          </w:rPr>
          <w:t>(b)</w:t>
        </w:r>
      </w:hyperlink>
      <w:r w:rsidRPr="00116766">
        <w:rPr>
          <w:rFonts w:ascii="Arial" w:hAnsi="Arial" w:eastAsia="Arial" w:cs="Arial"/>
          <w:color w:val="000000"/>
          <w:sz w:val="20"/>
          <w:szCs w:val="20"/>
        </w:rPr>
        <w:t xml:space="preserve"> výše.</w:t>
      </w:r>
    </w:p>
    <w:p w:rsidR="001B7644" w:rsidRDefault="001B7644" w14:paraId="000004ED" w14:textId="457765E5">
      <w:pPr>
        <w:pBdr>
          <w:top w:val="nil"/>
          <w:left w:val="nil"/>
          <w:bottom w:val="nil"/>
          <w:right w:val="nil"/>
          <w:between w:val="nil"/>
        </w:pBdr>
        <w:tabs>
          <w:tab w:val="left" w:pos="833"/>
          <w:tab w:val="left" w:pos="834"/>
        </w:tabs>
        <w:spacing w:line="276" w:lineRule="auto"/>
        <w:ind w:left="833" w:right="124"/>
        <w:jc w:val="both"/>
        <w:rPr>
          <w:rFonts w:ascii="Arial" w:hAnsi="Arial" w:eastAsia="Arial" w:cs="Arial"/>
          <w:color w:val="000000"/>
          <w:sz w:val="20"/>
          <w:szCs w:val="20"/>
        </w:rPr>
      </w:pPr>
    </w:p>
    <w:p w:rsidRPr="00116766" w:rsidR="001B7644" w:rsidP="0065563D" w:rsidRDefault="00426DDD" w14:paraId="000004EE"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Potvrzení o Čerpání</w:t>
      </w:r>
    </w:p>
    <w:p w:rsidRPr="00116766" w:rsidR="001B7644" w:rsidRDefault="001B7644" w14:paraId="000004EF"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001B7644" w:rsidP="0033113E" w:rsidRDefault="00156670" w14:paraId="000004F6" w14:textId="0AC559F6">
      <w:pPr>
        <w:pBdr>
          <w:top w:val="nil"/>
          <w:left w:val="nil"/>
          <w:bottom w:val="nil"/>
          <w:right w:val="nil"/>
          <w:between w:val="nil"/>
        </w:pBdr>
        <w:spacing w:line="276" w:lineRule="auto"/>
        <w:ind w:left="833" w:right="-51"/>
        <w:jc w:val="both"/>
        <w:rPr>
          <w:rFonts w:ascii="Arial" w:hAnsi="Arial" w:eastAsia="Arial" w:cs="Arial"/>
          <w:color w:val="000000"/>
          <w:sz w:val="20"/>
          <w:szCs w:val="20"/>
        </w:rPr>
      </w:pPr>
      <w:r>
        <w:rPr>
          <w:rFonts w:ascii="Arial" w:hAnsi="Arial" w:eastAsia="Arial" w:cs="Arial"/>
          <w:color w:val="000000"/>
          <w:sz w:val="20"/>
          <w:szCs w:val="20"/>
        </w:rPr>
        <w:t>N</w:t>
      </w:r>
      <w:r w:rsidRPr="00156670">
        <w:rPr>
          <w:rFonts w:ascii="Arial" w:hAnsi="Arial" w:eastAsia="Arial" w:cs="Arial"/>
          <w:color w:val="000000"/>
          <w:sz w:val="20"/>
          <w:szCs w:val="20"/>
        </w:rPr>
        <w:t xml:space="preserve">a </w:t>
      </w:r>
      <w:r>
        <w:rPr>
          <w:rFonts w:ascii="Arial" w:hAnsi="Arial" w:eastAsia="Arial" w:cs="Arial"/>
          <w:color w:val="000000"/>
          <w:sz w:val="20"/>
          <w:szCs w:val="20"/>
        </w:rPr>
        <w:t xml:space="preserve">případnou </w:t>
      </w:r>
      <w:r w:rsidRPr="00156670">
        <w:rPr>
          <w:rFonts w:ascii="Arial" w:hAnsi="Arial" w:eastAsia="Arial" w:cs="Arial"/>
          <w:color w:val="000000"/>
          <w:sz w:val="20"/>
          <w:szCs w:val="20"/>
        </w:rPr>
        <w:t xml:space="preserve">žádost Věřitele </w:t>
      </w:r>
      <w:r>
        <w:rPr>
          <w:rFonts w:ascii="Arial" w:hAnsi="Arial" w:eastAsia="Arial" w:cs="Arial"/>
          <w:color w:val="000000"/>
          <w:sz w:val="20"/>
          <w:szCs w:val="20"/>
        </w:rPr>
        <w:t xml:space="preserve">dodá </w:t>
      </w:r>
      <w:r w:rsidRPr="00156670" w:rsidR="00426DDD">
        <w:rPr>
          <w:rFonts w:ascii="Arial" w:hAnsi="Arial" w:eastAsia="Arial" w:cs="Arial"/>
          <w:color w:val="000000"/>
          <w:sz w:val="20"/>
          <w:szCs w:val="20"/>
        </w:rPr>
        <w:t xml:space="preserve">Dlužník Věřiteli </w:t>
      </w:r>
      <w:r>
        <w:rPr>
          <w:rFonts w:ascii="Arial" w:hAnsi="Arial" w:eastAsia="Arial" w:cs="Arial"/>
          <w:color w:val="000000"/>
          <w:sz w:val="20"/>
          <w:szCs w:val="20"/>
        </w:rPr>
        <w:t>p</w:t>
      </w:r>
      <w:r w:rsidRPr="00156670" w:rsidR="00426DDD">
        <w:rPr>
          <w:rFonts w:ascii="Arial" w:hAnsi="Arial" w:eastAsia="Arial" w:cs="Arial"/>
          <w:color w:val="000000"/>
          <w:sz w:val="20"/>
          <w:szCs w:val="20"/>
        </w:rPr>
        <w:t xml:space="preserve">otvrzení o </w:t>
      </w:r>
      <w:r>
        <w:rPr>
          <w:rFonts w:ascii="Arial" w:hAnsi="Arial" w:eastAsia="Arial" w:cs="Arial"/>
          <w:color w:val="000000"/>
          <w:sz w:val="20"/>
          <w:szCs w:val="20"/>
        </w:rPr>
        <w:t>realizovaném Č</w:t>
      </w:r>
      <w:r w:rsidRPr="00156670" w:rsidR="00426DDD">
        <w:rPr>
          <w:rFonts w:ascii="Arial" w:hAnsi="Arial" w:eastAsia="Arial" w:cs="Arial"/>
          <w:color w:val="000000"/>
          <w:sz w:val="20"/>
          <w:szCs w:val="20"/>
        </w:rPr>
        <w:t>erpání.</w:t>
      </w:r>
      <w:r>
        <w:rPr>
          <w:rFonts w:ascii="Arial" w:hAnsi="Arial" w:eastAsia="Arial" w:cs="Arial"/>
          <w:color w:val="000000"/>
          <w:sz w:val="20"/>
          <w:szCs w:val="20"/>
        </w:rPr>
        <w:t xml:space="preserve"> </w:t>
      </w:r>
      <w:r w:rsidRPr="00116766" w:rsidR="00426DDD">
        <w:rPr>
          <w:rFonts w:ascii="Arial" w:hAnsi="Arial" w:eastAsia="Arial" w:cs="Arial"/>
          <w:color w:val="000000"/>
          <w:sz w:val="20"/>
          <w:szCs w:val="20"/>
        </w:rPr>
        <w:t xml:space="preserve">Potvrzení o čerpání musí být podepsáno </w:t>
      </w:r>
      <w:r w:rsidR="00DA2AC2">
        <w:rPr>
          <w:rFonts w:ascii="Arial" w:hAnsi="Arial" w:eastAsia="Arial" w:cs="Arial"/>
          <w:color w:val="000000"/>
          <w:sz w:val="20"/>
          <w:szCs w:val="20"/>
        </w:rPr>
        <w:t>oprávněnými členy statutárního orgánu Dlužníka</w:t>
      </w:r>
      <w:r w:rsidRPr="00116766" w:rsidR="00426DDD">
        <w:rPr>
          <w:rFonts w:ascii="Arial" w:hAnsi="Arial" w:eastAsia="Arial" w:cs="Arial"/>
          <w:color w:val="000000"/>
          <w:sz w:val="20"/>
          <w:szCs w:val="20"/>
        </w:rPr>
        <w:t xml:space="preserve"> nebo </w:t>
      </w:r>
      <w:r w:rsidR="008826FD">
        <w:rPr>
          <w:rFonts w:ascii="Arial" w:hAnsi="Arial" w:eastAsia="Arial" w:cs="Arial"/>
          <w:color w:val="000000"/>
          <w:sz w:val="20"/>
          <w:szCs w:val="20"/>
        </w:rPr>
        <w:t xml:space="preserve">jinou osobou </w:t>
      </w:r>
      <w:r w:rsidR="00842FB3">
        <w:rPr>
          <w:rFonts w:ascii="Arial" w:hAnsi="Arial" w:eastAsia="Arial" w:cs="Arial"/>
          <w:color w:val="000000"/>
          <w:sz w:val="20"/>
          <w:szCs w:val="20"/>
        </w:rPr>
        <w:t xml:space="preserve">oprávněnou jednat za Dlužníka </w:t>
      </w:r>
      <w:r w:rsidRPr="00116766" w:rsidR="00426DDD">
        <w:rPr>
          <w:rFonts w:ascii="Arial" w:hAnsi="Arial" w:eastAsia="Arial" w:cs="Arial"/>
          <w:color w:val="000000"/>
          <w:sz w:val="20"/>
          <w:szCs w:val="20"/>
        </w:rPr>
        <w:t xml:space="preserve">na základě plné moci (podpisy na </w:t>
      </w:r>
      <w:r w:rsidR="001241B0">
        <w:rPr>
          <w:rFonts w:ascii="Arial" w:hAnsi="Arial" w:eastAsia="Arial" w:cs="Arial"/>
          <w:color w:val="000000"/>
          <w:sz w:val="20"/>
          <w:szCs w:val="20"/>
        </w:rPr>
        <w:t>takovém p</w:t>
      </w:r>
      <w:r w:rsidRPr="00116766" w:rsidR="00426DDD">
        <w:rPr>
          <w:rFonts w:ascii="Arial" w:hAnsi="Arial" w:eastAsia="Arial" w:cs="Arial"/>
          <w:color w:val="000000"/>
          <w:sz w:val="20"/>
          <w:szCs w:val="20"/>
        </w:rPr>
        <w:t xml:space="preserve">otvrzení </w:t>
      </w:r>
      <w:r w:rsidR="001241B0">
        <w:rPr>
          <w:rFonts w:ascii="Arial" w:hAnsi="Arial" w:eastAsia="Arial" w:cs="Arial"/>
          <w:color w:val="000000"/>
          <w:sz w:val="20"/>
          <w:szCs w:val="20"/>
        </w:rPr>
        <w:t>i na</w:t>
      </w:r>
      <w:r w:rsidRPr="00116766" w:rsidR="00426DDD">
        <w:rPr>
          <w:rFonts w:ascii="Arial" w:hAnsi="Arial" w:eastAsia="Arial" w:cs="Arial"/>
          <w:color w:val="000000"/>
          <w:sz w:val="20"/>
          <w:szCs w:val="20"/>
        </w:rPr>
        <w:t xml:space="preserve"> plné moci musí být úředně ověřeny).</w:t>
      </w:r>
    </w:p>
    <w:p w:rsidRPr="00116766" w:rsidR="001B7644" w:rsidRDefault="001B7644" w14:paraId="000004F7"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4F8"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Různé</w:t>
      </w:r>
    </w:p>
    <w:p w:rsidRPr="00116766" w:rsidR="001B7644" w:rsidRDefault="001B7644" w14:paraId="000004F9"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70157F" w:rsidRDefault="00426DDD" w14:paraId="000004FA" w14:textId="77777777">
      <w:pPr>
        <w:pBdr>
          <w:top w:val="nil"/>
          <w:left w:val="nil"/>
          <w:bottom w:val="nil"/>
          <w:right w:val="nil"/>
          <w:between w:val="nil"/>
        </w:pBdr>
        <w:spacing w:after="120" w:line="276" w:lineRule="auto"/>
        <w:ind w:left="833"/>
        <w:jc w:val="both"/>
        <w:rPr>
          <w:rFonts w:ascii="Arial" w:hAnsi="Arial" w:eastAsia="Arial" w:cs="Arial"/>
          <w:color w:val="000000"/>
          <w:sz w:val="20"/>
          <w:szCs w:val="20"/>
        </w:rPr>
      </w:pPr>
      <w:r w:rsidRPr="00116766">
        <w:rPr>
          <w:rFonts w:ascii="Arial" w:hAnsi="Arial" w:eastAsia="Arial" w:cs="Arial"/>
          <w:color w:val="000000"/>
          <w:sz w:val="20"/>
          <w:szCs w:val="20"/>
        </w:rPr>
        <w:t>Dlužník doručí Věřiteli následující informace a dokumenty:</w:t>
      </w:r>
    </w:p>
    <w:p w:rsidR="008E0E23" w:rsidP="0070157F" w:rsidRDefault="008E0E23" w14:paraId="6C907BF5" w14:textId="42B03BF8">
      <w:pPr>
        <w:numPr>
          <w:ilvl w:val="0"/>
          <w:numId w:val="31"/>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8E0E23">
        <w:rPr>
          <w:rFonts w:ascii="Arial" w:hAnsi="Arial" w:eastAsia="Arial" w:cs="Arial"/>
          <w:color w:val="000000"/>
          <w:sz w:val="20"/>
          <w:szCs w:val="20"/>
        </w:rPr>
        <w:t>bez zbytečného odkladu poté, co se o takové skutečnosti dozví (nebo při zachování řádné péče dozvědět měl) jakékoliv informace o uvažované Změně kontroly</w:t>
      </w:r>
      <w:r>
        <w:rPr>
          <w:rFonts w:ascii="Arial" w:hAnsi="Arial" w:eastAsia="Arial" w:cs="Arial"/>
          <w:color w:val="000000"/>
          <w:sz w:val="20"/>
          <w:szCs w:val="20"/>
        </w:rPr>
        <w:t>;</w:t>
      </w:r>
    </w:p>
    <w:p w:rsidRPr="00116766" w:rsidR="001B7644" w:rsidP="0070157F" w:rsidRDefault="00426DDD" w14:paraId="000004FE" w14:textId="420E80C7">
      <w:pPr>
        <w:numPr>
          <w:ilvl w:val="0"/>
          <w:numId w:val="31"/>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 xml:space="preserve">dokumenty, které je podle zákona či zakladatelských dokumentů povinen doručovat </w:t>
      </w:r>
      <w:r w:rsidR="008E0E23">
        <w:rPr>
          <w:rFonts w:ascii="Arial" w:hAnsi="Arial" w:eastAsia="Arial" w:cs="Arial"/>
          <w:color w:val="000000"/>
          <w:sz w:val="20"/>
          <w:szCs w:val="20"/>
        </w:rPr>
        <w:t xml:space="preserve">akcionářům nebo obecně </w:t>
      </w:r>
      <w:r w:rsidR="00101D48">
        <w:rPr>
          <w:rFonts w:ascii="Arial" w:hAnsi="Arial" w:eastAsia="Arial" w:cs="Arial"/>
          <w:color w:val="000000"/>
          <w:sz w:val="20"/>
          <w:szCs w:val="20"/>
        </w:rPr>
        <w:t xml:space="preserve">věřitelům, </w:t>
      </w:r>
      <w:r w:rsidRPr="00116766">
        <w:rPr>
          <w:rFonts w:ascii="Arial" w:hAnsi="Arial" w:eastAsia="Arial" w:cs="Arial"/>
          <w:color w:val="000000"/>
          <w:sz w:val="20"/>
          <w:szCs w:val="20"/>
        </w:rPr>
        <w:t xml:space="preserve">a to současně s jejich doručením </w:t>
      </w:r>
      <w:r w:rsidR="008E0E23">
        <w:rPr>
          <w:rFonts w:ascii="Arial" w:hAnsi="Arial" w:eastAsia="Arial" w:cs="Arial"/>
          <w:color w:val="000000"/>
          <w:sz w:val="20"/>
          <w:szCs w:val="20"/>
        </w:rPr>
        <w:t xml:space="preserve">akcionářům nebo </w:t>
      </w:r>
      <w:r w:rsidRPr="00116766">
        <w:rPr>
          <w:rFonts w:ascii="Arial" w:hAnsi="Arial" w:eastAsia="Arial" w:cs="Arial"/>
          <w:color w:val="000000"/>
          <w:sz w:val="20"/>
          <w:szCs w:val="20"/>
        </w:rPr>
        <w:t>věřitelům;</w:t>
      </w:r>
    </w:p>
    <w:p w:rsidRPr="00116766" w:rsidR="001B7644" w:rsidP="0070157F" w:rsidRDefault="00426DDD" w14:paraId="00000500" w14:textId="633A3251">
      <w:pPr>
        <w:numPr>
          <w:ilvl w:val="0"/>
          <w:numId w:val="31"/>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 xml:space="preserve">informace o všech podstatných skutečnostech způsobujících změny jeho finanční nebo majetkové situace, které mají nebo by mohly mít Podstatný nepříznivý účinek nebo, ve vztahu k jeho majetku, nabytí majetku přesahující </w:t>
      </w:r>
      <w:r w:rsidR="00237FE3">
        <w:rPr>
          <w:rFonts w:ascii="Arial" w:hAnsi="Arial" w:eastAsia="Arial" w:cs="Arial"/>
          <w:color w:val="000000"/>
          <w:sz w:val="20"/>
          <w:szCs w:val="20"/>
        </w:rPr>
        <w:t>5</w:t>
      </w:r>
      <w:r w:rsidR="000A244A">
        <w:rPr>
          <w:rFonts w:ascii="Arial" w:hAnsi="Arial" w:eastAsia="Arial" w:cs="Arial"/>
          <w:color w:val="000000"/>
          <w:sz w:val="20"/>
          <w:szCs w:val="20"/>
        </w:rPr>
        <w:t xml:space="preserve"> 0</w:t>
      </w:r>
      <w:r w:rsidR="00237FE3">
        <w:rPr>
          <w:rFonts w:ascii="Arial" w:hAnsi="Arial" w:eastAsia="Arial" w:cs="Arial"/>
          <w:color w:val="000000"/>
          <w:sz w:val="20"/>
          <w:szCs w:val="20"/>
        </w:rPr>
        <w:t>00 000,-</w:t>
      </w:r>
      <w:r w:rsidRPr="00116766" w:rsidR="00237FE3">
        <w:rPr>
          <w:rFonts w:ascii="Arial" w:hAnsi="Arial" w:eastAsia="Arial" w:cs="Arial"/>
          <w:color w:val="000000"/>
          <w:sz w:val="20"/>
          <w:szCs w:val="20"/>
        </w:rPr>
        <w:t xml:space="preserve"> </w:t>
      </w:r>
      <w:r w:rsidRPr="00116766">
        <w:rPr>
          <w:rFonts w:ascii="Arial" w:hAnsi="Arial" w:eastAsia="Arial" w:cs="Arial"/>
          <w:color w:val="000000"/>
          <w:sz w:val="20"/>
          <w:szCs w:val="20"/>
        </w:rPr>
        <w:t>CZK za účetní období a, ve vztahu k Zatížení a Zajištění, zřízení Zatížení nebo Zajištění k majetku v</w:t>
      </w:r>
      <w:r w:rsidRPr="00116766" w:rsidR="00082040">
        <w:rPr>
          <w:rFonts w:ascii="Arial" w:hAnsi="Arial" w:eastAsia="Arial" w:cs="Arial"/>
          <w:color w:val="000000"/>
          <w:sz w:val="20"/>
          <w:szCs w:val="20"/>
        </w:rPr>
        <w:t> </w:t>
      </w:r>
      <w:r w:rsidRPr="00116766">
        <w:rPr>
          <w:rFonts w:ascii="Arial" w:hAnsi="Arial" w:eastAsia="Arial" w:cs="Arial"/>
          <w:color w:val="000000"/>
          <w:sz w:val="20"/>
          <w:szCs w:val="20"/>
        </w:rPr>
        <w:t xml:space="preserve">souhrnné výši přesahující </w:t>
      </w:r>
      <w:r w:rsidR="00237FE3">
        <w:rPr>
          <w:rFonts w:ascii="Arial" w:hAnsi="Arial" w:eastAsia="Arial" w:cs="Arial"/>
          <w:color w:val="000000"/>
          <w:sz w:val="20"/>
          <w:szCs w:val="20"/>
        </w:rPr>
        <w:t>5</w:t>
      </w:r>
      <w:r w:rsidR="000A244A">
        <w:rPr>
          <w:rFonts w:ascii="Arial" w:hAnsi="Arial" w:eastAsia="Arial" w:cs="Arial"/>
          <w:color w:val="000000"/>
          <w:sz w:val="20"/>
          <w:szCs w:val="20"/>
        </w:rPr>
        <w:t xml:space="preserve"> 0</w:t>
      </w:r>
      <w:r w:rsidR="00237FE3">
        <w:rPr>
          <w:rFonts w:ascii="Arial" w:hAnsi="Arial" w:eastAsia="Arial" w:cs="Arial"/>
          <w:color w:val="000000"/>
          <w:sz w:val="20"/>
          <w:szCs w:val="20"/>
        </w:rPr>
        <w:t>00 000,-</w:t>
      </w:r>
      <w:r w:rsidRPr="00116766" w:rsidR="00237FE3">
        <w:rPr>
          <w:rFonts w:ascii="Arial" w:hAnsi="Arial" w:eastAsia="Arial" w:cs="Arial"/>
          <w:color w:val="000000"/>
          <w:sz w:val="20"/>
          <w:szCs w:val="20"/>
        </w:rPr>
        <w:t> </w:t>
      </w:r>
      <w:r w:rsidRPr="00116766">
        <w:rPr>
          <w:rFonts w:ascii="Arial" w:hAnsi="Arial" w:eastAsia="Arial" w:cs="Arial"/>
          <w:color w:val="000000"/>
          <w:sz w:val="20"/>
          <w:szCs w:val="20"/>
        </w:rPr>
        <w:t>CZK, a to bez zbytečného odkladu poté, co se o takové skutečnosti dozví (nebo při zachování řádné péče dozvědět měl);</w:t>
      </w:r>
    </w:p>
    <w:p w:rsidRPr="00116766" w:rsidR="00082040" w:rsidP="00101D48" w:rsidRDefault="00082040" w14:paraId="265BF5D9" w14:textId="57D27C2C">
      <w:pPr>
        <w:numPr>
          <w:ilvl w:val="0"/>
          <w:numId w:val="31"/>
        </w:numPr>
        <w:pBdr>
          <w:top w:val="nil"/>
          <w:left w:val="nil"/>
          <w:bottom w:val="nil"/>
          <w:right w:val="nil"/>
          <w:between w:val="nil"/>
        </w:pBdr>
        <w:tabs>
          <w:tab w:val="left" w:pos="1553"/>
          <w:tab w:val="left" w:pos="1554"/>
        </w:tabs>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 xml:space="preserve">informace o plánovaném zřízení Zajištění nebo Zatížení k majetku v souhrnné výši přesahující </w:t>
      </w:r>
      <w:r w:rsidR="00237FE3">
        <w:rPr>
          <w:rFonts w:ascii="Arial" w:hAnsi="Arial" w:eastAsia="Arial" w:cs="Arial"/>
          <w:color w:val="000000"/>
          <w:sz w:val="20"/>
          <w:szCs w:val="20"/>
        </w:rPr>
        <w:t>5</w:t>
      </w:r>
      <w:r w:rsidR="000A244A">
        <w:rPr>
          <w:rFonts w:ascii="Arial" w:hAnsi="Arial" w:eastAsia="Arial" w:cs="Arial"/>
          <w:color w:val="000000"/>
          <w:sz w:val="20"/>
          <w:szCs w:val="20"/>
        </w:rPr>
        <w:t xml:space="preserve"> 0</w:t>
      </w:r>
      <w:r w:rsidR="00237FE3">
        <w:rPr>
          <w:rFonts w:ascii="Arial" w:hAnsi="Arial" w:eastAsia="Arial" w:cs="Arial"/>
          <w:color w:val="000000"/>
          <w:sz w:val="20"/>
          <w:szCs w:val="20"/>
        </w:rPr>
        <w:t>00 000,-</w:t>
      </w:r>
      <w:r w:rsidRPr="00116766" w:rsidR="00237FE3">
        <w:rPr>
          <w:rFonts w:ascii="Arial" w:hAnsi="Arial" w:eastAsia="Arial" w:cs="Arial"/>
          <w:color w:val="000000"/>
          <w:sz w:val="20"/>
          <w:szCs w:val="20"/>
        </w:rPr>
        <w:t> </w:t>
      </w:r>
      <w:r w:rsidRPr="00116766">
        <w:rPr>
          <w:rFonts w:ascii="Arial" w:hAnsi="Arial" w:eastAsia="Arial" w:cs="Arial"/>
          <w:color w:val="000000"/>
          <w:sz w:val="20"/>
          <w:szCs w:val="20"/>
        </w:rPr>
        <w:t>CZK, a to alespoň 15</w:t>
      </w:r>
      <w:r w:rsidRPr="00116766" w:rsidR="003251CE">
        <w:rPr>
          <w:rFonts w:ascii="Arial" w:hAnsi="Arial" w:eastAsia="Arial" w:cs="Arial"/>
          <w:color w:val="000000"/>
          <w:sz w:val="20"/>
          <w:szCs w:val="20"/>
        </w:rPr>
        <w:t xml:space="preserve"> (patnáct)</w:t>
      </w:r>
      <w:r w:rsidRPr="00116766">
        <w:rPr>
          <w:rFonts w:ascii="Arial" w:hAnsi="Arial" w:eastAsia="Arial" w:cs="Arial"/>
          <w:color w:val="000000"/>
          <w:sz w:val="20"/>
          <w:szCs w:val="20"/>
        </w:rPr>
        <w:t xml:space="preserve"> Pracovních dnů přede dnem, kdy má nastat účinnost zřízení takového Zatížení a Zajištění;  </w:t>
      </w:r>
    </w:p>
    <w:p w:rsidRPr="00116766" w:rsidR="001B7644" w:rsidP="0070157F" w:rsidRDefault="00426DDD" w14:paraId="00000502" w14:textId="625B963E">
      <w:pPr>
        <w:numPr>
          <w:ilvl w:val="0"/>
          <w:numId w:val="31"/>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 xml:space="preserve">informace o veškerých skutečnostech, které Dlužník zjistí (nebo </w:t>
      </w:r>
      <w:r w:rsidR="00231BFE">
        <w:rPr>
          <w:rFonts w:ascii="Arial" w:hAnsi="Arial" w:eastAsia="Arial" w:cs="Arial"/>
          <w:color w:val="000000"/>
          <w:sz w:val="20"/>
          <w:szCs w:val="20"/>
        </w:rPr>
        <w:t xml:space="preserve">se </w:t>
      </w:r>
      <w:r w:rsidRPr="00116766">
        <w:rPr>
          <w:rFonts w:ascii="Arial" w:hAnsi="Arial" w:eastAsia="Arial" w:cs="Arial"/>
          <w:color w:val="000000"/>
          <w:sz w:val="20"/>
          <w:szCs w:val="20"/>
        </w:rPr>
        <w:t>při zachování řádné péče dozvědět měl) po odeslání Žádosti o čerpání a které způsobují, že kterékoli z</w:t>
      </w:r>
      <w:r w:rsidR="00814A47">
        <w:rPr>
          <w:rFonts w:ascii="Arial" w:hAnsi="Arial" w:eastAsia="Arial" w:cs="Arial"/>
          <w:color w:val="000000"/>
          <w:sz w:val="20"/>
          <w:szCs w:val="20"/>
        </w:rPr>
        <w:t> </w:t>
      </w:r>
      <w:r w:rsidRPr="00116766">
        <w:rPr>
          <w:rFonts w:ascii="Arial" w:hAnsi="Arial" w:eastAsia="Arial" w:cs="Arial"/>
          <w:color w:val="000000"/>
          <w:sz w:val="20"/>
          <w:szCs w:val="20"/>
        </w:rPr>
        <w:t xml:space="preserve">prohlášení uvedených v Článku </w:t>
      </w:r>
      <w:hyperlink w:anchor="_heading=h.2w5ecyt">
        <w:r w:rsidRPr="00116766">
          <w:rPr>
            <w:rFonts w:ascii="Arial" w:hAnsi="Arial" w:eastAsia="Arial" w:cs="Arial"/>
            <w:color w:val="000000"/>
            <w:sz w:val="20"/>
            <w:szCs w:val="20"/>
          </w:rPr>
          <w:t>1</w:t>
        </w:r>
      </w:hyperlink>
      <w:hyperlink w:history="1" w:anchor="_heading=h.2w5ecyt">
        <w:r w:rsidR="008E0E23">
          <w:rPr>
            <w:rFonts w:ascii="Arial" w:hAnsi="Arial" w:eastAsia="Arial" w:cs="Arial"/>
            <w:color w:val="000000"/>
            <w:sz w:val="20"/>
            <w:szCs w:val="20"/>
          </w:rPr>
          <w:t>8</w:t>
        </w:r>
      </w:hyperlink>
      <w:r w:rsidRPr="00116766">
        <w:rPr>
          <w:rFonts w:ascii="Arial" w:hAnsi="Arial" w:eastAsia="Arial" w:cs="Arial"/>
          <w:color w:val="000000"/>
          <w:sz w:val="20"/>
          <w:szCs w:val="20"/>
        </w:rPr>
        <w:t xml:space="preserve"> (</w:t>
      </w:r>
      <w:r w:rsidRPr="00116766">
        <w:rPr>
          <w:rFonts w:ascii="Arial" w:hAnsi="Arial" w:eastAsia="Arial" w:cs="Arial"/>
          <w:i/>
          <w:color w:val="000000"/>
          <w:sz w:val="20"/>
          <w:szCs w:val="20"/>
        </w:rPr>
        <w:t>Závazná prohlášení</w:t>
      </w:r>
      <w:r w:rsidRPr="00116766">
        <w:rPr>
          <w:rFonts w:ascii="Arial" w:hAnsi="Arial" w:eastAsia="Arial" w:cs="Arial"/>
          <w:color w:val="000000"/>
          <w:sz w:val="20"/>
          <w:szCs w:val="20"/>
        </w:rPr>
        <w:t>) je ke Dni čerpání nepravdivé, nepřesné, nebo zavádějící, a to bez zbytečného odkladu poté, co se o</w:t>
      </w:r>
      <w:r w:rsidR="00814A47">
        <w:rPr>
          <w:rFonts w:ascii="Arial" w:hAnsi="Arial" w:eastAsia="Arial" w:cs="Arial"/>
          <w:color w:val="000000"/>
          <w:sz w:val="20"/>
          <w:szCs w:val="20"/>
        </w:rPr>
        <w:t> </w:t>
      </w:r>
      <w:r w:rsidRPr="00116766">
        <w:rPr>
          <w:rFonts w:ascii="Arial" w:hAnsi="Arial" w:eastAsia="Arial" w:cs="Arial"/>
          <w:color w:val="000000"/>
          <w:sz w:val="20"/>
          <w:szCs w:val="20"/>
        </w:rPr>
        <w:t>takové skutečnosti dozví (nebo při zachování řádné péče dozvědět měl), vždy však přede Dnem čerpání;</w:t>
      </w:r>
    </w:p>
    <w:p w:rsidR="001B7644" w:rsidP="0070157F" w:rsidRDefault="00426DDD" w14:paraId="00000504" w14:textId="4CE3547E">
      <w:pPr>
        <w:numPr>
          <w:ilvl w:val="0"/>
          <w:numId w:val="31"/>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informace o hrozbě soudního, rozhodčího, trestního nebo správního řízení, šetření či</w:t>
      </w:r>
      <w:r w:rsidR="00814A47">
        <w:rPr>
          <w:rFonts w:ascii="Arial" w:hAnsi="Arial" w:eastAsia="Arial" w:cs="Arial"/>
          <w:color w:val="000000"/>
          <w:sz w:val="20"/>
          <w:szCs w:val="20"/>
        </w:rPr>
        <w:t> </w:t>
      </w:r>
      <w:r w:rsidRPr="00116766">
        <w:rPr>
          <w:rFonts w:ascii="Arial" w:hAnsi="Arial" w:eastAsia="Arial" w:cs="Arial"/>
          <w:color w:val="000000"/>
          <w:sz w:val="20"/>
          <w:szCs w:val="20"/>
        </w:rPr>
        <w:t>vyšetřování vůči Dlužníkovi nebo jeho majetku a o zahájení jakéhokoliv soudního, rozhodčího, trestního nebo správního řízení, šetření či vyšetřování vůči Dlužníkovi nebo jeho majetku, které má nebo by mohl</w:t>
      </w:r>
      <w:r w:rsidR="00231BFE">
        <w:rPr>
          <w:rFonts w:ascii="Arial" w:hAnsi="Arial" w:eastAsia="Arial" w:cs="Arial"/>
          <w:color w:val="000000"/>
          <w:sz w:val="20"/>
          <w:szCs w:val="20"/>
        </w:rPr>
        <w:t>o</w:t>
      </w:r>
      <w:r w:rsidRPr="00116766">
        <w:rPr>
          <w:rFonts w:ascii="Arial" w:hAnsi="Arial" w:eastAsia="Arial" w:cs="Arial"/>
          <w:color w:val="000000"/>
          <w:sz w:val="20"/>
          <w:szCs w:val="20"/>
        </w:rPr>
        <w:t xml:space="preserve"> mít Podstatný nepříznivý účinek, a to bez zbytečného odkladu, nejpozději však do pěti</w:t>
      </w:r>
      <w:r w:rsidR="00231BFE">
        <w:rPr>
          <w:rFonts w:ascii="Arial" w:hAnsi="Arial" w:eastAsia="Arial" w:cs="Arial"/>
          <w:color w:val="000000"/>
          <w:sz w:val="20"/>
          <w:szCs w:val="20"/>
        </w:rPr>
        <w:t xml:space="preserve"> (5</w:t>
      </w:r>
      <w:r w:rsidRPr="00116766">
        <w:rPr>
          <w:rFonts w:ascii="Arial" w:hAnsi="Arial" w:eastAsia="Arial" w:cs="Arial"/>
          <w:color w:val="000000"/>
          <w:sz w:val="20"/>
          <w:szCs w:val="20"/>
        </w:rPr>
        <w:t>) Pracovních dnů poté, co se o takové skutečnosti dozví;</w:t>
      </w:r>
    </w:p>
    <w:p w:rsidR="00B96423" w:rsidP="0070157F" w:rsidRDefault="00B96423" w14:paraId="0E736D6C" w14:textId="5076E0FC">
      <w:pPr>
        <w:numPr>
          <w:ilvl w:val="0"/>
          <w:numId w:val="31"/>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Pr>
          <w:rFonts w:ascii="Arial" w:hAnsi="Arial" w:eastAsia="Arial" w:cs="Arial"/>
          <w:color w:val="000000"/>
          <w:sz w:val="20"/>
          <w:szCs w:val="20"/>
        </w:rPr>
        <w:t xml:space="preserve">informaci o tom, že nastal Den dokončení, spolu s příslušnými podklady prokazujícími tuto skutečnost, a to </w:t>
      </w:r>
      <w:r w:rsidRPr="00116766">
        <w:rPr>
          <w:rFonts w:ascii="Arial" w:hAnsi="Arial" w:eastAsia="Arial" w:cs="Arial"/>
          <w:color w:val="000000"/>
          <w:sz w:val="20"/>
          <w:szCs w:val="20"/>
        </w:rPr>
        <w:t xml:space="preserve">bez zbytečného odkladu, </w:t>
      </w:r>
      <w:r>
        <w:rPr>
          <w:rFonts w:ascii="Arial" w:hAnsi="Arial" w:eastAsia="Arial" w:cs="Arial"/>
          <w:color w:val="000000"/>
          <w:sz w:val="20"/>
          <w:szCs w:val="20"/>
        </w:rPr>
        <w:t xml:space="preserve">nejdéle </w:t>
      </w:r>
      <w:r w:rsidR="00B864AF">
        <w:rPr>
          <w:rFonts w:ascii="Arial" w:hAnsi="Arial" w:eastAsia="Arial" w:cs="Arial"/>
          <w:color w:val="000000"/>
          <w:sz w:val="20"/>
          <w:szCs w:val="20"/>
        </w:rPr>
        <w:t xml:space="preserve">deset </w:t>
      </w:r>
      <w:r>
        <w:rPr>
          <w:rFonts w:ascii="Arial" w:hAnsi="Arial" w:eastAsia="Arial" w:cs="Arial"/>
          <w:color w:val="000000"/>
          <w:sz w:val="20"/>
          <w:szCs w:val="20"/>
        </w:rPr>
        <w:t>(1</w:t>
      </w:r>
      <w:r w:rsidR="00B864AF">
        <w:rPr>
          <w:rFonts w:ascii="Arial" w:hAnsi="Arial" w:eastAsia="Arial" w:cs="Arial"/>
          <w:color w:val="000000"/>
          <w:sz w:val="20"/>
          <w:szCs w:val="20"/>
        </w:rPr>
        <w:t>0</w:t>
      </w:r>
      <w:r>
        <w:rPr>
          <w:rFonts w:ascii="Arial" w:hAnsi="Arial" w:eastAsia="Arial" w:cs="Arial"/>
          <w:color w:val="000000"/>
          <w:sz w:val="20"/>
          <w:szCs w:val="20"/>
        </w:rPr>
        <w:t xml:space="preserve">) Pracovních dnů </w:t>
      </w:r>
      <w:r w:rsidR="00A83615">
        <w:rPr>
          <w:rFonts w:ascii="Arial" w:hAnsi="Arial" w:eastAsia="Arial" w:cs="Arial"/>
          <w:color w:val="000000"/>
          <w:sz w:val="20"/>
          <w:szCs w:val="20"/>
        </w:rPr>
        <w:t xml:space="preserve">poté, </w:t>
      </w:r>
      <w:r>
        <w:rPr>
          <w:rFonts w:ascii="Arial" w:hAnsi="Arial" w:eastAsia="Arial" w:cs="Arial"/>
          <w:color w:val="000000"/>
          <w:sz w:val="20"/>
          <w:szCs w:val="20"/>
        </w:rPr>
        <w:t xml:space="preserve">co </w:t>
      </w:r>
      <w:r w:rsidRPr="00116766">
        <w:rPr>
          <w:rFonts w:ascii="Arial" w:hAnsi="Arial" w:eastAsia="Arial" w:cs="Arial"/>
          <w:color w:val="000000"/>
          <w:sz w:val="20"/>
          <w:szCs w:val="20"/>
        </w:rPr>
        <w:t>takov</w:t>
      </w:r>
      <w:r w:rsidR="00A83615">
        <w:rPr>
          <w:rFonts w:ascii="Arial" w:hAnsi="Arial" w:eastAsia="Arial" w:cs="Arial"/>
          <w:color w:val="000000"/>
          <w:sz w:val="20"/>
          <w:szCs w:val="20"/>
        </w:rPr>
        <w:t>á skutečnost</w:t>
      </w:r>
      <w:r w:rsidRPr="00116766">
        <w:rPr>
          <w:rFonts w:ascii="Arial" w:hAnsi="Arial" w:eastAsia="Arial" w:cs="Arial"/>
          <w:color w:val="000000"/>
          <w:sz w:val="20"/>
          <w:szCs w:val="20"/>
        </w:rPr>
        <w:t xml:space="preserve"> </w:t>
      </w:r>
      <w:r w:rsidR="00A83615">
        <w:rPr>
          <w:rFonts w:ascii="Arial" w:hAnsi="Arial" w:eastAsia="Arial" w:cs="Arial"/>
          <w:color w:val="000000"/>
          <w:sz w:val="20"/>
          <w:szCs w:val="20"/>
        </w:rPr>
        <w:t>nastala</w:t>
      </w:r>
      <w:r w:rsidR="00F1248D">
        <w:rPr>
          <w:rFonts w:ascii="Arial" w:hAnsi="Arial" w:eastAsia="Arial" w:cs="Arial"/>
          <w:color w:val="000000"/>
          <w:sz w:val="20"/>
          <w:szCs w:val="20"/>
        </w:rPr>
        <w:t xml:space="preserve">, </w:t>
      </w:r>
      <w:r w:rsidRPr="0033113E" w:rsidR="00F1248D">
        <w:rPr>
          <w:rFonts w:ascii="Arial" w:hAnsi="Arial" w:eastAsia="Arial" w:cs="Arial"/>
          <w:color w:val="000000"/>
          <w:sz w:val="20"/>
          <w:szCs w:val="20"/>
        </w:rPr>
        <w:t>nejpozději pak do 3</w:t>
      </w:r>
      <w:r w:rsidRPr="0033113E" w:rsidR="00EE7D6E">
        <w:rPr>
          <w:rFonts w:ascii="Arial" w:hAnsi="Arial" w:eastAsia="Arial" w:cs="Arial"/>
          <w:color w:val="000000"/>
          <w:sz w:val="20"/>
          <w:szCs w:val="20"/>
        </w:rPr>
        <w:t>0</w:t>
      </w:r>
      <w:r w:rsidRPr="0033113E" w:rsidR="00F1248D">
        <w:rPr>
          <w:rFonts w:ascii="Arial" w:hAnsi="Arial" w:eastAsia="Arial" w:cs="Arial"/>
          <w:color w:val="000000"/>
          <w:sz w:val="20"/>
          <w:szCs w:val="20"/>
        </w:rPr>
        <w:t xml:space="preserve">. </w:t>
      </w:r>
      <w:r w:rsidRPr="0033113E" w:rsidR="005426DB">
        <w:rPr>
          <w:rFonts w:ascii="Arial" w:hAnsi="Arial" w:eastAsia="Arial" w:cs="Arial"/>
          <w:color w:val="000000"/>
          <w:sz w:val="20"/>
          <w:szCs w:val="20"/>
        </w:rPr>
        <w:t>6</w:t>
      </w:r>
      <w:r w:rsidRPr="0033113E" w:rsidR="00F1248D">
        <w:rPr>
          <w:rFonts w:ascii="Arial" w:hAnsi="Arial" w:eastAsia="Arial" w:cs="Arial"/>
          <w:color w:val="000000"/>
          <w:sz w:val="20"/>
          <w:szCs w:val="20"/>
        </w:rPr>
        <w:t>. 202</w:t>
      </w:r>
      <w:r w:rsidRPr="0033113E" w:rsidR="00EE7D6E">
        <w:rPr>
          <w:rFonts w:ascii="Arial" w:hAnsi="Arial" w:eastAsia="Arial" w:cs="Arial"/>
          <w:color w:val="000000"/>
          <w:sz w:val="20"/>
          <w:szCs w:val="20"/>
        </w:rPr>
        <w:t>6</w:t>
      </w:r>
      <w:r w:rsidR="00A83615">
        <w:rPr>
          <w:rFonts w:ascii="Arial" w:hAnsi="Arial" w:eastAsia="Arial" w:cs="Arial"/>
          <w:color w:val="000000"/>
          <w:sz w:val="20"/>
          <w:szCs w:val="20"/>
        </w:rPr>
        <w:t>;</w:t>
      </w:r>
    </w:p>
    <w:p w:rsidRPr="00116766" w:rsidR="0033113E" w:rsidP="0033113E" w:rsidRDefault="0033113E" w14:paraId="68A75F18" w14:textId="77777777">
      <w:pPr>
        <w:pBdr>
          <w:top w:val="nil"/>
          <w:left w:val="nil"/>
          <w:bottom w:val="nil"/>
          <w:right w:val="nil"/>
          <w:between w:val="nil"/>
        </w:pBdr>
        <w:tabs>
          <w:tab w:val="left" w:pos="1553"/>
          <w:tab w:val="left" w:pos="1554"/>
        </w:tabs>
        <w:spacing w:after="120" w:line="276" w:lineRule="auto"/>
        <w:ind w:left="1553" w:right="-53"/>
        <w:jc w:val="both"/>
        <w:rPr>
          <w:rFonts w:ascii="Arial" w:hAnsi="Arial" w:eastAsia="Arial" w:cs="Arial"/>
          <w:color w:val="000000"/>
          <w:sz w:val="20"/>
          <w:szCs w:val="20"/>
        </w:rPr>
      </w:pPr>
    </w:p>
    <w:p w:rsidR="001B7644" w:rsidP="0070157F" w:rsidRDefault="00426DDD" w14:paraId="00000506" w14:textId="4B2C40D6">
      <w:pPr>
        <w:numPr>
          <w:ilvl w:val="0"/>
          <w:numId w:val="31"/>
        </w:numPr>
        <w:pBdr>
          <w:top w:val="nil"/>
          <w:left w:val="nil"/>
          <w:bottom w:val="nil"/>
          <w:right w:val="nil"/>
          <w:between w:val="nil"/>
        </w:pBdr>
        <w:tabs>
          <w:tab w:val="left" w:pos="1554"/>
        </w:tabs>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lastRenderedPageBreak/>
        <w:t>na žádost Věřitele kopie veškerých daňových přiznání Dlužníka spolu s vyznačeným podáním či doručením příslušnému správci daně a veškerou písemnou komunikaci se správcem daně, a to do deseti</w:t>
      </w:r>
      <w:r w:rsidR="00231BFE">
        <w:rPr>
          <w:rFonts w:ascii="Arial" w:hAnsi="Arial" w:eastAsia="Arial" w:cs="Arial"/>
          <w:color w:val="000000"/>
          <w:sz w:val="20"/>
          <w:szCs w:val="20"/>
        </w:rPr>
        <w:t xml:space="preserve"> (10</w:t>
      </w:r>
      <w:r w:rsidRPr="00116766">
        <w:rPr>
          <w:rFonts w:ascii="Arial" w:hAnsi="Arial" w:eastAsia="Arial" w:cs="Arial"/>
          <w:color w:val="000000"/>
          <w:sz w:val="20"/>
          <w:szCs w:val="20"/>
        </w:rPr>
        <w:t>) Pracovních dnů od takové žádosti;</w:t>
      </w:r>
    </w:p>
    <w:p w:rsidRPr="00116766" w:rsidR="008F1F40" w:rsidP="0070157F" w:rsidRDefault="006E6EBF" w14:paraId="01314C32" w14:textId="77B27A79">
      <w:pPr>
        <w:numPr>
          <w:ilvl w:val="0"/>
          <w:numId w:val="31"/>
        </w:numPr>
        <w:pBdr>
          <w:top w:val="nil"/>
          <w:left w:val="nil"/>
          <w:bottom w:val="nil"/>
          <w:right w:val="nil"/>
          <w:between w:val="nil"/>
        </w:pBdr>
        <w:tabs>
          <w:tab w:val="left" w:pos="1554"/>
        </w:tabs>
        <w:spacing w:after="120" w:line="276" w:lineRule="auto"/>
        <w:ind w:right="-53" w:hanging="720"/>
        <w:jc w:val="both"/>
        <w:rPr>
          <w:rFonts w:ascii="Arial" w:hAnsi="Arial" w:eastAsia="Arial" w:cs="Arial"/>
          <w:color w:val="000000"/>
          <w:sz w:val="20"/>
          <w:szCs w:val="20"/>
        </w:rPr>
      </w:pPr>
      <w:r>
        <w:rPr>
          <w:rFonts w:ascii="Arial" w:hAnsi="Arial" w:eastAsia="Arial" w:cs="Arial"/>
          <w:color w:val="000000"/>
          <w:sz w:val="20"/>
          <w:szCs w:val="20"/>
        </w:rPr>
        <w:t xml:space="preserve">na žádost Věřitele </w:t>
      </w:r>
      <w:r w:rsidR="00AD006A">
        <w:rPr>
          <w:rFonts w:ascii="Arial" w:hAnsi="Arial" w:eastAsia="Arial" w:cs="Arial"/>
          <w:color w:val="000000"/>
          <w:sz w:val="20"/>
          <w:szCs w:val="20"/>
        </w:rPr>
        <w:t xml:space="preserve">jakýkoliv Doklad o plnění a </w:t>
      </w:r>
      <w:r>
        <w:rPr>
          <w:rFonts w:ascii="Arial" w:hAnsi="Arial" w:eastAsia="Arial" w:cs="Arial"/>
          <w:color w:val="000000"/>
          <w:sz w:val="20"/>
          <w:szCs w:val="20"/>
        </w:rPr>
        <w:t xml:space="preserve">příslušné </w:t>
      </w:r>
      <w:r w:rsidR="00AD006A">
        <w:rPr>
          <w:rFonts w:ascii="Arial" w:hAnsi="Arial" w:eastAsia="Arial" w:cs="Arial"/>
          <w:color w:val="000000"/>
          <w:sz w:val="20"/>
          <w:szCs w:val="20"/>
        </w:rPr>
        <w:t xml:space="preserve">související informace, </w:t>
      </w:r>
      <w:r>
        <w:rPr>
          <w:rFonts w:ascii="Arial" w:hAnsi="Arial" w:eastAsia="Arial" w:cs="Arial"/>
          <w:color w:val="000000"/>
          <w:sz w:val="20"/>
          <w:szCs w:val="20"/>
        </w:rPr>
        <w:t xml:space="preserve">prokazující </w:t>
      </w:r>
      <w:r w:rsidR="0032144A">
        <w:rPr>
          <w:rFonts w:ascii="Arial" w:hAnsi="Arial" w:eastAsia="Arial" w:cs="Arial"/>
          <w:color w:val="000000"/>
          <w:sz w:val="20"/>
          <w:szCs w:val="20"/>
        </w:rPr>
        <w:t>splnění povinnosti Dlužníka dle Článku 3.1 (</w:t>
      </w:r>
      <w:r w:rsidRPr="000D7BDF" w:rsidR="0032144A">
        <w:rPr>
          <w:rFonts w:ascii="Arial" w:hAnsi="Arial" w:eastAsia="Arial" w:cs="Arial"/>
          <w:sz w:val="20"/>
          <w:szCs w:val="20"/>
        </w:rPr>
        <w:t xml:space="preserve">Účel </w:t>
      </w:r>
      <w:r w:rsidR="0032144A">
        <w:rPr>
          <w:rFonts w:ascii="Arial" w:hAnsi="Arial" w:eastAsia="Arial" w:cs="Arial"/>
          <w:sz w:val="20"/>
          <w:szCs w:val="20"/>
        </w:rPr>
        <w:t>ú</w:t>
      </w:r>
      <w:r w:rsidRPr="000D7BDF" w:rsidR="0032144A">
        <w:rPr>
          <w:rFonts w:ascii="Arial" w:hAnsi="Arial" w:eastAsia="Arial" w:cs="Arial"/>
          <w:sz w:val="20"/>
          <w:szCs w:val="20"/>
        </w:rPr>
        <w:t>věru</w:t>
      </w:r>
      <w:r w:rsidR="0032144A">
        <w:rPr>
          <w:rFonts w:ascii="Arial" w:hAnsi="Arial" w:eastAsia="Arial" w:cs="Arial"/>
          <w:sz w:val="20"/>
          <w:szCs w:val="20"/>
        </w:rPr>
        <w:t>)</w:t>
      </w:r>
      <w:r w:rsidR="0032144A">
        <w:rPr>
          <w:rFonts w:ascii="Arial" w:hAnsi="Arial" w:eastAsia="Arial" w:cs="Arial"/>
          <w:color w:val="000000"/>
          <w:sz w:val="20"/>
          <w:szCs w:val="20"/>
        </w:rPr>
        <w:t xml:space="preserve"> této Smlouvy;</w:t>
      </w:r>
    </w:p>
    <w:p w:rsidRPr="00116766" w:rsidR="001B7644" w:rsidP="0065563D" w:rsidRDefault="00426DDD" w14:paraId="00000508" w14:textId="4EA8FD55">
      <w:pPr>
        <w:numPr>
          <w:ilvl w:val="0"/>
          <w:numId w:val="31"/>
        </w:numPr>
        <w:pBdr>
          <w:top w:val="nil"/>
          <w:left w:val="nil"/>
          <w:bottom w:val="nil"/>
          <w:right w:val="nil"/>
          <w:between w:val="nil"/>
        </w:pBdr>
        <w:spacing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jakékoli další informace týkající se Dlužníka, které bude Věřitel odůvodněně požadovat, zejména v případě, kdy mají nebo by mohly mít Podstatný nepříznivý účinek, a to bez zbytečného odkladu, nejpozději však do pěti</w:t>
      </w:r>
      <w:r w:rsidR="00231BFE">
        <w:rPr>
          <w:rFonts w:ascii="Arial" w:hAnsi="Arial" w:eastAsia="Arial" w:cs="Arial"/>
          <w:color w:val="000000"/>
          <w:sz w:val="20"/>
          <w:szCs w:val="20"/>
        </w:rPr>
        <w:t xml:space="preserve"> (5</w:t>
      </w:r>
      <w:r w:rsidRPr="00116766">
        <w:rPr>
          <w:rFonts w:ascii="Arial" w:hAnsi="Arial" w:eastAsia="Arial" w:cs="Arial"/>
          <w:color w:val="000000"/>
          <w:sz w:val="20"/>
          <w:szCs w:val="20"/>
        </w:rPr>
        <w:t>) Pracovních dnů poté, co Věřitel doručí takovou žádost o informace Dlužníkovi.</w:t>
      </w:r>
    </w:p>
    <w:p w:rsidRPr="00116766" w:rsidR="001B7644" w:rsidRDefault="001B7644" w14:paraId="00000509"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50A"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Oznámení Porušení</w:t>
      </w:r>
    </w:p>
    <w:p w:rsidRPr="00116766" w:rsidR="001B7644" w:rsidRDefault="001B7644" w14:paraId="0000050B" w14:textId="77777777">
      <w:pPr>
        <w:pStyle w:val="Nadpis2"/>
        <w:tabs>
          <w:tab w:val="left" w:pos="833"/>
          <w:tab w:val="left" w:pos="834"/>
        </w:tabs>
        <w:spacing w:line="276" w:lineRule="auto"/>
        <w:ind w:firstLine="0"/>
        <w:jc w:val="both"/>
        <w:rPr>
          <w:rFonts w:ascii="Arial" w:hAnsi="Arial" w:eastAsia="Arial" w:cs="Arial"/>
          <w:sz w:val="20"/>
          <w:szCs w:val="20"/>
        </w:rPr>
      </w:pPr>
    </w:p>
    <w:p w:rsidRPr="00116766" w:rsidR="001B7644" w:rsidP="0070157F" w:rsidRDefault="00426DDD" w14:paraId="0000050C" w14:textId="20D45C82">
      <w:pPr>
        <w:numPr>
          <w:ilvl w:val="0"/>
          <w:numId w:val="33"/>
        </w:numPr>
        <w:pBdr>
          <w:top w:val="nil"/>
          <w:left w:val="nil"/>
          <w:bottom w:val="nil"/>
          <w:right w:val="nil"/>
          <w:between w:val="nil"/>
        </w:pBdr>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 xml:space="preserve">Dlužník je povinen oznámit Věřiteli vznik nebo hrozící vznik jakéhokoli Porušení (a také kroky, které budou podniknuty pro nápravu takového stavu), a to bez zbytečného odkladu poté, co k takovému Porušení nebo k hrozbě </w:t>
      </w:r>
      <w:r w:rsidR="00231BFE">
        <w:rPr>
          <w:rFonts w:ascii="Arial" w:hAnsi="Arial" w:eastAsia="Arial" w:cs="Arial"/>
          <w:color w:val="000000"/>
          <w:sz w:val="20"/>
          <w:szCs w:val="20"/>
        </w:rPr>
        <w:t xml:space="preserve">vzniku </w:t>
      </w:r>
      <w:r w:rsidRPr="00116766">
        <w:rPr>
          <w:rFonts w:ascii="Arial" w:hAnsi="Arial" w:eastAsia="Arial" w:cs="Arial"/>
          <w:color w:val="000000"/>
          <w:sz w:val="20"/>
          <w:szCs w:val="20"/>
        </w:rPr>
        <w:t>takového Porušení dojde.</w:t>
      </w:r>
    </w:p>
    <w:p w:rsidRPr="00116766" w:rsidR="001B7644" w:rsidP="00F47231" w:rsidRDefault="00426DDD" w14:paraId="0000050E" w14:textId="77777777">
      <w:pPr>
        <w:numPr>
          <w:ilvl w:val="0"/>
          <w:numId w:val="33"/>
        </w:numPr>
        <w:pBdr>
          <w:top w:val="nil"/>
          <w:left w:val="nil"/>
          <w:bottom w:val="nil"/>
          <w:right w:val="nil"/>
          <w:between w:val="nil"/>
        </w:pBdr>
        <w:spacing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Na základě odůvodněné žádosti Věřitele je Dlužník povinen bez zbytečného odkladu poskytnout Věřiteli řádně podepsané písemné potvrzení o tom, že v daném okamžiku neexistuje žádné Porušení a ani jeho vznik nehrozí.</w:t>
      </w:r>
    </w:p>
    <w:p w:rsidRPr="00116766" w:rsidR="001B7644" w:rsidRDefault="001B7644" w14:paraId="0000050F"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510"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Požadavky na identifikaci zákazníka</w:t>
      </w:r>
    </w:p>
    <w:p w:rsidRPr="00116766" w:rsidR="001B7644" w:rsidRDefault="001B7644" w14:paraId="00000511"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RDefault="00426DDD" w14:paraId="00000512" w14:textId="4C184ADD">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Dlužník je povinen Věřiteli na jeho žádost neprodleně doručit jakoukoli dokumentaci nebo jiné doklady, které bude Věřitel důvodně požadovat za účelem získání dostačujících informací v souvislosti s jakýmikoli</w:t>
      </w:r>
      <w:r w:rsidR="008E0E23">
        <w:rPr>
          <w:rFonts w:ascii="Arial" w:hAnsi="Arial" w:eastAsia="Arial" w:cs="Arial"/>
          <w:color w:val="000000"/>
          <w:sz w:val="20"/>
          <w:szCs w:val="20"/>
        </w:rPr>
        <w:t>v</w:t>
      </w:r>
      <w:r w:rsidRPr="00116766">
        <w:rPr>
          <w:rFonts w:ascii="Arial" w:hAnsi="Arial" w:eastAsia="Arial" w:cs="Arial"/>
          <w:color w:val="000000"/>
          <w:sz w:val="20"/>
          <w:szCs w:val="20"/>
        </w:rPr>
        <w:t xml:space="preserve"> příslušnými požadavky na identifikaci zákazníka.</w:t>
      </w:r>
    </w:p>
    <w:p w:rsidRPr="00116766" w:rsidR="001B7644" w:rsidRDefault="001B7644" w14:paraId="00000513"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D70C78" w:rsidR="001B7644" w:rsidP="0065563D" w:rsidRDefault="00426DDD" w14:paraId="00000514" w14:textId="6BADAC9C">
      <w:pPr>
        <w:pStyle w:val="Nadpis1"/>
        <w:numPr>
          <w:ilvl w:val="0"/>
          <w:numId w:val="45"/>
        </w:numPr>
        <w:tabs>
          <w:tab w:val="left" w:pos="833"/>
          <w:tab w:val="left" w:pos="834"/>
        </w:tabs>
        <w:spacing w:line="276" w:lineRule="auto"/>
        <w:ind w:hanging="722"/>
        <w:jc w:val="both"/>
        <w:rPr>
          <w:rFonts w:ascii="Arial" w:hAnsi="Arial" w:eastAsia="Arial" w:cs="Arial"/>
          <w:sz w:val="20"/>
          <w:szCs w:val="20"/>
        </w:rPr>
      </w:pPr>
      <w:bookmarkStart w:name="_Toc198280339" w:id="38"/>
      <w:r w:rsidRPr="00116766">
        <w:rPr>
          <w:rFonts w:ascii="Arial" w:hAnsi="Arial" w:eastAsia="Arial" w:cs="Arial"/>
          <w:sz w:val="20"/>
          <w:szCs w:val="20"/>
        </w:rPr>
        <w:t>OBECNÉ POVINNOSTI</w:t>
      </w:r>
      <w:bookmarkEnd w:id="38"/>
      <w:r w:rsidR="009F3F60">
        <w:rPr>
          <w:rFonts w:ascii="Arial" w:hAnsi="Arial" w:eastAsia="Arial" w:cs="Arial"/>
          <w:sz w:val="20"/>
          <w:szCs w:val="20"/>
        </w:rPr>
        <w:t xml:space="preserve"> </w:t>
      </w:r>
      <w:r w:rsidR="00134FDD">
        <w:rPr>
          <w:rFonts w:ascii="Arial" w:hAnsi="Arial" w:eastAsia="Arial" w:cs="Arial"/>
          <w:sz w:val="20"/>
          <w:szCs w:val="20"/>
        </w:rPr>
        <w:t xml:space="preserve">              </w:t>
      </w:r>
    </w:p>
    <w:p w:rsidRPr="00116766" w:rsidR="001B7644" w:rsidRDefault="001B7644" w14:paraId="00000515"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001B7644" w:rsidRDefault="00426DDD" w14:paraId="00000516" w14:textId="2D24C99A">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Dlužník se zavazuje plnit a dodržovat své povinnosti uvedené v tomto Článku </w:t>
      </w:r>
      <w:r w:rsidRPr="00116766" w:rsidR="009A49A8">
        <w:rPr>
          <w:rFonts w:ascii="Arial" w:hAnsi="Arial" w:eastAsia="Arial" w:cs="Arial"/>
          <w:color w:val="000000"/>
          <w:sz w:val="20"/>
          <w:szCs w:val="20"/>
        </w:rPr>
        <w:t>2</w:t>
      </w:r>
      <w:r w:rsidR="008E0E23">
        <w:rPr>
          <w:rFonts w:ascii="Arial" w:hAnsi="Arial" w:eastAsia="Arial" w:cs="Arial"/>
          <w:color w:val="000000"/>
          <w:sz w:val="20"/>
          <w:szCs w:val="20"/>
        </w:rPr>
        <w:t>0</w:t>
      </w:r>
      <w:r w:rsidRPr="00116766">
        <w:rPr>
          <w:rFonts w:ascii="Arial" w:hAnsi="Arial" w:eastAsia="Arial" w:cs="Arial"/>
          <w:color w:val="000000"/>
          <w:sz w:val="20"/>
          <w:szCs w:val="20"/>
        </w:rPr>
        <w:t xml:space="preserve"> (</w:t>
      </w:r>
      <w:r w:rsidRPr="00116766">
        <w:rPr>
          <w:rFonts w:ascii="Arial" w:hAnsi="Arial" w:eastAsia="Arial" w:cs="Arial"/>
          <w:i/>
          <w:color w:val="000000"/>
          <w:sz w:val="20"/>
          <w:szCs w:val="20"/>
        </w:rPr>
        <w:t>Obecné povinnosti</w:t>
      </w:r>
      <w:r w:rsidRPr="00116766">
        <w:rPr>
          <w:rFonts w:ascii="Arial" w:hAnsi="Arial" w:eastAsia="Arial" w:cs="Arial"/>
          <w:color w:val="000000"/>
          <w:sz w:val="20"/>
          <w:szCs w:val="20"/>
        </w:rPr>
        <w:t>)</w:t>
      </w:r>
      <w:r w:rsidR="00A91922">
        <w:rPr>
          <w:rFonts w:ascii="Arial" w:hAnsi="Arial" w:eastAsia="Arial" w:cs="Arial"/>
          <w:color w:val="000000"/>
          <w:sz w:val="20"/>
          <w:szCs w:val="20"/>
        </w:rPr>
        <w:t xml:space="preserve"> a v Příloze 2 (</w:t>
      </w:r>
      <w:r w:rsidRPr="00A91922" w:rsidR="00A91922">
        <w:rPr>
          <w:rFonts w:ascii="Arial" w:hAnsi="Arial" w:eastAsia="Arial" w:cs="Arial"/>
          <w:i/>
          <w:color w:val="000000"/>
          <w:sz w:val="20"/>
          <w:szCs w:val="20"/>
        </w:rPr>
        <w:t>Povinnosti a prohlášení Dlužníka v souvislosti s poskytnutím Finanční výhody EIB</w:t>
      </w:r>
      <w:r w:rsidR="00A91922">
        <w:rPr>
          <w:rFonts w:ascii="Arial" w:hAnsi="Arial" w:eastAsia="Arial" w:cs="Arial"/>
          <w:color w:val="000000"/>
          <w:sz w:val="20"/>
          <w:szCs w:val="20"/>
        </w:rPr>
        <w:t>)</w:t>
      </w:r>
      <w:r w:rsidRPr="00116766">
        <w:rPr>
          <w:rFonts w:ascii="Arial" w:hAnsi="Arial" w:eastAsia="Arial" w:cs="Arial"/>
          <w:color w:val="000000"/>
          <w:sz w:val="20"/>
          <w:szCs w:val="20"/>
        </w:rPr>
        <w:t>. Dlužník zajistí, aby každá osoba odlišná od Dlužníka</w:t>
      </w:r>
      <w:r w:rsidR="0030674C">
        <w:rPr>
          <w:rFonts w:ascii="Arial" w:hAnsi="Arial" w:eastAsia="Arial" w:cs="Arial"/>
          <w:color w:val="000000"/>
          <w:sz w:val="20"/>
          <w:szCs w:val="20"/>
        </w:rPr>
        <w:t>, na níž dané ustanovení cílí,</w:t>
      </w:r>
      <w:r w:rsidRPr="00116766">
        <w:rPr>
          <w:rFonts w:ascii="Arial" w:hAnsi="Arial" w:eastAsia="Arial" w:cs="Arial"/>
          <w:color w:val="000000"/>
          <w:sz w:val="20"/>
          <w:szCs w:val="20"/>
        </w:rPr>
        <w:t xml:space="preserve"> plnila a dodržovala </w:t>
      </w:r>
      <w:r w:rsidR="006843A6">
        <w:rPr>
          <w:rFonts w:ascii="Arial" w:hAnsi="Arial" w:eastAsia="Arial" w:cs="Arial"/>
          <w:color w:val="000000"/>
          <w:sz w:val="20"/>
          <w:szCs w:val="20"/>
        </w:rPr>
        <w:t xml:space="preserve">příslušné </w:t>
      </w:r>
      <w:r w:rsidRPr="00116766">
        <w:rPr>
          <w:rFonts w:ascii="Arial" w:hAnsi="Arial" w:eastAsia="Arial" w:cs="Arial"/>
          <w:color w:val="000000"/>
          <w:sz w:val="20"/>
          <w:szCs w:val="20"/>
        </w:rPr>
        <w:t xml:space="preserve">povinnosti uvedené v tomto Článku </w:t>
      </w:r>
      <w:hyperlink w:anchor="_heading=h.3vac5uf">
        <w:r w:rsidRPr="00116766">
          <w:rPr>
            <w:rFonts w:ascii="Arial" w:hAnsi="Arial" w:eastAsia="Arial" w:cs="Arial"/>
            <w:color w:val="000000"/>
            <w:sz w:val="20"/>
            <w:szCs w:val="20"/>
          </w:rPr>
          <w:t>2</w:t>
        </w:r>
      </w:hyperlink>
      <w:hyperlink w:history="1" w:anchor="_heading=h.3vac5uf">
        <w:r w:rsidR="008E0E23">
          <w:rPr>
            <w:rFonts w:ascii="Arial" w:hAnsi="Arial" w:eastAsia="Arial" w:cs="Arial"/>
            <w:color w:val="000000"/>
            <w:sz w:val="20"/>
            <w:szCs w:val="20"/>
          </w:rPr>
          <w:t>0</w:t>
        </w:r>
      </w:hyperlink>
      <w:r w:rsidRPr="00116766">
        <w:rPr>
          <w:rFonts w:ascii="Arial" w:hAnsi="Arial" w:eastAsia="Arial" w:cs="Arial"/>
          <w:color w:val="000000"/>
          <w:sz w:val="20"/>
          <w:szCs w:val="20"/>
        </w:rPr>
        <w:t xml:space="preserve"> (</w:t>
      </w:r>
      <w:r w:rsidRPr="00116766">
        <w:rPr>
          <w:rFonts w:ascii="Arial" w:hAnsi="Arial" w:eastAsia="Arial" w:cs="Arial"/>
          <w:i/>
          <w:color w:val="000000"/>
          <w:sz w:val="20"/>
          <w:szCs w:val="20"/>
        </w:rPr>
        <w:t>Obecné povinnosti</w:t>
      </w:r>
      <w:r w:rsidRPr="00116766">
        <w:rPr>
          <w:rFonts w:ascii="Arial" w:hAnsi="Arial" w:eastAsia="Arial" w:cs="Arial"/>
          <w:color w:val="000000"/>
          <w:sz w:val="20"/>
          <w:szCs w:val="20"/>
        </w:rPr>
        <w:t>)</w:t>
      </w:r>
      <w:r w:rsidR="00A91922">
        <w:rPr>
          <w:rFonts w:ascii="Arial" w:hAnsi="Arial" w:eastAsia="Arial" w:cs="Arial"/>
          <w:color w:val="000000"/>
          <w:sz w:val="20"/>
          <w:szCs w:val="20"/>
        </w:rPr>
        <w:t xml:space="preserve"> a v Příloze 2 (</w:t>
      </w:r>
      <w:r w:rsidRPr="00A91922" w:rsidR="00A91922">
        <w:rPr>
          <w:rFonts w:ascii="Arial" w:hAnsi="Arial" w:eastAsia="Arial" w:cs="Arial"/>
          <w:i/>
          <w:color w:val="000000"/>
          <w:sz w:val="20"/>
          <w:szCs w:val="20"/>
        </w:rPr>
        <w:t>Povinnosti a prohlášení Dlužníka v souvislosti s poskytnutím Finanční výhody EIB</w:t>
      </w:r>
      <w:r w:rsidR="00A91922">
        <w:rPr>
          <w:rFonts w:ascii="Arial" w:hAnsi="Arial" w:eastAsia="Arial" w:cs="Arial"/>
          <w:color w:val="000000"/>
          <w:sz w:val="20"/>
          <w:szCs w:val="20"/>
        </w:rPr>
        <w:t>)</w:t>
      </w:r>
      <w:r w:rsidRPr="00116766">
        <w:rPr>
          <w:rFonts w:ascii="Arial" w:hAnsi="Arial" w:eastAsia="Arial" w:cs="Arial"/>
          <w:color w:val="000000"/>
          <w:sz w:val="20"/>
          <w:szCs w:val="20"/>
        </w:rPr>
        <w:t>.</w:t>
      </w:r>
    </w:p>
    <w:p w:rsidRPr="00116766" w:rsidR="00962F3C" w:rsidRDefault="00962F3C" w14:paraId="1CAFE0F2"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p>
    <w:p w:rsidRPr="00116766" w:rsidR="001B7644" w:rsidP="0065563D" w:rsidRDefault="00426DDD" w14:paraId="00000518"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Povolení</w:t>
      </w:r>
    </w:p>
    <w:p w:rsidRPr="00116766" w:rsidR="001B7644" w:rsidRDefault="001B7644" w14:paraId="00000519"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RDefault="00426DDD" w14:paraId="0000051A" w14:textId="65C85FC6">
      <w:pPr>
        <w:pBdr>
          <w:top w:val="nil"/>
          <w:left w:val="nil"/>
          <w:bottom w:val="nil"/>
          <w:right w:val="nil"/>
          <w:between w:val="nil"/>
        </w:pBdr>
        <w:spacing w:line="276" w:lineRule="auto"/>
        <w:ind w:left="833"/>
        <w:jc w:val="both"/>
        <w:rPr>
          <w:rFonts w:ascii="Arial" w:hAnsi="Arial" w:eastAsia="Arial" w:cs="Arial"/>
          <w:color w:val="000000"/>
          <w:sz w:val="20"/>
          <w:szCs w:val="20"/>
        </w:rPr>
      </w:pPr>
      <w:r w:rsidRPr="00116766">
        <w:rPr>
          <w:rFonts w:ascii="Arial" w:hAnsi="Arial" w:eastAsia="Arial" w:cs="Arial"/>
          <w:color w:val="000000"/>
          <w:sz w:val="20"/>
          <w:szCs w:val="20"/>
        </w:rPr>
        <w:t xml:space="preserve">Dlužník je povinen opatřit si, zajistit vydání a udržovat v platnosti, a v případě potřeby obnovit či prodloužit, veškeré souhlasy a povolení potřebná k jeho </w:t>
      </w:r>
      <w:r w:rsidR="008E0E23">
        <w:rPr>
          <w:rFonts w:ascii="Arial" w:hAnsi="Arial" w:eastAsia="Arial" w:cs="Arial"/>
          <w:color w:val="000000"/>
          <w:sz w:val="20"/>
          <w:szCs w:val="20"/>
        </w:rPr>
        <w:t>podnikatelské</w:t>
      </w:r>
      <w:r w:rsidRPr="00116766">
        <w:rPr>
          <w:rFonts w:ascii="Arial" w:hAnsi="Arial" w:eastAsia="Arial" w:cs="Arial"/>
          <w:color w:val="000000"/>
          <w:sz w:val="20"/>
          <w:szCs w:val="20"/>
        </w:rPr>
        <w:t xml:space="preserve"> činnosti a pro uzavření a</w:t>
      </w:r>
      <w:r w:rsidR="000E6998">
        <w:rPr>
          <w:rFonts w:ascii="Arial" w:hAnsi="Arial" w:eastAsia="Arial" w:cs="Arial"/>
          <w:color w:val="000000"/>
          <w:sz w:val="20"/>
          <w:szCs w:val="20"/>
        </w:rPr>
        <w:t> </w:t>
      </w:r>
      <w:r w:rsidRPr="00116766">
        <w:rPr>
          <w:rFonts w:ascii="Arial" w:hAnsi="Arial" w:eastAsia="Arial" w:cs="Arial"/>
          <w:color w:val="000000"/>
          <w:sz w:val="20"/>
          <w:szCs w:val="20"/>
        </w:rPr>
        <w:t>plnění Transakčních dokumentů. Dlužník je povinen neprodleně předat Věřiteli kopie takových souhlasů a povolení.</w:t>
      </w:r>
    </w:p>
    <w:p w:rsidRPr="00116766" w:rsidR="001B7644" w:rsidRDefault="001B7644" w14:paraId="0000051B"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51C"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Soulad s právními předpisy</w:t>
      </w:r>
    </w:p>
    <w:p w:rsidRPr="00116766" w:rsidR="001B7644" w:rsidRDefault="001B7644" w14:paraId="0000051D"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RDefault="00426DDD" w14:paraId="0000051E" w14:textId="132C673F">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Dlužník je povinen dodržovat veškeré podstatné povinnosti vyplývající z právních předpisů a</w:t>
      </w:r>
      <w:r w:rsidR="00814A47">
        <w:rPr>
          <w:rFonts w:ascii="Arial" w:hAnsi="Arial" w:eastAsia="Arial" w:cs="Arial"/>
          <w:color w:val="000000"/>
          <w:sz w:val="20"/>
          <w:szCs w:val="20"/>
        </w:rPr>
        <w:t> </w:t>
      </w:r>
      <w:r w:rsidRPr="00116766">
        <w:rPr>
          <w:rFonts w:ascii="Arial" w:hAnsi="Arial" w:eastAsia="Arial" w:cs="Arial"/>
          <w:color w:val="000000"/>
          <w:sz w:val="20"/>
          <w:szCs w:val="20"/>
        </w:rPr>
        <w:t>ze</w:t>
      </w:r>
      <w:r w:rsidR="00814A47">
        <w:rPr>
          <w:rFonts w:ascii="Arial" w:hAnsi="Arial" w:eastAsia="Arial" w:cs="Arial"/>
          <w:color w:val="000000"/>
          <w:sz w:val="20"/>
          <w:szCs w:val="20"/>
        </w:rPr>
        <w:t> </w:t>
      </w:r>
      <w:r w:rsidRPr="00116766">
        <w:rPr>
          <w:rFonts w:ascii="Arial" w:hAnsi="Arial" w:eastAsia="Arial" w:cs="Arial"/>
          <w:color w:val="000000"/>
          <w:sz w:val="20"/>
          <w:szCs w:val="20"/>
        </w:rPr>
        <w:t>souhlasů a povolení, které se na ně</w:t>
      </w:r>
      <w:r w:rsidR="00982BB9">
        <w:rPr>
          <w:rFonts w:ascii="Arial" w:hAnsi="Arial" w:eastAsia="Arial" w:cs="Arial"/>
          <w:color w:val="000000"/>
          <w:sz w:val="20"/>
          <w:szCs w:val="20"/>
        </w:rPr>
        <w:t>j</w:t>
      </w:r>
      <w:r w:rsidRPr="00116766">
        <w:rPr>
          <w:rFonts w:ascii="Arial" w:hAnsi="Arial" w:eastAsia="Arial" w:cs="Arial"/>
          <w:color w:val="000000"/>
          <w:sz w:val="20"/>
          <w:szCs w:val="20"/>
        </w:rPr>
        <w:t xml:space="preserve"> vztahují, a to zejména takových povinností, jejichž porušení může mít Podstatný nepříznivý účinek</w:t>
      </w:r>
      <w:r w:rsidR="00814A47">
        <w:rPr>
          <w:rFonts w:ascii="Arial" w:hAnsi="Arial" w:eastAsia="Arial" w:cs="Arial"/>
          <w:color w:val="000000"/>
          <w:sz w:val="20"/>
          <w:szCs w:val="20"/>
        </w:rPr>
        <w:t xml:space="preserve"> (s potenciálním dopadem </w:t>
      </w:r>
      <w:r w:rsidRPr="00116766" w:rsidR="00814A47">
        <w:rPr>
          <w:rFonts w:ascii="Arial" w:hAnsi="Arial" w:eastAsia="Arial" w:cs="Arial"/>
          <w:color w:val="000000"/>
          <w:sz w:val="20"/>
          <w:szCs w:val="20"/>
        </w:rPr>
        <w:t>na majetek</w:t>
      </w:r>
      <w:r w:rsidR="00814A47">
        <w:rPr>
          <w:rFonts w:ascii="Arial" w:hAnsi="Arial" w:eastAsia="Arial" w:cs="Arial"/>
          <w:color w:val="000000"/>
          <w:sz w:val="20"/>
          <w:szCs w:val="20"/>
        </w:rPr>
        <w:t xml:space="preserve"> Dlužníka)</w:t>
      </w:r>
      <w:r w:rsidRPr="00116766">
        <w:rPr>
          <w:rFonts w:ascii="Arial" w:hAnsi="Arial" w:eastAsia="Arial" w:cs="Arial"/>
          <w:color w:val="000000"/>
          <w:sz w:val="20"/>
          <w:szCs w:val="20"/>
        </w:rPr>
        <w:t>.</w:t>
      </w:r>
    </w:p>
    <w:p w:rsidRPr="00116766" w:rsidR="001B7644" w:rsidRDefault="001B7644" w14:paraId="0000051F"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520"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Transakce ve Skupině</w:t>
      </w:r>
    </w:p>
    <w:p w:rsidRPr="00116766" w:rsidR="001B7644" w:rsidRDefault="001B7644" w14:paraId="00000521" w14:textId="77777777">
      <w:pPr>
        <w:pStyle w:val="Nadpis2"/>
        <w:tabs>
          <w:tab w:val="left" w:pos="833"/>
          <w:tab w:val="left" w:pos="834"/>
        </w:tabs>
        <w:spacing w:line="276" w:lineRule="auto"/>
        <w:jc w:val="both"/>
        <w:rPr>
          <w:rFonts w:ascii="Arial" w:hAnsi="Arial" w:eastAsia="Arial" w:cs="Arial"/>
          <w:sz w:val="20"/>
          <w:szCs w:val="20"/>
        </w:rPr>
      </w:pPr>
    </w:p>
    <w:p w:rsidR="001B7644" w:rsidP="0065563D" w:rsidRDefault="00426DDD" w14:paraId="00000522" w14:textId="1C66026B">
      <w:pPr>
        <w:numPr>
          <w:ilvl w:val="0"/>
          <w:numId w:val="128"/>
        </w:numPr>
        <w:pBdr>
          <w:top w:val="nil"/>
          <w:left w:val="nil"/>
          <w:bottom w:val="nil"/>
          <w:right w:val="nil"/>
          <w:between w:val="nil"/>
        </w:pBdr>
        <w:spacing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Dlužník je povinen obchodovat s kterýmkoli členem Skupiny pouze za podmínek obvyklých v běžném obchodním styku. </w:t>
      </w:r>
    </w:p>
    <w:p w:rsidRPr="00116766" w:rsidR="001B7644" w:rsidP="0065563D" w:rsidRDefault="00426DDD" w14:paraId="00000524"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lastRenderedPageBreak/>
        <w:t>Ochrana životního prostředí</w:t>
      </w:r>
    </w:p>
    <w:p w:rsidRPr="00116766" w:rsidR="001B7644" w:rsidRDefault="001B7644" w14:paraId="00000525"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70157F" w:rsidRDefault="00426DDD" w14:paraId="00000526" w14:textId="1D0520C2">
      <w:pPr>
        <w:numPr>
          <w:ilvl w:val="0"/>
          <w:numId w:val="13"/>
        </w:numPr>
        <w:pBdr>
          <w:top w:val="nil"/>
          <w:left w:val="nil"/>
          <w:bottom w:val="nil"/>
          <w:right w:val="nil"/>
          <w:between w:val="nil"/>
        </w:pBdr>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Dlužník a kterýkoliv člen Skupiny je povinen zajistit, aby jeho činnost byla provozována v</w:t>
      </w:r>
      <w:r w:rsidR="00E35997">
        <w:rPr>
          <w:rFonts w:ascii="Arial" w:hAnsi="Arial" w:eastAsia="Arial" w:cs="Arial"/>
          <w:color w:val="000000"/>
          <w:sz w:val="20"/>
          <w:szCs w:val="20"/>
        </w:rPr>
        <w:t> </w:t>
      </w:r>
      <w:r w:rsidRPr="00116766">
        <w:rPr>
          <w:rFonts w:ascii="Arial" w:hAnsi="Arial" w:eastAsia="Arial" w:cs="Arial"/>
          <w:color w:val="000000"/>
          <w:sz w:val="20"/>
          <w:szCs w:val="20"/>
        </w:rPr>
        <w:t>souladu s Právem životního prostředí a se všemi souhlasy a povoleními vyžadovanými Právem životního prostředí.</w:t>
      </w:r>
    </w:p>
    <w:p w:rsidRPr="00116766" w:rsidR="001B7644" w:rsidP="0070157F" w:rsidRDefault="00426DDD" w14:paraId="00000528" w14:textId="440B7621">
      <w:pPr>
        <w:numPr>
          <w:ilvl w:val="0"/>
          <w:numId w:val="13"/>
        </w:numPr>
        <w:pBdr>
          <w:top w:val="nil"/>
          <w:left w:val="nil"/>
          <w:bottom w:val="nil"/>
          <w:right w:val="nil"/>
          <w:between w:val="nil"/>
        </w:pBdr>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Dlužník je povinen neprodleně poté, co se o tom dozví, informovat Věřitele:</w:t>
      </w:r>
    </w:p>
    <w:p w:rsidRPr="00116766" w:rsidR="001B7644" w:rsidP="0070157F" w:rsidRDefault="00962F3C" w14:paraId="0000052A" w14:textId="06BF9813">
      <w:pPr>
        <w:numPr>
          <w:ilvl w:val="0"/>
          <w:numId w:val="130"/>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Pr>
          <w:rFonts w:ascii="Arial" w:hAnsi="Arial" w:eastAsia="Arial" w:cs="Arial"/>
          <w:color w:val="000000"/>
          <w:sz w:val="20"/>
          <w:szCs w:val="20"/>
        </w:rPr>
        <w:t xml:space="preserve">o </w:t>
      </w:r>
      <w:r w:rsidRPr="00116766" w:rsidR="00426DDD">
        <w:rPr>
          <w:rFonts w:ascii="Arial" w:hAnsi="Arial" w:eastAsia="Arial" w:cs="Arial"/>
          <w:color w:val="000000"/>
          <w:sz w:val="20"/>
          <w:szCs w:val="20"/>
        </w:rPr>
        <w:t>vzniklém nebo již uplatněném nebo v budoucnu hrozícím Nároku z práva životního prostředí; nebo</w:t>
      </w:r>
    </w:p>
    <w:p w:rsidRPr="00116766" w:rsidR="001B7644" w:rsidP="0070157F" w:rsidRDefault="00962F3C" w14:paraId="0000052C" w14:textId="7F39BA56">
      <w:pPr>
        <w:numPr>
          <w:ilvl w:val="0"/>
          <w:numId w:val="130"/>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Pr>
          <w:rFonts w:ascii="Arial" w:hAnsi="Arial" w:eastAsia="Arial" w:cs="Arial"/>
          <w:color w:val="000000"/>
          <w:sz w:val="20"/>
          <w:szCs w:val="20"/>
        </w:rPr>
        <w:t xml:space="preserve">o </w:t>
      </w:r>
      <w:r w:rsidRPr="00116766" w:rsidR="00426DDD">
        <w:rPr>
          <w:rFonts w:ascii="Arial" w:hAnsi="Arial" w:eastAsia="Arial" w:cs="Arial"/>
          <w:color w:val="000000"/>
          <w:sz w:val="20"/>
          <w:szCs w:val="20"/>
        </w:rPr>
        <w:t xml:space="preserve">skutečnostech, které mohou důvodně vést ke vzniku Nároku z práva životního prostředí, </w:t>
      </w:r>
    </w:p>
    <w:p w:rsidRPr="00116766" w:rsidR="001B7644" w:rsidRDefault="00426DDD" w14:paraId="0000052E"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který má nebo by mohl mít (dle odůvodněného názoru Věřitele) Podstatný nepříznivý účinek.</w:t>
      </w:r>
    </w:p>
    <w:p w:rsidRPr="00116766" w:rsidR="001B7644" w:rsidRDefault="001B7644" w14:paraId="0000052F" w14:textId="77777777">
      <w:pPr>
        <w:pBdr>
          <w:top w:val="nil"/>
          <w:left w:val="nil"/>
          <w:bottom w:val="nil"/>
          <w:right w:val="nil"/>
          <w:between w:val="nil"/>
        </w:pBdr>
        <w:tabs>
          <w:tab w:val="left" w:pos="1553"/>
          <w:tab w:val="left" w:pos="1554"/>
        </w:tabs>
        <w:spacing w:line="276" w:lineRule="auto"/>
        <w:ind w:left="1560" w:right="532"/>
        <w:jc w:val="both"/>
        <w:rPr>
          <w:rFonts w:ascii="Arial" w:hAnsi="Arial" w:eastAsia="Arial" w:cs="Arial"/>
          <w:color w:val="000000"/>
          <w:sz w:val="20"/>
          <w:szCs w:val="20"/>
        </w:rPr>
      </w:pPr>
    </w:p>
    <w:p w:rsidRPr="00116766" w:rsidR="001B7644" w:rsidP="0065563D" w:rsidRDefault="00426DDD" w14:paraId="00000530"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bookmarkStart w:name="_heading=h.3fwokq0" w:colFirst="0" w:colLast="0" w:id="39"/>
      <w:bookmarkEnd w:id="39"/>
      <w:r w:rsidRPr="00116766">
        <w:rPr>
          <w:rFonts w:ascii="Arial" w:hAnsi="Arial" w:eastAsia="Arial" w:cs="Arial"/>
          <w:sz w:val="20"/>
          <w:szCs w:val="20"/>
        </w:rPr>
        <w:t>Přeměny</w:t>
      </w:r>
    </w:p>
    <w:p w:rsidRPr="00116766" w:rsidR="001B7644" w:rsidRDefault="001B7644" w14:paraId="00000531"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RDefault="00426DDD" w14:paraId="00000532" w14:textId="30AB8F88">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Dlužník </w:t>
      </w:r>
      <w:r w:rsidR="00982BB9">
        <w:rPr>
          <w:rFonts w:ascii="Arial" w:hAnsi="Arial" w:eastAsia="Arial" w:cs="Arial"/>
          <w:color w:val="000000"/>
          <w:sz w:val="20"/>
          <w:szCs w:val="20"/>
        </w:rPr>
        <w:t xml:space="preserve">ani kterýkoliv </w:t>
      </w:r>
      <w:r w:rsidRPr="00116766" w:rsidR="00982BB9">
        <w:rPr>
          <w:rFonts w:ascii="Arial" w:hAnsi="Arial" w:eastAsia="Arial" w:cs="Arial"/>
          <w:color w:val="000000"/>
          <w:sz w:val="20"/>
          <w:szCs w:val="20"/>
        </w:rPr>
        <w:t>člen Skupiny</w:t>
      </w:r>
      <w:r w:rsidR="00982BB9">
        <w:rPr>
          <w:rFonts w:ascii="Arial" w:hAnsi="Arial" w:eastAsia="Arial" w:cs="Arial"/>
          <w:color w:val="000000"/>
          <w:sz w:val="20"/>
          <w:szCs w:val="20"/>
        </w:rPr>
        <w:t xml:space="preserve"> </w:t>
      </w:r>
      <w:r w:rsidRPr="00116766">
        <w:rPr>
          <w:rFonts w:ascii="Arial" w:hAnsi="Arial" w:eastAsia="Arial" w:cs="Arial"/>
          <w:color w:val="000000"/>
          <w:sz w:val="20"/>
          <w:szCs w:val="20"/>
        </w:rPr>
        <w:t xml:space="preserve">nesmí bez předchozího písemného souhlasu Věřitele </w:t>
      </w:r>
      <w:r w:rsidR="00982BB9">
        <w:rPr>
          <w:rFonts w:ascii="Arial" w:hAnsi="Arial" w:eastAsia="Arial" w:cs="Arial"/>
          <w:color w:val="000000"/>
          <w:sz w:val="20"/>
          <w:szCs w:val="20"/>
        </w:rPr>
        <w:t>realizovat</w:t>
      </w:r>
      <w:r w:rsidRPr="00116766">
        <w:rPr>
          <w:rFonts w:ascii="Arial" w:hAnsi="Arial" w:eastAsia="Arial" w:cs="Arial"/>
          <w:color w:val="000000"/>
          <w:sz w:val="20"/>
          <w:szCs w:val="20"/>
        </w:rPr>
        <w:t xml:space="preserve"> žádnou přeměnu </w:t>
      </w:r>
      <w:r w:rsidR="00982BB9">
        <w:rPr>
          <w:rFonts w:ascii="Arial" w:hAnsi="Arial" w:eastAsia="Arial" w:cs="Arial"/>
          <w:color w:val="000000"/>
          <w:sz w:val="20"/>
          <w:szCs w:val="20"/>
        </w:rPr>
        <w:t xml:space="preserve">ve smyslu </w:t>
      </w:r>
      <w:r w:rsidRPr="00116766">
        <w:rPr>
          <w:rFonts w:ascii="Arial" w:hAnsi="Arial" w:eastAsia="Arial" w:cs="Arial"/>
          <w:color w:val="000000"/>
          <w:sz w:val="20"/>
          <w:szCs w:val="20"/>
        </w:rPr>
        <w:t xml:space="preserve">Zákona o přeměnách, </w:t>
      </w:r>
      <w:r w:rsidR="00982BB9">
        <w:rPr>
          <w:rFonts w:ascii="Arial" w:hAnsi="Arial" w:eastAsia="Arial" w:cs="Arial"/>
          <w:color w:val="000000"/>
          <w:sz w:val="20"/>
          <w:szCs w:val="20"/>
        </w:rPr>
        <w:t>a </w:t>
      </w:r>
      <w:r w:rsidR="00D458DF">
        <w:rPr>
          <w:rFonts w:ascii="Arial" w:hAnsi="Arial" w:eastAsia="Arial" w:cs="Arial"/>
          <w:color w:val="000000"/>
          <w:sz w:val="20"/>
          <w:szCs w:val="20"/>
        </w:rPr>
        <w:t xml:space="preserve">Dlužník ani kterýkoliv </w:t>
      </w:r>
      <w:r w:rsidRPr="00116766" w:rsidR="00D458DF">
        <w:rPr>
          <w:rFonts w:ascii="Arial" w:hAnsi="Arial" w:eastAsia="Arial" w:cs="Arial"/>
          <w:color w:val="000000"/>
          <w:sz w:val="20"/>
          <w:szCs w:val="20"/>
        </w:rPr>
        <w:t>člen Skupiny</w:t>
      </w:r>
      <w:r w:rsidR="00D458DF">
        <w:rPr>
          <w:rFonts w:ascii="Arial" w:hAnsi="Arial" w:eastAsia="Arial" w:cs="Arial"/>
          <w:color w:val="000000"/>
          <w:sz w:val="20"/>
          <w:szCs w:val="20"/>
        </w:rPr>
        <w:t xml:space="preserve"> nesmí </w:t>
      </w:r>
      <w:r w:rsidRPr="00116766">
        <w:rPr>
          <w:rFonts w:ascii="Arial" w:hAnsi="Arial" w:eastAsia="Arial" w:cs="Arial"/>
          <w:color w:val="000000"/>
          <w:sz w:val="20"/>
          <w:szCs w:val="20"/>
        </w:rPr>
        <w:t>provést jiné opatření z</w:t>
      </w:r>
      <w:r w:rsidR="00E35997">
        <w:rPr>
          <w:rFonts w:ascii="Arial" w:hAnsi="Arial" w:eastAsia="Arial" w:cs="Arial"/>
          <w:color w:val="000000"/>
          <w:sz w:val="20"/>
          <w:szCs w:val="20"/>
        </w:rPr>
        <w:t> </w:t>
      </w:r>
      <w:r w:rsidRPr="00116766">
        <w:rPr>
          <w:rFonts w:ascii="Arial" w:hAnsi="Arial" w:eastAsia="Arial" w:cs="Arial"/>
          <w:color w:val="000000"/>
          <w:sz w:val="20"/>
          <w:szCs w:val="20"/>
        </w:rPr>
        <w:t xml:space="preserve">ekonomického hlediska stejné nebo podobné přeměně </w:t>
      </w:r>
      <w:r w:rsidR="00D458DF">
        <w:rPr>
          <w:rFonts w:ascii="Arial" w:hAnsi="Arial" w:eastAsia="Arial" w:cs="Arial"/>
          <w:color w:val="000000"/>
          <w:sz w:val="20"/>
          <w:szCs w:val="20"/>
        </w:rPr>
        <w:t xml:space="preserve">ani </w:t>
      </w:r>
      <w:r w:rsidRPr="00116766">
        <w:rPr>
          <w:rFonts w:ascii="Arial" w:hAnsi="Arial" w:eastAsia="Arial" w:cs="Arial"/>
          <w:color w:val="000000"/>
          <w:sz w:val="20"/>
          <w:szCs w:val="20"/>
        </w:rPr>
        <w:t xml:space="preserve">převést závod (nebo jeho část) či jakoukoliv podstatnou část </w:t>
      </w:r>
      <w:r w:rsidR="00D458DF">
        <w:rPr>
          <w:rFonts w:ascii="Arial" w:hAnsi="Arial" w:eastAsia="Arial" w:cs="Arial"/>
          <w:color w:val="000000"/>
          <w:sz w:val="20"/>
          <w:szCs w:val="20"/>
        </w:rPr>
        <w:t xml:space="preserve">svého </w:t>
      </w:r>
      <w:r w:rsidRPr="00116766">
        <w:rPr>
          <w:rFonts w:ascii="Arial" w:hAnsi="Arial" w:eastAsia="Arial" w:cs="Arial"/>
          <w:color w:val="000000"/>
          <w:sz w:val="20"/>
          <w:szCs w:val="20"/>
        </w:rPr>
        <w:t>majetku</w:t>
      </w:r>
      <w:r w:rsidR="00D458DF">
        <w:rPr>
          <w:rFonts w:ascii="Arial" w:hAnsi="Arial" w:eastAsia="Arial" w:cs="Arial"/>
          <w:color w:val="000000"/>
          <w:sz w:val="20"/>
          <w:szCs w:val="20"/>
        </w:rPr>
        <w:t>.</w:t>
      </w:r>
    </w:p>
    <w:p w:rsidRPr="00116766" w:rsidR="001B7644" w:rsidRDefault="001B7644" w14:paraId="00000533"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538"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Zákaz změny podnikání</w:t>
      </w:r>
    </w:p>
    <w:p w:rsidRPr="00116766" w:rsidR="001B7644" w:rsidRDefault="001B7644" w14:paraId="00000539"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RDefault="00426DDD" w14:paraId="0000053A" w14:textId="2A0EC549">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Dlužník a kterýkoliv člen Skupiny nebude provozovat žádné jiné podnikání, </w:t>
      </w:r>
      <w:r w:rsidR="00982BB9">
        <w:rPr>
          <w:rFonts w:ascii="Arial" w:hAnsi="Arial" w:eastAsia="Arial" w:cs="Arial"/>
          <w:color w:val="000000"/>
          <w:sz w:val="20"/>
          <w:szCs w:val="20"/>
        </w:rPr>
        <w:t>jež</w:t>
      </w:r>
      <w:r w:rsidRPr="00116766">
        <w:rPr>
          <w:rFonts w:ascii="Arial" w:hAnsi="Arial" w:eastAsia="Arial" w:cs="Arial"/>
          <w:color w:val="000000"/>
          <w:sz w:val="20"/>
          <w:szCs w:val="20"/>
        </w:rPr>
        <w:t xml:space="preserve"> by podstatně měnil</w:t>
      </w:r>
      <w:r w:rsidR="005E457C">
        <w:rPr>
          <w:rFonts w:ascii="Arial" w:hAnsi="Arial" w:eastAsia="Arial" w:cs="Arial"/>
          <w:color w:val="000000"/>
          <w:sz w:val="20"/>
          <w:szCs w:val="20"/>
        </w:rPr>
        <w:t>o</w:t>
      </w:r>
      <w:r w:rsidRPr="00116766">
        <w:rPr>
          <w:rFonts w:ascii="Arial" w:hAnsi="Arial" w:eastAsia="Arial" w:cs="Arial"/>
          <w:color w:val="000000"/>
          <w:sz w:val="20"/>
          <w:szCs w:val="20"/>
        </w:rPr>
        <w:t xml:space="preserve"> jeho</w:t>
      </w:r>
      <w:r w:rsidR="00E35997">
        <w:rPr>
          <w:rFonts w:ascii="Arial" w:hAnsi="Arial" w:eastAsia="Arial" w:cs="Arial"/>
          <w:color w:val="000000"/>
          <w:sz w:val="20"/>
          <w:szCs w:val="20"/>
        </w:rPr>
        <w:t xml:space="preserve"> </w:t>
      </w:r>
      <w:r w:rsidR="00982BB9">
        <w:rPr>
          <w:rFonts w:ascii="Arial" w:hAnsi="Arial" w:eastAsia="Arial" w:cs="Arial"/>
          <w:color w:val="000000"/>
          <w:sz w:val="20"/>
          <w:szCs w:val="20"/>
        </w:rPr>
        <w:t>Hlavní podnikatelskou</w:t>
      </w:r>
      <w:r w:rsidR="00E35997">
        <w:rPr>
          <w:rFonts w:ascii="Arial" w:hAnsi="Arial" w:eastAsia="Arial" w:cs="Arial"/>
          <w:color w:val="000000"/>
          <w:sz w:val="20"/>
          <w:szCs w:val="20"/>
        </w:rPr>
        <w:t xml:space="preserve"> činnost</w:t>
      </w:r>
      <w:r w:rsidRPr="00116766">
        <w:rPr>
          <w:rFonts w:ascii="Arial" w:hAnsi="Arial" w:eastAsia="Arial" w:cs="Arial"/>
          <w:color w:val="000000"/>
          <w:sz w:val="20"/>
          <w:szCs w:val="20"/>
        </w:rPr>
        <w:t xml:space="preserve">. Dlužník je dále povinen </w:t>
      </w:r>
      <w:r w:rsidR="00E35997">
        <w:rPr>
          <w:rFonts w:ascii="Arial" w:hAnsi="Arial" w:eastAsia="Arial" w:cs="Arial"/>
          <w:color w:val="000000"/>
          <w:sz w:val="20"/>
          <w:szCs w:val="20"/>
        </w:rPr>
        <w:t xml:space="preserve">v rámci </w:t>
      </w:r>
      <w:r w:rsidR="00982BB9">
        <w:rPr>
          <w:rFonts w:ascii="Arial" w:hAnsi="Arial" w:eastAsia="Arial" w:cs="Arial"/>
          <w:color w:val="000000"/>
          <w:sz w:val="20"/>
          <w:szCs w:val="20"/>
        </w:rPr>
        <w:t xml:space="preserve">Hlavní podnikatelské činnosti </w:t>
      </w:r>
      <w:r w:rsidR="00E35997">
        <w:rPr>
          <w:rFonts w:ascii="Arial" w:hAnsi="Arial" w:eastAsia="Arial" w:cs="Arial"/>
          <w:color w:val="000000"/>
          <w:sz w:val="20"/>
          <w:szCs w:val="20"/>
        </w:rPr>
        <w:t xml:space="preserve">dodržovat </w:t>
      </w:r>
      <w:r w:rsidRPr="00116766">
        <w:rPr>
          <w:rFonts w:ascii="Arial" w:hAnsi="Arial" w:eastAsia="Arial" w:cs="Arial"/>
          <w:color w:val="000000"/>
          <w:sz w:val="20"/>
          <w:szCs w:val="20"/>
        </w:rPr>
        <w:t>v podstatných ohledech veškeré smluvní povinnosti vůči svým obchodním partnerů</w:t>
      </w:r>
      <w:r w:rsidR="00982BB9">
        <w:rPr>
          <w:rFonts w:ascii="Arial" w:hAnsi="Arial" w:eastAsia="Arial" w:cs="Arial"/>
          <w:color w:val="000000"/>
          <w:sz w:val="20"/>
          <w:szCs w:val="20"/>
        </w:rPr>
        <w:t>m</w:t>
      </w:r>
      <w:r w:rsidRPr="00116766">
        <w:rPr>
          <w:rFonts w:ascii="Arial" w:hAnsi="Arial" w:eastAsia="Arial" w:cs="Arial"/>
          <w:color w:val="000000"/>
          <w:sz w:val="20"/>
          <w:szCs w:val="20"/>
        </w:rPr>
        <w:t>.</w:t>
      </w:r>
    </w:p>
    <w:p w:rsidRPr="00116766" w:rsidR="001B7644" w:rsidRDefault="001B7644" w14:paraId="0000053B"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53C"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Udržování majetku</w:t>
      </w:r>
    </w:p>
    <w:p w:rsidRPr="00116766" w:rsidR="001B7644" w:rsidRDefault="001B7644" w14:paraId="0000053D"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RDefault="00426DDD" w14:paraId="0000053E" w14:textId="5DC7D43C">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Dlužník a kterýkoliv člen Skupiny je povinen udržovat veškerý majetek (včetně předmětů duševního vlastnictví a licencí k nim) potřebný pro provozování </w:t>
      </w:r>
      <w:r w:rsidR="00982BB9">
        <w:rPr>
          <w:rFonts w:ascii="Arial" w:hAnsi="Arial" w:eastAsia="Arial" w:cs="Arial"/>
          <w:color w:val="000000"/>
          <w:sz w:val="20"/>
          <w:szCs w:val="20"/>
        </w:rPr>
        <w:t>Hlavní podnikatelské</w:t>
      </w:r>
      <w:r w:rsidR="00E35997">
        <w:rPr>
          <w:rFonts w:ascii="Arial" w:hAnsi="Arial" w:eastAsia="Arial" w:cs="Arial"/>
          <w:color w:val="000000"/>
          <w:sz w:val="20"/>
          <w:szCs w:val="20"/>
        </w:rPr>
        <w:t xml:space="preserve"> činnosti </w:t>
      </w:r>
      <w:r w:rsidRPr="00116766">
        <w:rPr>
          <w:rFonts w:ascii="Arial" w:hAnsi="Arial" w:eastAsia="Arial" w:cs="Arial"/>
          <w:color w:val="000000"/>
          <w:sz w:val="20"/>
          <w:szCs w:val="20"/>
        </w:rPr>
        <w:t>v dobrém a provozuschopném stavu (s výjimkou běžného opotřebení).</w:t>
      </w:r>
    </w:p>
    <w:p w:rsidRPr="00116766" w:rsidR="001B7644" w:rsidRDefault="001B7644" w14:paraId="0000053F"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540"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Daně</w:t>
      </w:r>
    </w:p>
    <w:p w:rsidRPr="00116766" w:rsidR="001B7644" w:rsidRDefault="001B7644" w14:paraId="00000541"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RDefault="00426DDD" w14:paraId="00000542" w14:textId="25CDAFA5">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Dlužník a kterýkoliv člen Skupiny je povinen řádně a včas zaplatit veškeré Daně, které se na ně nebo na je</w:t>
      </w:r>
      <w:r w:rsidR="00982BB9">
        <w:rPr>
          <w:rFonts w:ascii="Arial" w:hAnsi="Arial" w:eastAsia="Arial" w:cs="Arial"/>
          <w:color w:val="000000"/>
          <w:sz w:val="20"/>
          <w:szCs w:val="20"/>
        </w:rPr>
        <w:t xml:space="preserve">jich </w:t>
      </w:r>
      <w:r w:rsidRPr="00116766">
        <w:rPr>
          <w:rFonts w:ascii="Arial" w:hAnsi="Arial" w:eastAsia="Arial" w:cs="Arial"/>
          <w:color w:val="000000"/>
          <w:sz w:val="20"/>
          <w:szCs w:val="20"/>
        </w:rPr>
        <w:t>majetek vztahují, a dále v souladu se všemi aplikovatelnými právními předpisy řádně vést a udržovat veškeré své účetní doklady, účetní zápisy a účetní knihy.</w:t>
      </w:r>
    </w:p>
    <w:p w:rsidRPr="00116766" w:rsidR="001B7644" w:rsidRDefault="001B7644" w14:paraId="00000543"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544"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Pojištění</w:t>
      </w:r>
    </w:p>
    <w:p w:rsidRPr="00116766" w:rsidR="001B7644" w:rsidRDefault="001B7644" w14:paraId="00000545"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RDefault="00426DDD" w14:paraId="00000546" w14:textId="48ED5738">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Dlužník je povinen zajistit řádné a po dobu trvání této Smlouvy trvající pojištění svého majetku u renomované pojišťovny proti takovým rizikům a v takovém rozsahu, jak je to obvyklé u</w:t>
      </w:r>
      <w:r w:rsidR="00E35997">
        <w:rPr>
          <w:rFonts w:ascii="Arial" w:hAnsi="Arial" w:eastAsia="Arial" w:cs="Arial"/>
          <w:color w:val="000000"/>
          <w:sz w:val="20"/>
          <w:szCs w:val="20"/>
        </w:rPr>
        <w:t xml:space="preserve"> subjektů </w:t>
      </w:r>
      <w:r w:rsidRPr="00116766">
        <w:rPr>
          <w:rFonts w:ascii="Arial" w:hAnsi="Arial" w:eastAsia="Arial" w:cs="Arial"/>
          <w:color w:val="000000"/>
          <w:sz w:val="20"/>
          <w:szCs w:val="20"/>
        </w:rPr>
        <w:t xml:space="preserve">provozujících stejnou či obdobnou </w:t>
      </w:r>
      <w:r w:rsidR="00982BB9">
        <w:rPr>
          <w:rFonts w:ascii="Arial" w:hAnsi="Arial" w:eastAsia="Arial" w:cs="Arial"/>
          <w:color w:val="000000"/>
          <w:sz w:val="20"/>
          <w:szCs w:val="20"/>
        </w:rPr>
        <w:t xml:space="preserve">podnikatelskou </w:t>
      </w:r>
      <w:r w:rsidRPr="00116766">
        <w:rPr>
          <w:rFonts w:ascii="Arial" w:hAnsi="Arial" w:eastAsia="Arial" w:cs="Arial"/>
          <w:color w:val="000000"/>
          <w:sz w:val="20"/>
          <w:szCs w:val="20"/>
        </w:rPr>
        <w:t>činnost</w:t>
      </w:r>
      <w:r w:rsidR="0070157F">
        <w:rPr>
          <w:rFonts w:ascii="Arial" w:hAnsi="Arial" w:eastAsia="Arial" w:cs="Arial"/>
          <w:color w:val="000000"/>
          <w:sz w:val="20"/>
          <w:szCs w:val="20"/>
        </w:rPr>
        <w:t xml:space="preserve"> </w:t>
      </w:r>
      <w:r w:rsidR="00982BB9">
        <w:rPr>
          <w:rFonts w:ascii="Arial" w:hAnsi="Arial" w:eastAsia="Arial" w:cs="Arial"/>
          <w:color w:val="000000"/>
          <w:sz w:val="20"/>
          <w:szCs w:val="20"/>
        </w:rPr>
        <w:t>jako Dlužník</w:t>
      </w:r>
      <w:r w:rsidRPr="00116766">
        <w:rPr>
          <w:rFonts w:ascii="Arial" w:hAnsi="Arial" w:eastAsia="Arial" w:cs="Arial"/>
          <w:color w:val="000000"/>
          <w:sz w:val="20"/>
          <w:szCs w:val="20"/>
        </w:rPr>
        <w:t xml:space="preserve"> a dodat Věřiteli neprodleně na jeho žádost kopie příslušné pojistné dokumentace.</w:t>
      </w:r>
    </w:p>
    <w:p w:rsidRPr="00116766" w:rsidR="001B7644" w:rsidRDefault="001B7644" w14:paraId="00000547" w14:textId="77777777">
      <w:pPr>
        <w:pBdr>
          <w:top w:val="nil"/>
          <w:left w:val="nil"/>
          <w:bottom w:val="nil"/>
          <w:right w:val="nil"/>
          <w:between w:val="nil"/>
        </w:pBdr>
        <w:spacing w:line="276" w:lineRule="auto"/>
        <w:ind w:right="-53"/>
        <w:jc w:val="both"/>
        <w:rPr>
          <w:rFonts w:ascii="Arial" w:hAnsi="Arial" w:eastAsia="Arial" w:cs="Arial"/>
          <w:color w:val="000000"/>
          <w:sz w:val="20"/>
          <w:szCs w:val="20"/>
        </w:rPr>
      </w:pPr>
    </w:p>
    <w:p w:rsidRPr="00116766" w:rsidR="001B7644" w:rsidP="0065563D" w:rsidRDefault="00426DDD" w14:paraId="00000548" w14:textId="77777777">
      <w:pPr>
        <w:pStyle w:val="Nadpis2"/>
        <w:numPr>
          <w:ilvl w:val="1"/>
          <w:numId w:val="45"/>
        </w:numPr>
        <w:tabs>
          <w:tab w:val="left" w:pos="833"/>
          <w:tab w:val="left" w:pos="834"/>
        </w:tabs>
        <w:spacing w:line="276" w:lineRule="auto"/>
        <w:ind w:right="-53" w:hanging="722"/>
        <w:jc w:val="both"/>
        <w:rPr>
          <w:rFonts w:ascii="Arial" w:hAnsi="Arial" w:eastAsia="Arial" w:cs="Arial"/>
          <w:sz w:val="20"/>
          <w:szCs w:val="20"/>
        </w:rPr>
      </w:pPr>
      <w:r w:rsidRPr="00116766">
        <w:rPr>
          <w:rFonts w:ascii="Arial" w:hAnsi="Arial" w:eastAsia="Arial" w:cs="Arial"/>
          <w:sz w:val="20"/>
          <w:szCs w:val="20"/>
        </w:rPr>
        <w:t xml:space="preserve">Pari </w:t>
      </w:r>
      <w:proofErr w:type="spellStart"/>
      <w:r w:rsidRPr="00116766">
        <w:rPr>
          <w:rFonts w:ascii="Arial" w:hAnsi="Arial" w:eastAsia="Arial" w:cs="Arial"/>
          <w:sz w:val="20"/>
          <w:szCs w:val="20"/>
        </w:rPr>
        <w:t>passu</w:t>
      </w:r>
      <w:proofErr w:type="spellEnd"/>
    </w:p>
    <w:p w:rsidRPr="00116766" w:rsidR="001B7644" w:rsidRDefault="001B7644" w14:paraId="00000549" w14:textId="77777777">
      <w:pPr>
        <w:pBdr>
          <w:top w:val="nil"/>
          <w:left w:val="nil"/>
          <w:bottom w:val="nil"/>
          <w:right w:val="nil"/>
          <w:between w:val="nil"/>
        </w:pBdr>
        <w:spacing w:line="276" w:lineRule="auto"/>
        <w:ind w:right="-53"/>
        <w:jc w:val="both"/>
        <w:rPr>
          <w:rFonts w:ascii="Arial" w:hAnsi="Arial" w:eastAsia="Arial" w:cs="Arial"/>
          <w:b/>
          <w:color w:val="000000"/>
          <w:sz w:val="20"/>
          <w:szCs w:val="20"/>
        </w:rPr>
      </w:pPr>
    </w:p>
    <w:p w:rsidRPr="00116766" w:rsidR="001B7644" w:rsidRDefault="00426DDD" w14:paraId="0000054A" w14:textId="4C203DD6">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Dlužník je povinen zajistit, aby jeho dluhy podle Finančních dokumentů byly vždy (s výhradou </w:t>
      </w:r>
      <w:r w:rsidR="00CC4DB5">
        <w:rPr>
          <w:rFonts w:ascii="Arial" w:hAnsi="Arial" w:eastAsia="Arial" w:cs="Arial"/>
          <w:color w:val="000000"/>
          <w:sz w:val="20"/>
          <w:szCs w:val="20"/>
        </w:rPr>
        <w:t xml:space="preserve">odlišného postupu v důsledku aplikace </w:t>
      </w:r>
      <w:r w:rsidRPr="00116766">
        <w:rPr>
          <w:rFonts w:ascii="Arial" w:hAnsi="Arial" w:eastAsia="Arial" w:cs="Arial"/>
          <w:color w:val="000000"/>
          <w:sz w:val="20"/>
          <w:szCs w:val="20"/>
        </w:rPr>
        <w:t>kogentních ustanovení právních předpisů) uspokojovány alespoň ve stejném (tedy stejném či lepším) pořadí jako ostatní stávající či</w:t>
      </w:r>
      <w:r w:rsidR="0037530E">
        <w:rPr>
          <w:rFonts w:ascii="Arial" w:hAnsi="Arial" w:eastAsia="Arial" w:cs="Arial"/>
          <w:color w:val="000000"/>
          <w:sz w:val="20"/>
          <w:szCs w:val="20"/>
        </w:rPr>
        <w:t> </w:t>
      </w:r>
      <w:r w:rsidRPr="00116766">
        <w:rPr>
          <w:rFonts w:ascii="Arial" w:hAnsi="Arial" w:eastAsia="Arial" w:cs="Arial"/>
          <w:color w:val="000000"/>
          <w:sz w:val="20"/>
          <w:szCs w:val="20"/>
        </w:rPr>
        <w:t>budoucí nepodmíněné, nepodřízené a nezajištěné dluhy.</w:t>
      </w:r>
    </w:p>
    <w:p w:rsidR="001B7644" w:rsidP="0065563D" w:rsidRDefault="00426DDD" w14:paraId="0000054C" w14:textId="02201A0E">
      <w:pPr>
        <w:pStyle w:val="Nadpis2"/>
        <w:numPr>
          <w:ilvl w:val="1"/>
          <w:numId w:val="45"/>
        </w:numPr>
        <w:tabs>
          <w:tab w:val="left" w:pos="833"/>
          <w:tab w:val="left" w:pos="834"/>
        </w:tabs>
        <w:spacing w:line="276" w:lineRule="auto"/>
        <w:ind w:right="-53" w:hanging="722"/>
        <w:jc w:val="both"/>
        <w:rPr>
          <w:rFonts w:ascii="Arial" w:hAnsi="Arial" w:eastAsia="Arial" w:cs="Arial"/>
          <w:sz w:val="20"/>
          <w:szCs w:val="20"/>
        </w:rPr>
      </w:pPr>
      <w:r w:rsidRPr="00116766">
        <w:rPr>
          <w:rFonts w:ascii="Arial" w:hAnsi="Arial" w:eastAsia="Arial" w:cs="Arial"/>
          <w:sz w:val="20"/>
          <w:szCs w:val="20"/>
        </w:rPr>
        <w:lastRenderedPageBreak/>
        <w:t>Žádné Zajištění</w:t>
      </w:r>
    </w:p>
    <w:p w:rsidRPr="00116766" w:rsidR="00530294" w:rsidP="0070157F" w:rsidRDefault="00530294" w14:paraId="24942E01" w14:textId="77777777">
      <w:pPr>
        <w:pStyle w:val="Nadpis2"/>
        <w:tabs>
          <w:tab w:val="left" w:pos="833"/>
          <w:tab w:val="left" w:pos="834"/>
        </w:tabs>
        <w:spacing w:line="276" w:lineRule="auto"/>
        <w:ind w:right="-53" w:firstLine="0"/>
        <w:jc w:val="both"/>
        <w:rPr>
          <w:rFonts w:ascii="Arial" w:hAnsi="Arial" w:eastAsia="Arial" w:cs="Arial"/>
          <w:sz w:val="20"/>
          <w:szCs w:val="20"/>
        </w:rPr>
      </w:pPr>
    </w:p>
    <w:p w:rsidRPr="00116766" w:rsidR="001B7644" w:rsidP="0070157F" w:rsidRDefault="00426DDD" w14:paraId="0000054E" w14:textId="77777777">
      <w:pPr>
        <w:numPr>
          <w:ilvl w:val="0"/>
          <w:numId w:val="129"/>
        </w:numPr>
        <w:pBdr>
          <w:top w:val="nil"/>
          <w:left w:val="nil"/>
          <w:bottom w:val="nil"/>
          <w:right w:val="nil"/>
          <w:between w:val="nil"/>
        </w:pBdr>
        <w:spacing w:after="120" w:line="276" w:lineRule="auto"/>
        <w:ind w:left="1560" w:right="-51" w:hanging="709"/>
        <w:jc w:val="both"/>
        <w:rPr>
          <w:rFonts w:ascii="Arial" w:hAnsi="Arial" w:eastAsia="Arial" w:cs="Arial"/>
          <w:color w:val="000000"/>
          <w:sz w:val="20"/>
          <w:szCs w:val="20"/>
        </w:rPr>
      </w:pPr>
      <w:r w:rsidRPr="00116766">
        <w:rPr>
          <w:rFonts w:ascii="Arial" w:hAnsi="Arial" w:eastAsia="Arial" w:cs="Arial"/>
          <w:color w:val="000000"/>
          <w:sz w:val="20"/>
          <w:szCs w:val="20"/>
        </w:rPr>
        <w:t>S výjimkou Povoleného zatížení Dlužník nesmí zřídit ani připustit zřízení jakéhokoliv Zajištění ke svému současnému nebo budoucímu majetku k zajištění jakýchkoli svých dluhů nebo dluhů třetích osob (ať již existujících či budoucích) a neučinit nic, na základě čehož by mohlo Zajištění (smluvně nebo jinak) vzniknout.</w:t>
      </w:r>
    </w:p>
    <w:p w:rsidR="001B7644" w:rsidP="00D8593F" w:rsidRDefault="00426DDD" w14:paraId="00000550" w14:textId="09F00C4C">
      <w:pPr>
        <w:numPr>
          <w:ilvl w:val="0"/>
          <w:numId w:val="129"/>
        </w:numPr>
        <w:pBdr>
          <w:top w:val="nil"/>
          <w:left w:val="nil"/>
          <w:bottom w:val="nil"/>
          <w:right w:val="nil"/>
          <w:between w:val="nil"/>
        </w:pBdr>
        <w:spacing w:line="276" w:lineRule="auto"/>
        <w:ind w:left="1560" w:right="-53" w:hanging="709"/>
        <w:jc w:val="both"/>
        <w:rPr>
          <w:rFonts w:ascii="Arial" w:hAnsi="Arial" w:eastAsia="Arial" w:cs="Arial"/>
          <w:color w:val="000000"/>
          <w:sz w:val="20"/>
          <w:szCs w:val="20"/>
        </w:rPr>
      </w:pPr>
      <w:r w:rsidRPr="00116766">
        <w:rPr>
          <w:rFonts w:ascii="Arial" w:hAnsi="Arial" w:eastAsia="Arial" w:cs="Arial"/>
          <w:color w:val="000000"/>
          <w:sz w:val="20"/>
          <w:szCs w:val="20"/>
        </w:rPr>
        <w:t>Dlužník nesmí nechat vyhotovit zápis se svolením k přímé vykonatelnosti ani učinit jiný úkon s podobným účinkem v souvislosti s jakýmkoli svým závazkem</w:t>
      </w:r>
      <w:r w:rsidR="00100940">
        <w:rPr>
          <w:rFonts w:ascii="Arial" w:hAnsi="Arial" w:eastAsia="Arial" w:cs="Arial"/>
          <w:color w:val="000000"/>
          <w:sz w:val="20"/>
          <w:szCs w:val="20"/>
        </w:rPr>
        <w:t xml:space="preserve">, s výjimkou takového právního jednání, jež se vztahuje k </w:t>
      </w:r>
      <w:r w:rsidRPr="00100940" w:rsidR="00100940">
        <w:rPr>
          <w:rFonts w:ascii="Arial" w:hAnsi="Arial" w:eastAsia="Arial" w:cs="Arial"/>
          <w:bCs/>
          <w:sz w:val="20"/>
          <w:szCs w:val="20"/>
        </w:rPr>
        <w:t>Existujícímu finanční zadlužení</w:t>
      </w:r>
      <w:r w:rsidR="00100940">
        <w:rPr>
          <w:rFonts w:ascii="Arial" w:hAnsi="Arial" w:eastAsia="Arial" w:cs="Arial"/>
          <w:bCs/>
          <w:sz w:val="20"/>
          <w:szCs w:val="20"/>
        </w:rPr>
        <w:t xml:space="preserve"> a o jehož existenci Dlužník informoval Věřitele před uzavřením této Smlouvy</w:t>
      </w:r>
      <w:r w:rsidRPr="00116766">
        <w:rPr>
          <w:rFonts w:ascii="Arial" w:hAnsi="Arial" w:eastAsia="Arial" w:cs="Arial"/>
          <w:color w:val="000000"/>
          <w:sz w:val="20"/>
          <w:szCs w:val="20"/>
        </w:rPr>
        <w:t>.</w:t>
      </w:r>
    </w:p>
    <w:p w:rsidRPr="00116766" w:rsidR="00CC4DB5" w:rsidP="006460D8" w:rsidRDefault="00CC4DB5" w14:paraId="727B0EDB"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p>
    <w:p w:rsidRPr="00116766" w:rsidR="001B7644" w:rsidP="0065563D" w:rsidRDefault="00426DDD" w14:paraId="00000552" w14:textId="77777777">
      <w:pPr>
        <w:pStyle w:val="Nadpis2"/>
        <w:numPr>
          <w:ilvl w:val="1"/>
          <w:numId w:val="45"/>
        </w:numPr>
        <w:tabs>
          <w:tab w:val="left" w:pos="833"/>
          <w:tab w:val="left" w:pos="834"/>
        </w:tabs>
        <w:spacing w:line="276" w:lineRule="auto"/>
        <w:ind w:right="-53" w:hanging="722"/>
        <w:jc w:val="both"/>
        <w:rPr>
          <w:rFonts w:ascii="Arial" w:hAnsi="Arial" w:eastAsia="Arial" w:cs="Arial"/>
          <w:sz w:val="20"/>
          <w:szCs w:val="20"/>
        </w:rPr>
      </w:pPr>
      <w:r w:rsidRPr="00116766">
        <w:rPr>
          <w:rFonts w:ascii="Arial" w:hAnsi="Arial" w:eastAsia="Arial" w:cs="Arial"/>
          <w:sz w:val="20"/>
          <w:szCs w:val="20"/>
        </w:rPr>
        <w:t>Žádné Zatížení</w:t>
      </w:r>
    </w:p>
    <w:p w:rsidRPr="00116766" w:rsidR="001B7644" w:rsidRDefault="001B7644" w14:paraId="00000553" w14:textId="77777777">
      <w:pPr>
        <w:pBdr>
          <w:top w:val="nil"/>
          <w:left w:val="nil"/>
          <w:bottom w:val="nil"/>
          <w:right w:val="nil"/>
          <w:between w:val="nil"/>
        </w:pBdr>
        <w:spacing w:line="276" w:lineRule="auto"/>
        <w:ind w:right="-53"/>
        <w:jc w:val="both"/>
        <w:rPr>
          <w:rFonts w:ascii="Arial" w:hAnsi="Arial" w:eastAsia="Arial" w:cs="Arial"/>
          <w:b/>
          <w:color w:val="000000"/>
          <w:sz w:val="20"/>
          <w:szCs w:val="20"/>
        </w:rPr>
      </w:pPr>
    </w:p>
    <w:p w:rsidRPr="00116766" w:rsidR="001B7644" w:rsidRDefault="00426DDD" w14:paraId="00000554" w14:textId="63AB38B1">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S výjimkou Povoleného zatížení nesmí </w:t>
      </w:r>
      <w:r w:rsidRPr="00116766" w:rsidR="00982BB9">
        <w:rPr>
          <w:rFonts w:ascii="Arial" w:hAnsi="Arial" w:eastAsia="Arial" w:cs="Arial"/>
          <w:color w:val="000000"/>
          <w:sz w:val="20"/>
          <w:szCs w:val="20"/>
        </w:rPr>
        <w:t xml:space="preserve">Dlužník </w:t>
      </w:r>
      <w:r w:rsidRPr="00116766">
        <w:rPr>
          <w:rFonts w:ascii="Arial" w:hAnsi="Arial" w:eastAsia="Arial" w:cs="Arial"/>
          <w:color w:val="000000"/>
          <w:sz w:val="20"/>
          <w:szCs w:val="20"/>
        </w:rPr>
        <w:t>zřídit ani připustit zřízení jakéhokoliv Zatížení ke svému současnému nebo budoucímu majetku a neučinit nic,</w:t>
      </w:r>
      <w:r w:rsidR="00982BB9">
        <w:rPr>
          <w:rFonts w:ascii="Arial" w:hAnsi="Arial" w:eastAsia="Arial" w:cs="Arial"/>
          <w:color w:val="000000"/>
          <w:sz w:val="20"/>
          <w:szCs w:val="20"/>
        </w:rPr>
        <w:t xml:space="preserve"> </w:t>
      </w:r>
      <w:r w:rsidRPr="00116766">
        <w:rPr>
          <w:rFonts w:ascii="Arial" w:hAnsi="Arial" w:eastAsia="Arial" w:cs="Arial"/>
          <w:color w:val="000000"/>
          <w:sz w:val="20"/>
          <w:szCs w:val="20"/>
        </w:rPr>
        <w:t>na základě čehož by mohlo Za</w:t>
      </w:r>
      <w:r w:rsidR="0037530E">
        <w:rPr>
          <w:rFonts w:ascii="Arial" w:hAnsi="Arial" w:eastAsia="Arial" w:cs="Arial"/>
          <w:color w:val="000000"/>
          <w:sz w:val="20"/>
          <w:szCs w:val="20"/>
        </w:rPr>
        <w:t>tížení</w:t>
      </w:r>
      <w:r w:rsidRPr="00116766">
        <w:rPr>
          <w:rFonts w:ascii="Arial" w:hAnsi="Arial" w:eastAsia="Arial" w:cs="Arial"/>
          <w:color w:val="000000"/>
          <w:sz w:val="20"/>
          <w:szCs w:val="20"/>
        </w:rPr>
        <w:t xml:space="preserve"> (smluvně nebo jinak) vzniknout.</w:t>
      </w:r>
    </w:p>
    <w:p w:rsidRPr="00116766" w:rsidR="001B7644" w:rsidRDefault="001B7644" w14:paraId="00000555" w14:textId="77777777">
      <w:pPr>
        <w:pBdr>
          <w:top w:val="nil"/>
          <w:left w:val="nil"/>
          <w:bottom w:val="nil"/>
          <w:right w:val="nil"/>
          <w:between w:val="nil"/>
        </w:pBdr>
        <w:spacing w:line="276" w:lineRule="auto"/>
        <w:ind w:right="-53"/>
        <w:jc w:val="both"/>
        <w:rPr>
          <w:rFonts w:ascii="Arial" w:hAnsi="Arial" w:eastAsia="Arial" w:cs="Arial"/>
          <w:color w:val="000000"/>
          <w:sz w:val="20"/>
          <w:szCs w:val="20"/>
        </w:rPr>
      </w:pPr>
    </w:p>
    <w:p w:rsidRPr="00116766" w:rsidR="001B7644" w:rsidP="0065563D" w:rsidRDefault="00426DDD" w14:paraId="00000556" w14:textId="77777777">
      <w:pPr>
        <w:pStyle w:val="Nadpis2"/>
        <w:numPr>
          <w:ilvl w:val="1"/>
          <w:numId w:val="45"/>
        </w:numPr>
        <w:tabs>
          <w:tab w:val="left" w:pos="833"/>
          <w:tab w:val="left" w:pos="834"/>
        </w:tabs>
        <w:spacing w:line="276" w:lineRule="auto"/>
        <w:ind w:right="-53" w:hanging="722"/>
        <w:jc w:val="both"/>
        <w:rPr>
          <w:rFonts w:ascii="Arial" w:hAnsi="Arial" w:eastAsia="Arial" w:cs="Arial"/>
          <w:sz w:val="20"/>
          <w:szCs w:val="20"/>
        </w:rPr>
      </w:pPr>
      <w:r w:rsidRPr="00116766">
        <w:rPr>
          <w:rFonts w:ascii="Arial" w:hAnsi="Arial" w:eastAsia="Arial" w:cs="Arial"/>
          <w:sz w:val="20"/>
          <w:szCs w:val="20"/>
        </w:rPr>
        <w:t>Běžné obchodní podmínky</w:t>
      </w:r>
    </w:p>
    <w:p w:rsidRPr="00116766" w:rsidR="001B7644" w:rsidRDefault="001B7644" w14:paraId="00000557" w14:textId="77777777">
      <w:pPr>
        <w:pBdr>
          <w:top w:val="nil"/>
          <w:left w:val="nil"/>
          <w:bottom w:val="nil"/>
          <w:right w:val="nil"/>
          <w:between w:val="nil"/>
        </w:pBdr>
        <w:spacing w:line="276" w:lineRule="auto"/>
        <w:ind w:right="-53"/>
        <w:jc w:val="both"/>
        <w:rPr>
          <w:rFonts w:ascii="Arial" w:hAnsi="Arial" w:eastAsia="Arial" w:cs="Arial"/>
          <w:b/>
          <w:color w:val="000000"/>
          <w:sz w:val="20"/>
          <w:szCs w:val="20"/>
        </w:rPr>
      </w:pPr>
    </w:p>
    <w:p w:rsidRPr="00116766" w:rsidR="001B7644" w:rsidRDefault="00426DDD" w14:paraId="00000558" w14:textId="5C9A3A1C">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Dlužník nesmí vstupovat do jakýchkoliv transakcí s Propojenými osobami jinak než za podmínek obvyklých v běžném obchodním styku </w:t>
      </w:r>
      <w:r w:rsidR="00DD4F42">
        <w:rPr>
          <w:rFonts w:ascii="Arial" w:hAnsi="Arial" w:eastAsia="Arial" w:cs="Arial"/>
          <w:color w:val="000000"/>
          <w:sz w:val="20"/>
          <w:szCs w:val="20"/>
        </w:rPr>
        <w:t xml:space="preserve">(vč. zohlednění </w:t>
      </w:r>
      <w:r w:rsidRPr="00116766">
        <w:rPr>
          <w:rFonts w:ascii="Arial" w:hAnsi="Arial" w:eastAsia="Arial" w:cs="Arial"/>
          <w:color w:val="000000"/>
          <w:sz w:val="20"/>
          <w:szCs w:val="20"/>
        </w:rPr>
        <w:t xml:space="preserve">tržní </w:t>
      </w:r>
      <w:r w:rsidR="00DD4F42">
        <w:rPr>
          <w:rFonts w:ascii="Arial" w:hAnsi="Arial" w:eastAsia="Arial" w:cs="Arial"/>
          <w:color w:val="000000"/>
          <w:sz w:val="20"/>
          <w:szCs w:val="20"/>
        </w:rPr>
        <w:t>hodnoty)</w:t>
      </w:r>
      <w:r w:rsidRPr="00116766">
        <w:rPr>
          <w:rFonts w:ascii="Arial" w:hAnsi="Arial" w:eastAsia="Arial" w:cs="Arial"/>
          <w:color w:val="000000"/>
          <w:sz w:val="20"/>
          <w:szCs w:val="20"/>
        </w:rPr>
        <w:t>.</w:t>
      </w:r>
    </w:p>
    <w:p w:rsidRPr="00116766" w:rsidR="001B7644" w:rsidRDefault="001B7644" w14:paraId="00000559" w14:textId="77777777">
      <w:pPr>
        <w:pBdr>
          <w:top w:val="nil"/>
          <w:left w:val="nil"/>
          <w:bottom w:val="nil"/>
          <w:right w:val="nil"/>
          <w:between w:val="nil"/>
        </w:pBdr>
        <w:spacing w:line="276" w:lineRule="auto"/>
        <w:ind w:right="-53"/>
        <w:jc w:val="both"/>
        <w:rPr>
          <w:rFonts w:ascii="Arial" w:hAnsi="Arial" w:eastAsia="Arial" w:cs="Arial"/>
          <w:color w:val="000000"/>
          <w:sz w:val="20"/>
          <w:szCs w:val="20"/>
        </w:rPr>
      </w:pPr>
    </w:p>
    <w:p w:rsidRPr="00116766" w:rsidR="001B7644" w:rsidP="0065563D" w:rsidRDefault="00426DDD" w14:paraId="0000055A" w14:textId="77777777">
      <w:pPr>
        <w:pStyle w:val="Nadpis2"/>
        <w:numPr>
          <w:ilvl w:val="1"/>
          <w:numId w:val="45"/>
        </w:numPr>
        <w:tabs>
          <w:tab w:val="left" w:pos="833"/>
          <w:tab w:val="left" w:pos="834"/>
        </w:tabs>
        <w:spacing w:line="276" w:lineRule="auto"/>
        <w:ind w:right="-53" w:hanging="722"/>
        <w:jc w:val="both"/>
        <w:rPr>
          <w:rFonts w:ascii="Arial" w:hAnsi="Arial" w:eastAsia="Arial" w:cs="Arial"/>
          <w:sz w:val="20"/>
          <w:szCs w:val="20"/>
        </w:rPr>
      </w:pPr>
      <w:r w:rsidRPr="00116766">
        <w:rPr>
          <w:rFonts w:ascii="Arial" w:hAnsi="Arial" w:eastAsia="Arial" w:cs="Arial"/>
          <w:sz w:val="20"/>
          <w:szCs w:val="20"/>
        </w:rPr>
        <w:t>Poskytování a přijímání úvěrů</w:t>
      </w:r>
    </w:p>
    <w:p w:rsidRPr="00116766" w:rsidR="001B7644" w:rsidRDefault="001B7644" w14:paraId="0000055B" w14:textId="77777777">
      <w:pPr>
        <w:pStyle w:val="Nadpis2"/>
        <w:tabs>
          <w:tab w:val="left" w:pos="833"/>
          <w:tab w:val="left" w:pos="834"/>
        </w:tabs>
        <w:spacing w:line="276" w:lineRule="auto"/>
        <w:ind w:right="-53" w:firstLine="0"/>
        <w:jc w:val="both"/>
        <w:rPr>
          <w:rFonts w:ascii="Arial" w:hAnsi="Arial" w:eastAsia="Arial" w:cs="Arial"/>
          <w:sz w:val="20"/>
          <w:szCs w:val="20"/>
        </w:rPr>
      </w:pPr>
    </w:p>
    <w:p w:rsidR="001B7644" w:rsidRDefault="00426DDD" w14:paraId="0000055C" w14:textId="152D597C">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Dlužník </w:t>
      </w:r>
      <w:r w:rsidR="00387ADB">
        <w:rPr>
          <w:rFonts w:ascii="Arial" w:hAnsi="Arial" w:eastAsia="Arial" w:cs="Arial"/>
          <w:color w:val="000000"/>
          <w:sz w:val="20"/>
          <w:szCs w:val="20"/>
        </w:rPr>
        <w:t xml:space="preserve">se </w:t>
      </w:r>
      <w:r w:rsidRPr="00116766">
        <w:rPr>
          <w:rFonts w:ascii="Arial" w:hAnsi="Arial" w:eastAsia="Arial" w:cs="Arial"/>
          <w:color w:val="000000"/>
          <w:sz w:val="20"/>
          <w:szCs w:val="20"/>
        </w:rPr>
        <w:t xml:space="preserve">nesmí stát věřitelem nebo dlužníkem </w:t>
      </w:r>
      <w:r w:rsidR="00387ADB">
        <w:rPr>
          <w:rFonts w:ascii="Arial" w:hAnsi="Arial" w:eastAsia="Arial" w:cs="Arial"/>
          <w:color w:val="000000"/>
          <w:sz w:val="20"/>
          <w:szCs w:val="20"/>
        </w:rPr>
        <w:t>jiných</w:t>
      </w:r>
      <w:r w:rsidRPr="00116766" w:rsidR="00387ADB">
        <w:rPr>
          <w:rFonts w:ascii="Arial" w:hAnsi="Arial" w:eastAsia="Arial" w:cs="Arial"/>
          <w:color w:val="000000"/>
          <w:sz w:val="20"/>
          <w:szCs w:val="20"/>
        </w:rPr>
        <w:t xml:space="preserve"> </w:t>
      </w:r>
      <w:r w:rsidR="00387ADB">
        <w:rPr>
          <w:rFonts w:ascii="Arial" w:hAnsi="Arial" w:eastAsia="Arial" w:cs="Arial"/>
          <w:color w:val="000000"/>
          <w:sz w:val="20"/>
          <w:szCs w:val="20"/>
        </w:rPr>
        <w:t xml:space="preserve">než </w:t>
      </w:r>
      <w:r w:rsidRPr="00116766" w:rsidR="00387ADB">
        <w:rPr>
          <w:rFonts w:ascii="Arial" w:hAnsi="Arial" w:eastAsia="Arial" w:cs="Arial"/>
          <w:color w:val="000000"/>
          <w:sz w:val="20"/>
          <w:szCs w:val="20"/>
        </w:rPr>
        <w:t xml:space="preserve">Povolených úvěrů </w:t>
      </w:r>
      <w:r w:rsidR="00E753E6">
        <w:rPr>
          <w:rFonts w:ascii="Arial" w:hAnsi="Arial" w:eastAsia="Arial" w:cs="Arial"/>
          <w:color w:val="000000"/>
          <w:sz w:val="20"/>
          <w:szCs w:val="20"/>
        </w:rPr>
        <w:t>(</w:t>
      </w:r>
      <w:r w:rsidR="00387ADB">
        <w:rPr>
          <w:rFonts w:ascii="Arial" w:hAnsi="Arial" w:eastAsia="Arial" w:cs="Arial"/>
          <w:color w:val="000000"/>
          <w:sz w:val="20"/>
          <w:szCs w:val="20"/>
        </w:rPr>
        <w:t xml:space="preserve">a to </w:t>
      </w:r>
      <w:r w:rsidR="00B819F7">
        <w:rPr>
          <w:rFonts w:ascii="Arial" w:hAnsi="Arial" w:eastAsia="Arial" w:cs="Arial"/>
          <w:color w:val="000000"/>
          <w:sz w:val="20"/>
          <w:szCs w:val="20"/>
        </w:rPr>
        <w:t xml:space="preserve">kupř. </w:t>
      </w:r>
      <w:r w:rsidR="00387ADB">
        <w:rPr>
          <w:rFonts w:ascii="Arial" w:hAnsi="Arial" w:eastAsia="Arial" w:cs="Arial"/>
          <w:color w:val="000000"/>
          <w:sz w:val="20"/>
          <w:szCs w:val="20"/>
        </w:rPr>
        <w:t xml:space="preserve">ani </w:t>
      </w:r>
      <w:r w:rsidRPr="00116766">
        <w:rPr>
          <w:rFonts w:ascii="Arial" w:hAnsi="Arial" w:eastAsia="Arial" w:cs="Arial"/>
          <w:color w:val="000000"/>
          <w:sz w:val="20"/>
          <w:szCs w:val="20"/>
        </w:rPr>
        <w:t>převzetí</w:t>
      </w:r>
      <w:r w:rsidR="00387ADB">
        <w:rPr>
          <w:rFonts w:ascii="Arial" w:hAnsi="Arial" w:eastAsia="Arial" w:cs="Arial"/>
          <w:color w:val="000000"/>
          <w:sz w:val="20"/>
          <w:szCs w:val="20"/>
        </w:rPr>
        <w:t>m</w:t>
      </w:r>
      <w:r w:rsidRPr="00116766">
        <w:rPr>
          <w:rFonts w:ascii="Arial" w:hAnsi="Arial" w:eastAsia="Arial" w:cs="Arial"/>
          <w:color w:val="000000"/>
          <w:sz w:val="20"/>
          <w:szCs w:val="20"/>
        </w:rPr>
        <w:t xml:space="preserve"> dluhu</w:t>
      </w:r>
      <w:r w:rsidR="00E753E6">
        <w:rPr>
          <w:rFonts w:ascii="Arial" w:hAnsi="Arial" w:eastAsia="Arial" w:cs="Arial"/>
          <w:color w:val="000000"/>
          <w:sz w:val="20"/>
          <w:szCs w:val="20"/>
        </w:rPr>
        <w:t>)</w:t>
      </w:r>
      <w:r w:rsidR="00387ADB">
        <w:rPr>
          <w:rFonts w:ascii="Arial" w:hAnsi="Arial" w:eastAsia="Arial" w:cs="Arial"/>
          <w:color w:val="000000"/>
          <w:sz w:val="20"/>
          <w:szCs w:val="20"/>
        </w:rPr>
        <w:t>, resp.</w:t>
      </w:r>
      <w:r w:rsidRPr="00116766">
        <w:rPr>
          <w:rFonts w:ascii="Arial" w:hAnsi="Arial" w:eastAsia="Arial" w:cs="Arial"/>
          <w:color w:val="000000"/>
          <w:sz w:val="20"/>
          <w:szCs w:val="20"/>
        </w:rPr>
        <w:t xml:space="preserve"> ani se k takovému poskytnutí nebo přijetí </w:t>
      </w:r>
      <w:r w:rsidR="00387ADB">
        <w:rPr>
          <w:rFonts w:ascii="Arial" w:hAnsi="Arial" w:eastAsia="Arial" w:cs="Arial"/>
          <w:color w:val="000000"/>
          <w:sz w:val="20"/>
          <w:szCs w:val="20"/>
        </w:rPr>
        <w:t xml:space="preserve">úvěrů či zápůjček </w:t>
      </w:r>
      <w:r w:rsidRPr="00116766">
        <w:rPr>
          <w:rFonts w:ascii="Arial" w:hAnsi="Arial" w:eastAsia="Arial" w:cs="Arial"/>
          <w:color w:val="000000"/>
          <w:sz w:val="20"/>
          <w:szCs w:val="20"/>
        </w:rPr>
        <w:t>zavázat.</w:t>
      </w:r>
    </w:p>
    <w:p w:rsidRPr="00116766" w:rsidR="00962F3C" w:rsidRDefault="00962F3C" w14:paraId="72B83E1C"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p>
    <w:p w:rsidRPr="00116766" w:rsidR="001B7644" w:rsidP="0065563D" w:rsidRDefault="00426DDD" w14:paraId="0000055E" w14:textId="77777777">
      <w:pPr>
        <w:pStyle w:val="Nadpis2"/>
        <w:numPr>
          <w:ilvl w:val="1"/>
          <w:numId w:val="45"/>
        </w:numPr>
        <w:tabs>
          <w:tab w:val="left" w:pos="833"/>
          <w:tab w:val="left" w:pos="834"/>
        </w:tabs>
        <w:spacing w:line="276" w:lineRule="auto"/>
        <w:ind w:right="-53" w:hanging="722"/>
        <w:jc w:val="both"/>
        <w:rPr>
          <w:rFonts w:ascii="Arial" w:hAnsi="Arial" w:eastAsia="Arial" w:cs="Arial"/>
          <w:sz w:val="20"/>
          <w:szCs w:val="20"/>
        </w:rPr>
      </w:pPr>
      <w:r w:rsidRPr="00116766">
        <w:rPr>
          <w:rFonts w:ascii="Arial" w:hAnsi="Arial" w:eastAsia="Arial" w:cs="Arial"/>
          <w:sz w:val="20"/>
          <w:szCs w:val="20"/>
        </w:rPr>
        <w:t>Žádné ručení nebo závazky odškodnění</w:t>
      </w:r>
    </w:p>
    <w:p w:rsidRPr="00116766" w:rsidR="001B7644" w:rsidRDefault="001B7644" w14:paraId="0000055F" w14:textId="77777777">
      <w:pPr>
        <w:pBdr>
          <w:top w:val="nil"/>
          <w:left w:val="nil"/>
          <w:bottom w:val="nil"/>
          <w:right w:val="nil"/>
          <w:between w:val="nil"/>
        </w:pBdr>
        <w:spacing w:line="276" w:lineRule="auto"/>
        <w:ind w:right="-53"/>
        <w:jc w:val="both"/>
        <w:rPr>
          <w:rFonts w:ascii="Arial" w:hAnsi="Arial" w:eastAsia="Arial" w:cs="Arial"/>
          <w:b/>
          <w:color w:val="000000"/>
          <w:sz w:val="20"/>
          <w:szCs w:val="20"/>
        </w:rPr>
      </w:pPr>
    </w:p>
    <w:p w:rsidR="001B7644" w:rsidRDefault="00426DDD" w14:paraId="00000560" w14:textId="41634CCD">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S výjimkou Povoleného zadlužení a Povoleného zatížení nesmí </w:t>
      </w:r>
      <w:r w:rsidRPr="00116766" w:rsidR="00D47976">
        <w:rPr>
          <w:rFonts w:ascii="Arial" w:hAnsi="Arial" w:eastAsia="Arial" w:cs="Arial"/>
          <w:color w:val="000000"/>
          <w:sz w:val="20"/>
          <w:szCs w:val="20"/>
        </w:rPr>
        <w:t xml:space="preserve">Dlužník </w:t>
      </w:r>
      <w:r w:rsidRPr="00116766">
        <w:rPr>
          <w:rFonts w:ascii="Arial" w:hAnsi="Arial" w:eastAsia="Arial" w:cs="Arial"/>
          <w:color w:val="000000"/>
          <w:sz w:val="20"/>
          <w:szCs w:val="20"/>
        </w:rPr>
        <w:t>poskytnout ručení, finanční záruku, slib odškodnění či jiný obdobný závazek ani se k takovému poskytnutí zavázat.</w:t>
      </w:r>
    </w:p>
    <w:p w:rsidRPr="00116766" w:rsidR="0037530E" w:rsidRDefault="0037530E" w14:paraId="4F88DD47"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p>
    <w:p w:rsidRPr="00116766" w:rsidR="001B7644" w:rsidP="0065563D" w:rsidRDefault="00426DDD" w14:paraId="00000562" w14:textId="1D3BA6D2">
      <w:pPr>
        <w:pStyle w:val="Nadpis2"/>
        <w:numPr>
          <w:ilvl w:val="1"/>
          <w:numId w:val="45"/>
        </w:numPr>
        <w:tabs>
          <w:tab w:val="left" w:pos="833"/>
          <w:tab w:val="left" w:pos="834"/>
        </w:tabs>
        <w:spacing w:line="276" w:lineRule="auto"/>
        <w:ind w:right="-53" w:hanging="722"/>
        <w:jc w:val="both"/>
        <w:rPr>
          <w:rFonts w:ascii="Arial" w:hAnsi="Arial" w:eastAsia="Arial" w:cs="Arial"/>
          <w:sz w:val="20"/>
          <w:szCs w:val="20"/>
        </w:rPr>
      </w:pPr>
      <w:r w:rsidRPr="00116766">
        <w:rPr>
          <w:rFonts w:ascii="Arial" w:hAnsi="Arial" w:eastAsia="Arial" w:cs="Arial"/>
          <w:sz w:val="20"/>
          <w:szCs w:val="20"/>
        </w:rPr>
        <w:t>Distribuce</w:t>
      </w:r>
    </w:p>
    <w:p w:rsidRPr="00116766" w:rsidR="001B7644" w:rsidRDefault="001B7644" w14:paraId="00000563" w14:textId="77777777">
      <w:pPr>
        <w:pBdr>
          <w:top w:val="nil"/>
          <w:left w:val="nil"/>
          <w:bottom w:val="nil"/>
          <w:right w:val="nil"/>
          <w:between w:val="nil"/>
        </w:pBdr>
        <w:spacing w:line="276" w:lineRule="auto"/>
        <w:ind w:right="-53"/>
        <w:jc w:val="both"/>
        <w:rPr>
          <w:rFonts w:ascii="Arial" w:hAnsi="Arial" w:eastAsia="Arial" w:cs="Arial"/>
          <w:b/>
          <w:color w:val="000000"/>
          <w:sz w:val="20"/>
          <w:szCs w:val="20"/>
        </w:rPr>
      </w:pPr>
    </w:p>
    <w:p w:rsidRPr="00116766" w:rsidR="001B7644" w:rsidP="0070157F" w:rsidRDefault="00962F3C" w14:paraId="00000568" w14:textId="1D1D33FB">
      <w:pPr>
        <w:pBdr>
          <w:top w:val="nil"/>
          <w:left w:val="nil"/>
          <w:bottom w:val="nil"/>
          <w:right w:val="nil"/>
          <w:between w:val="nil"/>
        </w:pBdr>
        <w:spacing w:line="276" w:lineRule="auto"/>
        <w:ind w:left="851" w:right="-53"/>
        <w:jc w:val="both"/>
        <w:rPr>
          <w:rFonts w:ascii="Arial" w:hAnsi="Arial" w:eastAsia="Arial" w:cs="Arial"/>
          <w:color w:val="000000"/>
          <w:sz w:val="20"/>
          <w:szCs w:val="20"/>
        </w:rPr>
      </w:pPr>
      <w:r>
        <w:rPr>
          <w:rFonts w:ascii="Arial" w:hAnsi="Arial" w:eastAsia="Arial" w:cs="Arial"/>
          <w:color w:val="000000"/>
          <w:sz w:val="20"/>
          <w:szCs w:val="20"/>
        </w:rPr>
        <w:t>Dlužník s</w:t>
      </w:r>
      <w:r w:rsidRPr="00116766" w:rsidR="00426DDD">
        <w:rPr>
          <w:rFonts w:ascii="Arial" w:hAnsi="Arial" w:eastAsia="Arial" w:cs="Arial"/>
          <w:color w:val="000000"/>
          <w:sz w:val="20"/>
          <w:szCs w:val="20"/>
        </w:rPr>
        <w:t xml:space="preserve"> výjimkou Povolené distribuce</w:t>
      </w:r>
      <w:r>
        <w:rPr>
          <w:rFonts w:ascii="Arial" w:hAnsi="Arial" w:eastAsia="Arial" w:cs="Arial"/>
          <w:color w:val="000000"/>
          <w:sz w:val="20"/>
          <w:szCs w:val="20"/>
        </w:rPr>
        <w:t xml:space="preserve"> </w:t>
      </w:r>
      <w:r w:rsidRPr="00116766" w:rsidR="00426DDD">
        <w:rPr>
          <w:rFonts w:ascii="Arial" w:hAnsi="Arial" w:eastAsia="Arial" w:cs="Arial"/>
          <w:color w:val="000000"/>
          <w:sz w:val="20"/>
          <w:szCs w:val="20"/>
        </w:rPr>
        <w:t>neprovede ani nerozhodne o žádné Distribuci ani se k</w:t>
      </w:r>
      <w:r>
        <w:rPr>
          <w:rFonts w:ascii="Arial" w:hAnsi="Arial" w:eastAsia="Arial" w:cs="Arial"/>
          <w:color w:val="000000"/>
          <w:sz w:val="20"/>
          <w:szCs w:val="20"/>
        </w:rPr>
        <w:t> </w:t>
      </w:r>
      <w:r w:rsidRPr="00116766" w:rsidR="00426DDD">
        <w:rPr>
          <w:rFonts w:ascii="Arial" w:hAnsi="Arial" w:eastAsia="Arial" w:cs="Arial"/>
          <w:color w:val="000000"/>
          <w:sz w:val="20"/>
          <w:szCs w:val="20"/>
        </w:rPr>
        <w:t>ní jinak nezaváže</w:t>
      </w:r>
      <w:r w:rsidR="00D47976">
        <w:rPr>
          <w:rFonts w:ascii="Arial" w:hAnsi="Arial" w:eastAsia="Arial" w:cs="Arial"/>
          <w:color w:val="000000"/>
          <w:sz w:val="20"/>
          <w:szCs w:val="20"/>
        </w:rPr>
        <w:t xml:space="preserve"> a ani </w:t>
      </w:r>
      <w:r w:rsidRPr="00D47976" w:rsidR="00D47976">
        <w:rPr>
          <w:rFonts w:ascii="Arial" w:hAnsi="Arial" w:eastAsia="Arial" w:cs="Arial"/>
          <w:color w:val="000000"/>
          <w:sz w:val="20"/>
          <w:szCs w:val="20"/>
        </w:rPr>
        <w:t xml:space="preserve">nenabude vlastní akcie </w:t>
      </w:r>
      <w:r w:rsidR="00D47976">
        <w:rPr>
          <w:rFonts w:ascii="Arial" w:hAnsi="Arial" w:eastAsia="Arial" w:cs="Arial"/>
          <w:color w:val="000000"/>
          <w:sz w:val="20"/>
          <w:szCs w:val="20"/>
        </w:rPr>
        <w:t>(</w:t>
      </w:r>
      <w:r w:rsidRPr="00D47976" w:rsidR="00D47976">
        <w:rPr>
          <w:rFonts w:ascii="Arial" w:hAnsi="Arial" w:eastAsia="Arial" w:cs="Arial"/>
          <w:color w:val="000000"/>
          <w:sz w:val="20"/>
          <w:szCs w:val="20"/>
        </w:rPr>
        <w:t xml:space="preserve">či </w:t>
      </w:r>
      <w:r w:rsidR="00D47976">
        <w:rPr>
          <w:rFonts w:ascii="Arial" w:hAnsi="Arial" w:eastAsia="Arial" w:cs="Arial"/>
          <w:color w:val="000000"/>
          <w:sz w:val="20"/>
          <w:szCs w:val="20"/>
        </w:rPr>
        <w:t xml:space="preserve">jiný </w:t>
      </w:r>
      <w:r w:rsidRPr="00D47976" w:rsidR="00D47976">
        <w:rPr>
          <w:rFonts w:ascii="Arial" w:hAnsi="Arial" w:eastAsia="Arial" w:cs="Arial"/>
          <w:color w:val="000000"/>
          <w:sz w:val="20"/>
          <w:szCs w:val="20"/>
        </w:rPr>
        <w:t>podíl</w:t>
      </w:r>
      <w:r w:rsidR="00D47976">
        <w:rPr>
          <w:rFonts w:ascii="Arial" w:hAnsi="Arial" w:eastAsia="Arial" w:cs="Arial"/>
          <w:color w:val="000000"/>
          <w:sz w:val="20"/>
          <w:szCs w:val="20"/>
        </w:rPr>
        <w:t>), resp.</w:t>
      </w:r>
      <w:r w:rsidRPr="00D47976" w:rsidR="00D47976">
        <w:rPr>
          <w:rFonts w:ascii="Arial" w:hAnsi="Arial" w:eastAsia="Arial" w:cs="Arial"/>
          <w:color w:val="000000"/>
          <w:sz w:val="20"/>
          <w:szCs w:val="20"/>
        </w:rPr>
        <w:t xml:space="preserve"> ani o tom nerozhodne</w:t>
      </w:r>
      <w:r w:rsidR="00423A07">
        <w:rPr>
          <w:rFonts w:ascii="Arial" w:hAnsi="Arial" w:eastAsia="Arial" w:cs="Arial"/>
          <w:color w:val="000000"/>
          <w:sz w:val="20"/>
          <w:szCs w:val="20"/>
        </w:rPr>
        <w:t>.</w:t>
      </w:r>
    </w:p>
    <w:p w:rsidRPr="00116766" w:rsidR="00846968" w:rsidRDefault="00846968" w14:paraId="4BA8396A" w14:textId="77777777">
      <w:pPr>
        <w:pBdr>
          <w:top w:val="nil"/>
          <w:left w:val="nil"/>
          <w:bottom w:val="nil"/>
          <w:right w:val="nil"/>
          <w:between w:val="nil"/>
        </w:pBdr>
        <w:spacing w:line="276" w:lineRule="auto"/>
        <w:ind w:right="-53"/>
        <w:jc w:val="both"/>
        <w:rPr>
          <w:rFonts w:ascii="Arial" w:hAnsi="Arial" w:eastAsia="Arial" w:cs="Arial"/>
          <w:color w:val="000000"/>
          <w:sz w:val="20"/>
          <w:szCs w:val="20"/>
        </w:rPr>
      </w:pPr>
    </w:p>
    <w:p w:rsidRPr="00116766" w:rsidR="001B7644" w:rsidP="0065563D" w:rsidRDefault="00426DDD" w14:paraId="0000056A" w14:textId="77777777">
      <w:pPr>
        <w:pStyle w:val="Nadpis2"/>
        <w:numPr>
          <w:ilvl w:val="1"/>
          <w:numId w:val="45"/>
        </w:numPr>
        <w:tabs>
          <w:tab w:val="left" w:pos="833"/>
          <w:tab w:val="left" w:pos="834"/>
        </w:tabs>
        <w:spacing w:line="276" w:lineRule="auto"/>
        <w:ind w:right="-53" w:hanging="722"/>
        <w:jc w:val="both"/>
        <w:rPr>
          <w:rFonts w:ascii="Arial" w:hAnsi="Arial" w:eastAsia="Arial" w:cs="Arial"/>
          <w:sz w:val="20"/>
          <w:szCs w:val="20"/>
        </w:rPr>
      </w:pPr>
      <w:r w:rsidRPr="00116766">
        <w:rPr>
          <w:rFonts w:ascii="Arial" w:hAnsi="Arial" w:eastAsia="Arial" w:cs="Arial"/>
          <w:sz w:val="20"/>
          <w:szCs w:val="20"/>
        </w:rPr>
        <w:t>Účel financování</w:t>
      </w:r>
    </w:p>
    <w:p w:rsidRPr="00116766" w:rsidR="001B7644" w:rsidRDefault="001B7644" w14:paraId="0000056B" w14:textId="77777777">
      <w:pPr>
        <w:pBdr>
          <w:top w:val="nil"/>
          <w:left w:val="nil"/>
          <w:bottom w:val="nil"/>
          <w:right w:val="nil"/>
          <w:between w:val="nil"/>
        </w:pBdr>
        <w:spacing w:line="276" w:lineRule="auto"/>
        <w:ind w:right="-53"/>
        <w:jc w:val="both"/>
        <w:rPr>
          <w:rFonts w:ascii="Arial" w:hAnsi="Arial" w:eastAsia="Arial" w:cs="Arial"/>
          <w:b/>
          <w:color w:val="000000"/>
          <w:sz w:val="20"/>
          <w:szCs w:val="20"/>
        </w:rPr>
      </w:pPr>
    </w:p>
    <w:p w:rsidRPr="00116766" w:rsidR="001B7644" w:rsidRDefault="00426DDD" w14:paraId="0000056C" w14:textId="7A9B0C4D">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Dlužník nesmí použít Úvěr ani jeho část, ať přímo či nepřímo, k jinému účelu, než je uvedeno v Článku </w:t>
      </w:r>
      <w:hyperlink w:anchor="_heading=h.2afmg28">
        <w:r w:rsidRPr="00116766">
          <w:rPr>
            <w:rFonts w:ascii="Arial" w:hAnsi="Arial" w:eastAsia="Arial" w:cs="Arial"/>
            <w:color w:val="000000"/>
            <w:sz w:val="20"/>
            <w:szCs w:val="20"/>
          </w:rPr>
          <w:t>3</w:t>
        </w:r>
      </w:hyperlink>
      <w:r w:rsidRPr="00116766">
        <w:rPr>
          <w:rFonts w:ascii="Arial" w:hAnsi="Arial" w:eastAsia="Arial" w:cs="Arial"/>
          <w:color w:val="000000"/>
          <w:sz w:val="20"/>
          <w:szCs w:val="20"/>
        </w:rPr>
        <w:t xml:space="preserve"> Smlouvy (</w:t>
      </w:r>
      <w:r w:rsidRPr="00116766">
        <w:rPr>
          <w:rFonts w:ascii="Arial" w:hAnsi="Arial" w:eastAsia="Arial" w:cs="Arial"/>
          <w:i/>
          <w:color w:val="000000"/>
          <w:sz w:val="20"/>
          <w:szCs w:val="20"/>
        </w:rPr>
        <w:t>Účel</w:t>
      </w:r>
      <w:r w:rsidRPr="00116766">
        <w:rPr>
          <w:rFonts w:ascii="Arial" w:hAnsi="Arial" w:eastAsia="Arial" w:cs="Arial"/>
          <w:color w:val="000000"/>
          <w:sz w:val="20"/>
          <w:szCs w:val="20"/>
        </w:rPr>
        <w:t>).</w:t>
      </w:r>
    </w:p>
    <w:p w:rsidRPr="00116766" w:rsidR="001B7644" w:rsidRDefault="001B7644" w14:paraId="0000056D" w14:textId="77777777">
      <w:pPr>
        <w:pBdr>
          <w:top w:val="nil"/>
          <w:left w:val="nil"/>
          <w:bottom w:val="nil"/>
          <w:right w:val="nil"/>
          <w:between w:val="nil"/>
        </w:pBdr>
        <w:spacing w:line="276" w:lineRule="auto"/>
        <w:ind w:right="-53"/>
        <w:jc w:val="both"/>
        <w:rPr>
          <w:rFonts w:ascii="Arial" w:hAnsi="Arial" w:eastAsia="Arial" w:cs="Arial"/>
          <w:color w:val="000000"/>
          <w:sz w:val="20"/>
          <w:szCs w:val="20"/>
        </w:rPr>
      </w:pPr>
    </w:p>
    <w:p w:rsidRPr="00116766" w:rsidR="001B7644" w:rsidP="0065563D" w:rsidRDefault="00426DDD" w14:paraId="0000056E" w14:textId="77777777">
      <w:pPr>
        <w:pStyle w:val="Nadpis2"/>
        <w:numPr>
          <w:ilvl w:val="1"/>
          <w:numId w:val="45"/>
        </w:numPr>
        <w:tabs>
          <w:tab w:val="left" w:pos="833"/>
          <w:tab w:val="left" w:pos="834"/>
        </w:tabs>
        <w:spacing w:line="276" w:lineRule="auto"/>
        <w:ind w:right="-53" w:hanging="722"/>
        <w:jc w:val="both"/>
        <w:rPr>
          <w:rFonts w:ascii="Arial" w:hAnsi="Arial" w:eastAsia="Arial" w:cs="Arial"/>
          <w:sz w:val="20"/>
          <w:szCs w:val="20"/>
        </w:rPr>
      </w:pPr>
      <w:r w:rsidRPr="00116766">
        <w:rPr>
          <w:rFonts w:ascii="Arial" w:hAnsi="Arial" w:eastAsia="Arial" w:cs="Arial"/>
          <w:sz w:val="20"/>
          <w:szCs w:val="20"/>
        </w:rPr>
        <w:t>Finanční zadlužení</w:t>
      </w:r>
    </w:p>
    <w:p w:rsidRPr="00116766" w:rsidR="001B7644" w:rsidRDefault="001B7644" w14:paraId="0000056F" w14:textId="77777777">
      <w:pPr>
        <w:pBdr>
          <w:top w:val="nil"/>
          <w:left w:val="nil"/>
          <w:bottom w:val="nil"/>
          <w:right w:val="nil"/>
          <w:between w:val="nil"/>
        </w:pBdr>
        <w:spacing w:line="276" w:lineRule="auto"/>
        <w:ind w:right="-53"/>
        <w:jc w:val="both"/>
        <w:rPr>
          <w:rFonts w:ascii="Arial" w:hAnsi="Arial" w:eastAsia="Arial" w:cs="Arial"/>
          <w:b/>
          <w:color w:val="000000"/>
          <w:sz w:val="20"/>
          <w:szCs w:val="20"/>
        </w:rPr>
      </w:pPr>
    </w:p>
    <w:p w:rsidRPr="00116766" w:rsidR="001B7644" w:rsidRDefault="00426DDD" w14:paraId="00000570" w14:textId="7E5F92A8">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S výjimkou Povoleného zadlužení nesmí být Dlužník dlužníkem z jakéhokoliv Finančního zadlužení a neučinit nic, na základě čehož by mohlo Finanční zadlužení (smluvně nebo jinak) vzniknout.</w:t>
      </w:r>
    </w:p>
    <w:p w:rsidRPr="00116766" w:rsidR="001B7644" w:rsidRDefault="001B7644" w14:paraId="00000571" w14:textId="77777777">
      <w:pPr>
        <w:pBdr>
          <w:top w:val="nil"/>
          <w:left w:val="nil"/>
          <w:bottom w:val="nil"/>
          <w:right w:val="nil"/>
          <w:between w:val="nil"/>
        </w:pBdr>
        <w:spacing w:line="276" w:lineRule="auto"/>
        <w:ind w:right="-53"/>
        <w:jc w:val="both"/>
        <w:rPr>
          <w:rFonts w:ascii="Arial" w:hAnsi="Arial" w:eastAsia="Arial" w:cs="Arial"/>
          <w:color w:val="000000"/>
          <w:sz w:val="20"/>
          <w:szCs w:val="20"/>
        </w:rPr>
      </w:pPr>
    </w:p>
    <w:p w:rsidRPr="00116766" w:rsidR="001B7644" w:rsidP="0065563D" w:rsidRDefault="00426DDD" w14:paraId="00000576" w14:textId="77777777">
      <w:pPr>
        <w:pStyle w:val="Nadpis2"/>
        <w:numPr>
          <w:ilvl w:val="1"/>
          <w:numId w:val="45"/>
        </w:numPr>
        <w:tabs>
          <w:tab w:val="left" w:pos="833"/>
          <w:tab w:val="left" w:pos="834"/>
        </w:tabs>
        <w:spacing w:line="276" w:lineRule="auto"/>
        <w:ind w:right="-53" w:hanging="722"/>
        <w:jc w:val="both"/>
        <w:rPr>
          <w:rFonts w:ascii="Arial" w:hAnsi="Arial" w:eastAsia="Arial" w:cs="Arial"/>
          <w:sz w:val="20"/>
          <w:szCs w:val="20"/>
        </w:rPr>
      </w:pPr>
      <w:r w:rsidRPr="00116766">
        <w:rPr>
          <w:rFonts w:ascii="Arial" w:hAnsi="Arial" w:eastAsia="Arial" w:cs="Arial"/>
          <w:sz w:val="20"/>
          <w:szCs w:val="20"/>
        </w:rPr>
        <w:t>Nabývání majetku</w:t>
      </w:r>
    </w:p>
    <w:p w:rsidRPr="00116766" w:rsidR="001B7644" w:rsidRDefault="001B7644" w14:paraId="00000577" w14:textId="77777777">
      <w:pPr>
        <w:pBdr>
          <w:top w:val="nil"/>
          <w:left w:val="nil"/>
          <w:bottom w:val="nil"/>
          <w:right w:val="nil"/>
          <w:between w:val="nil"/>
        </w:pBdr>
        <w:spacing w:line="276" w:lineRule="auto"/>
        <w:ind w:right="-53"/>
        <w:jc w:val="both"/>
        <w:rPr>
          <w:rFonts w:ascii="Arial" w:hAnsi="Arial" w:eastAsia="Arial" w:cs="Arial"/>
          <w:b/>
          <w:color w:val="000000"/>
          <w:sz w:val="20"/>
          <w:szCs w:val="20"/>
        </w:rPr>
      </w:pPr>
    </w:p>
    <w:p w:rsidRPr="00116766" w:rsidR="001B7644" w:rsidP="0070157F" w:rsidRDefault="00426DDD" w14:paraId="00000578" w14:textId="77777777">
      <w:pPr>
        <w:pBdr>
          <w:top w:val="nil"/>
          <w:left w:val="nil"/>
          <w:bottom w:val="nil"/>
          <w:right w:val="nil"/>
          <w:between w:val="nil"/>
        </w:pBdr>
        <w:spacing w:after="120"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S výjimkou Povolené akvizice Dlužník nesmí:</w:t>
      </w:r>
    </w:p>
    <w:p w:rsidRPr="00116766" w:rsidR="001B7644" w:rsidP="0070157F" w:rsidRDefault="00426DDD" w14:paraId="0000057A" w14:textId="77777777">
      <w:pPr>
        <w:numPr>
          <w:ilvl w:val="0"/>
          <w:numId w:val="122"/>
        </w:numPr>
        <w:pBdr>
          <w:top w:val="nil"/>
          <w:left w:val="nil"/>
          <w:bottom w:val="nil"/>
          <w:right w:val="nil"/>
          <w:between w:val="nil"/>
        </w:pBdr>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nabývat či převzít jakýkoliv majetek;</w:t>
      </w:r>
    </w:p>
    <w:p w:rsidRPr="00116766" w:rsidR="001B7644" w:rsidP="0070157F" w:rsidRDefault="00426DDD" w14:paraId="0000057C" w14:textId="77777777">
      <w:pPr>
        <w:numPr>
          <w:ilvl w:val="0"/>
          <w:numId w:val="122"/>
        </w:numPr>
        <w:pBdr>
          <w:top w:val="nil"/>
          <w:left w:val="nil"/>
          <w:bottom w:val="nil"/>
          <w:right w:val="nil"/>
          <w:between w:val="nil"/>
        </w:pBdr>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lastRenderedPageBreak/>
        <w:t>získat účast v jiné právnické osobě (založením, nabytím či jinak) či uzavřít smlouvu za tímto účelem;</w:t>
      </w:r>
    </w:p>
    <w:p w:rsidRPr="00116766" w:rsidR="001B7644" w:rsidP="0070157F" w:rsidRDefault="00426DDD" w14:paraId="0000057E" w14:textId="77777777">
      <w:pPr>
        <w:numPr>
          <w:ilvl w:val="0"/>
          <w:numId w:val="122"/>
        </w:numPr>
        <w:pBdr>
          <w:top w:val="nil"/>
          <w:left w:val="nil"/>
          <w:bottom w:val="nil"/>
          <w:right w:val="nil"/>
          <w:between w:val="nil"/>
        </w:pBdr>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vstupovat do konsorcií, tichých společností nebo jiných společných podniků se třetími osobami;</w:t>
      </w:r>
    </w:p>
    <w:p w:rsidRPr="00116766" w:rsidR="001B7644" w:rsidP="0065563D" w:rsidRDefault="00426DDD" w14:paraId="00000580" w14:textId="0FC925F7">
      <w:pPr>
        <w:numPr>
          <w:ilvl w:val="0"/>
          <w:numId w:val="122"/>
        </w:numPr>
        <w:pBdr>
          <w:top w:val="nil"/>
          <w:left w:val="nil"/>
          <w:bottom w:val="nil"/>
          <w:right w:val="nil"/>
          <w:between w:val="nil"/>
        </w:pBdr>
        <w:spacing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 xml:space="preserve">získat závod </w:t>
      </w:r>
      <w:r w:rsidRPr="00116766" w:rsidR="00EF2FE1">
        <w:rPr>
          <w:rFonts w:ascii="Arial" w:hAnsi="Arial" w:eastAsia="Arial" w:cs="Arial"/>
          <w:color w:val="000000"/>
          <w:sz w:val="20"/>
          <w:szCs w:val="20"/>
        </w:rPr>
        <w:t xml:space="preserve">třetí osoby </w:t>
      </w:r>
      <w:r w:rsidRPr="00116766">
        <w:rPr>
          <w:rFonts w:ascii="Arial" w:hAnsi="Arial" w:eastAsia="Arial" w:cs="Arial"/>
          <w:color w:val="000000"/>
          <w:sz w:val="20"/>
          <w:szCs w:val="20"/>
        </w:rPr>
        <w:t xml:space="preserve">či jeho část </w:t>
      </w:r>
      <w:r w:rsidR="00EF2FE1">
        <w:rPr>
          <w:rFonts w:ascii="Arial" w:hAnsi="Arial" w:eastAsia="Arial" w:cs="Arial"/>
          <w:color w:val="000000"/>
          <w:sz w:val="20"/>
          <w:szCs w:val="20"/>
        </w:rPr>
        <w:t>ani</w:t>
      </w:r>
      <w:r w:rsidRPr="00116766">
        <w:rPr>
          <w:rFonts w:ascii="Arial" w:hAnsi="Arial" w:eastAsia="Arial" w:cs="Arial"/>
          <w:color w:val="000000"/>
          <w:sz w:val="20"/>
          <w:szCs w:val="20"/>
        </w:rPr>
        <w:t xml:space="preserve"> uzavřít smlouvu za tímto účelem.</w:t>
      </w:r>
    </w:p>
    <w:p w:rsidRPr="00116766" w:rsidR="001B7644" w:rsidRDefault="001B7644" w14:paraId="00000581" w14:textId="77777777">
      <w:pPr>
        <w:pBdr>
          <w:top w:val="nil"/>
          <w:left w:val="nil"/>
          <w:bottom w:val="nil"/>
          <w:right w:val="nil"/>
          <w:between w:val="nil"/>
        </w:pBdr>
        <w:spacing w:line="276" w:lineRule="auto"/>
        <w:ind w:right="-53"/>
        <w:jc w:val="both"/>
        <w:rPr>
          <w:rFonts w:ascii="Arial" w:hAnsi="Arial" w:eastAsia="Arial" w:cs="Arial"/>
          <w:color w:val="000000"/>
          <w:sz w:val="20"/>
          <w:szCs w:val="20"/>
        </w:rPr>
      </w:pPr>
    </w:p>
    <w:p w:rsidRPr="00116766" w:rsidR="001B7644" w:rsidP="0065563D" w:rsidRDefault="00426DDD" w14:paraId="00000582" w14:textId="77777777">
      <w:pPr>
        <w:pStyle w:val="Nadpis2"/>
        <w:numPr>
          <w:ilvl w:val="1"/>
          <w:numId w:val="45"/>
        </w:numPr>
        <w:tabs>
          <w:tab w:val="left" w:pos="833"/>
          <w:tab w:val="left" w:pos="834"/>
        </w:tabs>
        <w:spacing w:line="276" w:lineRule="auto"/>
        <w:ind w:right="-53" w:hanging="722"/>
        <w:jc w:val="both"/>
        <w:rPr>
          <w:rFonts w:ascii="Arial" w:hAnsi="Arial" w:eastAsia="Arial" w:cs="Arial"/>
          <w:sz w:val="20"/>
          <w:szCs w:val="20"/>
        </w:rPr>
      </w:pPr>
      <w:proofErr w:type="spellStart"/>
      <w:r w:rsidRPr="00116766">
        <w:rPr>
          <w:rFonts w:ascii="Arial" w:hAnsi="Arial" w:eastAsia="Arial" w:cs="Arial"/>
          <w:sz w:val="20"/>
          <w:szCs w:val="20"/>
        </w:rPr>
        <w:t>Divestice</w:t>
      </w:r>
      <w:proofErr w:type="spellEnd"/>
    </w:p>
    <w:p w:rsidRPr="00116766" w:rsidR="001B7644" w:rsidRDefault="001B7644" w14:paraId="00000583" w14:textId="77777777">
      <w:pPr>
        <w:pBdr>
          <w:top w:val="nil"/>
          <w:left w:val="nil"/>
          <w:bottom w:val="nil"/>
          <w:right w:val="nil"/>
          <w:between w:val="nil"/>
        </w:pBdr>
        <w:spacing w:line="276" w:lineRule="auto"/>
        <w:ind w:right="-53"/>
        <w:jc w:val="both"/>
        <w:rPr>
          <w:rFonts w:ascii="Arial" w:hAnsi="Arial" w:eastAsia="Arial" w:cs="Arial"/>
          <w:b/>
          <w:color w:val="000000"/>
          <w:sz w:val="20"/>
          <w:szCs w:val="20"/>
        </w:rPr>
      </w:pPr>
    </w:p>
    <w:p w:rsidRPr="00116766" w:rsidR="001B7644" w:rsidRDefault="00426DDD" w14:paraId="00000584" w14:textId="32C22F40">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S výjimkou Povolené dispozice Dlužník nesmí svůj majetek prodat ani jinak zcizit anebo ho pronajmout, </w:t>
      </w:r>
      <w:r w:rsidR="00EF2FE1">
        <w:rPr>
          <w:rFonts w:ascii="Arial" w:hAnsi="Arial" w:eastAsia="Arial" w:cs="Arial"/>
          <w:color w:val="000000"/>
          <w:sz w:val="20"/>
          <w:szCs w:val="20"/>
        </w:rPr>
        <w:t>pro</w:t>
      </w:r>
      <w:r w:rsidRPr="00116766">
        <w:rPr>
          <w:rFonts w:ascii="Arial" w:hAnsi="Arial" w:eastAsia="Arial" w:cs="Arial"/>
          <w:color w:val="000000"/>
          <w:sz w:val="20"/>
          <w:szCs w:val="20"/>
        </w:rPr>
        <w:t>pachtovat nebo jinak poskytnout či přenechat k užívání třetí osobě.</w:t>
      </w:r>
    </w:p>
    <w:p w:rsidRPr="00116766" w:rsidR="001B7644" w:rsidRDefault="001B7644" w14:paraId="00000585" w14:textId="77777777">
      <w:pPr>
        <w:pBdr>
          <w:top w:val="nil"/>
          <w:left w:val="nil"/>
          <w:bottom w:val="nil"/>
          <w:right w:val="nil"/>
          <w:between w:val="nil"/>
        </w:pBdr>
        <w:spacing w:line="276" w:lineRule="auto"/>
        <w:ind w:right="-53"/>
        <w:jc w:val="both"/>
        <w:rPr>
          <w:rFonts w:ascii="Arial" w:hAnsi="Arial" w:eastAsia="Arial" w:cs="Arial"/>
          <w:color w:val="000000"/>
          <w:sz w:val="20"/>
          <w:szCs w:val="20"/>
        </w:rPr>
      </w:pPr>
    </w:p>
    <w:p w:rsidRPr="00D47976" w:rsidR="00D47976" w:rsidP="0065563D" w:rsidRDefault="00D47976" w14:paraId="1B0F0BD2" w14:textId="43E02CD6">
      <w:pPr>
        <w:pStyle w:val="Nadpis2"/>
        <w:numPr>
          <w:ilvl w:val="1"/>
          <w:numId w:val="45"/>
        </w:numPr>
        <w:tabs>
          <w:tab w:val="left" w:pos="833"/>
          <w:tab w:val="left" w:pos="834"/>
        </w:tabs>
        <w:spacing w:line="276" w:lineRule="auto"/>
        <w:ind w:right="-53" w:hanging="722"/>
        <w:jc w:val="both"/>
        <w:rPr>
          <w:rFonts w:ascii="Arial" w:hAnsi="Arial" w:eastAsia="Arial" w:cs="Arial"/>
          <w:sz w:val="20"/>
          <w:szCs w:val="20"/>
        </w:rPr>
      </w:pPr>
      <w:r w:rsidRPr="00D47976">
        <w:rPr>
          <w:rFonts w:ascii="Arial" w:hAnsi="Arial" w:eastAsia="Arial" w:cs="Arial"/>
          <w:sz w:val="20"/>
          <w:szCs w:val="20"/>
        </w:rPr>
        <w:t>Změny zakladatelských dokumentů</w:t>
      </w:r>
    </w:p>
    <w:p w:rsidRPr="00D47976" w:rsidR="00D47976" w:rsidP="00D47976" w:rsidRDefault="00D47976" w14:paraId="434862A6" w14:textId="77777777">
      <w:pPr>
        <w:pStyle w:val="Nadpis2"/>
        <w:tabs>
          <w:tab w:val="left" w:pos="833"/>
          <w:tab w:val="left" w:pos="834"/>
        </w:tabs>
        <w:spacing w:line="276" w:lineRule="auto"/>
        <w:ind w:right="-53" w:firstLine="0"/>
        <w:jc w:val="both"/>
        <w:rPr>
          <w:rFonts w:ascii="Arial" w:hAnsi="Arial" w:eastAsia="Arial" w:cs="Arial"/>
          <w:sz w:val="20"/>
          <w:szCs w:val="20"/>
        </w:rPr>
      </w:pPr>
    </w:p>
    <w:p w:rsidRPr="00D47976" w:rsidR="00D47976" w:rsidP="00D47976" w:rsidRDefault="00D47976" w14:paraId="727DED87" w14:textId="5560B816">
      <w:pPr>
        <w:pStyle w:val="Nadpis2"/>
        <w:tabs>
          <w:tab w:val="left" w:pos="833"/>
          <w:tab w:val="left" w:pos="834"/>
        </w:tabs>
        <w:spacing w:line="276" w:lineRule="auto"/>
        <w:ind w:right="-53" w:firstLine="0"/>
        <w:jc w:val="both"/>
        <w:rPr>
          <w:rFonts w:ascii="Arial" w:hAnsi="Arial" w:eastAsia="Arial" w:cs="Arial"/>
          <w:b w:val="0"/>
          <w:bCs w:val="0"/>
          <w:sz w:val="20"/>
          <w:szCs w:val="20"/>
        </w:rPr>
      </w:pPr>
      <w:r w:rsidRPr="00D47976">
        <w:rPr>
          <w:rFonts w:ascii="Arial" w:hAnsi="Arial" w:cs="Arial"/>
          <w:b w:val="0"/>
          <w:bCs w:val="0"/>
          <w:sz w:val="20"/>
          <w:szCs w:val="20"/>
        </w:rPr>
        <w:t>Dlužník nerozhodne o změně svých zakladatelských dokumentů bez předchozího písemného souhlasu Věřitele způsobem, který má nebo by mohl mít (</w:t>
      </w:r>
      <w:r w:rsidRPr="00D47976">
        <w:rPr>
          <w:rFonts w:ascii="Arial" w:hAnsi="Arial" w:cs="Arial"/>
          <w:b w:val="0"/>
          <w:bCs w:val="0"/>
          <w:noProof/>
          <w:sz w:val="20"/>
          <w:szCs w:val="20"/>
        </w:rPr>
        <w:t xml:space="preserve">dle odůvodněného názoru Věřitele) </w:t>
      </w:r>
      <w:r w:rsidRPr="00D47976">
        <w:rPr>
          <w:rFonts w:ascii="Arial" w:hAnsi="Arial" w:cs="Arial"/>
          <w:b w:val="0"/>
          <w:bCs w:val="0"/>
          <w:sz w:val="20"/>
          <w:szCs w:val="20"/>
        </w:rPr>
        <w:t>Podstatný nepříznivý účine</w:t>
      </w:r>
      <w:r>
        <w:rPr>
          <w:rFonts w:ascii="Arial" w:hAnsi="Arial" w:cs="Arial"/>
          <w:b w:val="0"/>
          <w:bCs w:val="0"/>
          <w:sz w:val="20"/>
          <w:szCs w:val="20"/>
        </w:rPr>
        <w:t>k.</w:t>
      </w:r>
    </w:p>
    <w:p w:rsidR="00D47976" w:rsidP="00D47976" w:rsidRDefault="00D47976" w14:paraId="1AB09818" w14:textId="77777777">
      <w:pPr>
        <w:pStyle w:val="Nadpis2"/>
        <w:tabs>
          <w:tab w:val="left" w:pos="833"/>
          <w:tab w:val="left" w:pos="834"/>
        </w:tabs>
        <w:spacing w:line="276" w:lineRule="auto"/>
        <w:ind w:right="-53" w:firstLine="0"/>
        <w:jc w:val="both"/>
        <w:rPr>
          <w:rFonts w:ascii="Arial" w:hAnsi="Arial" w:eastAsia="Arial" w:cs="Arial"/>
          <w:sz w:val="20"/>
          <w:szCs w:val="20"/>
        </w:rPr>
      </w:pPr>
    </w:p>
    <w:p w:rsidRPr="00116766" w:rsidR="001B7644" w:rsidP="0065563D" w:rsidRDefault="00426DDD" w14:paraId="0000058A" w14:textId="23980BF2">
      <w:pPr>
        <w:pStyle w:val="Nadpis2"/>
        <w:numPr>
          <w:ilvl w:val="1"/>
          <w:numId w:val="45"/>
        </w:numPr>
        <w:tabs>
          <w:tab w:val="left" w:pos="833"/>
          <w:tab w:val="left" w:pos="834"/>
        </w:tabs>
        <w:spacing w:line="276" w:lineRule="auto"/>
        <w:ind w:right="-53" w:hanging="722"/>
        <w:jc w:val="both"/>
        <w:rPr>
          <w:rFonts w:ascii="Arial" w:hAnsi="Arial" w:eastAsia="Arial" w:cs="Arial"/>
          <w:sz w:val="20"/>
          <w:szCs w:val="20"/>
        </w:rPr>
      </w:pPr>
      <w:r w:rsidRPr="00116766">
        <w:rPr>
          <w:rFonts w:ascii="Arial" w:hAnsi="Arial" w:eastAsia="Arial" w:cs="Arial"/>
          <w:sz w:val="20"/>
          <w:szCs w:val="20"/>
        </w:rPr>
        <w:t>Zákaz ohrožujícího jednání</w:t>
      </w:r>
    </w:p>
    <w:p w:rsidRPr="00116766" w:rsidR="001B7644" w:rsidRDefault="001B7644" w14:paraId="0000058B" w14:textId="77777777">
      <w:pPr>
        <w:pBdr>
          <w:top w:val="nil"/>
          <w:left w:val="nil"/>
          <w:bottom w:val="nil"/>
          <w:right w:val="nil"/>
          <w:between w:val="nil"/>
        </w:pBdr>
        <w:spacing w:line="276" w:lineRule="auto"/>
        <w:ind w:right="-53"/>
        <w:jc w:val="both"/>
        <w:rPr>
          <w:rFonts w:ascii="Arial" w:hAnsi="Arial" w:eastAsia="Arial" w:cs="Arial"/>
          <w:b/>
          <w:color w:val="000000"/>
          <w:sz w:val="20"/>
          <w:szCs w:val="20"/>
        </w:rPr>
      </w:pPr>
    </w:p>
    <w:p w:rsidRPr="00116766" w:rsidR="001B7644" w:rsidRDefault="00426DDD" w14:paraId="0000058C" w14:textId="5E9B7EC4">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Dlužník se zdrží jakéhokoli jednání, které je způsobilé ohrozit schopnost Dlužníka řádně </w:t>
      </w:r>
      <w:r w:rsidR="00DE1223">
        <w:rPr>
          <w:rFonts w:ascii="Arial" w:hAnsi="Arial" w:eastAsia="Arial" w:cs="Arial"/>
          <w:color w:val="000000"/>
          <w:sz w:val="20"/>
          <w:szCs w:val="20"/>
        </w:rPr>
        <w:t>plnit</w:t>
      </w:r>
      <w:r w:rsidRPr="00116766" w:rsidR="00DE1223">
        <w:rPr>
          <w:rFonts w:ascii="Arial" w:hAnsi="Arial" w:eastAsia="Arial" w:cs="Arial"/>
          <w:color w:val="000000"/>
          <w:sz w:val="20"/>
          <w:szCs w:val="20"/>
        </w:rPr>
        <w:t xml:space="preserve"> </w:t>
      </w:r>
      <w:r w:rsidRPr="00116766">
        <w:rPr>
          <w:rFonts w:ascii="Arial" w:hAnsi="Arial" w:eastAsia="Arial" w:cs="Arial"/>
          <w:color w:val="000000"/>
          <w:sz w:val="20"/>
          <w:szCs w:val="20"/>
        </w:rPr>
        <w:t xml:space="preserve">povinnosti </w:t>
      </w:r>
      <w:r w:rsidR="00DE1223">
        <w:rPr>
          <w:rFonts w:ascii="Arial" w:hAnsi="Arial" w:eastAsia="Arial" w:cs="Arial"/>
          <w:color w:val="000000"/>
          <w:sz w:val="20"/>
          <w:szCs w:val="20"/>
        </w:rPr>
        <w:t xml:space="preserve">a závazky </w:t>
      </w:r>
      <w:r w:rsidRPr="00116766">
        <w:rPr>
          <w:rFonts w:ascii="Arial" w:hAnsi="Arial" w:eastAsia="Arial" w:cs="Arial"/>
          <w:color w:val="000000"/>
          <w:sz w:val="20"/>
          <w:szCs w:val="20"/>
        </w:rPr>
        <w:t>z Finančních dokumentů.</w:t>
      </w:r>
    </w:p>
    <w:p w:rsidRPr="00116766" w:rsidR="001B7644" w:rsidRDefault="001B7644" w14:paraId="0000058D" w14:textId="77777777">
      <w:pPr>
        <w:pBdr>
          <w:top w:val="nil"/>
          <w:left w:val="nil"/>
          <w:bottom w:val="nil"/>
          <w:right w:val="nil"/>
          <w:between w:val="nil"/>
        </w:pBdr>
        <w:spacing w:line="276" w:lineRule="auto"/>
        <w:ind w:right="-53"/>
        <w:jc w:val="both"/>
        <w:rPr>
          <w:rFonts w:ascii="Arial" w:hAnsi="Arial" w:eastAsia="Arial" w:cs="Arial"/>
          <w:color w:val="000000"/>
          <w:sz w:val="20"/>
          <w:szCs w:val="20"/>
        </w:rPr>
      </w:pPr>
    </w:p>
    <w:p w:rsidRPr="00116766" w:rsidR="001B7644" w:rsidP="0065563D" w:rsidRDefault="00D47976" w14:paraId="0000058E" w14:textId="4F0692C5">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D47976">
        <w:rPr>
          <w:rFonts w:ascii="Arial" w:hAnsi="Arial" w:eastAsia="Arial" w:cs="Arial"/>
          <w:color w:val="000000"/>
          <w:sz w:val="20"/>
          <w:szCs w:val="20"/>
        </w:rPr>
        <w:t>Centrum hlavního zájmu</w:t>
      </w:r>
      <w:r>
        <w:rPr>
          <w:rFonts w:ascii="Arial" w:hAnsi="Arial" w:eastAsia="Arial" w:cs="Arial"/>
          <w:color w:val="000000"/>
          <w:sz w:val="20"/>
          <w:szCs w:val="20"/>
        </w:rPr>
        <w:t xml:space="preserve"> a daňový domicil</w:t>
      </w:r>
    </w:p>
    <w:p w:rsidRPr="00116766" w:rsidR="001B7644" w:rsidRDefault="001B7644" w14:paraId="00000591"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00D47976" w:rsidP="00D47976" w:rsidRDefault="00D47976" w14:paraId="67348461" w14:textId="6800383A">
      <w:pPr>
        <w:pStyle w:val="Odstavecseseznamem"/>
        <w:numPr>
          <w:ilvl w:val="2"/>
          <w:numId w:val="45"/>
        </w:numPr>
        <w:pBdr>
          <w:top w:val="nil"/>
          <w:left w:val="nil"/>
          <w:bottom w:val="nil"/>
          <w:right w:val="nil"/>
          <w:between w:val="nil"/>
        </w:pBdr>
        <w:spacing w:after="120" w:line="276" w:lineRule="auto"/>
        <w:ind w:right="-51" w:hanging="720"/>
        <w:jc w:val="both"/>
        <w:rPr>
          <w:rFonts w:ascii="Arial" w:hAnsi="Arial" w:eastAsia="Arial" w:cs="Arial"/>
          <w:color w:val="000000"/>
          <w:sz w:val="20"/>
          <w:szCs w:val="20"/>
        </w:rPr>
      </w:pPr>
      <w:r w:rsidRPr="00D47976">
        <w:rPr>
          <w:rFonts w:ascii="Arial" w:hAnsi="Arial" w:eastAsia="Arial" w:cs="Arial"/>
          <w:color w:val="000000"/>
          <w:sz w:val="20"/>
          <w:szCs w:val="20"/>
        </w:rPr>
        <w:t>Dlužník je povinen zachovávat své Centrum hlavního zájmu v České republice</w:t>
      </w:r>
      <w:r>
        <w:rPr>
          <w:rFonts w:ascii="Arial" w:hAnsi="Arial" w:eastAsia="Arial" w:cs="Arial"/>
          <w:color w:val="000000"/>
          <w:sz w:val="20"/>
          <w:szCs w:val="20"/>
        </w:rPr>
        <w:t>.</w:t>
      </w:r>
    </w:p>
    <w:p w:rsidRPr="00D47976" w:rsidR="001B7644" w:rsidP="00D47976" w:rsidRDefault="00426DDD" w14:paraId="00000592" w14:textId="0BAF82AB">
      <w:pPr>
        <w:pStyle w:val="Odstavecseseznamem"/>
        <w:numPr>
          <w:ilvl w:val="2"/>
          <w:numId w:val="45"/>
        </w:numPr>
        <w:pBdr>
          <w:top w:val="nil"/>
          <w:left w:val="nil"/>
          <w:bottom w:val="nil"/>
          <w:right w:val="nil"/>
          <w:between w:val="nil"/>
        </w:pBdr>
        <w:spacing w:line="276" w:lineRule="auto"/>
        <w:ind w:right="-53"/>
        <w:jc w:val="both"/>
        <w:rPr>
          <w:rFonts w:ascii="Arial" w:hAnsi="Arial" w:eastAsia="Arial" w:cs="Arial"/>
          <w:color w:val="000000"/>
          <w:sz w:val="20"/>
          <w:szCs w:val="20"/>
        </w:rPr>
      </w:pPr>
      <w:r w:rsidRPr="00D47976">
        <w:rPr>
          <w:rFonts w:ascii="Arial" w:hAnsi="Arial" w:eastAsia="Arial" w:cs="Arial"/>
          <w:color w:val="000000"/>
          <w:sz w:val="20"/>
          <w:szCs w:val="20"/>
        </w:rPr>
        <w:t>Dlužník je povinen zachovávat svůj daňový domicil v České republice.</w:t>
      </w:r>
    </w:p>
    <w:p w:rsidRPr="00116766" w:rsidR="001B7644" w:rsidRDefault="001B7644" w14:paraId="00000593"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001B7644" w:rsidP="0065563D" w:rsidRDefault="00426DDD" w14:paraId="00000594" w14:textId="33BB4F8B">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634A03">
        <w:rPr>
          <w:rFonts w:ascii="Arial" w:hAnsi="Arial" w:eastAsia="Arial" w:cs="Arial"/>
          <w:sz w:val="20"/>
          <w:szCs w:val="20"/>
        </w:rPr>
        <w:t>Sankce</w:t>
      </w:r>
    </w:p>
    <w:p w:rsidRPr="00634A03" w:rsidR="00962F3C" w:rsidP="0070157F" w:rsidRDefault="00962F3C" w14:paraId="33E7660F" w14:textId="77777777">
      <w:pPr>
        <w:pStyle w:val="Nadpis2"/>
        <w:tabs>
          <w:tab w:val="left" w:pos="833"/>
          <w:tab w:val="left" w:pos="834"/>
        </w:tabs>
        <w:spacing w:line="276" w:lineRule="auto"/>
        <w:ind w:firstLine="0"/>
        <w:jc w:val="both"/>
        <w:rPr>
          <w:rFonts w:ascii="Arial" w:hAnsi="Arial" w:eastAsia="Arial" w:cs="Arial"/>
          <w:sz w:val="20"/>
          <w:szCs w:val="20"/>
        </w:rPr>
      </w:pPr>
    </w:p>
    <w:p w:rsidRPr="00116766" w:rsidR="001B7644" w:rsidP="0070157F" w:rsidRDefault="00426DDD" w14:paraId="00000596" w14:textId="77777777">
      <w:pPr>
        <w:pBdr>
          <w:top w:val="nil"/>
          <w:left w:val="nil"/>
          <w:bottom w:val="nil"/>
          <w:right w:val="nil"/>
          <w:between w:val="nil"/>
        </w:pBdr>
        <w:spacing w:after="120" w:line="276" w:lineRule="auto"/>
        <w:ind w:left="833"/>
        <w:jc w:val="both"/>
        <w:rPr>
          <w:rFonts w:ascii="Arial" w:hAnsi="Arial" w:eastAsia="Arial" w:cs="Arial"/>
          <w:color w:val="000000"/>
          <w:sz w:val="20"/>
          <w:szCs w:val="20"/>
        </w:rPr>
      </w:pPr>
      <w:r w:rsidRPr="00634A03">
        <w:rPr>
          <w:rFonts w:ascii="Arial" w:hAnsi="Arial" w:eastAsia="Arial" w:cs="Arial"/>
          <w:color w:val="000000"/>
          <w:sz w:val="20"/>
          <w:szCs w:val="20"/>
        </w:rPr>
        <w:t>Dlužník se zavazuje, že:</w:t>
      </w:r>
    </w:p>
    <w:p w:rsidRPr="00116766" w:rsidR="001B7644" w:rsidP="0070157F" w:rsidRDefault="0042406D" w14:paraId="00000598" w14:textId="3D0C18C8">
      <w:pPr>
        <w:numPr>
          <w:ilvl w:val="0"/>
          <w:numId w:val="121"/>
        </w:numPr>
        <w:pBdr>
          <w:top w:val="nil"/>
          <w:left w:val="nil"/>
          <w:bottom w:val="nil"/>
          <w:right w:val="nil"/>
          <w:between w:val="nil"/>
        </w:pBdr>
        <w:spacing w:after="120" w:line="276" w:lineRule="auto"/>
        <w:ind w:right="-51" w:hanging="720"/>
        <w:jc w:val="both"/>
        <w:rPr>
          <w:rFonts w:ascii="Arial" w:hAnsi="Arial" w:eastAsia="Arial" w:cs="Arial"/>
          <w:color w:val="000000"/>
          <w:sz w:val="20"/>
          <w:szCs w:val="20"/>
        </w:rPr>
      </w:pPr>
      <w:r>
        <w:rPr>
          <w:rFonts w:ascii="Arial" w:hAnsi="Arial" w:eastAsia="Arial" w:cs="Arial"/>
          <w:color w:val="000000"/>
          <w:sz w:val="20"/>
          <w:szCs w:val="20"/>
        </w:rPr>
        <w:t>nepo</w:t>
      </w:r>
      <w:r w:rsidR="00634A03">
        <w:rPr>
          <w:rFonts w:ascii="Arial" w:hAnsi="Arial" w:eastAsia="Arial" w:cs="Arial"/>
          <w:color w:val="000000"/>
          <w:sz w:val="20"/>
          <w:szCs w:val="20"/>
        </w:rPr>
        <w:t>užije</w:t>
      </w:r>
      <w:r>
        <w:rPr>
          <w:rFonts w:ascii="Arial" w:hAnsi="Arial" w:eastAsia="Arial" w:cs="Arial"/>
          <w:color w:val="000000"/>
          <w:sz w:val="20"/>
          <w:szCs w:val="20"/>
        </w:rPr>
        <w:t xml:space="preserve"> prostředky z Úvěru</w:t>
      </w:r>
      <w:r w:rsidRPr="00116766" w:rsidR="00426DDD">
        <w:rPr>
          <w:rFonts w:ascii="Arial" w:hAnsi="Arial" w:eastAsia="Arial" w:cs="Arial"/>
          <w:color w:val="000000"/>
          <w:sz w:val="20"/>
          <w:szCs w:val="20"/>
        </w:rPr>
        <w:t xml:space="preserve"> jakýmkoli způsobem</w:t>
      </w:r>
      <w:r w:rsidR="00D47976">
        <w:rPr>
          <w:rFonts w:ascii="Arial" w:hAnsi="Arial" w:eastAsia="Arial" w:cs="Arial"/>
          <w:color w:val="000000"/>
          <w:sz w:val="20"/>
          <w:szCs w:val="20"/>
        </w:rPr>
        <w:t xml:space="preserve"> (</w:t>
      </w:r>
      <w:r w:rsidRPr="00D47976" w:rsidR="00D47976">
        <w:rPr>
          <w:rFonts w:ascii="Arial" w:hAnsi="Arial" w:eastAsia="Arial" w:cs="Arial"/>
          <w:color w:val="000000"/>
          <w:sz w:val="20"/>
          <w:szCs w:val="20"/>
        </w:rPr>
        <w:t>z</w:t>
      </w:r>
      <w:r w:rsidR="00D47976">
        <w:rPr>
          <w:rFonts w:ascii="Arial" w:hAnsi="Arial" w:eastAsia="Arial" w:cs="Arial"/>
          <w:color w:val="000000"/>
          <w:sz w:val="20"/>
          <w:szCs w:val="20"/>
        </w:rPr>
        <w:t xml:space="preserve">ejména </w:t>
      </w:r>
      <w:r w:rsidRPr="00D47976" w:rsidR="00D47976">
        <w:rPr>
          <w:rFonts w:ascii="Arial" w:hAnsi="Arial" w:eastAsia="Arial" w:cs="Arial"/>
          <w:color w:val="000000"/>
          <w:sz w:val="20"/>
          <w:szCs w:val="20"/>
        </w:rPr>
        <w:t>jako zápůjčku nebo úvěr)</w:t>
      </w:r>
      <w:r w:rsidRPr="00116766" w:rsidR="00426DDD">
        <w:rPr>
          <w:rFonts w:ascii="Arial" w:hAnsi="Arial" w:eastAsia="Arial" w:cs="Arial"/>
          <w:color w:val="000000"/>
          <w:sz w:val="20"/>
          <w:szCs w:val="20"/>
        </w:rPr>
        <w:t>, jehož důsledkem by bylo porušení Sankcí Věřitelem (včetně případů využití prostředků z Úvěru za účelem financování obchodů nebo transakcí Sankcionované osoby nebo osob s ní spojených nebo jako důsledek poskytnutí těchto prostředků Sankcionované osobě nebo v její prospěch); a</w:t>
      </w:r>
    </w:p>
    <w:p w:rsidRPr="00116766" w:rsidR="001B7644" w:rsidP="0065563D" w:rsidRDefault="00426DDD" w14:paraId="0000059A" w14:textId="04280FE1">
      <w:pPr>
        <w:numPr>
          <w:ilvl w:val="0"/>
          <w:numId w:val="121"/>
        </w:numPr>
        <w:pBdr>
          <w:top w:val="nil"/>
          <w:left w:val="nil"/>
          <w:bottom w:val="nil"/>
          <w:right w:val="nil"/>
          <w:between w:val="nil"/>
        </w:pBdr>
        <w:spacing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zajistí, že žádná osoba, která je Sankcionovanou osobou, nebude mít právo na</w:t>
      </w:r>
      <w:r w:rsidR="005238CF">
        <w:rPr>
          <w:rFonts w:ascii="Arial" w:hAnsi="Arial" w:eastAsia="Arial" w:cs="Arial"/>
          <w:color w:val="000000"/>
          <w:sz w:val="20"/>
          <w:szCs w:val="20"/>
        </w:rPr>
        <w:t xml:space="preserve"> peněžní </w:t>
      </w:r>
      <w:r w:rsidRPr="00116766">
        <w:rPr>
          <w:rFonts w:ascii="Arial" w:hAnsi="Arial" w:eastAsia="Arial" w:cs="Arial"/>
          <w:color w:val="000000"/>
          <w:sz w:val="20"/>
          <w:szCs w:val="20"/>
        </w:rPr>
        <w:t>prostředky, které Dlužník Věřiteli splácí nebo převádí v souvislosti s</w:t>
      </w:r>
      <w:r w:rsidR="00D47976">
        <w:rPr>
          <w:rFonts w:ascii="Arial" w:hAnsi="Arial" w:eastAsia="Arial" w:cs="Arial"/>
          <w:color w:val="000000"/>
          <w:sz w:val="20"/>
          <w:szCs w:val="20"/>
        </w:rPr>
        <w:t> </w:t>
      </w:r>
      <w:r w:rsidRPr="00116766">
        <w:rPr>
          <w:rFonts w:ascii="Arial" w:hAnsi="Arial" w:eastAsia="Arial" w:cs="Arial"/>
          <w:color w:val="000000"/>
          <w:sz w:val="20"/>
          <w:szCs w:val="20"/>
        </w:rPr>
        <w:t>Úvěry</w:t>
      </w:r>
      <w:r w:rsidR="00D47976">
        <w:rPr>
          <w:rFonts w:ascii="Arial" w:hAnsi="Arial" w:eastAsia="Arial" w:cs="Arial"/>
          <w:color w:val="000000"/>
          <w:sz w:val="20"/>
          <w:szCs w:val="20"/>
        </w:rPr>
        <w:t>,</w:t>
      </w:r>
      <w:r w:rsidRPr="00116766">
        <w:rPr>
          <w:rFonts w:ascii="Arial" w:hAnsi="Arial" w:eastAsia="Arial" w:cs="Arial"/>
          <w:color w:val="000000"/>
          <w:sz w:val="20"/>
          <w:szCs w:val="20"/>
        </w:rPr>
        <w:t xml:space="preserve"> a že žádný výnos nebo příjem související s činností nebo transakcí Sankcionované osoby nebude použit pro uhrazení částek, které je Dlužník povinen Věřiteli uhradit.</w:t>
      </w:r>
    </w:p>
    <w:p w:rsidRPr="00116766" w:rsidR="001B7644" w:rsidRDefault="001B7644" w14:paraId="0000059B"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59C"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Protikorupční předpisy</w:t>
      </w:r>
    </w:p>
    <w:p w:rsidRPr="00116766" w:rsidR="001B7644" w:rsidRDefault="001B7644" w14:paraId="0000059D"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RDefault="00426DDD" w14:paraId="0000059E" w14:textId="4E8B57AB">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Dlužník bude dodržovat ustanovení veškerých předpisů týkajících se opatření proti legalizaci výnosů z trestné činnosti, mezinárodních sankcí a úplatkářství nebo mající obdobný protikorupční obsah.</w:t>
      </w:r>
    </w:p>
    <w:p w:rsidRPr="00116766" w:rsidR="001B7644" w:rsidRDefault="001B7644" w14:paraId="0000059F"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5A0"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Projektové dokumenty</w:t>
      </w:r>
    </w:p>
    <w:p w:rsidRPr="00116766" w:rsidR="001B7644" w:rsidRDefault="001B7644" w14:paraId="000005A1"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70157F" w:rsidRDefault="00426DDD" w14:paraId="000005A2" w14:textId="66CAAD07">
      <w:pPr>
        <w:pBdr>
          <w:top w:val="nil"/>
          <w:left w:val="nil"/>
          <w:bottom w:val="nil"/>
          <w:right w:val="nil"/>
          <w:between w:val="nil"/>
        </w:pBdr>
        <w:spacing w:after="120" w:line="276" w:lineRule="auto"/>
        <w:ind w:left="833"/>
        <w:jc w:val="both"/>
        <w:rPr>
          <w:rFonts w:ascii="Arial" w:hAnsi="Arial" w:eastAsia="Arial" w:cs="Arial"/>
          <w:color w:val="000000"/>
          <w:sz w:val="20"/>
          <w:szCs w:val="20"/>
        </w:rPr>
      </w:pPr>
      <w:r w:rsidRPr="00116766">
        <w:rPr>
          <w:rFonts w:ascii="Arial" w:hAnsi="Arial" w:eastAsia="Arial" w:cs="Arial"/>
          <w:color w:val="000000"/>
          <w:sz w:val="20"/>
          <w:szCs w:val="20"/>
        </w:rPr>
        <w:t>Nestanoví-li tato Smlouva v konkrétních případech jinak:</w:t>
      </w:r>
    </w:p>
    <w:p w:rsidRPr="00116766" w:rsidR="001B7644" w:rsidP="0070157F" w:rsidRDefault="00426DDD" w14:paraId="000005A4" w14:textId="77777777">
      <w:pPr>
        <w:numPr>
          <w:ilvl w:val="0"/>
          <w:numId w:val="124"/>
        </w:numPr>
        <w:pBdr>
          <w:top w:val="nil"/>
          <w:left w:val="nil"/>
          <w:bottom w:val="nil"/>
          <w:right w:val="nil"/>
          <w:between w:val="nil"/>
        </w:pBdr>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Dlužník je povinen:</w:t>
      </w:r>
    </w:p>
    <w:p w:rsidRPr="00116766" w:rsidR="001B7644" w:rsidP="0070157F" w:rsidRDefault="00426DDD" w14:paraId="000005A6" w14:textId="77777777">
      <w:pPr>
        <w:numPr>
          <w:ilvl w:val="0"/>
          <w:numId w:val="123"/>
        </w:numPr>
        <w:pBdr>
          <w:top w:val="nil"/>
          <w:left w:val="nil"/>
          <w:bottom w:val="nil"/>
          <w:right w:val="nil"/>
          <w:between w:val="nil"/>
        </w:pBdr>
        <w:tabs>
          <w:tab w:val="left" w:pos="2273"/>
          <w:tab w:val="left" w:pos="2274"/>
        </w:tabs>
        <w:spacing w:after="120" w:line="276" w:lineRule="auto"/>
        <w:jc w:val="both"/>
        <w:rPr>
          <w:rFonts w:ascii="Arial" w:hAnsi="Arial" w:eastAsia="Arial" w:cs="Arial"/>
          <w:color w:val="000000"/>
          <w:sz w:val="20"/>
          <w:szCs w:val="20"/>
        </w:rPr>
      </w:pPr>
      <w:r w:rsidRPr="00116766">
        <w:rPr>
          <w:rFonts w:ascii="Arial" w:hAnsi="Arial" w:eastAsia="Arial" w:cs="Arial"/>
          <w:color w:val="000000"/>
          <w:sz w:val="20"/>
          <w:szCs w:val="20"/>
        </w:rPr>
        <w:lastRenderedPageBreak/>
        <w:t>plnit své povinnosti, vykonávat a vymáhat svá práva podle Projektových dokumentů, a</w:t>
      </w:r>
    </w:p>
    <w:p w:rsidRPr="00116766" w:rsidR="001B7644" w:rsidP="0070157F" w:rsidRDefault="00426DDD" w14:paraId="000005A8" w14:textId="5A4FCDB5">
      <w:pPr>
        <w:numPr>
          <w:ilvl w:val="0"/>
          <w:numId w:val="123"/>
        </w:numPr>
        <w:pBdr>
          <w:top w:val="nil"/>
          <w:left w:val="nil"/>
          <w:bottom w:val="nil"/>
          <w:right w:val="nil"/>
          <w:between w:val="nil"/>
        </w:pBdr>
        <w:tabs>
          <w:tab w:val="left" w:pos="2273"/>
          <w:tab w:val="left" w:pos="2274"/>
        </w:tabs>
        <w:spacing w:after="120" w:line="276" w:lineRule="auto"/>
        <w:jc w:val="both"/>
        <w:rPr>
          <w:rFonts w:ascii="Arial" w:hAnsi="Arial" w:eastAsia="Arial" w:cs="Arial"/>
          <w:color w:val="000000"/>
          <w:sz w:val="20"/>
          <w:szCs w:val="20"/>
        </w:rPr>
      </w:pPr>
      <w:r w:rsidRPr="00116766">
        <w:rPr>
          <w:rFonts w:ascii="Arial" w:hAnsi="Arial" w:eastAsia="Arial" w:cs="Arial"/>
          <w:color w:val="000000"/>
          <w:sz w:val="20"/>
          <w:szCs w:val="20"/>
        </w:rPr>
        <w:t>zajistit (</w:t>
      </w:r>
      <w:r w:rsidR="00634A03">
        <w:rPr>
          <w:rFonts w:ascii="Arial" w:hAnsi="Arial" w:eastAsia="Arial" w:cs="Arial"/>
          <w:color w:val="000000"/>
          <w:sz w:val="20"/>
          <w:szCs w:val="20"/>
        </w:rPr>
        <w:t>je-li to možné</w:t>
      </w:r>
      <w:r w:rsidRPr="00116766">
        <w:rPr>
          <w:rFonts w:ascii="Arial" w:hAnsi="Arial" w:eastAsia="Arial" w:cs="Arial"/>
          <w:color w:val="000000"/>
          <w:sz w:val="20"/>
          <w:szCs w:val="20"/>
        </w:rPr>
        <w:t>), aby každá smluvní strana Projektových dokumentů uplatňovala svá práva a plnila své povinnosti podle těchto smluv, řádným a</w:t>
      </w:r>
      <w:r w:rsidR="00634A03">
        <w:rPr>
          <w:rFonts w:ascii="Arial" w:hAnsi="Arial" w:eastAsia="Arial" w:cs="Arial"/>
          <w:color w:val="000000"/>
          <w:sz w:val="20"/>
          <w:szCs w:val="20"/>
        </w:rPr>
        <w:t> </w:t>
      </w:r>
      <w:r w:rsidRPr="00116766">
        <w:rPr>
          <w:rFonts w:ascii="Arial" w:hAnsi="Arial" w:eastAsia="Arial" w:cs="Arial"/>
          <w:color w:val="000000"/>
          <w:sz w:val="20"/>
          <w:szCs w:val="20"/>
        </w:rPr>
        <w:t>včasným způsobem v souladu se závazky Dlužníka vyplývajícími z</w:t>
      </w:r>
      <w:r w:rsidR="00634A03">
        <w:rPr>
          <w:rFonts w:ascii="Arial" w:hAnsi="Arial" w:eastAsia="Arial" w:cs="Arial"/>
          <w:color w:val="000000"/>
          <w:sz w:val="20"/>
          <w:szCs w:val="20"/>
        </w:rPr>
        <w:t> </w:t>
      </w:r>
      <w:r w:rsidRPr="00116766">
        <w:rPr>
          <w:rFonts w:ascii="Arial" w:hAnsi="Arial" w:eastAsia="Arial" w:cs="Arial"/>
          <w:color w:val="000000"/>
          <w:sz w:val="20"/>
          <w:szCs w:val="20"/>
        </w:rPr>
        <w:t>Finančních dokumentů.</w:t>
      </w:r>
    </w:p>
    <w:p w:rsidRPr="00116766" w:rsidR="001B7644" w:rsidP="0070157F" w:rsidRDefault="00426DDD" w14:paraId="000005AA" w14:textId="77777777">
      <w:pPr>
        <w:numPr>
          <w:ilvl w:val="0"/>
          <w:numId w:val="124"/>
        </w:numPr>
        <w:pBdr>
          <w:top w:val="nil"/>
          <w:left w:val="nil"/>
          <w:bottom w:val="nil"/>
          <w:right w:val="nil"/>
          <w:between w:val="nil"/>
        </w:pBdr>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Dlužník bez předchozího písemného souhlasu Věřitele:</w:t>
      </w:r>
    </w:p>
    <w:p w:rsidRPr="00116766" w:rsidR="001B7644" w:rsidP="0070157F" w:rsidRDefault="00426DDD" w14:paraId="000005AC" w14:textId="77777777">
      <w:pPr>
        <w:numPr>
          <w:ilvl w:val="0"/>
          <w:numId w:val="125"/>
        </w:numPr>
        <w:pBdr>
          <w:top w:val="nil"/>
          <w:left w:val="nil"/>
          <w:bottom w:val="nil"/>
          <w:right w:val="nil"/>
          <w:between w:val="nil"/>
        </w:pBdr>
        <w:tabs>
          <w:tab w:val="left" w:pos="2273"/>
          <w:tab w:val="left" w:pos="2274"/>
        </w:tabs>
        <w:spacing w:after="120" w:line="276" w:lineRule="auto"/>
        <w:jc w:val="both"/>
        <w:rPr>
          <w:rFonts w:ascii="Arial" w:hAnsi="Arial" w:eastAsia="Arial" w:cs="Arial"/>
          <w:color w:val="000000"/>
          <w:sz w:val="20"/>
          <w:szCs w:val="20"/>
        </w:rPr>
      </w:pPr>
      <w:r w:rsidRPr="00116766">
        <w:rPr>
          <w:rFonts w:ascii="Arial" w:hAnsi="Arial" w:eastAsia="Arial" w:cs="Arial"/>
          <w:color w:val="000000"/>
          <w:sz w:val="20"/>
          <w:szCs w:val="20"/>
        </w:rPr>
        <w:t>neuzavře žádný dodatek k Projektovému dokumentu ani se nezaváže k jeho uzavření, pokud by takový dodatek měl za následek Podstatný nepříznivý účinek nebo by měl za následek, že nebudou splněny podmínky požadované pro splnění úvodních odkládacích podmínek;</w:t>
      </w:r>
    </w:p>
    <w:p w:rsidRPr="00116766" w:rsidR="001B7644" w:rsidP="0070157F" w:rsidRDefault="00426DDD" w14:paraId="000005AE" w14:textId="5EC83801">
      <w:pPr>
        <w:numPr>
          <w:ilvl w:val="0"/>
          <w:numId w:val="125"/>
        </w:numPr>
        <w:pBdr>
          <w:top w:val="nil"/>
          <w:left w:val="nil"/>
          <w:bottom w:val="nil"/>
          <w:right w:val="nil"/>
          <w:between w:val="nil"/>
        </w:pBdr>
        <w:tabs>
          <w:tab w:val="left" w:pos="2273"/>
          <w:tab w:val="left" w:pos="2274"/>
        </w:tabs>
        <w:spacing w:after="120" w:line="276" w:lineRule="auto"/>
        <w:jc w:val="both"/>
        <w:rPr>
          <w:rFonts w:ascii="Arial" w:hAnsi="Arial" w:eastAsia="Arial" w:cs="Arial"/>
          <w:color w:val="000000"/>
          <w:sz w:val="20"/>
          <w:szCs w:val="20"/>
        </w:rPr>
      </w:pPr>
      <w:r w:rsidRPr="00116766">
        <w:rPr>
          <w:rFonts w:ascii="Arial" w:hAnsi="Arial" w:eastAsia="Arial" w:cs="Arial"/>
          <w:color w:val="000000"/>
          <w:sz w:val="20"/>
          <w:szCs w:val="20"/>
        </w:rPr>
        <w:t>nevzdá se práva z Projektového dokumentu, neuplatní právo na výpověď, odstoupení či jiné ukončení Projektového dokumentu nebo nevyváže jinou smluvní stranu z podstatného závazku plynoucího z Projektového dokumentu, pokud by taková výpověď, odstoupení, vyvázání nebo jiné ukončení měl</w:t>
      </w:r>
      <w:r w:rsidR="00B00B09">
        <w:rPr>
          <w:rFonts w:ascii="Arial" w:hAnsi="Arial" w:eastAsia="Arial" w:cs="Arial"/>
          <w:color w:val="000000"/>
          <w:sz w:val="20"/>
          <w:szCs w:val="20"/>
        </w:rPr>
        <w:t>o</w:t>
      </w:r>
      <w:r w:rsidRPr="00116766">
        <w:rPr>
          <w:rFonts w:ascii="Arial" w:hAnsi="Arial" w:eastAsia="Arial" w:cs="Arial"/>
          <w:color w:val="000000"/>
          <w:sz w:val="20"/>
          <w:szCs w:val="20"/>
        </w:rPr>
        <w:t xml:space="preserve"> za následek Podstatný nepříznivý účinek nebo by měl</w:t>
      </w:r>
      <w:r w:rsidR="00B00B09">
        <w:rPr>
          <w:rFonts w:ascii="Arial" w:hAnsi="Arial" w:eastAsia="Arial" w:cs="Arial"/>
          <w:color w:val="000000"/>
          <w:sz w:val="20"/>
          <w:szCs w:val="20"/>
        </w:rPr>
        <w:t>o</w:t>
      </w:r>
      <w:r w:rsidRPr="00116766">
        <w:rPr>
          <w:rFonts w:ascii="Arial" w:hAnsi="Arial" w:eastAsia="Arial" w:cs="Arial"/>
          <w:color w:val="000000"/>
          <w:sz w:val="20"/>
          <w:szCs w:val="20"/>
        </w:rPr>
        <w:t xml:space="preserve"> za následek, že nebudou splněny podmínky požadované pro splnění podmínek Čerpání stanovených v Článku 4 Smlouvy (</w:t>
      </w:r>
      <w:r w:rsidRPr="00116766">
        <w:rPr>
          <w:rFonts w:ascii="Arial" w:hAnsi="Arial" w:eastAsia="Arial" w:cs="Arial"/>
          <w:i/>
          <w:color w:val="000000"/>
          <w:sz w:val="20"/>
          <w:szCs w:val="20"/>
        </w:rPr>
        <w:t>Podmínky poskytnutí úvěru</w:t>
      </w:r>
      <w:r w:rsidRPr="00116766">
        <w:rPr>
          <w:rFonts w:ascii="Arial" w:hAnsi="Arial" w:eastAsia="Arial" w:cs="Arial"/>
          <w:color w:val="000000"/>
          <w:sz w:val="20"/>
          <w:szCs w:val="20"/>
        </w:rPr>
        <w:t>);</w:t>
      </w:r>
    </w:p>
    <w:p w:rsidRPr="00116766" w:rsidR="001B7644" w:rsidP="0070157F" w:rsidRDefault="00426DDD" w14:paraId="000005B0" w14:textId="77777777">
      <w:pPr>
        <w:numPr>
          <w:ilvl w:val="0"/>
          <w:numId w:val="125"/>
        </w:numPr>
        <w:pBdr>
          <w:top w:val="nil"/>
          <w:left w:val="nil"/>
          <w:bottom w:val="nil"/>
          <w:right w:val="nil"/>
          <w:between w:val="nil"/>
        </w:pBdr>
        <w:tabs>
          <w:tab w:val="left" w:pos="2273"/>
          <w:tab w:val="left" w:pos="2274"/>
        </w:tabs>
        <w:spacing w:after="120" w:line="276" w:lineRule="auto"/>
        <w:jc w:val="both"/>
        <w:rPr>
          <w:rFonts w:ascii="Arial" w:hAnsi="Arial" w:eastAsia="Arial" w:cs="Arial"/>
          <w:color w:val="000000"/>
          <w:sz w:val="20"/>
          <w:szCs w:val="20"/>
        </w:rPr>
      </w:pPr>
      <w:r w:rsidRPr="00116766">
        <w:rPr>
          <w:rFonts w:ascii="Arial" w:hAnsi="Arial" w:eastAsia="Arial" w:cs="Arial"/>
          <w:color w:val="000000"/>
          <w:sz w:val="20"/>
          <w:szCs w:val="20"/>
        </w:rPr>
        <w:t>nebude souhlasit s jakýmkoliv jednáním nebo opomenutím, které by znamenalo podstatné porušení Projektového dokumentu; a</w:t>
      </w:r>
    </w:p>
    <w:p w:rsidRPr="00116766" w:rsidR="001B7644" w:rsidP="0070157F" w:rsidRDefault="00426DDD" w14:paraId="000005B2" w14:textId="77777777">
      <w:pPr>
        <w:numPr>
          <w:ilvl w:val="0"/>
          <w:numId w:val="125"/>
        </w:numPr>
        <w:pBdr>
          <w:top w:val="nil"/>
          <w:left w:val="nil"/>
          <w:bottom w:val="nil"/>
          <w:right w:val="nil"/>
          <w:between w:val="nil"/>
        </w:pBdr>
        <w:tabs>
          <w:tab w:val="left" w:pos="2273"/>
          <w:tab w:val="left" w:pos="2274"/>
        </w:tabs>
        <w:spacing w:after="120" w:line="276" w:lineRule="auto"/>
        <w:jc w:val="both"/>
        <w:rPr>
          <w:rFonts w:ascii="Arial" w:hAnsi="Arial" w:eastAsia="Arial" w:cs="Arial"/>
          <w:color w:val="000000"/>
          <w:sz w:val="20"/>
          <w:szCs w:val="20"/>
        </w:rPr>
      </w:pPr>
      <w:r w:rsidRPr="00116766">
        <w:rPr>
          <w:rFonts w:ascii="Arial" w:hAnsi="Arial" w:eastAsia="Arial" w:cs="Arial"/>
          <w:color w:val="000000"/>
          <w:sz w:val="20"/>
          <w:szCs w:val="20"/>
        </w:rPr>
        <w:t>neprovede novaci, nepřevede, nepostoupí nebo nebude jinak nakládat svými podstatnými právy plynoucími z Projektového dokumentu;</w:t>
      </w:r>
    </w:p>
    <w:p w:rsidRPr="00116766" w:rsidR="001B7644" w:rsidP="0070157F" w:rsidRDefault="00426DDD" w14:paraId="000005B4" w14:textId="118952B3">
      <w:pPr>
        <w:numPr>
          <w:ilvl w:val="0"/>
          <w:numId w:val="125"/>
        </w:numPr>
        <w:pBdr>
          <w:top w:val="nil"/>
          <w:left w:val="nil"/>
          <w:bottom w:val="nil"/>
          <w:right w:val="nil"/>
          <w:between w:val="nil"/>
        </w:pBdr>
        <w:tabs>
          <w:tab w:val="left" w:pos="2273"/>
          <w:tab w:val="left" w:pos="2274"/>
        </w:tabs>
        <w:spacing w:after="120" w:line="276" w:lineRule="auto"/>
        <w:jc w:val="both"/>
        <w:rPr>
          <w:rFonts w:ascii="Arial" w:hAnsi="Arial" w:eastAsia="Arial" w:cs="Arial"/>
          <w:color w:val="000000"/>
          <w:sz w:val="20"/>
          <w:szCs w:val="20"/>
        </w:rPr>
      </w:pPr>
      <w:r w:rsidRPr="00116766">
        <w:rPr>
          <w:rFonts w:ascii="Arial" w:hAnsi="Arial" w:eastAsia="Arial" w:cs="Arial"/>
          <w:color w:val="000000"/>
          <w:sz w:val="20"/>
          <w:szCs w:val="20"/>
        </w:rPr>
        <w:t>jakýmkoliv jiným způsobem neprovede změnu Projektových dokumentů (s výjimkou zjevně nepodstatných změn nebo změn nevyžadujících schválení Věřitele).</w:t>
      </w:r>
    </w:p>
    <w:p w:rsidRPr="00116766" w:rsidR="001B7644" w:rsidP="0070157F" w:rsidRDefault="00426DDD" w14:paraId="000005B6" w14:textId="77777777">
      <w:pPr>
        <w:numPr>
          <w:ilvl w:val="0"/>
          <w:numId w:val="124"/>
        </w:numPr>
        <w:pBdr>
          <w:top w:val="nil"/>
          <w:left w:val="nil"/>
          <w:bottom w:val="nil"/>
          <w:right w:val="nil"/>
          <w:between w:val="nil"/>
        </w:pBdr>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Dlužník je dále povinen:</w:t>
      </w:r>
    </w:p>
    <w:p w:rsidRPr="00116766" w:rsidR="001B7644" w:rsidP="0070157F" w:rsidRDefault="00426DDD" w14:paraId="000005B8" w14:textId="77777777">
      <w:pPr>
        <w:numPr>
          <w:ilvl w:val="0"/>
          <w:numId w:val="108"/>
        </w:numPr>
        <w:pBdr>
          <w:top w:val="nil"/>
          <w:left w:val="nil"/>
          <w:bottom w:val="nil"/>
          <w:right w:val="nil"/>
          <w:between w:val="nil"/>
        </w:pBdr>
        <w:tabs>
          <w:tab w:val="left" w:pos="2273"/>
          <w:tab w:val="left" w:pos="2274"/>
        </w:tabs>
        <w:spacing w:after="120" w:line="276" w:lineRule="auto"/>
        <w:jc w:val="both"/>
        <w:rPr>
          <w:rFonts w:ascii="Arial" w:hAnsi="Arial" w:eastAsia="Arial" w:cs="Arial"/>
          <w:color w:val="000000"/>
          <w:sz w:val="20"/>
          <w:szCs w:val="20"/>
        </w:rPr>
      </w:pPr>
      <w:r w:rsidRPr="00116766">
        <w:rPr>
          <w:rFonts w:ascii="Arial" w:hAnsi="Arial" w:eastAsia="Arial" w:cs="Arial"/>
          <w:color w:val="000000"/>
          <w:sz w:val="20"/>
          <w:szCs w:val="20"/>
        </w:rPr>
        <w:t>provádět a dokončit Projekt v souladu s Projektovými dokumenty;</w:t>
      </w:r>
    </w:p>
    <w:p w:rsidRPr="00116766" w:rsidR="001B7644" w:rsidP="0070157F" w:rsidRDefault="00426DDD" w14:paraId="000005BA" w14:textId="329B93F1">
      <w:pPr>
        <w:numPr>
          <w:ilvl w:val="0"/>
          <w:numId w:val="108"/>
        </w:numPr>
        <w:pBdr>
          <w:top w:val="nil"/>
          <w:left w:val="nil"/>
          <w:bottom w:val="nil"/>
          <w:right w:val="nil"/>
          <w:between w:val="nil"/>
        </w:pBdr>
        <w:tabs>
          <w:tab w:val="left" w:pos="2273"/>
          <w:tab w:val="left" w:pos="2274"/>
        </w:tabs>
        <w:spacing w:after="120" w:line="276" w:lineRule="auto"/>
        <w:jc w:val="both"/>
        <w:rPr>
          <w:rFonts w:ascii="Arial" w:hAnsi="Arial" w:eastAsia="Arial" w:cs="Arial"/>
          <w:color w:val="000000"/>
          <w:sz w:val="20"/>
          <w:szCs w:val="20"/>
        </w:rPr>
      </w:pPr>
      <w:r w:rsidRPr="00116766">
        <w:rPr>
          <w:rFonts w:ascii="Arial" w:hAnsi="Arial" w:eastAsia="Arial" w:cs="Arial"/>
          <w:color w:val="000000"/>
          <w:sz w:val="20"/>
          <w:szCs w:val="20"/>
        </w:rPr>
        <w:t xml:space="preserve">vynaložit přiměřené úsilí při vymáhání svých práv podle Projektových dokumentů, aby bylo zajištěno, že ostatní strany splní své povinnosti vyplývající z těchto Projektových dokumentů; </w:t>
      </w:r>
    </w:p>
    <w:p w:rsidRPr="00116766" w:rsidR="001B7644" w:rsidP="0070157F" w:rsidRDefault="00426DDD" w14:paraId="000005BC" w14:textId="77777777">
      <w:pPr>
        <w:numPr>
          <w:ilvl w:val="0"/>
          <w:numId w:val="108"/>
        </w:numPr>
        <w:pBdr>
          <w:top w:val="nil"/>
          <w:left w:val="nil"/>
          <w:bottom w:val="nil"/>
          <w:right w:val="nil"/>
          <w:between w:val="nil"/>
        </w:pBdr>
        <w:tabs>
          <w:tab w:val="left" w:pos="2273"/>
          <w:tab w:val="left" w:pos="2274"/>
        </w:tabs>
        <w:spacing w:after="120" w:line="276" w:lineRule="auto"/>
        <w:jc w:val="both"/>
        <w:rPr>
          <w:rFonts w:ascii="Arial" w:hAnsi="Arial" w:eastAsia="Arial" w:cs="Arial"/>
          <w:color w:val="000000"/>
          <w:sz w:val="20"/>
          <w:szCs w:val="20"/>
        </w:rPr>
      </w:pPr>
      <w:r w:rsidRPr="00116766">
        <w:rPr>
          <w:rFonts w:ascii="Arial" w:hAnsi="Arial" w:eastAsia="Arial" w:cs="Arial"/>
          <w:color w:val="000000"/>
          <w:sz w:val="20"/>
          <w:szCs w:val="20"/>
        </w:rPr>
        <w:t>dodržovat v podstatných ohledech rozpočet Projektu schválený Věřitelem;</w:t>
      </w:r>
    </w:p>
    <w:p w:rsidRPr="00116766" w:rsidR="001B7644" w:rsidP="0070157F" w:rsidRDefault="00426DDD" w14:paraId="000005BE" w14:textId="77777777">
      <w:pPr>
        <w:numPr>
          <w:ilvl w:val="0"/>
          <w:numId w:val="108"/>
        </w:numPr>
        <w:pBdr>
          <w:top w:val="nil"/>
          <w:left w:val="nil"/>
          <w:bottom w:val="nil"/>
          <w:right w:val="nil"/>
          <w:between w:val="nil"/>
        </w:pBdr>
        <w:tabs>
          <w:tab w:val="left" w:pos="2273"/>
          <w:tab w:val="left" w:pos="2274"/>
        </w:tabs>
        <w:spacing w:after="120" w:line="276" w:lineRule="auto"/>
        <w:jc w:val="both"/>
        <w:rPr>
          <w:rFonts w:ascii="Arial" w:hAnsi="Arial" w:eastAsia="Arial" w:cs="Arial"/>
          <w:color w:val="000000"/>
          <w:sz w:val="20"/>
          <w:szCs w:val="20"/>
        </w:rPr>
      </w:pPr>
      <w:r w:rsidRPr="00116766">
        <w:rPr>
          <w:rFonts w:ascii="Arial" w:hAnsi="Arial" w:eastAsia="Arial" w:cs="Arial"/>
          <w:color w:val="000000"/>
          <w:sz w:val="20"/>
          <w:szCs w:val="20"/>
        </w:rPr>
        <w:t>v případě, že dojde ke vzniku vícenákladů v souvislosti s realizací Projektu, zajistit řádné a včasné uhrazení nebo financování takto vzniklých vícenákladů z vlastních zdrojů;</w:t>
      </w:r>
    </w:p>
    <w:p w:rsidRPr="00116766" w:rsidR="001B7644" w:rsidP="0070157F" w:rsidRDefault="00426DDD" w14:paraId="000005C0" w14:textId="77777777">
      <w:pPr>
        <w:numPr>
          <w:ilvl w:val="0"/>
          <w:numId w:val="108"/>
        </w:numPr>
        <w:pBdr>
          <w:top w:val="nil"/>
          <w:left w:val="nil"/>
          <w:bottom w:val="nil"/>
          <w:right w:val="nil"/>
          <w:between w:val="nil"/>
        </w:pBdr>
        <w:tabs>
          <w:tab w:val="left" w:pos="2273"/>
          <w:tab w:val="left" w:pos="2274"/>
        </w:tabs>
        <w:spacing w:after="120" w:line="276" w:lineRule="auto"/>
        <w:jc w:val="both"/>
        <w:rPr>
          <w:rFonts w:ascii="Arial" w:hAnsi="Arial" w:eastAsia="Arial" w:cs="Arial"/>
          <w:color w:val="000000"/>
          <w:sz w:val="20"/>
          <w:szCs w:val="20"/>
        </w:rPr>
      </w:pPr>
      <w:r w:rsidRPr="00116766">
        <w:rPr>
          <w:rFonts w:ascii="Arial" w:hAnsi="Arial" w:eastAsia="Arial" w:cs="Arial"/>
          <w:color w:val="000000"/>
          <w:sz w:val="20"/>
          <w:szCs w:val="20"/>
        </w:rPr>
        <w:t>na základě odůvodněné žádosti Věřitele bez zbytečného odkladu umožnit dohled a poskytnout veškerou nezbytnou součinnost Věřiteli nebo jím zmocněným osobám v souvislosti s dohledem nad realizací Projektu; a</w:t>
      </w:r>
    </w:p>
    <w:p w:rsidRPr="00116766" w:rsidR="001B7644" w:rsidP="0070157F" w:rsidRDefault="00426DDD" w14:paraId="000005C2" w14:textId="034E689B">
      <w:pPr>
        <w:numPr>
          <w:ilvl w:val="0"/>
          <w:numId w:val="108"/>
        </w:numPr>
        <w:pBdr>
          <w:top w:val="nil"/>
          <w:left w:val="nil"/>
          <w:bottom w:val="nil"/>
          <w:right w:val="nil"/>
          <w:between w:val="nil"/>
        </w:pBdr>
        <w:tabs>
          <w:tab w:val="left" w:pos="2273"/>
          <w:tab w:val="left" w:pos="2274"/>
        </w:tabs>
        <w:spacing w:after="120" w:line="276" w:lineRule="auto"/>
        <w:jc w:val="both"/>
        <w:rPr>
          <w:rFonts w:ascii="Arial" w:hAnsi="Arial" w:eastAsia="Arial" w:cs="Arial"/>
          <w:color w:val="000000"/>
          <w:sz w:val="20"/>
          <w:szCs w:val="20"/>
        </w:rPr>
      </w:pPr>
      <w:r w:rsidRPr="00116766">
        <w:rPr>
          <w:rFonts w:ascii="Arial" w:hAnsi="Arial" w:eastAsia="Arial" w:cs="Arial"/>
          <w:color w:val="000000"/>
          <w:sz w:val="20"/>
          <w:szCs w:val="20"/>
        </w:rPr>
        <w:t xml:space="preserve">sjednat a udržovat v platnosti </w:t>
      </w:r>
      <w:r w:rsidR="006843A6">
        <w:rPr>
          <w:rFonts w:ascii="Arial" w:hAnsi="Arial" w:eastAsia="Arial" w:cs="Arial"/>
          <w:color w:val="000000"/>
          <w:sz w:val="20"/>
          <w:szCs w:val="20"/>
        </w:rPr>
        <w:t xml:space="preserve">pojištění </w:t>
      </w:r>
      <w:r w:rsidRPr="00116766">
        <w:rPr>
          <w:rFonts w:ascii="Arial" w:hAnsi="Arial" w:eastAsia="Arial" w:cs="Arial"/>
          <w:color w:val="000000"/>
          <w:sz w:val="20"/>
          <w:szCs w:val="20"/>
        </w:rPr>
        <w:t>ve vztahu k Projekt</w:t>
      </w:r>
      <w:r w:rsidR="006843A6">
        <w:rPr>
          <w:rFonts w:ascii="Arial" w:hAnsi="Arial" w:eastAsia="Arial" w:cs="Arial"/>
          <w:color w:val="000000"/>
          <w:sz w:val="20"/>
          <w:szCs w:val="20"/>
        </w:rPr>
        <w:t>u</w:t>
      </w:r>
      <w:r w:rsidRPr="00116766">
        <w:rPr>
          <w:rFonts w:ascii="Arial" w:hAnsi="Arial" w:eastAsia="Arial" w:cs="Arial"/>
          <w:color w:val="000000"/>
          <w:sz w:val="20"/>
          <w:szCs w:val="20"/>
        </w:rPr>
        <w:t xml:space="preserve"> realizovan</w:t>
      </w:r>
      <w:r w:rsidR="006843A6">
        <w:rPr>
          <w:rFonts w:ascii="Arial" w:hAnsi="Arial" w:eastAsia="Arial" w:cs="Arial"/>
          <w:color w:val="000000"/>
          <w:sz w:val="20"/>
          <w:szCs w:val="20"/>
        </w:rPr>
        <w:t>ému</w:t>
      </w:r>
      <w:r w:rsidRPr="00116766">
        <w:rPr>
          <w:rFonts w:ascii="Arial" w:hAnsi="Arial" w:eastAsia="Arial" w:cs="Arial"/>
          <w:color w:val="000000"/>
          <w:sz w:val="20"/>
          <w:szCs w:val="20"/>
        </w:rPr>
        <w:t xml:space="preserve"> na základě Projektových dokumentů</w:t>
      </w:r>
      <w:r w:rsidR="00A92A0D">
        <w:rPr>
          <w:rFonts w:ascii="Arial" w:hAnsi="Arial" w:eastAsia="Arial" w:cs="Arial"/>
          <w:color w:val="000000"/>
          <w:sz w:val="20"/>
          <w:szCs w:val="20"/>
        </w:rPr>
        <w:t>,</w:t>
      </w:r>
      <w:r w:rsidRPr="00116766">
        <w:rPr>
          <w:rFonts w:ascii="Arial" w:hAnsi="Arial" w:eastAsia="Arial" w:cs="Arial"/>
          <w:color w:val="000000"/>
          <w:sz w:val="20"/>
          <w:szCs w:val="20"/>
        </w:rPr>
        <w:t xml:space="preserve"> odpovídající standardům vyu</w:t>
      </w:r>
      <w:r w:rsidR="00E0627A">
        <w:rPr>
          <w:rFonts w:ascii="Arial" w:hAnsi="Arial" w:eastAsia="Arial" w:cs="Arial"/>
          <w:color w:val="000000"/>
          <w:sz w:val="20"/>
          <w:szCs w:val="20"/>
        </w:rPr>
        <w:t>žívaným v</w:t>
      </w:r>
      <w:r w:rsidR="009773B5">
        <w:rPr>
          <w:rFonts w:ascii="Arial" w:hAnsi="Arial" w:eastAsia="Arial" w:cs="Arial"/>
          <w:color w:val="000000"/>
          <w:sz w:val="20"/>
          <w:szCs w:val="20"/>
        </w:rPr>
        <w:t> </w:t>
      </w:r>
      <w:r w:rsidR="00E0627A">
        <w:rPr>
          <w:rFonts w:ascii="Arial" w:hAnsi="Arial" w:eastAsia="Arial" w:cs="Arial"/>
          <w:color w:val="000000"/>
          <w:sz w:val="20"/>
          <w:szCs w:val="20"/>
        </w:rPr>
        <w:t>obdobných transakcích</w:t>
      </w:r>
      <w:r w:rsidRPr="00116766">
        <w:rPr>
          <w:rFonts w:ascii="Arial" w:hAnsi="Arial" w:eastAsia="Arial" w:cs="Arial"/>
          <w:color w:val="000000"/>
          <w:sz w:val="20"/>
          <w:szCs w:val="20"/>
        </w:rPr>
        <w:t>.</w:t>
      </w:r>
    </w:p>
    <w:p w:rsidRPr="00116766" w:rsidR="001B7644" w:rsidP="0070157F" w:rsidRDefault="00426DDD" w14:paraId="000005C4" w14:textId="77777777">
      <w:pPr>
        <w:numPr>
          <w:ilvl w:val="0"/>
          <w:numId w:val="124"/>
        </w:numPr>
        <w:pBdr>
          <w:top w:val="nil"/>
          <w:left w:val="nil"/>
          <w:bottom w:val="nil"/>
          <w:right w:val="nil"/>
          <w:between w:val="nil"/>
        </w:pBdr>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Dlužník je povinen před skončením platnosti kteréhokoli Projektového dokumentu, který je i nadále nezbytný, uzavřít náhradní Projektový dokument ve formě a obsahu přijatelném pro Věřitele;</w:t>
      </w:r>
    </w:p>
    <w:p w:rsidRPr="00116766" w:rsidR="001B7644" w:rsidP="0070157F" w:rsidRDefault="00426DDD" w14:paraId="000005C6" w14:textId="77777777">
      <w:pPr>
        <w:numPr>
          <w:ilvl w:val="0"/>
          <w:numId w:val="124"/>
        </w:numPr>
        <w:pBdr>
          <w:top w:val="nil"/>
          <w:left w:val="nil"/>
          <w:bottom w:val="nil"/>
          <w:right w:val="nil"/>
          <w:between w:val="nil"/>
        </w:pBdr>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Dlužník je povinen doručit Věřiteli kopie podepsaných dodatků každého Projektového dokumentu ihned po jejich uzavření;</w:t>
      </w:r>
    </w:p>
    <w:p w:rsidRPr="0033113E" w:rsidR="001B7644" w:rsidP="0065563D" w:rsidRDefault="00426DDD" w14:paraId="000005C8" w14:textId="168F2ED2">
      <w:pPr>
        <w:numPr>
          <w:ilvl w:val="0"/>
          <w:numId w:val="124"/>
        </w:numPr>
        <w:pBdr>
          <w:top w:val="nil"/>
          <w:left w:val="nil"/>
          <w:bottom w:val="nil"/>
          <w:right w:val="nil"/>
          <w:between w:val="nil"/>
        </w:pBdr>
        <w:spacing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lastRenderedPageBreak/>
        <w:t xml:space="preserve">Dlužník je povinen bezodkladně informovat Věřitele o veškerých podstatných porušeních či údajných </w:t>
      </w:r>
      <w:r w:rsidR="005238CF">
        <w:rPr>
          <w:rFonts w:ascii="Arial" w:hAnsi="Arial" w:eastAsia="Arial" w:cs="Arial"/>
          <w:color w:val="000000"/>
          <w:sz w:val="20"/>
          <w:szCs w:val="20"/>
        </w:rPr>
        <w:t xml:space="preserve">podstatných </w:t>
      </w:r>
      <w:r w:rsidRPr="00116766">
        <w:rPr>
          <w:rFonts w:ascii="Arial" w:hAnsi="Arial" w:eastAsia="Arial" w:cs="Arial"/>
          <w:color w:val="000000"/>
          <w:sz w:val="20"/>
          <w:szCs w:val="20"/>
        </w:rPr>
        <w:t xml:space="preserve">porušeních kteréhokoli Projektového dokumentu, o nichž se dozví, a o veškerých nárocích kýmkoli uplatněných převyšujících </w:t>
      </w:r>
      <w:r w:rsidR="005238CF">
        <w:rPr>
          <w:rFonts w:ascii="Arial" w:hAnsi="Arial" w:eastAsia="Arial" w:cs="Arial"/>
          <w:color w:val="000000"/>
          <w:sz w:val="20"/>
          <w:szCs w:val="20"/>
        </w:rPr>
        <w:t xml:space="preserve">částku </w:t>
      </w:r>
      <w:r w:rsidRPr="0033113E" w:rsidR="00A42B12">
        <w:rPr>
          <w:rFonts w:ascii="Arial" w:hAnsi="Arial" w:eastAsia="Arial" w:cs="Arial"/>
          <w:color w:val="000000"/>
          <w:sz w:val="20"/>
          <w:szCs w:val="20"/>
        </w:rPr>
        <w:t>1</w:t>
      </w:r>
      <w:r w:rsidRPr="0033113E" w:rsidR="005238CF">
        <w:rPr>
          <w:rFonts w:ascii="Arial" w:hAnsi="Arial" w:eastAsia="Arial" w:cs="Arial"/>
          <w:color w:val="000000"/>
          <w:sz w:val="20"/>
          <w:szCs w:val="20"/>
        </w:rPr>
        <w:t> </w:t>
      </w:r>
      <w:r w:rsidRPr="0033113E" w:rsidR="00A42B12">
        <w:rPr>
          <w:rFonts w:ascii="Arial" w:hAnsi="Arial" w:eastAsia="Arial" w:cs="Arial"/>
          <w:color w:val="000000"/>
          <w:sz w:val="20"/>
          <w:szCs w:val="20"/>
        </w:rPr>
        <w:t>000</w:t>
      </w:r>
      <w:r w:rsidRPr="0033113E" w:rsidR="005238CF">
        <w:rPr>
          <w:rFonts w:ascii="Arial" w:hAnsi="Arial" w:eastAsia="Arial" w:cs="Arial"/>
          <w:color w:val="000000"/>
          <w:sz w:val="20"/>
          <w:szCs w:val="20"/>
        </w:rPr>
        <w:t> </w:t>
      </w:r>
      <w:r w:rsidRPr="0033113E" w:rsidR="00A42B12">
        <w:rPr>
          <w:rFonts w:ascii="Arial" w:hAnsi="Arial" w:eastAsia="Arial" w:cs="Arial"/>
          <w:color w:val="000000"/>
          <w:sz w:val="20"/>
          <w:szCs w:val="20"/>
        </w:rPr>
        <w:t>000</w:t>
      </w:r>
      <w:r w:rsidRPr="0033113E" w:rsidR="005238CF">
        <w:rPr>
          <w:rFonts w:ascii="Arial" w:hAnsi="Arial" w:eastAsia="Arial" w:cs="Arial"/>
          <w:color w:val="000000"/>
          <w:sz w:val="20"/>
          <w:szCs w:val="20"/>
        </w:rPr>
        <w:t>,- Kč</w:t>
      </w:r>
      <w:r w:rsidRPr="0033113E">
        <w:rPr>
          <w:rFonts w:ascii="Arial" w:hAnsi="Arial" w:eastAsia="Arial" w:cs="Arial"/>
          <w:color w:val="000000"/>
          <w:sz w:val="20"/>
          <w:szCs w:val="20"/>
        </w:rPr>
        <w:t>.</w:t>
      </w:r>
    </w:p>
    <w:p w:rsidRPr="00116766" w:rsidR="001B7644" w:rsidRDefault="001B7644" w14:paraId="000005C9"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00A24FA1" w:rsidP="0070157F" w:rsidRDefault="00A24FA1" w14:paraId="28B37B44" w14:textId="0AC79DBA">
      <w:pPr>
        <w:pStyle w:val="Nadpis2"/>
        <w:numPr>
          <w:ilvl w:val="1"/>
          <w:numId w:val="45"/>
        </w:numPr>
        <w:tabs>
          <w:tab w:val="left" w:pos="833"/>
          <w:tab w:val="left" w:pos="834"/>
        </w:tabs>
        <w:spacing w:line="276" w:lineRule="auto"/>
        <w:jc w:val="both"/>
        <w:rPr>
          <w:rFonts w:ascii="Arial" w:hAnsi="Arial" w:eastAsia="Arial" w:cs="Arial"/>
          <w:sz w:val="20"/>
          <w:szCs w:val="20"/>
        </w:rPr>
      </w:pPr>
      <w:r w:rsidRPr="00A24FA1">
        <w:rPr>
          <w:rFonts w:ascii="Arial" w:hAnsi="Arial" w:eastAsia="Arial" w:cs="Arial"/>
          <w:sz w:val="20"/>
          <w:szCs w:val="20"/>
        </w:rPr>
        <w:t>Dokončení</w:t>
      </w:r>
    </w:p>
    <w:p w:rsidR="00A24FA1" w:rsidP="00A24FA1" w:rsidRDefault="00A24FA1" w14:paraId="75A91C64" w14:textId="77777777">
      <w:pPr>
        <w:pStyle w:val="Nadpis2"/>
        <w:tabs>
          <w:tab w:val="left" w:pos="833"/>
          <w:tab w:val="left" w:pos="834"/>
        </w:tabs>
        <w:spacing w:line="276" w:lineRule="auto"/>
        <w:ind w:firstLine="0"/>
        <w:jc w:val="both"/>
        <w:rPr>
          <w:rFonts w:ascii="Arial" w:hAnsi="Arial" w:eastAsia="Arial" w:cs="Arial"/>
          <w:sz w:val="20"/>
          <w:szCs w:val="20"/>
        </w:rPr>
      </w:pPr>
    </w:p>
    <w:p w:rsidR="00A24FA1" w:rsidP="00A24FA1" w:rsidRDefault="00A24FA1" w14:paraId="292BCFF7" w14:textId="4DE32157">
      <w:pPr>
        <w:pStyle w:val="Nadpis2"/>
        <w:numPr>
          <w:ilvl w:val="2"/>
          <w:numId w:val="45"/>
        </w:numPr>
        <w:tabs>
          <w:tab w:val="left" w:pos="833"/>
          <w:tab w:val="left" w:pos="834"/>
        </w:tabs>
        <w:spacing w:after="120" w:line="276" w:lineRule="auto"/>
        <w:jc w:val="both"/>
        <w:rPr>
          <w:rFonts w:ascii="Arial" w:hAnsi="Arial" w:eastAsia="Arial" w:cs="Arial"/>
          <w:b w:val="0"/>
          <w:bCs w:val="0"/>
          <w:sz w:val="20"/>
          <w:szCs w:val="20"/>
        </w:rPr>
      </w:pPr>
      <w:r w:rsidRPr="00A24FA1">
        <w:rPr>
          <w:rFonts w:ascii="Arial" w:hAnsi="Arial" w:eastAsia="Arial" w:cs="Arial"/>
          <w:b w:val="0"/>
          <w:bCs w:val="0"/>
          <w:sz w:val="20"/>
          <w:szCs w:val="20"/>
        </w:rPr>
        <w:t xml:space="preserve">Dlužník se zavazuje, že Den dokončení nastane do </w:t>
      </w:r>
      <w:r w:rsidRPr="0033113E">
        <w:rPr>
          <w:rFonts w:ascii="Arial" w:hAnsi="Arial" w:eastAsia="Arial" w:cs="Arial"/>
          <w:b w:val="0"/>
          <w:bCs w:val="0"/>
          <w:sz w:val="20"/>
          <w:szCs w:val="20"/>
        </w:rPr>
        <w:t>3</w:t>
      </w:r>
      <w:r w:rsidRPr="0033113E" w:rsidR="00EE7D6E">
        <w:rPr>
          <w:rFonts w:ascii="Arial" w:hAnsi="Arial" w:eastAsia="Arial" w:cs="Arial"/>
          <w:b w:val="0"/>
          <w:bCs w:val="0"/>
          <w:sz w:val="20"/>
          <w:szCs w:val="20"/>
        </w:rPr>
        <w:t>0</w:t>
      </w:r>
      <w:r w:rsidRPr="0033113E">
        <w:rPr>
          <w:rFonts w:ascii="Arial" w:hAnsi="Arial" w:eastAsia="Arial" w:cs="Arial"/>
          <w:b w:val="0"/>
          <w:bCs w:val="0"/>
          <w:sz w:val="20"/>
          <w:szCs w:val="20"/>
        </w:rPr>
        <w:t xml:space="preserve">. </w:t>
      </w:r>
      <w:r w:rsidRPr="0033113E" w:rsidR="005426DB">
        <w:rPr>
          <w:rFonts w:ascii="Arial" w:hAnsi="Arial" w:eastAsia="Arial" w:cs="Arial"/>
          <w:b w:val="0"/>
          <w:bCs w:val="0"/>
          <w:sz w:val="20"/>
          <w:szCs w:val="20"/>
        </w:rPr>
        <w:t>6</w:t>
      </w:r>
      <w:r w:rsidRPr="0033113E">
        <w:rPr>
          <w:rFonts w:ascii="Arial" w:hAnsi="Arial" w:eastAsia="Arial" w:cs="Arial"/>
          <w:b w:val="0"/>
          <w:bCs w:val="0"/>
          <w:sz w:val="20"/>
          <w:szCs w:val="20"/>
        </w:rPr>
        <w:t>. 202</w:t>
      </w:r>
      <w:r w:rsidRPr="0033113E" w:rsidR="00EE7D6E">
        <w:rPr>
          <w:rFonts w:ascii="Arial" w:hAnsi="Arial" w:eastAsia="Arial" w:cs="Arial"/>
          <w:b w:val="0"/>
          <w:bCs w:val="0"/>
          <w:sz w:val="20"/>
          <w:szCs w:val="20"/>
        </w:rPr>
        <w:t>6</w:t>
      </w:r>
      <w:r w:rsidRPr="00A24FA1">
        <w:rPr>
          <w:rFonts w:ascii="Arial" w:hAnsi="Arial" w:eastAsia="Arial" w:cs="Arial"/>
          <w:b w:val="0"/>
          <w:bCs w:val="0"/>
          <w:sz w:val="20"/>
          <w:szCs w:val="20"/>
        </w:rPr>
        <w:t>.</w:t>
      </w:r>
    </w:p>
    <w:p w:rsidRPr="00A24FA1" w:rsidR="00A24FA1" w:rsidP="00A24FA1" w:rsidRDefault="00A24FA1" w14:paraId="10D6107F" w14:textId="1D82ED1C">
      <w:pPr>
        <w:pStyle w:val="Nadpis2"/>
        <w:numPr>
          <w:ilvl w:val="2"/>
          <w:numId w:val="45"/>
        </w:numPr>
        <w:spacing w:after="120" w:line="276" w:lineRule="auto"/>
        <w:ind w:left="1560" w:hanging="709"/>
        <w:jc w:val="both"/>
        <w:rPr>
          <w:rFonts w:ascii="Arial" w:hAnsi="Arial" w:eastAsia="Arial" w:cs="Arial"/>
          <w:b w:val="0"/>
          <w:bCs w:val="0"/>
          <w:sz w:val="20"/>
          <w:szCs w:val="20"/>
        </w:rPr>
      </w:pPr>
      <w:r w:rsidRPr="00A24FA1">
        <w:rPr>
          <w:rFonts w:ascii="Arial" w:hAnsi="Arial" w:eastAsia="Arial" w:cs="Arial"/>
          <w:b w:val="0"/>
          <w:bCs w:val="0"/>
          <w:sz w:val="20"/>
          <w:szCs w:val="20"/>
        </w:rPr>
        <w:t>Dlužník je povinen bezodkladně informovat Věřitele o zpoždění s</w:t>
      </w:r>
      <w:r>
        <w:rPr>
          <w:rFonts w:ascii="Arial" w:hAnsi="Arial" w:eastAsia="Arial" w:cs="Arial"/>
          <w:b w:val="0"/>
          <w:bCs w:val="0"/>
          <w:sz w:val="20"/>
          <w:szCs w:val="20"/>
        </w:rPr>
        <w:t> </w:t>
      </w:r>
      <w:r w:rsidRPr="00A24FA1">
        <w:rPr>
          <w:rFonts w:ascii="Arial" w:hAnsi="Arial" w:eastAsia="Arial" w:cs="Arial"/>
          <w:b w:val="0"/>
          <w:bCs w:val="0"/>
          <w:sz w:val="20"/>
          <w:szCs w:val="20"/>
        </w:rPr>
        <w:t>realizací</w:t>
      </w:r>
      <w:r>
        <w:rPr>
          <w:rFonts w:ascii="Arial" w:hAnsi="Arial" w:eastAsia="Arial" w:cs="Arial"/>
          <w:b w:val="0"/>
          <w:bCs w:val="0"/>
          <w:sz w:val="20"/>
          <w:szCs w:val="20"/>
        </w:rPr>
        <w:t xml:space="preserve"> Projektu</w:t>
      </w:r>
      <w:r w:rsidRPr="00A24FA1">
        <w:rPr>
          <w:rFonts w:ascii="Arial" w:hAnsi="Arial" w:eastAsia="Arial" w:cs="Arial"/>
          <w:b w:val="0"/>
          <w:bCs w:val="0"/>
          <w:sz w:val="20"/>
          <w:szCs w:val="20"/>
        </w:rPr>
        <w:t xml:space="preserve">, v jejichž důsledku by Den dokončení nastal později než </w:t>
      </w:r>
      <w:r w:rsidRPr="0033113E">
        <w:rPr>
          <w:rFonts w:ascii="Arial" w:hAnsi="Arial" w:eastAsia="Arial" w:cs="Arial"/>
          <w:b w:val="0"/>
          <w:bCs w:val="0"/>
          <w:sz w:val="20"/>
          <w:szCs w:val="20"/>
        </w:rPr>
        <w:t>3</w:t>
      </w:r>
      <w:r w:rsidRPr="0033113E" w:rsidR="00EE7D6E">
        <w:rPr>
          <w:rFonts w:ascii="Arial" w:hAnsi="Arial" w:eastAsia="Arial" w:cs="Arial"/>
          <w:b w:val="0"/>
          <w:bCs w:val="0"/>
          <w:sz w:val="20"/>
          <w:szCs w:val="20"/>
        </w:rPr>
        <w:t>0</w:t>
      </w:r>
      <w:r w:rsidRPr="0033113E">
        <w:rPr>
          <w:rFonts w:ascii="Arial" w:hAnsi="Arial" w:eastAsia="Arial" w:cs="Arial"/>
          <w:b w:val="0"/>
          <w:bCs w:val="0"/>
          <w:sz w:val="20"/>
          <w:szCs w:val="20"/>
        </w:rPr>
        <w:t xml:space="preserve">. </w:t>
      </w:r>
      <w:r w:rsidRPr="0033113E" w:rsidR="005426DB">
        <w:rPr>
          <w:rFonts w:ascii="Arial" w:hAnsi="Arial" w:eastAsia="Arial" w:cs="Arial"/>
          <w:b w:val="0"/>
          <w:bCs w:val="0"/>
          <w:sz w:val="20"/>
          <w:szCs w:val="20"/>
        </w:rPr>
        <w:t>6</w:t>
      </w:r>
      <w:r w:rsidRPr="0033113E">
        <w:rPr>
          <w:rFonts w:ascii="Arial" w:hAnsi="Arial" w:eastAsia="Arial" w:cs="Arial"/>
          <w:b w:val="0"/>
          <w:bCs w:val="0"/>
          <w:sz w:val="20"/>
          <w:szCs w:val="20"/>
        </w:rPr>
        <w:t>. 202</w:t>
      </w:r>
      <w:r w:rsidRPr="0033113E" w:rsidR="00EE7D6E">
        <w:rPr>
          <w:rFonts w:ascii="Arial" w:hAnsi="Arial" w:eastAsia="Arial" w:cs="Arial"/>
          <w:b w:val="0"/>
          <w:bCs w:val="0"/>
          <w:sz w:val="20"/>
          <w:szCs w:val="20"/>
        </w:rPr>
        <w:t>6</w:t>
      </w:r>
      <w:r w:rsidRPr="0033113E">
        <w:rPr>
          <w:rFonts w:ascii="Arial" w:hAnsi="Arial" w:eastAsia="Arial" w:cs="Arial"/>
          <w:b w:val="0"/>
          <w:bCs w:val="0"/>
          <w:sz w:val="20"/>
          <w:szCs w:val="20"/>
        </w:rPr>
        <w:t>.</w:t>
      </w:r>
    </w:p>
    <w:p w:rsidRPr="00A24FA1" w:rsidR="00A24FA1" w:rsidP="00A24FA1" w:rsidRDefault="00A24FA1" w14:paraId="67622993" w14:textId="29AA9BE6">
      <w:pPr>
        <w:pStyle w:val="Nadpis2"/>
        <w:spacing w:line="276" w:lineRule="auto"/>
        <w:ind w:left="1560" w:hanging="727"/>
        <w:jc w:val="both"/>
        <w:rPr>
          <w:rFonts w:ascii="Arial" w:hAnsi="Arial" w:eastAsia="Arial" w:cs="Arial"/>
          <w:b w:val="0"/>
          <w:bCs w:val="0"/>
          <w:sz w:val="20"/>
          <w:szCs w:val="20"/>
        </w:rPr>
      </w:pPr>
      <w:r w:rsidRPr="00A24FA1">
        <w:rPr>
          <w:rFonts w:ascii="Arial" w:hAnsi="Arial" w:eastAsia="Arial" w:cs="Arial"/>
          <w:b w:val="0"/>
          <w:bCs w:val="0"/>
          <w:sz w:val="20"/>
          <w:szCs w:val="20"/>
        </w:rPr>
        <w:t>(c)</w:t>
      </w:r>
      <w:r w:rsidRPr="00A24FA1">
        <w:rPr>
          <w:rFonts w:ascii="Arial" w:hAnsi="Arial" w:eastAsia="Arial" w:cs="Arial"/>
          <w:b w:val="0"/>
          <w:bCs w:val="0"/>
          <w:sz w:val="20"/>
          <w:szCs w:val="20"/>
        </w:rPr>
        <w:tab/>
        <w:t>Dlužník je povinen informovat Věřitele o tom, že nastal Den dokončení</w:t>
      </w:r>
      <w:r>
        <w:rPr>
          <w:rFonts w:ascii="Arial" w:hAnsi="Arial" w:eastAsia="Arial" w:cs="Arial"/>
          <w:b w:val="0"/>
          <w:bCs w:val="0"/>
          <w:sz w:val="20"/>
          <w:szCs w:val="20"/>
        </w:rPr>
        <w:t>.</w:t>
      </w:r>
    </w:p>
    <w:p w:rsidR="00A24FA1" w:rsidP="00A24FA1" w:rsidRDefault="00A24FA1" w14:paraId="64FCAAF4" w14:textId="77777777">
      <w:pPr>
        <w:pStyle w:val="Nadpis2"/>
        <w:tabs>
          <w:tab w:val="left" w:pos="833"/>
          <w:tab w:val="left" w:pos="834"/>
        </w:tabs>
        <w:spacing w:line="276" w:lineRule="auto"/>
        <w:ind w:firstLine="0"/>
        <w:jc w:val="both"/>
        <w:rPr>
          <w:rFonts w:ascii="Arial" w:hAnsi="Arial" w:eastAsia="Arial" w:cs="Arial"/>
          <w:sz w:val="20"/>
          <w:szCs w:val="20"/>
        </w:rPr>
      </w:pPr>
    </w:p>
    <w:p w:rsidR="00A24FA1" w:rsidP="0070157F" w:rsidRDefault="00A24FA1" w14:paraId="7195EDA9" w14:textId="46230865">
      <w:pPr>
        <w:pStyle w:val="Nadpis2"/>
        <w:numPr>
          <w:ilvl w:val="1"/>
          <w:numId w:val="45"/>
        </w:numPr>
        <w:tabs>
          <w:tab w:val="left" w:pos="833"/>
          <w:tab w:val="left" w:pos="834"/>
        </w:tabs>
        <w:spacing w:line="276" w:lineRule="auto"/>
        <w:jc w:val="both"/>
        <w:rPr>
          <w:rFonts w:ascii="Arial" w:hAnsi="Arial" w:eastAsia="Arial" w:cs="Arial"/>
          <w:sz w:val="20"/>
          <w:szCs w:val="20"/>
        </w:rPr>
      </w:pPr>
      <w:r w:rsidRPr="00A24FA1">
        <w:rPr>
          <w:rFonts w:ascii="Arial" w:hAnsi="Arial" w:eastAsia="Arial" w:cs="Arial"/>
          <w:sz w:val="20"/>
          <w:szCs w:val="20"/>
        </w:rPr>
        <w:t>Podmínk</w:t>
      </w:r>
      <w:r>
        <w:rPr>
          <w:rFonts w:ascii="Arial" w:hAnsi="Arial" w:eastAsia="Arial" w:cs="Arial"/>
          <w:sz w:val="20"/>
          <w:szCs w:val="20"/>
        </w:rPr>
        <w:t>a</w:t>
      </w:r>
      <w:r w:rsidRPr="00A24FA1">
        <w:rPr>
          <w:rFonts w:ascii="Arial" w:hAnsi="Arial" w:eastAsia="Arial" w:cs="Arial"/>
          <w:sz w:val="20"/>
          <w:szCs w:val="20"/>
        </w:rPr>
        <w:t xml:space="preserve"> následn</w:t>
      </w:r>
      <w:r>
        <w:rPr>
          <w:rFonts w:ascii="Arial" w:hAnsi="Arial" w:eastAsia="Arial" w:cs="Arial"/>
          <w:sz w:val="20"/>
          <w:szCs w:val="20"/>
        </w:rPr>
        <w:t>á</w:t>
      </w:r>
      <w:r w:rsidRPr="00A24FA1">
        <w:rPr>
          <w:rFonts w:ascii="Arial" w:hAnsi="Arial" w:eastAsia="Arial" w:cs="Arial"/>
          <w:sz w:val="20"/>
          <w:szCs w:val="20"/>
        </w:rPr>
        <w:t xml:space="preserve"> – Smlouva o veřejných službách</w:t>
      </w:r>
    </w:p>
    <w:p w:rsidR="00A24FA1" w:rsidP="00A24FA1" w:rsidRDefault="00A24FA1" w14:paraId="01AA0C41" w14:textId="77777777">
      <w:pPr>
        <w:pStyle w:val="Nadpis2"/>
        <w:tabs>
          <w:tab w:val="left" w:pos="833"/>
          <w:tab w:val="left" w:pos="834"/>
        </w:tabs>
        <w:spacing w:line="276" w:lineRule="auto"/>
        <w:ind w:firstLine="0"/>
        <w:jc w:val="both"/>
        <w:rPr>
          <w:rFonts w:ascii="Arial" w:hAnsi="Arial" w:eastAsia="Arial" w:cs="Arial"/>
          <w:sz w:val="20"/>
          <w:szCs w:val="20"/>
        </w:rPr>
      </w:pPr>
    </w:p>
    <w:p w:rsidRPr="00A24FA1" w:rsidR="00A24FA1" w:rsidP="00A24FA1" w:rsidRDefault="00A24FA1" w14:paraId="16006A26" w14:textId="139F0C96">
      <w:pPr>
        <w:pStyle w:val="Nadpis2"/>
        <w:tabs>
          <w:tab w:val="left" w:pos="833"/>
          <w:tab w:val="left" w:pos="834"/>
        </w:tabs>
        <w:spacing w:line="276" w:lineRule="auto"/>
        <w:ind w:firstLine="0"/>
        <w:jc w:val="both"/>
        <w:rPr>
          <w:rFonts w:ascii="Arial" w:hAnsi="Arial" w:eastAsia="Arial" w:cs="Arial"/>
          <w:b w:val="0"/>
          <w:bCs w:val="0"/>
          <w:sz w:val="20"/>
          <w:szCs w:val="20"/>
        </w:rPr>
      </w:pPr>
      <w:r w:rsidRPr="00A24FA1">
        <w:rPr>
          <w:rFonts w:ascii="Arial" w:hAnsi="Arial" w:eastAsia="Arial" w:cs="Arial"/>
          <w:b w:val="0"/>
          <w:bCs w:val="0"/>
          <w:sz w:val="20"/>
          <w:szCs w:val="20"/>
        </w:rPr>
        <w:t xml:space="preserve">Dlužník se zavazuje poskytnout Věřiteli vždy nejpozději do 31. ledna každého kalendářního roku aktuální platnou a účinnou </w:t>
      </w:r>
      <w:r w:rsidR="00ED1497">
        <w:rPr>
          <w:rFonts w:ascii="Arial" w:hAnsi="Arial" w:eastAsia="Arial" w:cs="Arial"/>
          <w:b w:val="0"/>
          <w:bCs w:val="0"/>
          <w:sz w:val="20"/>
          <w:szCs w:val="20"/>
        </w:rPr>
        <w:t>s</w:t>
      </w:r>
      <w:r w:rsidRPr="00A24FA1">
        <w:rPr>
          <w:rFonts w:ascii="Arial" w:hAnsi="Arial" w:eastAsia="Arial" w:cs="Arial"/>
          <w:b w:val="0"/>
          <w:bCs w:val="0"/>
          <w:sz w:val="20"/>
          <w:szCs w:val="20"/>
        </w:rPr>
        <w:t>mlouvu o veřejných službách</w:t>
      </w:r>
      <w:r w:rsidR="00ED1497">
        <w:rPr>
          <w:rFonts w:ascii="Arial" w:hAnsi="Arial" w:eastAsia="Arial" w:cs="Arial"/>
          <w:b w:val="0"/>
          <w:bCs w:val="0"/>
          <w:sz w:val="20"/>
          <w:szCs w:val="20"/>
        </w:rPr>
        <w:t>, uzavřenou mezi statutárním městem Ústí nad Labem (jakožto objednatelem) a Dopravním podnikem města Ústí nad Labem a.s. (jakožto dopravcem)</w:t>
      </w:r>
      <w:r w:rsidRPr="00A24FA1">
        <w:rPr>
          <w:rFonts w:ascii="Arial" w:hAnsi="Arial" w:eastAsia="Arial" w:cs="Arial"/>
          <w:b w:val="0"/>
          <w:bCs w:val="0"/>
          <w:sz w:val="20"/>
          <w:szCs w:val="20"/>
        </w:rPr>
        <w:t>, či jakýkoli dodatek k ní.</w:t>
      </w:r>
    </w:p>
    <w:p w:rsidR="00A24FA1" w:rsidP="00A24FA1" w:rsidRDefault="00A24FA1" w14:paraId="59D49EBC" w14:textId="77777777">
      <w:pPr>
        <w:pStyle w:val="Nadpis2"/>
        <w:tabs>
          <w:tab w:val="left" w:pos="833"/>
          <w:tab w:val="left" w:pos="834"/>
        </w:tabs>
        <w:spacing w:line="276" w:lineRule="auto"/>
        <w:ind w:firstLine="0"/>
        <w:jc w:val="both"/>
        <w:rPr>
          <w:rFonts w:ascii="Arial" w:hAnsi="Arial" w:eastAsia="Arial" w:cs="Arial"/>
          <w:sz w:val="20"/>
          <w:szCs w:val="20"/>
        </w:rPr>
      </w:pPr>
    </w:p>
    <w:p w:rsidRPr="00116766" w:rsidR="001B7644" w:rsidP="0070157F" w:rsidRDefault="00426DDD" w14:paraId="000005CA" w14:textId="77256B65">
      <w:pPr>
        <w:pStyle w:val="Nadpis2"/>
        <w:numPr>
          <w:ilvl w:val="1"/>
          <w:numId w:val="45"/>
        </w:numPr>
        <w:tabs>
          <w:tab w:val="left" w:pos="833"/>
          <w:tab w:val="left" w:pos="834"/>
        </w:tabs>
        <w:spacing w:line="276" w:lineRule="auto"/>
        <w:jc w:val="both"/>
        <w:rPr>
          <w:rFonts w:ascii="Arial" w:hAnsi="Arial" w:eastAsia="Arial" w:cs="Arial"/>
          <w:sz w:val="20"/>
          <w:szCs w:val="20"/>
        </w:rPr>
      </w:pPr>
      <w:r w:rsidRPr="00116766">
        <w:rPr>
          <w:rFonts w:ascii="Arial" w:hAnsi="Arial" w:eastAsia="Arial" w:cs="Arial"/>
          <w:sz w:val="20"/>
          <w:szCs w:val="20"/>
        </w:rPr>
        <w:t>Povinnosti podle Finančních dokumentů</w:t>
      </w:r>
    </w:p>
    <w:p w:rsidRPr="00116766" w:rsidR="001B7644" w:rsidRDefault="001B7644" w14:paraId="000005CB"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RDefault="00426DDD" w14:paraId="000005CC" w14:textId="77773AA6">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Dlužník se zavazuje plnit a dodržov</w:t>
      </w:r>
      <w:r w:rsidR="00E0627A">
        <w:rPr>
          <w:rFonts w:ascii="Arial" w:hAnsi="Arial" w:eastAsia="Arial" w:cs="Arial"/>
          <w:color w:val="000000"/>
          <w:sz w:val="20"/>
          <w:szCs w:val="20"/>
        </w:rPr>
        <w:t>at své povinnosti vyplývající z</w:t>
      </w:r>
      <w:r w:rsidRPr="00116766">
        <w:rPr>
          <w:rFonts w:ascii="Arial" w:hAnsi="Arial" w:eastAsia="Arial" w:cs="Arial"/>
          <w:color w:val="000000"/>
          <w:sz w:val="20"/>
          <w:szCs w:val="20"/>
        </w:rPr>
        <w:t xml:space="preserve"> Finančních dokumentů. Dlužník zajistí, aby každá osoba odlišná od Dlužníka plnila a dodržovala </w:t>
      </w:r>
      <w:r w:rsidR="00A92A0D">
        <w:rPr>
          <w:rFonts w:ascii="Arial" w:hAnsi="Arial" w:eastAsia="Arial" w:cs="Arial"/>
          <w:color w:val="000000"/>
          <w:sz w:val="20"/>
          <w:szCs w:val="20"/>
        </w:rPr>
        <w:t xml:space="preserve">příslušné </w:t>
      </w:r>
      <w:r w:rsidRPr="00116766">
        <w:rPr>
          <w:rFonts w:ascii="Arial" w:hAnsi="Arial" w:eastAsia="Arial" w:cs="Arial"/>
          <w:color w:val="000000"/>
          <w:sz w:val="20"/>
          <w:szCs w:val="20"/>
        </w:rPr>
        <w:t>povinnosti vyplývající z Finančních dokumentů.</w:t>
      </w:r>
    </w:p>
    <w:p w:rsidRPr="00116766" w:rsidR="001B7644" w:rsidRDefault="001B7644" w14:paraId="000005CD"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5CE" w14:textId="77777777">
      <w:pPr>
        <w:pStyle w:val="Nadpis1"/>
        <w:numPr>
          <w:ilvl w:val="0"/>
          <w:numId w:val="45"/>
        </w:numPr>
        <w:tabs>
          <w:tab w:val="left" w:pos="833"/>
          <w:tab w:val="left" w:pos="834"/>
        </w:tabs>
        <w:spacing w:line="276" w:lineRule="auto"/>
        <w:ind w:hanging="722"/>
        <w:jc w:val="both"/>
        <w:rPr>
          <w:rFonts w:ascii="Arial" w:hAnsi="Arial" w:eastAsia="Arial" w:cs="Arial"/>
          <w:sz w:val="20"/>
          <w:szCs w:val="20"/>
        </w:rPr>
      </w:pPr>
      <w:bookmarkStart w:name="_Toc198280340" w:id="40"/>
      <w:r w:rsidRPr="00116766">
        <w:rPr>
          <w:rFonts w:ascii="Arial" w:hAnsi="Arial" w:eastAsia="Arial" w:cs="Arial"/>
          <w:sz w:val="20"/>
          <w:szCs w:val="20"/>
        </w:rPr>
        <w:t>PŘÍPADY PORUŠENÍ</w:t>
      </w:r>
      <w:bookmarkEnd w:id="40"/>
    </w:p>
    <w:p w:rsidRPr="00116766" w:rsidR="001B7644" w:rsidRDefault="001B7644" w14:paraId="000005CF"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65563D" w:rsidRDefault="00426DDD" w14:paraId="000005D0"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Případ porušení</w:t>
      </w:r>
    </w:p>
    <w:p w:rsidRPr="00116766" w:rsidR="001B7644" w:rsidRDefault="001B7644" w14:paraId="000005D1"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001B7644" w:rsidRDefault="00A92A0D" w14:paraId="000005D2" w14:textId="1028EDBD">
      <w:pPr>
        <w:pBdr>
          <w:top w:val="nil"/>
          <w:left w:val="nil"/>
          <w:bottom w:val="nil"/>
          <w:right w:val="nil"/>
          <w:between w:val="nil"/>
        </w:pBdr>
        <w:spacing w:line="276" w:lineRule="auto"/>
        <w:ind w:left="833" w:right="-53"/>
        <w:jc w:val="both"/>
        <w:rPr>
          <w:rFonts w:ascii="Arial" w:hAnsi="Arial" w:eastAsia="Arial" w:cs="Arial"/>
          <w:color w:val="000000"/>
          <w:sz w:val="20"/>
          <w:szCs w:val="20"/>
        </w:rPr>
      </w:pPr>
      <w:r>
        <w:rPr>
          <w:rFonts w:ascii="Arial" w:hAnsi="Arial" w:eastAsia="Arial" w:cs="Arial"/>
          <w:color w:val="000000"/>
          <w:sz w:val="20"/>
          <w:szCs w:val="20"/>
        </w:rPr>
        <w:t xml:space="preserve">Nesplnění či porušení kteréhokoliv ze závazků, povinností nebo prohlášení, </w:t>
      </w:r>
      <w:r w:rsidR="00A91922">
        <w:rPr>
          <w:rFonts w:ascii="Arial" w:hAnsi="Arial" w:eastAsia="Arial" w:cs="Arial"/>
          <w:color w:val="000000"/>
          <w:sz w:val="20"/>
          <w:szCs w:val="20"/>
        </w:rPr>
        <w:t>uveden</w:t>
      </w:r>
      <w:r>
        <w:rPr>
          <w:rFonts w:ascii="Arial" w:hAnsi="Arial" w:eastAsia="Arial" w:cs="Arial"/>
          <w:color w:val="000000"/>
          <w:sz w:val="20"/>
          <w:szCs w:val="20"/>
        </w:rPr>
        <w:t>ých</w:t>
      </w:r>
      <w:r w:rsidR="00A91922">
        <w:rPr>
          <w:rFonts w:ascii="Arial" w:hAnsi="Arial" w:eastAsia="Arial" w:cs="Arial"/>
          <w:color w:val="000000"/>
          <w:sz w:val="20"/>
          <w:szCs w:val="20"/>
        </w:rPr>
        <w:t xml:space="preserve"> v Příloze 2 (</w:t>
      </w:r>
      <w:r w:rsidRPr="00A91922" w:rsidR="00A91922">
        <w:rPr>
          <w:rFonts w:ascii="Arial" w:hAnsi="Arial" w:eastAsia="Arial" w:cs="Arial"/>
          <w:i/>
          <w:color w:val="000000"/>
          <w:sz w:val="20"/>
          <w:szCs w:val="20"/>
        </w:rPr>
        <w:t>Povinnosti a prohlášení Dlužníka v souvislosti s poskytnutím Finanční výhody EIB</w:t>
      </w:r>
      <w:r w:rsidR="00A91922">
        <w:rPr>
          <w:rFonts w:ascii="Arial" w:hAnsi="Arial" w:eastAsia="Arial" w:cs="Arial"/>
          <w:color w:val="000000"/>
          <w:sz w:val="20"/>
          <w:szCs w:val="20"/>
        </w:rPr>
        <w:t xml:space="preserve">) a </w:t>
      </w:r>
      <w:r>
        <w:rPr>
          <w:rFonts w:ascii="Arial" w:hAnsi="Arial" w:eastAsia="Arial" w:cs="Arial"/>
          <w:color w:val="000000"/>
          <w:sz w:val="20"/>
          <w:szCs w:val="20"/>
        </w:rPr>
        <w:t xml:space="preserve">každá skutečnost uvedená </w:t>
      </w:r>
      <w:r w:rsidRPr="00116766" w:rsidR="00426DDD">
        <w:rPr>
          <w:rFonts w:ascii="Arial" w:hAnsi="Arial" w:eastAsia="Arial" w:cs="Arial"/>
          <w:color w:val="000000"/>
          <w:sz w:val="20"/>
          <w:szCs w:val="20"/>
        </w:rPr>
        <w:t xml:space="preserve">v tomto Článku </w:t>
      </w:r>
      <w:hyperlink w:anchor="_heading=h.3hv69ve">
        <w:r w:rsidRPr="00116766" w:rsidR="00426DDD">
          <w:rPr>
            <w:rFonts w:ascii="Arial" w:hAnsi="Arial" w:eastAsia="Arial" w:cs="Arial"/>
            <w:color w:val="000000"/>
            <w:sz w:val="20"/>
            <w:szCs w:val="20"/>
          </w:rPr>
          <w:t>2</w:t>
        </w:r>
      </w:hyperlink>
      <w:hyperlink w:history="1" w:anchor="_heading=h.3hv69ve">
        <w:r w:rsidR="003D24E9">
          <w:rPr>
            <w:rFonts w:ascii="Arial" w:hAnsi="Arial" w:eastAsia="Arial" w:cs="Arial"/>
            <w:color w:val="000000"/>
            <w:sz w:val="20"/>
            <w:szCs w:val="20"/>
          </w:rPr>
          <w:t>1</w:t>
        </w:r>
      </w:hyperlink>
      <w:r w:rsidRPr="00116766" w:rsidR="00426DDD">
        <w:rPr>
          <w:rFonts w:ascii="Arial" w:hAnsi="Arial" w:eastAsia="Arial" w:cs="Arial"/>
          <w:color w:val="000000"/>
          <w:sz w:val="20"/>
          <w:szCs w:val="20"/>
        </w:rPr>
        <w:t xml:space="preserve"> (s výjimkou </w:t>
      </w:r>
      <w:r w:rsidRPr="003D24E9" w:rsidR="00426DDD">
        <w:rPr>
          <w:rFonts w:ascii="Arial" w:hAnsi="Arial" w:eastAsia="Arial" w:cs="Arial"/>
          <w:color w:val="000000"/>
          <w:sz w:val="20"/>
          <w:szCs w:val="20"/>
        </w:rPr>
        <w:t xml:space="preserve">ustanovení Článku </w:t>
      </w:r>
      <w:hyperlink w:anchor="_heading=h.3tbugp1">
        <w:r w:rsidRPr="003D24E9" w:rsidR="00426DDD">
          <w:rPr>
            <w:rFonts w:ascii="Arial" w:hAnsi="Arial" w:eastAsia="Arial" w:cs="Arial"/>
            <w:color w:val="000000"/>
            <w:sz w:val="20"/>
            <w:szCs w:val="20"/>
          </w:rPr>
          <w:t>2</w:t>
        </w:r>
      </w:hyperlink>
      <w:hyperlink w:history="1" w:anchor="_heading=h.3tbugp1">
        <w:r w:rsidRPr="003D24E9" w:rsidR="003D24E9">
          <w:rPr>
            <w:rFonts w:ascii="Arial" w:hAnsi="Arial" w:eastAsia="Arial" w:cs="Arial"/>
            <w:color w:val="000000"/>
            <w:sz w:val="20"/>
            <w:szCs w:val="20"/>
          </w:rPr>
          <w:t>1</w:t>
        </w:r>
      </w:hyperlink>
      <w:hyperlink w:anchor="_heading=h.3tbugp1">
        <w:r w:rsidRPr="003D24E9" w:rsidR="00426DDD">
          <w:rPr>
            <w:rFonts w:ascii="Arial" w:hAnsi="Arial" w:eastAsia="Arial" w:cs="Arial"/>
            <w:color w:val="000000"/>
            <w:sz w:val="20"/>
            <w:szCs w:val="20"/>
          </w:rPr>
          <w:t>.2</w:t>
        </w:r>
      </w:hyperlink>
      <w:r w:rsidRPr="003D24E9" w:rsidR="00142DED">
        <w:rPr>
          <w:rFonts w:ascii="Arial" w:hAnsi="Arial" w:eastAsia="Arial" w:cs="Arial"/>
          <w:color w:val="000000"/>
          <w:sz w:val="20"/>
          <w:szCs w:val="20"/>
        </w:rPr>
        <w:t>3</w:t>
      </w:r>
      <w:r w:rsidRPr="00116766" w:rsidR="00426DDD">
        <w:rPr>
          <w:rFonts w:ascii="Arial" w:hAnsi="Arial" w:eastAsia="Arial" w:cs="Arial"/>
          <w:color w:val="000000"/>
          <w:sz w:val="20"/>
          <w:szCs w:val="20"/>
        </w:rPr>
        <w:t xml:space="preserve"> (</w:t>
      </w:r>
      <w:r w:rsidRPr="00116766" w:rsidR="00426DDD">
        <w:rPr>
          <w:rFonts w:ascii="Arial" w:hAnsi="Arial" w:eastAsia="Arial" w:cs="Arial"/>
          <w:i/>
          <w:color w:val="000000"/>
          <w:sz w:val="20"/>
          <w:szCs w:val="20"/>
        </w:rPr>
        <w:t>Oprávnění Věřitele (Akcelerace)</w:t>
      </w:r>
      <w:r w:rsidRPr="00116766" w:rsidR="00426DDD">
        <w:rPr>
          <w:rFonts w:ascii="Arial" w:hAnsi="Arial" w:eastAsia="Arial" w:cs="Arial"/>
          <w:color w:val="000000"/>
          <w:sz w:val="20"/>
          <w:szCs w:val="20"/>
        </w:rPr>
        <w:t>) představuje Případ porušení, a to bez ohledu na to, zda taková skutečnost vznikla v důsledku jednání či opomenutí Dlužníka nebo z důvodů objektivně mimo kontrolu Dlužníka.</w:t>
      </w:r>
    </w:p>
    <w:p w:rsidRPr="00116766" w:rsidR="001B7644" w:rsidRDefault="001B7644" w14:paraId="000005D3"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5D4" w14:textId="1DB936F8">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bookmarkStart w:name="_heading=h.4f1mdlm" w:colFirst="0" w:colLast="0" w:id="41"/>
      <w:bookmarkEnd w:id="41"/>
      <w:r w:rsidRPr="00116766">
        <w:rPr>
          <w:rFonts w:ascii="Arial" w:hAnsi="Arial" w:eastAsia="Arial" w:cs="Arial"/>
          <w:sz w:val="20"/>
          <w:szCs w:val="20"/>
        </w:rPr>
        <w:t>Prodlení s plněním peněž</w:t>
      </w:r>
      <w:r w:rsidR="004C6AA3">
        <w:rPr>
          <w:rFonts w:ascii="Arial" w:hAnsi="Arial" w:eastAsia="Arial" w:cs="Arial"/>
          <w:sz w:val="20"/>
          <w:szCs w:val="20"/>
        </w:rPr>
        <w:t>itého</w:t>
      </w:r>
      <w:r w:rsidRPr="00116766">
        <w:rPr>
          <w:rFonts w:ascii="Arial" w:hAnsi="Arial" w:eastAsia="Arial" w:cs="Arial"/>
          <w:sz w:val="20"/>
          <w:szCs w:val="20"/>
        </w:rPr>
        <w:t xml:space="preserve"> dluhu</w:t>
      </w:r>
    </w:p>
    <w:p w:rsidRPr="00116766" w:rsidR="001B7644" w:rsidRDefault="001B7644" w14:paraId="000005D5"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70157F" w:rsidRDefault="00426DDD" w14:paraId="000005D6" w14:textId="103C057E">
      <w:pPr>
        <w:pBdr>
          <w:top w:val="nil"/>
          <w:left w:val="nil"/>
          <w:bottom w:val="nil"/>
          <w:right w:val="nil"/>
          <w:between w:val="nil"/>
        </w:pBdr>
        <w:spacing w:after="120"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Dlužník řádně a včas nesplní jakýko</w:t>
      </w:r>
      <w:r w:rsidR="009E2CEE">
        <w:rPr>
          <w:rFonts w:ascii="Arial" w:hAnsi="Arial" w:eastAsia="Arial" w:cs="Arial"/>
          <w:color w:val="000000"/>
          <w:sz w:val="20"/>
          <w:szCs w:val="20"/>
        </w:rPr>
        <w:t xml:space="preserve">li peněžitý dluh podle Smlouvy </w:t>
      </w:r>
      <w:r w:rsidRPr="00116766">
        <w:rPr>
          <w:rFonts w:ascii="Arial" w:hAnsi="Arial" w:eastAsia="Arial" w:cs="Arial"/>
          <w:color w:val="000000"/>
          <w:sz w:val="20"/>
          <w:szCs w:val="20"/>
        </w:rPr>
        <w:t>či kteréhokoli Finančního dokumentu, ledaže měl příslušné peněžní prostředky k dispozici v den, kdy mělo dojít k</w:t>
      </w:r>
      <w:r w:rsidR="004C6AA3">
        <w:rPr>
          <w:rFonts w:ascii="Arial" w:hAnsi="Arial" w:eastAsia="Arial" w:cs="Arial"/>
          <w:color w:val="000000"/>
          <w:sz w:val="20"/>
          <w:szCs w:val="20"/>
        </w:rPr>
        <w:t> </w:t>
      </w:r>
      <w:r w:rsidRPr="00116766">
        <w:rPr>
          <w:rFonts w:ascii="Arial" w:hAnsi="Arial" w:eastAsia="Arial" w:cs="Arial"/>
          <w:color w:val="000000"/>
          <w:sz w:val="20"/>
          <w:szCs w:val="20"/>
        </w:rPr>
        <w:t>řádnému splacení a toto nesplnění</w:t>
      </w:r>
    </w:p>
    <w:p w:rsidRPr="00116766" w:rsidR="001B7644" w:rsidP="0070157F" w:rsidRDefault="00426DDD" w14:paraId="000005D8" w14:textId="77777777">
      <w:pPr>
        <w:numPr>
          <w:ilvl w:val="0"/>
          <w:numId w:val="110"/>
        </w:numPr>
        <w:pBdr>
          <w:top w:val="nil"/>
          <w:left w:val="nil"/>
          <w:bottom w:val="nil"/>
          <w:right w:val="nil"/>
          <w:between w:val="nil"/>
        </w:pBdr>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vzniklo výlučně v důsledku technického či administrativního omylu na straně Dlužníka, a zároveň</w:t>
      </w:r>
    </w:p>
    <w:p w:rsidRPr="00116766" w:rsidR="001B7644" w:rsidP="0065563D" w:rsidRDefault="00426DDD" w14:paraId="000005DA" w14:textId="77777777">
      <w:pPr>
        <w:numPr>
          <w:ilvl w:val="0"/>
          <w:numId w:val="110"/>
        </w:numPr>
        <w:pBdr>
          <w:top w:val="nil"/>
          <w:left w:val="nil"/>
          <w:bottom w:val="nil"/>
          <w:right w:val="nil"/>
          <w:between w:val="nil"/>
        </w:pBdr>
        <w:spacing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 xml:space="preserve">bylo napraveno do </w:t>
      </w:r>
      <w:r w:rsidRPr="00306A86">
        <w:rPr>
          <w:rFonts w:ascii="Arial" w:hAnsi="Arial" w:eastAsia="Arial" w:cs="Arial"/>
          <w:color w:val="000000"/>
          <w:sz w:val="20"/>
          <w:szCs w:val="20"/>
        </w:rPr>
        <w:t>3 (tří) Pracovních dnů</w:t>
      </w:r>
      <w:r w:rsidRPr="00116766">
        <w:rPr>
          <w:rFonts w:ascii="Arial" w:hAnsi="Arial" w:eastAsia="Arial" w:cs="Arial"/>
          <w:color w:val="000000"/>
          <w:sz w:val="20"/>
          <w:szCs w:val="20"/>
        </w:rPr>
        <w:t xml:space="preserve"> po dni splatnosti takového dluhu.</w:t>
      </w:r>
    </w:p>
    <w:p w:rsidRPr="00116766" w:rsidR="00962F3C" w:rsidRDefault="00962F3C" w14:paraId="07454A4F"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5DC"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Porušení jiných povinností</w:t>
      </w:r>
    </w:p>
    <w:p w:rsidRPr="00116766" w:rsidR="001B7644" w:rsidRDefault="001B7644" w14:paraId="000005DD"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RDefault="00426DDD" w14:paraId="000005DE" w14:textId="4A31D0CD">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Dlužník nesplní nebo nedodrží jakoukoliv svou po</w:t>
      </w:r>
      <w:r w:rsidR="009E2CEE">
        <w:rPr>
          <w:rFonts w:ascii="Arial" w:hAnsi="Arial" w:eastAsia="Arial" w:cs="Arial"/>
          <w:color w:val="000000"/>
          <w:sz w:val="20"/>
          <w:szCs w:val="20"/>
        </w:rPr>
        <w:t xml:space="preserve">vinnost vyplývající ze Smlouvy </w:t>
      </w:r>
      <w:r w:rsidRPr="00116766">
        <w:rPr>
          <w:rFonts w:ascii="Arial" w:hAnsi="Arial" w:eastAsia="Arial" w:cs="Arial"/>
          <w:color w:val="000000"/>
          <w:sz w:val="20"/>
          <w:szCs w:val="20"/>
        </w:rPr>
        <w:t xml:space="preserve">či jiných Finančních dokumentů jinou </w:t>
      </w:r>
      <w:r w:rsidRPr="003D24E9">
        <w:rPr>
          <w:rFonts w:ascii="Arial" w:hAnsi="Arial" w:eastAsia="Arial" w:cs="Arial"/>
          <w:color w:val="000000"/>
          <w:sz w:val="20"/>
          <w:szCs w:val="20"/>
        </w:rPr>
        <w:t>než podle</w:t>
      </w:r>
      <w:r w:rsidRPr="003D24E9" w:rsidR="004C6AA3">
        <w:rPr>
          <w:rFonts w:ascii="Arial" w:hAnsi="Arial" w:eastAsia="Arial" w:cs="Arial"/>
          <w:color w:val="000000"/>
          <w:sz w:val="20"/>
          <w:szCs w:val="20"/>
        </w:rPr>
        <w:t xml:space="preserve"> Článku</w:t>
      </w:r>
      <w:r w:rsidRPr="003D24E9">
        <w:rPr>
          <w:rFonts w:ascii="Arial" w:hAnsi="Arial" w:eastAsia="Arial" w:cs="Arial"/>
          <w:color w:val="000000"/>
          <w:sz w:val="20"/>
          <w:szCs w:val="20"/>
        </w:rPr>
        <w:t xml:space="preserve"> </w:t>
      </w:r>
      <w:hyperlink w:anchor="_heading=h.4f1mdlm">
        <w:r w:rsidRPr="003D24E9">
          <w:rPr>
            <w:rFonts w:ascii="Arial" w:hAnsi="Arial" w:eastAsia="Arial" w:cs="Arial"/>
            <w:color w:val="000000"/>
            <w:sz w:val="20"/>
            <w:szCs w:val="20"/>
          </w:rPr>
          <w:t>2</w:t>
        </w:r>
      </w:hyperlink>
      <w:hyperlink w:history="1" w:anchor="_heading=h.4f1mdlm">
        <w:r w:rsidRPr="003D24E9" w:rsidR="003D24E9">
          <w:rPr>
            <w:rFonts w:ascii="Arial" w:hAnsi="Arial" w:eastAsia="Arial" w:cs="Arial"/>
            <w:color w:val="000000"/>
            <w:sz w:val="20"/>
            <w:szCs w:val="20"/>
          </w:rPr>
          <w:t>1</w:t>
        </w:r>
      </w:hyperlink>
      <w:hyperlink w:anchor="_heading=h.4f1mdlm">
        <w:r w:rsidRPr="003D24E9">
          <w:rPr>
            <w:rFonts w:ascii="Arial" w:hAnsi="Arial" w:eastAsia="Arial" w:cs="Arial"/>
            <w:color w:val="000000"/>
            <w:sz w:val="20"/>
            <w:szCs w:val="20"/>
          </w:rPr>
          <w:t>.2</w:t>
        </w:r>
      </w:hyperlink>
      <w:r w:rsidRPr="003D24E9" w:rsidR="004C6AA3">
        <w:rPr>
          <w:rFonts w:ascii="Arial" w:hAnsi="Arial" w:eastAsia="Arial" w:cs="Arial"/>
          <w:color w:val="000000"/>
          <w:sz w:val="20"/>
          <w:szCs w:val="20"/>
        </w:rPr>
        <w:t xml:space="preserve"> </w:t>
      </w:r>
      <w:r w:rsidRPr="003D24E9">
        <w:rPr>
          <w:rFonts w:ascii="Arial" w:hAnsi="Arial" w:eastAsia="Arial" w:cs="Arial"/>
          <w:color w:val="000000"/>
          <w:sz w:val="20"/>
          <w:szCs w:val="20"/>
        </w:rPr>
        <w:t>(</w:t>
      </w:r>
      <w:r w:rsidRPr="003D24E9">
        <w:rPr>
          <w:rFonts w:ascii="Arial" w:hAnsi="Arial" w:eastAsia="Arial" w:cs="Arial"/>
          <w:i/>
          <w:color w:val="000000"/>
          <w:sz w:val="20"/>
          <w:szCs w:val="20"/>
        </w:rPr>
        <w:t>Prodlení s plněním peněž</w:t>
      </w:r>
      <w:r w:rsidRPr="003D24E9" w:rsidR="004C6AA3">
        <w:rPr>
          <w:rFonts w:ascii="Arial" w:hAnsi="Arial" w:eastAsia="Arial" w:cs="Arial"/>
          <w:i/>
          <w:color w:val="000000"/>
          <w:sz w:val="20"/>
          <w:szCs w:val="20"/>
        </w:rPr>
        <w:t>itého</w:t>
      </w:r>
      <w:r w:rsidRPr="003D24E9">
        <w:rPr>
          <w:rFonts w:ascii="Arial" w:hAnsi="Arial" w:eastAsia="Arial" w:cs="Arial"/>
          <w:i/>
          <w:color w:val="000000"/>
          <w:sz w:val="20"/>
          <w:szCs w:val="20"/>
        </w:rPr>
        <w:t xml:space="preserve"> dluhu</w:t>
      </w:r>
      <w:r w:rsidRPr="003D24E9">
        <w:rPr>
          <w:rFonts w:ascii="Arial" w:hAnsi="Arial" w:eastAsia="Arial" w:cs="Arial"/>
          <w:color w:val="000000"/>
          <w:sz w:val="20"/>
          <w:szCs w:val="20"/>
        </w:rPr>
        <w:t>), ledaže toto nesplnění nebo nedodržení bylo napraveno (je-li napravitelné) do 10 </w:t>
      </w:r>
      <w:r w:rsidRPr="003D24E9" w:rsidR="004C6AA3">
        <w:rPr>
          <w:rFonts w:ascii="Arial" w:hAnsi="Arial" w:eastAsia="Arial" w:cs="Arial"/>
          <w:color w:val="000000"/>
          <w:sz w:val="20"/>
          <w:szCs w:val="20"/>
        </w:rPr>
        <w:t>(deseti</w:t>
      </w:r>
      <w:r w:rsidR="004C6AA3">
        <w:rPr>
          <w:rFonts w:ascii="Arial" w:hAnsi="Arial" w:eastAsia="Arial" w:cs="Arial"/>
          <w:color w:val="000000"/>
          <w:sz w:val="20"/>
          <w:szCs w:val="20"/>
        </w:rPr>
        <w:t>) Pracovních dnů ode dne</w:t>
      </w:r>
      <w:r w:rsidRPr="00116766">
        <w:rPr>
          <w:rFonts w:ascii="Arial" w:hAnsi="Arial" w:eastAsia="Arial" w:cs="Arial"/>
          <w:color w:val="000000"/>
          <w:sz w:val="20"/>
          <w:szCs w:val="20"/>
        </w:rPr>
        <w:t xml:space="preserve"> (i) kdy ji měl splnit či dodržet (a nedodržel),</w:t>
      </w:r>
      <w:r w:rsidR="004C6AA3">
        <w:rPr>
          <w:rFonts w:ascii="Arial" w:hAnsi="Arial" w:eastAsia="Arial" w:cs="Arial"/>
          <w:color w:val="000000"/>
          <w:sz w:val="20"/>
          <w:szCs w:val="20"/>
        </w:rPr>
        <w:t xml:space="preserve"> (</w:t>
      </w:r>
      <w:proofErr w:type="spellStart"/>
      <w:r w:rsidR="004C6AA3">
        <w:rPr>
          <w:rFonts w:ascii="Arial" w:hAnsi="Arial" w:eastAsia="Arial" w:cs="Arial"/>
          <w:color w:val="000000"/>
          <w:sz w:val="20"/>
          <w:szCs w:val="20"/>
        </w:rPr>
        <w:t>ii</w:t>
      </w:r>
      <w:proofErr w:type="spellEnd"/>
      <w:r w:rsidR="004C6AA3">
        <w:rPr>
          <w:rFonts w:ascii="Arial" w:hAnsi="Arial" w:eastAsia="Arial" w:cs="Arial"/>
          <w:color w:val="000000"/>
          <w:sz w:val="20"/>
          <w:szCs w:val="20"/>
        </w:rPr>
        <w:t xml:space="preserve">) kdy se o porušení </w:t>
      </w:r>
      <w:r w:rsidR="004C6AA3">
        <w:rPr>
          <w:rFonts w:ascii="Arial" w:hAnsi="Arial" w:eastAsia="Arial" w:cs="Arial"/>
          <w:color w:val="000000"/>
          <w:sz w:val="20"/>
          <w:szCs w:val="20"/>
        </w:rPr>
        <w:lastRenderedPageBreak/>
        <w:t>Dlužník</w:t>
      </w:r>
      <w:r w:rsidRPr="00116766">
        <w:rPr>
          <w:rFonts w:ascii="Arial" w:hAnsi="Arial" w:eastAsia="Arial" w:cs="Arial"/>
          <w:color w:val="000000"/>
          <w:sz w:val="20"/>
          <w:szCs w:val="20"/>
        </w:rPr>
        <w:t xml:space="preserve"> dozví, nebo (</w:t>
      </w:r>
      <w:proofErr w:type="spellStart"/>
      <w:r w:rsidRPr="00116766">
        <w:rPr>
          <w:rFonts w:ascii="Arial" w:hAnsi="Arial" w:eastAsia="Arial" w:cs="Arial"/>
          <w:color w:val="000000"/>
          <w:sz w:val="20"/>
          <w:szCs w:val="20"/>
        </w:rPr>
        <w:t>iii</w:t>
      </w:r>
      <w:proofErr w:type="spellEnd"/>
      <w:r w:rsidRPr="00116766">
        <w:rPr>
          <w:rFonts w:ascii="Arial" w:hAnsi="Arial" w:eastAsia="Arial" w:cs="Arial"/>
          <w:color w:val="000000"/>
          <w:sz w:val="20"/>
          <w:szCs w:val="20"/>
        </w:rPr>
        <w:t>) kdy Dlužník obdrží od Věřitele výzvu k nápravě, v každém případě podle toho, co nastane dříve.</w:t>
      </w:r>
    </w:p>
    <w:p w:rsidRPr="00116766" w:rsidR="001B7644" w:rsidRDefault="001B7644" w14:paraId="000005DF"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5E0" w14:textId="004AA895">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 xml:space="preserve">Porušení </w:t>
      </w:r>
      <w:r w:rsidRPr="00116766" w:rsidR="000E51A4">
        <w:rPr>
          <w:rFonts w:ascii="Arial" w:hAnsi="Arial" w:eastAsia="Arial" w:cs="Arial"/>
          <w:sz w:val="20"/>
          <w:szCs w:val="20"/>
        </w:rPr>
        <w:t>podmínek poskytnutí Úvěru</w:t>
      </w:r>
    </w:p>
    <w:p w:rsidRPr="00116766" w:rsidR="00110B62" w:rsidP="00110B62" w:rsidRDefault="00110B62" w14:paraId="65D7D633" w14:textId="0C8C718E">
      <w:pPr>
        <w:pStyle w:val="Nadpis2"/>
        <w:tabs>
          <w:tab w:val="left" w:pos="833"/>
          <w:tab w:val="left" w:pos="834"/>
        </w:tabs>
        <w:spacing w:line="276" w:lineRule="auto"/>
        <w:jc w:val="both"/>
        <w:rPr>
          <w:rFonts w:ascii="Arial" w:hAnsi="Arial" w:eastAsia="Arial" w:cs="Arial"/>
          <w:sz w:val="20"/>
          <w:szCs w:val="20"/>
        </w:rPr>
      </w:pPr>
    </w:p>
    <w:p w:rsidRPr="00116766" w:rsidR="00110B62" w:rsidP="00110B62" w:rsidRDefault="00110B62" w14:paraId="02ED0F7C" w14:textId="2EF9283C">
      <w:pPr>
        <w:pBdr>
          <w:top w:val="nil"/>
          <w:left w:val="nil"/>
          <w:bottom w:val="nil"/>
          <w:right w:val="nil"/>
          <w:between w:val="nil"/>
        </w:pBdr>
        <w:spacing w:line="276" w:lineRule="auto"/>
        <w:ind w:left="833" w:right="-53"/>
        <w:jc w:val="both"/>
        <w:rPr>
          <w:rFonts w:ascii="Arial" w:hAnsi="Arial" w:eastAsia="Arial" w:cs="Arial"/>
          <w:sz w:val="20"/>
          <w:szCs w:val="20"/>
        </w:rPr>
      </w:pPr>
      <w:r w:rsidRPr="00116766">
        <w:rPr>
          <w:rFonts w:ascii="Arial" w:hAnsi="Arial" w:eastAsia="Arial" w:cs="Arial"/>
          <w:sz w:val="20"/>
          <w:szCs w:val="20"/>
        </w:rPr>
        <w:t xml:space="preserve">Po poskytnutí Úvěru vyjde najevo (dle odůvodněného názoru Věřitele), že z důvodu na straně </w:t>
      </w:r>
      <w:r w:rsidR="00C81B9F">
        <w:rPr>
          <w:rFonts w:ascii="Arial" w:hAnsi="Arial" w:eastAsia="Arial" w:cs="Arial"/>
          <w:sz w:val="20"/>
          <w:szCs w:val="20"/>
        </w:rPr>
        <w:t xml:space="preserve">Dlužníka nebyly splněny všechny </w:t>
      </w:r>
      <w:r w:rsidRPr="00116766">
        <w:rPr>
          <w:rFonts w:ascii="Arial" w:hAnsi="Arial" w:eastAsia="Arial" w:cs="Arial"/>
          <w:sz w:val="20"/>
          <w:szCs w:val="20"/>
        </w:rPr>
        <w:t>podmínky poskytnutí Úvěru stanovené touto Smlouvou.</w:t>
      </w:r>
    </w:p>
    <w:p w:rsidRPr="00116766" w:rsidR="00110B62" w:rsidP="00110B62" w:rsidRDefault="00110B62" w14:paraId="2047BDEE" w14:textId="77777777">
      <w:pPr>
        <w:pStyle w:val="Nadpis2"/>
        <w:tabs>
          <w:tab w:val="left" w:pos="833"/>
          <w:tab w:val="left" w:pos="834"/>
        </w:tabs>
        <w:spacing w:line="276" w:lineRule="auto"/>
        <w:jc w:val="both"/>
        <w:rPr>
          <w:rFonts w:ascii="Arial" w:hAnsi="Arial" w:eastAsia="Arial" w:cs="Arial"/>
          <w:sz w:val="20"/>
          <w:szCs w:val="20"/>
        </w:rPr>
      </w:pPr>
    </w:p>
    <w:p w:rsidRPr="00116766" w:rsidR="001B7644" w:rsidP="0065563D" w:rsidRDefault="00426DDD" w14:paraId="000005E4"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Závazná prohlášení</w:t>
      </w:r>
    </w:p>
    <w:p w:rsidRPr="00116766" w:rsidR="001B7644" w:rsidRDefault="001B7644" w14:paraId="000005E5"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RDefault="00426DDD" w14:paraId="000005E6"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Nastane skutečnost, která je v rozporu s jakýmkoliv závazným prohlášením Dlužníka podle jakéhokoliv Finančního dokumentu a Dlužník nezajistí nápravu tohoto stavu ve lhůtě 10 (deseti) Pracovních dnů ode dne, kdy se o takové skutečnosti Dlužník dozví, nebo ode dne, kdy Dlužník obdrží od Věřitele výzvu k nápravě (podle toho, co nastane dříve) za předpokladu, že takový stav lze napravit.</w:t>
      </w:r>
    </w:p>
    <w:p w:rsidRPr="00116766" w:rsidR="00530294" w:rsidRDefault="00530294" w14:paraId="0BC1E27D"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5E8"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Nedostatek povolení</w:t>
      </w:r>
    </w:p>
    <w:p w:rsidRPr="00116766" w:rsidR="001B7644" w:rsidRDefault="001B7644" w14:paraId="000005E9"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RDefault="00426DDD" w14:paraId="000005EA"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Dlužník nemá nebo pozbude povolení, které je podle příslušných předpisů nezbytné k platnosti, závaznosti a vymahatelnosti Finančních dokumentů a Projektových dokumentů a řádnému plnění závazků Dlužníka podle Finančních dokumentů a Projektových dokumentů, nebo nebude jednat v souladu s těmito povoleními.</w:t>
      </w:r>
    </w:p>
    <w:p w:rsidRPr="00116766" w:rsidR="001B7644" w:rsidRDefault="001B7644" w14:paraId="000005EB"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000000" w14:paraId="000005EC"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sdt>
        <w:sdtPr>
          <w:rPr>
            <w:rFonts w:ascii="Arial" w:hAnsi="Arial" w:cs="Arial"/>
          </w:rPr>
          <w:tag w:val="goog_rdk_235"/>
          <w:id w:val="-110520000"/>
        </w:sdtPr>
        <w:sdtContent/>
      </w:sdt>
      <w:r w:rsidRPr="00116766" w:rsidR="00426DDD">
        <w:rPr>
          <w:rFonts w:ascii="Arial" w:hAnsi="Arial" w:eastAsia="Arial" w:cs="Arial"/>
          <w:sz w:val="20"/>
          <w:szCs w:val="20"/>
        </w:rPr>
        <w:t>Křížové neplnění</w:t>
      </w:r>
    </w:p>
    <w:p w:rsidRPr="00116766" w:rsidR="001B7644" w:rsidRDefault="001B7644" w14:paraId="000005ED"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4C6AA3" w:rsidRDefault="00426DDD" w14:paraId="000005EE" w14:textId="4DE8BBBB">
      <w:pPr>
        <w:numPr>
          <w:ilvl w:val="0"/>
          <w:numId w:val="107"/>
        </w:numPr>
        <w:pBdr>
          <w:top w:val="nil"/>
          <w:left w:val="nil"/>
          <w:bottom w:val="nil"/>
          <w:right w:val="nil"/>
          <w:between w:val="nil"/>
        </w:pBdr>
        <w:spacing w:after="120" w:line="276" w:lineRule="auto"/>
        <w:ind w:right="-51"/>
        <w:jc w:val="both"/>
        <w:rPr>
          <w:rFonts w:ascii="Arial" w:hAnsi="Arial" w:eastAsia="Arial" w:cs="Arial"/>
          <w:color w:val="000000"/>
          <w:sz w:val="20"/>
          <w:szCs w:val="20"/>
        </w:rPr>
      </w:pPr>
      <w:r w:rsidRPr="00116766">
        <w:rPr>
          <w:rFonts w:ascii="Arial" w:hAnsi="Arial" w:eastAsia="Arial" w:cs="Arial"/>
          <w:color w:val="000000"/>
          <w:sz w:val="20"/>
          <w:szCs w:val="20"/>
        </w:rPr>
        <w:t xml:space="preserve">Dlužník nezaplatí jakékoliv své </w:t>
      </w:r>
      <w:r w:rsidR="00155528">
        <w:rPr>
          <w:rFonts w:ascii="Arial" w:hAnsi="Arial" w:eastAsia="Arial" w:cs="Arial"/>
          <w:color w:val="000000"/>
          <w:sz w:val="20"/>
          <w:szCs w:val="20"/>
        </w:rPr>
        <w:t>F</w:t>
      </w:r>
      <w:r w:rsidRPr="00116766">
        <w:rPr>
          <w:rFonts w:ascii="Arial" w:hAnsi="Arial" w:eastAsia="Arial" w:cs="Arial"/>
          <w:color w:val="000000"/>
          <w:sz w:val="20"/>
          <w:szCs w:val="20"/>
        </w:rPr>
        <w:t>inanční zadlužení (jiné než podle Finančních dokumentů) řádně a včas k okamžiku, kdy se stalo poprvé splatným, ať již k datu konečné nebo předčasné splatnosti, případně v dodatečné lhůtě povolené na základě příslušné smlouvy,</w:t>
      </w:r>
    </w:p>
    <w:p w:rsidRPr="00116766" w:rsidR="001B7644" w:rsidP="004C6AA3" w:rsidRDefault="00892E6A" w14:paraId="000005F0" w14:textId="444D9E7A">
      <w:pPr>
        <w:numPr>
          <w:ilvl w:val="0"/>
          <w:numId w:val="107"/>
        </w:numPr>
        <w:pBdr>
          <w:top w:val="nil"/>
          <w:left w:val="nil"/>
          <w:bottom w:val="nil"/>
          <w:right w:val="nil"/>
          <w:between w:val="nil"/>
        </w:pBdr>
        <w:spacing w:after="120" w:line="276" w:lineRule="auto"/>
        <w:ind w:right="-51"/>
        <w:jc w:val="both"/>
        <w:rPr>
          <w:rFonts w:ascii="Arial" w:hAnsi="Arial" w:eastAsia="Arial" w:cs="Arial"/>
          <w:color w:val="000000"/>
          <w:sz w:val="20"/>
          <w:szCs w:val="20"/>
        </w:rPr>
      </w:pPr>
      <w:r>
        <w:rPr>
          <w:rFonts w:ascii="Arial" w:hAnsi="Arial" w:eastAsia="Arial" w:cs="Arial"/>
          <w:color w:val="000000"/>
          <w:sz w:val="20"/>
          <w:szCs w:val="20"/>
        </w:rPr>
        <w:t>J</w:t>
      </w:r>
      <w:r w:rsidRPr="00116766" w:rsidR="00426DDD">
        <w:rPr>
          <w:rFonts w:ascii="Arial" w:hAnsi="Arial" w:eastAsia="Arial" w:cs="Arial"/>
          <w:color w:val="000000"/>
          <w:sz w:val="20"/>
          <w:szCs w:val="20"/>
        </w:rPr>
        <w:t xml:space="preserve">akékoli </w:t>
      </w:r>
      <w:r w:rsidR="00155528">
        <w:rPr>
          <w:rFonts w:ascii="Arial" w:hAnsi="Arial" w:eastAsia="Arial" w:cs="Arial"/>
          <w:color w:val="000000"/>
          <w:sz w:val="20"/>
          <w:szCs w:val="20"/>
        </w:rPr>
        <w:t>F</w:t>
      </w:r>
      <w:r w:rsidRPr="00116766" w:rsidR="00426DDD">
        <w:rPr>
          <w:rFonts w:ascii="Arial" w:hAnsi="Arial" w:eastAsia="Arial" w:cs="Arial"/>
          <w:color w:val="000000"/>
          <w:sz w:val="20"/>
          <w:szCs w:val="20"/>
        </w:rPr>
        <w:t>inanční zadlužení (jiné než podle Finančních dokumentů) Dluž</w:t>
      </w:r>
      <w:r w:rsidR="00155528">
        <w:rPr>
          <w:rFonts w:ascii="Arial" w:hAnsi="Arial" w:eastAsia="Arial" w:cs="Arial"/>
          <w:color w:val="000000"/>
          <w:sz w:val="20"/>
          <w:szCs w:val="20"/>
        </w:rPr>
        <w:t>níka</w:t>
      </w:r>
      <w:r w:rsidRPr="00116766" w:rsidR="00426DDD">
        <w:rPr>
          <w:rFonts w:ascii="Arial" w:hAnsi="Arial" w:eastAsia="Arial" w:cs="Arial"/>
          <w:color w:val="000000"/>
          <w:sz w:val="20"/>
          <w:szCs w:val="20"/>
        </w:rPr>
        <w:t xml:space="preserve"> se stane předčasně splatným v důsledku případu porušení na straně Dlužníka,</w:t>
      </w:r>
    </w:p>
    <w:p w:rsidRPr="00116766" w:rsidR="001B7644" w:rsidP="004C6AA3" w:rsidRDefault="00892E6A" w14:paraId="000005F2" w14:textId="637010CD">
      <w:pPr>
        <w:numPr>
          <w:ilvl w:val="0"/>
          <w:numId w:val="107"/>
        </w:numPr>
        <w:pBdr>
          <w:top w:val="nil"/>
          <w:left w:val="nil"/>
          <w:bottom w:val="nil"/>
          <w:right w:val="nil"/>
          <w:between w:val="nil"/>
        </w:pBdr>
        <w:spacing w:after="120" w:line="276" w:lineRule="auto"/>
        <w:ind w:right="-51"/>
        <w:jc w:val="both"/>
        <w:rPr>
          <w:rFonts w:ascii="Arial" w:hAnsi="Arial" w:eastAsia="Arial" w:cs="Arial"/>
          <w:color w:val="000000"/>
          <w:sz w:val="20"/>
          <w:szCs w:val="20"/>
        </w:rPr>
      </w:pPr>
      <w:r>
        <w:rPr>
          <w:rFonts w:ascii="Arial" w:hAnsi="Arial" w:eastAsia="Arial" w:cs="Arial"/>
          <w:color w:val="000000"/>
          <w:sz w:val="20"/>
          <w:szCs w:val="20"/>
        </w:rPr>
        <w:t>J</w:t>
      </w:r>
      <w:r w:rsidRPr="00116766" w:rsidR="00426DDD">
        <w:rPr>
          <w:rFonts w:ascii="Arial" w:hAnsi="Arial" w:eastAsia="Arial" w:cs="Arial"/>
          <w:color w:val="000000"/>
          <w:sz w:val="20"/>
          <w:szCs w:val="20"/>
        </w:rPr>
        <w:t>akýkoli věřitel Dlužníka bude oprávněn rozhodnout o tom, že se Finanční zadlužení (jiné než podle Finančních dokumentů) stalo předčasně splatným z důvodu případu porušení na straně Dlužníka,</w:t>
      </w:r>
    </w:p>
    <w:p w:rsidRPr="00116766" w:rsidR="001B7644" w:rsidP="004C6AA3" w:rsidRDefault="00892E6A" w14:paraId="000005F4" w14:textId="6C10955B">
      <w:pPr>
        <w:numPr>
          <w:ilvl w:val="0"/>
          <w:numId w:val="107"/>
        </w:numPr>
        <w:pBdr>
          <w:top w:val="nil"/>
          <w:left w:val="nil"/>
          <w:bottom w:val="nil"/>
          <w:right w:val="nil"/>
          <w:between w:val="nil"/>
        </w:pBdr>
        <w:spacing w:after="120" w:line="276" w:lineRule="auto"/>
        <w:ind w:right="-51"/>
        <w:jc w:val="both"/>
        <w:rPr>
          <w:rFonts w:ascii="Arial" w:hAnsi="Arial" w:eastAsia="Arial" w:cs="Arial"/>
          <w:color w:val="000000"/>
          <w:sz w:val="20"/>
          <w:szCs w:val="20"/>
        </w:rPr>
      </w:pPr>
      <w:r>
        <w:rPr>
          <w:rFonts w:ascii="Arial" w:hAnsi="Arial" w:eastAsia="Arial" w:cs="Arial"/>
          <w:color w:val="000000"/>
          <w:sz w:val="20"/>
          <w:szCs w:val="20"/>
        </w:rPr>
        <w:t>J</w:t>
      </w:r>
      <w:r w:rsidRPr="00116766" w:rsidR="00426DDD">
        <w:rPr>
          <w:rFonts w:ascii="Arial" w:hAnsi="Arial" w:eastAsia="Arial" w:cs="Arial"/>
          <w:color w:val="000000"/>
          <w:sz w:val="20"/>
          <w:szCs w:val="20"/>
        </w:rPr>
        <w:t>akýkoli věřitel Dlužníka zruší nebo pozastaví svou povinnost poskytnout Dlužníkovi Finanční zadlužení (jiné než podle Finančních dokumentů) z důvodu případu porušení na straně Dlužníka,</w:t>
      </w:r>
    </w:p>
    <w:p w:rsidR="001B7644" w:rsidP="00FD1D5C" w:rsidRDefault="00426DDD" w14:paraId="000005F7" w14:textId="49D7DF9C">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přičemž Případ porušení podle tohoto Článku 2</w:t>
      </w:r>
      <w:r w:rsidR="00892E6A">
        <w:rPr>
          <w:rFonts w:ascii="Arial" w:hAnsi="Arial" w:eastAsia="Arial" w:cs="Arial"/>
          <w:color w:val="000000"/>
          <w:sz w:val="20"/>
          <w:szCs w:val="20"/>
        </w:rPr>
        <w:t>1</w:t>
      </w:r>
      <w:r w:rsidRPr="00116766">
        <w:rPr>
          <w:rFonts w:ascii="Arial" w:hAnsi="Arial" w:eastAsia="Arial" w:cs="Arial"/>
          <w:color w:val="000000"/>
          <w:sz w:val="20"/>
          <w:szCs w:val="20"/>
        </w:rPr>
        <w:t>.7 (</w:t>
      </w:r>
      <w:r w:rsidRPr="00116766">
        <w:rPr>
          <w:rFonts w:ascii="Arial" w:hAnsi="Arial" w:eastAsia="Arial" w:cs="Arial"/>
          <w:i/>
          <w:color w:val="000000"/>
          <w:sz w:val="20"/>
          <w:szCs w:val="20"/>
        </w:rPr>
        <w:t>Křížové neplnění</w:t>
      </w:r>
      <w:r w:rsidRPr="00116766">
        <w:rPr>
          <w:rFonts w:ascii="Arial" w:hAnsi="Arial" w:eastAsia="Arial" w:cs="Arial"/>
          <w:color w:val="000000"/>
          <w:sz w:val="20"/>
          <w:szCs w:val="20"/>
        </w:rPr>
        <w:t xml:space="preserve">) nenastane, pokud se prodlení s plněním povinností Dlužníka či uplatnění práv věřitele Dlužníka ohledně povinností uvedených v </w:t>
      </w:r>
      <w:r w:rsidRPr="00116766" w:rsidR="00CC3961">
        <w:rPr>
          <w:rFonts w:ascii="Arial" w:hAnsi="Arial" w:eastAsia="Arial" w:cs="Arial"/>
          <w:color w:val="000000"/>
          <w:sz w:val="20"/>
          <w:szCs w:val="20"/>
        </w:rPr>
        <w:t xml:space="preserve">písm. </w:t>
      </w:r>
      <w:r w:rsidRPr="00116766">
        <w:rPr>
          <w:rFonts w:ascii="Arial" w:hAnsi="Arial" w:eastAsia="Arial" w:cs="Arial"/>
          <w:color w:val="000000"/>
          <w:sz w:val="20"/>
          <w:szCs w:val="20"/>
        </w:rPr>
        <w:t xml:space="preserve">(a) </w:t>
      </w:r>
      <w:r w:rsidRPr="00116766" w:rsidR="00CC3961">
        <w:rPr>
          <w:rFonts w:ascii="Arial" w:hAnsi="Arial" w:eastAsia="Arial" w:cs="Arial"/>
          <w:color w:val="000000"/>
          <w:sz w:val="20"/>
          <w:szCs w:val="20"/>
        </w:rPr>
        <w:t>až</w:t>
      </w:r>
      <w:r w:rsidRPr="00116766">
        <w:rPr>
          <w:rFonts w:ascii="Arial" w:hAnsi="Arial" w:eastAsia="Arial" w:cs="Arial"/>
          <w:color w:val="000000"/>
          <w:sz w:val="20"/>
          <w:szCs w:val="20"/>
        </w:rPr>
        <w:t xml:space="preserve"> (d) výše vztahuje k povinnostem, které v souhrnu nikdy v průběhu trvání této Smlouvy nepřekročí částku </w:t>
      </w:r>
      <w:r w:rsidR="005F7F2A">
        <w:rPr>
          <w:rFonts w:ascii="Arial" w:hAnsi="Arial" w:eastAsia="Arial" w:cs="Arial"/>
          <w:color w:val="000000"/>
          <w:sz w:val="20"/>
          <w:szCs w:val="20"/>
        </w:rPr>
        <w:t>1 000 000,-</w:t>
      </w:r>
      <w:r w:rsidRPr="00116766" w:rsidR="005F7F2A">
        <w:rPr>
          <w:rFonts w:ascii="Arial" w:hAnsi="Arial" w:eastAsia="Arial" w:cs="Arial"/>
          <w:color w:val="000000"/>
          <w:sz w:val="20"/>
          <w:szCs w:val="20"/>
        </w:rPr>
        <w:t xml:space="preserve"> </w:t>
      </w:r>
      <w:r w:rsidRPr="00116766">
        <w:rPr>
          <w:rFonts w:ascii="Arial" w:hAnsi="Arial" w:eastAsia="Arial" w:cs="Arial"/>
          <w:color w:val="000000"/>
          <w:sz w:val="20"/>
          <w:szCs w:val="20"/>
        </w:rPr>
        <w:t>CZK (či její ekvivalent v jiné měně).</w:t>
      </w:r>
    </w:p>
    <w:p w:rsidR="00530294" w:rsidP="00FD1D5C" w:rsidRDefault="00530294" w14:paraId="01CC7EE4"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p>
    <w:p w:rsidRPr="00116766" w:rsidR="001B7644" w:rsidP="0065563D" w:rsidRDefault="00426DDD" w14:paraId="000005F8"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Úpadek a insolvenční řízení</w:t>
      </w:r>
    </w:p>
    <w:p w:rsidRPr="00116766" w:rsidR="001B7644" w:rsidRDefault="001B7644" w14:paraId="000005F9"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4C6AA3" w:rsidRDefault="00892E6A" w14:paraId="000005FA" w14:textId="505BBD15">
      <w:pPr>
        <w:numPr>
          <w:ilvl w:val="0"/>
          <w:numId w:val="12"/>
        </w:numPr>
        <w:pBdr>
          <w:top w:val="nil"/>
          <w:left w:val="nil"/>
          <w:bottom w:val="nil"/>
          <w:right w:val="nil"/>
          <w:between w:val="nil"/>
        </w:pBdr>
        <w:spacing w:after="120" w:line="276" w:lineRule="auto"/>
        <w:ind w:right="-53"/>
        <w:jc w:val="both"/>
        <w:rPr>
          <w:rFonts w:ascii="Arial" w:hAnsi="Arial" w:eastAsia="Arial" w:cs="Arial"/>
          <w:color w:val="000000"/>
          <w:sz w:val="20"/>
          <w:szCs w:val="20"/>
        </w:rPr>
      </w:pPr>
      <w:r>
        <w:rPr>
          <w:rFonts w:ascii="Arial" w:hAnsi="Arial" w:eastAsia="Arial" w:cs="Arial"/>
          <w:color w:val="000000"/>
          <w:sz w:val="20"/>
          <w:szCs w:val="20"/>
        </w:rPr>
        <w:t>Dlužník či k</w:t>
      </w:r>
      <w:r w:rsidRPr="00116766" w:rsidR="00426DDD">
        <w:rPr>
          <w:rFonts w:ascii="Arial" w:hAnsi="Arial" w:eastAsia="Arial" w:cs="Arial"/>
          <w:color w:val="000000"/>
          <w:sz w:val="20"/>
          <w:szCs w:val="20"/>
        </w:rPr>
        <w:t>terýkoliv člen Skupiny se dostane do úpadku (ať už z důvodu platební neschopnosti, předlužení či jinak) či hrozícího úpadku nebo oz</w:t>
      </w:r>
      <w:r w:rsidR="00D458DF">
        <w:rPr>
          <w:rFonts w:ascii="Arial" w:hAnsi="Arial" w:eastAsia="Arial" w:cs="Arial"/>
          <w:color w:val="000000"/>
          <w:sz w:val="20"/>
          <w:szCs w:val="20"/>
        </w:rPr>
        <w:t>námí svůj záměr vyhlásit úpadek;</w:t>
      </w:r>
    </w:p>
    <w:p w:rsidRPr="00116766" w:rsidR="001B7644" w:rsidP="004C6AA3" w:rsidRDefault="00426DDD" w14:paraId="000005FC" w14:textId="70CF7E5C">
      <w:pPr>
        <w:numPr>
          <w:ilvl w:val="0"/>
          <w:numId w:val="12"/>
        </w:numPr>
        <w:pBdr>
          <w:top w:val="nil"/>
          <w:left w:val="nil"/>
          <w:bottom w:val="nil"/>
          <w:right w:val="nil"/>
          <w:between w:val="nil"/>
        </w:pBdr>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Dlužník nebo kterýkoliv člen Skupiny zastaví platby podstatné části svých peněžitých závazků nebo oznámí záměr zastavit platby anebo prohlásí, že není schopen pln</w:t>
      </w:r>
      <w:r w:rsidR="00D458DF">
        <w:rPr>
          <w:rFonts w:ascii="Arial" w:hAnsi="Arial" w:eastAsia="Arial" w:cs="Arial"/>
          <w:color w:val="000000"/>
          <w:sz w:val="20"/>
          <w:szCs w:val="20"/>
        </w:rPr>
        <w:t>it své peněžité závazky;</w:t>
      </w:r>
    </w:p>
    <w:p w:rsidRPr="00116766" w:rsidR="001B7644" w:rsidP="004C6AA3" w:rsidRDefault="00892E6A" w14:paraId="000005FE" w14:textId="28890642">
      <w:pPr>
        <w:numPr>
          <w:ilvl w:val="0"/>
          <w:numId w:val="12"/>
        </w:numPr>
        <w:pBdr>
          <w:top w:val="nil"/>
          <w:left w:val="nil"/>
          <w:bottom w:val="nil"/>
          <w:right w:val="nil"/>
          <w:between w:val="nil"/>
        </w:pBdr>
        <w:spacing w:after="120" w:line="276" w:lineRule="auto"/>
        <w:ind w:right="-53"/>
        <w:jc w:val="both"/>
        <w:rPr>
          <w:rFonts w:ascii="Arial" w:hAnsi="Arial" w:eastAsia="Arial" w:cs="Arial"/>
          <w:color w:val="000000"/>
          <w:sz w:val="20"/>
          <w:szCs w:val="20"/>
        </w:rPr>
      </w:pPr>
      <w:r>
        <w:rPr>
          <w:rFonts w:ascii="Arial" w:hAnsi="Arial" w:eastAsia="Arial" w:cs="Arial"/>
          <w:color w:val="000000"/>
          <w:sz w:val="20"/>
          <w:szCs w:val="20"/>
        </w:rPr>
        <w:t>Dlužník či k</w:t>
      </w:r>
      <w:r w:rsidRPr="00116766" w:rsidR="00426DDD">
        <w:rPr>
          <w:rFonts w:ascii="Arial" w:hAnsi="Arial" w:eastAsia="Arial" w:cs="Arial"/>
          <w:color w:val="000000"/>
          <w:sz w:val="20"/>
          <w:szCs w:val="20"/>
        </w:rPr>
        <w:t xml:space="preserve">terýkoliv člen Skupiny podá dlužnický insolvenční návrh či návrh na vyhlášení moratoria anebo je podán na </w:t>
      </w:r>
      <w:r>
        <w:rPr>
          <w:rFonts w:ascii="Arial" w:hAnsi="Arial" w:eastAsia="Arial" w:cs="Arial"/>
          <w:color w:val="000000"/>
          <w:sz w:val="20"/>
          <w:szCs w:val="20"/>
        </w:rPr>
        <w:t xml:space="preserve">Dlužníka nebo </w:t>
      </w:r>
      <w:r w:rsidRPr="00116766" w:rsidR="00426DDD">
        <w:rPr>
          <w:rFonts w:ascii="Arial" w:hAnsi="Arial" w:eastAsia="Arial" w:cs="Arial"/>
          <w:color w:val="000000"/>
          <w:sz w:val="20"/>
          <w:szCs w:val="20"/>
        </w:rPr>
        <w:t>kteréhokoliv člena Skupiny insolvenční návrh č</w:t>
      </w:r>
      <w:r w:rsidR="00EC27C2">
        <w:rPr>
          <w:rFonts w:ascii="Arial" w:hAnsi="Arial" w:eastAsia="Arial" w:cs="Arial"/>
          <w:color w:val="000000"/>
          <w:sz w:val="20"/>
          <w:szCs w:val="20"/>
        </w:rPr>
        <w:t xml:space="preserve">i </w:t>
      </w:r>
      <w:r w:rsidR="00EC27C2">
        <w:rPr>
          <w:rFonts w:ascii="Arial" w:hAnsi="Arial" w:eastAsia="Arial" w:cs="Arial"/>
          <w:color w:val="000000"/>
          <w:sz w:val="20"/>
          <w:szCs w:val="20"/>
        </w:rPr>
        <w:lastRenderedPageBreak/>
        <w:t xml:space="preserve">návrh na vyhlášení moratoria </w:t>
      </w:r>
      <w:r w:rsidRPr="00116766" w:rsidR="00426DDD">
        <w:rPr>
          <w:rFonts w:ascii="Arial" w:hAnsi="Arial" w:eastAsia="Arial" w:cs="Arial"/>
          <w:color w:val="000000"/>
          <w:sz w:val="20"/>
          <w:szCs w:val="20"/>
        </w:rPr>
        <w:t xml:space="preserve">(s výjimkou návrhů, o kterých bude Dlužníkem doloženo, ke spokojenosti Věřitele, že jsou z hlediska zákonných podmínek zjevně neodůvodněné nebo podané svévolně či účelově a za předpokladu, že </w:t>
      </w:r>
      <w:r>
        <w:rPr>
          <w:rFonts w:ascii="Arial" w:hAnsi="Arial" w:eastAsia="Arial" w:cs="Arial"/>
          <w:color w:val="000000"/>
          <w:sz w:val="20"/>
          <w:szCs w:val="20"/>
        </w:rPr>
        <w:t xml:space="preserve">Dlužník či takový jiný </w:t>
      </w:r>
      <w:r w:rsidRPr="00116766" w:rsidR="00426DDD">
        <w:rPr>
          <w:rFonts w:ascii="Arial" w:hAnsi="Arial" w:eastAsia="Arial" w:cs="Arial"/>
          <w:color w:val="000000"/>
          <w:sz w:val="20"/>
          <w:szCs w:val="20"/>
        </w:rPr>
        <w:t xml:space="preserve">člen Skupiny řádně </w:t>
      </w:r>
      <w:r>
        <w:rPr>
          <w:rFonts w:ascii="Arial" w:hAnsi="Arial" w:eastAsia="Arial" w:cs="Arial"/>
          <w:color w:val="000000"/>
          <w:sz w:val="20"/>
          <w:szCs w:val="20"/>
        </w:rPr>
        <w:t xml:space="preserve">činí </w:t>
      </w:r>
      <w:r w:rsidRPr="00116766" w:rsidR="00426DDD">
        <w:rPr>
          <w:rFonts w:ascii="Arial" w:hAnsi="Arial" w:eastAsia="Arial" w:cs="Arial"/>
          <w:color w:val="000000"/>
          <w:sz w:val="20"/>
          <w:szCs w:val="20"/>
        </w:rPr>
        <w:t>veškeré kroky k tomu, aby takové návrhy byly bezodkladně zamítnuty nebo odmítnuty, s tím, že posouzení, zda je příslušný návrh neodůvodněný, svévolný nebo účelový a zda jsou činěny řádně veškeré kroky, náleží výhradně Věřiteli</w:t>
      </w:r>
      <w:r w:rsidR="00557650">
        <w:rPr>
          <w:rFonts w:ascii="Arial" w:hAnsi="Arial" w:eastAsia="Arial" w:cs="Arial"/>
          <w:color w:val="000000"/>
          <w:sz w:val="20"/>
          <w:szCs w:val="20"/>
        </w:rPr>
        <w:t>,</w:t>
      </w:r>
      <w:r w:rsidRPr="00116766" w:rsidR="00426DDD">
        <w:rPr>
          <w:rFonts w:ascii="Arial" w:hAnsi="Arial" w:eastAsia="Arial" w:cs="Arial"/>
          <w:color w:val="000000"/>
          <w:sz w:val="20"/>
          <w:szCs w:val="20"/>
        </w:rPr>
        <w:t xml:space="preserve"> a každý takový návrh bude zamítnut nebo odmítnut nejpozději do 30 dnů od </w:t>
      </w:r>
      <w:r w:rsidR="00D458DF">
        <w:rPr>
          <w:rFonts w:ascii="Arial" w:hAnsi="Arial" w:eastAsia="Arial" w:cs="Arial"/>
          <w:color w:val="000000"/>
          <w:sz w:val="20"/>
          <w:szCs w:val="20"/>
        </w:rPr>
        <w:t>zahájení příslušného řízení);</w:t>
      </w:r>
    </w:p>
    <w:p w:rsidRPr="00116766" w:rsidR="001B7644" w:rsidP="004C6AA3" w:rsidRDefault="00426DDD" w14:paraId="00000600" w14:textId="0B46A335">
      <w:pPr>
        <w:numPr>
          <w:ilvl w:val="0"/>
          <w:numId w:val="12"/>
        </w:numPr>
        <w:pBdr>
          <w:top w:val="nil"/>
          <w:left w:val="nil"/>
          <w:bottom w:val="nil"/>
          <w:right w:val="nil"/>
          <w:between w:val="nil"/>
        </w:pBdr>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Je vydáno rozhodnutí o úpadku </w:t>
      </w:r>
      <w:r w:rsidR="00892E6A">
        <w:rPr>
          <w:rFonts w:ascii="Arial" w:hAnsi="Arial" w:eastAsia="Arial" w:cs="Arial"/>
          <w:color w:val="000000"/>
          <w:sz w:val="20"/>
          <w:szCs w:val="20"/>
        </w:rPr>
        <w:t xml:space="preserve">Dlužníka nebo </w:t>
      </w:r>
      <w:r w:rsidRPr="00116766">
        <w:rPr>
          <w:rFonts w:ascii="Arial" w:hAnsi="Arial" w:eastAsia="Arial" w:cs="Arial"/>
          <w:color w:val="000000"/>
          <w:sz w:val="20"/>
          <w:szCs w:val="20"/>
        </w:rPr>
        <w:t xml:space="preserve">kteréhokoliv člena Skupiny nebo o vyhlášení moratoria </w:t>
      </w:r>
      <w:r w:rsidR="00D458DF">
        <w:rPr>
          <w:rFonts w:ascii="Arial" w:hAnsi="Arial" w:eastAsia="Arial" w:cs="Arial"/>
          <w:color w:val="000000"/>
          <w:sz w:val="20"/>
          <w:szCs w:val="20"/>
        </w:rPr>
        <w:t>kteréhokoliv člena Skupiny</w:t>
      </w:r>
      <w:r w:rsidR="00F50EDD">
        <w:rPr>
          <w:rFonts w:ascii="Arial" w:hAnsi="Arial" w:eastAsia="Arial" w:cs="Arial"/>
          <w:color w:val="000000"/>
          <w:sz w:val="20"/>
          <w:szCs w:val="20"/>
        </w:rPr>
        <w:t xml:space="preserve"> (vyjma Dlužníka)</w:t>
      </w:r>
      <w:r w:rsidR="00D458DF">
        <w:rPr>
          <w:rFonts w:ascii="Arial" w:hAnsi="Arial" w:eastAsia="Arial" w:cs="Arial"/>
          <w:color w:val="000000"/>
          <w:sz w:val="20"/>
          <w:szCs w:val="20"/>
        </w:rPr>
        <w:t>;</w:t>
      </w:r>
    </w:p>
    <w:p w:rsidRPr="00116766" w:rsidR="001B7644" w:rsidP="004C6AA3" w:rsidRDefault="00426DDD" w14:paraId="00000602" w14:textId="4192A6CC">
      <w:pPr>
        <w:numPr>
          <w:ilvl w:val="0"/>
          <w:numId w:val="12"/>
        </w:numPr>
        <w:pBdr>
          <w:top w:val="nil"/>
          <w:left w:val="nil"/>
          <w:bottom w:val="nil"/>
          <w:right w:val="nil"/>
          <w:between w:val="nil"/>
        </w:pBdr>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Dlužník či kterýkoliv člen Skupiny začne jednat se svými věřiteli za účelem dosažení obecné úpravy či restrukturalizace svého zadlužení, popř. určité kategorie zadlužení</w:t>
      </w:r>
      <w:r w:rsidR="00D458DF">
        <w:rPr>
          <w:rFonts w:ascii="Arial" w:hAnsi="Arial" w:eastAsia="Arial" w:cs="Arial"/>
          <w:color w:val="000000"/>
          <w:sz w:val="20"/>
          <w:szCs w:val="20"/>
        </w:rPr>
        <w:t>;</w:t>
      </w:r>
    </w:p>
    <w:p w:rsidRPr="00116766" w:rsidR="001B7644" w:rsidP="0065563D" w:rsidRDefault="00426DDD" w14:paraId="00000604" w14:textId="212D6ECE">
      <w:pPr>
        <w:numPr>
          <w:ilvl w:val="0"/>
          <w:numId w:val="12"/>
        </w:numPr>
        <w:pBdr>
          <w:top w:val="nil"/>
          <w:left w:val="nil"/>
          <w:bottom w:val="nil"/>
          <w:right w:val="nil"/>
          <w:between w:val="nil"/>
        </w:pBdr>
        <w:spacing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Ohledně Dlužníka či kteréhokoliv člena Skupiny dojde ke skutečnosti obdobné k některému z</w:t>
      </w:r>
      <w:r w:rsidR="0033113E">
        <w:rPr>
          <w:rFonts w:ascii="Arial" w:hAnsi="Arial" w:eastAsia="Arial" w:cs="Arial"/>
          <w:color w:val="000000"/>
          <w:sz w:val="20"/>
          <w:szCs w:val="20"/>
        </w:rPr>
        <w:t> </w:t>
      </w:r>
      <w:r w:rsidRPr="00116766">
        <w:rPr>
          <w:rFonts w:ascii="Arial" w:hAnsi="Arial" w:eastAsia="Arial" w:cs="Arial"/>
          <w:color w:val="000000"/>
          <w:sz w:val="20"/>
          <w:szCs w:val="20"/>
        </w:rPr>
        <w:t>případů uvedených v písm. (a) až (d) výše</w:t>
      </w:r>
      <w:r w:rsidR="00892E6A">
        <w:rPr>
          <w:rFonts w:ascii="Arial" w:hAnsi="Arial" w:eastAsia="Arial" w:cs="Arial"/>
          <w:color w:val="000000"/>
          <w:sz w:val="20"/>
          <w:szCs w:val="20"/>
        </w:rPr>
        <w:t>, a to</w:t>
      </w:r>
      <w:r w:rsidRPr="00116766">
        <w:rPr>
          <w:rFonts w:ascii="Arial" w:hAnsi="Arial" w:eastAsia="Arial" w:cs="Arial"/>
          <w:color w:val="000000"/>
          <w:sz w:val="20"/>
          <w:szCs w:val="20"/>
        </w:rPr>
        <w:t xml:space="preserve"> v jakékoli příslušné jurisdikci.</w:t>
      </w:r>
    </w:p>
    <w:p w:rsidRPr="00116766" w:rsidR="00007186" w:rsidRDefault="00007186" w14:paraId="3F99A44C" w14:textId="77777777">
      <w:pPr>
        <w:tabs>
          <w:tab w:val="left" w:pos="833"/>
          <w:tab w:val="left" w:pos="834"/>
        </w:tabs>
        <w:spacing w:line="276" w:lineRule="auto"/>
        <w:ind w:right="-53"/>
        <w:jc w:val="both"/>
        <w:rPr>
          <w:rFonts w:ascii="Arial" w:hAnsi="Arial" w:eastAsia="Arial" w:cs="Arial"/>
          <w:sz w:val="20"/>
          <w:szCs w:val="20"/>
        </w:rPr>
      </w:pPr>
    </w:p>
    <w:p w:rsidRPr="00116766" w:rsidR="001B7644" w:rsidP="0065563D" w:rsidRDefault="00426DDD" w14:paraId="00000606"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Zrušení, přeměna</w:t>
      </w:r>
    </w:p>
    <w:p w:rsidRPr="00116766" w:rsidR="001B7644" w:rsidRDefault="001B7644" w14:paraId="00000607"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RDefault="00426DDD" w14:paraId="00000608" w14:textId="0018513D">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Je vydáno rozhodnutí soudu nebo přijato usnesení valné hromady či jiného příslušného orgánu o zrušení </w:t>
      </w:r>
      <w:r w:rsidR="00892E6A">
        <w:rPr>
          <w:rFonts w:ascii="Arial" w:hAnsi="Arial" w:eastAsia="Arial" w:cs="Arial"/>
          <w:color w:val="000000"/>
          <w:sz w:val="20"/>
          <w:szCs w:val="20"/>
        </w:rPr>
        <w:t xml:space="preserve">Dlužníka nebo </w:t>
      </w:r>
      <w:r w:rsidRPr="00116766">
        <w:rPr>
          <w:rFonts w:ascii="Arial" w:hAnsi="Arial" w:eastAsia="Arial" w:cs="Arial"/>
          <w:color w:val="000000"/>
          <w:sz w:val="20"/>
          <w:szCs w:val="20"/>
        </w:rPr>
        <w:t xml:space="preserve">kteréhokoliv člena Skupiny s likvidací nebo bez likvidace, dojde k přeměně </w:t>
      </w:r>
      <w:r w:rsidR="00892E6A">
        <w:rPr>
          <w:rFonts w:ascii="Arial" w:hAnsi="Arial" w:eastAsia="Arial" w:cs="Arial"/>
          <w:color w:val="000000"/>
          <w:sz w:val="20"/>
          <w:szCs w:val="20"/>
        </w:rPr>
        <w:t xml:space="preserve">Dlužníka nebo </w:t>
      </w:r>
      <w:r w:rsidRPr="00116766">
        <w:rPr>
          <w:rFonts w:ascii="Arial" w:hAnsi="Arial" w:eastAsia="Arial" w:cs="Arial"/>
          <w:color w:val="000000"/>
          <w:sz w:val="20"/>
          <w:szCs w:val="20"/>
        </w:rPr>
        <w:t xml:space="preserve">kteréhokoliv člena Skupiny </w:t>
      </w:r>
      <w:r w:rsidR="00892E6A">
        <w:rPr>
          <w:rFonts w:ascii="Arial" w:hAnsi="Arial" w:eastAsia="Arial" w:cs="Arial"/>
          <w:color w:val="000000"/>
          <w:sz w:val="20"/>
          <w:szCs w:val="20"/>
        </w:rPr>
        <w:t>(</w:t>
      </w:r>
      <w:r w:rsidRPr="00116766">
        <w:rPr>
          <w:rFonts w:ascii="Arial" w:hAnsi="Arial" w:eastAsia="Arial" w:cs="Arial"/>
          <w:color w:val="000000"/>
          <w:sz w:val="20"/>
          <w:szCs w:val="20"/>
        </w:rPr>
        <w:t>ve smyslu Zákona o přeměnách</w:t>
      </w:r>
      <w:r w:rsidR="00892E6A">
        <w:rPr>
          <w:rFonts w:ascii="Arial" w:hAnsi="Arial" w:eastAsia="Arial" w:cs="Arial"/>
          <w:color w:val="000000"/>
          <w:sz w:val="20"/>
          <w:szCs w:val="20"/>
        </w:rPr>
        <w:t>)</w:t>
      </w:r>
      <w:r w:rsidRPr="00116766">
        <w:rPr>
          <w:rFonts w:ascii="Arial" w:hAnsi="Arial" w:eastAsia="Arial" w:cs="Arial"/>
          <w:color w:val="000000"/>
          <w:sz w:val="20"/>
          <w:szCs w:val="20"/>
        </w:rPr>
        <w:t>, nebo bude provedeno jiné opatření z ekonomického hlediska stejné nebo podobné přeměně, dojde k převodu závodu (</w:t>
      </w:r>
      <w:r w:rsidR="00892E6A">
        <w:rPr>
          <w:rFonts w:ascii="Arial" w:hAnsi="Arial" w:eastAsia="Arial" w:cs="Arial"/>
          <w:color w:val="000000"/>
          <w:sz w:val="20"/>
          <w:szCs w:val="20"/>
        </w:rPr>
        <w:t>či části závodu</w:t>
      </w:r>
      <w:r w:rsidRPr="00116766">
        <w:rPr>
          <w:rFonts w:ascii="Arial" w:hAnsi="Arial" w:eastAsia="Arial" w:cs="Arial"/>
          <w:color w:val="000000"/>
          <w:sz w:val="20"/>
          <w:szCs w:val="20"/>
        </w:rPr>
        <w:t xml:space="preserve">) Dlužníka či kteréhokoliv člena Skupiny nebo k jakékoliv dispozici s podstatnou částí jejich majetku v rozporu s Článkem </w:t>
      </w:r>
      <w:hyperlink w:anchor="_heading=h.3fwokq0">
        <w:r w:rsidRPr="00116766">
          <w:rPr>
            <w:rFonts w:ascii="Arial" w:hAnsi="Arial" w:eastAsia="Arial" w:cs="Arial"/>
            <w:color w:val="000000"/>
            <w:sz w:val="20"/>
            <w:szCs w:val="20"/>
          </w:rPr>
          <w:t>2</w:t>
        </w:r>
      </w:hyperlink>
      <w:hyperlink w:history="1" w:anchor="_heading=h.3fwokq0">
        <w:r w:rsidR="00892E6A">
          <w:rPr>
            <w:rFonts w:ascii="Arial" w:hAnsi="Arial" w:eastAsia="Arial" w:cs="Arial"/>
            <w:color w:val="000000"/>
            <w:sz w:val="20"/>
            <w:szCs w:val="20"/>
          </w:rPr>
          <w:t>0</w:t>
        </w:r>
      </w:hyperlink>
      <w:hyperlink w:anchor="_heading=h.3fwokq0">
        <w:r w:rsidRPr="00116766">
          <w:rPr>
            <w:rFonts w:ascii="Arial" w:hAnsi="Arial" w:eastAsia="Arial" w:cs="Arial"/>
            <w:color w:val="000000"/>
            <w:sz w:val="20"/>
            <w:szCs w:val="20"/>
          </w:rPr>
          <w:t>.</w:t>
        </w:r>
      </w:hyperlink>
      <w:r w:rsidRPr="00116766">
        <w:rPr>
          <w:rFonts w:ascii="Arial" w:hAnsi="Arial" w:eastAsia="Arial" w:cs="Arial"/>
          <w:color w:val="000000"/>
          <w:sz w:val="20"/>
          <w:szCs w:val="20"/>
        </w:rPr>
        <w:t>5 (</w:t>
      </w:r>
      <w:r w:rsidRPr="00116766">
        <w:rPr>
          <w:rFonts w:ascii="Arial" w:hAnsi="Arial" w:eastAsia="Arial" w:cs="Arial"/>
          <w:i/>
          <w:color w:val="000000"/>
          <w:sz w:val="20"/>
          <w:szCs w:val="20"/>
        </w:rPr>
        <w:t>Přeměny</w:t>
      </w:r>
      <w:r w:rsidRPr="00116766">
        <w:rPr>
          <w:rFonts w:ascii="Arial" w:hAnsi="Arial" w:eastAsia="Arial" w:cs="Arial"/>
          <w:color w:val="000000"/>
          <w:sz w:val="20"/>
          <w:szCs w:val="20"/>
        </w:rPr>
        <w:t>)</w:t>
      </w:r>
      <w:r w:rsidR="00D458DF">
        <w:rPr>
          <w:rFonts w:ascii="Arial" w:hAnsi="Arial" w:eastAsia="Arial" w:cs="Arial"/>
          <w:color w:val="000000"/>
          <w:sz w:val="20"/>
          <w:szCs w:val="20"/>
        </w:rPr>
        <w:t xml:space="preserve"> Smlouvy</w:t>
      </w:r>
      <w:r w:rsidRPr="00116766">
        <w:rPr>
          <w:rFonts w:ascii="Arial" w:hAnsi="Arial" w:eastAsia="Arial" w:cs="Arial"/>
          <w:color w:val="000000"/>
          <w:sz w:val="20"/>
          <w:szCs w:val="20"/>
        </w:rPr>
        <w:t>.</w:t>
      </w:r>
    </w:p>
    <w:p w:rsidRPr="00116766" w:rsidR="001B7644" w:rsidRDefault="001B7644" w14:paraId="00000609"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60E"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bookmarkStart w:name="_heading=h.2u6wntf" w:colFirst="0" w:colLast="0" w:id="42"/>
      <w:bookmarkEnd w:id="42"/>
      <w:r w:rsidRPr="00116766">
        <w:rPr>
          <w:rFonts w:ascii="Arial" w:hAnsi="Arial" w:eastAsia="Arial" w:cs="Arial"/>
          <w:sz w:val="20"/>
          <w:szCs w:val="20"/>
        </w:rPr>
        <w:t>Úřední rozhodnutí, výkon rozhodnutí, zástavní právo</w:t>
      </w:r>
    </w:p>
    <w:p w:rsidRPr="00116766" w:rsidR="001B7644" w:rsidRDefault="001B7644" w14:paraId="0000060F"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4C6AA3" w:rsidRDefault="00426DDD" w14:paraId="00000610" w14:textId="76FDFBD5">
      <w:pPr>
        <w:numPr>
          <w:ilvl w:val="0"/>
          <w:numId w:val="109"/>
        </w:numPr>
        <w:pBdr>
          <w:top w:val="nil"/>
          <w:left w:val="nil"/>
          <w:bottom w:val="nil"/>
          <w:right w:val="nil"/>
          <w:between w:val="nil"/>
        </w:pBdr>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Na základě soudního rozhodnutí či </w:t>
      </w:r>
      <w:r w:rsidR="00D458DF">
        <w:rPr>
          <w:rFonts w:ascii="Arial" w:hAnsi="Arial" w:eastAsia="Arial" w:cs="Arial"/>
          <w:color w:val="000000"/>
          <w:sz w:val="20"/>
          <w:szCs w:val="20"/>
        </w:rPr>
        <w:t xml:space="preserve">rozhodnutí </w:t>
      </w:r>
      <w:r w:rsidRPr="00116766">
        <w:rPr>
          <w:rFonts w:ascii="Arial" w:hAnsi="Arial" w:eastAsia="Arial" w:cs="Arial"/>
          <w:color w:val="000000"/>
          <w:sz w:val="20"/>
          <w:szCs w:val="20"/>
        </w:rPr>
        <w:t>jiného orgánu veřejné moci je Dlužníkovi či</w:t>
      </w:r>
      <w:r w:rsidR="00D458DF">
        <w:rPr>
          <w:rFonts w:ascii="Arial" w:hAnsi="Arial" w:eastAsia="Arial" w:cs="Arial"/>
          <w:color w:val="000000"/>
          <w:sz w:val="20"/>
          <w:szCs w:val="20"/>
        </w:rPr>
        <w:t> </w:t>
      </w:r>
      <w:r w:rsidRPr="00116766">
        <w:rPr>
          <w:rFonts w:ascii="Arial" w:hAnsi="Arial" w:eastAsia="Arial" w:cs="Arial"/>
          <w:color w:val="000000"/>
          <w:sz w:val="20"/>
          <w:szCs w:val="20"/>
        </w:rPr>
        <w:t xml:space="preserve">kterémukoliv členovi Skupiny zakázáno nakládat s majetkem nebo </w:t>
      </w:r>
      <w:r w:rsidR="00892E6A">
        <w:rPr>
          <w:rFonts w:ascii="Arial" w:hAnsi="Arial" w:eastAsia="Arial" w:cs="Arial"/>
          <w:color w:val="000000"/>
          <w:sz w:val="20"/>
          <w:szCs w:val="20"/>
        </w:rPr>
        <w:t xml:space="preserve">je </w:t>
      </w:r>
      <w:r w:rsidRPr="00116766">
        <w:rPr>
          <w:rFonts w:ascii="Arial" w:hAnsi="Arial" w:eastAsia="Arial" w:cs="Arial"/>
          <w:color w:val="000000"/>
          <w:sz w:val="20"/>
          <w:szCs w:val="20"/>
        </w:rPr>
        <w:t>takový majetek předmětem obstavení, za</w:t>
      </w:r>
      <w:r w:rsidR="00D458DF">
        <w:rPr>
          <w:rFonts w:ascii="Arial" w:hAnsi="Arial" w:eastAsia="Arial" w:cs="Arial"/>
          <w:color w:val="000000"/>
          <w:sz w:val="20"/>
          <w:szCs w:val="20"/>
        </w:rPr>
        <w:t>bavení, zadržení či vyvlastnění;</w:t>
      </w:r>
    </w:p>
    <w:p w:rsidRPr="00116766" w:rsidR="001B7644" w:rsidP="004C6AA3" w:rsidRDefault="00D458DF" w14:paraId="00000612" w14:textId="73E5EC68">
      <w:pPr>
        <w:numPr>
          <w:ilvl w:val="0"/>
          <w:numId w:val="109"/>
        </w:numPr>
        <w:pBdr>
          <w:top w:val="nil"/>
          <w:left w:val="nil"/>
          <w:bottom w:val="nil"/>
          <w:right w:val="nil"/>
          <w:between w:val="nil"/>
        </w:pBdr>
        <w:spacing w:after="120" w:line="276" w:lineRule="auto"/>
        <w:ind w:right="-53"/>
        <w:jc w:val="both"/>
        <w:rPr>
          <w:rFonts w:ascii="Arial" w:hAnsi="Arial" w:eastAsia="Arial" w:cs="Arial"/>
          <w:color w:val="000000"/>
          <w:sz w:val="20"/>
          <w:szCs w:val="20"/>
        </w:rPr>
      </w:pPr>
      <w:r>
        <w:rPr>
          <w:rFonts w:ascii="Arial" w:hAnsi="Arial" w:eastAsia="Arial" w:cs="Arial"/>
          <w:color w:val="000000"/>
          <w:sz w:val="20"/>
          <w:szCs w:val="20"/>
        </w:rPr>
        <w:t>K</w:t>
      </w:r>
      <w:r w:rsidRPr="00116766" w:rsidR="00426DDD">
        <w:rPr>
          <w:rFonts w:ascii="Arial" w:hAnsi="Arial" w:eastAsia="Arial" w:cs="Arial"/>
          <w:color w:val="000000"/>
          <w:sz w:val="20"/>
          <w:szCs w:val="20"/>
        </w:rPr>
        <w:t xml:space="preserve"> příjmům či majetku Dlužníka nebo kteréhokoliv člena Skupiny (k části nebo všem příjmům či</w:t>
      </w:r>
      <w:r w:rsidR="00D02FDB">
        <w:rPr>
          <w:rFonts w:ascii="Arial" w:hAnsi="Arial" w:eastAsia="Arial" w:cs="Arial"/>
          <w:color w:val="000000"/>
          <w:sz w:val="20"/>
          <w:szCs w:val="20"/>
        </w:rPr>
        <w:t> </w:t>
      </w:r>
      <w:r w:rsidRPr="00116766" w:rsidR="00426DDD">
        <w:rPr>
          <w:rFonts w:ascii="Arial" w:hAnsi="Arial" w:eastAsia="Arial" w:cs="Arial"/>
          <w:color w:val="000000"/>
          <w:sz w:val="20"/>
          <w:szCs w:val="20"/>
        </w:rPr>
        <w:t>majetku) je zřízeno soudcovské nebo exekutorské zástavní právo nebo zástavní právo zřízené správním orgánem nebo jsou příjmy (nebo jejich část) či majetek (nebo jeho část) Dlužní</w:t>
      </w:r>
      <w:r>
        <w:rPr>
          <w:rFonts w:ascii="Arial" w:hAnsi="Arial" w:eastAsia="Arial" w:cs="Arial"/>
          <w:color w:val="000000"/>
          <w:sz w:val="20"/>
          <w:szCs w:val="20"/>
        </w:rPr>
        <w:t>ka postiženy výkonem rozhodnutí;</w:t>
      </w:r>
    </w:p>
    <w:p w:rsidRPr="00116766" w:rsidR="001B7644" w:rsidP="004C6AA3" w:rsidRDefault="00426DDD" w14:paraId="00000614" w14:textId="1DEEDDB7">
      <w:pPr>
        <w:numPr>
          <w:ilvl w:val="0"/>
          <w:numId w:val="109"/>
        </w:numPr>
        <w:pBdr>
          <w:top w:val="nil"/>
          <w:left w:val="nil"/>
          <w:bottom w:val="nil"/>
          <w:right w:val="nil"/>
          <w:between w:val="nil"/>
        </w:pBdr>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Dlužník nebo kterýkoliv člen Skupiny je v pravomocném soudním, rozhodčím nebo správním rozhodnutí či v jiném opatření s obdobnými účinky označen jako subjekt, který poruši</w:t>
      </w:r>
      <w:r w:rsidR="00D458DF">
        <w:rPr>
          <w:rFonts w:ascii="Arial" w:hAnsi="Arial" w:eastAsia="Arial" w:cs="Arial"/>
          <w:color w:val="000000"/>
          <w:sz w:val="20"/>
          <w:szCs w:val="20"/>
        </w:rPr>
        <w:t>l právní povinnost;</w:t>
      </w:r>
    </w:p>
    <w:p w:rsidRPr="00116766" w:rsidR="001B7644" w:rsidP="004C6AA3" w:rsidRDefault="00426DDD" w14:paraId="00000616" w14:textId="77777777">
      <w:pPr>
        <w:numPr>
          <w:ilvl w:val="0"/>
          <w:numId w:val="109"/>
        </w:numPr>
        <w:pBdr>
          <w:top w:val="nil"/>
          <w:left w:val="nil"/>
          <w:bottom w:val="nil"/>
          <w:right w:val="nil"/>
          <w:between w:val="nil"/>
        </w:pBdr>
        <w:spacing w:after="120" w:line="276" w:lineRule="auto"/>
        <w:ind w:right="-53"/>
        <w:jc w:val="both"/>
        <w:rPr>
          <w:rFonts w:ascii="Arial" w:hAnsi="Arial" w:eastAsia="Arial" w:cs="Arial"/>
          <w:color w:val="000000"/>
          <w:sz w:val="20"/>
          <w:szCs w:val="20"/>
        </w:rPr>
      </w:pPr>
      <w:bookmarkStart w:name="_heading=h.19c6y18" w:colFirst="0" w:colLast="0" w:id="43"/>
      <w:bookmarkEnd w:id="43"/>
      <w:r w:rsidRPr="00116766">
        <w:rPr>
          <w:rFonts w:ascii="Arial" w:hAnsi="Arial" w:eastAsia="Arial" w:cs="Arial"/>
          <w:color w:val="000000"/>
          <w:sz w:val="20"/>
          <w:szCs w:val="20"/>
        </w:rPr>
        <w:t>Dlužník nebo kterýkoliv člen Skupiny řádně a včas nesplní pravomocné soudní či správní rozhodnutí či rozhodčí nález, který se ho týká;</w:t>
      </w:r>
    </w:p>
    <w:p w:rsidRPr="00116766" w:rsidR="001B7644" w:rsidRDefault="00426DDD" w14:paraId="00000618" w14:textId="1F028C99">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přičemž každá ze skutečností uvedených výše v písm. (a) až </w:t>
      </w:r>
      <w:hyperlink w:anchor="_heading=h.19c6y18">
        <w:r w:rsidRPr="00116766">
          <w:rPr>
            <w:rFonts w:ascii="Arial" w:hAnsi="Arial" w:eastAsia="Arial" w:cs="Arial"/>
            <w:color w:val="000000"/>
            <w:sz w:val="20"/>
            <w:szCs w:val="20"/>
          </w:rPr>
          <w:t>(d)</w:t>
        </w:r>
      </w:hyperlink>
      <w:r w:rsidRPr="00116766">
        <w:rPr>
          <w:rFonts w:ascii="Arial" w:hAnsi="Arial" w:eastAsia="Arial" w:cs="Arial"/>
          <w:color w:val="000000"/>
          <w:sz w:val="20"/>
          <w:szCs w:val="20"/>
        </w:rPr>
        <w:t xml:space="preserve"> představuje Případ porušení</w:t>
      </w:r>
      <w:r w:rsidR="00D02FDB">
        <w:rPr>
          <w:rFonts w:ascii="Arial" w:hAnsi="Arial" w:eastAsia="Arial" w:cs="Arial"/>
          <w:color w:val="000000"/>
          <w:sz w:val="20"/>
          <w:szCs w:val="20"/>
        </w:rPr>
        <w:t xml:space="preserve">, pokud ze Smlouvy </w:t>
      </w:r>
      <w:r w:rsidRPr="00116766" w:rsidR="00D02FDB">
        <w:rPr>
          <w:rFonts w:ascii="Arial" w:hAnsi="Arial" w:eastAsia="Arial" w:cs="Arial"/>
          <w:color w:val="000000"/>
          <w:sz w:val="20"/>
          <w:szCs w:val="20"/>
        </w:rPr>
        <w:t>nevyplývá</w:t>
      </w:r>
      <w:r w:rsidR="00D02FDB">
        <w:rPr>
          <w:rFonts w:ascii="Arial" w:hAnsi="Arial" w:eastAsia="Arial" w:cs="Arial"/>
          <w:color w:val="000000"/>
          <w:sz w:val="20"/>
          <w:szCs w:val="20"/>
        </w:rPr>
        <w:t xml:space="preserve"> </w:t>
      </w:r>
      <w:r w:rsidRPr="00116766" w:rsidR="00D02FDB">
        <w:rPr>
          <w:rFonts w:ascii="Arial" w:hAnsi="Arial" w:eastAsia="Arial" w:cs="Arial"/>
          <w:color w:val="000000"/>
          <w:sz w:val="20"/>
          <w:szCs w:val="20"/>
        </w:rPr>
        <w:t>jinak</w:t>
      </w:r>
      <w:r w:rsidR="00D02FDB">
        <w:rPr>
          <w:rFonts w:ascii="Arial" w:hAnsi="Arial" w:eastAsia="Arial" w:cs="Arial"/>
          <w:color w:val="000000"/>
          <w:sz w:val="20"/>
          <w:szCs w:val="20"/>
        </w:rPr>
        <w:t xml:space="preserve">, a </w:t>
      </w:r>
      <w:r w:rsidRPr="00116766" w:rsidR="00D02FDB">
        <w:rPr>
          <w:rFonts w:ascii="Arial" w:hAnsi="Arial" w:eastAsia="Arial" w:cs="Arial"/>
          <w:color w:val="000000"/>
          <w:sz w:val="20"/>
          <w:szCs w:val="20"/>
        </w:rPr>
        <w:t xml:space="preserve">pokud se týká majetku či plnění v hodnotě přesahující částku </w:t>
      </w:r>
      <w:r w:rsidR="005F7F2A">
        <w:rPr>
          <w:rFonts w:ascii="Arial" w:hAnsi="Arial" w:eastAsia="Arial" w:cs="Arial"/>
          <w:color w:val="000000"/>
          <w:sz w:val="20"/>
          <w:szCs w:val="20"/>
        </w:rPr>
        <w:t>1 000 000,-</w:t>
      </w:r>
      <w:r w:rsidRPr="00116766" w:rsidR="005F7F2A">
        <w:rPr>
          <w:rFonts w:ascii="Arial" w:hAnsi="Arial" w:eastAsia="Arial" w:cs="Arial"/>
          <w:color w:val="000000"/>
          <w:sz w:val="20"/>
          <w:szCs w:val="20"/>
        </w:rPr>
        <w:t xml:space="preserve"> </w:t>
      </w:r>
      <w:r w:rsidRPr="00116766" w:rsidR="00D02FDB">
        <w:rPr>
          <w:rFonts w:ascii="Arial" w:hAnsi="Arial" w:eastAsia="Arial" w:cs="Arial"/>
          <w:color w:val="000000"/>
          <w:sz w:val="20"/>
          <w:szCs w:val="20"/>
        </w:rPr>
        <w:t>CZK</w:t>
      </w:r>
      <w:r w:rsidRPr="00116766">
        <w:rPr>
          <w:rFonts w:ascii="Arial" w:hAnsi="Arial" w:eastAsia="Arial" w:cs="Arial"/>
          <w:color w:val="000000"/>
          <w:sz w:val="20"/>
          <w:szCs w:val="20"/>
        </w:rPr>
        <w:t>.</w:t>
      </w:r>
    </w:p>
    <w:p w:rsidRPr="00116766" w:rsidR="001B7644" w:rsidRDefault="001B7644" w14:paraId="00000619"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61A"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Nezaplacení Daně</w:t>
      </w:r>
    </w:p>
    <w:p w:rsidRPr="00116766" w:rsidR="001B7644" w:rsidRDefault="001B7644" w14:paraId="0000061B" w14:textId="77777777">
      <w:pPr>
        <w:pStyle w:val="Nadpis2"/>
        <w:tabs>
          <w:tab w:val="left" w:pos="833"/>
          <w:tab w:val="left" w:pos="834"/>
        </w:tabs>
        <w:spacing w:line="276" w:lineRule="auto"/>
        <w:jc w:val="both"/>
        <w:rPr>
          <w:rFonts w:ascii="Arial" w:hAnsi="Arial" w:eastAsia="Arial" w:cs="Arial"/>
          <w:sz w:val="20"/>
          <w:szCs w:val="20"/>
        </w:rPr>
      </w:pPr>
    </w:p>
    <w:p w:rsidRPr="00116766" w:rsidR="001B7644" w:rsidRDefault="00426DDD" w14:paraId="0000061C" w14:textId="1226665A">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Dlužník nebo kterýkoli člen Skupiny řádně a včas nezaplatí jakékoli Daně (včetně příslušenství), přičemž za tento Případ porušení se považuje nezaplacení Daně (včetně příslušenství), které přesahuje částku v souhrnné výši </w:t>
      </w:r>
      <w:r w:rsidR="00F27D32">
        <w:rPr>
          <w:rFonts w:ascii="Arial" w:hAnsi="Arial" w:eastAsia="Arial" w:cs="Arial"/>
          <w:color w:val="000000"/>
          <w:sz w:val="20"/>
          <w:szCs w:val="20"/>
        </w:rPr>
        <w:t>1 000 000,</w:t>
      </w:r>
      <w:proofErr w:type="gramStart"/>
      <w:r w:rsidR="00F27D32">
        <w:rPr>
          <w:rFonts w:ascii="Arial" w:hAnsi="Arial" w:eastAsia="Arial" w:cs="Arial"/>
          <w:color w:val="000000"/>
          <w:sz w:val="20"/>
          <w:szCs w:val="20"/>
        </w:rPr>
        <w:t>-</w:t>
      </w:r>
      <w:r w:rsidRPr="00116766" w:rsidR="00F27D32">
        <w:rPr>
          <w:rFonts w:ascii="Arial" w:hAnsi="Arial" w:eastAsia="Arial" w:cs="Arial"/>
          <w:color w:val="000000"/>
          <w:sz w:val="20"/>
          <w:szCs w:val="20"/>
        </w:rPr>
        <w:t xml:space="preserve"> </w:t>
      </w:r>
      <w:r w:rsidR="00EC27C2">
        <w:rPr>
          <w:rFonts w:ascii="Arial" w:hAnsi="Arial" w:eastAsia="Arial" w:cs="Arial"/>
          <w:color w:val="000000"/>
          <w:sz w:val="20"/>
          <w:szCs w:val="20"/>
        </w:rPr>
        <w:t xml:space="preserve"> </w:t>
      </w:r>
      <w:r w:rsidRPr="00116766">
        <w:rPr>
          <w:rFonts w:ascii="Arial" w:hAnsi="Arial" w:eastAsia="Arial" w:cs="Arial"/>
          <w:color w:val="000000"/>
          <w:sz w:val="20"/>
          <w:szCs w:val="20"/>
        </w:rPr>
        <w:t>CZK</w:t>
      </w:r>
      <w:proofErr w:type="gramEnd"/>
      <w:r w:rsidRPr="00116766">
        <w:rPr>
          <w:rFonts w:ascii="Arial" w:hAnsi="Arial" w:eastAsia="Arial" w:cs="Arial"/>
          <w:color w:val="000000"/>
          <w:sz w:val="20"/>
          <w:szCs w:val="20"/>
        </w:rPr>
        <w:t>.</w:t>
      </w:r>
    </w:p>
    <w:p w:rsidR="001B7644" w:rsidRDefault="001B7644" w14:paraId="0000061D" w14:textId="77777777">
      <w:pPr>
        <w:pStyle w:val="Nadpis2"/>
        <w:tabs>
          <w:tab w:val="left" w:pos="833"/>
          <w:tab w:val="left" w:pos="834"/>
        </w:tabs>
        <w:spacing w:line="276" w:lineRule="auto"/>
        <w:jc w:val="both"/>
        <w:rPr>
          <w:rFonts w:ascii="Arial" w:hAnsi="Arial" w:eastAsia="Arial" w:cs="Arial"/>
          <w:sz w:val="20"/>
          <w:szCs w:val="20"/>
        </w:rPr>
      </w:pPr>
    </w:p>
    <w:p w:rsidR="00452488" w:rsidRDefault="00452488" w14:paraId="72DD309B" w14:textId="77777777">
      <w:pPr>
        <w:pStyle w:val="Nadpis2"/>
        <w:tabs>
          <w:tab w:val="left" w:pos="833"/>
          <w:tab w:val="left" w:pos="834"/>
        </w:tabs>
        <w:spacing w:line="276" w:lineRule="auto"/>
        <w:jc w:val="both"/>
        <w:rPr>
          <w:rFonts w:ascii="Arial" w:hAnsi="Arial" w:eastAsia="Arial" w:cs="Arial"/>
          <w:sz w:val="20"/>
          <w:szCs w:val="20"/>
        </w:rPr>
      </w:pPr>
    </w:p>
    <w:p w:rsidRPr="00116766" w:rsidR="00452488" w:rsidRDefault="00452488" w14:paraId="2128F622" w14:textId="77777777">
      <w:pPr>
        <w:pStyle w:val="Nadpis2"/>
        <w:tabs>
          <w:tab w:val="left" w:pos="833"/>
          <w:tab w:val="left" w:pos="834"/>
        </w:tabs>
        <w:spacing w:line="276" w:lineRule="auto"/>
        <w:jc w:val="both"/>
        <w:rPr>
          <w:rFonts w:ascii="Arial" w:hAnsi="Arial" w:eastAsia="Arial" w:cs="Arial"/>
          <w:sz w:val="20"/>
          <w:szCs w:val="20"/>
        </w:rPr>
      </w:pPr>
    </w:p>
    <w:p w:rsidRPr="00116766" w:rsidR="001B7644" w:rsidP="0065563D" w:rsidRDefault="00426DDD" w14:paraId="0000061E"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lastRenderedPageBreak/>
        <w:t>Protiprávní stav</w:t>
      </w:r>
    </w:p>
    <w:p w:rsidRPr="00116766" w:rsidR="001B7644" w:rsidRDefault="001B7644" w14:paraId="0000061F"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RDefault="00426DDD" w14:paraId="00000620"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Pro Dlužníka se stane protiprávním plnit jakoukoli povinnost z Finančního dokumentu.</w:t>
      </w:r>
    </w:p>
    <w:p w:rsidRPr="00116766" w:rsidR="001B7644" w:rsidRDefault="001B7644" w14:paraId="00000621"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622"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Neplatnost, zpochybnění</w:t>
      </w:r>
    </w:p>
    <w:p w:rsidRPr="00116766" w:rsidR="001B7644" w:rsidRDefault="001B7644" w14:paraId="00000623"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4C6AA3" w:rsidRDefault="00426DDD" w14:paraId="00000624" w14:textId="77777777">
      <w:pPr>
        <w:numPr>
          <w:ilvl w:val="0"/>
          <w:numId w:val="99"/>
        </w:numPr>
        <w:pBdr>
          <w:top w:val="nil"/>
          <w:left w:val="nil"/>
          <w:bottom w:val="nil"/>
          <w:right w:val="nil"/>
          <w:between w:val="nil"/>
        </w:pBdr>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Kterýkoli Transakční dokument či jakékoli jeho ustanovení se stane dle odůvodněného názoru Věřitele neplatným, neúčinným či nevymahatelným.</w:t>
      </w:r>
    </w:p>
    <w:p w:rsidRPr="00116766" w:rsidR="001B7644" w:rsidP="0065563D" w:rsidRDefault="00426DDD" w14:paraId="00000626" w14:textId="1F562470">
      <w:pPr>
        <w:numPr>
          <w:ilvl w:val="0"/>
          <w:numId w:val="99"/>
        </w:numPr>
        <w:pBdr>
          <w:top w:val="nil"/>
          <w:left w:val="nil"/>
          <w:bottom w:val="nil"/>
          <w:right w:val="nil"/>
          <w:between w:val="nil"/>
        </w:pBdr>
        <w:spacing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Platnost, účinnost nebo vymahatelnost kteréhokoli Finančního dokumentu bude Dlužníkem zpochybněna nebo napadena (</w:t>
      </w:r>
      <w:r w:rsidR="00D02FDB">
        <w:rPr>
          <w:rFonts w:ascii="Arial" w:hAnsi="Arial" w:eastAsia="Arial" w:cs="Arial"/>
          <w:color w:val="000000"/>
          <w:sz w:val="20"/>
          <w:szCs w:val="20"/>
        </w:rPr>
        <w:t xml:space="preserve">např. </w:t>
      </w:r>
      <w:r w:rsidRPr="00116766">
        <w:rPr>
          <w:rFonts w:ascii="Arial" w:hAnsi="Arial" w:eastAsia="Arial" w:cs="Arial"/>
          <w:color w:val="000000"/>
          <w:sz w:val="20"/>
          <w:szCs w:val="20"/>
        </w:rPr>
        <w:t>podáním žaloby u soudu nebo rozhodčího soudu na prohlášení Finančního dokumentu či některého jeho ustanovení za neplatné).</w:t>
      </w:r>
    </w:p>
    <w:p w:rsidRPr="00116766" w:rsidR="001B7644" w:rsidRDefault="001B7644" w14:paraId="00000627"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628"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Transakční zajištění</w:t>
      </w:r>
    </w:p>
    <w:p w:rsidRPr="00116766" w:rsidR="001B7644" w:rsidRDefault="001B7644" w14:paraId="00000629" w14:textId="77777777">
      <w:pPr>
        <w:pStyle w:val="Nadpis2"/>
        <w:tabs>
          <w:tab w:val="left" w:pos="833"/>
          <w:tab w:val="left" w:pos="834"/>
        </w:tabs>
        <w:spacing w:line="276" w:lineRule="auto"/>
        <w:jc w:val="both"/>
        <w:rPr>
          <w:rFonts w:ascii="Arial" w:hAnsi="Arial" w:eastAsia="Arial" w:cs="Arial"/>
          <w:sz w:val="20"/>
          <w:szCs w:val="20"/>
        </w:rPr>
      </w:pPr>
    </w:p>
    <w:p w:rsidRPr="00116766" w:rsidR="001B7644" w:rsidP="004C6AA3" w:rsidRDefault="00426DDD" w14:paraId="0000062A" w14:textId="77777777">
      <w:pPr>
        <w:numPr>
          <w:ilvl w:val="0"/>
          <w:numId w:val="14"/>
        </w:numPr>
        <w:pBdr>
          <w:top w:val="nil"/>
          <w:left w:val="nil"/>
          <w:bottom w:val="nil"/>
          <w:right w:val="nil"/>
          <w:between w:val="nil"/>
        </w:pBdr>
        <w:spacing w:after="120" w:line="276" w:lineRule="auto"/>
        <w:ind w:right="-51"/>
        <w:jc w:val="both"/>
        <w:rPr>
          <w:rFonts w:ascii="Arial" w:hAnsi="Arial" w:eastAsia="Arial" w:cs="Arial"/>
          <w:color w:val="000000"/>
          <w:sz w:val="20"/>
          <w:szCs w:val="20"/>
        </w:rPr>
      </w:pPr>
      <w:r w:rsidRPr="00116766">
        <w:rPr>
          <w:rFonts w:ascii="Arial" w:hAnsi="Arial" w:eastAsia="Arial" w:cs="Arial"/>
          <w:color w:val="000000"/>
          <w:sz w:val="20"/>
          <w:szCs w:val="20"/>
        </w:rPr>
        <w:t>Nedojde ke vzniku jakéhokoliv Transakčního zajištění (bude-li Dlužník zavázán k jeho zřízení) v pořadí a ve lhůtách předpokládaných příslušným Zajišťovacím dokumentem nebo následně dojde k zániku jakéhokoliv Transakčního zajištění jinak než v souladu s Finančními dokumenty.</w:t>
      </w:r>
    </w:p>
    <w:p w:rsidRPr="00116766" w:rsidR="001B7644" w:rsidP="004C6AA3" w:rsidRDefault="00426DDD" w14:paraId="0000062C" w14:textId="77777777">
      <w:pPr>
        <w:numPr>
          <w:ilvl w:val="0"/>
          <w:numId w:val="14"/>
        </w:numPr>
        <w:pBdr>
          <w:top w:val="nil"/>
          <w:left w:val="nil"/>
          <w:bottom w:val="nil"/>
          <w:right w:val="nil"/>
          <w:between w:val="nil"/>
        </w:pBdr>
        <w:spacing w:after="120" w:line="276" w:lineRule="auto"/>
        <w:ind w:right="-51"/>
        <w:jc w:val="both"/>
        <w:rPr>
          <w:rFonts w:ascii="Arial" w:hAnsi="Arial" w:eastAsia="Arial" w:cs="Arial"/>
          <w:color w:val="000000"/>
          <w:sz w:val="20"/>
          <w:szCs w:val="20"/>
        </w:rPr>
      </w:pPr>
      <w:r w:rsidRPr="00116766">
        <w:rPr>
          <w:rFonts w:ascii="Arial" w:hAnsi="Arial" w:eastAsia="Arial" w:cs="Arial"/>
          <w:color w:val="000000"/>
          <w:sz w:val="20"/>
          <w:szCs w:val="20"/>
        </w:rPr>
        <w:t>Nedojde k doplnění Transakčního zajištění (bude-li Dlužník zavázán k jeho zřízení) v souladu s právními předpisy nebo příslušným Finančním dokumentem.</w:t>
      </w:r>
    </w:p>
    <w:p w:rsidRPr="00116766" w:rsidR="001B7644" w:rsidP="0065563D" w:rsidRDefault="00426DDD" w14:paraId="0000062E" w14:textId="77777777">
      <w:pPr>
        <w:numPr>
          <w:ilvl w:val="0"/>
          <w:numId w:val="14"/>
        </w:numPr>
        <w:pBdr>
          <w:top w:val="nil"/>
          <w:left w:val="nil"/>
          <w:bottom w:val="nil"/>
          <w:right w:val="nil"/>
          <w:between w:val="nil"/>
        </w:pBdr>
        <w:spacing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Jakékoli Transakční zajištění není či přestane být dle odůvodněného názoru Věřitele platné, závazné či vymahatelné.</w:t>
      </w:r>
    </w:p>
    <w:p w:rsidRPr="00116766" w:rsidR="001B7644" w:rsidRDefault="001B7644" w14:paraId="0000062F" w14:textId="77777777">
      <w:pPr>
        <w:pStyle w:val="Nadpis2"/>
        <w:tabs>
          <w:tab w:val="left" w:pos="833"/>
          <w:tab w:val="left" w:pos="834"/>
        </w:tabs>
        <w:spacing w:line="276" w:lineRule="auto"/>
        <w:jc w:val="both"/>
        <w:rPr>
          <w:rFonts w:ascii="Arial" w:hAnsi="Arial" w:eastAsia="Arial" w:cs="Arial"/>
          <w:sz w:val="20"/>
          <w:szCs w:val="20"/>
        </w:rPr>
      </w:pPr>
    </w:p>
    <w:p w:rsidRPr="00116766" w:rsidR="001B7644" w:rsidP="0065563D" w:rsidRDefault="00426DDD" w14:paraId="00000630"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Soudní a jiné řízení</w:t>
      </w:r>
    </w:p>
    <w:p w:rsidRPr="00116766" w:rsidR="001B7644" w:rsidRDefault="001B7644" w14:paraId="00000631" w14:textId="77777777">
      <w:pPr>
        <w:pStyle w:val="Nadpis2"/>
        <w:tabs>
          <w:tab w:val="left" w:pos="833"/>
          <w:tab w:val="left" w:pos="834"/>
        </w:tabs>
        <w:spacing w:line="276" w:lineRule="auto"/>
        <w:ind w:firstLine="0"/>
        <w:jc w:val="both"/>
        <w:rPr>
          <w:rFonts w:ascii="Arial" w:hAnsi="Arial" w:eastAsia="Arial" w:cs="Arial"/>
          <w:sz w:val="20"/>
          <w:szCs w:val="20"/>
        </w:rPr>
      </w:pPr>
    </w:p>
    <w:p w:rsidRPr="00116766" w:rsidR="001B7644" w:rsidRDefault="00426DDD" w14:paraId="00000632" w14:textId="5910A16C">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Proti Dlužníkovi nebo kterémukoliv členovi Skupiny anebo členům </w:t>
      </w:r>
      <w:r w:rsidR="00D02FDB">
        <w:rPr>
          <w:rFonts w:ascii="Arial" w:hAnsi="Arial" w:eastAsia="Arial" w:cs="Arial"/>
          <w:color w:val="000000"/>
          <w:sz w:val="20"/>
          <w:szCs w:val="20"/>
        </w:rPr>
        <w:t xml:space="preserve">jejich </w:t>
      </w:r>
      <w:r w:rsidRPr="00116766">
        <w:rPr>
          <w:rFonts w:ascii="Arial" w:hAnsi="Arial" w:eastAsia="Arial" w:cs="Arial"/>
          <w:color w:val="000000"/>
          <w:sz w:val="20"/>
          <w:szCs w:val="20"/>
        </w:rPr>
        <w:t xml:space="preserve">orgánů </w:t>
      </w:r>
      <w:r w:rsidR="00D02FDB">
        <w:rPr>
          <w:rFonts w:ascii="Arial" w:hAnsi="Arial" w:eastAsia="Arial" w:cs="Arial"/>
          <w:color w:val="000000"/>
          <w:sz w:val="20"/>
          <w:szCs w:val="20"/>
        </w:rPr>
        <w:t xml:space="preserve">je </w:t>
      </w:r>
      <w:r w:rsidRPr="00116766">
        <w:rPr>
          <w:rFonts w:ascii="Arial" w:hAnsi="Arial" w:eastAsia="Arial" w:cs="Arial"/>
          <w:color w:val="000000"/>
          <w:sz w:val="20"/>
          <w:szCs w:val="20"/>
        </w:rPr>
        <w:t>v souvislosti s</w:t>
      </w:r>
      <w:r w:rsidR="00D02FDB">
        <w:rPr>
          <w:rFonts w:ascii="Arial" w:hAnsi="Arial" w:eastAsia="Arial" w:cs="Arial"/>
          <w:color w:val="000000"/>
          <w:sz w:val="20"/>
          <w:szCs w:val="20"/>
        </w:rPr>
        <w:t> </w:t>
      </w:r>
      <w:r w:rsidRPr="00116766">
        <w:rPr>
          <w:rFonts w:ascii="Arial" w:hAnsi="Arial" w:eastAsia="Arial" w:cs="Arial"/>
          <w:color w:val="000000"/>
          <w:sz w:val="20"/>
          <w:szCs w:val="20"/>
        </w:rPr>
        <w:t>výkonem jejich funkce zahájeno nebo vedeno soudní, rozhodčí, trestní nebo správní řízení, vyšetřování či šetření, které má nebo by mohlo mít (dle odůvodněného názoru Věřitele) Podstatný nepříznivý účinek.</w:t>
      </w:r>
    </w:p>
    <w:p w:rsidRPr="00116766" w:rsidR="001B7644" w:rsidRDefault="001B7644" w14:paraId="00000633"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634"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Změna v podnikání</w:t>
      </w:r>
    </w:p>
    <w:p w:rsidRPr="00116766" w:rsidR="001B7644" w:rsidRDefault="001B7644" w14:paraId="00000635"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RDefault="00426DDD" w14:paraId="00000636" w14:textId="63E23A52">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Dlužník nebo kterýkoliv člen Skupiny přestane bez předchozího písemného souhlasu Věřitele provozovat, přeruší nebo podstatně změní svou </w:t>
      </w:r>
      <w:r w:rsidRPr="00892E6A" w:rsidR="00892E6A">
        <w:rPr>
          <w:rFonts w:ascii="Arial" w:hAnsi="Arial" w:eastAsia="Arial" w:cs="Arial"/>
          <w:color w:val="000000"/>
          <w:sz w:val="20"/>
          <w:szCs w:val="20"/>
        </w:rPr>
        <w:t xml:space="preserve">Hlavní podnikatelskou </w:t>
      </w:r>
      <w:r w:rsidR="00E0061D">
        <w:rPr>
          <w:rFonts w:ascii="Arial" w:hAnsi="Arial" w:eastAsia="Arial" w:cs="Arial"/>
          <w:color w:val="000000"/>
          <w:sz w:val="20"/>
          <w:szCs w:val="20"/>
        </w:rPr>
        <w:t>činnost</w:t>
      </w:r>
      <w:r w:rsidR="00892E6A">
        <w:rPr>
          <w:rFonts w:ascii="Arial" w:hAnsi="Arial" w:eastAsia="Arial" w:cs="Arial"/>
          <w:color w:val="000000"/>
          <w:sz w:val="20"/>
          <w:szCs w:val="20"/>
        </w:rPr>
        <w:t xml:space="preserve"> </w:t>
      </w:r>
      <w:r w:rsidRPr="00116766">
        <w:rPr>
          <w:rFonts w:ascii="Arial" w:hAnsi="Arial" w:eastAsia="Arial" w:cs="Arial"/>
          <w:color w:val="000000"/>
          <w:sz w:val="20"/>
          <w:szCs w:val="20"/>
        </w:rPr>
        <w:t>nebo přeruší nebo ukončí veškeré své podnikání nebo jeho podstatnou část nebo hrozí takovým přerušením nebo ukončením nebo ztratí povolení k takovému výkonu nezbytné.</w:t>
      </w:r>
    </w:p>
    <w:p w:rsidRPr="00116766" w:rsidR="003B0287" w:rsidRDefault="003B0287" w14:paraId="094CEA6C"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638"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Změny v majetku</w:t>
      </w:r>
    </w:p>
    <w:p w:rsidRPr="00116766" w:rsidR="001B7644" w:rsidRDefault="001B7644" w14:paraId="00000639"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RDefault="00426DDD" w14:paraId="0000063A" w14:textId="62FC234B">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Dlužník nebo kterýkoliv člen Skupiny ztratí vlastnická nebo užívací práva k podstatnému majetku (včetně předmětů duševního vlastnictví a licencí k nim), který je potřebný pro provozování </w:t>
      </w:r>
      <w:r w:rsidRPr="00D978D3" w:rsidR="00D978D3">
        <w:rPr>
          <w:rFonts w:ascii="Arial" w:hAnsi="Arial" w:eastAsia="Arial" w:cs="Arial"/>
          <w:color w:val="000000"/>
          <w:sz w:val="20"/>
          <w:szCs w:val="20"/>
        </w:rPr>
        <w:t>Hlavní podnikatelsk</w:t>
      </w:r>
      <w:r w:rsidR="00D978D3">
        <w:rPr>
          <w:rFonts w:ascii="Arial" w:hAnsi="Arial" w:eastAsia="Arial" w:cs="Arial"/>
          <w:color w:val="000000"/>
          <w:sz w:val="20"/>
          <w:szCs w:val="20"/>
        </w:rPr>
        <w:t>é</w:t>
      </w:r>
      <w:r w:rsidRPr="00D978D3" w:rsidR="00D978D3">
        <w:rPr>
          <w:rFonts w:ascii="Arial" w:hAnsi="Arial" w:eastAsia="Arial" w:cs="Arial"/>
          <w:color w:val="000000"/>
          <w:sz w:val="20"/>
          <w:szCs w:val="20"/>
        </w:rPr>
        <w:t xml:space="preserve"> </w:t>
      </w:r>
      <w:r w:rsidR="00E0061D">
        <w:rPr>
          <w:rFonts w:ascii="Arial" w:hAnsi="Arial" w:eastAsia="Arial" w:cs="Arial"/>
          <w:color w:val="000000"/>
          <w:sz w:val="20"/>
          <w:szCs w:val="20"/>
        </w:rPr>
        <w:t>činnosti</w:t>
      </w:r>
      <w:r w:rsidRPr="00116766">
        <w:rPr>
          <w:rFonts w:ascii="Arial" w:hAnsi="Arial" w:eastAsia="Arial" w:cs="Arial"/>
          <w:color w:val="000000"/>
          <w:sz w:val="20"/>
          <w:szCs w:val="20"/>
        </w:rPr>
        <w:t>.</w:t>
      </w:r>
    </w:p>
    <w:p w:rsidRPr="00116766" w:rsidR="001B7644" w:rsidRDefault="001B7644" w14:paraId="0000063B"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000000" w14:paraId="0000063C" w14:textId="667B0144">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sdt>
        <w:sdtPr>
          <w:rPr>
            <w:rFonts w:ascii="Arial" w:hAnsi="Arial" w:cs="Arial"/>
          </w:rPr>
          <w:tag w:val="goog_rdk_242"/>
          <w:id w:val="1171372686"/>
        </w:sdtPr>
        <w:sdtContent/>
      </w:sdt>
      <w:r w:rsidRPr="00116766" w:rsidR="00426DDD">
        <w:rPr>
          <w:rFonts w:ascii="Arial" w:hAnsi="Arial" w:eastAsia="Arial" w:cs="Arial"/>
          <w:sz w:val="20"/>
          <w:szCs w:val="20"/>
        </w:rPr>
        <w:t xml:space="preserve">Omezení </w:t>
      </w:r>
      <w:r w:rsidRPr="00116766" w:rsidR="00F33D57">
        <w:rPr>
          <w:rFonts w:ascii="Arial" w:hAnsi="Arial" w:eastAsia="Arial" w:cs="Arial"/>
          <w:sz w:val="20"/>
          <w:szCs w:val="20"/>
        </w:rPr>
        <w:t>Distribuce</w:t>
      </w:r>
    </w:p>
    <w:p w:rsidRPr="00116766" w:rsidR="001B7644" w:rsidRDefault="001B7644" w14:paraId="0000063D"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RDefault="00426DDD" w14:paraId="0000063E" w14:textId="032B1B19">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Dlužník </w:t>
      </w:r>
      <w:r w:rsidRPr="00116766" w:rsidR="002F0150">
        <w:rPr>
          <w:rFonts w:ascii="Arial" w:hAnsi="Arial" w:eastAsia="Arial" w:cs="Arial"/>
          <w:color w:val="000000"/>
          <w:sz w:val="20"/>
          <w:szCs w:val="20"/>
        </w:rPr>
        <w:t>poruší povinnost stanovenou v Článku 2</w:t>
      </w:r>
      <w:r w:rsidR="00D978D3">
        <w:rPr>
          <w:rFonts w:ascii="Arial" w:hAnsi="Arial" w:eastAsia="Arial" w:cs="Arial"/>
          <w:color w:val="000000"/>
          <w:sz w:val="20"/>
          <w:szCs w:val="20"/>
        </w:rPr>
        <w:t>0</w:t>
      </w:r>
      <w:r w:rsidRPr="00116766" w:rsidR="002F0150">
        <w:rPr>
          <w:rFonts w:ascii="Arial" w:hAnsi="Arial" w:eastAsia="Arial" w:cs="Arial"/>
          <w:color w:val="000000"/>
          <w:sz w:val="20"/>
          <w:szCs w:val="20"/>
        </w:rPr>
        <w:t>.1</w:t>
      </w:r>
      <w:r w:rsidR="00E0061D">
        <w:rPr>
          <w:rFonts w:ascii="Arial" w:hAnsi="Arial" w:eastAsia="Arial" w:cs="Arial"/>
          <w:color w:val="000000"/>
          <w:sz w:val="20"/>
          <w:szCs w:val="20"/>
        </w:rPr>
        <w:t>6</w:t>
      </w:r>
      <w:r w:rsidRPr="00116766" w:rsidR="002F0150">
        <w:rPr>
          <w:rFonts w:ascii="Arial" w:hAnsi="Arial" w:eastAsia="Arial" w:cs="Arial"/>
          <w:color w:val="000000"/>
          <w:sz w:val="20"/>
          <w:szCs w:val="20"/>
        </w:rPr>
        <w:t xml:space="preserve"> (</w:t>
      </w:r>
      <w:r w:rsidRPr="00116766" w:rsidR="002F0150">
        <w:rPr>
          <w:rFonts w:ascii="Arial" w:hAnsi="Arial" w:eastAsia="Arial" w:cs="Arial"/>
          <w:i/>
          <w:color w:val="000000"/>
          <w:sz w:val="20"/>
          <w:szCs w:val="20"/>
        </w:rPr>
        <w:t>Distribuce</w:t>
      </w:r>
      <w:r w:rsidRPr="00116766" w:rsidR="002F0150">
        <w:rPr>
          <w:rFonts w:ascii="Arial" w:hAnsi="Arial" w:eastAsia="Arial" w:cs="Arial"/>
          <w:color w:val="000000"/>
          <w:sz w:val="20"/>
          <w:szCs w:val="20"/>
        </w:rPr>
        <w:t xml:space="preserve">) </w:t>
      </w:r>
      <w:r w:rsidRPr="00116766" w:rsidR="00E0061D">
        <w:rPr>
          <w:rFonts w:ascii="Arial" w:hAnsi="Arial" w:eastAsia="Arial" w:cs="Arial"/>
          <w:color w:val="000000"/>
          <w:sz w:val="20"/>
          <w:szCs w:val="20"/>
        </w:rPr>
        <w:t xml:space="preserve">Smlouvy </w:t>
      </w:r>
      <w:r w:rsidRPr="00116766" w:rsidR="002F0150">
        <w:rPr>
          <w:rFonts w:ascii="Arial" w:hAnsi="Arial" w:eastAsia="Arial" w:cs="Arial"/>
          <w:color w:val="000000"/>
          <w:sz w:val="20"/>
          <w:szCs w:val="20"/>
        </w:rPr>
        <w:t xml:space="preserve">anebo </w:t>
      </w:r>
      <w:r w:rsidRPr="00116766">
        <w:rPr>
          <w:rFonts w:ascii="Arial" w:hAnsi="Arial" w:eastAsia="Arial" w:cs="Arial"/>
          <w:color w:val="000000"/>
          <w:sz w:val="20"/>
          <w:szCs w:val="20"/>
        </w:rPr>
        <w:t xml:space="preserve">vyplatí </w:t>
      </w:r>
      <w:r w:rsidRPr="00116766" w:rsidR="000352BF">
        <w:rPr>
          <w:rFonts w:ascii="Arial" w:hAnsi="Arial" w:eastAsia="Arial" w:cs="Arial"/>
          <w:color w:val="000000"/>
          <w:sz w:val="20"/>
          <w:szCs w:val="20"/>
        </w:rPr>
        <w:t xml:space="preserve">či </w:t>
      </w:r>
      <w:r w:rsidRPr="00116766">
        <w:rPr>
          <w:rFonts w:ascii="Arial" w:hAnsi="Arial" w:eastAsia="Arial" w:cs="Arial"/>
          <w:color w:val="000000"/>
          <w:sz w:val="20"/>
          <w:szCs w:val="20"/>
        </w:rPr>
        <w:t xml:space="preserve">se zaváže vyplatit </w:t>
      </w:r>
      <w:r w:rsidRPr="00116766" w:rsidR="00F33D57">
        <w:rPr>
          <w:rFonts w:ascii="Arial" w:hAnsi="Arial" w:eastAsia="Arial" w:cs="Arial"/>
          <w:color w:val="000000"/>
          <w:sz w:val="20"/>
          <w:szCs w:val="20"/>
        </w:rPr>
        <w:t xml:space="preserve">plnění ve smyslu Distribuce </w:t>
      </w:r>
      <w:r w:rsidRPr="00116766" w:rsidR="002C5683">
        <w:rPr>
          <w:rFonts w:ascii="Arial" w:hAnsi="Arial" w:eastAsia="Arial" w:cs="Arial"/>
          <w:color w:val="000000"/>
          <w:sz w:val="20"/>
          <w:szCs w:val="20"/>
        </w:rPr>
        <w:t xml:space="preserve">podle </w:t>
      </w:r>
      <w:r w:rsidRPr="00116766" w:rsidR="00F33D57">
        <w:rPr>
          <w:rFonts w:ascii="Arial" w:hAnsi="Arial" w:eastAsia="Arial" w:cs="Arial"/>
          <w:color w:val="000000"/>
          <w:sz w:val="20"/>
          <w:szCs w:val="20"/>
        </w:rPr>
        <w:t>Článku 1.1 (</w:t>
      </w:r>
      <w:r w:rsidRPr="00116766" w:rsidR="00F33D57">
        <w:rPr>
          <w:rFonts w:ascii="Arial" w:hAnsi="Arial" w:eastAsia="Arial" w:cs="Arial"/>
          <w:i/>
          <w:color w:val="000000"/>
          <w:sz w:val="20"/>
          <w:szCs w:val="20"/>
        </w:rPr>
        <w:t>Definice</w:t>
      </w:r>
      <w:r w:rsidRPr="00116766" w:rsidR="00F33D57">
        <w:rPr>
          <w:rFonts w:ascii="Arial" w:hAnsi="Arial" w:eastAsia="Arial" w:cs="Arial"/>
          <w:color w:val="000000"/>
          <w:sz w:val="20"/>
          <w:szCs w:val="20"/>
        </w:rPr>
        <w:t>)</w:t>
      </w:r>
      <w:r w:rsidR="00E0061D">
        <w:rPr>
          <w:rFonts w:ascii="Arial" w:hAnsi="Arial" w:eastAsia="Arial" w:cs="Arial"/>
          <w:color w:val="000000"/>
          <w:sz w:val="20"/>
          <w:szCs w:val="20"/>
        </w:rPr>
        <w:t xml:space="preserve"> </w:t>
      </w:r>
      <w:r w:rsidRPr="00116766" w:rsidR="00E0061D">
        <w:rPr>
          <w:rFonts w:ascii="Arial" w:hAnsi="Arial" w:eastAsia="Arial" w:cs="Arial"/>
          <w:color w:val="000000"/>
          <w:sz w:val="20"/>
          <w:szCs w:val="20"/>
        </w:rPr>
        <w:t>Smlouvy</w:t>
      </w:r>
      <w:r w:rsidRPr="00116766" w:rsidR="00F33D57">
        <w:rPr>
          <w:rFonts w:ascii="Arial" w:hAnsi="Arial" w:eastAsia="Arial" w:cs="Arial"/>
          <w:color w:val="000000"/>
          <w:sz w:val="20"/>
          <w:szCs w:val="20"/>
        </w:rPr>
        <w:t>, které není Povolenou distribucí nebo které je</w:t>
      </w:r>
      <w:r w:rsidRPr="00116766">
        <w:rPr>
          <w:rFonts w:ascii="Arial" w:hAnsi="Arial" w:eastAsia="Arial" w:cs="Arial"/>
          <w:color w:val="000000"/>
          <w:sz w:val="20"/>
          <w:szCs w:val="20"/>
        </w:rPr>
        <w:t xml:space="preserve"> v rozporu s kterýmkoli Finančním dokumentem.</w:t>
      </w:r>
    </w:p>
    <w:p w:rsidRPr="00116766" w:rsidR="001B7644" w:rsidRDefault="001B7644" w14:paraId="0000063F"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640"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Audit</w:t>
      </w:r>
    </w:p>
    <w:p w:rsidRPr="00116766" w:rsidR="001B7644" w:rsidRDefault="001B7644" w14:paraId="00000641"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RDefault="00426DDD" w14:paraId="00000642"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Výrok Auditora k účetní závěrce Dlužníka vyžadovaný právními předpisy (i) bude učiněn </w:t>
      </w:r>
      <w:r w:rsidRPr="00116766">
        <w:rPr>
          <w:rFonts w:ascii="Arial" w:hAnsi="Arial" w:eastAsia="Arial" w:cs="Arial"/>
          <w:color w:val="000000"/>
          <w:sz w:val="20"/>
          <w:szCs w:val="20"/>
        </w:rPr>
        <w:lastRenderedPageBreak/>
        <w:t>s výhradou, (</w:t>
      </w:r>
      <w:proofErr w:type="spellStart"/>
      <w:r w:rsidRPr="00116766">
        <w:rPr>
          <w:rFonts w:ascii="Arial" w:hAnsi="Arial" w:eastAsia="Arial" w:cs="Arial"/>
          <w:color w:val="000000"/>
          <w:sz w:val="20"/>
          <w:szCs w:val="20"/>
        </w:rPr>
        <w:t>ii</w:t>
      </w:r>
      <w:proofErr w:type="spellEnd"/>
      <w:r w:rsidRPr="00116766">
        <w:rPr>
          <w:rFonts w:ascii="Arial" w:hAnsi="Arial" w:eastAsia="Arial" w:cs="Arial"/>
          <w:color w:val="000000"/>
          <w:sz w:val="20"/>
          <w:szCs w:val="20"/>
        </w:rPr>
        <w:t>) bude záporný nebo (</w:t>
      </w:r>
      <w:proofErr w:type="spellStart"/>
      <w:r w:rsidRPr="00116766">
        <w:rPr>
          <w:rFonts w:ascii="Arial" w:hAnsi="Arial" w:eastAsia="Arial" w:cs="Arial"/>
          <w:color w:val="000000"/>
          <w:sz w:val="20"/>
          <w:szCs w:val="20"/>
        </w:rPr>
        <w:t>iii</w:t>
      </w:r>
      <w:proofErr w:type="spellEnd"/>
      <w:r w:rsidRPr="00116766">
        <w:rPr>
          <w:rFonts w:ascii="Arial" w:hAnsi="Arial" w:eastAsia="Arial" w:cs="Arial"/>
          <w:color w:val="000000"/>
          <w:sz w:val="20"/>
          <w:szCs w:val="20"/>
        </w:rPr>
        <w:t>) jeho udělení bude odmítnuto.</w:t>
      </w:r>
    </w:p>
    <w:p w:rsidRPr="00116766" w:rsidR="001B7644" w:rsidRDefault="001B7644" w14:paraId="00000643"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644" w14:textId="11A7F84D">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 xml:space="preserve">Zařazení na </w:t>
      </w:r>
      <w:r w:rsidR="002E17CC">
        <w:rPr>
          <w:rFonts w:ascii="Arial" w:hAnsi="Arial" w:eastAsia="Arial" w:cs="Arial"/>
          <w:sz w:val="20"/>
          <w:szCs w:val="20"/>
        </w:rPr>
        <w:t>Sankční seznam</w:t>
      </w:r>
    </w:p>
    <w:p w:rsidRPr="00116766" w:rsidR="001B7644" w:rsidRDefault="001B7644" w14:paraId="00000645"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RDefault="00426DDD" w14:paraId="00000646"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Dlužník nebo kterýkoliv člen Skupiny se stane Sankcionovanou osobou nebo prostředky z kteréhokoliv Úvěru budou přímo či nepřímo využity ve prospěch Sankcionované osoby.</w:t>
      </w:r>
    </w:p>
    <w:p w:rsidR="001B7644" w:rsidRDefault="001B7644" w14:paraId="00000647" w14:textId="3640A6D1">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648"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Protikorupční legislativa</w:t>
      </w:r>
    </w:p>
    <w:p w:rsidRPr="00116766" w:rsidR="001B7644" w:rsidRDefault="001B7644" w14:paraId="00000649"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4C6AA3" w:rsidRDefault="00426DDD" w14:paraId="0000064A" w14:textId="77777777">
      <w:pPr>
        <w:numPr>
          <w:ilvl w:val="0"/>
          <w:numId w:val="98"/>
        </w:numPr>
        <w:pBdr>
          <w:top w:val="nil"/>
          <w:left w:val="nil"/>
          <w:bottom w:val="nil"/>
          <w:right w:val="nil"/>
          <w:between w:val="nil"/>
        </w:pBdr>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Dlužník nebo kterýkoliv člen Skupiny podniká v rozporu s právními předpisy proti podplácení, úplatkářství a praní špinavých peněz.</w:t>
      </w:r>
    </w:p>
    <w:p w:rsidR="001B7644" w:rsidP="0065563D" w:rsidRDefault="00426DDD" w14:paraId="0000064C" w14:textId="515469E5">
      <w:pPr>
        <w:numPr>
          <w:ilvl w:val="0"/>
          <w:numId w:val="98"/>
        </w:numPr>
        <w:pBdr>
          <w:top w:val="nil"/>
          <w:left w:val="nil"/>
          <w:bottom w:val="nil"/>
          <w:right w:val="nil"/>
          <w:between w:val="nil"/>
        </w:pBdr>
        <w:spacing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Dlužník nebo kterýkoliv člen </w:t>
      </w:r>
      <w:r w:rsidR="00E0061D">
        <w:rPr>
          <w:rFonts w:ascii="Arial" w:hAnsi="Arial" w:eastAsia="Arial" w:cs="Arial"/>
          <w:color w:val="000000"/>
          <w:sz w:val="20"/>
          <w:szCs w:val="20"/>
        </w:rPr>
        <w:t>Skupiny či kterýkoli z členů jejich</w:t>
      </w:r>
      <w:r w:rsidRPr="00116766">
        <w:rPr>
          <w:rFonts w:ascii="Arial" w:hAnsi="Arial" w:eastAsia="Arial" w:cs="Arial"/>
          <w:color w:val="000000"/>
          <w:sz w:val="20"/>
          <w:szCs w:val="20"/>
        </w:rPr>
        <w:t xml:space="preserve"> </w:t>
      </w:r>
      <w:r w:rsidR="00474B25">
        <w:rPr>
          <w:rFonts w:ascii="Arial" w:hAnsi="Arial" w:eastAsia="Arial" w:cs="Arial"/>
          <w:color w:val="000000"/>
          <w:sz w:val="20"/>
          <w:szCs w:val="20"/>
        </w:rPr>
        <w:t>vrcholných, resp. statutárních</w:t>
      </w:r>
      <w:r w:rsidRPr="00116766">
        <w:rPr>
          <w:rFonts w:ascii="Arial" w:hAnsi="Arial" w:eastAsia="Arial" w:cs="Arial"/>
          <w:color w:val="000000"/>
          <w:sz w:val="20"/>
          <w:szCs w:val="20"/>
        </w:rPr>
        <w:t xml:space="preserve"> orgánů, funkcionářů, zaměstnanců či zástupců se dopustí jednání, které je v rozporu s právními předpisy proti podplácení, úplatkářství a praní špinavých peněz v jakékoli příslušné jurisdikci.</w:t>
      </w:r>
    </w:p>
    <w:p w:rsidRPr="00116766" w:rsidR="00846968" w:rsidP="00846968" w:rsidRDefault="00846968" w14:paraId="06B7C308"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p>
    <w:p w:rsidRPr="00116766" w:rsidR="001B7644" w:rsidP="0065563D" w:rsidRDefault="00426DDD" w14:paraId="0000064E"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Podstatná nepříznivá změna</w:t>
      </w:r>
    </w:p>
    <w:p w:rsidRPr="00116766" w:rsidR="001B7644" w:rsidRDefault="001B7644" w14:paraId="0000064F" w14:textId="77777777">
      <w:pPr>
        <w:pStyle w:val="Nadpis2"/>
        <w:tabs>
          <w:tab w:val="left" w:pos="833"/>
          <w:tab w:val="left" w:pos="834"/>
        </w:tabs>
        <w:spacing w:line="276" w:lineRule="auto"/>
        <w:ind w:firstLine="0"/>
        <w:jc w:val="both"/>
        <w:rPr>
          <w:rFonts w:ascii="Arial" w:hAnsi="Arial" w:eastAsia="Arial" w:cs="Arial"/>
          <w:sz w:val="20"/>
          <w:szCs w:val="20"/>
        </w:rPr>
      </w:pPr>
    </w:p>
    <w:p w:rsidRPr="00116766" w:rsidR="001B7644" w:rsidRDefault="00426DDD" w14:paraId="00000650"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Nastane jakákoli skutečnost, okolnost či událost (či jejich kombinace), která má nebo by mohla mít (dle odůvodněného názoru Věřitele) Podstatný nepříznivý účinek.</w:t>
      </w:r>
    </w:p>
    <w:p w:rsidRPr="00116766" w:rsidR="001B7644" w:rsidRDefault="001B7644" w14:paraId="00000651"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652"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bookmarkStart w:name="_heading=h.3tbugp1" w:colFirst="0" w:colLast="0" w:id="44"/>
      <w:bookmarkEnd w:id="44"/>
      <w:r w:rsidRPr="00116766">
        <w:rPr>
          <w:rFonts w:ascii="Arial" w:hAnsi="Arial" w:eastAsia="Arial" w:cs="Arial"/>
          <w:sz w:val="20"/>
          <w:szCs w:val="20"/>
        </w:rPr>
        <w:t>Oprávnění Věřitele (Akcelerace)</w:t>
      </w:r>
    </w:p>
    <w:p w:rsidRPr="00116766" w:rsidR="001B7644" w:rsidRDefault="001B7644" w14:paraId="00000653"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4C6AA3" w:rsidRDefault="00426DDD" w14:paraId="00000654" w14:textId="5E772801">
      <w:pPr>
        <w:pBdr>
          <w:top w:val="nil"/>
          <w:left w:val="nil"/>
          <w:bottom w:val="nil"/>
          <w:right w:val="nil"/>
          <w:between w:val="nil"/>
        </w:pBdr>
        <w:spacing w:after="120"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Kdykoli poté, co nastane Případ porušení, je Věřitel oprávněn:</w:t>
      </w:r>
    </w:p>
    <w:p w:rsidRPr="00116766" w:rsidR="001B7644" w:rsidP="004C6AA3" w:rsidRDefault="00426DDD" w14:paraId="00000656" w14:textId="77777777">
      <w:pPr>
        <w:numPr>
          <w:ilvl w:val="2"/>
          <w:numId w:val="45"/>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písemně Dlužníkovi oznámit, že:</w:t>
      </w:r>
    </w:p>
    <w:p w:rsidRPr="00116766" w:rsidR="001B7644" w:rsidP="004C6AA3" w:rsidRDefault="00426DDD" w14:paraId="00000658" w14:textId="0E8485AA">
      <w:pPr>
        <w:numPr>
          <w:ilvl w:val="0"/>
          <w:numId w:val="100"/>
        </w:numPr>
        <w:pBdr>
          <w:top w:val="nil"/>
          <w:left w:val="nil"/>
          <w:bottom w:val="nil"/>
          <w:right w:val="nil"/>
          <w:between w:val="nil"/>
        </w:pBdr>
        <w:tabs>
          <w:tab w:val="left" w:pos="2273"/>
          <w:tab w:val="left" w:pos="2274"/>
        </w:tabs>
        <w:spacing w:after="120" w:line="276" w:lineRule="auto"/>
        <w:jc w:val="both"/>
        <w:rPr>
          <w:rFonts w:ascii="Arial" w:hAnsi="Arial" w:eastAsia="Arial" w:cs="Arial"/>
          <w:color w:val="000000"/>
          <w:sz w:val="20"/>
          <w:szCs w:val="20"/>
        </w:rPr>
      </w:pPr>
      <w:r w:rsidRPr="00116766">
        <w:rPr>
          <w:rFonts w:ascii="Arial" w:hAnsi="Arial" w:eastAsia="Arial" w:cs="Arial"/>
          <w:color w:val="000000"/>
          <w:sz w:val="20"/>
          <w:szCs w:val="20"/>
        </w:rPr>
        <w:t xml:space="preserve">povinnost Věřitele poskytnout Dlužníkovi peněžní prostředky či jakékoliv </w:t>
      </w:r>
      <w:r w:rsidR="00754A44">
        <w:rPr>
          <w:rFonts w:ascii="Arial" w:hAnsi="Arial" w:eastAsia="Arial" w:cs="Arial"/>
          <w:color w:val="000000"/>
          <w:sz w:val="20"/>
          <w:szCs w:val="20"/>
        </w:rPr>
        <w:t xml:space="preserve">jiné plnění podle této Smlouvy </w:t>
      </w:r>
      <w:r w:rsidRPr="00116766">
        <w:rPr>
          <w:rFonts w:ascii="Arial" w:hAnsi="Arial" w:eastAsia="Arial" w:cs="Arial"/>
          <w:color w:val="000000"/>
          <w:sz w:val="20"/>
          <w:szCs w:val="20"/>
        </w:rPr>
        <w:t>či jiného Finančního dokumentu zcela nebo zčásti zaniká, na základě čehož taková povinnost zčásti nebo zcela zanikne v</w:t>
      </w:r>
      <w:r w:rsidR="00E0061D">
        <w:rPr>
          <w:rFonts w:ascii="Arial" w:hAnsi="Arial" w:eastAsia="Arial" w:cs="Arial"/>
          <w:color w:val="000000"/>
          <w:sz w:val="20"/>
          <w:szCs w:val="20"/>
        </w:rPr>
        <w:t> </w:t>
      </w:r>
      <w:r w:rsidRPr="00116766">
        <w:rPr>
          <w:rFonts w:ascii="Arial" w:hAnsi="Arial" w:eastAsia="Arial" w:cs="Arial"/>
          <w:color w:val="000000"/>
          <w:sz w:val="20"/>
          <w:szCs w:val="20"/>
        </w:rPr>
        <w:t>okamžiku doručení takového oznámení Dlužníkovi;</w:t>
      </w:r>
    </w:p>
    <w:p w:rsidRPr="00116766" w:rsidR="001B7644" w:rsidP="004C6AA3" w:rsidRDefault="00426DDD" w14:paraId="0000065A" w14:textId="4FCA91BD">
      <w:pPr>
        <w:numPr>
          <w:ilvl w:val="0"/>
          <w:numId w:val="100"/>
        </w:numPr>
        <w:pBdr>
          <w:top w:val="nil"/>
          <w:left w:val="nil"/>
          <w:bottom w:val="nil"/>
          <w:right w:val="nil"/>
          <w:between w:val="nil"/>
        </w:pBdr>
        <w:tabs>
          <w:tab w:val="left" w:pos="2273"/>
          <w:tab w:val="left" w:pos="2274"/>
        </w:tabs>
        <w:spacing w:after="120" w:line="276" w:lineRule="auto"/>
        <w:jc w:val="both"/>
        <w:rPr>
          <w:rFonts w:ascii="Arial" w:hAnsi="Arial" w:eastAsia="Arial" w:cs="Arial"/>
          <w:color w:val="000000"/>
          <w:sz w:val="20"/>
          <w:szCs w:val="20"/>
        </w:rPr>
      </w:pPr>
      <w:r w:rsidRPr="00116766">
        <w:rPr>
          <w:rFonts w:ascii="Arial" w:hAnsi="Arial" w:eastAsia="Arial" w:cs="Arial"/>
          <w:color w:val="000000"/>
          <w:sz w:val="20"/>
          <w:szCs w:val="20"/>
        </w:rPr>
        <w:t>(bez ohledu na původně stanovený den splatnosti příslušné částky na základě kteréhokoli jiného ustanovení Finančního dokumentu) prohlašuje veškeré částky, které je Dlužník povinen uhradit na základě Finančních dokumentů nebo jejich část za okamžitě splatné ke dni doručení tohoto oznámení Dlužníkovi (</w:t>
      </w:r>
      <w:r w:rsidR="00E0061D">
        <w:rPr>
          <w:rFonts w:ascii="Arial" w:hAnsi="Arial" w:eastAsia="Arial" w:cs="Arial"/>
          <w:color w:val="000000"/>
          <w:sz w:val="20"/>
          <w:szCs w:val="20"/>
        </w:rPr>
        <w:t xml:space="preserve">anebo </w:t>
      </w:r>
      <w:r w:rsidRPr="00116766">
        <w:rPr>
          <w:rFonts w:ascii="Arial" w:hAnsi="Arial" w:eastAsia="Arial" w:cs="Arial"/>
          <w:color w:val="000000"/>
          <w:sz w:val="20"/>
          <w:szCs w:val="20"/>
        </w:rPr>
        <w:t xml:space="preserve">případně </w:t>
      </w:r>
      <w:r w:rsidR="00E0061D">
        <w:rPr>
          <w:rFonts w:ascii="Arial" w:hAnsi="Arial" w:eastAsia="Arial" w:cs="Arial"/>
          <w:color w:val="000000"/>
          <w:sz w:val="20"/>
          <w:szCs w:val="20"/>
        </w:rPr>
        <w:t xml:space="preserve">za </w:t>
      </w:r>
      <w:r w:rsidRPr="00116766">
        <w:rPr>
          <w:rFonts w:ascii="Arial" w:hAnsi="Arial" w:eastAsia="Arial" w:cs="Arial"/>
          <w:color w:val="000000"/>
          <w:sz w:val="20"/>
          <w:szCs w:val="20"/>
        </w:rPr>
        <w:t>splatné k jakémukoliv dni, který určí Věřitel v oznámení), na základě čehož se takové částky stanou splatnými k takovému datu; nebo</w:t>
      </w:r>
    </w:p>
    <w:p w:rsidRPr="00116766" w:rsidR="001B7644" w:rsidP="004C6AA3" w:rsidRDefault="00426DDD" w14:paraId="0000065C" w14:textId="7484DD98">
      <w:pPr>
        <w:numPr>
          <w:ilvl w:val="0"/>
          <w:numId w:val="100"/>
        </w:numPr>
        <w:pBdr>
          <w:top w:val="nil"/>
          <w:left w:val="nil"/>
          <w:bottom w:val="nil"/>
          <w:right w:val="nil"/>
          <w:between w:val="nil"/>
        </w:pBdr>
        <w:tabs>
          <w:tab w:val="left" w:pos="2273"/>
          <w:tab w:val="left" w:pos="2274"/>
        </w:tabs>
        <w:spacing w:after="120" w:line="276" w:lineRule="auto"/>
        <w:jc w:val="both"/>
        <w:rPr>
          <w:rFonts w:ascii="Arial" w:hAnsi="Arial" w:eastAsia="Arial" w:cs="Arial"/>
          <w:color w:val="000000"/>
          <w:sz w:val="20"/>
          <w:szCs w:val="20"/>
        </w:rPr>
      </w:pPr>
      <w:r w:rsidRPr="00116766">
        <w:rPr>
          <w:rFonts w:ascii="Arial" w:hAnsi="Arial" w:eastAsia="Arial" w:cs="Arial"/>
          <w:color w:val="000000"/>
          <w:sz w:val="20"/>
          <w:szCs w:val="20"/>
        </w:rPr>
        <w:t xml:space="preserve">Věřitel neprovede další platby z účtů vedených u Věřitele a je oprávněn zablokovat účty vedené u Věřitele </w:t>
      </w:r>
      <w:r w:rsidRPr="00116766" w:rsidR="00D978D3">
        <w:rPr>
          <w:rFonts w:ascii="Arial" w:hAnsi="Arial" w:eastAsia="Arial" w:cs="Arial"/>
          <w:color w:val="000000"/>
          <w:sz w:val="20"/>
          <w:szCs w:val="20"/>
        </w:rPr>
        <w:t xml:space="preserve">(pokud takové existují) </w:t>
      </w:r>
      <w:r w:rsidRPr="00116766">
        <w:rPr>
          <w:rFonts w:ascii="Arial" w:hAnsi="Arial" w:eastAsia="Arial" w:cs="Arial"/>
          <w:color w:val="000000"/>
          <w:sz w:val="20"/>
          <w:szCs w:val="20"/>
        </w:rPr>
        <w:t xml:space="preserve">nebo z nich neprovádět platby; </w:t>
      </w:r>
    </w:p>
    <w:p w:rsidRPr="00116766" w:rsidR="001B7644" w:rsidP="0065563D" w:rsidRDefault="00426DDD" w14:paraId="0000065E" w14:textId="3E8CD5E5">
      <w:pPr>
        <w:numPr>
          <w:ilvl w:val="2"/>
          <w:numId w:val="45"/>
        </w:numPr>
        <w:pBdr>
          <w:top w:val="nil"/>
          <w:left w:val="nil"/>
          <w:bottom w:val="nil"/>
          <w:right w:val="nil"/>
          <w:between w:val="nil"/>
        </w:pBdr>
        <w:tabs>
          <w:tab w:val="left" w:pos="1553"/>
          <w:tab w:val="left" w:pos="1554"/>
        </w:tabs>
        <w:spacing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 xml:space="preserve">a </w:t>
      </w:r>
      <w:r w:rsidRPr="00D978D3">
        <w:rPr>
          <w:rFonts w:ascii="Arial" w:hAnsi="Arial" w:eastAsia="Arial" w:cs="Arial"/>
          <w:color w:val="000000"/>
          <w:sz w:val="20"/>
          <w:szCs w:val="20"/>
        </w:rPr>
        <w:t>zároveň vykonat veškerá svá práva na základě Finančních dokumentů</w:t>
      </w:r>
      <w:r w:rsidRPr="00D978D3" w:rsidR="00D978D3">
        <w:rPr>
          <w:rFonts w:ascii="Arial" w:hAnsi="Arial" w:eastAsia="Arial" w:cs="Arial"/>
          <w:color w:val="000000"/>
          <w:sz w:val="20"/>
          <w:szCs w:val="20"/>
        </w:rPr>
        <w:t xml:space="preserve">, vč. případné </w:t>
      </w:r>
      <w:r w:rsidRPr="00D978D3" w:rsidR="00D978D3">
        <w:rPr>
          <w:rFonts w:ascii="Arial" w:hAnsi="Arial" w:cs="Arial"/>
          <w:sz w:val="20"/>
          <w:szCs w:val="20"/>
        </w:rPr>
        <w:t>realizace Transakčního zajištění na základě Zajišťovacích dokumentů</w:t>
      </w:r>
      <w:r w:rsidRPr="00D978D3">
        <w:rPr>
          <w:rFonts w:ascii="Arial" w:hAnsi="Arial" w:eastAsia="Arial" w:cs="Arial"/>
          <w:color w:val="000000"/>
          <w:sz w:val="20"/>
          <w:szCs w:val="20"/>
        </w:rPr>
        <w:t>.</w:t>
      </w:r>
    </w:p>
    <w:p w:rsidRPr="00116766" w:rsidR="001B7644" w:rsidRDefault="001B7644" w14:paraId="0000065F" w14:textId="77777777">
      <w:pPr>
        <w:tabs>
          <w:tab w:val="left" w:pos="1553"/>
          <w:tab w:val="left" w:pos="1554"/>
        </w:tabs>
        <w:spacing w:line="276" w:lineRule="auto"/>
        <w:ind w:right="-53"/>
        <w:jc w:val="both"/>
        <w:rPr>
          <w:rFonts w:ascii="Arial" w:hAnsi="Arial" w:eastAsia="Arial" w:cs="Arial"/>
          <w:sz w:val="20"/>
          <w:szCs w:val="20"/>
        </w:rPr>
      </w:pPr>
    </w:p>
    <w:p w:rsidRPr="00116766" w:rsidR="001B7644" w:rsidP="0065563D" w:rsidRDefault="00426DDD" w14:paraId="00000660" w14:textId="77777777">
      <w:pPr>
        <w:pStyle w:val="Nadpis1"/>
        <w:numPr>
          <w:ilvl w:val="0"/>
          <w:numId w:val="45"/>
        </w:numPr>
        <w:tabs>
          <w:tab w:val="left" w:pos="833"/>
          <w:tab w:val="left" w:pos="834"/>
        </w:tabs>
        <w:spacing w:line="276" w:lineRule="auto"/>
        <w:ind w:hanging="722"/>
        <w:jc w:val="both"/>
        <w:rPr>
          <w:rFonts w:ascii="Arial" w:hAnsi="Arial" w:eastAsia="Arial" w:cs="Arial"/>
          <w:sz w:val="20"/>
          <w:szCs w:val="20"/>
        </w:rPr>
      </w:pPr>
      <w:bookmarkStart w:name="_Toc198280341" w:id="45"/>
      <w:r w:rsidRPr="00116766">
        <w:rPr>
          <w:rFonts w:ascii="Arial" w:hAnsi="Arial" w:eastAsia="Arial" w:cs="Arial"/>
          <w:sz w:val="20"/>
          <w:szCs w:val="20"/>
        </w:rPr>
        <w:t>ZMĚNY SMLUVNÍCH STRAN</w:t>
      </w:r>
      <w:bookmarkEnd w:id="45"/>
    </w:p>
    <w:p w:rsidRPr="00116766" w:rsidR="001B7644" w:rsidRDefault="001B7644" w14:paraId="00000661"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65563D" w:rsidRDefault="00426DDD" w14:paraId="00000662"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Změny na straně Dlužníka</w:t>
      </w:r>
    </w:p>
    <w:p w:rsidRPr="00116766" w:rsidR="001B7644" w:rsidRDefault="001B7644" w14:paraId="00000663"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RDefault="00426DDD" w14:paraId="00000664"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Dlužník není oprávněn bez předchozího písemného souhlasu Věřitele postoupit či jinak převést zcela ani zčásti jakýkoli Finanční dokument nebo jeho část ani svá práva (pohledávky) či povinnosti (dluhy) podle Finančních dokumentů, ledaže příslušný Finanční dokument stanoví jinak.</w:t>
      </w:r>
    </w:p>
    <w:p w:rsidRPr="00116766" w:rsidR="001B7644" w:rsidRDefault="001B7644" w14:paraId="00000665" w14:textId="77777777">
      <w:pPr>
        <w:pBdr>
          <w:top w:val="nil"/>
          <w:left w:val="nil"/>
          <w:bottom w:val="nil"/>
          <w:right w:val="nil"/>
          <w:between w:val="nil"/>
        </w:pBdr>
        <w:spacing w:line="276" w:lineRule="auto"/>
        <w:ind w:right="-53"/>
        <w:jc w:val="both"/>
        <w:rPr>
          <w:rFonts w:ascii="Arial" w:hAnsi="Arial" w:eastAsia="Arial" w:cs="Arial"/>
          <w:color w:val="000000"/>
          <w:sz w:val="20"/>
          <w:szCs w:val="20"/>
        </w:rPr>
      </w:pPr>
    </w:p>
    <w:p w:rsidRPr="005D4579" w:rsidR="001B7644" w:rsidP="0065563D" w:rsidRDefault="00426DDD" w14:paraId="00000666" w14:textId="77777777">
      <w:pPr>
        <w:pStyle w:val="Nadpis2"/>
        <w:numPr>
          <w:ilvl w:val="1"/>
          <w:numId w:val="45"/>
        </w:numPr>
        <w:tabs>
          <w:tab w:val="left" w:pos="833"/>
          <w:tab w:val="left" w:pos="834"/>
        </w:tabs>
        <w:spacing w:line="276" w:lineRule="auto"/>
        <w:ind w:right="-53" w:hanging="722"/>
        <w:jc w:val="both"/>
        <w:rPr>
          <w:rFonts w:ascii="Arial" w:hAnsi="Arial" w:eastAsia="Arial" w:cs="Arial"/>
          <w:sz w:val="20"/>
          <w:szCs w:val="20"/>
        </w:rPr>
      </w:pPr>
      <w:r w:rsidRPr="005D4579">
        <w:rPr>
          <w:rFonts w:ascii="Arial" w:hAnsi="Arial" w:eastAsia="Arial" w:cs="Arial"/>
          <w:sz w:val="20"/>
          <w:szCs w:val="20"/>
        </w:rPr>
        <w:lastRenderedPageBreak/>
        <w:t>Změny na straně Věřitele</w:t>
      </w:r>
    </w:p>
    <w:p w:rsidRPr="00116766" w:rsidR="001B7644" w:rsidRDefault="001B7644" w14:paraId="00000667" w14:textId="77777777">
      <w:pPr>
        <w:pBdr>
          <w:top w:val="nil"/>
          <w:left w:val="nil"/>
          <w:bottom w:val="nil"/>
          <w:right w:val="nil"/>
          <w:between w:val="nil"/>
        </w:pBdr>
        <w:spacing w:line="276" w:lineRule="auto"/>
        <w:ind w:right="-53"/>
        <w:jc w:val="both"/>
        <w:rPr>
          <w:rFonts w:ascii="Arial" w:hAnsi="Arial" w:eastAsia="Arial" w:cs="Arial"/>
          <w:b/>
          <w:color w:val="000000"/>
          <w:sz w:val="20"/>
          <w:szCs w:val="20"/>
        </w:rPr>
      </w:pPr>
    </w:p>
    <w:p w:rsidRPr="00116766" w:rsidR="001B7644" w:rsidP="006460D8" w:rsidRDefault="00426DDD" w14:paraId="00000668" w14:textId="7129E00C">
      <w:pPr>
        <w:numPr>
          <w:ilvl w:val="0"/>
          <w:numId w:val="101"/>
        </w:numPr>
        <w:pBdr>
          <w:top w:val="nil"/>
          <w:left w:val="nil"/>
          <w:bottom w:val="nil"/>
          <w:right w:val="nil"/>
          <w:between w:val="nil"/>
        </w:pBdr>
        <w:spacing w:after="120" w:line="276" w:lineRule="auto"/>
        <w:ind w:right="-51"/>
        <w:jc w:val="both"/>
        <w:rPr>
          <w:rFonts w:ascii="Arial" w:hAnsi="Arial" w:eastAsia="Arial" w:cs="Arial"/>
          <w:color w:val="000000"/>
          <w:sz w:val="20"/>
          <w:szCs w:val="20"/>
        </w:rPr>
      </w:pPr>
      <w:bookmarkStart w:name="_heading=h.nmf14n" w:colFirst="0" w:colLast="0" w:id="46"/>
      <w:bookmarkEnd w:id="46"/>
      <w:r w:rsidRPr="00116766">
        <w:rPr>
          <w:rFonts w:ascii="Arial" w:hAnsi="Arial" w:eastAsia="Arial" w:cs="Arial"/>
          <w:color w:val="000000"/>
          <w:sz w:val="20"/>
          <w:szCs w:val="20"/>
        </w:rPr>
        <w:t xml:space="preserve">Věřitel je oprávněn za podmínek stanovených v tomto Článku </w:t>
      </w:r>
      <w:hyperlink w:anchor="_heading=h.pkwqa1">
        <w:r w:rsidRPr="00116766">
          <w:rPr>
            <w:rFonts w:ascii="Arial" w:hAnsi="Arial" w:eastAsia="Arial" w:cs="Arial"/>
            <w:color w:val="000000"/>
            <w:sz w:val="20"/>
            <w:szCs w:val="20"/>
          </w:rPr>
          <w:t>2</w:t>
        </w:r>
      </w:hyperlink>
      <w:hyperlink w:history="1" w:anchor="_heading=h.pkwqa1">
        <w:r w:rsidR="00D978D3">
          <w:rPr>
            <w:rFonts w:ascii="Arial" w:hAnsi="Arial" w:eastAsia="Arial" w:cs="Arial"/>
            <w:color w:val="000000"/>
            <w:sz w:val="20"/>
            <w:szCs w:val="20"/>
          </w:rPr>
          <w:t>2</w:t>
        </w:r>
      </w:hyperlink>
      <w:r w:rsidRPr="00116766">
        <w:rPr>
          <w:rFonts w:ascii="Arial" w:hAnsi="Arial" w:eastAsia="Arial" w:cs="Arial"/>
          <w:color w:val="000000"/>
          <w:sz w:val="20"/>
          <w:szCs w:val="20"/>
        </w:rPr>
        <w:t xml:space="preserve"> (</w:t>
      </w:r>
      <w:r w:rsidRPr="00116766">
        <w:rPr>
          <w:rFonts w:ascii="Arial" w:hAnsi="Arial" w:eastAsia="Arial" w:cs="Arial"/>
          <w:i/>
          <w:color w:val="000000"/>
          <w:sz w:val="20"/>
          <w:szCs w:val="20"/>
        </w:rPr>
        <w:t>Změny smluvních stran</w:t>
      </w:r>
      <w:r w:rsidRPr="00116766">
        <w:rPr>
          <w:rFonts w:ascii="Arial" w:hAnsi="Arial" w:eastAsia="Arial" w:cs="Arial"/>
          <w:color w:val="000000"/>
          <w:sz w:val="20"/>
          <w:szCs w:val="20"/>
        </w:rPr>
        <w:t xml:space="preserve">) </w:t>
      </w:r>
      <w:r w:rsidR="005D4579">
        <w:rPr>
          <w:rFonts w:ascii="Arial" w:hAnsi="Arial" w:eastAsia="Arial" w:cs="Arial"/>
          <w:color w:val="000000"/>
          <w:sz w:val="20"/>
          <w:szCs w:val="20"/>
        </w:rPr>
        <w:t xml:space="preserve">v rozsahu stanoveném </w:t>
      </w:r>
      <w:r w:rsidR="00D978D3">
        <w:rPr>
          <w:rFonts w:ascii="Arial" w:hAnsi="Arial" w:eastAsia="Arial" w:cs="Arial"/>
          <w:color w:val="000000"/>
          <w:sz w:val="20"/>
          <w:szCs w:val="20"/>
        </w:rPr>
        <w:t>s</w:t>
      </w:r>
      <w:r w:rsidR="005D4579">
        <w:rPr>
          <w:rFonts w:ascii="Arial" w:hAnsi="Arial" w:eastAsia="Arial" w:cs="Arial"/>
          <w:color w:val="000000"/>
          <w:sz w:val="20"/>
          <w:szCs w:val="20"/>
        </w:rPr>
        <w:t xml:space="preserve">mlouvou o převodu </w:t>
      </w:r>
      <w:r w:rsidRPr="00116766">
        <w:rPr>
          <w:rFonts w:ascii="Arial" w:hAnsi="Arial" w:eastAsia="Arial" w:cs="Arial"/>
          <w:color w:val="000000"/>
          <w:sz w:val="20"/>
          <w:szCs w:val="20"/>
        </w:rPr>
        <w:t>postoupit svá práva (pohledávky) a převést povinnosti (dluhy) (</w:t>
      </w:r>
      <w:r w:rsidR="004B7726">
        <w:rPr>
          <w:rFonts w:ascii="Arial" w:hAnsi="Arial" w:eastAsia="Arial" w:cs="Arial"/>
          <w:color w:val="000000"/>
          <w:sz w:val="20"/>
          <w:szCs w:val="20"/>
        </w:rPr>
        <w:t xml:space="preserve">jakožto </w:t>
      </w:r>
      <w:r w:rsidRPr="00116766">
        <w:rPr>
          <w:rFonts w:ascii="Arial" w:hAnsi="Arial" w:eastAsia="Arial" w:cs="Arial"/>
          <w:color w:val="000000"/>
          <w:sz w:val="20"/>
          <w:szCs w:val="20"/>
        </w:rPr>
        <w:t>„</w:t>
      </w:r>
      <w:r w:rsidRPr="00116766">
        <w:rPr>
          <w:rFonts w:ascii="Arial" w:hAnsi="Arial" w:eastAsia="Arial" w:cs="Arial"/>
          <w:b/>
          <w:color w:val="000000"/>
          <w:sz w:val="20"/>
          <w:szCs w:val="20"/>
        </w:rPr>
        <w:t>Převádějící věřitel</w:t>
      </w:r>
      <w:r w:rsidRPr="00116766">
        <w:rPr>
          <w:rFonts w:ascii="Arial" w:hAnsi="Arial" w:eastAsia="Arial" w:cs="Arial"/>
          <w:color w:val="000000"/>
          <w:sz w:val="20"/>
          <w:szCs w:val="20"/>
        </w:rPr>
        <w:t>“) podle Finančních dokumentů (</w:t>
      </w:r>
      <w:r w:rsidR="004B7726">
        <w:rPr>
          <w:rFonts w:ascii="Arial" w:hAnsi="Arial" w:eastAsia="Arial" w:cs="Arial"/>
          <w:color w:val="000000"/>
          <w:sz w:val="20"/>
          <w:szCs w:val="20"/>
        </w:rPr>
        <w:t xml:space="preserve">dále též jen </w:t>
      </w:r>
      <w:r w:rsidRPr="00116766">
        <w:rPr>
          <w:rFonts w:ascii="Arial" w:hAnsi="Arial" w:eastAsia="Arial" w:cs="Arial"/>
          <w:color w:val="000000"/>
          <w:sz w:val="20"/>
          <w:szCs w:val="20"/>
        </w:rPr>
        <w:t>„</w:t>
      </w:r>
      <w:r w:rsidRPr="00116766">
        <w:rPr>
          <w:rFonts w:ascii="Arial" w:hAnsi="Arial" w:eastAsia="Arial" w:cs="Arial"/>
          <w:b/>
          <w:color w:val="000000"/>
          <w:sz w:val="20"/>
          <w:szCs w:val="20"/>
        </w:rPr>
        <w:t>Převod</w:t>
      </w:r>
      <w:r w:rsidRPr="00116766">
        <w:rPr>
          <w:rFonts w:ascii="Arial" w:hAnsi="Arial" w:eastAsia="Arial" w:cs="Arial"/>
          <w:color w:val="000000"/>
          <w:sz w:val="20"/>
          <w:szCs w:val="20"/>
        </w:rPr>
        <w:t>“) na jinou osobu (</w:t>
      </w:r>
      <w:r w:rsidR="004B7726">
        <w:rPr>
          <w:rFonts w:ascii="Arial" w:hAnsi="Arial" w:eastAsia="Arial" w:cs="Arial"/>
          <w:color w:val="000000"/>
          <w:sz w:val="20"/>
          <w:szCs w:val="20"/>
        </w:rPr>
        <w:t xml:space="preserve">v postavení </w:t>
      </w:r>
      <w:r w:rsidRPr="00116766">
        <w:rPr>
          <w:rFonts w:ascii="Arial" w:hAnsi="Arial" w:eastAsia="Arial" w:cs="Arial"/>
          <w:color w:val="000000"/>
          <w:sz w:val="20"/>
          <w:szCs w:val="20"/>
        </w:rPr>
        <w:t>„</w:t>
      </w:r>
      <w:r w:rsidRPr="00116766">
        <w:rPr>
          <w:rFonts w:ascii="Arial" w:hAnsi="Arial" w:eastAsia="Arial" w:cs="Arial"/>
          <w:b/>
          <w:color w:val="000000"/>
          <w:sz w:val="20"/>
          <w:szCs w:val="20"/>
        </w:rPr>
        <w:t>Nov</w:t>
      </w:r>
      <w:r w:rsidR="004B7726">
        <w:rPr>
          <w:rFonts w:ascii="Arial" w:hAnsi="Arial" w:eastAsia="Arial" w:cs="Arial"/>
          <w:b/>
          <w:color w:val="000000"/>
          <w:sz w:val="20"/>
          <w:szCs w:val="20"/>
        </w:rPr>
        <w:t>ého</w:t>
      </w:r>
      <w:r w:rsidRPr="00116766">
        <w:rPr>
          <w:rFonts w:ascii="Arial" w:hAnsi="Arial" w:eastAsia="Arial" w:cs="Arial"/>
          <w:b/>
          <w:color w:val="000000"/>
          <w:sz w:val="20"/>
          <w:szCs w:val="20"/>
        </w:rPr>
        <w:t xml:space="preserve"> věřitel</w:t>
      </w:r>
      <w:r w:rsidR="004B7726">
        <w:rPr>
          <w:rFonts w:ascii="Arial" w:hAnsi="Arial" w:eastAsia="Arial" w:cs="Arial"/>
          <w:b/>
          <w:color w:val="000000"/>
          <w:sz w:val="20"/>
          <w:szCs w:val="20"/>
        </w:rPr>
        <w:t>e</w:t>
      </w:r>
      <w:r w:rsidRPr="00116766">
        <w:rPr>
          <w:rFonts w:ascii="Arial" w:hAnsi="Arial" w:eastAsia="Arial" w:cs="Arial"/>
          <w:color w:val="000000"/>
          <w:sz w:val="20"/>
          <w:szCs w:val="20"/>
        </w:rPr>
        <w:t>“), a to některým z následujících způsobů:</w:t>
      </w:r>
    </w:p>
    <w:p w:rsidRPr="00116766" w:rsidR="001B7644" w:rsidP="006460D8" w:rsidRDefault="00426DDD" w14:paraId="0000066A" w14:textId="245F23A6">
      <w:pPr>
        <w:numPr>
          <w:ilvl w:val="0"/>
          <w:numId w:val="103"/>
        </w:numPr>
        <w:pBdr>
          <w:top w:val="nil"/>
          <w:left w:val="nil"/>
          <w:bottom w:val="nil"/>
          <w:right w:val="nil"/>
          <w:between w:val="nil"/>
        </w:pBdr>
        <w:tabs>
          <w:tab w:val="left" w:pos="1553"/>
          <w:tab w:val="left" w:pos="1554"/>
        </w:tabs>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 xml:space="preserve">postoupením </w:t>
      </w:r>
      <w:r w:rsidRPr="00116766" w:rsidR="00A92A0D">
        <w:rPr>
          <w:rFonts w:ascii="Arial" w:hAnsi="Arial" w:eastAsia="Arial" w:cs="Arial"/>
          <w:color w:val="000000"/>
          <w:sz w:val="20"/>
          <w:szCs w:val="20"/>
        </w:rPr>
        <w:t>svých pohledávek podle této Smlouvy nebo Finančních dokumentů</w:t>
      </w:r>
      <w:r w:rsidR="00A92A0D">
        <w:rPr>
          <w:rFonts w:ascii="Arial" w:hAnsi="Arial" w:eastAsia="Arial" w:cs="Arial"/>
          <w:color w:val="000000"/>
          <w:sz w:val="20"/>
          <w:szCs w:val="20"/>
        </w:rPr>
        <w:t>, ve smyslu</w:t>
      </w:r>
      <w:r w:rsidRPr="00116766" w:rsidR="00A92A0D">
        <w:rPr>
          <w:rFonts w:ascii="Arial" w:hAnsi="Arial" w:eastAsia="Arial" w:cs="Arial"/>
          <w:color w:val="000000"/>
          <w:sz w:val="20"/>
          <w:szCs w:val="20"/>
        </w:rPr>
        <w:t xml:space="preserve"> </w:t>
      </w:r>
      <w:r w:rsidRPr="00116766">
        <w:rPr>
          <w:rFonts w:ascii="Arial" w:hAnsi="Arial" w:eastAsia="Arial" w:cs="Arial"/>
          <w:color w:val="000000"/>
          <w:sz w:val="20"/>
          <w:szCs w:val="20"/>
        </w:rPr>
        <w:t>§ 1879 a násl. Občanského zákoníku;</w:t>
      </w:r>
    </w:p>
    <w:p w:rsidRPr="00116766" w:rsidR="001B7644" w:rsidP="006460D8" w:rsidRDefault="00426DDD" w14:paraId="0000066C" w14:textId="5B75596F">
      <w:pPr>
        <w:numPr>
          <w:ilvl w:val="0"/>
          <w:numId w:val="103"/>
        </w:numPr>
        <w:pBdr>
          <w:top w:val="nil"/>
          <w:left w:val="nil"/>
          <w:bottom w:val="nil"/>
          <w:right w:val="nil"/>
          <w:between w:val="nil"/>
        </w:pBdr>
        <w:tabs>
          <w:tab w:val="left" w:pos="1553"/>
          <w:tab w:val="left" w:pos="1554"/>
        </w:tabs>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 xml:space="preserve">postoupením </w:t>
      </w:r>
      <w:r w:rsidRPr="00116766" w:rsidR="00A92A0D">
        <w:rPr>
          <w:rFonts w:ascii="Arial" w:hAnsi="Arial" w:eastAsia="Arial" w:cs="Arial"/>
          <w:color w:val="000000"/>
          <w:sz w:val="20"/>
          <w:szCs w:val="20"/>
        </w:rPr>
        <w:t>všech svých pohledávek podle této Smlouvy nebo Finančních dokumentů</w:t>
      </w:r>
      <w:r w:rsidR="00A92A0D">
        <w:rPr>
          <w:rFonts w:ascii="Arial" w:hAnsi="Arial" w:eastAsia="Arial" w:cs="Arial"/>
          <w:color w:val="000000"/>
          <w:sz w:val="20"/>
          <w:szCs w:val="20"/>
        </w:rPr>
        <w:t>,</w:t>
      </w:r>
      <w:r w:rsidRPr="00116766" w:rsidR="00A92A0D">
        <w:rPr>
          <w:rFonts w:ascii="Arial" w:hAnsi="Arial" w:eastAsia="Arial" w:cs="Arial"/>
          <w:color w:val="000000"/>
          <w:sz w:val="20"/>
          <w:szCs w:val="20"/>
        </w:rPr>
        <w:t xml:space="preserve"> </w:t>
      </w:r>
      <w:r w:rsidR="00A92A0D">
        <w:rPr>
          <w:rFonts w:ascii="Arial" w:hAnsi="Arial" w:eastAsia="Arial" w:cs="Arial"/>
          <w:color w:val="000000"/>
          <w:sz w:val="20"/>
          <w:szCs w:val="20"/>
        </w:rPr>
        <w:t>ve smyslu</w:t>
      </w:r>
      <w:r w:rsidRPr="00116766" w:rsidR="00A92A0D">
        <w:rPr>
          <w:rFonts w:ascii="Arial" w:hAnsi="Arial" w:eastAsia="Arial" w:cs="Arial"/>
          <w:color w:val="000000"/>
          <w:sz w:val="20"/>
          <w:szCs w:val="20"/>
        </w:rPr>
        <w:t xml:space="preserve"> </w:t>
      </w:r>
      <w:r w:rsidRPr="00116766">
        <w:rPr>
          <w:rFonts w:ascii="Arial" w:hAnsi="Arial" w:eastAsia="Arial" w:cs="Arial"/>
          <w:color w:val="000000"/>
          <w:sz w:val="20"/>
          <w:szCs w:val="20"/>
        </w:rPr>
        <w:t xml:space="preserve">§ 1879 a násl. Občanského zákoníku a současně převedením </w:t>
      </w:r>
      <w:r w:rsidRPr="00116766" w:rsidR="00A92A0D">
        <w:rPr>
          <w:rFonts w:ascii="Arial" w:hAnsi="Arial" w:eastAsia="Arial" w:cs="Arial"/>
          <w:color w:val="000000"/>
          <w:sz w:val="20"/>
          <w:szCs w:val="20"/>
        </w:rPr>
        <w:t xml:space="preserve">všech svých dluhů a povinností podle této Smlouvy nebo Finančních dokumentů </w:t>
      </w:r>
      <w:r w:rsidR="00890D4F">
        <w:rPr>
          <w:rFonts w:ascii="Arial" w:hAnsi="Arial" w:eastAsia="Arial" w:cs="Arial"/>
          <w:color w:val="000000"/>
          <w:sz w:val="20"/>
          <w:szCs w:val="20"/>
        </w:rPr>
        <w:t>ve smyslu</w:t>
      </w:r>
      <w:r w:rsidRPr="00116766" w:rsidR="00890D4F">
        <w:rPr>
          <w:rFonts w:ascii="Arial" w:hAnsi="Arial" w:eastAsia="Arial" w:cs="Arial"/>
          <w:color w:val="000000"/>
          <w:sz w:val="20"/>
          <w:szCs w:val="20"/>
        </w:rPr>
        <w:t xml:space="preserve"> § 1888 a násl. Občanského zákoníku</w:t>
      </w:r>
      <w:r w:rsidR="00890D4F">
        <w:rPr>
          <w:rFonts w:ascii="Arial" w:hAnsi="Arial" w:eastAsia="Arial" w:cs="Arial"/>
          <w:color w:val="000000"/>
          <w:sz w:val="20"/>
          <w:szCs w:val="20"/>
        </w:rPr>
        <w:t xml:space="preserve"> (tj.</w:t>
      </w:r>
      <w:r w:rsidRPr="00116766" w:rsidR="00890D4F">
        <w:rPr>
          <w:rFonts w:ascii="Arial" w:hAnsi="Arial" w:eastAsia="Arial" w:cs="Arial"/>
          <w:color w:val="000000"/>
          <w:sz w:val="20"/>
          <w:szCs w:val="20"/>
        </w:rPr>
        <w:t xml:space="preserve"> </w:t>
      </w:r>
      <w:r w:rsidR="00890D4F">
        <w:rPr>
          <w:rFonts w:ascii="Arial" w:hAnsi="Arial" w:eastAsia="Arial" w:cs="Arial"/>
          <w:color w:val="000000"/>
          <w:sz w:val="20"/>
          <w:szCs w:val="20"/>
        </w:rPr>
        <w:t xml:space="preserve">ve formě </w:t>
      </w:r>
      <w:r w:rsidRPr="00116766" w:rsidR="00A92A0D">
        <w:rPr>
          <w:rFonts w:ascii="Arial" w:hAnsi="Arial" w:eastAsia="Arial" w:cs="Arial"/>
          <w:color w:val="000000"/>
          <w:sz w:val="20"/>
          <w:szCs w:val="20"/>
        </w:rPr>
        <w:t>smlouv</w:t>
      </w:r>
      <w:r w:rsidR="00890D4F">
        <w:rPr>
          <w:rFonts w:ascii="Arial" w:hAnsi="Arial" w:eastAsia="Arial" w:cs="Arial"/>
          <w:color w:val="000000"/>
          <w:sz w:val="20"/>
          <w:szCs w:val="20"/>
        </w:rPr>
        <w:t>y</w:t>
      </w:r>
      <w:r w:rsidRPr="00116766" w:rsidR="00A92A0D">
        <w:rPr>
          <w:rFonts w:ascii="Arial" w:hAnsi="Arial" w:eastAsia="Arial" w:cs="Arial"/>
          <w:color w:val="000000"/>
          <w:sz w:val="20"/>
          <w:szCs w:val="20"/>
        </w:rPr>
        <w:t xml:space="preserve"> o postoupení pohledávek a převzetí dluhů</w:t>
      </w:r>
      <w:r w:rsidR="00890D4F">
        <w:rPr>
          <w:rFonts w:ascii="Arial" w:hAnsi="Arial" w:eastAsia="Arial" w:cs="Arial"/>
          <w:color w:val="000000"/>
          <w:sz w:val="20"/>
          <w:szCs w:val="20"/>
        </w:rPr>
        <w:t>)</w:t>
      </w:r>
      <w:r w:rsidRPr="00116766">
        <w:rPr>
          <w:rFonts w:ascii="Arial" w:hAnsi="Arial" w:eastAsia="Arial" w:cs="Arial"/>
          <w:color w:val="000000"/>
          <w:sz w:val="20"/>
          <w:szCs w:val="20"/>
        </w:rPr>
        <w:t>; nebo</w:t>
      </w:r>
    </w:p>
    <w:p w:rsidRPr="00116766" w:rsidR="001B7644" w:rsidP="004C6AA3" w:rsidRDefault="00426DDD" w14:paraId="0000066E" w14:textId="50EB112E">
      <w:pPr>
        <w:numPr>
          <w:ilvl w:val="0"/>
          <w:numId w:val="103"/>
        </w:numPr>
        <w:pBdr>
          <w:top w:val="nil"/>
          <w:left w:val="nil"/>
          <w:bottom w:val="nil"/>
          <w:right w:val="nil"/>
          <w:between w:val="nil"/>
        </w:pBdr>
        <w:tabs>
          <w:tab w:val="left" w:pos="1553"/>
          <w:tab w:val="left" w:pos="1554"/>
        </w:tabs>
        <w:spacing w:after="120" w:line="276" w:lineRule="auto"/>
        <w:ind w:right="-51" w:hanging="720"/>
        <w:jc w:val="both"/>
        <w:rPr>
          <w:rFonts w:ascii="Arial" w:hAnsi="Arial" w:eastAsia="Arial" w:cs="Arial"/>
          <w:color w:val="000000"/>
          <w:sz w:val="20"/>
          <w:szCs w:val="20"/>
        </w:rPr>
      </w:pPr>
      <w:bookmarkStart w:name="_heading=h.37m2jsg" w:colFirst="0" w:colLast="0" w:id="47"/>
      <w:bookmarkEnd w:id="47"/>
      <w:r w:rsidRPr="00116766">
        <w:rPr>
          <w:rFonts w:ascii="Arial" w:hAnsi="Arial" w:eastAsia="Arial" w:cs="Arial"/>
          <w:color w:val="000000"/>
          <w:sz w:val="20"/>
          <w:szCs w:val="20"/>
        </w:rPr>
        <w:t xml:space="preserve">převedením </w:t>
      </w:r>
      <w:r w:rsidRPr="00116766" w:rsidR="00A92A0D">
        <w:rPr>
          <w:rFonts w:ascii="Arial" w:hAnsi="Arial" w:eastAsia="Arial" w:cs="Arial"/>
          <w:color w:val="000000"/>
          <w:sz w:val="20"/>
          <w:szCs w:val="20"/>
        </w:rPr>
        <w:t>sv</w:t>
      </w:r>
      <w:r w:rsidR="00A92A0D">
        <w:rPr>
          <w:rFonts w:ascii="Arial" w:hAnsi="Arial" w:eastAsia="Arial" w:cs="Arial"/>
          <w:color w:val="000000"/>
          <w:sz w:val="20"/>
          <w:szCs w:val="20"/>
        </w:rPr>
        <w:t>ých</w:t>
      </w:r>
      <w:r w:rsidRPr="00116766" w:rsidR="00A92A0D">
        <w:rPr>
          <w:rFonts w:ascii="Arial" w:hAnsi="Arial" w:eastAsia="Arial" w:cs="Arial"/>
          <w:color w:val="000000"/>
          <w:sz w:val="20"/>
          <w:szCs w:val="20"/>
        </w:rPr>
        <w:t xml:space="preserve"> práv a dluh</w:t>
      </w:r>
      <w:r w:rsidR="00A92A0D">
        <w:rPr>
          <w:rFonts w:ascii="Arial" w:hAnsi="Arial" w:eastAsia="Arial" w:cs="Arial"/>
          <w:color w:val="000000"/>
          <w:sz w:val="20"/>
          <w:szCs w:val="20"/>
        </w:rPr>
        <w:t>ů</w:t>
      </w:r>
      <w:r w:rsidRPr="00116766" w:rsidR="00A92A0D">
        <w:rPr>
          <w:rFonts w:ascii="Arial" w:hAnsi="Arial" w:eastAsia="Arial" w:cs="Arial"/>
          <w:color w:val="000000"/>
          <w:sz w:val="20"/>
          <w:szCs w:val="20"/>
        </w:rPr>
        <w:t xml:space="preserve"> (povinnost</w:t>
      </w:r>
      <w:r w:rsidR="00A92A0D">
        <w:rPr>
          <w:rFonts w:ascii="Arial" w:hAnsi="Arial" w:eastAsia="Arial" w:cs="Arial"/>
          <w:color w:val="000000"/>
          <w:sz w:val="20"/>
          <w:szCs w:val="20"/>
        </w:rPr>
        <w:t>í</w:t>
      </w:r>
      <w:r w:rsidRPr="00116766" w:rsidR="00A92A0D">
        <w:rPr>
          <w:rFonts w:ascii="Arial" w:hAnsi="Arial" w:eastAsia="Arial" w:cs="Arial"/>
          <w:color w:val="000000"/>
          <w:sz w:val="20"/>
          <w:szCs w:val="20"/>
        </w:rPr>
        <w:t>) postoupením této Smlouvy nebo Finančních dokumentů</w:t>
      </w:r>
      <w:r w:rsidR="00A92A0D">
        <w:rPr>
          <w:rFonts w:ascii="Arial" w:hAnsi="Arial" w:eastAsia="Arial" w:cs="Arial"/>
          <w:color w:val="000000"/>
          <w:sz w:val="20"/>
          <w:szCs w:val="20"/>
        </w:rPr>
        <w:t>,</w:t>
      </w:r>
      <w:r w:rsidRPr="00116766" w:rsidR="00A92A0D">
        <w:rPr>
          <w:rFonts w:ascii="Arial" w:hAnsi="Arial" w:eastAsia="Arial" w:cs="Arial"/>
          <w:color w:val="000000"/>
          <w:sz w:val="20"/>
          <w:szCs w:val="20"/>
        </w:rPr>
        <w:t xml:space="preserve"> </w:t>
      </w:r>
      <w:r w:rsidR="00A92A0D">
        <w:rPr>
          <w:rFonts w:ascii="Arial" w:hAnsi="Arial" w:eastAsia="Arial" w:cs="Arial"/>
          <w:color w:val="000000"/>
          <w:sz w:val="20"/>
          <w:szCs w:val="20"/>
        </w:rPr>
        <w:t>ve smyslu</w:t>
      </w:r>
      <w:r w:rsidRPr="00116766" w:rsidR="00A92A0D">
        <w:rPr>
          <w:rFonts w:ascii="Arial" w:hAnsi="Arial" w:eastAsia="Arial" w:cs="Arial"/>
          <w:color w:val="000000"/>
          <w:sz w:val="20"/>
          <w:szCs w:val="20"/>
        </w:rPr>
        <w:t xml:space="preserve"> </w:t>
      </w:r>
      <w:r w:rsidRPr="00116766">
        <w:rPr>
          <w:rFonts w:ascii="Arial" w:hAnsi="Arial" w:eastAsia="Arial" w:cs="Arial"/>
          <w:color w:val="000000"/>
          <w:sz w:val="20"/>
          <w:szCs w:val="20"/>
        </w:rPr>
        <w:t>§ 1895 a násl. Občanského zákoníku</w:t>
      </w:r>
      <w:r w:rsidR="00A92A0D">
        <w:rPr>
          <w:rFonts w:ascii="Arial" w:hAnsi="Arial" w:eastAsia="Arial" w:cs="Arial"/>
          <w:color w:val="000000"/>
          <w:sz w:val="20"/>
          <w:szCs w:val="20"/>
        </w:rPr>
        <w:t>, a to</w:t>
      </w:r>
      <w:r w:rsidRPr="00116766">
        <w:rPr>
          <w:rFonts w:ascii="Arial" w:hAnsi="Arial" w:eastAsia="Arial" w:cs="Arial"/>
          <w:color w:val="000000"/>
          <w:sz w:val="20"/>
          <w:szCs w:val="20"/>
        </w:rPr>
        <w:t xml:space="preserve"> v celku nebo částečně.</w:t>
      </w:r>
    </w:p>
    <w:p w:rsidRPr="00116766" w:rsidR="001B7644" w:rsidP="004C6AA3" w:rsidRDefault="00426DDD" w14:paraId="00000670" w14:textId="003192EC">
      <w:pPr>
        <w:numPr>
          <w:ilvl w:val="0"/>
          <w:numId w:val="101"/>
        </w:numPr>
        <w:pBdr>
          <w:top w:val="nil"/>
          <w:left w:val="nil"/>
          <w:bottom w:val="nil"/>
          <w:right w:val="nil"/>
          <w:between w:val="nil"/>
        </w:pBdr>
        <w:spacing w:after="120" w:line="276" w:lineRule="auto"/>
        <w:ind w:right="-51"/>
        <w:jc w:val="both"/>
        <w:rPr>
          <w:rFonts w:ascii="Arial" w:hAnsi="Arial" w:eastAsia="Arial" w:cs="Arial"/>
          <w:color w:val="000000"/>
          <w:sz w:val="20"/>
          <w:szCs w:val="20"/>
        </w:rPr>
      </w:pPr>
      <w:r w:rsidRPr="00116766">
        <w:rPr>
          <w:rFonts w:ascii="Arial" w:hAnsi="Arial" w:eastAsia="Arial" w:cs="Arial"/>
          <w:color w:val="000000"/>
          <w:sz w:val="20"/>
          <w:szCs w:val="20"/>
        </w:rPr>
        <w:t>Nový věřitel nabude v rozsahu takového Převodu tatáž práva a povinnosti vůči ostatním stranám podle Finančních dokumentů, jak</w:t>
      </w:r>
      <w:r w:rsidR="002027A8">
        <w:rPr>
          <w:rFonts w:ascii="Arial" w:hAnsi="Arial" w:eastAsia="Arial" w:cs="Arial"/>
          <w:color w:val="000000"/>
          <w:sz w:val="20"/>
          <w:szCs w:val="20"/>
        </w:rPr>
        <w:t>á</w:t>
      </w:r>
      <w:r w:rsidRPr="00116766">
        <w:rPr>
          <w:rFonts w:ascii="Arial" w:hAnsi="Arial" w:eastAsia="Arial" w:cs="Arial"/>
          <w:color w:val="000000"/>
          <w:sz w:val="20"/>
          <w:szCs w:val="20"/>
        </w:rPr>
        <w:t xml:space="preserve"> měl Převádějící věřitel.</w:t>
      </w:r>
    </w:p>
    <w:p w:rsidRPr="00116766" w:rsidR="001B7644" w:rsidP="0065563D" w:rsidRDefault="00426DDD" w14:paraId="00000672" w14:textId="723B3C64">
      <w:pPr>
        <w:numPr>
          <w:ilvl w:val="0"/>
          <w:numId w:val="101"/>
        </w:numPr>
        <w:pBdr>
          <w:top w:val="nil"/>
          <w:left w:val="nil"/>
          <w:bottom w:val="nil"/>
          <w:right w:val="nil"/>
          <w:between w:val="nil"/>
        </w:pBdr>
        <w:spacing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Převod je vůči Dlužníkovi účinný od okamžiku, kdy mu ho oznámil Převádějící věřitel nebo kdy mu byl prokázán</w:t>
      </w:r>
      <w:r w:rsidR="004B7726">
        <w:rPr>
          <w:rFonts w:ascii="Arial" w:hAnsi="Arial" w:eastAsia="Arial" w:cs="Arial"/>
          <w:color w:val="000000"/>
          <w:sz w:val="20"/>
          <w:szCs w:val="20"/>
        </w:rPr>
        <w:t xml:space="preserve"> Novým věřitelem</w:t>
      </w:r>
      <w:r w:rsidRPr="00116766">
        <w:rPr>
          <w:rFonts w:ascii="Arial" w:hAnsi="Arial" w:eastAsia="Arial" w:cs="Arial"/>
          <w:color w:val="000000"/>
          <w:sz w:val="20"/>
          <w:szCs w:val="20"/>
        </w:rPr>
        <w:t xml:space="preserve">, nejdříve však dnem stanoveným ve </w:t>
      </w:r>
      <w:r w:rsidR="00571338">
        <w:rPr>
          <w:rFonts w:ascii="Arial" w:hAnsi="Arial" w:eastAsia="Arial" w:cs="Arial"/>
          <w:color w:val="000000"/>
          <w:sz w:val="20"/>
          <w:szCs w:val="20"/>
        </w:rPr>
        <w:t>s</w:t>
      </w:r>
      <w:r w:rsidRPr="00116766">
        <w:rPr>
          <w:rFonts w:ascii="Arial" w:hAnsi="Arial" w:eastAsia="Arial" w:cs="Arial"/>
          <w:color w:val="000000"/>
          <w:sz w:val="20"/>
          <w:szCs w:val="20"/>
        </w:rPr>
        <w:t>mlouvě o převodu. Od tohoto okamžiku vůči Dlužníkovi odkaz v této Smlouvě na Věřitele zahrnuje Nového věřitele a</w:t>
      </w:r>
      <w:r w:rsidR="004B7726">
        <w:rPr>
          <w:rFonts w:ascii="Arial" w:hAnsi="Arial" w:eastAsia="Arial" w:cs="Arial"/>
          <w:color w:val="000000"/>
          <w:sz w:val="20"/>
          <w:szCs w:val="20"/>
        </w:rPr>
        <w:t> </w:t>
      </w:r>
      <w:r w:rsidRPr="00116766">
        <w:rPr>
          <w:rFonts w:ascii="Arial" w:hAnsi="Arial" w:eastAsia="Arial" w:cs="Arial"/>
          <w:color w:val="000000"/>
          <w:sz w:val="20"/>
          <w:szCs w:val="20"/>
        </w:rPr>
        <w:t>vylučuje Převádějícího věřitele v rozsahu převedených práv a povinností.</w:t>
      </w:r>
    </w:p>
    <w:p w:rsidRPr="00116766" w:rsidR="001B7644" w:rsidRDefault="001B7644" w14:paraId="00000673" w14:textId="77777777">
      <w:pPr>
        <w:pBdr>
          <w:top w:val="nil"/>
          <w:left w:val="nil"/>
          <w:bottom w:val="nil"/>
          <w:right w:val="nil"/>
          <w:between w:val="nil"/>
        </w:pBdr>
        <w:spacing w:line="276" w:lineRule="auto"/>
        <w:ind w:right="-53"/>
        <w:jc w:val="both"/>
        <w:rPr>
          <w:rFonts w:ascii="Arial" w:hAnsi="Arial" w:eastAsia="Arial" w:cs="Arial"/>
          <w:color w:val="000000"/>
          <w:sz w:val="20"/>
          <w:szCs w:val="20"/>
        </w:rPr>
      </w:pPr>
    </w:p>
    <w:p w:rsidRPr="00116766" w:rsidR="001B7644" w:rsidP="0065563D" w:rsidRDefault="00426DDD" w14:paraId="00000674" w14:textId="77777777">
      <w:pPr>
        <w:pStyle w:val="Nadpis2"/>
        <w:numPr>
          <w:ilvl w:val="1"/>
          <w:numId w:val="45"/>
        </w:numPr>
        <w:tabs>
          <w:tab w:val="left" w:pos="833"/>
          <w:tab w:val="left" w:pos="834"/>
        </w:tabs>
        <w:spacing w:line="276" w:lineRule="auto"/>
        <w:ind w:right="-53" w:hanging="722"/>
        <w:jc w:val="both"/>
        <w:rPr>
          <w:rFonts w:ascii="Arial" w:hAnsi="Arial" w:eastAsia="Arial" w:cs="Arial"/>
          <w:sz w:val="20"/>
          <w:szCs w:val="20"/>
        </w:rPr>
      </w:pPr>
      <w:r w:rsidRPr="00116766">
        <w:rPr>
          <w:rFonts w:ascii="Arial" w:hAnsi="Arial" w:eastAsia="Arial" w:cs="Arial"/>
          <w:sz w:val="20"/>
          <w:szCs w:val="20"/>
        </w:rPr>
        <w:t>Souhlas Dlužníka</w:t>
      </w:r>
    </w:p>
    <w:p w:rsidRPr="00116766" w:rsidR="001B7644" w:rsidRDefault="001B7644" w14:paraId="00000675" w14:textId="77777777">
      <w:pPr>
        <w:pBdr>
          <w:top w:val="nil"/>
          <w:left w:val="nil"/>
          <w:bottom w:val="nil"/>
          <w:right w:val="nil"/>
          <w:between w:val="nil"/>
        </w:pBdr>
        <w:spacing w:line="276" w:lineRule="auto"/>
        <w:ind w:right="-53"/>
        <w:jc w:val="both"/>
        <w:rPr>
          <w:rFonts w:ascii="Arial" w:hAnsi="Arial" w:eastAsia="Arial" w:cs="Arial"/>
          <w:b/>
          <w:color w:val="000000"/>
          <w:sz w:val="20"/>
          <w:szCs w:val="20"/>
        </w:rPr>
      </w:pPr>
    </w:p>
    <w:p w:rsidRPr="00116766" w:rsidR="001B7644" w:rsidP="004C6AA3" w:rsidRDefault="00426DDD" w14:paraId="00000676" w14:textId="4266D401">
      <w:pPr>
        <w:numPr>
          <w:ilvl w:val="0"/>
          <w:numId w:val="102"/>
        </w:numPr>
        <w:pBdr>
          <w:top w:val="nil"/>
          <w:left w:val="nil"/>
          <w:bottom w:val="nil"/>
          <w:right w:val="nil"/>
          <w:between w:val="nil"/>
        </w:pBdr>
        <w:spacing w:after="120" w:line="276" w:lineRule="auto"/>
        <w:ind w:right="-51"/>
        <w:jc w:val="both"/>
        <w:rPr>
          <w:rFonts w:ascii="Arial" w:hAnsi="Arial" w:eastAsia="Arial" w:cs="Arial"/>
          <w:color w:val="000000"/>
          <w:sz w:val="20"/>
          <w:szCs w:val="20"/>
        </w:rPr>
      </w:pPr>
      <w:r w:rsidRPr="00116766">
        <w:rPr>
          <w:rFonts w:ascii="Arial" w:hAnsi="Arial" w:eastAsia="Arial" w:cs="Arial"/>
          <w:color w:val="000000"/>
          <w:sz w:val="20"/>
          <w:szCs w:val="20"/>
        </w:rPr>
        <w:t xml:space="preserve">S výjimkou uvedenou v písm. </w:t>
      </w:r>
      <w:hyperlink w:anchor="_heading=h.1mrcu09">
        <w:r w:rsidRPr="00116766">
          <w:rPr>
            <w:rFonts w:ascii="Arial" w:hAnsi="Arial" w:eastAsia="Arial" w:cs="Arial"/>
            <w:color w:val="000000"/>
            <w:sz w:val="20"/>
            <w:szCs w:val="20"/>
          </w:rPr>
          <w:t>(b)</w:t>
        </w:r>
      </w:hyperlink>
      <w:r w:rsidRPr="00116766">
        <w:rPr>
          <w:rFonts w:ascii="Arial" w:hAnsi="Arial" w:eastAsia="Arial" w:cs="Arial"/>
          <w:color w:val="000000"/>
          <w:sz w:val="20"/>
          <w:szCs w:val="20"/>
        </w:rPr>
        <w:t xml:space="preserve"> níže se k Převodu vyžaduje písemný souhlas Dlužníka, který nebude bezdůvodně odepřen. V případě, že se Dlužník nevyjádří do patnácti</w:t>
      </w:r>
      <w:r w:rsidR="00102CFD">
        <w:rPr>
          <w:rFonts w:ascii="Arial" w:hAnsi="Arial" w:eastAsia="Arial" w:cs="Arial"/>
          <w:color w:val="000000"/>
          <w:sz w:val="20"/>
          <w:szCs w:val="20"/>
        </w:rPr>
        <w:t xml:space="preserve"> (</w:t>
      </w:r>
      <w:r w:rsidRPr="00116766" w:rsidR="00102CFD">
        <w:rPr>
          <w:rFonts w:ascii="Arial" w:hAnsi="Arial" w:eastAsia="Arial" w:cs="Arial"/>
          <w:color w:val="000000"/>
          <w:sz w:val="20"/>
          <w:szCs w:val="20"/>
        </w:rPr>
        <w:t>15</w:t>
      </w:r>
      <w:r w:rsidRPr="00116766">
        <w:rPr>
          <w:rFonts w:ascii="Arial" w:hAnsi="Arial" w:eastAsia="Arial" w:cs="Arial"/>
          <w:color w:val="000000"/>
          <w:sz w:val="20"/>
          <w:szCs w:val="20"/>
        </w:rPr>
        <w:t>) Pracovních dnů od doručení výzvy k vyjádření, má se za to, že Dlužník s Převodem souhlasí.</w:t>
      </w:r>
    </w:p>
    <w:p w:rsidRPr="00116766" w:rsidR="001B7644" w:rsidP="004C6AA3" w:rsidRDefault="00426DDD" w14:paraId="00000678" w14:textId="77777777">
      <w:pPr>
        <w:numPr>
          <w:ilvl w:val="0"/>
          <w:numId w:val="102"/>
        </w:numPr>
        <w:pBdr>
          <w:top w:val="nil"/>
          <w:left w:val="nil"/>
          <w:bottom w:val="nil"/>
          <w:right w:val="nil"/>
          <w:between w:val="nil"/>
        </w:pBdr>
        <w:spacing w:after="120" w:line="276" w:lineRule="auto"/>
        <w:ind w:right="-51"/>
        <w:jc w:val="both"/>
        <w:rPr>
          <w:rFonts w:ascii="Arial" w:hAnsi="Arial" w:eastAsia="Arial" w:cs="Arial"/>
          <w:color w:val="000000"/>
          <w:sz w:val="20"/>
          <w:szCs w:val="20"/>
        </w:rPr>
      </w:pPr>
      <w:bookmarkStart w:name="_heading=h.1mrcu09" w:colFirst="0" w:colLast="0" w:id="48"/>
      <w:bookmarkEnd w:id="48"/>
      <w:r w:rsidRPr="00116766">
        <w:rPr>
          <w:rFonts w:ascii="Arial" w:hAnsi="Arial" w:eastAsia="Arial" w:cs="Arial"/>
          <w:color w:val="000000"/>
          <w:sz w:val="20"/>
          <w:szCs w:val="20"/>
        </w:rPr>
        <w:t>Souhlas Dlužníka se nevyžaduje a Dlužník tímto souhlasí s Převodem na:</w:t>
      </w:r>
    </w:p>
    <w:p w:rsidRPr="00116766" w:rsidR="001B7644" w:rsidP="004C6AA3" w:rsidRDefault="00426DDD" w14:paraId="0000067A" w14:textId="77777777">
      <w:pPr>
        <w:numPr>
          <w:ilvl w:val="0"/>
          <w:numId w:val="84"/>
        </w:numPr>
        <w:pBdr>
          <w:top w:val="nil"/>
          <w:left w:val="nil"/>
          <w:bottom w:val="nil"/>
          <w:right w:val="nil"/>
          <w:between w:val="nil"/>
        </w:pBdr>
        <w:tabs>
          <w:tab w:val="left" w:pos="1553"/>
          <w:tab w:val="left" w:pos="1554"/>
        </w:tabs>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s Věřitelem Propojenou osobu;</w:t>
      </w:r>
    </w:p>
    <w:p w:rsidRPr="00116766" w:rsidR="001B7644" w:rsidP="004C6AA3" w:rsidRDefault="00426DDD" w14:paraId="0000067C" w14:textId="2BB322A2">
      <w:pPr>
        <w:numPr>
          <w:ilvl w:val="0"/>
          <w:numId w:val="84"/>
        </w:numPr>
        <w:pBdr>
          <w:top w:val="nil"/>
          <w:left w:val="nil"/>
          <w:bottom w:val="nil"/>
          <w:right w:val="nil"/>
          <w:between w:val="nil"/>
        </w:pBdr>
        <w:tabs>
          <w:tab w:val="left" w:pos="1553"/>
          <w:tab w:val="left" w:pos="1554"/>
        </w:tabs>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finanční instituci působící v rámci Evropské unie či Evropského hospodářského prostoru</w:t>
      </w:r>
      <w:r w:rsidR="003B0287">
        <w:rPr>
          <w:rFonts w:ascii="Arial" w:hAnsi="Arial" w:eastAsia="Arial" w:cs="Arial"/>
          <w:color w:val="000000"/>
          <w:sz w:val="20"/>
          <w:szCs w:val="20"/>
        </w:rPr>
        <w:t>;</w:t>
      </w:r>
    </w:p>
    <w:p w:rsidRPr="00116766" w:rsidR="001B7644" w:rsidP="0065563D" w:rsidRDefault="00D978D3" w14:paraId="0000067E" w14:textId="3FEBB59D">
      <w:pPr>
        <w:numPr>
          <w:ilvl w:val="0"/>
          <w:numId w:val="84"/>
        </w:numPr>
        <w:pBdr>
          <w:top w:val="nil"/>
          <w:left w:val="nil"/>
          <w:bottom w:val="nil"/>
          <w:right w:val="nil"/>
          <w:between w:val="nil"/>
        </w:pBdr>
        <w:tabs>
          <w:tab w:val="left" w:pos="1553"/>
          <w:tab w:val="left" w:pos="1554"/>
        </w:tabs>
        <w:spacing w:line="276" w:lineRule="auto"/>
        <w:ind w:right="-53" w:hanging="720"/>
        <w:jc w:val="both"/>
        <w:rPr>
          <w:rFonts w:ascii="Arial" w:hAnsi="Arial" w:eastAsia="Arial" w:cs="Arial"/>
          <w:color w:val="000000"/>
          <w:sz w:val="20"/>
          <w:szCs w:val="20"/>
        </w:rPr>
      </w:pPr>
      <w:r>
        <w:rPr>
          <w:rFonts w:ascii="Arial" w:hAnsi="Arial" w:eastAsia="Arial" w:cs="Arial"/>
          <w:color w:val="000000"/>
          <w:sz w:val="20"/>
          <w:szCs w:val="20"/>
        </w:rPr>
        <w:t xml:space="preserve">nebo, </w:t>
      </w:r>
      <w:r w:rsidRPr="00116766">
        <w:rPr>
          <w:rFonts w:ascii="Arial" w:hAnsi="Arial" w:eastAsia="Arial" w:cs="Arial"/>
          <w:color w:val="000000"/>
          <w:sz w:val="20"/>
          <w:szCs w:val="20"/>
        </w:rPr>
        <w:t xml:space="preserve">v případě, že nastal a trvá Případ porušení podle Článku </w:t>
      </w:r>
      <w:hyperlink w:anchor="_heading=h.3hv69ve">
        <w:r w:rsidRPr="00116766">
          <w:rPr>
            <w:rFonts w:ascii="Arial" w:hAnsi="Arial" w:eastAsia="Arial" w:cs="Arial"/>
            <w:color w:val="000000"/>
            <w:sz w:val="20"/>
            <w:szCs w:val="20"/>
          </w:rPr>
          <w:t>2</w:t>
        </w:r>
      </w:hyperlink>
      <w:hyperlink w:history="1" w:anchor="_heading=h.3hv69ve">
        <w:r>
          <w:rPr>
            <w:rFonts w:ascii="Arial" w:hAnsi="Arial" w:eastAsia="Arial" w:cs="Arial"/>
            <w:color w:val="000000"/>
            <w:sz w:val="20"/>
            <w:szCs w:val="20"/>
          </w:rPr>
          <w:t>1</w:t>
        </w:r>
      </w:hyperlink>
      <w:r w:rsidRPr="00116766">
        <w:rPr>
          <w:rFonts w:ascii="Arial" w:hAnsi="Arial" w:eastAsia="Arial" w:cs="Arial"/>
          <w:color w:val="000000"/>
          <w:sz w:val="20"/>
          <w:szCs w:val="20"/>
        </w:rPr>
        <w:t xml:space="preserve"> (</w:t>
      </w:r>
      <w:r w:rsidRPr="00116766">
        <w:rPr>
          <w:rFonts w:ascii="Arial" w:hAnsi="Arial" w:eastAsia="Arial" w:cs="Arial"/>
          <w:i/>
          <w:color w:val="000000"/>
          <w:sz w:val="20"/>
          <w:szCs w:val="20"/>
        </w:rPr>
        <w:t>Případy porušení</w:t>
      </w:r>
      <w:r w:rsidRPr="00116766">
        <w:rPr>
          <w:rFonts w:ascii="Arial" w:hAnsi="Arial" w:eastAsia="Arial" w:cs="Arial"/>
          <w:color w:val="000000"/>
          <w:sz w:val="20"/>
          <w:szCs w:val="20"/>
        </w:rPr>
        <w:t>)</w:t>
      </w:r>
      <w:r>
        <w:rPr>
          <w:rFonts w:ascii="Arial" w:hAnsi="Arial" w:eastAsia="Arial" w:cs="Arial"/>
          <w:color w:val="000000"/>
          <w:sz w:val="20"/>
          <w:szCs w:val="20"/>
        </w:rPr>
        <w:t>, i jinou (</w:t>
      </w:r>
      <w:r w:rsidRPr="00116766" w:rsidR="00426DDD">
        <w:rPr>
          <w:rFonts w:ascii="Arial" w:hAnsi="Arial" w:eastAsia="Arial" w:cs="Arial"/>
          <w:color w:val="000000"/>
          <w:sz w:val="20"/>
          <w:szCs w:val="20"/>
        </w:rPr>
        <w:t>třetí</w:t>
      </w:r>
      <w:r>
        <w:rPr>
          <w:rFonts w:ascii="Arial" w:hAnsi="Arial" w:eastAsia="Arial" w:cs="Arial"/>
          <w:color w:val="000000"/>
          <w:sz w:val="20"/>
          <w:szCs w:val="20"/>
        </w:rPr>
        <w:t>)</w:t>
      </w:r>
      <w:r w:rsidRPr="00116766" w:rsidR="00426DDD">
        <w:rPr>
          <w:rFonts w:ascii="Arial" w:hAnsi="Arial" w:eastAsia="Arial" w:cs="Arial"/>
          <w:color w:val="000000"/>
          <w:sz w:val="20"/>
          <w:szCs w:val="20"/>
        </w:rPr>
        <w:t xml:space="preserve"> osobu.</w:t>
      </w:r>
    </w:p>
    <w:p w:rsidRPr="00116766" w:rsidR="001B7644" w:rsidRDefault="001B7644" w14:paraId="0000067F" w14:textId="77777777">
      <w:pPr>
        <w:pBdr>
          <w:top w:val="nil"/>
          <w:left w:val="nil"/>
          <w:bottom w:val="nil"/>
          <w:right w:val="nil"/>
          <w:between w:val="nil"/>
        </w:pBdr>
        <w:spacing w:line="276" w:lineRule="auto"/>
        <w:ind w:right="-53"/>
        <w:jc w:val="both"/>
        <w:rPr>
          <w:rFonts w:ascii="Arial" w:hAnsi="Arial" w:eastAsia="Arial" w:cs="Arial"/>
          <w:color w:val="000000"/>
          <w:sz w:val="20"/>
          <w:szCs w:val="20"/>
        </w:rPr>
      </w:pPr>
    </w:p>
    <w:p w:rsidRPr="00116766" w:rsidR="001B7644" w:rsidP="0065563D" w:rsidRDefault="00426DDD" w14:paraId="00000680" w14:textId="77777777">
      <w:pPr>
        <w:pStyle w:val="Nadpis2"/>
        <w:numPr>
          <w:ilvl w:val="1"/>
          <w:numId w:val="45"/>
        </w:numPr>
        <w:tabs>
          <w:tab w:val="left" w:pos="833"/>
          <w:tab w:val="left" w:pos="834"/>
        </w:tabs>
        <w:spacing w:line="276" w:lineRule="auto"/>
        <w:ind w:right="-53" w:hanging="722"/>
        <w:jc w:val="both"/>
        <w:rPr>
          <w:rFonts w:ascii="Arial" w:hAnsi="Arial" w:eastAsia="Arial" w:cs="Arial"/>
          <w:sz w:val="20"/>
          <w:szCs w:val="20"/>
        </w:rPr>
      </w:pPr>
      <w:r w:rsidRPr="00116766">
        <w:rPr>
          <w:rFonts w:ascii="Arial" w:hAnsi="Arial" w:eastAsia="Arial" w:cs="Arial"/>
          <w:sz w:val="20"/>
          <w:szCs w:val="20"/>
        </w:rPr>
        <w:t>Podmínky Převodu</w:t>
      </w:r>
    </w:p>
    <w:p w:rsidRPr="00116766" w:rsidR="001B7644" w:rsidRDefault="001B7644" w14:paraId="00000681" w14:textId="77777777">
      <w:pPr>
        <w:pBdr>
          <w:top w:val="nil"/>
          <w:left w:val="nil"/>
          <w:bottom w:val="nil"/>
          <w:right w:val="nil"/>
          <w:between w:val="nil"/>
        </w:pBdr>
        <w:spacing w:line="276" w:lineRule="auto"/>
        <w:ind w:right="-53"/>
        <w:jc w:val="both"/>
        <w:rPr>
          <w:rFonts w:ascii="Arial" w:hAnsi="Arial" w:eastAsia="Arial" w:cs="Arial"/>
          <w:b/>
          <w:color w:val="000000"/>
          <w:sz w:val="20"/>
          <w:szCs w:val="20"/>
        </w:rPr>
      </w:pPr>
    </w:p>
    <w:p w:rsidRPr="00116766" w:rsidR="001B7644" w:rsidP="004C6AA3" w:rsidRDefault="00426DDD" w14:paraId="00000682" w14:textId="1129BA5D">
      <w:pPr>
        <w:numPr>
          <w:ilvl w:val="0"/>
          <w:numId w:val="87"/>
        </w:numPr>
        <w:pBdr>
          <w:top w:val="nil"/>
          <w:left w:val="nil"/>
          <w:bottom w:val="nil"/>
          <w:right w:val="nil"/>
          <w:between w:val="nil"/>
        </w:pBdr>
        <w:spacing w:after="120" w:line="276" w:lineRule="auto"/>
        <w:ind w:right="-51"/>
        <w:jc w:val="both"/>
        <w:rPr>
          <w:rFonts w:ascii="Arial" w:hAnsi="Arial" w:eastAsia="Arial" w:cs="Arial"/>
          <w:color w:val="000000"/>
          <w:sz w:val="20"/>
          <w:szCs w:val="20"/>
        </w:rPr>
      </w:pPr>
      <w:r w:rsidRPr="00116766">
        <w:rPr>
          <w:rFonts w:ascii="Arial" w:hAnsi="Arial" w:eastAsia="Arial" w:cs="Arial"/>
          <w:color w:val="000000"/>
          <w:sz w:val="20"/>
          <w:szCs w:val="20"/>
        </w:rPr>
        <w:t xml:space="preserve">Pokud by v důsledku okolností existujících v den účinnosti Převodu byl Dlužník povinen Novému věřiteli provést platby podle Článku </w:t>
      </w:r>
      <w:hyperlink w:anchor="_heading=h.3whwml4">
        <w:r w:rsidRPr="00116766">
          <w:rPr>
            <w:rFonts w:ascii="Arial" w:hAnsi="Arial" w:eastAsia="Arial" w:cs="Arial"/>
            <w:color w:val="000000"/>
            <w:sz w:val="20"/>
            <w:szCs w:val="20"/>
          </w:rPr>
          <w:t>1</w:t>
        </w:r>
      </w:hyperlink>
      <w:r w:rsidR="00D978D3">
        <w:rPr>
          <w:rFonts w:ascii="Arial" w:hAnsi="Arial" w:eastAsia="Arial" w:cs="Arial"/>
          <w:color w:val="000000"/>
          <w:sz w:val="20"/>
          <w:szCs w:val="20"/>
        </w:rPr>
        <w:t>1</w:t>
      </w:r>
      <w:hyperlink w:anchor="_heading=h.3whwml4">
        <w:r w:rsidRPr="00116766">
          <w:rPr>
            <w:rFonts w:ascii="Arial" w:hAnsi="Arial" w:eastAsia="Arial" w:cs="Arial"/>
            <w:color w:val="000000"/>
            <w:sz w:val="20"/>
            <w:szCs w:val="20"/>
          </w:rPr>
          <w:t>.2</w:t>
        </w:r>
      </w:hyperlink>
      <w:r w:rsidRPr="00116766">
        <w:rPr>
          <w:rFonts w:ascii="Arial" w:hAnsi="Arial" w:eastAsia="Arial" w:cs="Arial"/>
          <w:color w:val="000000"/>
          <w:sz w:val="20"/>
          <w:szCs w:val="20"/>
        </w:rPr>
        <w:t xml:space="preserve"> (</w:t>
      </w:r>
      <w:r w:rsidRPr="00116766">
        <w:rPr>
          <w:rFonts w:ascii="Arial" w:hAnsi="Arial" w:eastAsia="Arial" w:cs="Arial"/>
          <w:i/>
          <w:color w:val="000000"/>
          <w:sz w:val="20"/>
          <w:szCs w:val="20"/>
        </w:rPr>
        <w:t>Navýšení plateb</w:t>
      </w:r>
      <w:r w:rsidRPr="00116766">
        <w:rPr>
          <w:rFonts w:ascii="Arial" w:hAnsi="Arial" w:eastAsia="Arial" w:cs="Arial"/>
          <w:color w:val="000000"/>
          <w:sz w:val="20"/>
          <w:szCs w:val="20"/>
        </w:rPr>
        <w:t xml:space="preserve">), </w:t>
      </w:r>
      <w:hyperlink w:anchor="_heading=h.2bn6wsx">
        <w:r w:rsidRPr="00116766">
          <w:rPr>
            <w:rFonts w:ascii="Arial" w:hAnsi="Arial" w:eastAsia="Arial" w:cs="Arial"/>
            <w:color w:val="000000"/>
            <w:sz w:val="20"/>
            <w:szCs w:val="20"/>
          </w:rPr>
          <w:t>1</w:t>
        </w:r>
      </w:hyperlink>
      <w:hyperlink w:history="1" w:anchor="_heading=h.2bn6wsx">
        <w:r w:rsidR="00D978D3">
          <w:rPr>
            <w:rFonts w:ascii="Arial" w:hAnsi="Arial" w:eastAsia="Arial" w:cs="Arial"/>
            <w:color w:val="000000"/>
            <w:sz w:val="20"/>
            <w:szCs w:val="20"/>
          </w:rPr>
          <w:t>1</w:t>
        </w:r>
      </w:hyperlink>
      <w:hyperlink w:anchor="_heading=h.2bn6wsx">
        <w:r w:rsidRPr="00116766">
          <w:rPr>
            <w:rFonts w:ascii="Arial" w:hAnsi="Arial" w:eastAsia="Arial" w:cs="Arial"/>
            <w:color w:val="000000"/>
            <w:sz w:val="20"/>
            <w:szCs w:val="20"/>
          </w:rPr>
          <w:t>.3</w:t>
        </w:r>
      </w:hyperlink>
      <w:r w:rsidRPr="00116766">
        <w:rPr>
          <w:rFonts w:ascii="Arial" w:hAnsi="Arial" w:eastAsia="Arial" w:cs="Arial"/>
          <w:color w:val="000000"/>
          <w:sz w:val="20"/>
          <w:szCs w:val="20"/>
        </w:rPr>
        <w:t xml:space="preserve"> (</w:t>
      </w:r>
      <w:r w:rsidRPr="00116766">
        <w:rPr>
          <w:rFonts w:ascii="Arial" w:hAnsi="Arial" w:eastAsia="Arial" w:cs="Arial"/>
          <w:i/>
          <w:color w:val="000000"/>
          <w:sz w:val="20"/>
          <w:szCs w:val="20"/>
        </w:rPr>
        <w:t>Povinnost odškodnit</w:t>
      </w:r>
      <w:r w:rsidRPr="00116766">
        <w:rPr>
          <w:rFonts w:ascii="Arial" w:hAnsi="Arial" w:eastAsia="Arial" w:cs="Arial"/>
          <w:color w:val="000000"/>
          <w:sz w:val="20"/>
          <w:szCs w:val="20"/>
        </w:rPr>
        <w:t xml:space="preserve">) nebo </w:t>
      </w:r>
      <w:hyperlink w:anchor="_heading=h.39kk8xu">
        <w:r w:rsidRPr="00116766">
          <w:rPr>
            <w:rFonts w:ascii="Arial" w:hAnsi="Arial" w:eastAsia="Arial" w:cs="Arial"/>
            <w:color w:val="000000"/>
            <w:sz w:val="20"/>
            <w:szCs w:val="20"/>
          </w:rPr>
          <w:t>1</w:t>
        </w:r>
      </w:hyperlink>
      <w:hyperlink w:history="1" w:anchor="_heading=h.39kk8xu">
        <w:r w:rsidR="00D978D3">
          <w:rPr>
            <w:rFonts w:ascii="Arial" w:hAnsi="Arial" w:eastAsia="Arial" w:cs="Arial"/>
            <w:color w:val="000000"/>
            <w:sz w:val="20"/>
            <w:szCs w:val="20"/>
          </w:rPr>
          <w:t>2</w:t>
        </w:r>
      </w:hyperlink>
      <w:r w:rsidRPr="00116766">
        <w:rPr>
          <w:rFonts w:ascii="Arial" w:hAnsi="Arial" w:eastAsia="Arial" w:cs="Arial"/>
          <w:color w:val="000000"/>
          <w:sz w:val="20"/>
          <w:szCs w:val="20"/>
        </w:rPr>
        <w:t xml:space="preserve"> (</w:t>
      </w:r>
      <w:r w:rsidRPr="00116766">
        <w:rPr>
          <w:rFonts w:ascii="Arial" w:hAnsi="Arial" w:eastAsia="Arial" w:cs="Arial"/>
          <w:i/>
          <w:color w:val="000000"/>
          <w:sz w:val="20"/>
          <w:szCs w:val="20"/>
        </w:rPr>
        <w:t>Zvýšené náklady</w:t>
      </w:r>
      <w:r w:rsidRPr="00116766">
        <w:rPr>
          <w:rFonts w:ascii="Arial" w:hAnsi="Arial" w:eastAsia="Arial" w:cs="Arial"/>
          <w:color w:val="000000"/>
          <w:sz w:val="20"/>
          <w:szCs w:val="20"/>
        </w:rPr>
        <w:t>), je Nový věřitel oprávněn obdržet takové platby pouze v rozsahu, v jakém by je byl oprávněn obdržet Věřitel, pokud by k Převodu nedošlo.</w:t>
      </w:r>
    </w:p>
    <w:p w:rsidRPr="00116766" w:rsidR="001B7644" w:rsidP="004C6AA3" w:rsidRDefault="00426DDD" w14:paraId="00000684" w14:textId="2DF57217">
      <w:pPr>
        <w:numPr>
          <w:ilvl w:val="0"/>
          <w:numId w:val="87"/>
        </w:numPr>
        <w:pBdr>
          <w:top w:val="nil"/>
          <w:left w:val="nil"/>
          <w:bottom w:val="nil"/>
          <w:right w:val="nil"/>
          <w:between w:val="nil"/>
        </w:pBdr>
        <w:spacing w:after="120" w:line="276" w:lineRule="auto"/>
        <w:ind w:right="-51"/>
        <w:jc w:val="both"/>
        <w:rPr>
          <w:rFonts w:ascii="Arial" w:hAnsi="Arial" w:eastAsia="Arial" w:cs="Arial"/>
          <w:color w:val="000000"/>
          <w:sz w:val="20"/>
          <w:szCs w:val="20"/>
        </w:rPr>
      </w:pPr>
      <w:r w:rsidRPr="00116766">
        <w:rPr>
          <w:rFonts w:ascii="Arial" w:hAnsi="Arial" w:eastAsia="Arial" w:cs="Arial"/>
          <w:color w:val="000000"/>
          <w:sz w:val="20"/>
          <w:szCs w:val="20"/>
        </w:rPr>
        <w:t>Dlužník se zavazuje na žádost Věřitele udělit výslovný souhlas s Převodem na příslušném dokumentu o Převodu a učinit jakékoli další úkony či právní jednání, které mohou být nezbytné v souvislosti s Převodem.</w:t>
      </w:r>
    </w:p>
    <w:p w:rsidRPr="00116766" w:rsidR="001B7644" w:rsidP="004C6AA3" w:rsidRDefault="00426DDD" w14:paraId="00000686" w14:textId="77777777">
      <w:pPr>
        <w:numPr>
          <w:ilvl w:val="0"/>
          <w:numId w:val="87"/>
        </w:numPr>
        <w:pBdr>
          <w:top w:val="nil"/>
          <w:left w:val="nil"/>
          <w:bottom w:val="nil"/>
          <w:right w:val="nil"/>
          <w:between w:val="nil"/>
        </w:pBdr>
        <w:spacing w:after="120" w:line="276" w:lineRule="auto"/>
        <w:ind w:right="-51"/>
        <w:jc w:val="both"/>
        <w:rPr>
          <w:rFonts w:ascii="Arial" w:hAnsi="Arial" w:eastAsia="Arial" w:cs="Arial"/>
          <w:color w:val="000000"/>
          <w:sz w:val="20"/>
          <w:szCs w:val="20"/>
        </w:rPr>
      </w:pPr>
      <w:r w:rsidRPr="00116766">
        <w:rPr>
          <w:rFonts w:ascii="Arial" w:hAnsi="Arial" w:eastAsia="Arial" w:cs="Arial"/>
          <w:color w:val="000000"/>
          <w:sz w:val="20"/>
          <w:szCs w:val="20"/>
        </w:rPr>
        <w:t>Pro případ postoupení (převodu) této Smlouvy si Strany ujednaly, že Dlužník nemůže odmítnout osvobození Věřitele za žádných okolností.</w:t>
      </w:r>
    </w:p>
    <w:p w:rsidR="001B7644" w:rsidP="0065563D" w:rsidRDefault="00426DDD" w14:paraId="00000688" w14:textId="12C94F87">
      <w:pPr>
        <w:numPr>
          <w:ilvl w:val="0"/>
          <w:numId w:val="87"/>
        </w:numPr>
        <w:pBdr>
          <w:top w:val="nil"/>
          <w:left w:val="nil"/>
          <w:bottom w:val="nil"/>
          <w:right w:val="nil"/>
          <w:between w:val="nil"/>
        </w:pBdr>
        <w:spacing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lastRenderedPageBreak/>
        <w:t>Každý Nový věřitel, který není daňovým rezidentem České republiky, doručí Dlužníkovi potvrzení o svém daňovém domicilu, potvrzení o konečném příjemci úroků vyplácených na základě této Smlouvy (včetně informace, zda by úrok měl být považován za jeho příjem podle místních daňových předpisů) a další dokumenty, které Dlužníkovi, případně příslušnému daňovému úřadu, umožní posoudit daňový režim výplaty úroků, a to nejpozději k příslušnému dni postoupení.</w:t>
      </w:r>
    </w:p>
    <w:p w:rsidRPr="00116766" w:rsidR="001B7644" w:rsidRDefault="001B7644" w14:paraId="00000689"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68A" w14:textId="77777777">
      <w:pPr>
        <w:pStyle w:val="Nadpis1"/>
        <w:numPr>
          <w:ilvl w:val="0"/>
          <w:numId w:val="45"/>
        </w:numPr>
        <w:tabs>
          <w:tab w:val="left" w:pos="833"/>
          <w:tab w:val="left" w:pos="834"/>
        </w:tabs>
        <w:spacing w:line="276" w:lineRule="auto"/>
        <w:ind w:hanging="722"/>
        <w:jc w:val="both"/>
        <w:rPr>
          <w:rFonts w:ascii="Arial" w:hAnsi="Arial" w:eastAsia="Arial" w:cs="Arial"/>
          <w:sz w:val="20"/>
          <w:szCs w:val="20"/>
        </w:rPr>
      </w:pPr>
      <w:bookmarkStart w:name="_Toc198280342" w:id="49"/>
      <w:r w:rsidRPr="00116766">
        <w:rPr>
          <w:rFonts w:ascii="Arial" w:hAnsi="Arial" w:eastAsia="Arial" w:cs="Arial"/>
          <w:sz w:val="20"/>
          <w:szCs w:val="20"/>
        </w:rPr>
        <w:t>PLATBY</w:t>
      </w:r>
      <w:bookmarkEnd w:id="49"/>
    </w:p>
    <w:p w:rsidRPr="00116766" w:rsidR="001B7644" w:rsidRDefault="001B7644" w14:paraId="0000068B"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65563D" w:rsidRDefault="00426DDD" w14:paraId="0000068C"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Místo</w:t>
      </w:r>
    </w:p>
    <w:p w:rsidRPr="00116766" w:rsidR="001B7644" w:rsidRDefault="001B7644" w14:paraId="0000068D"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RDefault="00426DDD" w14:paraId="0000068E" w14:textId="66E4254A">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Ke každému datu, pro které tato Smlouva nebo jiný Finanční dokument vyžaduje, aby Dlužník zaplatil na základě této Smlouvy nebo jiného Finančního dokumentu určitou částku, Dlužník</w:t>
      </w:r>
      <w:r w:rsidR="00385507">
        <w:rPr>
          <w:rFonts w:ascii="Arial" w:hAnsi="Arial" w:eastAsia="Arial" w:cs="Arial"/>
          <w:color w:val="000000"/>
          <w:sz w:val="20"/>
          <w:szCs w:val="20"/>
        </w:rPr>
        <w:t xml:space="preserve"> převede t</w:t>
      </w:r>
      <w:r w:rsidRPr="00116766">
        <w:rPr>
          <w:rFonts w:ascii="Arial" w:hAnsi="Arial" w:eastAsia="Arial" w:cs="Arial"/>
          <w:color w:val="000000"/>
          <w:sz w:val="20"/>
          <w:szCs w:val="20"/>
        </w:rPr>
        <w:t>akov</w:t>
      </w:r>
      <w:r w:rsidR="00385507">
        <w:rPr>
          <w:rFonts w:ascii="Arial" w:hAnsi="Arial" w:eastAsia="Arial" w:cs="Arial"/>
          <w:color w:val="000000"/>
          <w:sz w:val="20"/>
          <w:szCs w:val="20"/>
        </w:rPr>
        <w:t>ou</w:t>
      </w:r>
      <w:r w:rsidRPr="00116766">
        <w:rPr>
          <w:rFonts w:ascii="Arial" w:hAnsi="Arial" w:eastAsia="Arial" w:cs="Arial"/>
          <w:color w:val="000000"/>
          <w:sz w:val="20"/>
          <w:szCs w:val="20"/>
        </w:rPr>
        <w:t xml:space="preserve"> částk</w:t>
      </w:r>
      <w:r w:rsidR="00385507">
        <w:rPr>
          <w:rFonts w:ascii="Arial" w:hAnsi="Arial" w:eastAsia="Arial" w:cs="Arial"/>
          <w:color w:val="000000"/>
          <w:sz w:val="20"/>
          <w:szCs w:val="20"/>
        </w:rPr>
        <w:t>u</w:t>
      </w:r>
      <w:r w:rsidRPr="00116766">
        <w:rPr>
          <w:rFonts w:ascii="Arial" w:hAnsi="Arial" w:eastAsia="Arial" w:cs="Arial"/>
          <w:color w:val="000000"/>
          <w:sz w:val="20"/>
          <w:szCs w:val="20"/>
        </w:rPr>
        <w:t xml:space="preserve"> (není-li v příslušném Finančním dokumentu výslovně uvedeno jinak) Věřiteli ke dni její splatnosti</w:t>
      </w:r>
      <w:r w:rsidR="00385507">
        <w:rPr>
          <w:rFonts w:ascii="Arial" w:hAnsi="Arial" w:eastAsia="Arial" w:cs="Arial"/>
          <w:color w:val="000000"/>
          <w:sz w:val="20"/>
          <w:szCs w:val="20"/>
        </w:rPr>
        <w:t>, a to</w:t>
      </w:r>
      <w:r w:rsidRPr="00116766">
        <w:rPr>
          <w:rFonts w:ascii="Arial" w:hAnsi="Arial" w:eastAsia="Arial" w:cs="Arial"/>
          <w:color w:val="000000"/>
          <w:sz w:val="20"/>
          <w:szCs w:val="20"/>
        </w:rPr>
        <w:t xml:space="preserve"> </w:t>
      </w:r>
      <w:r w:rsidR="00385507">
        <w:rPr>
          <w:rFonts w:ascii="Arial" w:hAnsi="Arial" w:eastAsia="Arial" w:cs="Arial"/>
          <w:color w:val="000000"/>
          <w:sz w:val="20"/>
          <w:szCs w:val="20"/>
        </w:rPr>
        <w:t>prostřednictvím</w:t>
      </w:r>
      <w:r w:rsidRPr="00116766">
        <w:rPr>
          <w:rFonts w:ascii="Arial" w:hAnsi="Arial" w:eastAsia="Arial" w:cs="Arial"/>
          <w:color w:val="000000"/>
          <w:sz w:val="20"/>
          <w:szCs w:val="20"/>
        </w:rPr>
        <w:t xml:space="preserve"> Vypořádací</w:t>
      </w:r>
      <w:r w:rsidR="00385507">
        <w:rPr>
          <w:rFonts w:ascii="Arial" w:hAnsi="Arial" w:eastAsia="Arial" w:cs="Arial"/>
          <w:color w:val="000000"/>
          <w:sz w:val="20"/>
          <w:szCs w:val="20"/>
        </w:rPr>
        <w:t>ho úč</w:t>
      </w:r>
      <w:r w:rsidRPr="00116766">
        <w:rPr>
          <w:rFonts w:ascii="Arial" w:hAnsi="Arial" w:eastAsia="Arial" w:cs="Arial"/>
          <w:color w:val="000000"/>
          <w:sz w:val="20"/>
          <w:szCs w:val="20"/>
        </w:rPr>
        <w:t>t</w:t>
      </w:r>
      <w:r w:rsidR="00385507">
        <w:rPr>
          <w:rFonts w:ascii="Arial" w:hAnsi="Arial" w:eastAsia="Arial" w:cs="Arial"/>
          <w:color w:val="000000"/>
          <w:sz w:val="20"/>
          <w:szCs w:val="20"/>
        </w:rPr>
        <w:t>u, příp. (na základě požadavku Věřitele) na </w:t>
      </w:r>
      <w:r w:rsidRPr="00116766">
        <w:rPr>
          <w:rFonts w:ascii="Arial" w:hAnsi="Arial" w:eastAsia="Arial" w:cs="Arial"/>
          <w:color w:val="000000"/>
          <w:sz w:val="20"/>
          <w:szCs w:val="20"/>
        </w:rPr>
        <w:t xml:space="preserve">jiný bankovní účet </w:t>
      </w:r>
      <w:r w:rsidR="00385507">
        <w:rPr>
          <w:rFonts w:ascii="Arial" w:hAnsi="Arial" w:eastAsia="Arial" w:cs="Arial"/>
          <w:color w:val="000000"/>
          <w:sz w:val="20"/>
          <w:szCs w:val="20"/>
        </w:rPr>
        <w:t xml:space="preserve">Věřitele </w:t>
      </w:r>
      <w:r w:rsidRPr="00116766">
        <w:rPr>
          <w:rFonts w:ascii="Arial" w:hAnsi="Arial" w:eastAsia="Arial" w:cs="Arial"/>
          <w:color w:val="000000"/>
          <w:sz w:val="20"/>
          <w:szCs w:val="20"/>
        </w:rPr>
        <w:t xml:space="preserve">v </w:t>
      </w:r>
      <w:r w:rsidR="00385507">
        <w:rPr>
          <w:rFonts w:ascii="Arial" w:hAnsi="Arial" w:eastAsia="Arial" w:cs="Arial"/>
          <w:color w:val="000000"/>
          <w:sz w:val="20"/>
          <w:szCs w:val="20"/>
        </w:rPr>
        <w:t>České republice</w:t>
      </w:r>
      <w:r w:rsidRPr="00116766">
        <w:rPr>
          <w:rFonts w:ascii="Arial" w:hAnsi="Arial" w:eastAsia="Arial" w:cs="Arial"/>
          <w:color w:val="000000"/>
          <w:sz w:val="20"/>
          <w:szCs w:val="20"/>
        </w:rPr>
        <w:t>.</w:t>
      </w:r>
    </w:p>
    <w:p w:rsidRPr="00116766" w:rsidR="001B7644" w:rsidRDefault="001B7644" w14:paraId="0000068F"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690"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Peněžní prostředky</w:t>
      </w:r>
    </w:p>
    <w:p w:rsidRPr="00116766" w:rsidR="001B7644" w:rsidRDefault="001B7644" w14:paraId="00000691"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001B7644" w:rsidRDefault="00426DDD" w14:paraId="00000692" w14:textId="04E750F7">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Veškerá peněžitá plnění uskutečňovaná podle Finančních dokumentů ve prospěch Věřitele musejí být uskutečněna tak, aby byla v den splatnosti daného závazku připsána na Vypořádací účet nebo na </w:t>
      </w:r>
      <w:r w:rsidR="00A85AD8">
        <w:rPr>
          <w:rFonts w:ascii="Arial" w:hAnsi="Arial" w:eastAsia="Arial" w:cs="Arial"/>
          <w:color w:val="000000"/>
          <w:sz w:val="20"/>
          <w:szCs w:val="20"/>
        </w:rPr>
        <w:t xml:space="preserve">jiný bankovní </w:t>
      </w:r>
      <w:r w:rsidRPr="00116766">
        <w:rPr>
          <w:rFonts w:ascii="Arial" w:hAnsi="Arial" w:eastAsia="Arial" w:cs="Arial"/>
          <w:color w:val="000000"/>
          <w:sz w:val="20"/>
          <w:szCs w:val="20"/>
        </w:rPr>
        <w:t>účet určený Věřitelem. Za tímto účelem je Dlužník povinen zajistit, že v každý den splatnosti podle této Smlouvy, zejména dle Splátkového kalendáře, bude na příslušném Vypořádacím účtu dostatečný zůstatek tak, aby z něj mohly být odepsány veškeré částky předvídané touto Smlouvou.</w:t>
      </w:r>
    </w:p>
    <w:p w:rsidRPr="00116766" w:rsidR="001B7644" w:rsidRDefault="001B7644" w14:paraId="00000693"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694"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Částečná plnění</w:t>
      </w:r>
    </w:p>
    <w:p w:rsidRPr="00116766" w:rsidR="001B7644" w:rsidRDefault="001B7644" w14:paraId="00000695"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4C6AA3" w:rsidRDefault="00426DDD" w14:paraId="00000696" w14:textId="77777777">
      <w:pPr>
        <w:numPr>
          <w:ilvl w:val="0"/>
          <w:numId w:val="86"/>
        </w:numPr>
        <w:pBdr>
          <w:top w:val="nil"/>
          <w:left w:val="nil"/>
          <w:bottom w:val="nil"/>
          <w:right w:val="nil"/>
          <w:between w:val="nil"/>
        </w:pBdr>
        <w:spacing w:after="120" w:line="276" w:lineRule="auto"/>
        <w:ind w:right="-53"/>
        <w:jc w:val="both"/>
        <w:rPr>
          <w:rFonts w:ascii="Arial" w:hAnsi="Arial" w:eastAsia="Arial" w:cs="Arial"/>
          <w:color w:val="000000"/>
          <w:sz w:val="20"/>
          <w:szCs w:val="20"/>
        </w:rPr>
      </w:pPr>
      <w:bookmarkStart w:name="_heading=h.2lwamvv" w:colFirst="0" w:colLast="0" w:id="50"/>
      <w:bookmarkEnd w:id="50"/>
      <w:r w:rsidRPr="00116766">
        <w:rPr>
          <w:rFonts w:ascii="Arial" w:hAnsi="Arial" w:eastAsia="Arial" w:cs="Arial"/>
          <w:color w:val="000000"/>
          <w:sz w:val="20"/>
          <w:szCs w:val="20"/>
        </w:rPr>
        <w:t>Obdrží-li Věřitel od Dlužníka peněžité plnění, jehož výše je nižší než součet veškerých splatných peněžitých závazků Dlužníka k danému dni na základě Finančních dokumentů, použije Věřitel toto plnění na úhradu závazků podle Finančních dokumentů v tomto pořadí, není-li mezi Dlužníkem a Věřitelem výslovně dohodnuto jinak:</w:t>
      </w:r>
    </w:p>
    <w:p w:rsidRPr="00116766" w:rsidR="001B7644" w:rsidP="004C6AA3" w:rsidRDefault="00426DDD" w14:paraId="00000698" w14:textId="20054354">
      <w:pPr>
        <w:numPr>
          <w:ilvl w:val="0"/>
          <w:numId w:val="81"/>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b/>
          <w:color w:val="000000"/>
          <w:sz w:val="20"/>
          <w:szCs w:val="20"/>
        </w:rPr>
      </w:pPr>
      <w:r w:rsidRPr="00116766">
        <w:rPr>
          <w:rFonts w:ascii="Arial" w:hAnsi="Arial" w:eastAsia="Arial" w:cs="Arial"/>
          <w:b/>
          <w:color w:val="000000"/>
          <w:sz w:val="20"/>
          <w:szCs w:val="20"/>
        </w:rPr>
        <w:t>za prvé</w:t>
      </w:r>
      <w:r w:rsidRPr="00116766">
        <w:rPr>
          <w:rFonts w:ascii="Arial" w:hAnsi="Arial" w:eastAsia="Arial" w:cs="Arial"/>
          <w:color w:val="000000"/>
          <w:sz w:val="20"/>
          <w:szCs w:val="20"/>
        </w:rPr>
        <w:t>, na úhradu poměrné výše sp</w:t>
      </w:r>
      <w:r w:rsidR="00AC3D4B">
        <w:rPr>
          <w:rFonts w:ascii="Arial" w:hAnsi="Arial" w:eastAsia="Arial" w:cs="Arial"/>
          <w:color w:val="000000"/>
          <w:sz w:val="20"/>
          <w:szCs w:val="20"/>
        </w:rPr>
        <w:t>l</w:t>
      </w:r>
      <w:r w:rsidRPr="00116766">
        <w:rPr>
          <w:rFonts w:ascii="Arial" w:hAnsi="Arial" w:eastAsia="Arial" w:cs="Arial"/>
          <w:color w:val="000000"/>
          <w:sz w:val="20"/>
          <w:szCs w:val="20"/>
        </w:rPr>
        <w:t>atných poplatků, nákladů, výdajů či provize Věřitele podle Finančních dokumentů;</w:t>
      </w:r>
    </w:p>
    <w:p w:rsidRPr="00116766" w:rsidR="001B7644" w:rsidP="004C6AA3" w:rsidRDefault="00426DDD" w14:paraId="0000069A" w14:textId="77777777">
      <w:pPr>
        <w:numPr>
          <w:ilvl w:val="0"/>
          <w:numId w:val="81"/>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116766">
        <w:rPr>
          <w:rFonts w:ascii="Arial" w:hAnsi="Arial" w:eastAsia="Arial" w:cs="Arial"/>
          <w:b/>
          <w:color w:val="000000"/>
          <w:sz w:val="20"/>
          <w:szCs w:val="20"/>
        </w:rPr>
        <w:t>za druhé</w:t>
      </w:r>
      <w:r w:rsidRPr="00116766">
        <w:rPr>
          <w:rFonts w:ascii="Arial" w:hAnsi="Arial" w:eastAsia="Arial" w:cs="Arial"/>
          <w:color w:val="000000"/>
          <w:sz w:val="20"/>
          <w:szCs w:val="20"/>
        </w:rPr>
        <w:t>, na úhradu poměrné výše splatných úroků z prodlení podle Finančních dokumentů;</w:t>
      </w:r>
    </w:p>
    <w:p w:rsidRPr="00116766" w:rsidR="001B7644" w:rsidP="004C6AA3" w:rsidRDefault="00426DDD" w14:paraId="0000069C" w14:textId="24A714F2">
      <w:pPr>
        <w:numPr>
          <w:ilvl w:val="0"/>
          <w:numId w:val="81"/>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116766">
        <w:rPr>
          <w:rFonts w:ascii="Arial" w:hAnsi="Arial" w:eastAsia="Arial" w:cs="Arial"/>
          <w:b/>
          <w:color w:val="000000"/>
          <w:sz w:val="20"/>
          <w:szCs w:val="20"/>
        </w:rPr>
        <w:t>za třetí</w:t>
      </w:r>
      <w:r w:rsidRPr="00116766">
        <w:rPr>
          <w:rFonts w:ascii="Arial" w:hAnsi="Arial" w:eastAsia="Arial" w:cs="Arial"/>
          <w:color w:val="000000"/>
          <w:sz w:val="20"/>
          <w:szCs w:val="20"/>
        </w:rPr>
        <w:t xml:space="preserve">, na úhradu poměrné výše </w:t>
      </w:r>
      <w:r w:rsidR="0042406D">
        <w:rPr>
          <w:rFonts w:ascii="Arial" w:hAnsi="Arial" w:eastAsia="Arial" w:cs="Arial"/>
          <w:color w:val="000000"/>
          <w:sz w:val="20"/>
          <w:szCs w:val="20"/>
        </w:rPr>
        <w:t xml:space="preserve">přirostlých běžných úroků Úvěru </w:t>
      </w:r>
      <w:r w:rsidRPr="00116766">
        <w:rPr>
          <w:rFonts w:ascii="Arial" w:hAnsi="Arial" w:eastAsia="Arial" w:cs="Arial"/>
          <w:color w:val="000000"/>
          <w:sz w:val="20"/>
          <w:szCs w:val="20"/>
        </w:rPr>
        <w:t>splatných podle Finančních dokumentů;</w:t>
      </w:r>
    </w:p>
    <w:p w:rsidRPr="00116766" w:rsidR="001B7644" w:rsidP="004C6AA3" w:rsidRDefault="00426DDD" w14:paraId="0000069E" w14:textId="231D7558">
      <w:pPr>
        <w:numPr>
          <w:ilvl w:val="0"/>
          <w:numId w:val="81"/>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116766">
        <w:rPr>
          <w:rFonts w:ascii="Arial" w:hAnsi="Arial" w:eastAsia="Arial" w:cs="Arial"/>
          <w:b/>
          <w:color w:val="000000"/>
          <w:sz w:val="20"/>
          <w:szCs w:val="20"/>
        </w:rPr>
        <w:t>za čtvrté</w:t>
      </w:r>
      <w:r w:rsidRPr="00116766">
        <w:rPr>
          <w:rFonts w:ascii="Arial" w:hAnsi="Arial" w:eastAsia="Arial" w:cs="Arial"/>
          <w:color w:val="000000"/>
          <w:sz w:val="20"/>
          <w:szCs w:val="20"/>
        </w:rPr>
        <w:t>, na ú</w:t>
      </w:r>
      <w:r w:rsidR="0042406D">
        <w:rPr>
          <w:rFonts w:ascii="Arial" w:hAnsi="Arial" w:eastAsia="Arial" w:cs="Arial"/>
          <w:color w:val="000000"/>
          <w:sz w:val="20"/>
          <w:szCs w:val="20"/>
        </w:rPr>
        <w:t xml:space="preserve">hradu poměrné výše jistin Úvěru </w:t>
      </w:r>
      <w:r w:rsidRPr="00116766">
        <w:rPr>
          <w:rFonts w:ascii="Arial" w:hAnsi="Arial" w:eastAsia="Arial" w:cs="Arial"/>
          <w:color w:val="000000"/>
          <w:sz w:val="20"/>
          <w:szCs w:val="20"/>
        </w:rPr>
        <w:t>splatných podle této Smlouvy, a</w:t>
      </w:r>
    </w:p>
    <w:p w:rsidRPr="00B96423" w:rsidR="001B7644" w:rsidP="0065563D" w:rsidRDefault="00426DDD" w14:paraId="000006A0" w14:textId="77777777">
      <w:pPr>
        <w:numPr>
          <w:ilvl w:val="0"/>
          <w:numId w:val="81"/>
        </w:numPr>
        <w:pBdr>
          <w:top w:val="nil"/>
          <w:left w:val="nil"/>
          <w:bottom w:val="nil"/>
          <w:right w:val="nil"/>
          <w:between w:val="nil"/>
        </w:pBdr>
        <w:tabs>
          <w:tab w:val="left" w:pos="1553"/>
          <w:tab w:val="left" w:pos="1554"/>
        </w:tabs>
        <w:spacing w:line="276" w:lineRule="auto"/>
        <w:ind w:right="-53" w:hanging="720"/>
        <w:jc w:val="both"/>
        <w:rPr>
          <w:rFonts w:ascii="Arial" w:hAnsi="Arial" w:eastAsia="Arial" w:cs="Arial"/>
          <w:color w:val="000000"/>
          <w:sz w:val="20"/>
          <w:szCs w:val="20"/>
        </w:rPr>
      </w:pPr>
      <w:r w:rsidRPr="00B96423">
        <w:rPr>
          <w:rFonts w:ascii="Arial" w:hAnsi="Arial" w:eastAsia="Arial" w:cs="Arial"/>
          <w:b/>
          <w:color w:val="000000"/>
          <w:sz w:val="20"/>
          <w:szCs w:val="20"/>
        </w:rPr>
        <w:t>za páté</w:t>
      </w:r>
      <w:r w:rsidRPr="00B96423">
        <w:rPr>
          <w:rFonts w:ascii="Arial" w:hAnsi="Arial" w:eastAsia="Arial" w:cs="Arial"/>
          <w:color w:val="000000"/>
          <w:sz w:val="20"/>
          <w:szCs w:val="20"/>
        </w:rPr>
        <w:t>, na úhradu poměrné výše jiných splatných částek podle Finančních dokumentů.</w:t>
      </w:r>
    </w:p>
    <w:p w:rsidRPr="00116766" w:rsidR="001B7644" w:rsidRDefault="001B7644" w14:paraId="000006A1"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6A2" w14:textId="06AE1790">
      <w:pPr>
        <w:numPr>
          <w:ilvl w:val="0"/>
          <w:numId w:val="86"/>
        </w:numPr>
        <w:pBdr>
          <w:top w:val="nil"/>
          <w:left w:val="nil"/>
          <w:bottom w:val="nil"/>
          <w:right w:val="nil"/>
          <w:between w:val="nil"/>
        </w:pBdr>
        <w:spacing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Pořadí plateb uvedené v</w:t>
      </w:r>
      <w:r w:rsidR="00A92A0D">
        <w:rPr>
          <w:rFonts w:ascii="Arial" w:hAnsi="Arial" w:eastAsia="Arial" w:cs="Arial"/>
          <w:color w:val="000000"/>
          <w:sz w:val="20"/>
          <w:szCs w:val="20"/>
        </w:rPr>
        <w:t> </w:t>
      </w:r>
      <w:r w:rsidRPr="00116766">
        <w:rPr>
          <w:rFonts w:ascii="Arial" w:hAnsi="Arial" w:eastAsia="Arial" w:cs="Arial"/>
          <w:color w:val="000000"/>
          <w:sz w:val="20"/>
          <w:szCs w:val="20"/>
        </w:rPr>
        <w:t xml:space="preserve">písm. </w:t>
      </w:r>
      <w:hyperlink w:anchor="_heading=h.2lwamvv">
        <w:r w:rsidRPr="00116766">
          <w:rPr>
            <w:rFonts w:ascii="Arial" w:hAnsi="Arial" w:eastAsia="Arial" w:cs="Arial"/>
            <w:color w:val="000000"/>
            <w:sz w:val="20"/>
            <w:szCs w:val="20"/>
          </w:rPr>
          <w:t>(a)</w:t>
        </w:r>
      </w:hyperlink>
      <w:r w:rsidRPr="00116766">
        <w:rPr>
          <w:rFonts w:ascii="Arial" w:hAnsi="Arial" w:eastAsia="Arial" w:cs="Arial"/>
          <w:color w:val="000000"/>
          <w:sz w:val="20"/>
          <w:szCs w:val="20"/>
        </w:rPr>
        <w:t xml:space="preserve"> výše bude mít přednost před jakýmkoli pořadím stanoveným Dlužníkem.</w:t>
      </w:r>
    </w:p>
    <w:p w:rsidRPr="00116766" w:rsidR="001B7644" w:rsidRDefault="001B7644" w14:paraId="000006A3"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6A4"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Bez započtení či protinároku</w:t>
      </w:r>
    </w:p>
    <w:p w:rsidRPr="00116766" w:rsidR="001B7644" w:rsidRDefault="001B7644" w14:paraId="000006A5"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001B7644" w:rsidRDefault="00426DDD" w14:paraId="000006A6" w14:textId="40054CE6">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Veškeré platby, které je Dlužník povinen provádět podle Finančních dokumentů, jím budou prováděny bez jakéhokoliv snížení z důvodu započtení, protinároku či jiného právního jednání s obdobnými účinky. Dlužník nesmí jakýmkoli způsobem provést započtení vůči jakékoliv </w:t>
      </w:r>
      <w:r w:rsidRPr="00116766">
        <w:rPr>
          <w:rFonts w:ascii="Arial" w:hAnsi="Arial" w:eastAsia="Arial" w:cs="Arial"/>
          <w:color w:val="000000"/>
          <w:sz w:val="20"/>
          <w:szCs w:val="20"/>
        </w:rPr>
        <w:lastRenderedPageBreak/>
        <w:t>pohledávce Věřitele vyplývající z Finančních dokumentů jinak než na základě písemné dohody s Věřitelem.</w:t>
      </w:r>
    </w:p>
    <w:p w:rsidRPr="00116766" w:rsidR="001B7644" w:rsidRDefault="001B7644" w14:paraId="000006A7"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6A8"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Pracovní dny</w:t>
      </w:r>
    </w:p>
    <w:p w:rsidRPr="00116766" w:rsidR="001B7644" w:rsidRDefault="001B7644" w14:paraId="000006A9"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RDefault="00426DDD" w14:paraId="000006AA"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Připadne-li den splatnosti peněžitého závazku podle Finančních dokumentů na jiný než Pracovní den, bude dnem splatnosti místo tohoto původního dne bezprostředně předcházející Pracovní den.</w:t>
      </w:r>
    </w:p>
    <w:p w:rsidRPr="00116766" w:rsidR="001B7644" w:rsidRDefault="001B7644" w14:paraId="000006AB"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6AC"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Měna</w:t>
      </w:r>
    </w:p>
    <w:p w:rsidRPr="00116766" w:rsidR="001B7644" w:rsidRDefault="001B7644" w14:paraId="000006AD"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4C6AA3" w:rsidRDefault="00426DDD" w14:paraId="000006AE" w14:textId="77777777">
      <w:pPr>
        <w:numPr>
          <w:ilvl w:val="0"/>
          <w:numId w:val="89"/>
        </w:numPr>
        <w:pBdr>
          <w:top w:val="nil"/>
          <w:left w:val="nil"/>
          <w:bottom w:val="nil"/>
          <w:right w:val="nil"/>
          <w:between w:val="nil"/>
        </w:pBdr>
        <w:spacing w:after="120" w:line="276" w:lineRule="auto"/>
        <w:ind w:right="-51"/>
        <w:jc w:val="both"/>
        <w:rPr>
          <w:rFonts w:ascii="Arial" w:hAnsi="Arial" w:eastAsia="Arial" w:cs="Arial"/>
          <w:color w:val="000000"/>
          <w:sz w:val="20"/>
          <w:szCs w:val="20"/>
        </w:rPr>
      </w:pPr>
      <w:r w:rsidRPr="00116766">
        <w:rPr>
          <w:rFonts w:ascii="Arial" w:hAnsi="Arial" w:eastAsia="Arial" w:cs="Arial"/>
          <w:color w:val="000000"/>
          <w:sz w:val="20"/>
          <w:szCs w:val="20"/>
        </w:rPr>
        <w:t>Nestanoví-li písm. (b) až (e) níže jinak, měnou plateb Dlužníka podle Finančních dokumentů bude CZK.</w:t>
      </w:r>
    </w:p>
    <w:p w:rsidRPr="00116766" w:rsidR="001B7644" w:rsidP="004C6AA3" w:rsidRDefault="00426DDD" w14:paraId="000006B0" w14:textId="77777777">
      <w:pPr>
        <w:numPr>
          <w:ilvl w:val="0"/>
          <w:numId w:val="89"/>
        </w:numPr>
        <w:pBdr>
          <w:top w:val="nil"/>
          <w:left w:val="nil"/>
          <w:bottom w:val="nil"/>
          <w:right w:val="nil"/>
          <w:between w:val="nil"/>
        </w:pBdr>
        <w:spacing w:after="120" w:line="276" w:lineRule="auto"/>
        <w:ind w:right="-51"/>
        <w:jc w:val="both"/>
        <w:rPr>
          <w:rFonts w:ascii="Arial" w:hAnsi="Arial" w:eastAsia="Arial" w:cs="Arial"/>
          <w:color w:val="000000"/>
          <w:sz w:val="20"/>
          <w:szCs w:val="20"/>
        </w:rPr>
      </w:pPr>
      <w:r w:rsidRPr="00116766">
        <w:rPr>
          <w:rFonts w:ascii="Arial" w:hAnsi="Arial" w:eastAsia="Arial" w:cs="Arial"/>
          <w:color w:val="000000"/>
          <w:sz w:val="20"/>
          <w:szCs w:val="20"/>
        </w:rPr>
        <w:t>Úrok a úrok z prodlení se platí v měně jistiny, ke které přirůstají.</w:t>
      </w:r>
    </w:p>
    <w:p w:rsidRPr="00116766" w:rsidR="001B7644" w:rsidP="004C6AA3" w:rsidRDefault="00426DDD" w14:paraId="000006B2" w14:textId="77777777">
      <w:pPr>
        <w:numPr>
          <w:ilvl w:val="0"/>
          <w:numId w:val="89"/>
        </w:numPr>
        <w:pBdr>
          <w:top w:val="nil"/>
          <w:left w:val="nil"/>
          <w:bottom w:val="nil"/>
          <w:right w:val="nil"/>
          <w:between w:val="nil"/>
        </w:pBdr>
        <w:spacing w:after="120" w:line="276" w:lineRule="auto"/>
        <w:ind w:right="-51"/>
        <w:jc w:val="both"/>
        <w:rPr>
          <w:rFonts w:ascii="Arial" w:hAnsi="Arial" w:eastAsia="Arial" w:cs="Arial"/>
          <w:color w:val="000000"/>
          <w:sz w:val="20"/>
          <w:szCs w:val="20"/>
        </w:rPr>
      </w:pPr>
      <w:r w:rsidRPr="00116766">
        <w:rPr>
          <w:rFonts w:ascii="Arial" w:hAnsi="Arial" w:eastAsia="Arial" w:cs="Arial"/>
          <w:color w:val="000000"/>
          <w:sz w:val="20"/>
          <w:szCs w:val="20"/>
        </w:rPr>
        <w:t>Jistina se platí v měně, ve které je denominována.</w:t>
      </w:r>
    </w:p>
    <w:p w:rsidRPr="00116766" w:rsidR="001B7644" w:rsidP="004C6AA3" w:rsidRDefault="00426DDD" w14:paraId="000006B4" w14:textId="77777777">
      <w:pPr>
        <w:numPr>
          <w:ilvl w:val="0"/>
          <w:numId w:val="89"/>
        </w:numPr>
        <w:pBdr>
          <w:top w:val="nil"/>
          <w:left w:val="nil"/>
          <w:bottom w:val="nil"/>
          <w:right w:val="nil"/>
          <w:between w:val="nil"/>
        </w:pBdr>
        <w:spacing w:after="120" w:line="276" w:lineRule="auto"/>
        <w:ind w:right="-51"/>
        <w:jc w:val="both"/>
        <w:rPr>
          <w:rFonts w:ascii="Arial" w:hAnsi="Arial" w:eastAsia="Arial" w:cs="Arial"/>
          <w:color w:val="000000"/>
          <w:sz w:val="20"/>
          <w:szCs w:val="20"/>
        </w:rPr>
      </w:pPr>
      <w:r w:rsidRPr="00116766">
        <w:rPr>
          <w:rFonts w:ascii="Arial" w:hAnsi="Arial" w:eastAsia="Arial" w:cs="Arial"/>
          <w:color w:val="000000"/>
          <w:sz w:val="20"/>
          <w:szCs w:val="20"/>
        </w:rPr>
        <w:t>Peněžitá plnění týkající se Daní, poplatků, nákladů a výdajů se platí v měně, ve které byly příslušná Daň, poplatek, naklad či výdaj vynaloženy či utrpěny.</w:t>
      </w:r>
    </w:p>
    <w:p w:rsidRPr="00116766" w:rsidR="001B7644" w:rsidP="0065563D" w:rsidRDefault="00426DDD" w14:paraId="000006B6" w14:textId="21C58730">
      <w:pPr>
        <w:numPr>
          <w:ilvl w:val="0"/>
          <w:numId w:val="89"/>
        </w:numPr>
        <w:pBdr>
          <w:top w:val="nil"/>
          <w:left w:val="nil"/>
          <w:bottom w:val="nil"/>
          <w:right w:val="nil"/>
          <w:between w:val="nil"/>
        </w:pBdr>
        <w:spacing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Každé jiné plnění Dlužníka podle Finančních dokumentů, u kterého se stanoví, že je splatné v jiné měně, než </w:t>
      </w:r>
      <w:r w:rsidR="00A92A0D">
        <w:rPr>
          <w:rFonts w:ascii="Arial" w:hAnsi="Arial" w:eastAsia="Arial" w:cs="Arial"/>
          <w:color w:val="000000"/>
          <w:sz w:val="20"/>
          <w:szCs w:val="20"/>
        </w:rPr>
        <w:t xml:space="preserve">je </w:t>
      </w:r>
      <w:r w:rsidRPr="00116766">
        <w:rPr>
          <w:rFonts w:ascii="Arial" w:hAnsi="Arial" w:eastAsia="Arial" w:cs="Arial"/>
          <w:color w:val="000000"/>
          <w:sz w:val="20"/>
          <w:szCs w:val="20"/>
        </w:rPr>
        <w:t>CZK</w:t>
      </w:r>
      <w:r w:rsidR="00A92A0D">
        <w:rPr>
          <w:rFonts w:ascii="Arial" w:hAnsi="Arial" w:eastAsia="Arial" w:cs="Arial"/>
          <w:color w:val="000000"/>
          <w:sz w:val="20"/>
          <w:szCs w:val="20"/>
        </w:rPr>
        <w:t>,</w:t>
      </w:r>
      <w:r w:rsidRPr="00116766">
        <w:rPr>
          <w:rFonts w:ascii="Arial" w:hAnsi="Arial" w:eastAsia="Arial" w:cs="Arial"/>
          <w:color w:val="000000"/>
          <w:sz w:val="20"/>
          <w:szCs w:val="20"/>
        </w:rPr>
        <w:t xml:space="preserve"> se platí v takové jiné měně.</w:t>
      </w:r>
    </w:p>
    <w:p w:rsidRPr="00116766" w:rsidR="001B7644" w:rsidRDefault="001B7644" w14:paraId="000006B7"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6B8"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Čas pro provedení platby</w:t>
      </w:r>
    </w:p>
    <w:p w:rsidRPr="00116766" w:rsidR="001B7644" w:rsidRDefault="001B7644" w14:paraId="000006B9"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RDefault="00426DDD" w14:paraId="000006BA" w14:textId="79AABAD4">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Nestanoví-li Finanční dokument dobu splatnosti určitého dluhu, je tento dluh splatný do tří</w:t>
      </w:r>
      <w:r w:rsidR="00A85AD8">
        <w:rPr>
          <w:rFonts w:ascii="Arial" w:hAnsi="Arial" w:eastAsia="Arial" w:cs="Arial"/>
          <w:color w:val="000000"/>
          <w:sz w:val="20"/>
          <w:szCs w:val="20"/>
        </w:rPr>
        <w:t xml:space="preserve"> (3</w:t>
      </w:r>
      <w:r w:rsidRPr="00116766">
        <w:rPr>
          <w:rFonts w:ascii="Arial" w:hAnsi="Arial" w:eastAsia="Arial" w:cs="Arial"/>
          <w:color w:val="000000"/>
          <w:sz w:val="20"/>
          <w:szCs w:val="20"/>
        </w:rPr>
        <w:t>) Pracovních dnů od doručení výzvy Věřitele.</w:t>
      </w:r>
    </w:p>
    <w:p w:rsidRPr="00116766" w:rsidR="001B7644" w:rsidRDefault="001B7644" w14:paraId="000006BB"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6BC"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Výpočty – konvence počtu dní</w:t>
      </w:r>
    </w:p>
    <w:p w:rsidRPr="00116766" w:rsidR="001B7644" w:rsidRDefault="001B7644" w14:paraId="000006BD"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RDefault="00426DDD" w14:paraId="000006BE"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Úrok, úrok z prodlení nebo poplatek či provize přirůstající podle Finančních dokumentů přirůstají den po dni na základě skutečného počtu uběhlých dnů a roku o 360 dnech (bez ohledu na skutečný počet dnů v příslušném roce).</w:t>
      </w:r>
    </w:p>
    <w:p w:rsidRPr="00116766" w:rsidR="001B7644" w:rsidRDefault="001B7644" w14:paraId="000006BF"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6C0" w14:textId="77777777">
      <w:pPr>
        <w:pStyle w:val="Nadpis2"/>
        <w:numPr>
          <w:ilvl w:val="1"/>
          <w:numId w:val="45"/>
        </w:numPr>
        <w:tabs>
          <w:tab w:val="left" w:pos="833"/>
          <w:tab w:val="left" w:pos="834"/>
        </w:tabs>
        <w:spacing w:line="276" w:lineRule="auto"/>
        <w:ind w:right="-53" w:hanging="722"/>
        <w:jc w:val="both"/>
        <w:rPr>
          <w:rFonts w:ascii="Arial" w:hAnsi="Arial" w:eastAsia="Arial" w:cs="Arial"/>
          <w:sz w:val="20"/>
          <w:szCs w:val="20"/>
        </w:rPr>
      </w:pPr>
      <w:r w:rsidRPr="00116766">
        <w:rPr>
          <w:rFonts w:ascii="Arial" w:hAnsi="Arial" w:eastAsia="Arial" w:cs="Arial"/>
          <w:sz w:val="20"/>
          <w:szCs w:val="20"/>
        </w:rPr>
        <w:t>Oznámení před platbou</w:t>
      </w:r>
    </w:p>
    <w:p w:rsidRPr="00116766" w:rsidR="001B7644" w:rsidRDefault="001B7644" w14:paraId="000006C1" w14:textId="77777777">
      <w:pPr>
        <w:pBdr>
          <w:top w:val="nil"/>
          <w:left w:val="nil"/>
          <w:bottom w:val="nil"/>
          <w:right w:val="nil"/>
          <w:between w:val="nil"/>
        </w:pBdr>
        <w:spacing w:line="276" w:lineRule="auto"/>
        <w:ind w:right="-53"/>
        <w:jc w:val="both"/>
        <w:rPr>
          <w:rFonts w:ascii="Arial" w:hAnsi="Arial" w:eastAsia="Arial" w:cs="Arial"/>
          <w:b/>
          <w:color w:val="000000"/>
          <w:sz w:val="20"/>
          <w:szCs w:val="20"/>
        </w:rPr>
      </w:pPr>
    </w:p>
    <w:p w:rsidR="001B7644" w:rsidRDefault="00426DDD" w14:paraId="000006C2" w14:textId="2D8F534B">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Dlužník oznámí Věřiteli jakoukoli platbu, která má být provedena v jiný den, než který je</w:t>
      </w:r>
      <w:r w:rsidR="006D0C99">
        <w:rPr>
          <w:rFonts w:ascii="Arial" w:hAnsi="Arial" w:eastAsia="Arial" w:cs="Arial"/>
          <w:color w:val="000000"/>
          <w:sz w:val="20"/>
          <w:szCs w:val="20"/>
        </w:rPr>
        <w:t xml:space="preserve"> výslovně stanoven ve Finančním</w:t>
      </w:r>
      <w:r w:rsidRPr="00116766">
        <w:rPr>
          <w:rFonts w:ascii="Arial" w:hAnsi="Arial" w:eastAsia="Arial" w:cs="Arial"/>
          <w:color w:val="000000"/>
          <w:sz w:val="20"/>
          <w:szCs w:val="20"/>
        </w:rPr>
        <w:t xml:space="preserve"> dokumentu, přičemž toto oznámení bude učiněno vždy nejpozději 2 (dva) Pracovní dny přede dnem předmětné platby</w:t>
      </w:r>
      <w:r w:rsidR="006D0C99">
        <w:rPr>
          <w:rFonts w:ascii="Arial" w:hAnsi="Arial" w:eastAsia="Arial" w:cs="Arial"/>
          <w:color w:val="000000"/>
          <w:sz w:val="20"/>
          <w:szCs w:val="20"/>
        </w:rPr>
        <w:t>, nevyplývá-li ze Smlouvy jinak</w:t>
      </w:r>
      <w:r w:rsidRPr="00116766">
        <w:rPr>
          <w:rFonts w:ascii="Arial" w:hAnsi="Arial" w:eastAsia="Arial" w:cs="Arial"/>
          <w:color w:val="000000"/>
          <w:sz w:val="20"/>
          <w:szCs w:val="20"/>
        </w:rPr>
        <w:t>.</w:t>
      </w:r>
    </w:p>
    <w:p w:rsidRPr="00116766" w:rsidR="00A85AD8" w:rsidRDefault="00A85AD8" w14:paraId="525C33C6"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p>
    <w:p w:rsidRPr="00116766" w:rsidR="001B7644" w:rsidP="0065563D" w:rsidRDefault="00426DDD" w14:paraId="000006C4" w14:textId="77777777">
      <w:pPr>
        <w:pStyle w:val="Nadpis1"/>
        <w:numPr>
          <w:ilvl w:val="0"/>
          <w:numId w:val="45"/>
        </w:numPr>
        <w:tabs>
          <w:tab w:val="left" w:pos="833"/>
          <w:tab w:val="left" w:pos="834"/>
        </w:tabs>
        <w:spacing w:line="276" w:lineRule="auto"/>
        <w:ind w:hanging="722"/>
        <w:jc w:val="both"/>
        <w:rPr>
          <w:rFonts w:ascii="Arial" w:hAnsi="Arial" w:eastAsia="Arial" w:cs="Arial"/>
          <w:sz w:val="20"/>
          <w:szCs w:val="20"/>
        </w:rPr>
      </w:pPr>
      <w:bookmarkStart w:name="_Toc198280343" w:id="51"/>
      <w:r w:rsidRPr="00116766">
        <w:rPr>
          <w:rFonts w:ascii="Arial" w:hAnsi="Arial" w:eastAsia="Arial" w:cs="Arial"/>
          <w:sz w:val="20"/>
          <w:szCs w:val="20"/>
        </w:rPr>
        <w:t>ZAPOČTENÍ</w:t>
      </w:r>
      <w:bookmarkEnd w:id="51"/>
    </w:p>
    <w:p w:rsidRPr="00116766" w:rsidR="001B7644" w:rsidRDefault="001B7644" w14:paraId="000006C5"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4C6AA3" w:rsidRDefault="00426DDD" w14:paraId="000006C6" w14:textId="45F3427A">
      <w:pPr>
        <w:numPr>
          <w:ilvl w:val="0"/>
          <w:numId w:val="88"/>
        </w:numPr>
        <w:pBdr>
          <w:top w:val="nil"/>
          <w:left w:val="nil"/>
          <w:bottom w:val="nil"/>
          <w:right w:val="nil"/>
          <w:between w:val="nil"/>
        </w:pBdr>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Věřitel je oprávněn (nikoliv však povinen) započíst jakoukoli svou splatnou pohledávku za</w:t>
      </w:r>
      <w:r w:rsidR="006D0C99">
        <w:rPr>
          <w:rFonts w:ascii="Arial" w:hAnsi="Arial" w:eastAsia="Arial" w:cs="Arial"/>
          <w:color w:val="000000"/>
          <w:sz w:val="20"/>
          <w:szCs w:val="20"/>
        </w:rPr>
        <w:t> </w:t>
      </w:r>
      <w:r w:rsidRPr="00116766">
        <w:rPr>
          <w:rFonts w:ascii="Arial" w:hAnsi="Arial" w:eastAsia="Arial" w:cs="Arial"/>
          <w:color w:val="000000"/>
          <w:sz w:val="20"/>
          <w:szCs w:val="20"/>
        </w:rPr>
        <w:t>Dlužníkem z titulu Finančních dokumentů vůči jakékoli (splatné či nesplatné) pohledávce Dlužníka za Věřitelem včetně pohledávky Dlužníka z účtu vedeného Věřitelem, bez ohledu na jejich měnu či právní důvod či případné zpochybnění pohledávky Dlužníkem z důvodu její nejistoty nebo neurčitosti a Dlužník Věřitele k takovému započtení tímto výslovně zmocňuje. V případě započtení vzájemných pohledávek denominovaných v různých měnách se použije korunový ekvivalent výše takových pohledávek.</w:t>
      </w:r>
    </w:p>
    <w:p w:rsidR="001B7644" w:rsidP="0065563D" w:rsidRDefault="00426DDD" w14:paraId="000006C8" w14:textId="2EC49D58">
      <w:pPr>
        <w:numPr>
          <w:ilvl w:val="0"/>
          <w:numId w:val="88"/>
        </w:numPr>
        <w:pBdr>
          <w:top w:val="nil"/>
          <w:left w:val="nil"/>
          <w:bottom w:val="nil"/>
          <w:right w:val="nil"/>
          <w:between w:val="nil"/>
        </w:pBdr>
        <w:spacing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Dlužník není oprávněn provést jakékoli započtení svých pohledávek (splatných či nesplatných) za Věřitelem vůči jakýmkoli pohledávkám Věřitele za Dlužníkem z Finančních dokumentů.</w:t>
      </w:r>
      <w:r w:rsidR="006D0C99">
        <w:rPr>
          <w:rFonts w:ascii="Arial" w:hAnsi="Arial" w:eastAsia="Arial" w:cs="Arial"/>
          <w:color w:val="000000"/>
          <w:sz w:val="20"/>
          <w:szCs w:val="20"/>
        </w:rPr>
        <w:t xml:space="preserve"> Tím není dotčeno ustanovení druhé věty Článku 2</w:t>
      </w:r>
      <w:r w:rsidR="004C41C1">
        <w:rPr>
          <w:rFonts w:ascii="Arial" w:hAnsi="Arial" w:eastAsia="Arial" w:cs="Arial"/>
          <w:color w:val="000000"/>
          <w:sz w:val="20"/>
          <w:szCs w:val="20"/>
        </w:rPr>
        <w:t>3</w:t>
      </w:r>
      <w:r w:rsidR="006D0C99">
        <w:rPr>
          <w:rFonts w:ascii="Arial" w:hAnsi="Arial" w:eastAsia="Arial" w:cs="Arial"/>
          <w:color w:val="000000"/>
          <w:sz w:val="20"/>
          <w:szCs w:val="20"/>
        </w:rPr>
        <w:t>.4 Smlouvy.</w:t>
      </w:r>
    </w:p>
    <w:p w:rsidR="003B0287" w:rsidP="004C6AA3" w:rsidRDefault="003B0287" w14:paraId="219C2BC5"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p>
    <w:p w:rsidRPr="00116766" w:rsidR="001B7644" w:rsidP="0065563D" w:rsidRDefault="00426DDD" w14:paraId="000006CA" w14:textId="77777777">
      <w:pPr>
        <w:pStyle w:val="Nadpis1"/>
        <w:numPr>
          <w:ilvl w:val="0"/>
          <w:numId w:val="45"/>
        </w:numPr>
        <w:tabs>
          <w:tab w:val="left" w:pos="833"/>
          <w:tab w:val="left" w:pos="834"/>
        </w:tabs>
        <w:spacing w:line="276" w:lineRule="auto"/>
        <w:ind w:hanging="722"/>
        <w:jc w:val="both"/>
        <w:rPr>
          <w:rFonts w:ascii="Arial" w:hAnsi="Arial" w:eastAsia="Arial" w:cs="Arial"/>
          <w:sz w:val="20"/>
          <w:szCs w:val="20"/>
        </w:rPr>
      </w:pPr>
      <w:bookmarkStart w:name="_Toc198280344" w:id="52"/>
      <w:r w:rsidRPr="00116766">
        <w:rPr>
          <w:rFonts w:ascii="Arial" w:hAnsi="Arial" w:eastAsia="Arial" w:cs="Arial"/>
          <w:sz w:val="20"/>
          <w:szCs w:val="20"/>
        </w:rPr>
        <w:lastRenderedPageBreak/>
        <w:t>OZNAMOVÁNÍ</w:t>
      </w:r>
      <w:bookmarkEnd w:id="52"/>
    </w:p>
    <w:p w:rsidRPr="00116766" w:rsidR="001B7644" w:rsidRDefault="001B7644" w14:paraId="000006CB"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65563D" w:rsidRDefault="00426DDD" w14:paraId="000006CC"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Písemná forma</w:t>
      </w:r>
    </w:p>
    <w:p w:rsidRPr="00116766" w:rsidR="001B7644" w:rsidRDefault="001B7644" w14:paraId="000006CD"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4C6AA3" w:rsidRDefault="00426DDD" w14:paraId="000006CE" w14:textId="4836DBBA">
      <w:pPr>
        <w:numPr>
          <w:ilvl w:val="0"/>
          <w:numId w:val="79"/>
        </w:numPr>
        <w:pBdr>
          <w:top w:val="nil"/>
          <w:left w:val="nil"/>
          <w:bottom w:val="nil"/>
          <w:right w:val="nil"/>
          <w:between w:val="nil"/>
        </w:pBdr>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Jakákoli komunikace týkající se Finančních dokumentů musí být provedena v písemné formě</w:t>
      </w:r>
      <w:r w:rsidR="006D0C99">
        <w:rPr>
          <w:rFonts w:ascii="Arial" w:hAnsi="Arial" w:eastAsia="Arial" w:cs="Arial"/>
          <w:color w:val="000000"/>
          <w:sz w:val="20"/>
          <w:szCs w:val="20"/>
        </w:rPr>
        <w:t>.</w:t>
      </w:r>
      <w:r w:rsidRPr="00116766">
        <w:rPr>
          <w:rFonts w:ascii="Arial" w:hAnsi="Arial" w:eastAsia="Arial" w:cs="Arial"/>
          <w:color w:val="000000"/>
          <w:sz w:val="20"/>
          <w:szCs w:val="20"/>
        </w:rPr>
        <w:t xml:space="preserve"> </w:t>
      </w:r>
      <w:r w:rsidR="006D0C99">
        <w:rPr>
          <w:rFonts w:ascii="Arial" w:hAnsi="Arial" w:eastAsia="Arial" w:cs="Arial"/>
          <w:color w:val="000000"/>
          <w:sz w:val="20"/>
          <w:szCs w:val="20"/>
        </w:rPr>
        <w:t>P</w:t>
      </w:r>
      <w:r w:rsidRPr="00116766">
        <w:rPr>
          <w:rFonts w:ascii="Arial" w:hAnsi="Arial" w:eastAsia="Arial" w:cs="Arial"/>
          <w:color w:val="000000"/>
          <w:sz w:val="20"/>
          <w:szCs w:val="20"/>
        </w:rPr>
        <w:t>okud není stanoveno jinak, musí být doručena osobně, prostřednictvím provozovatele poštovních služeb (včetně služeb kurýra) nebo emailem či jinou formou elektronické komunikace s tím, že tyto formy elektronické komunikace budou považovány za písemnou formu v případě, kdy jejich doručení bude elektronicky potvrzeno.</w:t>
      </w:r>
    </w:p>
    <w:p w:rsidRPr="00116766" w:rsidR="001B7644" w:rsidP="004C6AA3" w:rsidRDefault="00426DDD" w14:paraId="000006D0" w14:textId="6588AC5B">
      <w:pPr>
        <w:numPr>
          <w:ilvl w:val="0"/>
          <w:numId w:val="79"/>
        </w:numPr>
        <w:pBdr>
          <w:top w:val="nil"/>
          <w:left w:val="nil"/>
          <w:bottom w:val="nil"/>
          <w:right w:val="nil"/>
          <w:between w:val="nil"/>
        </w:pBdr>
        <w:spacing w:after="120" w:line="276" w:lineRule="auto"/>
        <w:ind w:right="-53"/>
        <w:jc w:val="both"/>
        <w:rPr>
          <w:rFonts w:ascii="Arial" w:hAnsi="Arial" w:eastAsia="Arial" w:cs="Arial"/>
          <w:color w:val="000000"/>
          <w:sz w:val="20"/>
          <w:szCs w:val="20"/>
        </w:rPr>
      </w:pPr>
      <w:bookmarkStart w:name="_heading=h.206ipza" w:colFirst="0" w:colLast="0" w:id="53"/>
      <w:bookmarkEnd w:id="53"/>
      <w:r w:rsidRPr="00116766">
        <w:rPr>
          <w:rFonts w:ascii="Arial" w:hAnsi="Arial" w:eastAsia="Arial" w:cs="Arial"/>
          <w:color w:val="000000"/>
          <w:sz w:val="20"/>
          <w:szCs w:val="20"/>
        </w:rPr>
        <w:t xml:space="preserve">Komunikace emailem bez </w:t>
      </w:r>
      <w:r w:rsidR="000A55A7">
        <w:rPr>
          <w:rFonts w:ascii="Arial" w:hAnsi="Arial" w:eastAsia="Arial" w:cs="Arial"/>
          <w:color w:val="000000"/>
          <w:sz w:val="20"/>
          <w:szCs w:val="20"/>
        </w:rPr>
        <w:t>uznávaného</w:t>
      </w:r>
      <w:r w:rsidRPr="00116766" w:rsidR="000A55A7">
        <w:rPr>
          <w:rFonts w:ascii="Arial" w:hAnsi="Arial" w:eastAsia="Arial" w:cs="Arial"/>
          <w:color w:val="000000"/>
          <w:sz w:val="20"/>
          <w:szCs w:val="20"/>
        </w:rPr>
        <w:t xml:space="preserve"> </w:t>
      </w:r>
      <w:r w:rsidR="000A55A7">
        <w:rPr>
          <w:rFonts w:ascii="Arial" w:hAnsi="Arial" w:eastAsia="Arial" w:cs="Arial"/>
          <w:color w:val="000000"/>
          <w:sz w:val="20"/>
          <w:szCs w:val="20"/>
        </w:rPr>
        <w:t xml:space="preserve">(kvalifikovaného) </w:t>
      </w:r>
      <w:r w:rsidRPr="00116766">
        <w:rPr>
          <w:rFonts w:ascii="Arial" w:hAnsi="Arial" w:eastAsia="Arial" w:cs="Arial"/>
          <w:color w:val="000000"/>
          <w:sz w:val="20"/>
          <w:szCs w:val="20"/>
        </w:rPr>
        <w:t>podpisu je považována pro účely Finančních dokumentů za dostatečnou s výjimkou případů, kdy jde o:</w:t>
      </w:r>
    </w:p>
    <w:p w:rsidRPr="00116766" w:rsidR="001B7644" w:rsidP="004C6AA3" w:rsidRDefault="00426DDD" w14:paraId="000006D2" w14:textId="77777777">
      <w:pPr>
        <w:numPr>
          <w:ilvl w:val="0"/>
          <w:numId w:val="80"/>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komunikaci vztahující se k Porušení;</w:t>
      </w:r>
    </w:p>
    <w:p w:rsidRPr="00116766" w:rsidR="001B7644" w:rsidP="004C6AA3" w:rsidRDefault="00426DDD" w14:paraId="000006D4" w14:textId="77777777">
      <w:pPr>
        <w:numPr>
          <w:ilvl w:val="0"/>
          <w:numId w:val="80"/>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vzdání se práva či upuštění od požadavku;</w:t>
      </w:r>
    </w:p>
    <w:p w:rsidRPr="00116766" w:rsidR="001B7644" w:rsidP="004C6AA3" w:rsidRDefault="000A55A7" w14:paraId="000006D6" w14:textId="47490BC8">
      <w:pPr>
        <w:numPr>
          <w:ilvl w:val="0"/>
          <w:numId w:val="80"/>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Pr>
          <w:rFonts w:ascii="Arial" w:hAnsi="Arial" w:eastAsia="Arial" w:cs="Arial"/>
          <w:color w:val="000000"/>
          <w:sz w:val="20"/>
          <w:szCs w:val="20"/>
        </w:rPr>
        <w:t>uzavření / vystavení</w:t>
      </w:r>
      <w:r w:rsidRPr="00116766" w:rsidR="00426DDD">
        <w:rPr>
          <w:rFonts w:ascii="Arial" w:hAnsi="Arial" w:eastAsia="Arial" w:cs="Arial"/>
          <w:color w:val="000000"/>
          <w:sz w:val="20"/>
          <w:szCs w:val="20"/>
        </w:rPr>
        <w:t xml:space="preserve"> Finančního dokumentu</w:t>
      </w:r>
      <w:r>
        <w:rPr>
          <w:rFonts w:ascii="Arial" w:hAnsi="Arial" w:eastAsia="Arial" w:cs="Arial"/>
          <w:color w:val="000000"/>
          <w:sz w:val="20"/>
          <w:szCs w:val="20"/>
        </w:rPr>
        <w:t xml:space="preserve"> nebo jeho změnu</w:t>
      </w:r>
      <w:r w:rsidRPr="00116766" w:rsidR="00426DDD">
        <w:rPr>
          <w:rFonts w:ascii="Arial" w:hAnsi="Arial" w:eastAsia="Arial" w:cs="Arial"/>
          <w:color w:val="000000"/>
          <w:sz w:val="20"/>
          <w:szCs w:val="20"/>
        </w:rPr>
        <w:t>; nebo</w:t>
      </w:r>
    </w:p>
    <w:p w:rsidR="001B7644" w:rsidP="0065563D" w:rsidRDefault="00426DDD" w14:paraId="000006D8" w14:textId="16D16E33">
      <w:pPr>
        <w:numPr>
          <w:ilvl w:val="0"/>
          <w:numId w:val="80"/>
        </w:numPr>
        <w:pBdr>
          <w:top w:val="nil"/>
          <w:left w:val="nil"/>
          <w:bottom w:val="nil"/>
          <w:right w:val="nil"/>
          <w:between w:val="nil"/>
        </w:pBdr>
        <w:tabs>
          <w:tab w:val="left" w:pos="1553"/>
          <w:tab w:val="left" w:pos="1554"/>
        </w:tabs>
        <w:spacing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případ, kdy si adresát vyhradil právo obdržet danou komunikaci jinou formou.</w:t>
      </w:r>
    </w:p>
    <w:p w:rsidRPr="00116766" w:rsidR="001B7644" w:rsidRDefault="001B7644" w14:paraId="000006D9" w14:textId="77777777">
      <w:pPr>
        <w:pBdr>
          <w:top w:val="nil"/>
          <w:left w:val="nil"/>
          <w:bottom w:val="nil"/>
          <w:right w:val="nil"/>
          <w:between w:val="nil"/>
        </w:pBdr>
        <w:tabs>
          <w:tab w:val="left" w:pos="1553"/>
          <w:tab w:val="left" w:pos="1554"/>
        </w:tabs>
        <w:spacing w:line="276" w:lineRule="auto"/>
        <w:ind w:left="1553"/>
        <w:jc w:val="both"/>
        <w:rPr>
          <w:rFonts w:ascii="Arial" w:hAnsi="Arial" w:eastAsia="Arial" w:cs="Arial"/>
          <w:color w:val="000000"/>
          <w:sz w:val="20"/>
          <w:szCs w:val="20"/>
        </w:rPr>
      </w:pPr>
    </w:p>
    <w:p w:rsidRPr="00116766" w:rsidR="001B7644" w:rsidP="0065563D" w:rsidRDefault="00426DDD" w14:paraId="000006DA"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Kontaktní údaje</w:t>
      </w:r>
    </w:p>
    <w:p w:rsidRPr="00116766" w:rsidR="001B7644" w:rsidRDefault="001B7644" w14:paraId="000006DB"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4C6AA3" w:rsidRDefault="00426DDD" w14:paraId="000006DC" w14:textId="4550A8DD">
      <w:pPr>
        <w:numPr>
          <w:ilvl w:val="0"/>
          <w:numId w:val="78"/>
        </w:numPr>
        <w:pBdr>
          <w:top w:val="nil"/>
          <w:left w:val="nil"/>
          <w:bottom w:val="nil"/>
          <w:right w:val="nil"/>
          <w:between w:val="nil"/>
        </w:pBdr>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Pokud není dále stanoveno jinak, kontaktními údaji každé Strany pro veškerou komunikaci v</w:t>
      </w:r>
      <w:r w:rsidR="006D0C99">
        <w:rPr>
          <w:rFonts w:ascii="Arial" w:hAnsi="Arial" w:eastAsia="Arial" w:cs="Arial"/>
          <w:color w:val="000000"/>
          <w:sz w:val="20"/>
          <w:szCs w:val="20"/>
        </w:rPr>
        <w:t> </w:t>
      </w:r>
      <w:r w:rsidRPr="00116766">
        <w:rPr>
          <w:rFonts w:ascii="Arial" w:hAnsi="Arial" w:eastAsia="Arial" w:cs="Arial"/>
          <w:color w:val="000000"/>
          <w:sz w:val="20"/>
          <w:szCs w:val="20"/>
        </w:rPr>
        <w:t>souvislosti s Finančními dokumenty jsou údaje, které byly pro tento účel Stranou oznámeny druhé Straně.</w:t>
      </w:r>
    </w:p>
    <w:p w:rsidR="001B7644" w:rsidP="004C6AA3" w:rsidRDefault="00426DDD" w14:paraId="000006DE" w14:textId="456DDB25">
      <w:pPr>
        <w:numPr>
          <w:ilvl w:val="0"/>
          <w:numId w:val="78"/>
        </w:numPr>
        <w:pBdr>
          <w:top w:val="nil"/>
          <w:left w:val="nil"/>
          <w:bottom w:val="nil"/>
          <w:right w:val="nil"/>
          <w:between w:val="nil"/>
        </w:pBdr>
        <w:spacing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 xml:space="preserve">Kontaktní údaje Dlužníka pro tento účel jsou: </w:t>
      </w:r>
    </w:p>
    <w:p w:rsidRPr="00116766" w:rsidR="003B0287" w:rsidP="004C6AA3" w:rsidRDefault="003B0287" w14:paraId="227CE7D8" w14:textId="77777777">
      <w:pPr>
        <w:pBdr>
          <w:top w:val="nil"/>
          <w:left w:val="nil"/>
          <w:bottom w:val="nil"/>
          <w:right w:val="nil"/>
          <w:between w:val="nil"/>
        </w:pBdr>
        <w:spacing w:line="276" w:lineRule="auto"/>
        <w:ind w:left="833" w:right="-51"/>
        <w:jc w:val="both"/>
        <w:rPr>
          <w:rFonts w:ascii="Arial" w:hAnsi="Arial" w:eastAsia="Arial" w:cs="Arial"/>
          <w:color w:val="000000"/>
          <w:sz w:val="20"/>
          <w:szCs w:val="20"/>
        </w:rPr>
      </w:pPr>
    </w:p>
    <w:p w:rsidRPr="00116766" w:rsidR="001B7644" w:rsidP="004C6AA3" w:rsidRDefault="00426DDD" w14:paraId="000006E0" w14:textId="5855C0A3">
      <w:pPr>
        <w:pBdr>
          <w:top w:val="nil"/>
          <w:left w:val="nil"/>
          <w:bottom w:val="nil"/>
          <w:right w:val="nil"/>
          <w:between w:val="nil"/>
        </w:pBdr>
        <w:spacing w:after="120"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Adresa:</w:t>
      </w:r>
      <w:r w:rsidRPr="00116766">
        <w:rPr>
          <w:rFonts w:ascii="Arial" w:hAnsi="Arial" w:eastAsia="Arial" w:cs="Arial"/>
          <w:color w:val="000000"/>
          <w:sz w:val="20"/>
          <w:szCs w:val="20"/>
        </w:rPr>
        <w:tab/>
      </w:r>
      <w:r w:rsidR="00EE7D6E">
        <w:rPr>
          <w:rFonts w:ascii="Arial" w:hAnsi="Arial" w:eastAsia="Arial" w:cs="Arial"/>
          <w:color w:val="000000"/>
          <w:sz w:val="20"/>
          <w:szCs w:val="20"/>
        </w:rPr>
        <w:t>Jateční 426, 400 19 Ústí nad Labem</w:t>
      </w:r>
      <w:r w:rsidRPr="00116766" w:rsidR="00EE7D6E">
        <w:rPr>
          <w:rFonts w:ascii="Arial" w:hAnsi="Arial" w:eastAsia="Arial" w:cs="Arial"/>
          <w:color w:val="000000"/>
          <w:sz w:val="20"/>
          <w:szCs w:val="20"/>
        </w:rPr>
        <w:tab/>
      </w:r>
      <w:r w:rsidRPr="00116766">
        <w:rPr>
          <w:rFonts w:ascii="Arial" w:hAnsi="Arial" w:eastAsia="Arial" w:cs="Arial"/>
          <w:color w:val="000000"/>
          <w:sz w:val="20"/>
          <w:szCs w:val="20"/>
        </w:rPr>
        <w:t xml:space="preserve"> </w:t>
      </w:r>
      <w:r w:rsidRPr="00116766">
        <w:rPr>
          <w:rFonts w:ascii="Arial" w:hAnsi="Arial" w:eastAsia="Arial" w:cs="Arial"/>
          <w:color w:val="000000"/>
          <w:sz w:val="20"/>
          <w:szCs w:val="20"/>
        </w:rPr>
        <w:tab/>
      </w:r>
    </w:p>
    <w:p w:rsidRPr="00116766" w:rsidR="001B7644" w:rsidP="004C6AA3" w:rsidRDefault="00426DDD" w14:paraId="000006E2" w14:textId="1ABE47CA">
      <w:pPr>
        <w:pBdr>
          <w:top w:val="nil"/>
          <w:left w:val="nil"/>
          <w:bottom w:val="nil"/>
          <w:right w:val="nil"/>
          <w:between w:val="nil"/>
        </w:pBdr>
        <w:spacing w:after="120"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K rukám:</w:t>
      </w:r>
      <w:r w:rsidRPr="00116766">
        <w:rPr>
          <w:rFonts w:ascii="Arial" w:hAnsi="Arial" w:eastAsia="Arial" w:cs="Arial"/>
          <w:color w:val="000000"/>
          <w:sz w:val="20"/>
          <w:szCs w:val="20"/>
        </w:rPr>
        <w:tab/>
      </w:r>
      <w:r w:rsidR="00EE7D6E">
        <w:rPr>
          <w:rFonts w:ascii="Arial" w:hAnsi="Arial" w:eastAsia="Arial" w:cs="Arial"/>
          <w:color w:val="000000"/>
          <w:sz w:val="20"/>
          <w:szCs w:val="20"/>
        </w:rPr>
        <w:t>Ing. Veronik</w:t>
      </w:r>
      <w:r w:rsidR="00BD4293">
        <w:rPr>
          <w:rFonts w:ascii="Arial" w:hAnsi="Arial" w:eastAsia="Arial" w:cs="Arial"/>
          <w:color w:val="000000"/>
          <w:sz w:val="20"/>
          <w:szCs w:val="20"/>
        </w:rPr>
        <w:t>a</w:t>
      </w:r>
      <w:r w:rsidR="00EE7D6E">
        <w:rPr>
          <w:rFonts w:ascii="Arial" w:hAnsi="Arial" w:eastAsia="Arial" w:cs="Arial"/>
          <w:color w:val="000000"/>
          <w:sz w:val="20"/>
          <w:szCs w:val="20"/>
        </w:rPr>
        <w:t xml:space="preserve"> Matušov</w:t>
      </w:r>
      <w:r w:rsidR="00BD4293">
        <w:rPr>
          <w:rFonts w:ascii="Arial" w:hAnsi="Arial" w:eastAsia="Arial" w:cs="Arial"/>
          <w:color w:val="000000"/>
          <w:sz w:val="20"/>
          <w:szCs w:val="20"/>
        </w:rPr>
        <w:t>á</w:t>
      </w:r>
    </w:p>
    <w:p w:rsidR="001B7644" w:rsidP="004C6AA3" w:rsidRDefault="00426DDD" w14:paraId="000006E4" w14:textId="10D4C4E9">
      <w:pPr>
        <w:pBdr>
          <w:top w:val="nil"/>
          <w:left w:val="nil"/>
          <w:bottom w:val="nil"/>
          <w:right w:val="nil"/>
          <w:between w:val="nil"/>
        </w:pBdr>
        <w:tabs>
          <w:tab w:val="left" w:pos="1929"/>
        </w:tabs>
        <w:spacing w:line="276" w:lineRule="auto"/>
        <w:ind w:left="822"/>
        <w:jc w:val="both"/>
        <w:rPr>
          <w:rFonts w:ascii="Arial" w:hAnsi="Arial" w:eastAsia="Arial" w:cs="Arial"/>
          <w:color w:val="000000"/>
          <w:sz w:val="20"/>
          <w:szCs w:val="20"/>
        </w:rPr>
      </w:pPr>
      <w:r w:rsidRPr="00116766">
        <w:rPr>
          <w:rFonts w:ascii="Arial" w:hAnsi="Arial" w:eastAsia="Arial" w:cs="Arial"/>
          <w:color w:val="000000"/>
          <w:sz w:val="20"/>
          <w:szCs w:val="20"/>
        </w:rPr>
        <w:t>E</w:t>
      </w:r>
      <w:r w:rsidR="00BD4293">
        <w:rPr>
          <w:rFonts w:ascii="Arial" w:hAnsi="Arial" w:eastAsia="Arial" w:cs="Arial"/>
          <w:color w:val="000000"/>
          <w:sz w:val="20"/>
          <w:szCs w:val="20"/>
        </w:rPr>
        <w:t>-</w:t>
      </w:r>
      <w:r w:rsidRPr="00116766">
        <w:rPr>
          <w:rFonts w:ascii="Arial" w:hAnsi="Arial" w:eastAsia="Arial" w:cs="Arial"/>
          <w:color w:val="000000"/>
          <w:sz w:val="20"/>
          <w:szCs w:val="20"/>
        </w:rPr>
        <w:t>mail:</w:t>
      </w:r>
      <w:r w:rsidRPr="00116766">
        <w:rPr>
          <w:rFonts w:ascii="Arial" w:hAnsi="Arial" w:eastAsia="Arial" w:cs="Arial"/>
          <w:color w:val="000000"/>
          <w:sz w:val="20"/>
          <w:szCs w:val="20"/>
        </w:rPr>
        <w:tab/>
      </w:r>
      <w:r w:rsidRPr="00116766">
        <w:rPr>
          <w:rFonts w:ascii="Arial" w:hAnsi="Arial" w:eastAsia="Arial" w:cs="Arial"/>
          <w:color w:val="000000"/>
          <w:sz w:val="20"/>
          <w:szCs w:val="20"/>
        </w:rPr>
        <w:tab/>
      </w:r>
      <w:r w:rsidR="00EE7D6E">
        <w:rPr>
          <w:rFonts w:ascii="Arial" w:hAnsi="Arial" w:eastAsia="Arial" w:cs="Arial"/>
          <w:color w:val="000000"/>
          <w:sz w:val="20"/>
          <w:szCs w:val="20"/>
        </w:rPr>
        <w:t>matusova@dpmul.cz</w:t>
      </w:r>
    </w:p>
    <w:p w:rsidRPr="00116766" w:rsidR="003B0287" w:rsidP="004C6AA3" w:rsidRDefault="003B0287" w14:paraId="6D813547" w14:textId="77777777">
      <w:pPr>
        <w:pBdr>
          <w:top w:val="nil"/>
          <w:left w:val="nil"/>
          <w:bottom w:val="nil"/>
          <w:right w:val="nil"/>
          <w:between w:val="nil"/>
        </w:pBdr>
        <w:tabs>
          <w:tab w:val="left" w:pos="1929"/>
        </w:tabs>
        <w:spacing w:line="276" w:lineRule="auto"/>
        <w:ind w:left="822"/>
        <w:jc w:val="both"/>
        <w:rPr>
          <w:rFonts w:ascii="Arial" w:hAnsi="Arial" w:eastAsia="Arial" w:cs="Arial"/>
          <w:color w:val="000000"/>
          <w:sz w:val="20"/>
          <w:szCs w:val="20"/>
        </w:rPr>
      </w:pPr>
    </w:p>
    <w:p w:rsidR="001B7644" w:rsidP="00FB776B" w:rsidRDefault="00426DDD" w14:paraId="000006E6" w14:textId="69D761A5">
      <w:pPr>
        <w:numPr>
          <w:ilvl w:val="0"/>
          <w:numId w:val="78"/>
        </w:numPr>
        <w:pBdr>
          <w:top w:val="nil"/>
          <w:left w:val="nil"/>
          <w:bottom w:val="nil"/>
          <w:right w:val="nil"/>
          <w:between w:val="nil"/>
        </w:pBdr>
        <w:spacing w:line="276" w:lineRule="auto"/>
        <w:ind w:right="-51"/>
        <w:jc w:val="both"/>
        <w:rPr>
          <w:rFonts w:ascii="Arial" w:hAnsi="Arial" w:eastAsia="Arial" w:cs="Arial"/>
          <w:color w:val="000000"/>
          <w:sz w:val="20"/>
          <w:szCs w:val="20"/>
        </w:rPr>
      </w:pPr>
      <w:r w:rsidRPr="00116766">
        <w:rPr>
          <w:rFonts w:ascii="Arial" w:hAnsi="Arial" w:eastAsia="Arial" w:cs="Arial"/>
          <w:color w:val="000000"/>
          <w:sz w:val="20"/>
          <w:szCs w:val="20"/>
        </w:rPr>
        <w:t xml:space="preserve">Kontaktní údaje Věřitele pro tento účel jsou: </w:t>
      </w:r>
    </w:p>
    <w:p w:rsidRPr="00116766" w:rsidR="003B0287" w:rsidP="004C6AA3" w:rsidRDefault="003B0287" w14:paraId="06C9F4F9" w14:textId="77777777">
      <w:pPr>
        <w:pBdr>
          <w:top w:val="nil"/>
          <w:left w:val="nil"/>
          <w:bottom w:val="nil"/>
          <w:right w:val="nil"/>
          <w:between w:val="nil"/>
        </w:pBdr>
        <w:spacing w:line="276" w:lineRule="auto"/>
        <w:ind w:left="833" w:right="-51"/>
        <w:jc w:val="both"/>
        <w:rPr>
          <w:rFonts w:ascii="Arial" w:hAnsi="Arial" w:eastAsia="Arial" w:cs="Arial"/>
          <w:color w:val="000000"/>
          <w:sz w:val="20"/>
          <w:szCs w:val="20"/>
        </w:rPr>
      </w:pPr>
    </w:p>
    <w:p w:rsidRPr="00BD4293" w:rsidR="001B7644" w:rsidP="004C6AA3" w:rsidRDefault="00426DDD" w14:paraId="000006E8" w14:textId="0804B895">
      <w:pPr>
        <w:pBdr>
          <w:top w:val="nil"/>
          <w:left w:val="nil"/>
          <w:bottom w:val="nil"/>
          <w:right w:val="nil"/>
          <w:between w:val="nil"/>
        </w:pBdr>
        <w:spacing w:after="120"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Adresa:</w:t>
      </w:r>
      <w:r w:rsidRPr="00116766">
        <w:rPr>
          <w:rFonts w:ascii="Arial" w:hAnsi="Arial" w:eastAsia="Arial" w:cs="Arial"/>
          <w:color w:val="000000"/>
          <w:sz w:val="20"/>
          <w:szCs w:val="20"/>
        </w:rPr>
        <w:tab/>
      </w:r>
      <w:r w:rsidRPr="00BD4293" w:rsidR="0047724C">
        <w:rPr>
          <w:rFonts w:ascii="Arial" w:hAnsi="Arial" w:eastAsia="Arial" w:cs="Arial"/>
          <w:color w:val="000000"/>
          <w:sz w:val="20"/>
          <w:szCs w:val="20"/>
        </w:rPr>
        <w:t>Přemyslovská 2845/43, 130 00 Praha 3</w:t>
      </w:r>
    </w:p>
    <w:p w:rsidRPr="00BD4293" w:rsidR="001B7644" w:rsidP="004C6AA3" w:rsidRDefault="00426DDD" w14:paraId="000006EA" w14:textId="4F3F6D44">
      <w:pPr>
        <w:pBdr>
          <w:top w:val="nil"/>
          <w:left w:val="nil"/>
          <w:bottom w:val="nil"/>
          <w:right w:val="nil"/>
          <w:between w:val="nil"/>
        </w:pBdr>
        <w:tabs>
          <w:tab w:val="left" w:pos="1929"/>
        </w:tabs>
        <w:spacing w:after="120" w:line="276" w:lineRule="auto"/>
        <w:ind w:left="821"/>
        <w:jc w:val="both"/>
        <w:rPr>
          <w:rFonts w:ascii="Arial" w:hAnsi="Arial" w:eastAsia="Arial" w:cs="Arial"/>
          <w:color w:val="000000"/>
          <w:sz w:val="20"/>
          <w:szCs w:val="20"/>
        </w:rPr>
      </w:pPr>
      <w:r w:rsidRPr="00BD4293">
        <w:rPr>
          <w:rFonts w:ascii="Arial" w:hAnsi="Arial" w:eastAsia="Arial" w:cs="Arial"/>
          <w:color w:val="000000"/>
          <w:sz w:val="20"/>
          <w:szCs w:val="20"/>
        </w:rPr>
        <w:t>K rukám:</w:t>
      </w:r>
      <w:r w:rsidRPr="00BD4293">
        <w:rPr>
          <w:rFonts w:ascii="Arial" w:hAnsi="Arial" w:eastAsia="Arial" w:cs="Arial"/>
          <w:color w:val="000000"/>
          <w:sz w:val="20"/>
          <w:szCs w:val="20"/>
        </w:rPr>
        <w:tab/>
      </w:r>
      <w:r w:rsidRPr="00BD4293">
        <w:rPr>
          <w:rFonts w:ascii="Arial" w:hAnsi="Arial" w:eastAsia="Arial" w:cs="Arial"/>
          <w:color w:val="000000"/>
          <w:sz w:val="20"/>
          <w:szCs w:val="20"/>
        </w:rPr>
        <w:tab/>
      </w:r>
      <w:r w:rsidRPr="00BD4293" w:rsidR="004A1693">
        <w:rPr>
          <w:rFonts w:ascii="Arial" w:hAnsi="Arial" w:eastAsia="Arial" w:cs="Arial"/>
          <w:color w:val="000000"/>
          <w:sz w:val="20"/>
          <w:szCs w:val="20"/>
        </w:rPr>
        <w:t>Renát</w:t>
      </w:r>
      <w:r w:rsidR="00BD4293">
        <w:rPr>
          <w:rFonts w:ascii="Arial" w:hAnsi="Arial" w:eastAsia="Arial" w:cs="Arial"/>
          <w:color w:val="000000"/>
          <w:sz w:val="20"/>
          <w:szCs w:val="20"/>
        </w:rPr>
        <w:t>a</w:t>
      </w:r>
      <w:r w:rsidRPr="00BD4293" w:rsidR="004A1693">
        <w:rPr>
          <w:rFonts w:ascii="Arial" w:hAnsi="Arial" w:eastAsia="Arial" w:cs="Arial"/>
          <w:color w:val="000000"/>
          <w:sz w:val="20"/>
          <w:szCs w:val="20"/>
        </w:rPr>
        <w:t xml:space="preserve"> </w:t>
      </w:r>
      <w:proofErr w:type="spellStart"/>
      <w:r w:rsidRPr="00BD4293" w:rsidR="004A1693">
        <w:rPr>
          <w:rFonts w:ascii="Arial" w:hAnsi="Arial" w:eastAsia="Arial" w:cs="Arial"/>
          <w:color w:val="000000"/>
          <w:sz w:val="20"/>
          <w:szCs w:val="20"/>
        </w:rPr>
        <w:t>Hanskutová</w:t>
      </w:r>
      <w:proofErr w:type="spellEnd"/>
      <w:r w:rsidRPr="00BD4293" w:rsidR="0047724C">
        <w:rPr>
          <w:rFonts w:ascii="Arial" w:hAnsi="Arial" w:eastAsia="Arial" w:cs="Arial"/>
          <w:color w:val="000000"/>
          <w:sz w:val="20"/>
          <w:szCs w:val="20"/>
        </w:rPr>
        <w:t>, zástupkyně ředitele pobočky Praha</w:t>
      </w:r>
    </w:p>
    <w:p w:rsidR="001B7644" w:rsidP="004C6AA3" w:rsidRDefault="00426DDD" w14:paraId="000006EC" w14:textId="4D92DEC8">
      <w:pPr>
        <w:pBdr>
          <w:top w:val="nil"/>
          <w:left w:val="nil"/>
          <w:bottom w:val="nil"/>
          <w:right w:val="nil"/>
          <w:between w:val="nil"/>
        </w:pBdr>
        <w:tabs>
          <w:tab w:val="left" w:pos="1929"/>
        </w:tabs>
        <w:spacing w:line="276" w:lineRule="auto"/>
        <w:ind w:left="822"/>
        <w:jc w:val="both"/>
        <w:rPr>
          <w:rFonts w:ascii="Arial" w:hAnsi="Arial" w:eastAsia="Arial" w:cs="Arial"/>
          <w:color w:val="000000"/>
          <w:sz w:val="20"/>
          <w:szCs w:val="20"/>
        </w:rPr>
      </w:pPr>
      <w:r w:rsidRPr="00BD4293">
        <w:rPr>
          <w:rFonts w:ascii="Arial" w:hAnsi="Arial" w:eastAsia="Arial" w:cs="Arial"/>
          <w:color w:val="000000"/>
          <w:sz w:val="20"/>
          <w:szCs w:val="20"/>
        </w:rPr>
        <w:t>E</w:t>
      </w:r>
      <w:r w:rsidR="00BD4293">
        <w:rPr>
          <w:rFonts w:ascii="Arial" w:hAnsi="Arial" w:eastAsia="Arial" w:cs="Arial"/>
          <w:color w:val="000000"/>
          <w:sz w:val="20"/>
          <w:szCs w:val="20"/>
        </w:rPr>
        <w:t>-</w:t>
      </w:r>
      <w:r w:rsidRPr="00BD4293">
        <w:rPr>
          <w:rFonts w:ascii="Arial" w:hAnsi="Arial" w:eastAsia="Arial" w:cs="Arial"/>
          <w:color w:val="000000"/>
          <w:sz w:val="20"/>
          <w:szCs w:val="20"/>
        </w:rPr>
        <w:t>mail:</w:t>
      </w:r>
      <w:r w:rsidRPr="00BD4293">
        <w:rPr>
          <w:rFonts w:ascii="Arial" w:hAnsi="Arial" w:eastAsia="Arial" w:cs="Arial"/>
          <w:color w:val="000000"/>
          <w:sz w:val="20"/>
          <w:szCs w:val="20"/>
        </w:rPr>
        <w:tab/>
      </w:r>
      <w:r w:rsidRPr="00BD4293">
        <w:rPr>
          <w:rFonts w:ascii="Arial" w:hAnsi="Arial" w:eastAsia="Arial" w:cs="Arial"/>
          <w:color w:val="000000"/>
          <w:sz w:val="20"/>
          <w:szCs w:val="20"/>
        </w:rPr>
        <w:tab/>
      </w:r>
      <w:r w:rsidRPr="00BD4293" w:rsidDel="0047724C" w:rsidR="0047724C">
        <w:rPr>
          <w:rFonts w:ascii="Arial" w:hAnsi="Arial" w:eastAsia="Arial" w:cs="Arial"/>
          <w:color w:val="000000"/>
          <w:sz w:val="20"/>
          <w:szCs w:val="20"/>
        </w:rPr>
        <w:t xml:space="preserve"> </w:t>
      </w:r>
      <w:r w:rsidRPr="00BD4293" w:rsidR="0047724C">
        <w:rPr>
          <w:rFonts w:ascii="Arial" w:hAnsi="Arial" w:eastAsia="Arial" w:cs="Arial"/>
          <w:color w:val="000000"/>
          <w:sz w:val="20"/>
          <w:szCs w:val="20"/>
        </w:rPr>
        <w:t>renata.hanskutova@nrb.cz</w:t>
      </w:r>
    </w:p>
    <w:p w:rsidRPr="00116766" w:rsidR="003B0287" w:rsidP="004C6AA3" w:rsidRDefault="003B0287" w14:paraId="609E4C2C" w14:textId="77777777">
      <w:pPr>
        <w:pBdr>
          <w:top w:val="nil"/>
          <w:left w:val="nil"/>
          <w:bottom w:val="nil"/>
          <w:right w:val="nil"/>
          <w:between w:val="nil"/>
        </w:pBdr>
        <w:tabs>
          <w:tab w:val="left" w:pos="1929"/>
        </w:tabs>
        <w:spacing w:line="276" w:lineRule="auto"/>
        <w:ind w:left="822"/>
        <w:jc w:val="both"/>
        <w:rPr>
          <w:rFonts w:ascii="Arial" w:hAnsi="Arial" w:eastAsia="Arial" w:cs="Arial"/>
          <w:color w:val="000000"/>
          <w:sz w:val="20"/>
          <w:szCs w:val="20"/>
        </w:rPr>
      </w:pPr>
    </w:p>
    <w:p w:rsidRPr="00116766" w:rsidR="001B7644" w:rsidP="004C6AA3" w:rsidRDefault="00426DDD" w14:paraId="000006EE" w14:textId="1CEB1324">
      <w:pPr>
        <w:numPr>
          <w:ilvl w:val="0"/>
          <w:numId w:val="78"/>
        </w:numPr>
        <w:pBdr>
          <w:top w:val="nil"/>
          <w:left w:val="nil"/>
          <w:bottom w:val="nil"/>
          <w:right w:val="nil"/>
          <w:between w:val="nil"/>
        </w:pBdr>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Strany mohou změnit své kontaktní údaje na základě písemného oznámení druhé Straně alespoň pět</w:t>
      </w:r>
      <w:r w:rsidR="006D0C99">
        <w:rPr>
          <w:rFonts w:ascii="Arial" w:hAnsi="Arial" w:eastAsia="Arial" w:cs="Arial"/>
          <w:color w:val="000000"/>
          <w:sz w:val="20"/>
          <w:szCs w:val="20"/>
        </w:rPr>
        <w:t xml:space="preserve"> (5</w:t>
      </w:r>
      <w:r w:rsidRPr="00116766">
        <w:rPr>
          <w:rFonts w:ascii="Arial" w:hAnsi="Arial" w:eastAsia="Arial" w:cs="Arial"/>
          <w:color w:val="000000"/>
          <w:sz w:val="20"/>
          <w:szCs w:val="20"/>
        </w:rPr>
        <w:t>)</w:t>
      </w:r>
      <w:r w:rsidR="006D0C99">
        <w:rPr>
          <w:rFonts w:ascii="Arial" w:hAnsi="Arial" w:eastAsia="Arial" w:cs="Arial"/>
          <w:color w:val="000000"/>
          <w:sz w:val="20"/>
          <w:szCs w:val="20"/>
        </w:rPr>
        <w:t xml:space="preserve"> </w:t>
      </w:r>
      <w:r w:rsidRPr="00116766">
        <w:rPr>
          <w:rFonts w:ascii="Arial" w:hAnsi="Arial" w:eastAsia="Arial" w:cs="Arial"/>
          <w:color w:val="000000"/>
          <w:sz w:val="20"/>
          <w:szCs w:val="20"/>
        </w:rPr>
        <w:t>Pracovních dnů předem.</w:t>
      </w:r>
    </w:p>
    <w:p w:rsidRPr="00116766" w:rsidR="001B7644" w:rsidP="0065563D" w:rsidRDefault="00426DDD" w14:paraId="000006F0" w14:textId="77777777">
      <w:pPr>
        <w:numPr>
          <w:ilvl w:val="0"/>
          <w:numId w:val="78"/>
        </w:numPr>
        <w:pBdr>
          <w:top w:val="nil"/>
          <w:left w:val="nil"/>
          <w:bottom w:val="nil"/>
          <w:right w:val="nil"/>
          <w:between w:val="nil"/>
        </w:pBdr>
        <w:spacing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Pokud Věřitel ustanoví určité oddělení nebo osobu, která má být příjemcem komunikace, komunikace nebude účinná, pokud nebude specifikováno, že je určena takovému oddělení nebo osobě.</w:t>
      </w:r>
    </w:p>
    <w:p w:rsidRPr="00116766" w:rsidR="00846968" w:rsidRDefault="00846968" w14:paraId="25ECA2C1"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6F2"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Účinnost doručení</w:t>
      </w:r>
    </w:p>
    <w:p w:rsidRPr="00116766" w:rsidR="001B7644" w:rsidRDefault="001B7644" w14:paraId="000006F3" w14:textId="77777777">
      <w:pPr>
        <w:pBdr>
          <w:top w:val="nil"/>
          <w:left w:val="nil"/>
          <w:bottom w:val="nil"/>
          <w:right w:val="nil"/>
          <w:between w:val="nil"/>
        </w:pBdr>
        <w:spacing w:line="276" w:lineRule="auto"/>
        <w:ind w:right="-53"/>
        <w:jc w:val="both"/>
        <w:rPr>
          <w:rFonts w:ascii="Arial" w:hAnsi="Arial" w:eastAsia="Arial" w:cs="Arial"/>
          <w:b/>
          <w:color w:val="000000"/>
          <w:sz w:val="20"/>
          <w:szCs w:val="20"/>
        </w:rPr>
      </w:pPr>
    </w:p>
    <w:p w:rsidRPr="00116766" w:rsidR="001B7644" w:rsidP="004C6AA3" w:rsidRDefault="00426DDD" w14:paraId="000006F4" w14:textId="77777777">
      <w:pPr>
        <w:numPr>
          <w:ilvl w:val="0"/>
          <w:numId w:val="82"/>
        </w:numPr>
        <w:pBdr>
          <w:top w:val="nil"/>
          <w:left w:val="nil"/>
          <w:bottom w:val="nil"/>
          <w:right w:val="nil"/>
          <w:between w:val="nil"/>
        </w:pBdr>
        <w:spacing w:after="120" w:line="276" w:lineRule="auto"/>
        <w:ind w:right="-51"/>
        <w:jc w:val="both"/>
        <w:rPr>
          <w:rFonts w:ascii="Arial" w:hAnsi="Arial" w:eastAsia="Arial" w:cs="Arial"/>
          <w:color w:val="000000"/>
          <w:sz w:val="20"/>
          <w:szCs w:val="20"/>
        </w:rPr>
      </w:pPr>
      <w:r w:rsidRPr="00116766">
        <w:rPr>
          <w:rFonts w:ascii="Arial" w:hAnsi="Arial" w:eastAsia="Arial" w:cs="Arial"/>
          <w:color w:val="000000"/>
          <w:sz w:val="20"/>
          <w:szCs w:val="20"/>
        </w:rPr>
        <w:t>Pokud není dále stanoveno jinak, jakákoli komunikace v souvislosti s Finančním dokumentem bude považována za doručenou:</w:t>
      </w:r>
    </w:p>
    <w:p w:rsidRPr="00116766" w:rsidR="001B7644" w:rsidP="004C6AA3" w:rsidRDefault="00426DDD" w14:paraId="000006F6" w14:textId="79F62C27">
      <w:pPr>
        <w:numPr>
          <w:ilvl w:val="0"/>
          <w:numId w:val="59"/>
        </w:numPr>
        <w:pBdr>
          <w:top w:val="nil"/>
          <w:left w:val="nil"/>
          <w:bottom w:val="nil"/>
          <w:right w:val="nil"/>
          <w:between w:val="nil"/>
        </w:pBdr>
        <w:tabs>
          <w:tab w:val="left" w:pos="1554"/>
        </w:tabs>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je-li doručována osobně nebo kurýre</w:t>
      </w:r>
      <w:r w:rsidR="002074B4">
        <w:rPr>
          <w:rFonts w:ascii="Arial" w:hAnsi="Arial" w:eastAsia="Arial" w:cs="Arial"/>
          <w:color w:val="000000"/>
          <w:sz w:val="20"/>
          <w:szCs w:val="20"/>
        </w:rPr>
        <w:t>m s potvrzením doručení adresátovi, okamžikem doručení adresátovi</w:t>
      </w:r>
      <w:r w:rsidRPr="00116766">
        <w:rPr>
          <w:rFonts w:ascii="Arial" w:hAnsi="Arial" w:eastAsia="Arial" w:cs="Arial"/>
          <w:color w:val="000000"/>
          <w:sz w:val="20"/>
          <w:szCs w:val="20"/>
        </w:rPr>
        <w:t>;</w:t>
      </w:r>
    </w:p>
    <w:p w:rsidRPr="00116766" w:rsidR="001B7644" w:rsidP="004C6AA3" w:rsidRDefault="00426DDD" w14:paraId="000006F8" w14:textId="3413BAF5">
      <w:pPr>
        <w:numPr>
          <w:ilvl w:val="0"/>
          <w:numId w:val="59"/>
        </w:numPr>
        <w:pBdr>
          <w:top w:val="nil"/>
          <w:left w:val="nil"/>
          <w:bottom w:val="nil"/>
          <w:right w:val="nil"/>
          <w:between w:val="nil"/>
        </w:pBdr>
        <w:tabs>
          <w:tab w:val="left" w:pos="1554"/>
        </w:tabs>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je-li zasílána prostřednictvím provozovatele poštovních služeb, třetí Pracovní den po</w:t>
      </w:r>
      <w:r w:rsidR="002074B4">
        <w:rPr>
          <w:rFonts w:ascii="Arial" w:hAnsi="Arial" w:eastAsia="Arial" w:cs="Arial"/>
          <w:color w:val="000000"/>
          <w:sz w:val="20"/>
          <w:szCs w:val="20"/>
        </w:rPr>
        <w:t> </w:t>
      </w:r>
      <w:r w:rsidRPr="00116766">
        <w:rPr>
          <w:rFonts w:ascii="Arial" w:hAnsi="Arial" w:eastAsia="Arial" w:cs="Arial"/>
          <w:color w:val="000000"/>
          <w:sz w:val="20"/>
          <w:szCs w:val="20"/>
        </w:rPr>
        <w:t xml:space="preserve">dni, ve kterém byla odevzdána k přepravě na adresu v České republice nebo desátý </w:t>
      </w:r>
      <w:r w:rsidRPr="00116766">
        <w:rPr>
          <w:rFonts w:ascii="Arial" w:hAnsi="Arial" w:eastAsia="Arial" w:cs="Arial"/>
          <w:color w:val="000000"/>
          <w:sz w:val="20"/>
          <w:szCs w:val="20"/>
        </w:rPr>
        <w:lastRenderedPageBreak/>
        <w:t>Pracovní den po dni, ve kterém byla odevzdána k přepravě na adresu v jiném státě; a</w:t>
      </w:r>
    </w:p>
    <w:p w:rsidRPr="00116766" w:rsidR="001B7644" w:rsidP="004C6AA3" w:rsidRDefault="00426DDD" w14:paraId="000006FA" w14:textId="77777777">
      <w:pPr>
        <w:numPr>
          <w:ilvl w:val="0"/>
          <w:numId w:val="59"/>
        </w:numPr>
        <w:pBdr>
          <w:top w:val="nil"/>
          <w:left w:val="nil"/>
          <w:bottom w:val="nil"/>
          <w:right w:val="nil"/>
          <w:between w:val="nil"/>
        </w:pBdr>
        <w:tabs>
          <w:tab w:val="left" w:pos="1554"/>
        </w:tabs>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je-li zasílána e-mailem nebo jinou elektronickou komunikací, okamžikem, kdy je obdržena v čitelné formě a kdy jejich doručení bude elektronicky potvrzeno.</w:t>
      </w:r>
    </w:p>
    <w:p w:rsidRPr="00116766" w:rsidR="001B7644" w:rsidP="004C6AA3" w:rsidRDefault="00426DDD" w14:paraId="000006FC" w14:textId="72A18680">
      <w:pPr>
        <w:numPr>
          <w:ilvl w:val="0"/>
          <w:numId w:val="82"/>
        </w:numPr>
        <w:pBdr>
          <w:top w:val="nil"/>
          <w:left w:val="nil"/>
          <w:bottom w:val="nil"/>
          <w:right w:val="nil"/>
          <w:between w:val="nil"/>
        </w:pBdr>
        <w:spacing w:after="120" w:line="276" w:lineRule="auto"/>
        <w:ind w:right="-51"/>
        <w:jc w:val="both"/>
        <w:rPr>
          <w:rFonts w:ascii="Arial" w:hAnsi="Arial" w:eastAsia="Arial" w:cs="Arial"/>
          <w:color w:val="000000"/>
          <w:sz w:val="20"/>
          <w:szCs w:val="20"/>
        </w:rPr>
      </w:pPr>
      <w:r w:rsidRPr="00116766">
        <w:rPr>
          <w:rFonts w:ascii="Arial" w:hAnsi="Arial" w:eastAsia="Arial" w:cs="Arial"/>
          <w:color w:val="000000"/>
          <w:sz w:val="20"/>
          <w:szCs w:val="20"/>
        </w:rPr>
        <w:t xml:space="preserve">Komunikace doručovaná podle písm. (a) výše, která byla obdržena v jiný než Pracovní den nebo po 16.00 hod. v místě doručení, bude považována za doručenou </w:t>
      </w:r>
      <w:r w:rsidR="002074B4">
        <w:rPr>
          <w:rFonts w:ascii="Arial" w:hAnsi="Arial" w:eastAsia="Arial" w:cs="Arial"/>
          <w:color w:val="000000"/>
          <w:sz w:val="20"/>
          <w:szCs w:val="20"/>
        </w:rPr>
        <w:t xml:space="preserve">nejblíže </w:t>
      </w:r>
      <w:r w:rsidRPr="00116766">
        <w:rPr>
          <w:rFonts w:ascii="Arial" w:hAnsi="Arial" w:eastAsia="Arial" w:cs="Arial"/>
          <w:color w:val="000000"/>
          <w:sz w:val="20"/>
          <w:szCs w:val="20"/>
        </w:rPr>
        <w:t>následující Pracovní den v tomto místě.</w:t>
      </w:r>
    </w:p>
    <w:p w:rsidRPr="00116766" w:rsidR="001B7644" w:rsidP="0065563D" w:rsidRDefault="00426DDD" w14:paraId="000006FE" w14:textId="77777777">
      <w:pPr>
        <w:numPr>
          <w:ilvl w:val="0"/>
          <w:numId w:val="82"/>
        </w:numPr>
        <w:pBdr>
          <w:top w:val="nil"/>
          <w:left w:val="nil"/>
          <w:bottom w:val="nil"/>
          <w:right w:val="nil"/>
          <w:between w:val="nil"/>
        </w:pBdr>
        <w:spacing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Komunikace vůči Věřiteli bude účinná pouze okamžikem faktického obdržení.</w:t>
      </w:r>
    </w:p>
    <w:p w:rsidRPr="00116766" w:rsidR="001B7644" w:rsidRDefault="001B7644" w14:paraId="000006FF"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700" w14:textId="77777777">
      <w:pPr>
        <w:pStyle w:val="Nadpis1"/>
        <w:numPr>
          <w:ilvl w:val="0"/>
          <w:numId w:val="45"/>
        </w:numPr>
        <w:tabs>
          <w:tab w:val="left" w:pos="833"/>
          <w:tab w:val="left" w:pos="834"/>
        </w:tabs>
        <w:spacing w:line="276" w:lineRule="auto"/>
        <w:ind w:hanging="722"/>
        <w:jc w:val="both"/>
        <w:rPr>
          <w:rFonts w:ascii="Arial" w:hAnsi="Arial" w:eastAsia="Arial" w:cs="Arial"/>
          <w:sz w:val="20"/>
          <w:szCs w:val="20"/>
        </w:rPr>
      </w:pPr>
      <w:bookmarkStart w:name="_Toc198280345" w:id="54"/>
      <w:r w:rsidRPr="00116766">
        <w:rPr>
          <w:rFonts w:ascii="Arial" w:hAnsi="Arial" w:eastAsia="Arial" w:cs="Arial"/>
          <w:sz w:val="20"/>
          <w:szCs w:val="20"/>
        </w:rPr>
        <w:t>JAZYK</w:t>
      </w:r>
      <w:bookmarkEnd w:id="54"/>
    </w:p>
    <w:p w:rsidRPr="00116766" w:rsidR="001B7644" w:rsidRDefault="001B7644" w14:paraId="00000701"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4C6AA3" w:rsidRDefault="00426DDD" w14:paraId="00000702" w14:textId="77777777">
      <w:pPr>
        <w:pBdr>
          <w:top w:val="nil"/>
          <w:left w:val="nil"/>
          <w:bottom w:val="nil"/>
          <w:right w:val="nil"/>
          <w:between w:val="nil"/>
        </w:pBdr>
        <w:tabs>
          <w:tab w:val="left" w:pos="8931"/>
        </w:tabs>
        <w:spacing w:after="120" w:line="276" w:lineRule="auto"/>
        <w:ind w:left="833" w:right="-51"/>
        <w:jc w:val="both"/>
        <w:rPr>
          <w:rFonts w:ascii="Arial" w:hAnsi="Arial" w:eastAsia="Arial" w:cs="Arial"/>
          <w:color w:val="000000"/>
          <w:sz w:val="20"/>
          <w:szCs w:val="20"/>
        </w:rPr>
      </w:pPr>
      <w:r w:rsidRPr="00116766">
        <w:rPr>
          <w:rFonts w:ascii="Arial" w:hAnsi="Arial" w:eastAsia="Arial" w:cs="Arial"/>
          <w:color w:val="000000"/>
          <w:sz w:val="20"/>
          <w:szCs w:val="20"/>
        </w:rPr>
        <w:t>Oznámení v souvislosti s Finančními dokumenty musí být v českém jazyce. Jiný dokument poskytnutý v souvislosti s Finančním dokumentem musí být:</w:t>
      </w:r>
    </w:p>
    <w:p w:rsidRPr="00116766" w:rsidR="001B7644" w:rsidP="004C6AA3" w:rsidRDefault="00426DDD" w14:paraId="00000704" w14:textId="77777777">
      <w:pPr>
        <w:numPr>
          <w:ilvl w:val="2"/>
          <w:numId w:val="45"/>
        </w:numPr>
        <w:pBdr>
          <w:top w:val="nil"/>
          <w:left w:val="nil"/>
          <w:bottom w:val="nil"/>
          <w:right w:val="nil"/>
          <w:between w:val="nil"/>
        </w:pBdr>
        <w:tabs>
          <w:tab w:val="left" w:pos="1553"/>
          <w:tab w:val="left" w:pos="1554"/>
        </w:tabs>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v českém jazyce; nebo</w:t>
      </w:r>
    </w:p>
    <w:p w:rsidRPr="00116766" w:rsidR="001B7644" w:rsidP="0065563D" w:rsidRDefault="00426DDD" w14:paraId="00000706" w14:textId="77777777">
      <w:pPr>
        <w:numPr>
          <w:ilvl w:val="2"/>
          <w:numId w:val="45"/>
        </w:numPr>
        <w:pBdr>
          <w:top w:val="nil"/>
          <w:left w:val="nil"/>
          <w:bottom w:val="nil"/>
          <w:right w:val="nil"/>
          <w:between w:val="nil"/>
        </w:pBdr>
        <w:tabs>
          <w:tab w:val="left" w:pos="1553"/>
          <w:tab w:val="left" w:pos="1554"/>
        </w:tabs>
        <w:spacing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(ledaže Věřitel odsouhlasí jiný postup) úředně přeložen do českého jazyka. V takovém případě znění českého překladu má přednost, ledaže příslušný dokument je oficiální povahy.</w:t>
      </w:r>
    </w:p>
    <w:p w:rsidRPr="00116766" w:rsidR="001B7644" w:rsidRDefault="001B7644" w14:paraId="00000707"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708" w14:textId="77777777">
      <w:pPr>
        <w:pStyle w:val="Nadpis1"/>
        <w:numPr>
          <w:ilvl w:val="0"/>
          <w:numId w:val="45"/>
        </w:numPr>
        <w:tabs>
          <w:tab w:val="left" w:pos="833"/>
          <w:tab w:val="left" w:pos="834"/>
        </w:tabs>
        <w:spacing w:line="276" w:lineRule="auto"/>
        <w:ind w:hanging="722"/>
        <w:jc w:val="both"/>
        <w:rPr>
          <w:rFonts w:ascii="Arial" w:hAnsi="Arial" w:eastAsia="Arial" w:cs="Arial"/>
          <w:sz w:val="20"/>
          <w:szCs w:val="20"/>
        </w:rPr>
      </w:pPr>
      <w:bookmarkStart w:name="_Toc198280346" w:id="55"/>
      <w:r w:rsidRPr="00116766">
        <w:rPr>
          <w:rFonts w:ascii="Arial" w:hAnsi="Arial" w:eastAsia="Arial" w:cs="Arial"/>
          <w:sz w:val="20"/>
          <w:szCs w:val="20"/>
        </w:rPr>
        <w:t>VÝPOČTY A DOKLADY</w:t>
      </w:r>
      <w:bookmarkEnd w:id="55"/>
    </w:p>
    <w:p w:rsidRPr="00116766" w:rsidR="001B7644" w:rsidRDefault="001B7644" w14:paraId="00000709"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65563D" w:rsidRDefault="00426DDD" w14:paraId="0000070A" w14:textId="77777777">
      <w:pPr>
        <w:pStyle w:val="Nadpis2"/>
        <w:numPr>
          <w:ilvl w:val="1"/>
          <w:numId w:val="45"/>
        </w:numPr>
        <w:tabs>
          <w:tab w:val="left" w:pos="833"/>
          <w:tab w:val="left" w:pos="834"/>
        </w:tabs>
        <w:spacing w:line="276" w:lineRule="auto"/>
        <w:ind w:right="-28" w:hanging="722"/>
        <w:jc w:val="both"/>
        <w:rPr>
          <w:rFonts w:ascii="Arial" w:hAnsi="Arial" w:eastAsia="Arial" w:cs="Arial"/>
          <w:sz w:val="20"/>
          <w:szCs w:val="20"/>
        </w:rPr>
      </w:pPr>
      <w:r w:rsidRPr="00116766">
        <w:rPr>
          <w:rFonts w:ascii="Arial" w:hAnsi="Arial" w:eastAsia="Arial" w:cs="Arial"/>
          <w:sz w:val="20"/>
          <w:szCs w:val="20"/>
        </w:rPr>
        <w:t>Účty</w:t>
      </w:r>
    </w:p>
    <w:p w:rsidRPr="00116766" w:rsidR="001B7644" w:rsidRDefault="001B7644" w14:paraId="0000070B" w14:textId="77777777">
      <w:pPr>
        <w:pBdr>
          <w:top w:val="nil"/>
          <w:left w:val="nil"/>
          <w:bottom w:val="nil"/>
          <w:right w:val="nil"/>
          <w:between w:val="nil"/>
        </w:pBdr>
        <w:spacing w:line="276" w:lineRule="auto"/>
        <w:ind w:right="-28"/>
        <w:jc w:val="both"/>
        <w:rPr>
          <w:rFonts w:ascii="Arial" w:hAnsi="Arial" w:eastAsia="Arial" w:cs="Arial"/>
          <w:b/>
          <w:color w:val="000000"/>
          <w:sz w:val="20"/>
          <w:szCs w:val="20"/>
        </w:rPr>
      </w:pPr>
    </w:p>
    <w:p w:rsidRPr="00116766" w:rsidR="001B7644" w:rsidRDefault="00426DDD" w14:paraId="0000070C"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Pokud to bude dle právních předpisů možné, v jakémkoli soudním či arbitrážním řízení vyplývajícím z jakéhokoliv Finančního dokumentu nebo s ním souvisejícím představuje účetní evidence Věřitele (s výjimkou zjevného omylu) závazným způsobem důkaz o jakékoli platbě nebo přijetí platby Věřitelem.</w:t>
      </w:r>
    </w:p>
    <w:p w:rsidRPr="00116766" w:rsidR="001B7644" w:rsidRDefault="001B7644" w14:paraId="0000070D" w14:textId="77777777">
      <w:pPr>
        <w:pBdr>
          <w:top w:val="nil"/>
          <w:left w:val="nil"/>
          <w:bottom w:val="nil"/>
          <w:right w:val="nil"/>
          <w:between w:val="nil"/>
        </w:pBdr>
        <w:spacing w:line="276" w:lineRule="auto"/>
        <w:ind w:right="-28"/>
        <w:jc w:val="both"/>
        <w:rPr>
          <w:rFonts w:ascii="Arial" w:hAnsi="Arial" w:eastAsia="Arial" w:cs="Arial"/>
          <w:color w:val="000000"/>
          <w:sz w:val="20"/>
          <w:szCs w:val="20"/>
        </w:rPr>
      </w:pPr>
    </w:p>
    <w:p w:rsidRPr="00116766" w:rsidR="001B7644" w:rsidP="0065563D" w:rsidRDefault="00426DDD" w14:paraId="0000070E" w14:textId="77777777">
      <w:pPr>
        <w:pStyle w:val="Nadpis2"/>
        <w:numPr>
          <w:ilvl w:val="1"/>
          <w:numId w:val="45"/>
        </w:numPr>
        <w:tabs>
          <w:tab w:val="left" w:pos="833"/>
          <w:tab w:val="left" w:pos="834"/>
        </w:tabs>
        <w:spacing w:line="276" w:lineRule="auto"/>
        <w:ind w:right="-28" w:hanging="722"/>
        <w:jc w:val="both"/>
        <w:rPr>
          <w:rFonts w:ascii="Arial" w:hAnsi="Arial" w:eastAsia="Arial" w:cs="Arial"/>
          <w:sz w:val="20"/>
          <w:szCs w:val="20"/>
        </w:rPr>
      </w:pPr>
      <w:r w:rsidRPr="00116766">
        <w:rPr>
          <w:rFonts w:ascii="Arial" w:hAnsi="Arial" w:eastAsia="Arial" w:cs="Arial"/>
          <w:sz w:val="20"/>
          <w:szCs w:val="20"/>
        </w:rPr>
        <w:t>Určení částek</w:t>
      </w:r>
    </w:p>
    <w:p w:rsidRPr="00116766" w:rsidR="001B7644" w:rsidRDefault="001B7644" w14:paraId="0000070F" w14:textId="77777777">
      <w:pPr>
        <w:pBdr>
          <w:top w:val="nil"/>
          <w:left w:val="nil"/>
          <w:bottom w:val="nil"/>
          <w:right w:val="nil"/>
          <w:between w:val="nil"/>
        </w:pBdr>
        <w:spacing w:line="276" w:lineRule="auto"/>
        <w:ind w:right="-28"/>
        <w:jc w:val="both"/>
        <w:rPr>
          <w:rFonts w:ascii="Arial" w:hAnsi="Arial" w:eastAsia="Arial" w:cs="Arial"/>
          <w:b/>
          <w:color w:val="000000"/>
          <w:sz w:val="20"/>
          <w:szCs w:val="20"/>
        </w:rPr>
      </w:pPr>
    </w:p>
    <w:p w:rsidRPr="00116766" w:rsidR="001B7644" w:rsidRDefault="00426DDD" w14:paraId="00000710"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Pokud to bude dle právních předpisů možné, jakékoli potvrzení nebo určení Věřitele týkající se sazby či částky podle Finančních dokumentů bude (s výjimkou zjevného omylu) považováno za rozhodující důkaz o skutečnostech, ke kterým se vztahuje.</w:t>
      </w:r>
    </w:p>
    <w:p w:rsidRPr="00116766" w:rsidR="001B7644" w:rsidRDefault="001B7644" w14:paraId="00000711" w14:textId="77777777">
      <w:pPr>
        <w:pBdr>
          <w:top w:val="nil"/>
          <w:left w:val="nil"/>
          <w:bottom w:val="nil"/>
          <w:right w:val="nil"/>
          <w:between w:val="nil"/>
        </w:pBdr>
        <w:spacing w:line="276" w:lineRule="auto"/>
        <w:ind w:right="-28"/>
        <w:jc w:val="both"/>
        <w:rPr>
          <w:rFonts w:ascii="Arial" w:hAnsi="Arial" w:eastAsia="Arial" w:cs="Arial"/>
          <w:color w:val="000000"/>
          <w:sz w:val="20"/>
          <w:szCs w:val="20"/>
        </w:rPr>
      </w:pPr>
    </w:p>
    <w:p w:rsidRPr="00116766" w:rsidR="001B7644" w:rsidP="0065563D" w:rsidRDefault="00426DDD" w14:paraId="00000712" w14:textId="77777777">
      <w:pPr>
        <w:pStyle w:val="Nadpis1"/>
        <w:numPr>
          <w:ilvl w:val="0"/>
          <w:numId w:val="45"/>
        </w:numPr>
        <w:tabs>
          <w:tab w:val="left" w:pos="833"/>
          <w:tab w:val="left" w:pos="834"/>
        </w:tabs>
        <w:spacing w:line="276" w:lineRule="auto"/>
        <w:ind w:right="-28" w:hanging="722"/>
        <w:jc w:val="both"/>
        <w:rPr>
          <w:rFonts w:ascii="Arial" w:hAnsi="Arial" w:eastAsia="Arial" w:cs="Arial"/>
          <w:sz w:val="20"/>
          <w:szCs w:val="20"/>
        </w:rPr>
      </w:pPr>
      <w:bookmarkStart w:name="_Toc198280347" w:id="56"/>
      <w:r w:rsidRPr="00116766">
        <w:rPr>
          <w:rFonts w:ascii="Arial" w:hAnsi="Arial" w:eastAsia="Arial" w:cs="Arial"/>
          <w:sz w:val="20"/>
          <w:szCs w:val="20"/>
        </w:rPr>
        <w:t>ČÁSTEČNÁ NEPLATNOST</w:t>
      </w:r>
      <w:bookmarkEnd w:id="56"/>
    </w:p>
    <w:p w:rsidRPr="00116766" w:rsidR="001B7644" w:rsidRDefault="001B7644" w14:paraId="00000713" w14:textId="77777777">
      <w:pPr>
        <w:pBdr>
          <w:top w:val="nil"/>
          <w:left w:val="nil"/>
          <w:bottom w:val="nil"/>
          <w:right w:val="nil"/>
          <w:between w:val="nil"/>
        </w:pBdr>
        <w:spacing w:line="276" w:lineRule="auto"/>
        <w:ind w:right="-28"/>
        <w:jc w:val="both"/>
        <w:rPr>
          <w:rFonts w:ascii="Arial" w:hAnsi="Arial" w:eastAsia="Arial" w:cs="Arial"/>
          <w:b/>
          <w:color w:val="000000"/>
          <w:sz w:val="20"/>
          <w:szCs w:val="20"/>
        </w:rPr>
      </w:pPr>
    </w:p>
    <w:p w:rsidRPr="00116766" w:rsidR="001B7644" w:rsidRDefault="00426DDD" w14:paraId="00000714"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Pokud je nebo se stane kterékoliv ustanovení Finančních dokumentů neplatné, neúčinné nebo nevynutitelné ve vztahu k jakékoliv jurisdikci, nemá to vliv na platnost, účinnost nebo vynutitelnost ostatních ustanovení Finančních dokumentů. Pokud je nebo se stane kterékoliv ustanovení Finančních dokumentů zdánlivé ve smyslu § 553 odst. 1 Občanského zákoníku, není tím dotčena platnost, účinnost nebo vynutitelnost ostatních ustanovení Finančních dokumentů.</w:t>
      </w:r>
    </w:p>
    <w:p w:rsidRPr="00116766" w:rsidR="001B7644" w:rsidRDefault="001B7644" w14:paraId="00000715" w14:textId="77777777">
      <w:pPr>
        <w:pBdr>
          <w:top w:val="nil"/>
          <w:left w:val="nil"/>
          <w:bottom w:val="nil"/>
          <w:right w:val="nil"/>
          <w:between w:val="nil"/>
        </w:pBdr>
        <w:spacing w:line="276" w:lineRule="auto"/>
        <w:ind w:right="-28"/>
        <w:jc w:val="both"/>
        <w:rPr>
          <w:rFonts w:ascii="Arial" w:hAnsi="Arial" w:eastAsia="Arial" w:cs="Arial"/>
          <w:color w:val="000000"/>
          <w:sz w:val="20"/>
          <w:szCs w:val="20"/>
        </w:rPr>
      </w:pPr>
    </w:p>
    <w:p w:rsidRPr="00116766" w:rsidR="001B7644" w:rsidP="0065563D" w:rsidRDefault="00426DDD" w14:paraId="00000716" w14:textId="77777777">
      <w:pPr>
        <w:pStyle w:val="Nadpis1"/>
        <w:numPr>
          <w:ilvl w:val="0"/>
          <w:numId w:val="45"/>
        </w:numPr>
        <w:tabs>
          <w:tab w:val="left" w:pos="833"/>
          <w:tab w:val="left" w:pos="834"/>
        </w:tabs>
        <w:spacing w:line="276" w:lineRule="auto"/>
        <w:ind w:right="-28" w:hanging="722"/>
        <w:jc w:val="both"/>
        <w:rPr>
          <w:rFonts w:ascii="Arial" w:hAnsi="Arial" w:eastAsia="Arial" w:cs="Arial"/>
          <w:sz w:val="20"/>
          <w:szCs w:val="20"/>
        </w:rPr>
      </w:pPr>
      <w:bookmarkStart w:name="_Toc198280348" w:id="57"/>
      <w:r w:rsidRPr="00116766">
        <w:rPr>
          <w:rFonts w:ascii="Arial" w:hAnsi="Arial" w:eastAsia="Arial" w:cs="Arial"/>
          <w:sz w:val="20"/>
          <w:szCs w:val="20"/>
        </w:rPr>
        <w:t>DODATKY A VZDÁNÍ SE PRÁV</w:t>
      </w:r>
      <w:bookmarkEnd w:id="57"/>
    </w:p>
    <w:p w:rsidRPr="00116766" w:rsidR="001B7644" w:rsidRDefault="001B7644" w14:paraId="00000717" w14:textId="77777777">
      <w:pPr>
        <w:pBdr>
          <w:top w:val="nil"/>
          <w:left w:val="nil"/>
          <w:bottom w:val="nil"/>
          <w:right w:val="nil"/>
          <w:between w:val="nil"/>
        </w:pBdr>
        <w:spacing w:line="276" w:lineRule="auto"/>
        <w:ind w:right="-28"/>
        <w:jc w:val="both"/>
        <w:rPr>
          <w:rFonts w:ascii="Arial" w:hAnsi="Arial" w:eastAsia="Arial" w:cs="Arial"/>
          <w:b/>
          <w:color w:val="000000"/>
          <w:sz w:val="20"/>
          <w:szCs w:val="20"/>
        </w:rPr>
      </w:pPr>
    </w:p>
    <w:p w:rsidRPr="00116766" w:rsidR="001B7644" w:rsidP="0065563D" w:rsidRDefault="00426DDD" w14:paraId="00000718" w14:textId="77777777">
      <w:pPr>
        <w:pStyle w:val="Nadpis2"/>
        <w:numPr>
          <w:ilvl w:val="1"/>
          <w:numId w:val="45"/>
        </w:numPr>
        <w:tabs>
          <w:tab w:val="left" w:pos="833"/>
          <w:tab w:val="left" w:pos="834"/>
        </w:tabs>
        <w:spacing w:line="276" w:lineRule="auto"/>
        <w:ind w:right="-28" w:hanging="722"/>
        <w:jc w:val="both"/>
        <w:rPr>
          <w:rFonts w:ascii="Arial" w:hAnsi="Arial" w:eastAsia="Arial" w:cs="Arial"/>
          <w:sz w:val="20"/>
          <w:szCs w:val="20"/>
        </w:rPr>
      </w:pPr>
      <w:r w:rsidRPr="00116766">
        <w:rPr>
          <w:rFonts w:ascii="Arial" w:hAnsi="Arial" w:eastAsia="Arial" w:cs="Arial"/>
          <w:sz w:val="20"/>
          <w:szCs w:val="20"/>
        </w:rPr>
        <w:t>Dodatky a vzdání se práv</w:t>
      </w:r>
    </w:p>
    <w:p w:rsidRPr="00116766" w:rsidR="001B7644" w:rsidRDefault="001B7644" w14:paraId="00000719" w14:textId="77777777">
      <w:pPr>
        <w:pBdr>
          <w:top w:val="nil"/>
          <w:left w:val="nil"/>
          <w:bottom w:val="nil"/>
          <w:right w:val="nil"/>
          <w:between w:val="nil"/>
        </w:pBdr>
        <w:spacing w:line="276" w:lineRule="auto"/>
        <w:ind w:right="-28"/>
        <w:jc w:val="both"/>
        <w:rPr>
          <w:rFonts w:ascii="Arial" w:hAnsi="Arial" w:eastAsia="Arial" w:cs="Arial"/>
          <w:b/>
          <w:color w:val="000000"/>
          <w:sz w:val="20"/>
          <w:szCs w:val="20"/>
        </w:rPr>
      </w:pPr>
    </w:p>
    <w:p w:rsidRPr="00116766" w:rsidR="001B7644" w:rsidP="004C6AA3" w:rsidRDefault="00426DDD" w14:paraId="0000071A" w14:textId="52B5CA36">
      <w:pPr>
        <w:numPr>
          <w:ilvl w:val="0"/>
          <w:numId w:val="57"/>
        </w:numPr>
        <w:pBdr>
          <w:top w:val="nil"/>
          <w:left w:val="nil"/>
          <w:bottom w:val="nil"/>
          <w:right w:val="nil"/>
          <w:between w:val="nil"/>
        </w:pBdr>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Není-li ve Finančních dokumentech uvedeno jinak, Finanční dokumenty mohou být měněny a</w:t>
      </w:r>
      <w:r w:rsidR="002074B4">
        <w:rPr>
          <w:rFonts w:ascii="Arial" w:hAnsi="Arial" w:eastAsia="Arial" w:cs="Arial"/>
          <w:color w:val="000000"/>
          <w:sz w:val="20"/>
          <w:szCs w:val="20"/>
        </w:rPr>
        <w:t> </w:t>
      </w:r>
      <w:r w:rsidRPr="00116766">
        <w:rPr>
          <w:rFonts w:ascii="Arial" w:hAnsi="Arial" w:eastAsia="Arial" w:cs="Arial"/>
          <w:color w:val="000000"/>
          <w:sz w:val="20"/>
          <w:szCs w:val="20"/>
        </w:rPr>
        <w:t>ukončeny pouze v písemné formě a se souhlasem všech stran.</w:t>
      </w:r>
    </w:p>
    <w:p w:rsidRPr="00116766" w:rsidR="001B7644" w:rsidP="0065563D" w:rsidRDefault="00426DDD" w14:paraId="0000071C" w14:textId="2B9A04EF">
      <w:pPr>
        <w:numPr>
          <w:ilvl w:val="0"/>
          <w:numId w:val="57"/>
        </w:numPr>
        <w:pBdr>
          <w:top w:val="nil"/>
          <w:left w:val="nil"/>
          <w:bottom w:val="nil"/>
          <w:right w:val="nil"/>
          <w:between w:val="nil"/>
        </w:pBdr>
        <w:spacing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Jakékoliv vzdání se nároku nebo požadavku podle Finančních dokumentů je účinné pouze pokud je učiněno v písemné formě.</w:t>
      </w:r>
    </w:p>
    <w:p w:rsidRPr="00116766" w:rsidR="001B7644" w:rsidRDefault="001B7644" w14:paraId="0000071D" w14:textId="77777777">
      <w:pPr>
        <w:pBdr>
          <w:top w:val="nil"/>
          <w:left w:val="nil"/>
          <w:bottom w:val="nil"/>
          <w:right w:val="nil"/>
          <w:between w:val="nil"/>
        </w:pBdr>
        <w:spacing w:line="276" w:lineRule="auto"/>
        <w:ind w:right="-28"/>
        <w:jc w:val="both"/>
        <w:rPr>
          <w:rFonts w:ascii="Arial" w:hAnsi="Arial" w:eastAsia="Arial" w:cs="Arial"/>
          <w:color w:val="000000"/>
          <w:sz w:val="20"/>
          <w:szCs w:val="20"/>
        </w:rPr>
      </w:pPr>
    </w:p>
    <w:p w:rsidRPr="00116766" w:rsidR="001B7644" w:rsidP="0065563D" w:rsidRDefault="00426DDD" w14:paraId="0000071E" w14:textId="77777777">
      <w:pPr>
        <w:pStyle w:val="Nadpis2"/>
        <w:numPr>
          <w:ilvl w:val="1"/>
          <w:numId w:val="45"/>
        </w:numPr>
        <w:tabs>
          <w:tab w:val="left" w:pos="833"/>
          <w:tab w:val="left" w:pos="834"/>
        </w:tabs>
        <w:spacing w:line="276" w:lineRule="auto"/>
        <w:ind w:right="-28" w:hanging="722"/>
        <w:jc w:val="both"/>
        <w:rPr>
          <w:rFonts w:ascii="Arial" w:hAnsi="Arial" w:eastAsia="Arial" w:cs="Arial"/>
          <w:sz w:val="20"/>
          <w:szCs w:val="20"/>
        </w:rPr>
      </w:pPr>
      <w:r w:rsidRPr="00116766">
        <w:rPr>
          <w:rFonts w:ascii="Arial" w:hAnsi="Arial" w:eastAsia="Arial" w:cs="Arial"/>
          <w:sz w:val="20"/>
          <w:szCs w:val="20"/>
        </w:rPr>
        <w:lastRenderedPageBreak/>
        <w:t>Vzdání se práv a nároky</w:t>
      </w:r>
    </w:p>
    <w:p w:rsidRPr="00116766" w:rsidR="001B7644" w:rsidRDefault="001B7644" w14:paraId="0000071F" w14:textId="77777777">
      <w:pPr>
        <w:pBdr>
          <w:top w:val="nil"/>
          <w:left w:val="nil"/>
          <w:bottom w:val="nil"/>
          <w:right w:val="nil"/>
          <w:between w:val="nil"/>
        </w:pBdr>
        <w:spacing w:line="276" w:lineRule="auto"/>
        <w:ind w:right="-28"/>
        <w:jc w:val="both"/>
        <w:rPr>
          <w:rFonts w:ascii="Arial" w:hAnsi="Arial" w:eastAsia="Arial" w:cs="Arial"/>
          <w:b/>
          <w:color w:val="000000"/>
          <w:sz w:val="20"/>
          <w:szCs w:val="20"/>
        </w:rPr>
      </w:pPr>
    </w:p>
    <w:p w:rsidRPr="00116766" w:rsidR="001B7644" w:rsidP="004C6AA3" w:rsidRDefault="00426DDD" w14:paraId="00000720" w14:textId="77777777">
      <w:pPr>
        <w:numPr>
          <w:ilvl w:val="0"/>
          <w:numId w:val="62"/>
        </w:numPr>
        <w:pBdr>
          <w:top w:val="nil"/>
          <w:left w:val="nil"/>
          <w:bottom w:val="nil"/>
          <w:right w:val="nil"/>
          <w:between w:val="nil"/>
        </w:pBdr>
        <w:spacing w:after="120"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Práva a nároky Věřitele podle Finančních dokumentů:</w:t>
      </w:r>
    </w:p>
    <w:p w:rsidRPr="00116766" w:rsidR="001B7644" w:rsidP="004C6AA3" w:rsidRDefault="00426DDD" w14:paraId="00000722" w14:textId="77777777">
      <w:pPr>
        <w:numPr>
          <w:ilvl w:val="0"/>
          <w:numId w:val="61"/>
        </w:numPr>
        <w:pBdr>
          <w:top w:val="nil"/>
          <w:left w:val="nil"/>
          <w:bottom w:val="nil"/>
          <w:right w:val="nil"/>
          <w:between w:val="nil"/>
        </w:pBdr>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mohou být uplatněny tak často, jak je potřeba;</w:t>
      </w:r>
    </w:p>
    <w:p w:rsidRPr="00116766" w:rsidR="001B7644" w:rsidP="004C6AA3" w:rsidRDefault="00426DDD" w14:paraId="00000724" w14:textId="77777777">
      <w:pPr>
        <w:numPr>
          <w:ilvl w:val="0"/>
          <w:numId w:val="61"/>
        </w:numPr>
        <w:pBdr>
          <w:top w:val="nil"/>
          <w:left w:val="nil"/>
          <w:bottom w:val="nil"/>
          <w:right w:val="nil"/>
          <w:between w:val="nil"/>
        </w:pBdr>
        <w:spacing w:after="120"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jsou kumulativní a nevylučují další práva a nároky vyplývající z příslušných právních předpisů;</w:t>
      </w:r>
    </w:p>
    <w:p w:rsidRPr="00116766" w:rsidR="001B7644" w:rsidP="004C6AA3" w:rsidRDefault="002074B4" w14:paraId="00000726" w14:textId="1A6FB0FC">
      <w:pPr>
        <w:numPr>
          <w:ilvl w:val="0"/>
          <w:numId w:val="61"/>
        </w:numPr>
        <w:pBdr>
          <w:top w:val="nil"/>
          <w:left w:val="nil"/>
          <w:bottom w:val="nil"/>
          <w:right w:val="nil"/>
          <w:between w:val="nil"/>
        </w:pBdr>
        <w:spacing w:after="120" w:line="276" w:lineRule="auto"/>
        <w:ind w:right="-53" w:hanging="720"/>
        <w:jc w:val="both"/>
        <w:rPr>
          <w:rFonts w:ascii="Arial" w:hAnsi="Arial" w:eastAsia="Arial" w:cs="Arial"/>
          <w:color w:val="000000"/>
          <w:sz w:val="20"/>
          <w:szCs w:val="20"/>
        </w:rPr>
      </w:pPr>
      <w:r>
        <w:rPr>
          <w:rFonts w:ascii="Arial" w:hAnsi="Arial" w:eastAsia="Arial" w:cs="Arial"/>
          <w:color w:val="000000"/>
          <w:sz w:val="20"/>
          <w:szCs w:val="20"/>
        </w:rPr>
        <w:t xml:space="preserve">nevylučují možnost vzdání se těchto </w:t>
      </w:r>
      <w:r w:rsidR="001B4C4E">
        <w:rPr>
          <w:rFonts w:ascii="Arial" w:hAnsi="Arial" w:eastAsia="Arial" w:cs="Arial"/>
          <w:color w:val="000000"/>
          <w:sz w:val="20"/>
          <w:szCs w:val="20"/>
        </w:rPr>
        <w:t xml:space="preserve">práv a </w:t>
      </w:r>
      <w:r>
        <w:rPr>
          <w:rFonts w:ascii="Arial" w:hAnsi="Arial" w:eastAsia="Arial" w:cs="Arial"/>
          <w:color w:val="000000"/>
          <w:sz w:val="20"/>
          <w:szCs w:val="20"/>
        </w:rPr>
        <w:t xml:space="preserve">nároků, ovšem </w:t>
      </w:r>
      <w:r w:rsidR="001B4C4E">
        <w:rPr>
          <w:rFonts w:ascii="Arial" w:hAnsi="Arial" w:eastAsia="Arial" w:cs="Arial"/>
          <w:color w:val="000000"/>
          <w:sz w:val="20"/>
          <w:szCs w:val="20"/>
        </w:rPr>
        <w:t xml:space="preserve">jednání s takovými účinky musí být provedeno </w:t>
      </w:r>
      <w:r>
        <w:rPr>
          <w:rFonts w:ascii="Arial" w:hAnsi="Arial" w:eastAsia="Arial" w:cs="Arial"/>
          <w:color w:val="000000"/>
          <w:sz w:val="20"/>
          <w:szCs w:val="20"/>
        </w:rPr>
        <w:t xml:space="preserve">vždy </w:t>
      </w:r>
      <w:r w:rsidRPr="00116766" w:rsidR="00426DDD">
        <w:rPr>
          <w:rFonts w:ascii="Arial" w:hAnsi="Arial" w:eastAsia="Arial" w:cs="Arial"/>
          <w:color w:val="000000"/>
          <w:sz w:val="20"/>
          <w:szCs w:val="20"/>
        </w:rPr>
        <w:t xml:space="preserve">pouze </w:t>
      </w:r>
      <w:r>
        <w:rPr>
          <w:rFonts w:ascii="Arial" w:hAnsi="Arial" w:eastAsia="Arial" w:cs="Arial"/>
          <w:color w:val="000000"/>
          <w:sz w:val="20"/>
          <w:szCs w:val="20"/>
        </w:rPr>
        <w:t xml:space="preserve">ze strany </w:t>
      </w:r>
      <w:r w:rsidRPr="00116766" w:rsidR="00426DDD">
        <w:rPr>
          <w:rFonts w:ascii="Arial" w:hAnsi="Arial" w:eastAsia="Arial" w:cs="Arial"/>
          <w:color w:val="000000"/>
          <w:sz w:val="20"/>
          <w:szCs w:val="20"/>
        </w:rPr>
        <w:t>oprávněn</w:t>
      </w:r>
      <w:r>
        <w:rPr>
          <w:rFonts w:ascii="Arial" w:hAnsi="Arial" w:eastAsia="Arial" w:cs="Arial"/>
          <w:color w:val="000000"/>
          <w:sz w:val="20"/>
          <w:szCs w:val="20"/>
        </w:rPr>
        <w:t>é</w:t>
      </w:r>
      <w:r w:rsidRPr="00116766" w:rsidR="00426DDD">
        <w:rPr>
          <w:rFonts w:ascii="Arial" w:hAnsi="Arial" w:eastAsia="Arial" w:cs="Arial"/>
          <w:color w:val="000000"/>
          <w:sz w:val="20"/>
          <w:szCs w:val="20"/>
        </w:rPr>
        <w:t xml:space="preserve"> osob</w:t>
      </w:r>
      <w:r>
        <w:rPr>
          <w:rFonts w:ascii="Arial" w:hAnsi="Arial" w:eastAsia="Arial" w:cs="Arial"/>
          <w:color w:val="000000"/>
          <w:sz w:val="20"/>
          <w:szCs w:val="20"/>
        </w:rPr>
        <w:t>y</w:t>
      </w:r>
      <w:r w:rsidRPr="00116766" w:rsidR="00426DDD">
        <w:rPr>
          <w:rFonts w:ascii="Arial" w:hAnsi="Arial" w:eastAsia="Arial" w:cs="Arial"/>
          <w:color w:val="000000"/>
          <w:sz w:val="20"/>
          <w:szCs w:val="20"/>
        </w:rPr>
        <w:t xml:space="preserve">, písemně a </w:t>
      </w:r>
      <w:r w:rsidR="001B4C4E">
        <w:rPr>
          <w:rFonts w:ascii="Arial" w:hAnsi="Arial" w:eastAsia="Arial" w:cs="Arial"/>
          <w:color w:val="000000"/>
          <w:sz w:val="20"/>
          <w:szCs w:val="20"/>
        </w:rPr>
        <w:t xml:space="preserve">jen </w:t>
      </w:r>
      <w:r w:rsidRPr="00116766" w:rsidR="00426DDD">
        <w:rPr>
          <w:rFonts w:ascii="Arial" w:hAnsi="Arial" w:eastAsia="Arial" w:cs="Arial"/>
          <w:color w:val="000000"/>
          <w:sz w:val="20"/>
          <w:szCs w:val="20"/>
        </w:rPr>
        <w:t>ve vztahu ke specifickému právu či nároku.</w:t>
      </w:r>
    </w:p>
    <w:p w:rsidRPr="00116766" w:rsidR="001B7644" w:rsidP="0065563D" w:rsidRDefault="00426DDD" w14:paraId="00000728" w14:textId="77777777">
      <w:pPr>
        <w:numPr>
          <w:ilvl w:val="0"/>
          <w:numId w:val="62"/>
        </w:numPr>
        <w:pBdr>
          <w:top w:val="nil"/>
          <w:left w:val="nil"/>
          <w:bottom w:val="nil"/>
          <w:right w:val="nil"/>
          <w:between w:val="nil"/>
        </w:pBdr>
        <w:spacing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Neuplatnění nebo odklad uplatnění práva či nároku Věřitelem nepředstavuje vzdání se práva.</w:t>
      </w:r>
    </w:p>
    <w:p w:rsidRPr="00116766" w:rsidR="001B7644" w:rsidRDefault="001B7644" w14:paraId="00000729"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72A" w14:textId="77777777">
      <w:pPr>
        <w:pStyle w:val="Nadpis1"/>
        <w:numPr>
          <w:ilvl w:val="0"/>
          <w:numId w:val="45"/>
        </w:numPr>
        <w:tabs>
          <w:tab w:val="left" w:pos="833"/>
          <w:tab w:val="left" w:pos="834"/>
        </w:tabs>
        <w:spacing w:line="276" w:lineRule="auto"/>
        <w:ind w:hanging="722"/>
        <w:jc w:val="both"/>
        <w:rPr>
          <w:rFonts w:ascii="Arial" w:hAnsi="Arial" w:eastAsia="Arial" w:cs="Arial"/>
          <w:sz w:val="20"/>
          <w:szCs w:val="20"/>
        </w:rPr>
      </w:pPr>
      <w:bookmarkStart w:name="_Toc198280349" w:id="58"/>
      <w:r w:rsidRPr="00116766">
        <w:rPr>
          <w:rFonts w:ascii="Arial" w:hAnsi="Arial" w:eastAsia="Arial" w:cs="Arial"/>
          <w:sz w:val="20"/>
          <w:szCs w:val="20"/>
        </w:rPr>
        <w:t>RŮZNÉ</w:t>
      </w:r>
      <w:bookmarkEnd w:id="58"/>
    </w:p>
    <w:p w:rsidRPr="00116766" w:rsidR="001B7644" w:rsidRDefault="001B7644" w14:paraId="0000072B" w14:textId="77777777">
      <w:pPr>
        <w:pStyle w:val="Nadpis1"/>
        <w:tabs>
          <w:tab w:val="left" w:pos="833"/>
          <w:tab w:val="left" w:pos="834"/>
        </w:tabs>
        <w:spacing w:line="276" w:lineRule="auto"/>
        <w:ind w:firstLine="0"/>
        <w:jc w:val="both"/>
        <w:rPr>
          <w:rFonts w:ascii="Arial" w:hAnsi="Arial" w:eastAsia="Arial" w:cs="Arial"/>
          <w:sz w:val="20"/>
          <w:szCs w:val="20"/>
        </w:rPr>
      </w:pPr>
    </w:p>
    <w:p w:rsidRPr="00116766" w:rsidR="001B7644" w:rsidP="0065563D" w:rsidRDefault="00426DDD" w14:paraId="0000072C"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Ochrana výnosu</w:t>
      </w:r>
    </w:p>
    <w:p w:rsidRPr="00116766" w:rsidR="001B7644" w:rsidRDefault="001B7644" w14:paraId="0000072D"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RDefault="00426DDD" w14:paraId="0000072E" w14:textId="76C181DD">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Důvodem sjednání povinností uvedených v Článcích </w:t>
      </w:r>
      <w:hyperlink w:anchor="_heading=h.1opuj5n">
        <w:r w:rsidRPr="00116766">
          <w:rPr>
            <w:rFonts w:ascii="Arial" w:hAnsi="Arial" w:eastAsia="Arial" w:cs="Arial"/>
            <w:color w:val="000000"/>
            <w:sz w:val="20"/>
            <w:szCs w:val="20"/>
          </w:rPr>
          <w:t>1</w:t>
        </w:r>
      </w:hyperlink>
      <w:hyperlink w:history="1" w:anchor="_heading=h.1opuj5n">
        <w:r w:rsidR="004C41C1">
          <w:rPr>
            <w:rFonts w:ascii="Arial" w:hAnsi="Arial" w:eastAsia="Arial" w:cs="Arial"/>
            <w:color w:val="000000"/>
            <w:sz w:val="20"/>
            <w:szCs w:val="20"/>
          </w:rPr>
          <w:t>1</w:t>
        </w:r>
      </w:hyperlink>
      <w:r w:rsidRPr="00116766">
        <w:rPr>
          <w:rFonts w:ascii="Arial" w:hAnsi="Arial" w:eastAsia="Arial" w:cs="Arial"/>
          <w:color w:val="000000"/>
          <w:sz w:val="20"/>
          <w:szCs w:val="20"/>
        </w:rPr>
        <w:t xml:space="preserve"> (</w:t>
      </w:r>
      <w:r w:rsidRPr="00116766">
        <w:rPr>
          <w:rFonts w:ascii="Arial" w:hAnsi="Arial" w:eastAsia="Arial" w:cs="Arial"/>
          <w:i/>
          <w:color w:val="000000"/>
          <w:sz w:val="20"/>
          <w:szCs w:val="20"/>
        </w:rPr>
        <w:t>Daně</w:t>
      </w:r>
      <w:r w:rsidRPr="00116766">
        <w:rPr>
          <w:rFonts w:ascii="Arial" w:hAnsi="Arial" w:eastAsia="Arial" w:cs="Arial"/>
          <w:color w:val="000000"/>
          <w:sz w:val="20"/>
          <w:szCs w:val="20"/>
        </w:rPr>
        <w:t xml:space="preserve">), </w:t>
      </w:r>
      <w:hyperlink w:anchor="_heading=h.39kk8xu">
        <w:r w:rsidRPr="00116766">
          <w:rPr>
            <w:rFonts w:ascii="Arial" w:hAnsi="Arial" w:eastAsia="Arial" w:cs="Arial"/>
            <w:color w:val="000000"/>
            <w:sz w:val="20"/>
            <w:szCs w:val="20"/>
          </w:rPr>
          <w:t>1</w:t>
        </w:r>
      </w:hyperlink>
      <w:hyperlink w:history="1" w:anchor="_heading=h.39kk8xu">
        <w:r w:rsidR="004C41C1">
          <w:rPr>
            <w:rFonts w:ascii="Arial" w:hAnsi="Arial" w:eastAsia="Arial" w:cs="Arial"/>
            <w:color w:val="000000"/>
            <w:sz w:val="20"/>
            <w:szCs w:val="20"/>
          </w:rPr>
          <w:t>2</w:t>
        </w:r>
      </w:hyperlink>
      <w:r w:rsidRPr="00116766">
        <w:rPr>
          <w:rFonts w:ascii="Arial" w:hAnsi="Arial" w:eastAsia="Arial" w:cs="Arial"/>
          <w:color w:val="000000"/>
          <w:sz w:val="20"/>
          <w:szCs w:val="20"/>
        </w:rPr>
        <w:t xml:space="preserve"> (</w:t>
      </w:r>
      <w:r w:rsidRPr="00116766">
        <w:rPr>
          <w:rFonts w:ascii="Arial" w:hAnsi="Arial" w:eastAsia="Arial" w:cs="Arial"/>
          <w:i/>
          <w:color w:val="000000"/>
          <w:sz w:val="20"/>
          <w:szCs w:val="20"/>
        </w:rPr>
        <w:t>Zvýšené náklady</w:t>
      </w:r>
      <w:r w:rsidRPr="00116766">
        <w:rPr>
          <w:rFonts w:ascii="Arial" w:hAnsi="Arial" w:eastAsia="Arial" w:cs="Arial"/>
          <w:color w:val="000000"/>
          <w:sz w:val="20"/>
          <w:szCs w:val="20"/>
        </w:rPr>
        <w:t xml:space="preserve">), </w:t>
      </w:r>
      <w:hyperlink w:anchor="_heading=h.48pi1tg">
        <w:r w:rsidRPr="00116766">
          <w:rPr>
            <w:rFonts w:ascii="Arial" w:hAnsi="Arial" w:eastAsia="Arial" w:cs="Arial"/>
            <w:color w:val="000000"/>
            <w:sz w:val="20"/>
            <w:szCs w:val="20"/>
          </w:rPr>
          <w:t>1</w:t>
        </w:r>
      </w:hyperlink>
      <w:hyperlink w:history="1" w:anchor="_heading=h.48pi1tg">
        <w:r w:rsidR="004C41C1">
          <w:rPr>
            <w:rFonts w:ascii="Arial" w:hAnsi="Arial" w:eastAsia="Arial" w:cs="Arial"/>
            <w:color w:val="000000"/>
            <w:sz w:val="20"/>
            <w:szCs w:val="20"/>
          </w:rPr>
          <w:t>3</w:t>
        </w:r>
      </w:hyperlink>
      <w:r w:rsidRPr="00116766" w:rsidR="002920FF">
        <w:rPr>
          <w:rFonts w:ascii="Arial" w:hAnsi="Arial" w:eastAsia="Arial" w:cs="Arial"/>
          <w:color w:val="000000"/>
          <w:sz w:val="20"/>
          <w:szCs w:val="20"/>
        </w:rPr>
        <w:t> </w:t>
      </w:r>
      <w:r w:rsidRPr="00116766">
        <w:rPr>
          <w:rFonts w:ascii="Arial" w:hAnsi="Arial" w:eastAsia="Arial" w:cs="Arial"/>
          <w:color w:val="000000"/>
          <w:sz w:val="20"/>
          <w:szCs w:val="20"/>
        </w:rPr>
        <w:t>(</w:t>
      </w:r>
      <w:r w:rsidRPr="00116766">
        <w:rPr>
          <w:rFonts w:ascii="Arial" w:hAnsi="Arial" w:eastAsia="Arial" w:cs="Arial"/>
          <w:i/>
          <w:color w:val="000000"/>
          <w:sz w:val="20"/>
          <w:szCs w:val="20"/>
        </w:rPr>
        <w:t>Zmírnění</w:t>
      </w:r>
      <w:r w:rsidRPr="00116766">
        <w:rPr>
          <w:rFonts w:ascii="Arial" w:hAnsi="Arial" w:eastAsia="Arial" w:cs="Arial"/>
          <w:color w:val="000000"/>
          <w:sz w:val="20"/>
          <w:szCs w:val="20"/>
        </w:rPr>
        <w:t xml:space="preserve">), </w:t>
      </w:r>
      <w:hyperlink w:anchor="_heading=h.2nusc19">
        <w:r w:rsidRPr="00116766">
          <w:rPr>
            <w:rFonts w:ascii="Arial" w:hAnsi="Arial" w:eastAsia="Arial" w:cs="Arial"/>
            <w:color w:val="000000"/>
            <w:sz w:val="20"/>
            <w:szCs w:val="20"/>
          </w:rPr>
          <w:t>1</w:t>
        </w:r>
      </w:hyperlink>
      <w:hyperlink w:history="1" w:anchor="_heading=h.2nusc19">
        <w:r w:rsidR="004C41C1">
          <w:rPr>
            <w:rFonts w:ascii="Arial" w:hAnsi="Arial" w:eastAsia="Arial" w:cs="Arial"/>
            <w:color w:val="000000"/>
            <w:sz w:val="20"/>
            <w:szCs w:val="20"/>
          </w:rPr>
          <w:t>4</w:t>
        </w:r>
      </w:hyperlink>
      <w:r w:rsidRPr="00116766">
        <w:rPr>
          <w:rFonts w:ascii="Arial" w:hAnsi="Arial" w:eastAsia="Arial" w:cs="Arial"/>
          <w:color w:val="000000"/>
          <w:sz w:val="20"/>
          <w:szCs w:val="20"/>
        </w:rPr>
        <w:t xml:space="preserve"> (</w:t>
      </w:r>
      <w:r w:rsidRPr="00116766">
        <w:rPr>
          <w:rFonts w:ascii="Arial" w:hAnsi="Arial" w:eastAsia="Arial" w:cs="Arial"/>
          <w:i/>
          <w:color w:val="000000"/>
          <w:sz w:val="20"/>
          <w:szCs w:val="20"/>
        </w:rPr>
        <w:t>Odškodnění</w:t>
      </w:r>
      <w:r w:rsidRPr="00116766">
        <w:rPr>
          <w:rFonts w:ascii="Arial" w:hAnsi="Arial" w:eastAsia="Arial" w:cs="Arial"/>
          <w:color w:val="000000"/>
          <w:sz w:val="20"/>
          <w:szCs w:val="20"/>
        </w:rPr>
        <w:t xml:space="preserve">) a </w:t>
      </w:r>
      <w:hyperlink w:anchor="_heading=h.1302m92">
        <w:r w:rsidRPr="00116766">
          <w:rPr>
            <w:rFonts w:ascii="Arial" w:hAnsi="Arial" w:eastAsia="Arial" w:cs="Arial"/>
            <w:color w:val="000000"/>
            <w:sz w:val="20"/>
            <w:szCs w:val="20"/>
          </w:rPr>
          <w:t>1</w:t>
        </w:r>
      </w:hyperlink>
      <w:hyperlink w:history="1" w:anchor="_heading=h.1302m92">
        <w:r w:rsidR="004C41C1">
          <w:rPr>
            <w:rFonts w:ascii="Arial" w:hAnsi="Arial" w:eastAsia="Arial" w:cs="Arial"/>
            <w:color w:val="000000"/>
            <w:sz w:val="20"/>
            <w:szCs w:val="20"/>
          </w:rPr>
          <w:t>6</w:t>
        </w:r>
      </w:hyperlink>
      <w:r w:rsidRPr="00116766">
        <w:rPr>
          <w:rFonts w:ascii="Arial" w:hAnsi="Arial" w:eastAsia="Arial" w:cs="Arial"/>
          <w:color w:val="000000"/>
          <w:sz w:val="20"/>
          <w:szCs w:val="20"/>
        </w:rPr>
        <w:t xml:space="preserve"> (</w:t>
      </w:r>
      <w:r w:rsidRPr="00116766">
        <w:rPr>
          <w:rFonts w:ascii="Arial" w:hAnsi="Arial" w:eastAsia="Arial" w:cs="Arial"/>
          <w:i/>
          <w:color w:val="000000"/>
          <w:sz w:val="20"/>
          <w:szCs w:val="20"/>
        </w:rPr>
        <w:t>Náklady a smluvní pokuta</w:t>
      </w:r>
      <w:r w:rsidRPr="00116766">
        <w:rPr>
          <w:rFonts w:ascii="Arial" w:hAnsi="Arial" w:eastAsia="Arial" w:cs="Arial"/>
          <w:color w:val="000000"/>
          <w:sz w:val="20"/>
          <w:szCs w:val="20"/>
        </w:rPr>
        <w:t>) je zajistit ochranu Věřitele proti ohrožení jím očekávaného výnosu a s tím související ochranu Věřitele proti kurzovému riziku a případným jiným ztrátám a nákladům zmíněných ve shora uvedených ustanoveních.</w:t>
      </w:r>
    </w:p>
    <w:p w:rsidRPr="00116766" w:rsidR="001B7644" w:rsidRDefault="001B7644" w14:paraId="0000072F"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730" w14:textId="77777777">
      <w:pPr>
        <w:pStyle w:val="Nadpis2"/>
        <w:numPr>
          <w:ilvl w:val="1"/>
          <w:numId w:val="45"/>
        </w:numPr>
        <w:tabs>
          <w:tab w:val="left" w:pos="833"/>
          <w:tab w:val="left" w:pos="834"/>
        </w:tabs>
        <w:spacing w:line="276" w:lineRule="auto"/>
        <w:ind w:hanging="722"/>
        <w:jc w:val="both"/>
        <w:rPr>
          <w:rFonts w:ascii="Arial" w:hAnsi="Arial" w:eastAsia="Arial" w:cs="Arial"/>
          <w:sz w:val="20"/>
          <w:szCs w:val="20"/>
        </w:rPr>
      </w:pPr>
      <w:r w:rsidRPr="00116766">
        <w:rPr>
          <w:rFonts w:ascii="Arial" w:hAnsi="Arial" w:eastAsia="Arial" w:cs="Arial"/>
          <w:sz w:val="20"/>
          <w:szCs w:val="20"/>
        </w:rPr>
        <w:t>Vztah k Občanskému zákoníku</w:t>
      </w:r>
    </w:p>
    <w:p w:rsidRPr="00116766" w:rsidR="001B7644" w:rsidRDefault="001B7644" w14:paraId="00000731"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4C6AA3" w:rsidRDefault="005B27EE" w14:paraId="00000732" w14:textId="593CCF44">
      <w:pPr>
        <w:numPr>
          <w:ilvl w:val="0"/>
          <w:numId w:val="64"/>
        </w:numPr>
        <w:pBdr>
          <w:top w:val="nil"/>
          <w:left w:val="nil"/>
          <w:bottom w:val="nil"/>
          <w:right w:val="nil"/>
          <w:between w:val="nil"/>
        </w:pBdr>
        <w:spacing w:after="120" w:line="276" w:lineRule="auto"/>
        <w:ind w:right="-51"/>
        <w:jc w:val="both"/>
        <w:rPr>
          <w:rFonts w:ascii="Arial" w:hAnsi="Arial" w:eastAsia="Arial" w:cs="Arial"/>
          <w:color w:val="000000"/>
          <w:sz w:val="20"/>
          <w:szCs w:val="20"/>
        </w:rPr>
      </w:pPr>
      <w:r>
        <w:rPr>
          <w:rFonts w:ascii="Arial" w:hAnsi="Arial" w:eastAsia="Arial" w:cs="Arial"/>
          <w:color w:val="000000"/>
          <w:sz w:val="20"/>
          <w:szCs w:val="20"/>
        </w:rPr>
        <w:t>Závazky z této Smlouvy</w:t>
      </w:r>
      <w:r w:rsidRPr="00116766" w:rsidR="00426DDD">
        <w:rPr>
          <w:rFonts w:ascii="Arial" w:hAnsi="Arial" w:eastAsia="Arial" w:cs="Arial"/>
          <w:color w:val="000000"/>
          <w:sz w:val="20"/>
          <w:szCs w:val="20"/>
        </w:rPr>
        <w:t xml:space="preserve"> nebo jiných Finančních dokumentů se řídí Občanským zákoníkem.</w:t>
      </w:r>
    </w:p>
    <w:p w:rsidRPr="00116766" w:rsidR="001B7644" w:rsidP="004C6AA3" w:rsidRDefault="00426DDD" w14:paraId="00000734" w14:textId="55200D75">
      <w:pPr>
        <w:numPr>
          <w:ilvl w:val="0"/>
          <w:numId w:val="64"/>
        </w:numPr>
        <w:pBdr>
          <w:top w:val="nil"/>
          <w:left w:val="nil"/>
          <w:bottom w:val="nil"/>
          <w:right w:val="nil"/>
          <w:between w:val="nil"/>
        </w:pBdr>
        <w:spacing w:after="120" w:line="276" w:lineRule="auto"/>
        <w:ind w:right="-51"/>
        <w:jc w:val="both"/>
        <w:rPr>
          <w:rFonts w:ascii="Arial" w:hAnsi="Arial" w:eastAsia="Arial" w:cs="Arial"/>
          <w:color w:val="000000"/>
          <w:sz w:val="20"/>
          <w:szCs w:val="20"/>
        </w:rPr>
      </w:pPr>
      <w:r w:rsidRPr="00116766">
        <w:rPr>
          <w:rFonts w:ascii="Arial" w:hAnsi="Arial" w:eastAsia="Arial" w:cs="Arial"/>
          <w:color w:val="000000"/>
          <w:sz w:val="20"/>
          <w:szCs w:val="20"/>
        </w:rPr>
        <w:t>Úvěr představuje poskytnutí peněžních prostředků podle § 2395 a násl. Občanského zákoníku.</w:t>
      </w:r>
    </w:p>
    <w:p w:rsidRPr="00116766" w:rsidR="001B7644" w:rsidP="004C6AA3" w:rsidRDefault="00426DDD" w14:paraId="00000736" w14:textId="4E4AAA6A">
      <w:pPr>
        <w:numPr>
          <w:ilvl w:val="0"/>
          <w:numId w:val="64"/>
        </w:numPr>
        <w:pBdr>
          <w:top w:val="nil"/>
          <w:left w:val="nil"/>
          <w:bottom w:val="nil"/>
          <w:right w:val="nil"/>
          <w:between w:val="nil"/>
        </w:pBdr>
        <w:spacing w:after="120" w:line="276" w:lineRule="auto"/>
        <w:ind w:right="-51"/>
        <w:jc w:val="both"/>
        <w:rPr>
          <w:rFonts w:ascii="Arial" w:hAnsi="Arial" w:eastAsia="Arial" w:cs="Arial"/>
          <w:color w:val="000000"/>
          <w:sz w:val="20"/>
          <w:szCs w:val="20"/>
        </w:rPr>
      </w:pPr>
      <w:r w:rsidRPr="00116766">
        <w:rPr>
          <w:rFonts w:ascii="Arial" w:hAnsi="Arial" w:eastAsia="Arial" w:cs="Arial"/>
          <w:color w:val="000000"/>
          <w:sz w:val="20"/>
          <w:szCs w:val="20"/>
        </w:rPr>
        <w:t>Vedle ustanovení zákona, která se neužijí v důsledku odchylné dohody Stran ve Finančních dokumentech, se dále neužijí ustanovení § 1727, věta druhá a třetí, § 1748, § 1799, § 1800, § 1805 odst. 2, § 1868 odst. 1, § 1885, § 1888 odst. 2, § 1913, § 1926 odst. 3, § 1928, §1931 druhá věta, § 1936, § 1952, § 1970, věta první, § 1971, § 1978 odst. 2, § 1980, § 1987 odst. 2, § 1995 odst. 2, § 1996 odst. 2, § 2007, § 2398 odst. 1, § 2399 odst. 2, § 2893, § 2901, a § 2913 odst. 2 Občanského zákoníku.</w:t>
      </w:r>
    </w:p>
    <w:p w:rsidRPr="00116766" w:rsidR="001B7644" w:rsidP="004C6AA3" w:rsidRDefault="00426DDD" w14:paraId="00000738" w14:textId="77777777">
      <w:pPr>
        <w:numPr>
          <w:ilvl w:val="0"/>
          <w:numId w:val="64"/>
        </w:numPr>
        <w:pBdr>
          <w:top w:val="nil"/>
          <w:left w:val="nil"/>
          <w:bottom w:val="nil"/>
          <w:right w:val="nil"/>
          <w:between w:val="nil"/>
        </w:pBdr>
        <w:spacing w:after="120" w:line="276" w:lineRule="auto"/>
        <w:ind w:right="-51"/>
        <w:jc w:val="both"/>
        <w:rPr>
          <w:rFonts w:ascii="Arial" w:hAnsi="Arial" w:eastAsia="Arial" w:cs="Arial"/>
          <w:color w:val="000000"/>
          <w:sz w:val="20"/>
          <w:szCs w:val="20"/>
        </w:rPr>
      </w:pPr>
      <w:r w:rsidRPr="00116766">
        <w:rPr>
          <w:rFonts w:ascii="Arial" w:hAnsi="Arial" w:eastAsia="Arial" w:cs="Arial"/>
          <w:color w:val="000000"/>
          <w:sz w:val="20"/>
          <w:szCs w:val="20"/>
        </w:rPr>
        <w:t>Dlužník na sebe přebírá riziko změny okolností ve smyslu § 1765 odst. 2 Občanského zákoníku.</w:t>
      </w:r>
    </w:p>
    <w:p w:rsidRPr="00116766" w:rsidR="001B7644" w:rsidP="004C6AA3" w:rsidRDefault="00426DDD" w14:paraId="0000073A" w14:textId="1FD09E1D">
      <w:pPr>
        <w:numPr>
          <w:ilvl w:val="0"/>
          <w:numId w:val="64"/>
        </w:numPr>
        <w:pBdr>
          <w:top w:val="nil"/>
          <w:left w:val="nil"/>
          <w:bottom w:val="nil"/>
          <w:right w:val="nil"/>
          <w:between w:val="nil"/>
        </w:pBdr>
        <w:spacing w:after="120" w:line="276" w:lineRule="auto"/>
        <w:ind w:right="-51"/>
        <w:jc w:val="both"/>
        <w:rPr>
          <w:rFonts w:ascii="Arial" w:hAnsi="Arial" w:eastAsia="Arial" w:cs="Arial"/>
          <w:color w:val="000000"/>
          <w:sz w:val="20"/>
          <w:szCs w:val="20"/>
        </w:rPr>
      </w:pPr>
      <w:r w:rsidRPr="00116766">
        <w:rPr>
          <w:rFonts w:ascii="Arial" w:hAnsi="Arial" w:eastAsia="Arial" w:cs="Arial"/>
          <w:color w:val="000000"/>
          <w:sz w:val="20"/>
          <w:szCs w:val="20"/>
        </w:rPr>
        <w:t xml:space="preserve">Dlužník </w:t>
      </w:r>
      <w:r w:rsidR="00A92A0D">
        <w:rPr>
          <w:rFonts w:ascii="Arial" w:hAnsi="Arial" w:eastAsia="Arial" w:cs="Arial"/>
          <w:color w:val="000000"/>
          <w:sz w:val="20"/>
          <w:szCs w:val="20"/>
        </w:rPr>
        <w:t>se</w:t>
      </w:r>
      <w:r w:rsidRPr="00116766" w:rsidR="00A92A0D">
        <w:rPr>
          <w:rFonts w:ascii="Arial" w:hAnsi="Arial" w:eastAsia="Arial" w:cs="Arial"/>
          <w:color w:val="000000"/>
          <w:sz w:val="20"/>
          <w:szCs w:val="20"/>
        </w:rPr>
        <w:t xml:space="preserve"> </w:t>
      </w:r>
      <w:r w:rsidRPr="00116766">
        <w:rPr>
          <w:rFonts w:ascii="Arial" w:hAnsi="Arial" w:eastAsia="Arial" w:cs="Arial"/>
          <w:color w:val="000000"/>
          <w:sz w:val="20"/>
          <w:szCs w:val="20"/>
        </w:rPr>
        <w:t xml:space="preserve">ve smyslu § 2000 Občanského zákoníku </w:t>
      </w:r>
      <w:r w:rsidR="00A92A0D">
        <w:rPr>
          <w:rFonts w:ascii="Arial" w:hAnsi="Arial" w:eastAsia="Arial" w:cs="Arial"/>
          <w:color w:val="000000"/>
          <w:sz w:val="20"/>
          <w:szCs w:val="20"/>
        </w:rPr>
        <w:t>vzdává</w:t>
      </w:r>
      <w:r w:rsidRPr="00116766" w:rsidR="00A92A0D">
        <w:rPr>
          <w:rFonts w:ascii="Arial" w:hAnsi="Arial" w:eastAsia="Arial" w:cs="Arial"/>
          <w:color w:val="000000"/>
          <w:sz w:val="20"/>
          <w:szCs w:val="20"/>
        </w:rPr>
        <w:t xml:space="preserve"> </w:t>
      </w:r>
      <w:r w:rsidR="00A92A0D">
        <w:rPr>
          <w:rFonts w:ascii="Arial" w:hAnsi="Arial" w:eastAsia="Arial" w:cs="Arial"/>
          <w:color w:val="000000"/>
          <w:sz w:val="20"/>
          <w:szCs w:val="20"/>
        </w:rPr>
        <w:t xml:space="preserve">práva </w:t>
      </w:r>
      <w:r w:rsidRPr="00116766">
        <w:rPr>
          <w:rFonts w:ascii="Arial" w:hAnsi="Arial" w:eastAsia="Arial" w:cs="Arial"/>
          <w:color w:val="000000"/>
          <w:sz w:val="20"/>
          <w:szCs w:val="20"/>
        </w:rPr>
        <w:t>domáhat se zrušení závazku z této Smlouvy nebo jiného Finančního dokumentu.</w:t>
      </w:r>
    </w:p>
    <w:p w:rsidRPr="00116766" w:rsidR="001B7644" w:rsidP="0065563D" w:rsidRDefault="00426DDD" w14:paraId="0000073C" w14:textId="77777777">
      <w:pPr>
        <w:numPr>
          <w:ilvl w:val="0"/>
          <w:numId w:val="64"/>
        </w:numPr>
        <w:pBdr>
          <w:top w:val="nil"/>
          <w:left w:val="nil"/>
          <w:bottom w:val="nil"/>
          <w:right w:val="nil"/>
          <w:between w:val="nil"/>
        </w:pBdr>
        <w:spacing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Odchylně od § 2007 Občanského zákoníku se Strany dohodly, že pokud tato Smlouva nebo jiný Finanční dokument nebudou moci být splněny částečně, nebude to mít za následek zánik závazku z této Smlouvy nebo Finančního dokumentu.</w:t>
      </w:r>
    </w:p>
    <w:p w:rsidRPr="00116766" w:rsidR="001B7644" w:rsidRDefault="001B7644" w14:paraId="0000073D" w14:textId="77777777">
      <w:pPr>
        <w:pBdr>
          <w:top w:val="nil"/>
          <w:left w:val="nil"/>
          <w:bottom w:val="nil"/>
          <w:right w:val="nil"/>
          <w:between w:val="nil"/>
        </w:pBdr>
        <w:spacing w:line="276" w:lineRule="auto"/>
        <w:ind w:right="-53"/>
        <w:jc w:val="both"/>
        <w:rPr>
          <w:rFonts w:ascii="Arial" w:hAnsi="Arial" w:eastAsia="Arial" w:cs="Arial"/>
          <w:color w:val="000000"/>
          <w:sz w:val="20"/>
          <w:szCs w:val="20"/>
        </w:rPr>
      </w:pPr>
    </w:p>
    <w:p w:rsidRPr="00116766" w:rsidR="001B7644" w:rsidP="0065563D" w:rsidRDefault="00426DDD" w14:paraId="0000073E" w14:textId="77777777">
      <w:pPr>
        <w:pStyle w:val="Nadpis2"/>
        <w:numPr>
          <w:ilvl w:val="1"/>
          <w:numId w:val="45"/>
        </w:numPr>
        <w:tabs>
          <w:tab w:val="left" w:pos="833"/>
          <w:tab w:val="left" w:pos="834"/>
        </w:tabs>
        <w:spacing w:line="276" w:lineRule="auto"/>
        <w:ind w:right="-53" w:hanging="722"/>
        <w:jc w:val="both"/>
        <w:rPr>
          <w:rFonts w:ascii="Arial" w:hAnsi="Arial" w:eastAsia="Arial" w:cs="Arial"/>
          <w:sz w:val="20"/>
          <w:szCs w:val="20"/>
        </w:rPr>
      </w:pPr>
      <w:r w:rsidRPr="00116766">
        <w:rPr>
          <w:rFonts w:ascii="Arial" w:hAnsi="Arial" w:eastAsia="Arial" w:cs="Arial"/>
          <w:sz w:val="20"/>
          <w:szCs w:val="20"/>
        </w:rPr>
        <w:t>Náhrada újmy</w:t>
      </w:r>
    </w:p>
    <w:p w:rsidRPr="00116766" w:rsidR="001B7644" w:rsidRDefault="001B7644" w14:paraId="0000073F" w14:textId="77777777">
      <w:pPr>
        <w:pBdr>
          <w:top w:val="nil"/>
          <w:left w:val="nil"/>
          <w:bottom w:val="nil"/>
          <w:right w:val="nil"/>
          <w:between w:val="nil"/>
        </w:pBdr>
        <w:spacing w:line="276" w:lineRule="auto"/>
        <w:ind w:right="-53"/>
        <w:jc w:val="both"/>
        <w:rPr>
          <w:rFonts w:ascii="Arial" w:hAnsi="Arial" w:eastAsia="Arial" w:cs="Arial"/>
          <w:b/>
          <w:color w:val="000000"/>
          <w:sz w:val="20"/>
          <w:szCs w:val="20"/>
        </w:rPr>
      </w:pPr>
    </w:p>
    <w:p w:rsidRPr="00116766" w:rsidR="001B7644" w:rsidP="004C6AA3" w:rsidRDefault="00426DDD" w14:paraId="00000740" w14:textId="13B39329">
      <w:pPr>
        <w:numPr>
          <w:ilvl w:val="0"/>
          <w:numId w:val="63"/>
        </w:numPr>
        <w:pBdr>
          <w:top w:val="nil"/>
          <w:left w:val="nil"/>
          <w:bottom w:val="nil"/>
          <w:right w:val="nil"/>
          <w:between w:val="nil"/>
        </w:pBdr>
        <w:spacing w:after="120" w:line="276" w:lineRule="auto"/>
        <w:ind w:right="-51"/>
        <w:jc w:val="both"/>
        <w:rPr>
          <w:rFonts w:ascii="Arial" w:hAnsi="Arial" w:eastAsia="Arial" w:cs="Arial"/>
          <w:color w:val="000000"/>
          <w:sz w:val="20"/>
          <w:szCs w:val="20"/>
        </w:rPr>
      </w:pPr>
      <w:r w:rsidRPr="00116766">
        <w:rPr>
          <w:rFonts w:ascii="Arial" w:hAnsi="Arial" w:eastAsia="Arial" w:cs="Arial"/>
          <w:color w:val="000000"/>
          <w:sz w:val="20"/>
          <w:szCs w:val="20"/>
        </w:rPr>
        <w:t xml:space="preserve">Odchylně </w:t>
      </w:r>
      <w:r w:rsidR="005D1119">
        <w:rPr>
          <w:rFonts w:ascii="Arial" w:hAnsi="Arial" w:eastAsia="Arial" w:cs="Arial"/>
          <w:color w:val="000000"/>
          <w:sz w:val="20"/>
          <w:szCs w:val="20"/>
        </w:rPr>
        <w:t xml:space="preserve">od </w:t>
      </w:r>
      <w:r w:rsidRPr="00116766">
        <w:rPr>
          <w:rFonts w:ascii="Arial" w:hAnsi="Arial" w:eastAsia="Arial" w:cs="Arial"/>
          <w:color w:val="000000"/>
          <w:sz w:val="20"/>
          <w:szCs w:val="20"/>
        </w:rPr>
        <w:t xml:space="preserve">§ 2951 odst. 1 Občanského zákoníku Strany sjednávají, že škoda vzniklá porušením povinností z Finančních </w:t>
      </w:r>
      <w:r w:rsidR="005D1119">
        <w:rPr>
          <w:rFonts w:ascii="Arial" w:hAnsi="Arial" w:eastAsia="Arial" w:cs="Arial"/>
          <w:color w:val="000000"/>
          <w:sz w:val="20"/>
          <w:szCs w:val="20"/>
        </w:rPr>
        <w:t>dokumentů nebo v souvislosti s tím</w:t>
      </w:r>
      <w:r w:rsidRPr="00116766">
        <w:rPr>
          <w:rFonts w:ascii="Arial" w:hAnsi="Arial" w:eastAsia="Arial" w:cs="Arial"/>
          <w:color w:val="000000"/>
          <w:sz w:val="20"/>
          <w:szCs w:val="20"/>
        </w:rPr>
        <w:t xml:space="preserve"> se hradí v penězích, nikoli uvedením do předešlého stavu.</w:t>
      </w:r>
    </w:p>
    <w:p w:rsidRPr="00116766" w:rsidR="001B7644" w:rsidP="004C6AA3" w:rsidRDefault="00426DDD" w14:paraId="00000742" w14:textId="2593C418">
      <w:pPr>
        <w:numPr>
          <w:ilvl w:val="0"/>
          <w:numId w:val="63"/>
        </w:numPr>
        <w:pBdr>
          <w:top w:val="nil"/>
          <w:left w:val="nil"/>
          <w:bottom w:val="nil"/>
          <w:right w:val="nil"/>
          <w:between w:val="nil"/>
        </w:pBdr>
        <w:spacing w:after="120" w:line="276" w:lineRule="auto"/>
        <w:ind w:right="-51"/>
        <w:jc w:val="both"/>
        <w:rPr>
          <w:rFonts w:ascii="Arial" w:hAnsi="Arial" w:eastAsia="Arial" w:cs="Arial"/>
          <w:color w:val="000000"/>
          <w:sz w:val="20"/>
          <w:szCs w:val="20"/>
        </w:rPr>
      </w:pPr>
      <w:r w:rsidRPr="00116766">
        <w:rPr>
          <w:rFonts w:ascii="Arial" w:hAnsi="Arial" w:eastAsia="Arial" w:cs="Arial"/>
          <w:color w:val="000000"/>
          <w:sz w:val="20"/>
          <w:szCs w:val="20"/>
        </w:rPr>
        <w:t xml:space="preserve">Věřitel odpovídá Dlužníkovi za újmu související s Finančními dokumenty maximálně do výše odpovídající celkové výši úroků obdržených Věřitelem na základě Finančních dokumentů </w:t>
      </w:r>
      <w:r w:rsidR="005D1119">
        <w:rPr>
          <w:rFonts w:ascii="Arial" w:hAnsi="Arial" w:eastAsia="Arial" w:cs="Arial"/>
          <w:color w:val="000000"/>
          <w:sz w:val="20"/>
          <w:szCs w:val="20"/>
        </w:rPr>
        <w:t>a </w:t>
      </w:r>
      <w:r w:rsidRPr="00116766">
        <w:rPr>
          <w:rFonts w:ascii="Arial" w:hAnsi="Arial" w:eastAsia="Arial" w:cs="Arial"/>
          <w:color w:val="000000"/>
          <w:sz w:val="20"/>
          <w:szCs w:val="20"/>
        </w:rPr>
        <w:t>přirostlých do vydání pravomocného rozhodnutí soudu stanovícího povinnost Věřitele k náhradě újmy nebo do dne účinného narovnání sporu mezi Dlužníkem a Věřitelem.</w:t>
      </w:r>
    </w:p>
    <w:p w:rsidR="001B7644" w:rsidP="0065563D" w:rsidRDefault="00426DDD" w14:paraId="00000744" w14:textId="7BA7E637">
      <w:pPr>
        <w:numPr>
          <w:ilvl w:val="0"/>
          <w:numId w:val="63"/>
        </w:numPr>
        <w:pBdr>
          <w:top w:val="nil"/>
          <w:left w:val="nil"/>
          <w:bottom w:val="nil"/>
          <w:right w:val="nil"/>
          <w:between w:val="nil"/>
        </w:pBdr>
        <w:spacing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Dlužník má právo na náhradu újmy proti Věřiteli, pouze pokud ji Věřitel způsobil úmyslně nebo </w:t>
      </w:r>
      <w:r w:rsidRPr="00116766">
        <w:rPr>
          <w:rFonts w:ascii="Arial" w:hAnsi="Arial" w:eastAsia="Arial" w:cs="Arial"/>
          <w:color w:val="000000"/>
          <w:sz w:val="20"/>
          <w:szCs w:val="20"/>
        </w:rPr>
        <w:lastRenderedPageBreak/>
        <w:t>z hrubé nedbalosti (zavinění prokazuje Dlužník). Jakékoliv právo na náhradu újmy vůči Věřiteli podle Finančních dokumentů nezahrnuje ušlý zisk.</w:t>
      </w:r>
    </w:p>
    <w:p w:rsidRPr="00116766" w:rsidR="001B7644" w:rsidRDefault="001B7644" w14:paraId="00000745" w14:textId="77777777">
      <w:pPr>
        <w:pBdr>
          <w:top w:val="nil"/>
          <w:left w:val="nil"/>
          <w:bottom w:val="nil"/>
          <w:right w:val="nil"/>
          <w:between w:val="nil"/>
        </w:pBdr>
        <w:spacing w:line="276" w:lineRule="auto"/>
        <w:ind w:right="-53"/>
        <w:jc w:val="both"/>
        <w:rPr>
          <w:rFonts w:ascii="Arial" w:hAnsi="Arial" w:eastAsia="Arial" w:cs="Arial"/>
          <w:color w:val="000000"/>
          <w:sz w:val="20"/>
          <w:szCs w:val="20"/>
        </w:rPr>
      </w:pPr>
    </w:p>
    <w:p w:rsidRPr="00116766" w:rsidR="001B7644" w:rsidP="0065563D" w:rsidRDefault="00426DDD" w14:paraId="00000746" w14:textId="77777777">
      <w:pPr>
        <w:pStyle w:val="Nadpis2"/>
        <w:numPr>
          <w:ilvl w:val="1"/>
          <w:numId w:val="45"/>
        </w:numPr>
        <w:tabs>
          <w:tab w:val="left" w:pos="833"/>
          <w:tab w:val="left" w:pos="834"/>
        </w:tabs>
        <w:spacing w:line="276" w:lineRule="auto"/>
        <w:ind w:right="-53" w:hanging="722"/>
        <w:jc w:val="both"/>
        <w:rPr>
          <w:rFonts w:ascii="Arial" w:hAnsi="Arial" w:eastAsia="Arial" w:cs="Arial"/>
          <w:sz w:val="20"/>
          <w:szCs w:val="20"/>
        </w:rPr>
      </w:pPr>
      <w:r w:rsidRPr="00116766">
        <w:rPr>
          <w:rFonts w:ascii="Arial" w:hAnsi="Arial" w:eastAsia="Arial" w:cs="Arial"/>
          <w:sz w:val="20"/>
          <w:szCs w:val="20"/>
        </w:rPr>
        <w:t>Obchodní zvyklosti</w:t>
      </w:r>
    </w:p>
    <w:p w:rsidRPr="00116766" w:rsidR="001B7644" w:rsidRDefault="001B7644" w14:paraId="00000747" w14:textId="77777777">
      <w:pPr>
        <w:pBdr>
          <w:top w:val="nil"/>
          <w:left w:val="nil"/>
          <w:bottom w:val="nil"/>
          <w:right w:val="nil"/>
          <w:between w:val="nil"/>
        </w:pBdr>
        <w:spacing w:line="276" w:lineRule="auto"/>
        <w:ind w:right="-53"/>
        <w:jc w:val="both"/>
        <w:rPr>
          <w:rFonts w:ascii="Arial" w:hAnsi="Arial" w:eastAsia="Arial" w:cs="Arial"/>
          <w:b/>
          <w:color w:val="000000"/>
          <w:sz w:val="20"/>
          <w:szCs w:val="20"/>
        </w:rPr>
      </w:pPr>
    </w:p>
    <w:p w:rsidR="001B7644" w:rsidRDefault="001835AF" w14:paraId="00000748" w14:textId="2B78C588">
      <w:pPr>
        <w:pBdr>
          <w:top w:val="nil"/>
          <w:left w:val="nil"/>
          <w:bottom w:val="nil"/>
          <w:right w:val="nil"/>
          <w:between w:val="nil"/>
        </w:pBdr>
        <w:spacing w:line="276" w:lineRule="auto"/>
        <w:ind w:left="833" w:right="-53"/>
        <w:jc w:val="both"/>
        <w:rPr>
          <w:rFonts w:ascii="Arial" w:hAnsi="Arial" w:eastAsia="Arial" w:cs="Arial"/>
          <w:color w:val="000000"/>
          <w:sz w:val="20"/>
          <w:szCs w:val="20"/>
        </w:rPr>
      </w:pPr>
      <w:r>
        <w:rPr>
          <w:rFonts w:ascii="Arial" w:hAnsi="Arial" w:eastAsia="Arial" w:cs="Arial"/>
          <w:color w:val="000000"/>
          <w:sz w:val="20"/>
          <w:szCs w:val="20"/>
        </w:rPr>
        <w:t>Obchodní zvyklosti se užijí</w:t>
      </w:r>
      <w:r w:rsidRPr="00116766" w:rsidR="00426DDD">
        <w:rPr>
          <w:rFonts w:ascii="Arial" w:hAnsi="Arial" w:eastAsia="Arial" w:cs="Arial"/>
          <w:color w:val="000000"/>
          <w:sz w:val="20"/>
          <w:szCs w:val="20"/>
        </w:rPr>
        <w:t xml:space="preserve"> </w:t>
      </w:r>
      <w:r>
        <w:rPr>
          <w:rFonts w:ascii="Arial" w:hAnsi="Arial" w:eastAsia="Arial" w:cs="Arial"/>
          <w:color w:val="000000"/>
          <w:sz w:val="20"/>
          <w:szCs w:val="20"/>
        </w:rPr>
        <w:t xml:space="preserve">pouze tehdy, pokud </w:t>
      </w:r>
      <w:r w:rsidRPr="00116766" w:rsidR="00426DDD">
        <w:rPr>
          <w:rFonts w:ascii="Arial" w:hAnsi="Arial" w:eastAsia="Arial" w:cs="Arial"/>
          <w:color w:val="000000"/>
          <w:sz w:val="20"/>
          <w:szCs w:val="20"/>
        </w:rPr>
        <w:t xml:space="preserve">nejsou v rozporu s ustanovením zákona, </w:t>
      </w:r>
      <w:r>
        <w:rPr>
          <w:rFonts w:ascii="Arial" w:hAnsi="Arial" w:eastAsia="Arial" w:cs="Arial"/>
          <w:color w:val="000000"/>
          <w:sz w:val="20"/>
          <w:szCs w:val="20"/>
        </w:rPr>
        <w:t xml:space="preserve">bez ohledu na skutečnost, zda </w:t>
      </w:r>
      <w:r w:rsidRPr="00116766" w:rsidR="00426DDD">
        <w:rPr>
          <w:rFonts w:ascii="Arial" w:hAnsi="Arial" w:eastAsia="Arial" w:cs="Arial"/>
          <w:color w:val="000000"/>
          <w:sz w:val="20"/>
          <w:szCs w:val="20"/>
        </w:rPr>
        <w:t xml:space="preserve">takové </w:t>
      </w:r>
      <w:r>
        <w:rPr>
          <w:rFonts w:ascii="Arial" w:hAnsi="Arial" w:eastAsia="Arial" w:cs="Arial"/>
          <w:color w:val="000000"/>
          <w:sz w:val="20"/>
          <w:szCs w:val="20"/>
        </w:rPr>
        <w:t xml:space="preserve">zákonné </w:t>
      </w:r>
      <w:r w:rsidRPr="00116766" w:rsidR="00426DDD">
        <w:rPr>
          <w:rFonts w:ascii="Arial" w:hAnsi="Arial" w:eastAsia="Arial" w:cs="Arial"/>
          <w:color w:val="000000"/>
          <w:sz w:val="20"/>
          <w:szCs w:val="20"/>
        </w:rPr>
        <w:t xml:space="preserve">ustanovení </w:t>
      </w:r>
      <w:r>
        <w:rPr>
          <w:rFonts w:ascii="Arial" w:hAnsi="Arial" w:eastAsia="Arial" w:cs="Arial"/>
          <w:color w:val="000000"/>
          <w:sz w:val="20"/>
          <w:szCs w:val="20"/>
        </w:rPr>
        <w:t xml:space="preserve">má či </w:t>
      </w:r>
      <w:r w:rsidRPr="00116766" w:rsidR="00426DDD">
        <w:rPr>
          <w:rFonts w:ascii="Arial" w:hAnsi="Arial" w:eastAsia="Arial" w:cs="Arial"/>
          <w:color w:val="000000"/>
          <w:sz w:val="20"/>
          <w:szCs w:val="20"/>
        </w:rPr>
        <w:t>nemá donucující účinky.</w:t>
      </w:r>
    </w:p>
    <w:p w:rsidRPr="00116766" w:rsidR="005D1119" w:rsidRDefault="005D1119" w14:paraId="0B0D6792"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p>
    <w:p w:rsidRPr="00116766" w:rsidR="001B7644" w:rsidP="0065563D" w:rsidRDefault="00426DDD" w14:paraId="0000074A" w14:textId="77777777">
      <w:pPr>
        <w:pStyle w:val="Nadpis2"/>
        <w:numPr>
          <w:ilvl w:val="1"/>
          <w:numId w:val="45"/>
        </w:numPr>
        <w:tabs>
          <w:tab w:val="left" w:pos="833"/>
          <w:tab w:val="left" w:pos="834"/>
        </w:tabs>
        <w:spacing w:line="276" w:lineRule="auto"/>
        <w:ind w:right="-53" w:hanging="722"/>
        <w:jc w:val="both"/>
        <w:rPr>
          <w:rFonts w:ascii="Arial" w:hAnsi="Arial" w:eastAsia="Arial" w:cs="Arial"/>
          <w:sz w:val="20"/>
          <w:szCs w:val="20"/>
        </w:rPr>
      </w:pPr>
      <w:r w:rsidRPr="00116766">
        <w:rPr>
          <w:rFonts w:ascii="Arial" w:hAnsi="Arial" w:eastAsia="Arial" w:cs="Arial"/>
          <w:sz w:val="20"/>
          <w:szCs w:val="20"/>
        </w:rPr>
        <w:t>Odstoupení</w:t>
      </w:r>
    </w:p>
    <w:p w:rsidRPr="00116766" w:rsidR="001B7644" w:rsidRDefault="001B7644" w14:paraId="0000074B" w14:textId="77777777">
      <w:pPr>
        <w:pBdr>
          <w:top w:val="nil"/>
          <w:left w:val="nil"/>
          <w:bottom w:val="nil"/>
          <w:right w:val="nil"/>
          <w:between w:val="nil"/>
        </w:pBdr>
        <w:spacing w:line="276" w:lineRule="auto"/>
        <w:ind w:right="-53"/>
        <w:jc w:val="both"/>
        <w:rPr>
          <w:rFonts w:ascii="Arial" w:hAnsi="Arial" w:eastAsia="Arial" w:cs="Arial"/>
          <w:b/>
          <w:color w:val="000000"/>
          <w:sz w:val="20"/>
          <w:szCs w:val="20"/>
        </w:rPr>
      </w:pPr>
    </w:p>
    <w:p w:rsidRPr="00116766" w:rsidR="001B7644" w:rsidP="004C6AA3" w:rsidRDefault="00426DDD" w14:paraId="0000074C" w14:textId="7DD821EB">
      <w:pPr>
        <w:numPr>
          <w:ilvl w:val="0"/>
          <w:numId w:val="51"/>
        </w:numPr>
        <w:pBdr>
          <w:top w:val="nil"/>
          <w:left w:val="nil"/>
          <w:bottom w:val="nil"/>
          <w:right w:val="nil"/>
          <w:between w:val="nil"/>
        </w:pBdr>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Dlužník je oprávněn tuto Smlouvu ukončit odstoupením pouze tehdy, jestliže v rozporu s touto Smlouvou Věřitel neposkytne Dlužníkovi žádné peněžní prostředky. Pouze takové porušení této Smlouvy ze strany Věřitele se bude pro účely ustanovení § 2002 odst. 1 Občanského zákoníku považovat za podstatné.</w:t>
      </w:r>
    </w:p>
    <w:p w:rsidRPr="00116766" w:rsidR="001B7644" w:rsidP="0065563D" w:rsidRDefault="00426DDD" w14:paraId="0000074E" w14:textId="77C5A22A">
      <w:pPr>
        <w:numPr>
          <w:ilvl w:val="0"/>
          <w:numId w:val="51"/>
        </w:numPr>
        <w:pBdr>
          <w:top w:val="nil"/>
          <w:left w:val="nil"/>
          <w:bottom w:val="nil"/>
          <w:right w:val="nil"/>
          <w:between w:val="nil"/>
        </w:pBdr>
        <w:spacing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S výjimkou uvedenou v písm. (a) výše není Dlužník oprávněn před úplným splněním veškerých svých povinností podle Finančních dokumentů odstoupit od Finančních dokumentů, popř. kterýkoli Finanční dokument vypovědět.</w:t>
      </w:r>
    </w:p>
    <w:p w:rsidRPr="00116766" w:rsidR="001B7644" w:rsidRDefault="001B7644" w14:paraId="0000074F" w14:textId="77777777">
      <w:pPr>
        <w:pBdr>
          <w:top w:val="nil"/>
          <w:left w:val="nil"/>
          <w:bottom w:val="nil"/>
          <w:right w:val="nil"/>
          <w:between w:val="nil"/>
        </w:pBdr>
        <w:spacing w:line="276" w:lineRule="auto"/>
        <w:ind w:right="-53"/>
        <w:jc w:val="both"/>
        <w:rPr>
          <w:rFonts w:ascii="Arial" w:hAnsi="Arial" w:eastAsia="Arial" w:cs="Arial"/>
          <w:color w:val="000000"/>
          <w:sz w:val="20"/>
          <w:szCs w:val="20"/>
        </w:rPr>
      </w:pPr>
    </w:p>
    <w:p w:rsidRPr="00116766" w:rsidR="001B7644" w:rsidP="0065563D" w:rsidRDefault="00426DDD" w14:paraId="00000750" w14:textId="77777777">
      <w:pPr>
        <w:pStyle w:val="Nadpis2"/>
        <w:numPr>
          <w:ilvl w:val="1"/>
          <w:numId w:val="45"/>
        </w:numPr>
        <w:tabs>
          <w:tab w:val="left" w:pos="833"/>
          <w:tab w:val="left" w:pos="834"/>
        </w:tabs>
        <w:spacing w:line="276" w:lineRule="auto"/>
        <w:ind w:right="-53" w:hanging="722"/>
        <w:jc w:val="both"/>
        <w:rPr>
          <w:rFonts w:ascii="Arial" w:hAnsi="Arial" w:eastAsia="Arial" w:cs="Arial"/>
          <w:sz w:val="20"/>
          <w:szCs w:val="20"/>
        </w:rPr>
      </w:pPr>
      <w:r w:rsidRPr="00116766">
        <w:rPr>
          <w:rFonts w:ascii="Arial" w:hAnsi="Arial" w:eastAsia="Arial" w:cs="Arial"/>
          <w:sz w:val="20"/>
          <w:szCs w:val="20"/>
        </w:rPr>
        <w:t>Promlčení</w:t>
      </w:r>
    </w:p>
    <w:p w:rsidRPr="00116766" w:rsidR="001B7644" w:rsidRDefault="001B7644" w14:paraId="00000751" w14:textId="77777777">
      <w:pPr>
        <w:pBdr>
          <w:top w:val="nil"/>
          <w:left w:val="nil"/>
          <w:bottom w:val="nil"/>
          <w:right w:val="nil"/>
          <w:between w:val="nil"/>
        </w:pBdr>
        <w:spacing w:line="276" w:lineRule="auto"/>
        <w:ind w:right="-53"/>
        <w:jc w:val="both"/>
        <w:rPr>
          <w:rFonts w:ascii="Arial" w:hAnsi="Arial" w:eastAsia="Arial" w:cs="Arial"/>
          <w:b/>
          <w:color w:val="000000"/>
          <w:sz w:val="20"/>
          <w:szCs w:val="20"/>
        </w:rPr>
      </w:pPr>
    </w:p>
    <w:p w:rsidRPr="00116766" w:rsidR="001B7644" w:rsidRDefault="00426DDD" w14:paraId="00000752" w14:textId="019C775A">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Promlčecí lhůta ohledně veškerých práv Věřitele vůči Dlužníkovi na základě této Smlouvy a</w:t>
      </w:r>
      <w:r w:rsidR="001835AF">
        <w:rPr>
          <w:rFonts w:ascii="Arial" w:hAnsi="Arial" w:eastAsia="Arial" w:cs="Arial"/>
          <w:color w:val="000000"/>
          <w:sz w:val="20"/>
          <w:szCs w:val="20"/>
        </w:rPr>
        <w:t> </w:t>
      </w:r>
      <w:r w:rsidRPr="00116766">
        <w:rPr>
          <w:rFonts w:ascii="Arial" w:hAnsi="Arial" w:eastAsia="Arial" w:cs="Arial"/>
          <w:color w:val="000000"/>
          <w:sz w:val="20"/>
          <w:szCs w:val="20"/>
        </w:rPr>
        <w:t>ostatních Finančních dokumentů činí 15 (patnáct) let od okamžiku, kdy příslušná promlčecí lhůta začala poprvé běžet.</w:t>
      </w:r>
    </w:p>
    <w:p w:rsidRPr="00116766" w:rsidR="001B7644" w:rsidRDefault="001B7644" w14:paraId="00000753" w14:textId="77777777">
      <w:pPr>
        <w:pBdr>
          <w:top w:val="nil"/>
          <w:left w:val="nil"/>
          <w:bottom w:val="nil"/>
          <w:right w:val="nil"/>
          <w:between w:val="nil"/>
        </w:pBdr>
        <w:spacing w:line="276" w:lineRule="auto"/>
        <w:ind w:right="-53"/>
        <w:jc w:val="both"/>
        <w:rPr>
          <w:rFonts w:ascii="Arial" w:hAnsi="Arial" w:eastAsia="Arial" w:cs="Arial"/>
          <w:color w:val="000000"/>
          <w:sz w:val="20"/>
          <w:szCs w:val="20"/>
        </w:rPr>
      </w:pPr>
    </w:p>
    <w:p w:rsidRPr="00116766" w:rsidR="001B7644" w:rsidP="0065563D" w:rsidRDefault="00426DDD" w14:paraId="00000754" w14:textId="77777777">
      <w:pPr>
        <w:pStyle w:val="Nadpis2"/>
        <w:numPr>
          <w:ilvl w:val="1"/>
          <w:numId w:val="45"/>
        </w:numPr>
        <w:tabs>
          <w:tab w:val="left" w:pos="833"/>
          <w:tab w:val="left" w:pos="834"/>
        </w:tabs>
        <w:spacing w:line="276" w:lineRule="auto"/>
        <w:ind w:right="-53" w:hanging="722"/>
        <w:jc w:val="both"/>
        <w:rPr>
          <w:rFonts w:ascii="Arial" w:hAnsi="Arial" w:eastAsia="Arial" w:cs="Arial"/>
          <w:sz w:val="20"/>
          <w:szCs w:val="20"/>
        </w:rPr>
      </w:pPr>
      <w:r w:rsidRPr="00116766">
        <w:rPr>
          <w:rFonts w:ascii="Arial" w:hAnsi="Arial" w:eastAsia="Arial" w:cs="Arial"/>
          <w:sz w:val="20"/>
          <w:szCs w:val="20"/>
        </w:rPr>
        <w:t>Úplná Smlouva</w:t>
      </w:r>
    </w:p>
    <w:p w:rsidRPr="00116766" w:rsidR="001B7644" w:rsidRDefault="001B7644" w14:paraId="00000755" w14:textId="77777777">
      <w:pPr>
        <w:pBdr>
          <w:top w:val="nil"/>
          <w:left w:val="nil"/>
          <w:bottom w:val="nil"/>
          <w:right w:val="nil"/>
          <w:between w:val="nil"/>
        </w:pBdr>
        <w:spacing w:line="276" w:lineRule="auto"/>
        <w:ind w:right="-53"/>
        <w:jc w:val="both"/>
        <w:rPr>
          <w:rFonts w:ascii="Arial" w:hAnsi="Arial" w:eastAsia="Arial" w:cs="Arial"/>
          <w:b/>
          <w:color w:val="000000"/>
          <w:sz w:val="20"/>
          <w:szCs w:val="20"/>
        </w:rPr>
      </w:pPr>
    </w:p>
    <w:p w:rsidRPr="00116766" w:rsidR="001B7644" w:rsidP="004C6AA3" w:rsidRDefault="00426DDD" w14:paraId="00000756" w14:textId="77777777">
      <w:pPr>
        <w:numPr>
          <w:ilvl w:val="0"/>
          <w:numId w:val="50"/>
        </w:numPr>
        <w:pBdr>
          <w:top w:val="nil"/>
          <w:left w:val="nil"/>
          <w:bottom w:val="nil"/>
          <w:right w:val="nil"/>
          <w:between w:val="nil"/>
        </w:pBdr>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Finanční dokumenty představují úplná ujednání mezi Stranami a nahrazují veškeré předchozí dohody, písemné či ústní, týkající se předmětu Finančních dokumentů.</w:t>
      </w:r>
    </w:p>
    <w:p w:rsidR="001B7644" w:rsidP="0065563D" w:rsidRDefault="00426DDD" w14:paraId="00000758" w14:textId="5A89A050">
      <w:pPr>
        <w:numPr>
          <w:ilvl w:val="0"/>
          <w:numId w:val="50"/>
        </w:numPr>
        <w:pBdr>
          <w:top w:val="nil"/>
          <w:left w:val="nil"/>
          <w:bottom w:val="nil"/>
          <w:right w:val="nil"/>
          <w:between w:val="nil"/>
        </w:pBdr>
        <w:spacing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Přílohy tvoří nedílnou součást této Smlouvy.</w:t>
      </w:r>
    </w:p>
    <w:p w:rsidRPr="00116766" w:rsidR="00846968" w:rsidP="00846968" w:rsidRDefault="00846968" w14:paraId="6CD7F6C0"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p>
    <w:p w:rsidRPr="00116766" w:rsidR="001B7644" w:rsidP="0065563D" w:rsidRDefault="00426DDD" w14:paraId="0000075A" w14:textId="77777777">
      <w:pPr>
        <w:pStyle w:val="Nadpis2"/>
        <w:numPr>
          <w:ilvl w:val="1"/>
          <w:numId w:val="45"/>
        </w:numPr>
        <w:tabs>
          <w:tab w:val="left" w:pos="833"/>
          <w:tab w:val="left" w:pos="834"/>
        </w:tabs>
        <w:spacing w:line="276" w:lineRule="auto"/>
        <w:ind w:right="-53" w:hanging="722"/>
        <w:jc w:val="both"/>
        <w:rPr>
          <w:rFonts w:ascii="Arial" w:hAnsi="Arial" w:eastAsia="Arial" w:cs="Arial"/>
          <w:sz w:val="20"/>
          <w:szCs w:val="20"/>
        </w:rPr>
      </w:pPr>
      <w:r w:rsidRPr="00116766">
        <w:rPr>
          <w:rFonts w:ascii="Arial" w:hAnsi="Arial" w:eastAsia="Arial" w:cs="Arial"/>
          <w:sz w:val="20"/>
          <w:szCs w:val="20"/>
        </w:rPr>
        <w:t>Účinnost a trvání závazku ze Smlouvy</w:t>
      </w:r>
    </w:p>
    <w:p w:rsidRPr="00116766" w:rsidR="001B7644" w:rsidRDefault="001B7644" w14:paraId="0000075B" w14:textId="77777777">
      <w:pPr>
        <w:pBdr>
          <w:top w:val="nil"/>
          <w:left w:val="nil"/>
          <w:bottom w:val="nil"/>
          <w:right w:val="nil"/>
          <w:between w:val="nil"/>
        </w:pBdr>
        <w:spacing w:line="276" w:lineRule="auto"/>
        <w:ind w:right="-53"/>
        <w:jc w:val="both"/>
        <w:rPr>
          <w:rFonts w:ascii="Arial" w:hAnsi="Arial" w:eastAsia="Arial" w:cs="Arial"/>
          <w:b/>
          <w:color w:val="000000"/>
          <w:sz w:val="20"/>
          <w:szCs w:val="20"/>
        </w:rPr>
      </w:pPr>
    </w:p>
    <w:p w:rsidRPr="00116766" w:rsidR="001B7644" w:rsidP="004C6AA3" w:rsidRDefault="00426DDD" w14:paraId="0000075C" w14:textId="2FACD88F">
      <w:pPr>
        <w:numPr>
          <w:ilvl w:val="0"/>
          <w:numId w:val="53"/>
        </w:numPr>
        <w:pBdr>
          <w:top w:val="nil"/>
          <w:left w:val="nil"/>
          <w:bottom w:val="nil"/>
          <w:right w:val="nil"/>
          <w:between w:val="nil"/>
        </w:pBdr>
        <w:spacing w:after="120" w:line="276" w:lineRule="auto"/>
        <w:ind w:right="-51"/>
        <w:jc w:val="both"/>
        <w:rPr>
          <w:rFonts w:ascii="Arial" w:hAnsi="Arial" w:eastAsia="Arial" w:cs="Arial"/>
          <w:color w:val="000000"/>
          <w:sz w:val="20"/>
          <w:szCs w:val="20"/>
        </w:rPr>
      </w:pPr>
      <w:r w:rsidRPr="00116766">
        <w:rPr>
          <w:rFonts w:ascii="Arial" w:hAnsi="Arial" w:eastAsia="Arial" w:cs="Arial"/>
          <w:color w:val="000000"/>
          <w:sz w:val="20"/>
          <w:szCs w:val="20"/>
        </w:rPr>
        <w:t xml:space="preserve">Tato Smlouva nabývá </w:t>
      </w:r>
      <w:r w:rsidR="00984269">
        <w:rPr>
          <w:rFonts w:ascii="Arial" w:hAnsi="Arial" w:eastAsia="Arial" w:cs="Arial"/>
          <w:color w:val="000000"/>
          <w:sz w:val="20"/>
          <w:szCs w:val="20"/>
        </w:rPr>
        <w:t xml:space="preserve">platnosti dnem jejího uzavření Stranami a </w:t>
      </w:r>
      <w:r w:rsidRPr="00116766">
        <w:rPr>
          <w:rFonts w:ascii="Arial" w:hAnsi="Arial" w:eastAsia="Arial" w:cs="Arial"/>
          <w:color w:val="000000"/>
          <w:sz w:val="20"/>
          <w:szCs w:val="20"/>
        </w:rPr>
        <w:t>účinnosti uveřejněním v</w:t>
      </w:r>
      <w:r w:rsidR="00984269">
        <w:rPr>
          <w:rFonts w:ascii="Arial" w:hAnsi="Arial" w:eastAsia="Arial" w:cs="Arial"/>
          <w:color w:val="000000"/>
          <w:sz w:val="20"/>
          <w:szCs w:val="20"/>
        </w:rPr>
        <w:t> </w:t>
      </w:r>
      <w:r w:rsidRPr="00116766">
        <w:rPr>
          <w:rFonts w:ascii="Arial" w:hAnsi="Arial" w:eastAsia="Arial" w:cs="Arial"/>
          <w:color w:val="000000"/>
          <w:sz w:val="20"/>
          <w:szCs w:val="20"/>
        </w:rPr>
        <w:t>Registru smluv.</w:t>
      </w:r>
      <w:r w:rsidR="001E0507">
        <w:rPr>
          <w:rFonts w:ascii="Arial" w:hAnsi="Arial" w:eastAsia="Arial" w:cs="Arial"/>
          <w:color w:val="000000"/>
          <w:sz w:val="20"/>
          <w:szCs w:val="20"/>
        </w:rPr>
        <w:t xml:space="preserve"> </w:t>
      </w:r>
      <w:r w:rsidRPr="00BD4293" w:rsidR="001E0507">
        <w:rPr>
          <w:rFonts w:ascii="Arial" w:hAnsi="Arial" w:eastAsia="Arial" w:cs="Arial"/>
          <w:color w:val="000000"/>
          <w:sz w:val="20"/>
          <w:szCs w:val="20"/>
        </w:rPr>
        <w:t xml:space="preserve">Strany sjednávají rozvazovací podmínku </w:t>
      </w:r>
      <w:r w:rsidRPr="00BD4293" w:rsidR="00D82EED">
        <w:rPr>
          <w:rFonts w:ascii="Arial" w:hAnsi="Arial" w:eastAsia="Arial" w:cs="Arial"/>
          <w:color w:val="000000"/>
          <w:sz w:val="20"/>
          <w:szCs w:val="20"/>
        </w:rPr>
        <w:t>účinnost</w:t>
      </w:r>
      <w:r w:rsidRPr="00BD4293" w:rsidR="001E0507">
        <w:rPr>
          <w:rFonts w:ascii="Arial" w:hAnsi="Arial" w:eastAsia="Arial" w:cs="Arial"/>
          <w:color w:val="000000"/>
          <w:sz w:val="20"/>
          <w:szCs w:val="20"/>
        </w:rPr>
        <w:t>i Smlouvy pro případ, že by nedošlo k </w:t>
      </w:r>
      <w:r w:rsidRPr="00BD4293" w:rsidR="004C41C1">
        <w:rPr>
          <w:rFonts w:ascii="Arial" w:hAnsi="Arial" w:eastAsia="Arial" w:cs="Arial"/>
          <w:color w:val="000000"/>
          <w:sz w:val="20"/>
          <w:szCs w:val="20"/>
        </w:rPr>
        <w:t xml:space="preserve">(prvnímu) </w:t>
      </w:r>
      <w:r w:rsidRPr="00BD4293" w:rsidR="001E0507">
        <w:rPr>
          <w:rFonts w:ascii="Arial" w:hAnsi="Arial" w:eastAsia="Arial" w:cs="Arial"/>
          <w:color w:val="000000"/>
          <w:sz w:val="20"/>
          <w:szCs w:val="20"/>
        </w:rPr>
        <w:t xml:space="preserve">Čerpání ani do dne </w:t>
      </w:r>
      <w:r w:rsidRPr="00BD4293" w:rsidR="00E678B9">
        <w:rPr>
          <w:rFonts w:ascii="Arial" w:hAnsi="Arial" w:eastAsia="Arial" w:cs="Arial"/>
          <w:color w:val="000000"/>
          <w:sz w:val="20"/>
          <w:szCs w:val="20"/>
        </w:rPr>
        <w:t>1</w:t>
      </w:r>
      <w:r w:rsidRPr="00BD4293" w:rsidR="001E0507">
        <w:rPr>
          <w:rFonts w:ascii="Arial" w:hAnsi="Arial" w:eastAsia="Arial" w:cs="Arial"/>
          <w:color w:val="000000"/>
          <w:sz w:val="20"/>
          <w:szCs w:val="20"/>
        </w:rPr>
        <w:t xml:space="preserve">0. </w:t>
      </w:r>
      <w:r w:rsidRPr="00BD4293" w:rsidR="00E678B9">
        <w:rPr>
          <w:rFonts w:ascii="Arial" w:hAnsi="Arial" w:eastAsia="Arial" w:cs="Arial"/>
          <w:color w:val="000000"/>
          <w:sz w:val="20"/>
          <w:szCs w:val="20"/>
        </w:rPr>
        <w:t>6</w:t>
      </w:r>
      <w:r w:rsidRPr="00BD4293" w:rsidR="001E0507">
        <w:rPr>
          <w:rFonts w:ascii="Arial" w:hAnsi="Arial" w:eastAsia="Arial" w:cs="Arial"/>
          <w:color w:val="000000"/>
          <w:sz w:val="20"/>
          <w:szCs w:val="20"/>
        </w:rPr>
        <w:t>. 2025</w:t>
      </w:r>
      <w:r w:rsidRPr="00BD4293" w:rsidR="00DB5A15">
        <w:rPr>
          <w:rFonts w:ascii="Arial" w:hAnsi="Arial" w:eastAsia="Arial" w:cs="Arial"/>
          <w:color w:val="000000"/>
          <w:sz w:val="20"/>
          <w:szCs w:val="20"/>
        </w:rPr>
        <w:t>;</w:t>
      </w:r>
      <w:r w:rsidRPr="00BD4293" w:rsidR="00D82EED">
        <w:rPr>
          <w:rFonts w:ascii="Arial" w:hAnsi="Arial" w:eastAsia="Arial" w:cs="Arial"/>
          <w:color w:val="000000"/>
          <w:sz w:val="20"/>
          <w:szCs w:val="20"/>
        </w:rPr>
        <w:t xml:space="preserve"> s tím, že </w:t>
      </w:r>
      <w:r w:rsidRPr="00BD4293" w:rsidR="00DB5A15">
        <w:rPr>
          <w:rFonts w:ascii="Arial" w:hAnsi="Arial" w:eastAsia="Arial" w:cs="Arial"/>
          <w:color w:val="000000"/>
          <w:sz w:val="20"/>
          <w:szCs w:val="20"/>
        </w:rPr>
        <w:t xml:space="preserve">pro tento případ se sjednává povinnost (závazek) Dlužníka uhradit (refundovat) Věřiteli náklady vznikající Věřiteli v důsledku naplnění rozvazovací podmínky (zejména </w:t>
      </w:r>
      <w:r w:rsidRPr="00BD4293" w:rsidR="004C41C1">
        <w:rPr>
          <w:rFonts w:ascii="Arial" w:hAnsi="Arial" w:eastAsia="Arial" w:cs="Arial"/>
          <w:color w:val="000000"/>
          <w:sz w:val="20"/>
          <w:szCs w:val="20"/>
        </w:rPr>
        <w:t xml:space="preserve">tedy </w:t>
      </w:r>
      <w:r w:rsidRPr="00BD4293" w:rsidR="00DB5A15">
        <w:rPr>
          <w:rFonts w:ascii="Arial" w:hAnsi="Arial" w:eastAsia="Arial" w:cs="Arial"/>
          <w:color w:val="000000"/>
          <w:sz w:val="20"/>
          <w:szCs w:val="20"/>
        </w:rPr>
        <w:t>např. náklady související se sjednaným zajištěním úrokových rizik), a které Věřitel určí analogicky dle Článku 10.</w:t>
      </w:r>
      <w:r w:rsidRPr="00BD4293" w:rsidR="006E18C2">
        <w:rPr>
          <w:rFonts w:ascii="Arial" w:hAnsi="Arial" w:eastAsia="Arial" w:cs="Arial"/>
          <w:color w:val="000000"/>
          <w:sz w:val="20"/>
          <w:szCs w:val="20"/>
        </w:rPr>
        <w:t>2</w:t>
      </w:r>
      <w:r w:rsidRPr="00BD4293" w:rsidR="00DB5A15">
        <w:rPr>
          <w:rFonts w:ascii="Arial" w:hAnsi="Arial" w:eastAsia="Arial" w:cs="Arial"/>
          <w:color w:val="000000"/>
          <w:sz w:val="20"/>
          <w:szCs w:val="20"/>
        </w:rPr>
        <w:t xml:space="preserve"> (</w:t>
      </w:r>
      <w:r w:rsidRPr="00BD4293" w:rsidR="00DB5A15">
        <w:rPr>
          <w:rFonts w:ascii="Arial" w:hAnsi="Arial" w:eastAsia="Arial" w:cs="Arial"/>
          <w:i/>
          <w:color w:val="000000"/>
          <w:sz w:val="20"/>
          <w:szCs w:val="20"/>
        </w:rPr>
        <w:t xml:space="preserve">Úhrada nákladů </w:t>
      </w:r>
      <w:r w:rsidRPr="00BD4293" w:rsidR="006E18C2">
        <w:rPr>
          <w:rFonts w:ascii="Arial" w:hAnsi="Arial" w:eastAsia="Arial" w:cs="Arial"/>
          <w:sz w:val="20"/>
          <w:szCs w:val="20"/>
        </w:rPr>
        <w:t>za nedočerpání Úvěru</w:t>
      </w:r>
      <w:r w:rsidRPr="00BD4293" w:rsidR="00DB5A15">
        <w:rPr>
          <w:rFonts w:ascii="Arial" w:hAnsi="Arial" w:eastAsia="Arial" w:cs="Arial"/>
          <w:color w:val="000000"/>
          <w:sz w:val="20"/>
          <w:szCs w:val="20"/>
        </w:rPr>
        <w:t xml:space="preserve">). </w:t>
      </w:r>
      <w:r w:rsidRPr="00BD4293" w:rsidR="0070219E">
        <w:rPr>
          <w:rFonts w:ascii="Arial" w:hAnsi="Arial" w:eastAsia="Arial" w:cs="Arial"/>
          <w:color w:val="000000"/>
          <w:sz w:val="20"/>
          <w:szCs w:val="20"/>
        </w:rPr>
        <w:t>Po d</w:t>
      </w:r>
      <w:r w:rsidRPr="00BD4293" w:rsidR="004C41C1">
        <w:rPr>
          <w:rFonts w:ascii="Arial" w:hAnsi="Arial" w:eastAsia="Arial" w:cs="Arial"/>
          <w:color w:val="000000"/>
          <w:sz w:val="20"/>
          <w:szCs w:val="20"/>
        </w:rPr>
        <w:t>ohodě Stran se p</w:t>
      </w:r>
      <w:r w:rsidRPr="00BD4293" w:rsidR="00DB5A15">
        <w:rPr>
          <w:rFonts w:ascii="Arial" w:hAnsi="Arial" w:eastAsia="Arial" w:cs="Arial"/>
          <w:color w:val="000000"/>
          <w:sz w:val="20"/>
          <w:szCs w:val="20"/>
        </w:rPr>
        <w:t xml:space="preserve">ro vyloučení pochybností v této souvislosti konstatuje, že příp. zánik účinnosti Smlouvy </w:t>
      </w:r>
      <w:r w:rsidRPr="00BD4293" w:rsidR="00D82EED">
        <w:rPr>
          <w:rFonts w:ascii="Arial" w:hAnsi="Arial" w:eastAsia="Arial" w:cs="Arial"/>
          <w:color w:val="000000"/>
          <w:sz w:val="20"/>
          <w:szCs w:val="20"/>
        </w:rPr>
        <w:t>ne</w:t>
      </w:r>
      <w:r w:rsidRPr="00BD4293" w:rsidR="00DB5A15">
        <w:rPr>
          <w:rFonts w:ascii="Arial" w:hAnsi="Arial" w:eastAsia="Arial" w:cs="Arial"/>
          <w:color w:val="000000"/>
          <w:sz w:val="20"/>
          <w:szCs w:val="20"/>
        </w:rPr>
        <w:t xml:space="preserve">bude mít </w:t>
      </w:r>
      <w:r w:rsidRPr="00BD4293" w:rsidR="00D82EED">
        <w:rPr>
          <w:rFonts w:ascii="Arial" w:hAnsi="Arial" w:eastAsia="Arial" w:cs="Arial"/>
          <w:color w:val="000000"/>
          <w:sz w:val="20"/>
          <w:szCs w:val="20"/>
        </w:rPr>
        <w:t xml:space="preserve">žádný vliv na povinnost Dlužníka uhradit </w:t>
      </w:r>
      <w:r w:rsidRPr="00BD4293" w:rsidR="004C41C1">
        <w:rPr>
          <w:rFonts w:ascii="Arial" w:hAnsi="Arial" w:eastAsia="Arial" w:cs="Arial"/>
          <w:color w:val="000000"/>
          <w:sz w:val="20"/>
          <w:szCs w:val="20"/>
        </w:rPr>
        <w:t xml:space="preserve">(refundovat) Věřiteli </w:t>
      </w:r>
      <w:r w:rsidRPr="00BD4293" w:rsidR="00DB5A15">
        <w:rPr>
          <w:rFonts w:ascii="Arial" w:hAnsi="Arial" w:eastAsia="Arial" w:cs="Arial"/>
          <w:color w:val="000000"/>
          <w:sz w:val="20"/>
          <w:szCs w:val="20"/>
        </w:rPr>
        <w:t xml:space="preserve">výše uvedené </w:t>
      </w:r>
      <w:r w:rsidRPr="00BD4293" w:rsidR="00D82EED">
        <w:rPr>
          <w:rFonts w:ascii="Arial" w:hAnsi="Arial" w:eastAsia="Arial" w:cs="Arial"/>
          <w:color w:val="000000"/>
          <w:sz w:val="20"/>
          <w:szCs w:val="20"/>
        </w:rPr>
        <w:t>náklady</w:t>
      </w:r>
      <w:r w:rsidRPr="00BD4293" w:rsidR="00DB5A15">
        <w:rPr>
          <w:rFonts w:ascii="Arial" w:hAnsi="Arial" w:eastAsia="Arial" w:cs="Arial"/>
          <w:color w:val="000000"/>
          <w:sz w:val="20"/>
          <w:szCs w:val="20"/>
        </w:rPr>
        <w:t xml:space="preserve">, když příslušné povinnosti (závazky) </w:t>
      </w:r>
      <w:r w:rsidRPr="00BD4293" w:rsidR="00D82EED">
        <w:rPr>
          <w:rFonts w:ascii="Arial" w:hAnsi="Arial" w:eastAsia="Arial" w:cs="Arial"/>
          <w:color w:val="000000"/>
          <w:sz w:val="20"/>
          <w:szCs w:val="20"/>
        </w:rPr>
        <w:t xml:space="preserve">Dlužníka budou přetrvávat i po </w:t>
      </w:r>
      <w:r w:rsidRPr="00BD4293" w:rsidR="00DB5A15">
        <w:rPr>
          <w:rFonts w:ascii="Arial" w:hAnsi="Arial" w:eastAsia="Arial" w:cs="Arial"/>
          <w:color w:val="000000"/>
          <w:sz w:val="20"/>
          <w:szCs w:val="20"/>
        </w:rPr>
        <w:t xml:space="preserve">event. </w:t>
      </w:r>
      <w:r w:rsidRPr="00BD4293" w:rsidR="00D82EED">
        <w:rPr>
          <w:rFonts w:ascii="Arial" w:hAnsi="Arial" w:eastAsia="Arial" w:cs="Arial"/>
          <w:color w:val="000000"/>
          <w:sz w:val="20"/>
          <w:szCs w:val="20"/>
        </w:rPr>
        <w:t>ukončení Smlouvy</w:t>
      </w:r>
      <w:r w:rsidRPr="00BD4293" w:rsidR="001E0507">
        <w:rPr>
          <w:rFonts w:ascii="Arial" w:hAnsi="Arial" w:eastAsia="Arial" w:cs="Arial"/>
          <w:color w:val="000000"/>
          <w:sz w:val="20"/>
          <w:szCs w:val="20"/>
        </w:rPr>
        <w:t>.</w:t>
      </w:r>
    </w:p>
    <w:p w:rsidRPr="00116766" w:rsidR="001B7644" w:rsidP="006333CE" w:rsidRDefault="00426DDD" w14:paraId="0000075E" w14:textId="1E051C4A">
      <w:pPr>
        <w:numPr>
          <w:ilvl w:val="0"/>
          <w:numId w:val="53"/>
        </w:numPr>
        <w:pBdr>
          <w:top w:val="nil"/>
          <w:left w:val="nil"/>
          <w:bottom w:val="nil"/>
          <w:right w:val="nil"/>
          <w:between w:val="nil"/>
        </w:pBdr>
        <w:spacing w:after="120" w:line="276" w:lineRule="auto"/>
        <w:ind w:right="-51"/>
        <w:jc w:val="both"/>
        <w:rPr>
          <w:rFonts w:ascii="Arial" w:hAnsi="Arial" w:eastAsia="Arial" w:cs="Arial"/>
          <w:color w:val="000000"/>
          <w:sz w:val="20"/>
          <w:szCs w:val="20"/>
        </w:rPr>
      </w:pPr>
      <w:r w:rsidRPr="00116766">
        <w:rPr>
          <w:rFonts w:ascii="Arial" w:hAnsi="Arial" w:eastAsia="Arial" w:cs="Arial"/>
          <w:color w:val="000000"/>
          <w:sz w:val="20"/>
          <w:szCs w:val="20"/>
        </w:rPr>
        <w:t>Vzhledem k tomu že tato Smlouva mus</w:t>
      </w:r>
      <w:r w:rsidR="00954A1A">
        <w:rPr>
          <w:rFonts w:ascii="Arial" w:hAnsi="Arial" w:eastAsia="Arial" w:cs="Arial"/>
          <w:color w:val="000000"/>
          <w:sz w:val="20"/>
          <w:szCs w:val="20"/>
        </w:rPr>
        <w:t>í být uveřejněna</w:t>
      </w:r>
      <w:r w:rsidRPr="00116766">
        <w:rPr>
          <w:rFonts w:ascii="Arial" w:hAnsi="Arial" w:eastAsia="Arial" w:cs="Arial"/>
          <w:color w:val="000000"/>
          <w:sz w:val="20"/>
          <w:szCs w:val="20"/>
        </w:rPr>
        <w:t xml:space="preserve"> v</w:t>
      </w:r>
      <w:r w:rsidR="00954A1A">
        <w:rPr>
          <w:rFonts w:ascii="Arial" w:hAnsi="Arial" w:eastAsia="Arial" w:cs="Arial"/>
          <w:color w:val="000000"/>
          <w:sz w:val="20"/>
          <w:szCs w:val="20"/>
        </w:rPr>
        <w:t> </w:t>
      </w:r>
      <w:r w:rsidRPr="00116766">
        <w:rPr>
          <w:rFonts w:ascii="Arial" w:hAnsi="Arial" w:eastAsia="Arial" w:cs="Arial"/>
          <w:color w:val="000000"/>
          <w:sz w:val="20"/>
          <w:szCs w:val="20"/>
        </w:rPr>
        <w:t xml:space="preserve">Registru smluv, Strany se tímto dohodly, že </w:t>
      </w:r>
      <w:r w:rsidR="006333CE">
        <w:rPr>
          <w:rFonts w:ascii="Arial" w:hAnsi="Arial" w:eastAsia="Arial" w:cs="Arial"/>
          <w:color w:val="000000"/>
          <w:sz w:val="20"/>
          <w:szCs w:val="20"/>
        </w:rPr>
        <w:t xml:space="preserve">uveřejnění </w:t>
      </w:r>
      <w:r w:rsidRPr="00116766">
        <w:rPr>
          <w:rFonts w:ascii="Arial" w:hAnsi="Arial" w:eastAsia="Arial" w:cs="Arial"/>
          <w:color w:val="000000"/>
          <w:sz w:val="20"/>
          <w:szCs w:val="20"/>
        </w:rPr>
        <w:t>Smlouvy (včetně jak</w:t>
      </w:r>
      <w:r w:rsidR="00D40AB4">
        <w:rPr>
          <w:rFonts w:ascii="Arial" w:hAnsi="Arial" w:eastAsia="Arial" w:cs="Arial"/>
          <w:color w:val="000000"/>
          <w:sz w:val="20"/>
          <w:szCs w:val="20"/>
        </w:rPr>
        <w:t>ýchkoli případných dodatků k</w:t>
      </w:r>
      <w:r w:rsidR="007728E5">
        <w:rPr>
          <w:rFonts w:ascii="Arial" w:hAnsi="Arial" w:eastAsia="Arial" w:cs="Arial"/>
          <w:color w:val="000000"/>
          <w:sz w:val="20"/>
          <w:szCs w:val="20"/>
        </w:rPr>
        <w:t> </w:t>
      </w:r>
      <w:r w:rsidR="00D40AB4">
        <w:rPr>
          <w:rFonts w:ascii="Arial" w:hAnsi="Arial" w:eastAsia="Arial" w:cs="Arial"/>
          <w:color w:val="000000"/>
          <w:sz w:val="20"/>
          <w:szCs w:val="20"/>
        </w:rPr>
        <w:t>ní</w:t>
      </w:r>
      <w:r w:rsidR="007728E5">
        <w:rPr>
          <w:rFonts w:ascii="Arial" w:hAnsi="Arial" w:eastAsia="Arial" w:cs="Arial"/>
          <w:color w:val="000000"/>
          <w:sz w:val="20"/>
          <w:szCs w:val="20"/>
        </w:rPr>
        <w:t>)</w:t>
      </w:r>
      <w:r w:rsidR="006333CE">
        <w:rPr>
          <w:rFonts w:ascii="Arial" w:hAnsi="Arial" w:eastAsia="Arial" w:cs="Arial"/>
          <w:color w:val="000000"/>
          <w:sz w:val="20"/>
          <w:szCs w:val="20"/>
        </w:rPr>
        <w:t xml:space="preserve"> </w:t>
      </w:r>
      <w:r w:rsidRPr="00116766">
        <w:rPr>
          <w:rFonts w:ascii="Arial" w:hAnsi="Arial" w:eastAsia="Arial" w:cs="Arial"/>
          <w:color w:val="000000"/>
          <w:sz w:val="20"/>
          <w:szCs w:val="20"/>
        </w:rPr>
        <w:t>v</w:t>
      </w:r>
      <w:r w:rsidR="007728E5">
        <w:rPr>
          <w:rFonts w:ascii="Arial" w:hAnsi="Arial" w:eastAsia="Arial" w:cs="Arial"/>
          <w:color w:val="000000"/>
          <w:sz w:val="20"/>
          <w:szCs w:val="20"/>
        </w:rPr>
        <w:t> </w:t>
      </w:r>
      <w:r w:rsidRPr="00116766">
        <w:rPr>
          <w:rFonts w:ascii="Arial" w:hAnsi="Arial" w:eastAsia="Arial" w:cs="Arial"/>
          <w:color w:val="000000"/>
          <w:sz w:val="20"/>
          <w:szCs w:val="20"/>
        </w:rPr>
        <w:t xml:space="preserve">Registru smluv </w:t>
      </w:r>
      <w:r w:rsidR="006333CE">
        <w:rPr>
          <w:rFonts w:ascii="Arial" w:hAnsi="Arial" w:eastAsia="Arial" w:cs="Arial"/>
          <w:color w:val="000000"/>
          <w:sz w:val="20"/>
          <w:szCs w:val="20"/>
        </w:rPr>
        <w:t xml:space="preserve">zajistí </w:t>
      </w:r>
      <w:r w:rsidR="00795A01">
        <w:rPr>
          <w:rFonts w:ascii="Arial" w:hAnsi="Arial" w:eastAsia="Arial" w:cs="Arial"/>
          <w:color w:val="000000"/>
          <w:sz w:val="20"/>
          <w:szCs w:val="20"/>
        </w:rPr>
        <w:t>Dlužník</w:t>
      </w:r>
      <w:r w:rsidR="003A4A2B">
        <w:rPr>
          <w:rFonts w:ascii="Arial" w:hAnsi="Arial" w:eastAsia="Arial" w:cs="Arial"/>
          <w:color w:val="000000"/>
          <w:sz w:val="20"/>
          <w:szCs w:val="20"/>
        </w:rPr>
        <w:t xml:space="preserve">, a to </w:t>
      </w:r>
      <w:r w:rsidR="006333CE">
        <w:rPr>
          <w:rFonts w:ascii="Arial" w:hAnsi="Arial" w:eastAsia="Arial" w:cs="Arial"/>
          <w:color w:val="000000"/>
          <w:sz w:val="20"/>
          <w:szCs w:val="20"/>
        </w:rPr>
        <w:t xml:space="preserve">po znečitelnění všech </w:t>
      </w:r>
      <w:r w:rsidRPr="006333CE" w:rsidR="006333CE">
        <w:rPr>
          <w:rFonts w:ascii="Arial" w:hAnsi="Arial" w:eastAsia="Arial" w:cs="Arial"/>
          <w:color w:val="000000"/>
          <w:sz w:val="20"/>
          <w:szCs w:val="20"/>
        </w:rPr>
        <w:t>údaj</w:t>
      </w:r>
      <w:r w:rsidR="006333CE">
        <w:rPr>
          <w:rFonts w:ascii="Arial" w:hAnsi="Arial" w:eastAsia="Arial" w:cs="Arial"/>
          <w:color w:val="000000"/>
          <w:sz w:val="20"/>
          <w:szCs w:val="20"/>
        </w:rPr>
        <w:t>ů</w:t>
      </w:r>
      <w:r w:rsidRPr="006333CE" w:rsidR="006333CE">
        <w:rPr>
          <w:rFonts w:ascii="Arial" w:hAnsi="Arial" w:eastAsia="Arial" w:cs="Arial"/>
          <w:color w:val="000000"/>
          <w:sz w:val="20"/>
          <w:szCs w:val="20"/>
        </w:rPr>
        <w:t xml:space="preserve"> o </w:t>
      </w:r>
      <w:r w:rsidR="006333CE">
        <w:rPr>
          <w:rFonts w:ascii="Arial" w:hAnsi="Arial" w:eastAsia="Arial" w:cs="Arial"/>
          <w:color w:val="000000"/>
          <w:sz w:val="20"/>
          <w:szCs w:val="20"/>
        </w:rPr>
        <w:t xml:space="preserve">kontaktních </w:t>
      </w:r>
      <w:r w:rsidRPr="006333CE" w:rsidR="006333CE">
        <w:rPr>
          <w:rFonts w:ascii="Arial" w:hAnsi="Arial" w:eastAsia="Arial" w:cs="Arial"/>
          <w:color w:val="000000"/>
          <w:sz w:val="20"/>
          <w:szCs w:val="20"/>
        </w:rPr>
        <w:t>osobách</w:t>
      </w:r>
      <w:r w:rsidR="00D40AB4">
        <w:rPr>
          <w:rFonts w:ascii="Arial" w:hAnsi="Arial" w:eastAsia="Arial" w:cs="Arial"/>
          <w:color w:val="000000"/>
          <w:sz w:val="20"/>
          <w:szCs w:val="20"/>
        </w:rPr>
        <w:t xml:space="preserve"> Stran, j</w:t>
      </w:r>
      <w:r w:rsidR="003A4A2B">
        <w:rPr>
          <w:rFonts w:ascii="Arial" w:hAnsi="Arial" w:eastAsia="Arial" w:cs="Arial"/>
          <w:color w:val="000000"/>
          <w:sz w:val="20"/>
          <w:szCs w:val="20"/>
        </w:rPr>
        <w:t>ak</w:t>
      </w:r>
      <w:r w:rsidR="00D40AB4">
        <w:rPr>
          <w:rFonts w:ascii="Arial" w:hAnsi="Arial" w:eastAsia="Arial" w:cs="Arial"/>
          <w:color w:val="000000"/>
          <w:sz w:val="20"/>
          <w:szCs w:val="20"/>
        </w:rPr>
        <w:t xml:space="preserve"> jsou </w:t>
      </w:r>
      <w:r w:rsidR="006333CE">
        <w:rPr>
          <w:rFonts w:ascii="Arial" w:hAnsi="Arial" w:eastAsia="Arial" w:cs="Arial"/>
          <w:color w:val="000000"/>
          <w:sz w:val="20"/>
          <w:szCs w:val="20"/>
        </w:rPr>
        <w:t>uveden</w:t>
      </w:r>
      <w:r w:rsidR="00D40AB4">
        <w:rPr>
          <w:rFonts w:ascii="Arial" w:hAnsi="Arial" w:eastAsia="Arial" w:cs="Arial"/>
          <w:color w:val="000000"/>
          <w:sz w:val="20"/>
          <w:szCs w:val="20"/>
        </w:rPr>
        <w:t>y</w:t>
      </w:r>
      <w:r w:rsidR="006333CE">
        <w:rPr>
          <w:rFonts w:ascii="Arial" w:hAnsi="Arial" w:eastAsia="Arial" w:cs="Arial"/>
          <w:color w:val="000000"/>
          <w:sz w:val="20"/>
          <w:szCs w:val="20"/>
        </w:rPr>
        <w:t xml:space="preserve"> </w:t>
      </w:r>
      <w:r w:rsidRPr="006333CE" w:rsidR="006333CE">
        <w:rPr>
          <w:rFonts w:ascii="Arial" w:hAnsi="Arial" w:eastAsia="Arial" w:cs="Arial"/>
          <w:color w:val="000000"/>
          <w:sz w:val="20"/>
          <w:szCs w:val="20"/>
        </w:rPr>
        <w:t xml:space="preserve">v </w:t>
      </w:r>
      <w:r w:rsidR="006333CE">
        <w:rPr>
          <w:rFonts w:ascii="Arial" w:hAnsi="Arial" w:eastAsia="Arial" w:cs="Arial"/>
          <w:color w:val="000000"/>
          <w:sz w:val="20"/>
          <w:szCs w:val="20"/>
        </w:rPr>
        <w:t>Č</w:t>
      </w:r>
      <w:r w:rsidRPr="006333CE" w:rsidR="006333CE">
        <w:rPr>
          <w:rFonts w:ascii="Arial" w:hAnsi="Arial" w:eastAsia="Arial" w:cs="Arial"/>
          <w:color w:val="000000"/>
          <w:sz w:val="20"/>
          <w:szCs w:val="20"/>
        </w:rPr>
        <w:t xml:space="preserve">lánku </w:t>
      </w:r>
      <w:r w:rsidR="006333CE">
        <w:rPr>
          <w:rFonts w:ascii="Arial" w:hAnsi="Arial" w:eastAsia="Arial" w:cs="Arial"/>
          <w:color w:val="000000"/>
          <w:sz w:val="20"/>
          <w:szCs w:val="20"/>
        </w:rPr>
        <w:t>2</w:t>
      </w:r>
      <w:r w:rsidR="004C41C1">
        <w:rPr>
          <w:rFonts w:ascii="Arial" w:hAnsi="Arial" w:eastAsia="Arial" w:cs="Arial"/>
          <w:color w:val="000000"/>
          <w:sz w:val="20"/>
          <w:szCs w:val="20"/>
        </w:rPr>
        <w:t>5</w:t>
      </w:r>
      <w:r w:rsidR="006333CE">
        <w:rPr>
          <w:rFonts w:ascii="Arial" w:hAnsi="Arial" w:eastAsia="Arial" w:cs="Arial"/>
          <w:color w:val="000000"/>
          <w:sz w:val="20"/>
          <w:szCs w:val="20"/>
        </w:rPr>
        <w:t>.2</w:t>
      </w:r>
      <w:r w:rsidRPr="006333CE" w:rsidR="006333CE">
        <w:rPr>
          <w:rFonts w:ascii="Arial" w:hAnsi="Arial" w:eastAsia="Arial" w:cs="Arial"/>
          <w:color w:val="000000"/>
          <w:sz w:val="20"/>
          <w:szCs w:val="20"/>
        </w:rPr>
        <w:t xml:space="preserve"> </w:t>
      </w:r>
      <w:r w:rsidR="006333CE">
        <w:rPr>
          <w:rFonts w:ascii="Arial" w:hAnsi="Arial" w:eastAsia="Arial" w:cs="Arial"/>
          <w:color w:val="000000"/>
          <w:sz w:val="20"/>
          <w:szCs w:val="20"/>
        </w:rPr>
        <w:t xml:space="preserve">Smlouvy, </w:t>
      </w:r>
      <w:r w:rsidRPr="006333CE" w:rsidR="006333CE">
        <w:rPr>
          <w:rFonts w:ascii="Arial" w:hAnsi="Arial" w:eastAsia="Arial" w:cs="Arial"/>
          <w:color w:val="000000"/>
          <w:sz w:val="20"/>
          <w:szCs w:val="20"/>
        </w:rPr>
        <w:t>údaj</w:t>
      </w:r>
      <w:r w:rsidR="006333CE">
        <w:rPr>
          <w:rFonts w:ascii="Arial" w:hAnsi="Arial" w:eastAsia="Arial" w:cs="Arial"/>
          <w:color w:val="000000"/>
          <w:sz w:val="20"/>
          <w:szCs w:val="20"/>
        </w:rPr>
        <w:t>ů</w:t>
      </w:r>
      <w:r w:rsidRPr="006333CE" w:rsidR="006333CE">
        <w:rPr>
          <w:rFonts w:ascii="Arial" w:hAnsi="Arial" w:eastAsia="Arial" w:cs="Arial"/>
          <w:color w:val="000000"/>
          <w:sz w:val="20"/>
          <w:szCs w:val="20"/>
        </w:rPr>
        <w:t xml:space="preserve"> </w:t>
      </w:r>
      <w:r w:rsidR="006333CE">
        <w:rPr>
          <w:rFonts w:ascii="Arial" w:hAnsi="Arial" w:eastAsia="Arial" w:cs="Arial"/>
          <w:color w:val="000000"/>
          <w:sz w:val="20"/>
          <w:szCs w:val="20"/>
        </w:rPr>
        <w:t xml:space="preserve">o </w:t>
      </w:r>
      <w:r w:rsidRPr="006333CE" w:rsidR="006333CE">
        <w:rPr>
          <w:rFonts w:ascii="Arial" w:hAnsi="Arial" w:eastAsia="Arial" w:cs="Arial"/>
          <w:color w:val="000000"/>
          <w:sz w:val="20"/>
          <w:szCs w:val="20"/>
        </w:rPr>
        <w:t>osob</w:t>
      </w:r>
      <w:r w:rsidR="006333CE">
        <w:rPr>
          <w:rFonts w:ascii="Arial" w:hAnsi="Arial" w:eastAsia="Arial" w:cs="Arial"/>
          <w:color w:val="000000"/>
          <w:sz w:val="20"/>
          <w:szCs w:val="20"/>
        </w:rPr>
        <w:t>ách</w:t>
      </w:r>
      <w:r w:rsidRPr="006333CE" w:rsidR="006333CE">
        <w:rPr>
          <w:rFonts w:ascii="Arial" w:hAnsi="Arial" w:eastAsia="Arial" w:cs="Arial"/>
          <w:color w:val="000000"/>
          <w:sz w:val="20"/>
          <w:szCs w:val="20"/>
        </w:rPr>
        <w:t xml:space="preserve"> jednajících za S</w:t>
      </w:r>
      <w:r w:rsidR="006333CE">
        <w:rPr>
          <w:rFonts w:ascii="Arial" w:hAnsi="Arial" w:eastAsia="Arial" w:cs="Arial"/>
          <w:color w:val="000000"/>
          <w:sz w:val="20"/>
          <w:szCs w:val="20"/>
        </w:rPr>
        <w:t>trany při uzavření Smlouvy</w:t>
      </w:r>
      <w:r w:rsidRPr="006333CE" w:rsidR="006333CE">
        <w:rPr>
          <w:rFonts w:ascii="Arial" w:hAnsi="Arial" w:eastAsia="Arial" w:cs="Arial"/>
          <w:color w:val="000000"/>
          <w:sz w:val="20"/>
          <w:szCs w:val="20"/>
        </w:rPr>
        <w:t xml:space="preserve">, </w:t>
      </w:r>
      <w:r w:rsidR="00E678B9">
        <w:rPr>
          <w:rFonts w:ascii="Arial" w:hAnsi="Arial" w:eastAsia="Arial" w:cs="Arial"/>
          <w:color w:val="000000"/>
          <w:sz w:val="20"/>
          <w:szCs w:val="20"/>
        </w:rPr>
        <w:t xml:space="preserve">a </w:t>
      </w:r>
      <w:r w:rsidRPr="006333CE" w:rsidR="006333CE">
        <w:rPr>
          <w:rFonts w:ascii="Arial" w:hAnsi="Arial" w:eastAsia="Arial" w:cs="Arial"/>
          <w:color w:val="000000"/>
          <w:sz w:val="20"/>
          <w:szCs w:val="20"/>
        </w:rPr>
        <w:t>údaj</w:t>
      </w:r>
      <w:r w:rsidR="00D40AB4">
        <w:rPr>
          <w:rFonts w:ascii="Arial" w:hAnsi="Arial" w:eastAsia="Arial" w:cs="Arial"/>
          <w:color w:val="000000"/>
          <w:sz w:val="20"/>
          <w:szCs w:val="20"/>
        </w:rPr>
        <w:t>ů</w:t>
      </w:r>
      <w:r w:rsidRPr="006333CE" w:rsidR="006333CE">
        <w:rPr>
          <w:rFonts w:ascii="Arial" w:hAnsi="Arial" w:eastAsia="Arial" w:cs="Arial"/>
          <w:color w:val="000000"/>
          <w:sz w:val="20"/>
          <w:szCs w:val="20"/>
        </w:rPr>
        <w:t xml:space="preserve"> o bankovním spojení </w:t>
      </w:r>
      <w:r w:rsidR="00D40AB4">
        <w:rPr>
          <w:rFonts w:ascii="Arial" w:hAnsi="Arial" w:eastAsia="Arial" w:cs="Arial"/>
          <w:color w:val="000000"/>
          <w:sz w:val="20"/>
          <w:szCs w:val="20"/>
        </w:rPr>
        <w:t xml:space="preserve">Stran </w:t>
      </w:r>
      <w:r w:rsidRPr="006333CE" w:rsidR="006333CE">
        <w:rPr>
          <w:rFonts w:ascii="Arial" w:hAnsi="Arial" w:eastAsia="Arial" w:cs="Arial"/>
          <w:color w:val="000000"/>
          <w:sz w:val="20"/>
          <w:szCs w:val="20"/>
        </w:rPr>
        <w:t>(</w:t>
      </w:r>
      <w:r w:rsidR="002D048B">
        <w:rPr>
          <w:rFonts w:ascii="Arial" w:hAnsi="Arial" w:eastAsia="Arial" w:cs="Arial"/>
          <w:color w:val="000000"/>
          <w:sz w:val="20"/>
          <w:szCs w:val="20"/>
        </w:rPr>
        <w:t xml:space="preserve">uvedených v </w:t>
      </w:r>
      <w:r w:rsidR="00D40AB4">
        <w:rPr>
          <w:rFonts w:ascii="Arial" w:hAnsi="Arial" w:eastAsia="Arial" w:cs="Arial"/>
          <w:color w:val="000000"/>
          <w:sz w:val="20"/>
          <w:szCs w:val="20"/>
        </w:rPr>
        <w:t>d</w:t>
      </w:r>
      <w:r w:rsidR="006333CE">
        <w:rPr>
          <w:rFonts w:ascii="Arial" w:hAnsi="Arial" w:eastAsia="Arial" w:cs="Arial"/>
          <w:color w:val="000000"/>
          <w:sz w:val="20"/>
          <w:szCs w:val="20"/>
        </w:rPr>
        <w:t>efinic</w:t>
      </w:r>
      <w:r w:rsidR="002D048B">
        <w:rPr>
          <w:rFonts w:ascii="Arial" w:hAnsi="Arial" w:eastAsia="Arial" w:cs="Arial"/>
          <w:color w:val="000000"/>
          <w:sz w:val="20"/>
          <w:szCs w:val="20"/>
        </w:rPr>
        <w:t>ích</w:t>
      </w:r>
      <w:r w:rsidR="006333CE">
        <w:rPr>
          <w:rFonts w:ascii="Arial" w:hAnsi="Arial" w:eastAsia="Arial" w:cs="Arial"/>
          <w:color w:val="000000"/>
          <w:sz w:val="20"/>
          <w:szCs w:val="20"/>
        </w:rPr>
        <w:t xml:space="preserve"> „</w:t>
      </w:r>
      <w:r w:rsidRPr="006333CE" w:rsidR="006333CE">
        <w:rPr>
          <w:rFonts w:ascii="Arial" w:hAnsi="Arial" w:eastAsia="Arial" w:cs="Arial"/>
          <w:i/>
          <w:color w:val="000000"/>
          <w:sz w:val="20"/>
          <w:szCs w:val="20"/>
        </w:rPr>
        <w:t>Účet dlužníka</w:t>
      </w:r>
      <w:r w:rsidR="006333CE">
        <w:rPr>
          <w:rFonts w:ascii="Arial" w:hAnsi="Arial" w:eastAsia="Arial" w:cs="Arial"/>
          <w:color w:val="000000"/>
          <w:sz w:val="20"/>
          <w:szCs w:val="20"/>
        </w:rPr>
        <w:t>“ a „</w:t>
      </w:r>
      <w:r w:rsidRPr="006333CE" w:rsidR="006333CE">
        <w:rPr>
          <w:rFonts w:ascii="Arial" w:hAnsi="Arial" w:eastAsia="Arial" w:cs="Arial"/>
          <w:i/>
          <w:color w:val="000000"/>
          <w:sz w:val="20"/>
          <w:szCs w:val="20"/>
        </w:rPr>
        <w:t>Vypořádací účet</w:t>
      </w:r>
      <w:r w:rsidR="006333CE">
        <w:rPr>
          <w:rFonts w:ascii="Arial" w:hAnsi="Arial" w:eastAsia="Arial" w:cs="Arial"/>
          <w:color w:val="000000"/>
          <w:sz w:val="20"/>
          <w:szCs w:val="20"/>
        </w:rPr>
        <w:t>“</w:t>
      </w:r>
      <w:r w:rsidRPr="006333CE" w:rsidR="006333CE">
        <w:rPr>
          <w:rFonts w:ascii="Arial" w:hAnsi="Arial" w:eastAsia="Arial" w:cs="Arial"/>
          <w:color w:val="000000"/>
          <w:sz w:val="20"/>
          <w:szCs w:val="20"/>
        </w:rPr>
        <w:t xml:space="preserve">), </w:t>
      </w:r>
      <w:r w:rsidR="003A4A2B">
        <w:rPr>
          <w:rFonts w:ascii="Arial" w:hAnsi="Arial" w:eastAsia="Arial" w:cs="Arial"/>
          <w:color w:val="000000"/>
          <w:sz w:val="20"/>
          <w:szCs w:val="20"/>
        </w:rPr>
        <w:t xml:space="preserve">jež </w:t>
      </w:r>
      <w:r w:rsidRPr="006333CE" w:rsidR="006333CE">
        <w:rPr>
          <w:rFonts w:ascii="Arial" w:hAnsi="Arial" w:eastAsia="Arial" w:cs="Arial"/>
          <w:color w:val="000000"/>
          <w:sz w:val="20"/>
          <w:szCs w:val="20"/>
        </w:rPr>
        <w:t>nepodléhají uveřejnění podle zákonů upravujících svob</w:t>
      </w:r>
      <w:r w:rsidR="003A4A2B">
        <w:rPr>
          <w:rFonts w:ascii="Arial" w:hAnsi="Arial" w:eastAsia="Arial" w:cs="Arial"/>
          <w:color w:val="000000"/>
          <w:sz w:val="20"/>
          <w:szCs w:val="20"/>
        </w:rPr>
        <w:t xml:space="preserve">odný přístup k informacím </w:t>
      </w:r>
      <w:r w:rsidRPr="006333CE" w:rsidR="006333CE">
        <w:rPr>
          <w:rFonts w:ascii="Arial" w:hAnsi="Arial" w:eastAsia="Arial" w:cs="Arial"/>
          <w:color w:val="000000"/>
          <w:sz w:val="20"/>
          <w:szCs w:val="20"/>
        </w:rPr>
        <w:t xml:space="preserve">a jako takové nebudou prostřednictvím </w:t>
      </w:r>
      <w:r w:rsidR="00D40AB4">
        <w:rPr>
          <w:rFonts w:ascii="Arial" w:hAnsi="Arial" w:eastAsia="Arial" w:cs="Arial"/>
          <w:color w:val="000000"/>
          <w:sz w:val="20"/>
          <w:szCs w:val="20"/>
        </w:rPr>
        <w:t>R</w:t>
      </w:r>
      <w:r w:rsidRPr="006333CE" w:rsidR="006333CE">
        <w:rPr>
          <w:rFonts w:ascii="Arial" w:hAnsi="Arial" w:eastAsia="Arial" w:cs="Arial"/>
          <w:color w:val="000000"/>
          <w:sz w:val="20"/>
          <w:szCs w:val="20"/>
        </w:rPr>
        <w:t>egistru smluv uveřejněny</w:t>
      </w:r>
      <w:r w:rsidR="003A4A2B">
        <w:rPr>
          <w:rFonts w:ascii="Arial" w:hAnsi="Arial" w:eastAsia="Arial" w:cs="Arial"/>
          <w:color w:val="000000"/>
          <w:sz w:val="20"/>
          <w:szCs w:val="20"/>
        </w:rPr>
        <w:t>.</w:t>
      </w:r>
    </w:p>
    <w:p w:rsidRPr="00116766" w:rsidR="001B7644" w:rsidP="004C6AA3" w:rsidRDefault="00426DDD" w14:paraId="00000760" w14:textId="655924C7">
      <w:pPr>
        <w:numPr>
          <w:ilvl w:val="0"/>
          <w:numId w:val="53"/>
        </w:numPr>
        <w:pBdr>
          <w:top w:val="nil"/>
          <w:left w:val="nil"/>
          <w:bottom w:val="nil"/>
          <w:right w:val="nil"/>
          <w:between w:val="nil"/>
        </w:pBdr>
        <w:spacing w:after="120" w:line="276" w:lineRule="auto"/>
        <w:ind w:right="-51"/>
        <w:jc w:val="both"/>
        <w:rPr>
          <w:rFonts w:ascii="Arial" w:hAnsi="Arial" w:eastAsia="Arial" w:cs="Arial"/>
          <w:color w:val="000000"/>
          <w:sz w:val="20"/>
          <w:szCs w:val="20"/>
        </w:rPr>
      </w:pPr>
      <w:r w:rsidRPr="00116766">
        <w:rPr>
          <w:rFonts w:ascii="Arial" w:hAnsi="Arial" w:eastAsia="Arial" w:cs="Arial"/>
          <w:color w:val="000000"/>
          <w:sz w:val="20"/>
          <w:szCs w:val="20"/>
        </w:rPr>
        <w:t xml:space="preserve">Dlužník je povinen </w:t>
      </w:r>
      <w:r w:rsidRPr="00116766" w:rsidR="007E1EB4">
        <w:rPr>
          <w:rFonts w:ascii="Arial" w:hAnsi="Arial" w:eastAsia="Arial" w:cs="Arial"/>
          <w:color w:val="000000"/>
          <w:sz w:val="20"/>
          <w:szCs w:val="20"/>
        </w:rPr>
        <w:t xml:space="preserve">vždy nejpozději do </w:t>
      </w:r>
      <w:r w:rsidR="007E1EB4">
        <w:rPr>
          <w:rFonts w:ascii="Arial" w:hAnsi="Arial" w:eastAsia="Arial" w:cs="Arial"/>
          <w:color w:val="000000"/>
          <w:sz w:val="20"/>
          <w:szCs w:val="20"/>
        </w:rPr>
        <w:t>deseti (10)</w:t>
      </w:r>
      <w:r w:rsidRPr="00116766" w:rsidR="007E1EB4">
        <w:rPr>
          <w:rFonts w:ascii="Arial" w:hAnsi="Arial" w:eastAsia="Arial" w:cs="Arial"/>
          <w:color w:val="000000"/>
          <w:sz w:val="20"/>
          <w:szCs w:val="20"/>
        </w:rPr>
        <w:t xml:space="preserve"> kalendářních dnů ode dne podpisu </w:t>
      </w:r>
      <w:r w:rsidR="007E1EB4">
        <w:rPr>
          <w:rFonts w:ascii="Arial" w:hAnsi="Arial" w:eastAsia="Arial" w:cs="Arial"/>
          <w:color w:val="000000"/>
          <w:sz w:val="20"/>
          <w:szCs w:val="20"/>
        </w:rPr>
        <w:t xml:space="preserve">Smlouvy a každého jiného příslušného </w:t>
      </w:r>
      <w:r w:rsidRPr="00116766" w:rsidR="007E1EB4">
        <w:rPr>
          <w:rFonts w:ascii="Arial" w:hAnsi="Arial" w:eastAsia="Arial" w:cs="Arial"/>
          <w:color w:val="000000"/>
          <w:sz w:val="20"/>
          <w:szCs w:val="20"/>
        </w:rPr>
        <w:t>Finančního dokumentu</w:t>
      </w:r>
      <w:r w:rsidR="007E1EB4">
        <w:rPr>
          <w:rFonts w:ascii="Arial" w:hAnsi="Arial" w:eastAsia="Arial" w:cs="Arial"/>
          <w:color w:val="000000"/>
          <w:sz w:val="20"/>
          <w:szCs w:val="20"/>
        </w:rPr>
        <w:t xml:space="preserve"> </w:t>
      </w:r>
      <w:r w:rsidRPr="00116766" w:rsidR="007E1EB4">
        <w:rPr>
          <w:rFonts w:ascii="Arial" w:hAnsi="Arial" w:eastAsia="Arial" w:cs="Arial"/>
          <w:color w:val="000000"/>
          <w:sz w:val="20"/>
          <w:szCs w:val="20"/>
        </w:rPr>
        <w:t>(</w:t>
      </w:r>
      <w:r w:rsidR="007E1EB4">
        <w:rPr>
          <w:rFonts w:ascii="Arial" w:hAnsi="Arial" w:eastAsia="Arial" w:cs="Arial"/>
          <w:color w:val="000000"/>
          <w:sz w:val="20"/>
          <w:szCs w:val="20"/>
        </w:rPr>
        <w:t xml:space="preserve">zejména tedy Zajišťovacích dokumentů) </w:t>
      </w:r>
      <w:r w:rsidR="007728E5">
        <w:rPr>
          <w:rFonts w:ascii="Arial" w:hAnsi="Arial" w:eastAsia="Arial" w:cs="Arial"/>
          <w:color w:val="000000"/>
          <w:sz w:val="20"/>
          <w:szCs w:val="20"/>
        </w:rPr>
        <w:lastRenderedPageBreak/>
        <w:t xml:space="preserve">zajistit </w:t>
      </w:r>
      <w:r w:rsidR="007E1EB4">
        <w:rPr>
          <w:rFonts w:ascii="Arial" w:hAnsi="Arial" w:eastAsia="Arial" w:cs="Arial"/>
          <w:color w:val="000000"/>
          <w:sz w:val="20"/>
          <w:szCs w:val="20"/>
        </w:rPr>
        <w:t xml:space="preserve">jejich </w:t>
      </w:r>
      <w:r w:rsidRPr="00116766">
        <w:rPr>
          <w:rFonts w:ascii="Arial" w:hAnsi="Arial" w:eastAsia="Arial" w:cs="Arial"/>
          <w:color w:val="000000"/>
          <w:sz w:val="20"/>
          <w:szCs w:val="20"/>
        </w:rPr>
        <w:t>zveřejn</w:t>
      </w:r>
      <w:r w:rsidR="007728E5">
        <w:rPr>
          <w:rFonts w:ascii="Arial" w:hAnsi="Arial" w:eastAsia="Arial" w:cs="Arial"/>
          <w:color w:val="000000"/>
          <w:sz w:val="20"/>
          <w:szCs w:val="20"/>
        </w:rPr>
        <w:t>ění</w:t>
      </w:r>
      <w:r w:rsidR="003A4A2B">
        <w:rPr>
          <w:rFonts w:ascii="Arial" w:hAnsi="Arial" w:eastAsia="Arial" w:cs="Arial"/>
          <w:color w:val="000000"/>
          <w:sz w:val="20"/>
          <w:szCs w:val="20"/>
        </w:rPr>
        <w:t>, včetně případných dodatků k nim,</w:t>
      </w:r>
      <w:r w:rsidRPr="00116766">
        <w:rPr>
          <w:rFonts w:ascii="Arial" w:hAnsi="Arial" w:eastAsia="Arial" w:cs="Arial"/>
          <w:color w:val="000000"/>
          <w:sz w:val="20"/>
          <w:szCs w:val="20"/>
        </w:rPr>
        <w:t xml:space="preserve"> v Registru smluv</w:t>
      </w:r>
      <w:r w:rsidR="007E1EB4">
        <w:rPr>
          <w:rFonts w:ascii="Arial" w:hAnsi="Arial" w:eastAsia="Arial" w:cs="Arial"/>
          <w:color w:val="000000"/>
          <w:sz w:val="20"/>
          <w:szCs w:val="20"/>
        </w:rPr>
        <w:t xml:space="preserve"> (a to </w:t>
      </w:r>
      <w:r w:rsidRPr="00116766">
        <w:rPr>
          <w:rFonts w:ascii="Arial" w:hAnsi="Arial" w:eastAsia="Arial" w:cs="Arial"/>
          <w:color w:val="000000"/>
          <w:sz w:val="20"/>
          <w:szCs w:val="20"/>
        </w:rPr>
        <w:t>po</w:t>
      </w:r>
      <w:r w:rsidR="007E1EB4">
        <w:rPr>
          <w:rFonts w:ascii="Arial" w:hAnsi="Arial" w:eastAsia="Arial" w:cs="Arial"/>
          <w:color w:val="000000"/>
          <w:sz w:val="20"/>
          <w:szCs w:val="20"/>
        </w:rPr>
        <w:t> </w:t>
      </w:r>
      <w:r w:rsidRPr="00116766">
        <w:rPr>
          <w:rFonts w:ascii="Arial" w:hAnsi="Arial" w:eastAsia="Arial" w:cs="Arial"/>
          <w:color w:val="000000"/>
          <w:sz w:val="20"/>
          <w:szCs w:val="20"/>
        </w:rPr>
        <w:t xml:space="preserve">znečitelnění všech </w:t>
      </w:r>
      <w:r w:rsidR="007728E5">
        <w:rPr>
          <w:rFonts w:ascii="Arial" w:hAnsi="Arial" w:eastAsia="Arial" w:cs="Arial"/>
          <w:color w:val="000000"/>
          <w:sz w:val="20"/>
          <w:szCs w:val="20"/>
        </w:rPr>
        <w:t>osobních údajů</w:t>
      </w:r>
      <w:r w:rsidR="00E678B9">
        <w:rPr>
          <w:rFonts w:ascii="Arial" w:hAnsi="Arial" w:eastAsia="Arial" w:cs="Arial"/>
          <w:color w:val="000000"/>
          <w:sz w:val="20"/>
          <w:szCs w:val="20"/>
        </w:rPr>
        <w:t xml:space="preserve"> a údajů o bankovním spojení Stran</w:t>
      </w:r>
      <w:r w:rsidR="007E1EB4">
        <w:rPr>
          <w:rFonts w:ascii="Arial" w:hAnsi="Arial" w:eastAsia="Arial" w:cs="Arial"/>
          <w:color w:val="000000"/>
          <w:sz w:val="20"/>
          <w:szCs w:val="20"/>
        </w:rPr>
        <w:t>)</w:t>
      </w:r>
      <w:r w:rsidRPr="00116766">
        <w:rPr>
          <w:rFonts w:ascii="Arial" w:hAnsi="Arial" w:eastAsia="Arial" w:cs="Arial"/>
          <w:color w:val="000000"/>
          <w:sz w:val="20"/>
          <w:szCs w:val="20"/>
        </w:rPr>
        <w:t>.</w:t>
      </w:r>
      <w:r w:rsidR="007728E5">
        <w:rPr>
          <w:rFonts w:ascii="Arial" w:hAnsi="Arial" w:eastAsia="Arial" w:cs="Arial"/>
          <w:color w:val="000000"/>
          <w:sz w:val="20"/>
          <w:szCs w:val="20"/>
        </w:rPr>
        <w:t xml:space="preserve"> Řádné a včasné splnění této povinnosti se Dlužník zavazuje prokázat Věřiteli</w:t>
      </w:r>
      <w:r w:rsidR="003A4A2B">
        <w:rPr>
          <w:rFonts w:ascii="Arial" w:hAnsi="Arial" w:eastAsia="Arial" w:cs="Arial"/>
          <w:color w:val="000000"/>
          <w:sz w:val="20"/>
          <w:szCs w:val="20"/>
        </w:rPr>
        <w:t xml:space="preserve"> vždy nejpozději </w:t>
      </w:r>
      <w:r w:rsidR="007728E5">
        <w:rPr>
          <w:rFonts w:ascii="Arial" w:hAnsi="Arial" w:eastAsia="Arial" w:cs="Arial"/>
          <w:color w:val="000000"/>
          <w:sz w:val="20"/>
          <w:szCs w:val="20"/>
        </w:rPr>
        <w:t xml:space="preserve">do </w:t>
      </w:r>
      <w:r w:rsidR="003A4A2B">
        <w:rPr>
          <w:rFonts w:ascii="Arial" w:hAnsi="Arial" w:eastAsia="Arial" w:cs="Arial"/>
          <w:color w:val="000000"/>
          <w:sz w:val="20"/>
          <w:szCs w:val="20"/>
        </w:rPr>
        <w:t>patnácti (</w:t>
      </w:r>
      <w:r w:rsidR="007728E5">
        <w:rPr>
          <w:rFonts w:ascii="Arial" w:hAnsi="Arial" w:eastAsia="Arial" w:cs="Arial"/>
          <w:color w:val="000000"/>
          <w:sz w:val="20"/>
          <w:szCs w:val="20"/>
        </w:rPr>
        <w:t>15</w:t>
      </w:r>
      <w:r w:rsidR="003A4A2B">
        <w:rPr>
          <w:rFonts w:ascii="Arial" w:hAnsi="Arial" w:eastAsia="Arial" w:cs="Arial"/>
          <w:color w:val="000000"/>
          <w:sz w:val="20"/>
          <w:szCs w:val="20"/>
        </w:rPr>
        <w:t>)</w:t>
      </w:r>
      <w:r w:rsidR="007728E5">
        <w:rPr>
          <w:rFonts w:ascii="Arial" w:hAnsi="Arial" w:eastAsia="Arial" w:cs="Arial"/>
          <w:color w:val="000000"/>
          <w:sz w:val="20"/>
          <w:szCs w:val="20"/>
        </w:rPr>
        <w:t xml:space="preserve"> </w:t>
      </w:r>
      <w:r w:rsidR="002D048B">
        <w:rPr>
          <w:rFonts w:ascii="Arial" w:hAnsi="Arial" w:eastAsia="Arial" w:cs="Arial"/>
          <w:color w:val="000000"/>
          <w:sz w:val="20"/>
          <w:szCs w:val="20"/>
        </w:rPr>
        <w:t xml:space="preserve">kalendářních </w:t>
      </w:r>
      <w:r w:rsidR="007728E5">
        <w:rPr>
          <w:rFonts w:ascii="Arial" w:hAnsi="Arial" w:eastAsia="Arial" w:cs="Arial"/>
          <w:color w:val="000000"/>
          <w:sz w:val="20"/>
          <w:szCs w:val="20"/>
        </w:rPr>
        <w:t>dnů od</w:t>
      </w:r>
      <w:r w:rsidR="003A4A2B">
        <w:rPr>
          <w:rFonts w:ascii="Arial" w:hAnsi="Arial" w:eastAsia="Arial" w:cs="Arial"/>
          <w:color w:val="000000"/>
          <w:sz w:val="20"/>
          <w:szCs w:val="20"/>
        </w:rPr>
        <w:t> </w:t>
      </w:r>
      <w:r w:rsidR="007728E5">
        <w:rPr>
          <w:rFonts w:ascii="Arial" w:hAnsi="Arial" w:eastAsia="Arial" w:cs="Arial"/>
          <w:color w:val="000000"/>
          <w:sz w:val="20"/>
          <w:szCs w:val="20"/>
        </w:rPr>
        <w:t xml:space="preserve">uzavření Smlouvy, resp. </w:t>
      </w:r>
      <w:r w:rsidR="003A4A2B">
        <w:rPr>
          <w:rFonts w:ascii="Arial" w:hAnsi="Arial" w:eastAsia="Arial" w:cs="Arial"/>
          <w:color w:val="000000"/>
          <w:sz w:val="20"/>
          <w:szCs w:val="20"/>
        </w:rPr>
        <w:t xml:space="preserve">příslušného </w:t>
      </w:r>
      <w:r w:rsidRPr="00116766" w:rsidR="007728E5">
        <w:rPr>
          <w:rFonts w:ascii="Arial" w:hAnsi="Arial" w:eastAsia="Arial" w:cs="Arial"/>
          <w:color w:val="000000"/>
          <w:sz w:val="20"/>
          <w:szCs w:val="20"/>
        </w:rPr>
        <w:t>Finančníh</w:t>
      </w:r>
      <w:r w:rsidR="003A4A2B">
        <w:rPr>
          <w:rFonts w:ascii="Arial" w:hAnsi="Arial" w:eastAsia="Arial" w:cs="Arial"/>
          <w:color w:val="000000"/>
          <w:sz w:val="20"/>
          <w:szCs w:val="20"/>
        </w:rPr>
        <w:t>o dokumentu</w:t>
      </w:r>
      <w:r w:rsidR="007728E5">
        <w:rPr>
          <w:rFonts w:ascii="Arial" w:hAnsi="Arial" w:eastAsia="Arial" w:cs="Arial"/>
          <w:color w:val="000000"/>
          <w:sz w:val="20"/>
          <w:szCs w:val="20"/>
        </w:rPr>
        <w:t>.</w:t>
      </w:r>
    </w:p>
    <w:p w:rsidRPr="00116766" w:rsidR="001B7644" w:rsidP="004C6AA3" w:rsidRDefault="00426DDD" w14:paraId="00000762" w14:textId="70161DD3">
      <w:pPr>
        <w:numPr>
          <w:ilvl w:val="0"/>
          <w:numId w:val="53"/>
        </w:numPr>
        <w:pBdr>
          <w:top w:val="nil"/>
          <w:left w:val="nil"/>
          <w:bottom w:val="nil"/>
          <w:right w:val="nil"/>
          <w:between w:val="nil"/>
        </w:pBdr>
        <w:spacing w:after="120" w:line="276" w:lineRule="auto"/>
        <w:ind w:right="-51"/>
        <w:jc w:val="both"/>
        <w:rPr>
          <w:rFonts w:ascii="Arial" w:hAnsi="Arial" w:eastAsia="Arial" w:cs="Arial"/>
          <w:color w:val="000000"/>
          <w:sz w:val="20"/>
          <w:szCs w:val="20"/>
        </w:rPr>
      </w:pPr>
      <w:r w:rsidRPr="00116766">
        <w:rPr>
          <w:rFonts w:ascii="Arial" w:hAnsi="Arial" w:eastAsia="Arial" w:cs="Arial"/>
          <w:color w:val="000000"/>
          <w:sz w:val="20"/>
          <w:szCs w:val="20"/>
        </w:rPr>
        <w:t xml:space="preserve">Věřitel bude oprávněn všechny Finanční dokumenty (včetně jakýchkoli případných dodatků k nim) uveřejnit sám, pokud tak Dlužník neučiní do </w:t>
      </w:r>
      <w:r w:rsidR="002D048B">
        <w:rPr>
          <w:rFonts w:ascii="Arial" w:hAnsi="Arial" w:eastAsia="Arial" w:cs="Arial"/>
          <w:color w:val="000000"/>
          <w:sz w:val="20"/>
          <w:szCs w:val="20"/>
        </w:rPr>
        <w:t>patnácti</w:t>
      </w:r>
      <w:r w:rsidRPr="00116766" w:rsidR="002D048B">
        <w:rPr>
          <w:rFonts w:ascii="Arial" w:hAnsi="Arial" w:eastAsia="Arial" w:cs="Arial"/>
          <w:color w:val="000000"/>
          <w:sz w:val="20"/>
          <w:szCs w:val="20"/>
        </w:rPr>
        <w:t xml:space="preserve"> </w:t>
      </w:r>
      <w:r w:rsidR="002D048B">
        <w:rPr>
          <w:rFonts w:ascii="Arial" w:hAnsi="Arial" w:eastAsia="Arial" w:cs="Arial"/>
          <w:color w:val="000000"/>
          <w:sz w:val="20"/>
          <w:szCs w:val="20"/>
        </w:rPr>
        <w:t>(</w:t>
      </w:r>
      <w:r w:rsidRPr="00116766">
        <w:rPr>
          <w:rFonts w:ascii="Arial" w:hAnsi="Arial" w:eastAsia="Arial" w:cs="Arial"/>
          <w:color w:val="000000"/>
          <w:sz w:val="20"/>
          <w:szCs w:val="20"/>
        </w:rPr>
        <w:t>1</w:t>
      </w:r>
      <w:r w:rsidR="002D048B">
        <w:rPr>
          <w:rFonts w:ascii="Arial" w:hAnsi="Arial" w:eastAsia="Arial" w:cs="Arial"/>
          <w:color w:val="000000"/>
          <w:sz w:val="20"/>
          <w:szCs w:val="20"/>
        </w:rPr>
        <w:t>5)</w:t>
      </w:r>
      <w:r w:rsidRPr="00116766">
        <w:rPr>
          <w:rFonts w:ascii="Arial" w:hAnsi="Arial" w:eastAsia="Arial" w:cs="Arial"/>
          <w:color w:val="000000"/>
          <w:sz w:val="20"/>
          <w:szCs w:val="20"/>
        </w:rPr>
        <w:t xml:space="preserve"> kalendářních dnů ode dne podpisu příslušného Finančního dokumentu.</w:t>
      </w:r>
    </w:p>
    <w:p w:rsidR="001B7644" w:rsidP="0065563D" w:rsidRDefault="00426DDD" w14:paraId="00000764" w14:textId="755B6397">
      <w:pPr>
        <w:numPr>
          <w:ilvl w:val="0"/>
          <w:numId w:val="53"/>
        </w:numPr>
        <w:pBdr>
          <w:top w:val="nil"/>
          <w:left w:val="nil"/>
          <w:bottom w:val="nil"/>
          <w:right w:val="nil"/>
          <w:between w:val="nil"/>
        </w:pBdr>
        <w:spacing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Účinnost této Smlouvy končí okamžikem nepodmíněného neodvolatelného a úplného splacení všech dluhů Dlužníka podle Finančních dokumentů (výhradně však za předpokladu, že podle Finančních dokumentů nemohou v takový okamžik vzniknout žádné další takové dluhy), nebo písemnou dohodou Stran, podle toho, která z výše uvedených skutečností nastane dříve.</w:t>
      </w:r>
    </w:p>
    <w:p w:rsidRPr="00116766" w:rsidR="001B7644" w:rsidRDefault="001B7644" w14:paraId="00000765" w14:textId="15337E4A">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766" w14:textId="77777777">
      <w:pPr>
        <w:pStyle w:val="Nadpis1"/>
        <w:numPr>
          <w:ilvl w:val="0"/>
          <w:numId w:val="45"/>
        </w:numPr>
        <w:tabs>
          <w:tab w:val="left" w:pos="833"/>
          <w:tab w:val="left" w:pos="834"/>
        </w:tabs>
        <w:spacing w:line="276" w:lineRule="auto"/>
        <w:ind w:hanging="722"/>
        <w:jc w:val="both"/>
        <w:rPr>
          <w:rFonts w:ascii="Arial" w:hAnsi="Arial" w:eastAsia="Arial" w:cs="Arial"/>
          <w:sz w:val="20"/>
          <w:szCs w:val="20"/>
        </w:rPr>
      </w:pPr>
      <w:bookmarkStart w:name="_Toc198280350" w:id="59"/>
      <w:r w:rsidRPr="00116766">
        <w:rPr>
          <w:rFonts w:ascii="Arial" w:hAnsi="Arial" w:eastAsia="Arial" w:cs="Arial"/>
          <w:sz w:val="20"/>
          <w:szCs w:val="20"/>
        </w:rPr>
        <w:t>ZPŘÍSTUPNĚNÍ INFORMACÍ</w:t>
      </w:r>
      <w:bookmarkEnd w:id="59"/>
    </w:p>
    <w:p w:rsidRPr="00116766" w:rsidR="001B7644" w:rsidRDefault="001B7644" w14:paraId="00000767"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4C6AA3" w:rsidRDefault="00426DDD" w14:paraId="00000768" w14:textId="77777777">
      <w:pPr>
        <w:numPr>
          <w:ilvl w:val="0"/>
          <w:numId w:val="52"/>
        </w:numPr>
        <w:pBdr>
          <w:top w:val="nil"/>
          <w:left w:val="nil"/>
          <w:bottom w:val="nil"/>
          <w:right w:val="nil"/>
          <w:between w:val="nil"/>
        </w:pBdr>
        <w:spacing w:after="120" w:line="276" w:lineRule="auto"/>
        <w:ind w:right="-51"/>
        <w:jc w:val="both"/>
        <w:rPr>
          <w:rFonts w:ascii="Arial" w:hAnsi="Arial" w:eastAsia="Arial" w:cs="Arial"/>
          <w:color w:val="000000"/>
          <w:sz w:val="20"/>
          <w:szCs w:val="20"/>
        </w:rPr>
      </w:pPr>
      <w:bookmarkStart w:name="_heading=h.3cqmetx" w:colFirst="0" w:colLast="0" w:id="60"/>
      <w:bookmarkEnd w:id="60"/>
      <w:r w:rsidRPr="00116766">
        <w:rPr>
          <w:rFonts w:ascii="Arial" w:hAnsi="Arial" w:eastAsia="Arial" w:cs="Arial"/>
          <w:color w:val="000000"/>
          <w:sz w:val="20"/>
          <w:szCs w:val="20"/>
        </w:rPr>
        <w:t>Veškeré informace poskytnuté Dlužníkem (nebo jeho jménem) Věřiteli v souvislosti s Finančními dokumenty jsou důvěrné a (nestanoví-li tato Smlouva jinak) žádná strana Finančních dokumentů není oprávněna je sdělit či zpřístupnit žádné třetí osobě. Bez ohledu na znění předchozí věty je Věřitel oprávněn sdělit a zpřístupnit takové informace třetí osobě:</w:t>
      </w:r>
    </w:p>
    <w:p w:rsidRPr="00116766" w:rsidR="001B7644" w:rsidP="004C6AA3" w:rsidRDefault="00426DDD" w14:paraId="0000076A" w14:textId="79FB6061">
      <w:pPr>
        <w:numPr>
          <w:ilvl w:val="0"/>
          <w:numId w:val="42"/>
        </w:numPr>
        <w:pBdr>
          <w:top w:val="nil"/>
          <w:left w:val="nil"/>
          <w:bottom w:val="nil"/>
          <w:right w:val="nil"/>
          <w:between w:val="nil"/>
        </w:pBdr>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 xml:space="preserve">pokud jsou veřejně dostupné, a to jinak než následkem porušení tohoto </w:t>
      </w:r>
      <w:r w:rsidRPr="00116766" w:rsidR="002F0150">
        <w:rPr>
          <w:rFonts w:ascii="Arial" w:hAnsi="Arial" w:eastAsia="Arial" w:cs="Arial"/>
          <w:color w:val="000000"/>
          <w:sz w:val="20"/>
          <w:szCs w:val="20"/>
        </w:rPr>
        <w:t>Č</w:t>
      </w:r>
      <w:r w:rsidRPr="00116766">
        <w:rPr>
          <w:rFonts w:ascii="Arial" w:hAnsi="Arial" w:eastAsia="Arial" w:cs="Arial"/>
          <w:color w:val="000000"/>
          <w:sz w:val="20"/>
          <w:szCs w:val="20"/>
        </w:rPr>
        <w:t>lánku</w:t>
      </w:r>
      <w:r w:rsidRPr="00116766" w:rsidR="002F0150">
        <w:rPr>
          <w:rFonts w:ascii="Arial" w:hAnsi="Arial" w:eastAsia="Arial" w:cs="Arial"/>
          <w:color w:val="000000"/>
          <w:sz w:val="20"/>
          <w:szCs w:val="20"/>
        </w:rPr>
        <w:t xml:space="preserve"> 3</w:t>
      </w:r>
      <w:r w:rsidR="004C41C1">
        <w:rPr>
          <w:rFonts w:ascii="Arial" w:hAnsi="Arial" w:eastAsia="Arial" w:cs="Arial"/>
          <w:color w:val="000000"/>
          <w:sz w:val="20"/>
          <w:szCs w:val="20"/>
        </w:rPr>
        <w:t>1</w:t>
      </w:r>
      <w:r w:rsidRPr="00116766" w:rsidR="002F0150">
        <w:rPr>
          <w:rFonts w:ascii="Arial" w:hAnsi="Arial" w:eastAsia="Arial" w:cs="Arial"/>
          <w:color w:val="000000"/>
          <w:sz w:val="20"/>
          <w:szCs w:val="20"/>
        </w:rPr>
        <w:t xml:space="preserve"> (</w:t>
      </w:r>
      <w:r w:rsidRPr="00116766" w:rsidR="002F0150">
        <w:rPr>
          <w:rFonts w:ascii="Arial" w:hAnsi="Arial" w:eastAsia="Arial" w:cs="Arial"/>
          <w:i/>
          <w:color w:val="000000"/>
          <w:sz w:val="20"/>
          <w:szCs w:val="20"/>
        </w:rPr>
        <w:t>Zpřístupnění informací</w:t>
      </w:r>
      <w:r w:rsidRPr="00116766" w:rsidR="002F0150">
        <w:rPr>
          <w:rFonts w:ascii="Arial" w:hAnsi="Arial" w:eastAsia="Arial" w:cs="Arial"/>
          <w:color w:val="000000"/>
          <w:sz w:val="20"/>
          <w:szCs w:val="20"/>
        </w:rPr>
        <w:t>)</w:t>
      </w:r>
      <w:r w:rsidRPr="00116766">
        <w:rPr>
          <w:rFonts w:ascii="Arial" w:hAnsi="Arial" w:eastAsia="Arial" w:cs="Arial"/>
          <w:color w:val="000000"/>
          <w:sz w:val="20"/>
          <w:szCs w:val="20"/>
        </w:rPr>
        <w:t xml:space="preserve"> Věřitelem;</w:t>
      </w:r>
    </w:p>
    <w:p w:rsidRPr="00116766" w:rsidR="001B7644" w:rsidP="004C6AA3" w:rsidRDefault="00426DDD" w14:paraId="0000076C" w14:textId="03748E61">
      <w:pPr>
        <w:numPr>
          <w:ilvl w:val="0"/>
          <w:numId w:val="42"/>
        </w:numPr>
        <w:pBdr>
          <w:top w:val="nil"/>
          <w:left w:val="nil"/>
          <w:bottom w:val="nil"/>
          <w:right w:val="nil"/>
          <w:between w:val="nil"/>
        </w:pBdr>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 xml:space="preserve">je-li to vyžadováno </w:t>
      </w:r>
      <w:r w:rsidR="00387839">
        <w:rPr>
          <w:rFonts w:ascii="Arial" w:hAnsi="Arial" w:eastAsia="Arial" w:cs="Arial"/>
          <w:color w:val="000000"/>
          <w:sz w:val="20"/>
          <w:szCs w:val="20"/>
        </w:rPr>
        <w:t xml:space="preserve">na základě zákona nebo </w:t>
      </w:r>
      <w:r w:rsidRPr="00116766">
        <w:rPr>
          <w:rFonts w:ascii="Arial" w:hAnsi="Arial" w:eastAsia="Arial" w:cs="Arial"/>
          <w:color w:val="000000"/>
          <w:sz w:val="20"/>
          <w:szCs w:val="20"/>
        </w:rPr>
        <w:t>v souvislosti se soudním, správním či rozhodčím řízením;</w:t>
      </w:r>
    </w:p>
    <w:p w:rsidRPr="00116766" w:rsidR="001B7644" w:rsidP="004C6AA3" w:rsidRDefault="00426DDD" w14:paraId="0000076E" w14:textId="77777777">
      <w:pPr>
        <w:numPr>
          <w:ilvl w:val="0"/>
          <w:numId w:val="42"/>
        </w:numPr>
        <w:pBdr>
          <w:top w:val="nil"/>
          <w:left w:val="nil"/>
          <w:bottom w:val="nil"/>
          <w:right w:val="nil"/>
          <w:between w:val="nil"/>
        </w:pBdr>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je-li to vyžadováno institucí vykonávající dohled nad činností Věřitele, pravidly regulovaného trhu nebo právními předpisy;</w:t>
      </w:r>
    </w:p>
    <w:p w:rsidRPr="00116766" w:rsidR="001B7644" w:rsidP="004C6AA3" w:rsidRDefault="00426DDD" w14:paraId="00000770" w14:textId="77777777">
      <w:pPr>
        <w:numPr>
          <w:ilvl w:val="0"/>
          <w:numId w:val="42"/>
        </w:numPr>
        <w:pBdr>
          <w:top w:val="nil"/>
          <w:left w:val="nil"/>
          <w:bottom w:val="nil"/>
          <w:right w:val="nil"/>
          <w:between w:val="nil"/>
        </w:pBdr>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pokud se jedná o sdělení nebo zpřístupnění svým odborným poradcům, pokud budou právním předpisem nebo smluvně zavázáni povinností mlčenlivosti ohledně sdělovaných informací;</w:t>
      </w:r>
    </w:p>
    <w:p w:rsidRPr="00116766" w:rsidR="001B7644" w:rsidP="004C6AA3" w:rsidRDefault="00426DDD" w14:paraId="00000772" w14:textId="084B1370">
      <w:pPr>
        <w:numPr>
          <w:ilvl w:val="0"/>
          <w:numId w:val="42"/>
        </w:numPr>
        <w:pBdr>
          <w:top w:val="nil"/>
          <w:left w:val="nil"/>
          <w:bottom w:val="nil"/>
          <w:right w:val="nil"/>
          <w:between w:val="nil"/>
        </w:pBdr>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 xml:space="preserve">v rozsahu umožněném </w:t>
      </w:r>
      <w:r w:rsidR="002D048B">
        <w:rPr>
          <w:rFonts w:ascii="Arial" w:hAnsi="Arial" w:eastAsia="Arial" w:cs="Arial"/>
          <w:color w:val="000000"/>
          <w:sz w:val="20"/>
          <w:szCs w:val="20"/>
        </w:rPr>
        <w:t xml:space="preserve">ustanovením </w:t>
      </w:r>
      <w:sdt>
        <w:sdtPr>
          <w:rPr>
            <w:rFonts w:ascii="Arial" w:hAnsi="Arial" w:cs="Arial"/>
          </w:rPr>
          <w:tag w:val="goog_rdk_263"/>
          <w:id w:val="-1111437364"/>
        </w:sdtPr>
        <w:sdtContent/>
      </w:sdt>
      <w:r w:rsidRPr="00116766">
        <w:rPr>
          <w:rFonts w:ascii="Arial" w:hAnsi="Arial" w:eastAsia="Arial" w:cs="Arial"/>
          <w:color w:val="000000"/>
          <w:sz w:val="20"/>
          <w:szCs w:val="20"/>
        </w:rPr>
        <w:t xml:space="preserve">Článku </w:t>
      </w:r>
      <w:r w:rsidRPr="00116766" w:rsidR="00240708">
        <w:rPr>
          <w:rFonts w:ascii="Arial" w:hAnsi="Arial" w:eastAsia="Arial" w:cs="Arial"/>
          <w:color w:val="000000"/>
          <w:sz w:val="20"/>
          <w:szCs w:val="20"/>
        </w:rPr>
        <w:t>3</w:t>
      </w:r>
      <w:r w:rsidR="004C41C1">
        <w:rPr>
          <w:rFonts w:ascii="Arial" w:hAnsi="Arial" w:eastAsia="Arial" w:cs="Arial"/>
          <w:color w:val="000000"/>
          <w:sz w:val="20"/>
          <w:szCs w:val="20"/>
        </w:rPr>
        <w:t>1</w:t>
      </w:r>
      <w:r w:rsidR="002D048B">
        <w:rPr>
          <w:rFonts w:ascii="Arial" w:hAnsi="Arial" w:eastAsia="Arial" w:cs="Arial"/>
          <w:color w:val="000000"/>
          <w:sz w:val="20"/>
          <w:szCs w:val="20"/>
        </w:rPr>
        <w:t xml:space="preserve">, písm. </w:t>
      </w:r>
      <w:r w:rsidRPr="00116766" w:rsidR="00521901">
        <w:rPr>
          <w:rFonts w:ascii="Arial" w:hAnsi="Arial" w:eastAsia="Arial" w:cs="Arial"/>
          <w:color w:val="000000"/>
          <w:sz w:val="20"/>
          <w:szCs w:val="20"/>
        </w:rPr>
        <w:t>(</w:t>
      </w:r>
      <w:r w:rsidRPr="00116766" w:rsidR="00240708">
        <w:rPr>
          <w:rFonts w:ascii="Arial" w:hAnsi="Arial" w:eastAsia="Arial" w:cs="Arial"/>
          <w:color w:val="000000"/>
          <w:sz w:val="20"/>
          <w:szCs w:val="20"/>
        </w:rPr>
        <w:t>b)</w:t>
      </w:r>
      <w:r w:rsidRPr="00116766">
        <w:rPr>
          <w:rFonts w:ascii="Arial" w:hAnsi="Arial" w:eastAsia="Arial" w:cs="Arial"/>
          <w:color w:val="000000"/>
          <w:sz w:val="20"/>
          <w:szCs w:val="20"/>
        </w:rPr>
        <w:t xml:space="preserve"> níže; nebo</w:t>
      </w:r>
    </w:p>
    <w:p w:rsidRPr="00116766" w:rsidR="001B7644" w:rsidP="004C6AA3" w:rsidRDefault="00426DDD" w14:paraId="00000774" w14:textId="77777777">
      <w:pPr>
        <w:numPr>
          <w:ilvl w:val="0"/>
          <w:numId w:val="42"/>
        </w:numPr>
        <w:pBdr>
          <w:top w:val="nil"/>
          <w:left w:val="nil"/>
          <w:bottom w:val="nil"/>
          <w:right w:val="nil"/>
          <w:between w:val="nil"/>
        </w:pBdr>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se souhlasem Dlužníka.</w:t>
      </w:r>
    </w:p>
    <w:p w:rsidRPr="00116766" w:rsidR="001B7644" w:rsidP="004C6AA3" w:rsidRDefault="00426DDD" w14:paraId="00000776" w14:textId="31FE62CB">
      <w:pPr>
        <w:numPr>
          <w:ilvl w:val="0"/>
          <w:numId w:val="52"/>
        </w:numPr>
        <w:pBdr>
          <w:top w:val="nil"/>
          <w:left w:val="nil"/>
          <w:bottom w:val="nil"/>
          <w:right w:val="nil"/>
          <w:between w:val="nil"/>
        </w:pBdr>
        <w:spacing w:after="120" w:line="276" w:lineRule="auto"/>
        <w:ind w:right="-51"/>
        <w:jc w:val="both"/>
        <w:rPr>
          <w:rFonts w:ascii="Arial" w:hAnsi="Arial" w:eastAsia="Arial" w:cs="Arial"/>
          <w:color w:val="000000"/>
          <w:sz w:val="20"/>
          <w:szCs w:val="20"/>
        </w:rPr>
      </w:pPr>
      <w:bookmarkStart w:name="_heading=h.1rvwp1q" w:colFirst="0" w:colLast="0" w:id="61"/>
      <w:bookmarkEnd w:id="61"/>
      <w:r w:rsidRPr="00116766">
        <w:rPr>
          <w:rFonts w:ascii="Arial" w:hAnsi="Arial" w:eastAsia="Arial" w:cs="Arial"/>
          <w:color w:val="000000"/>
          <w:sz w:val="20"/>
          <w:szCs w:val="20"/>
        </w:rPr>
        <w:t>Věřitel může sdělit a zpřístupnit os</w:t>
      </w:r>
      <w:r w:rsidR="004C5681">
        <w:rPr>
          <w:rFonts w:ascii="Arial" w:hAnsi="Arial" w:eastAsia="Arial" w:cs="Arial"/>
          <w:color w:val="000000"/>
          <w:sz w:val="20"/>
          <w:szCs w:val="20"/>
        </w:rPr>
        <w:t xml:space="preserve">obě, se kterou zamýšlí uzavřít </w:t>
      </w:r>
      <w:r w:rsidRPr="00116766">
        <w:rPr>
          <w:rFonts w:ascii="Arial" w:hAnsi="Arial" w:eastAsia="Arial" w:cs="Arial"/>
          <w:color w:val="000000"/>
          <w:sz w:val="20"/>
          <w:szCs w:val="20"/>
        </w:rPr>
        <w:t xml:space="preserve">nebo </w:t>
      </w:r>
      <w:r w:rsidR="004C5681">
        <w:rPr>
          <w:rFonts w:ascii="Arial" w:hAnsi="Arial" w:eastAsia="Arial" w:cs="Arial"/>
          <w:color w:val="000000"/>
          <w:sz w:val="20"/>
          <w:szCs w:val="20"/>
        </w:rPr>
        <w:t xml:space="preserve">již </w:t>
      </w:r>
      <w:r w:rsidRPr="00116766">
        <w:rPr>
          <w:rFonts w:ascii="Arial" w:hAnsi="Arial" w:eastAsia="Arial" w:cs="Arial"/>
          <w:color w:val="000000"/>
          <w:sz w:val="20"/>
          <w:szCs w:val="20"/>
        </w:rPr>
        <w:t xml:space="preserve">uzavřel </w:t>
      </w:r>
      <w:r w:rsidR="00387839">
        <w:rPr>
          <w:rFonts w:ascii="Arial" w:hAnsi="Arial" w:eastAsia="Arial" w:cs="Arial"/>
          <w:color w:val="000000"/>
          <w:sz w:val="20"/>
          <w:szCs w:val="20"/>
        </w:rPr>
        <w:t>s</w:t>
      </w:r>
      <w:r w:rsidRPr="00116766">
        <w:rPr>
          <w:rFonts w:ascii="Arial" w:hAnsi="Arial" w:eastAsia="Arial" w:cs="Arial"/>
          <w:color w:val="000000"/>
          <w:sz w:val="20"/>
          <w:szCs w:val="20"/>
        </w:rPr>
        <w:t>mlouvu o</w:t>
      </w:r>
      <w:r w:rsidR="002D048B">
        <w:rPr>
          <w:rFonts w:ascii="Arial" w:hAnsi="Arial" w:eastAsia="Arial" w:cs="Arial"/>
          <w:color w:val="000000"/>
          <w:sz w:val="20"/>
          <w:szCs w:val="20"/>
        </w:rPr>
        <w:t> p</w:t>
      </w:r>
      <w:r w:rsidRPr="00116766">
        <w:rPr>
          <w:rFonts w:ascii="Arial" w:hAnsi="Arial" w:eastAsia="Arial" w:cs="Arial"/>
          <w:color w:val="000000"/>
          <w:sz w:val="20"/>
          <w:szCs w:val="20"/>
        </w:rPr>
        <w:t>řevodu či jinou smlouvu vztahující se k</w:t>
      </w:r>
      <w:r w:rsidR="004C5681">
        <w:rPr>
          <w:rFonts w:ascii="Arial" w:hAnsi="Arial" w:eastAsia="Arial" w:cs="Arial"/>
          <w:color w:val="000000"/>
          <w:sz w:val="20"/>
          <w:szCs w:val="20"/>
        </w:rPr>
        <w:t> </w:t>
      </w:r>
      <w:r w:rsidRPr="00116766">
        <w:rPr>
          <w:rFonts w:ascii="Arial" w:hAnsi="Arial" w:eastAsia="Arial" w:cs="Arial"/>
          <w:color w:val="000000"/>
          <w:sz w:val="20"/>
          <w:szCs w:val="20"/>
        </w:rPr>
        <w:t>t</w:t>
      </w:r>
      <w:r w:rsidR="004C5681">
        <w:rPr>
          <w:rFonts w:ascii="Arial" w:hAnsi="Arial" w:eastAsia="Arial" w:cs="Arial"/>
          <w:color w:val="000000"/>
          <w:sz w:val="20"/>
          <w:szCs w:val="20"/>
        </w:rPr>
        <w:t>akové</w:t>
      </w:r>
      <w:r w:rsidRPr="00116766">
        <w:rPr>
          <w:rFonts w:ascii="Arial" w:hAnsi="Arial" w:eastAsia="Arial" w:cs="Arial"/>
          <w:color w:val="000000"/>
          <w:sz w:val="20"/>
          <w:szCs w:val="20"/>
        </w:rPr>
        <w:t>to smlouvě (například smlouvu o participaci na pohledávkách Dlužníka)</w:t>
      </w:r>
      <w:r w:rsidR="004C5681">
        <w:rPr>
          <w:rFonts w:ascii="Arial" w:hAnsi="Arial" w:eastAsia="Arial" w:cs="Arial"/>
          <w:color w:val="000000"/>
          <w:sz w:val="20"/>
          <w:szCs w:val="20"/>
        </w:rPr>
        <w:t>,</w:t>
      </w:r>
      <w:r w:rsidRPr="00116766">
        <w:rPr>
          <w:rFonts w:ascii="Arial" w:hAnsi="Arial" w:eastAsia="Arial" w:cs="Arial"/>
          <w:color w:val="000000"/>
          <w:sz w:val="20"/>
          <w:szCs w:val="20"/>
        </w:rPr>
        <w:t xml:space="preserve"> nebo </w:t>
      </w:r>
      <w:r w:rsidR="004C5681">
        <w:rPr>
          <w:rFonts w:ascii="Arial" w:hAnsi="Arial" w:eastAsia="Arial" w:cs="Arial"/>
          <w:color w:val="000000"/>
          <w:sz w:val="20"/>
          <w:szCs w:val="20"/>
        </w:rPr>
        <w:t xml:space="preserve">osobě, která je ve vztahu k Věřiteli v postavení </w:t>
      </w:r>
      <w:r w:rsidRPr="00116766">
        <w:rPr>
          <w:rFonts w:ascii="Arial" w:hAnsi="Arial" w:eastAsia="Arial" w:cs="Arial"/>
          <w:color w:val="000000"/>
          <w:sz w:val="20"/>
          <w:szCs w:val="20"/>
        </w:rPr>
        <w:t>Propojené osob</w:t>
      </w:r>
      <w:r w:rsidR="004C5681">
        <w:rPr>
          <w:rFonts w:ascii="Arial" w:hAnsi="Arial" w:eastAsia="Arial" w:cs="Arial"/>
          <w:color w:val="000000"/>
          <w:sz w:val="20"/>
          <w:szCs w:val="20"/>
        </w:rPr>
        <w:t>y</w:t>
      </w:r>
      <w:r w:rsidRPr="00116766">
        <w:rPr>
          <w:rFonts w:ascii="Arial" w:hAnsi="Arial" w:eastAsia="Arial" w:cs="Arial"/>
          <w:color w:val="000000"/>
          <w:sz w:val="20"/>
          <w:szCs w:val="20"/>
        </w:rPr>
        <w:t>:</w:t>
      </w:r>
    </w:p>
    <w:p w:rsidRPr="00116766" w:rsidR="001B7644" w:rsidP="004C6AA3" w:rsidRDefault="00426DDD" w14:paraId="00000778" w14:textId="77777777">
      <w:pPr>
        <w:numPr>
          <w:ilvl w:val="0"/>
          <w:numId w:val="43"/>
        </w:numPr>
        <w:pBdr>
          <w:top w:val="nil"/>
          <w:left w:val="nil"/>
          <w:bottom w:val="nil"/>
          <w:right w:val="nil"/>
          <w:between w:val="nil"/>
        </w:pBdr>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kopii jakéhokoli Finančního dokumentu; a</w:t>
      </w:r>
    </w:p>
    <w:p w:rsidRPr="00116766" w:rsidR="001B7644" w:rsidP="004C6AA3" w:rsidRDefault="00426DDD" w14:paraId="0000077A" w14:textId="77777777">
      <w:pPr>
        <w:numPr>
          <w:ilvl w:val="0"/>
          <w:numId w:val="43"/>
        </w:numPr>
        <w:pBdr>
          <w:top w:val="nil"/>
          <w:left w:val="nil"/>
          <w:bottom w:val="nil"/>
          <w:right w:val="nil"/>
          <w:between w:val="nil"/>
        </w:pBdr>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jakoukoli informaci, kterou Věřitel získal podle Finančního dokumentu nebo v souvislosti s ním;</w:t>
      </w:r>
    </w:p>
    <w:p w:rsidRPr="00116766" w:rsidR="001B7644" w:rsidP="004C6AA3" w:rsidRDefault="00426DDD" w14:paraId="0000077C" w14:textId="13DAC768">
      <w:pPr>
        <w:pBdr>
          <w:top w:val="nil"/>
          <w:left w:val="nil"/>
          <w:bottom w:val="nil"/>
          <w:right w:val="nil"/>
          <w:between w:val="nil"/>
        </w:pBdr>
        <w:spacing w:after="120" w:line="276" w:lineRule="auto"/>
        <w:ind w:left="833" w:right="-51"/>
        <w:jc w:val="both"/>
        <w:rPr>
          <w:rFonts w:ascii="Arial" w:hAnsi="Arial" w:eastAsia="Arial" w:cs="Arial"/>
          <w:color w:val="000000"/>
          <w:sz w:val="20"/>
          <w:szCs w:val="20"/>
        </w:rPr>
      </w:pPr>
      <w:r w:rsidRPr="00116766">
        <w:rPr>
          <w:rFonts w:ascii="Arial" w:hAnsi="Arial" w:eastAsia="Arial" w:cs="Arial"/>
          <w:color w:val="000000"/>
          <w:sz w:val="20"/>
          <w:szCs w:val="20"/>
        </w:rPr>
        <w:t xml:space="preserve">přičemž platí, že než daná osoba obdrží důvěrnou informaci, musí uzavřít s Věřitelem dohodu o zachování důvěrnosti této informace za podmínek uvedených v Článku </w:t>
      </w:r>
      <w:r w:rsidRPr="00116766" w:rsidR="00240708">
        <w:rPr>
          <w:rFonts w:ascii="Arial" w:hAnsi="Arial" w:eastAsia="Arial" w:cs="Arial"/>
          <w:color w:val="000000"/>
          <w:sz w:val="20"/>
          <w:szCs w:val="20"/>
        </w:rPr>
        <w:t>3</w:t>
      </w:r>
      <w:r w:rsidR="00387839">
        <w:rPr>
          <w:rFonts w:ascii="Arial" w:hAnsi="Arial" w:eastAsia="Arial" w:cs="Arial"/>
          <w:color w:val="000000"/>
          <w:sz w:val="20"/>
          <w:szCs w:val="20"/>
        </w:rPr>
        <w:t>1</w:t>
      </w:r>
      <w:r w:rsidR="004C5681">
        <w:rPr>
          <w:rFonts w:ascii="Arial" w:hAnsi="Arial" w:eastAsia="Arial" w:cs="Arial"/>
          <w:color w:val="000000"/>
          <w:sz w:val="20"/>
          <w:szCs w:val="20"/>
        </w:rPr>
        <w:t xml:space="preserve">, písm. </w:t>
      </w:r>
      <w:r w:rsidRPr="00116766" w:rsidR="00521901">
        <w:rPr>
          <w:rFonts w:ascii="Arial" w:hAnsi="Arial" w:eastAsia="Arial" w:cs="Arial"/>
          <w:color w:val="000000"/>
          <w:sz w:val="20"/>
          <w:szCs w:val="20"/>
        </w:rPr>
        <w:t>(</w:t>
      </w:r>
      <w:r w:rsidRPr="00116766" w:rsidR="00240708">
        <w:rPr>
          <w:rFonts w:ascii="Arial" w:hAnsi="Arial" w:eastAsia="Arial" w:cs="Arial"/>
          <w:color w:val="000000"/>
          <w:sz w:val="20"/>
          <w:szCs w:val="20"/>
        </w:rPr>
        <w:t>a)</w:t>
      </w:r>
      <w:r w:rsidRPr="00116766">
        <w:rPr>
          <w:rFonts w:ascii="Arial" w:hAnsi="Arial" w:eastAsia="Arial" w:cs="Arial"/>
          <w:color w:val="000000"/>
          <w:sz w:val="20"/>
          <w:szCs w:val="20"/>
        </w:rPr>
        <w:t xml:space="preserve"> výše, ledaže je vázána povinností mlčenlivosti alespoň ve stejném rozsahu, v jaké</w:t>
      </w:r>
      <w:r w:rsidR="004C5681">
        <w:rPr>
          <w:rFonts w:ascii="Arial" w:hAnsi="Arial" w:eastAsia="Arial" w:cs="Arial"/>
          <w:color w:val="000000"/>
          <w:sz w:val="20"/>
          <w:szCs w:val="20"/>
        </w:rPr>
        <w:t>m</w:t>
      </w:r>
      <w:r w:rsidRPr="00116766">
        <w:rPr>
          <w:rFonts w:ascii="Arial" w:hAnsi="Arial" w:eastAsia="Arial" w:cs="Arial"/>
          <w:color w:val="000000"/>
          <w:sz w:val="20"/>
          <w:szCs w:val="20"/>
        </w:rPr>
        <w:t xml:space="preserve"> jí podléhá Věřitel.</w:t>
      </w:r>
    </w:p>
    <w:p w:rsidRPr="00116766" w:rsidR="001B7644" w:rsidP="0065563D" w:rsidRDefault="00426DDD" w14:paraId="0000077E" w14:textId="71AE797D">
      <w:pPr>
        <w:numPr>
          <w:ilvl w:val="0"/>
          <w:numId w:val="52"/>
        </w:numPr>
        <w:pBdr>
          <w:top w:val="nil"/>
          <w:left w:val="nil"/>
          <w:bottom w:val="nil"/>
          <w:right w:val="nil"/>
          <w:between w:val="nil"/>
        </w:pBdr>
        <w:spacing w:line="276" w:lineRule="auto"/>
        <w:ind w:right="-53"/>
        <w:jc w:val="both"/>
        <w:rPr>
          <w:rFonts w:ascii="Arial" w:hAnsi="Arial" w:eastAsia="Arial" w:cs="Arial"/>
          <w:color w:val="000000"/>
          <w:sz w:val="20"/>
          <w:szCs w:val="20"/>
        </w:rPr>
      </w:pPr>
      <w:r w:rsidRPr="00116766">
        <w:rPr>
          <w:rFonts w:ascii="Arial" w:hAnsi="Arial" w:eastAsia="Arial" w:cs="Arial"/>
          <w:color w:val="000000"/>
          <w:sz w:val="20"/>
          <w:szCs w:val="20"/>
        </w:rPr>
        <w:t>Tento Článek</w:t>
      </w:r>
      <w:r w:rsidRPr="00116766" w:rsidR="002F0150">
        <w:rPr>
          <w:rFonts w:ascii="Arial" w:hAnsi="Arial" w:eastAsia="Arial" w:cs="Arial"/>
          <w:color w:val="000000"/>
          <w:sz w:val="20"/>
          <w:szCs w:val="20"/>
        </w:rPr>
        <w:t xml:space="preserve"> 3</w:t>
      </w:r>
      <w:r w:rsidR="004C41C1">
        <w:rPr>
          <w:rFonts w:ascii="Arial" w:hAnsi="Arial" w:eastAsia="Arial" w:cs="Arial"/>
          <w:color w:val="000000"/>
          <w:sz w:val="20"/>
          <w:szCs w:val="20"/>
        </w:rPr>
        <w:t>1</w:t>
      </w:r>
      <w:r w:rsidRPr="00116766" w:rsidR="002F0150">
        <w:rPr>
          <w:rFonts w:ascii="Arial" w:hAnsi="Arial" w:eastAsia="Arial" w:cs="Arial"/>
          <w:color w:val="000000"/>
          <w:sz w:val="20"/>
          <w:szCs w:val="20"/>
        </w:rPr>
        <w:t xml:space="preserve"> (</w:t>
      </w:r>
      <w:r w:rsidRPr="00116766" w:rsidR="002F0150">
        <w:rPr>
          <w:rFonts w:ascii="Arial" w:hAnsi="Arial" w:eastAsia="Arial" w:cs="Arial"/>
          <w:i/>
          <w:color w:val="000000"/>
          <w:sz w:val="20"/>
          <w:szCs w:val="20"/>
        </w:rPr>
        <w:t>Zpřístupnění informací</w:t>
      </w:r>
      <w:r w:rsidRPr="00116766" w:rsidR="002F0150">
        <w:rPr>
          <w:rFonts w:ascii="Arial" w:hAnsi="Arial" w:eastAsia="Arial" w:cs="Arial"/>
          <w:color w:val="000000"/>
          <w:sz w:val="20"/>
          <w:szCs w:val="20"/>
        </w:rPr>
        <w:t>)</w:t>
      </w:r>
      <w:r w:rsidRPr="00116766">
        <w:rPr>
          <w:rFonts w:ascii="Arial" w:hAnsi="Arial" w:eastAsia="Arial" w:cs="Arial"/>
          <w:color w:val="000000"/>
          <w:sz w:val="20"/>
          <w:szCs w:val="20"/>
        </w:rPr>
        <w:t xml:space="preserve"> nahrazuje předchozí dohody o zachovávání důvěrnosti závazné pro Věřitele v souvislosti s touto Smlouvou uzavřené před tím, než se stal Stranou.</w:t>
      </w:r>
    </w:p>
    <w:p w:rsidRPr="00116766" w:rsidR="001B7644" w:rsidRDefault="001B7644" w14:paraId="0000077F" w14:textId="77777777">
      <w:pPr>
        <w:pBdr>
          <w:top w:val="nil"/>
          <w:left w:val="nil"/>
          <w:bottom w:val="nil"/>
          <w:right w:val="nil"/>
          <w:between w:val="nil"/>
        </w:pBdr>
        <w:tabs>
          <w:tab w:val="left" w:pos="833"/>
          <w:tab w:val="left" w:pos="834"/>
        </w:tabs>
        <w:spacing w:line="276" w:lineRule="auto"/>
        <w:ind w:left="833" w:right="-53"/>
        <w:jc w:val="both"/>
        <w:rPr>
          <w:rFonts w:ascii="Arial" w:hAnsi="Arial" w:eastAsia="Arial" w:cs="Arial"/>
          <w:color w:val="000000"/>
          <w:sz w:val="20"/>
          <w:szCs w:val="20"/>
        </w:rPr>
      </w:pPr>
    </w:p>
    <w:p w:rsidRPr="00116766" w:rsidR="001B7644" w:rsidP="0065563D" w:rsidRDefault="00426DDD" w14:paraId="00000780" w14:textId="77777777">
      <w:pPr>
        <w:pStyle w:val="Nadpis1"/>
        <w:numPr>
          <w:ilvl w:val="0"/>
          <w:numId w:val="45"/>
        </w:numPr>
        <w:tabs>
          <w:tab w:val="left" w:pos="833"/>
          <w:tab w:val="left" w:pos="834"/>
        </w:tabs>
        <w:spacing w:line="276" w:lineRule="auto"/>
        <w:ind w:right="-53" w:hanging="722"/>
        <w:jc w:val="both"/>
        <w:rPr>
          <w:rFonts w:ascii="Arial" w:hAnsi="Arial" w:eastAsia="Arial" w:cs="Arial"/>
          <w:sz w:val="20"/>
          <w:szCs w:val="20"/>
        </w:rPr>
      </w:pPr>
      <w:bookmarkStart w:name="_Toc198280351" w:id="62"/>
      <w:r w:rsidRPr="00116766">
        <w:rPr>
          <w:rFonts w:ascii="Arial" w:hAnsi="Arial" w:eastAsia="Arial" w:cs="Arial"/>
          <w:sz w:val="20"/>
          <w:szCs w:val="20"/>
        </w:rPr>
        <w:t>ŘEŠENÍ SPORŮ</w:t>
      </w:r>
      <w:bookmarkEnd w:id="62"/>
    </w:p>
    <w:p w:rsidRPr="00116766" w:rsidR="001B7644" w:rsidRDefault="001B7644" w14:paraId="00000781" w14:textId="77777777">
      <w:pPr>
        <w:pBdr>
          <w:top w:val="nil"/>
          <w:left w:val="nil"/>
          <w:bottom w:val="nil"/>
          <w:right w:val="nil"/>
          <w:between w:val="nil"/>
        </w:pBdr>
        <w:spacing w:line="276" w:lineRule="auto"/>
        <w:ind w:right="-53"/>
        <w:jc w:val="both"/>
        <w:rPr>
          <w:rFonts w:ascii="Arial" w:hAnsi="Arial" w:eastAsia="Arial" w:cs="Arial"/>
          <w:b/>
          <w:color w:val="000000"/>
          <w:sz w:val="20"/>
          <w:szCs w:val="20"/>
        </w:rPr>
      </w:pPr>
    </w:p>
    <w:p w:rsidRPr="00116766" w:rsidR="001B7644" w:rsidP="004C6AA3" w:rsidRDefault="00426DDD" w14:paraId="00000782" w14:textId="76E69C0D">
      <w:pPr>
        <w:pBdr>
          <w:top w:val="nil"/>
          <w:left w:val="nil"/>
          <w:bottom w:val="nil"/>
          <w:right w:val="nil"/>
          <w:between w:val="nil"/>
        </w:pBdr>
        <w:spacing w:after="120" w:line="276" w:lineRule="auto"/>
        <w:ind w:left="833" w:right="-51"/>
        <w:jc w:val="both"/>
        <w:rPr>
          <w:rFonts w:ascii="Arial" w:hAnsi="Arial" w:eastAsia="Arial" w:cs="Arial"/>
          <w:color w:val="000000"/>
          <w:sz w:val="20"/>
          <w:szCs w:val="20"/>
        </w:rPr>
      </w:pPr>
      <w:r w:rsidRPr="00116766">
        <w:rPr>
          <w:rFonts w:ascii="Arial" w:hAnsi="Arial" w:eastAsia="Arial" w:cs="Arial"/>
          <w:color w:val="000000"/>
          <w:sz w:val="20"/>
          <w:szCs w:val="20"/>
        </w:rPr>
        <w:t>V souladu s ustanovením §</w:t>
      </w:r>
      <w:r w:rsidR="004C5681">
        <w:rPr>
          <w:rFonts w:ascii="Arial" w:hAnsi="Arial" w:eastAsia="Arial" w:cs="Arial"/>
          <w:color w:val="000000"/>
          <w:sz w:val="20"/>
          <w:szCs w:val="20"/>
        </w:rPr>
        <w:t xml:space="preserve"> </w:t>
      </w:r>
      <w:r w:rsidRPr="00116766">
        <w:rPr>
          <w:rFonts w:ascii="Arial" w:hAnsi="Arial" w:eastAsia="Arial" w:cs="Arial"/>
          <w:color w:val="000000"/>
          <w:sz w:val="20"/>
          <w:szCs w:val="20"/>
        </w:rPr>
        <w:t xml:space="preserve">89a Občanského soudního řádu se Strany dohodly, že jakýkoli spor </w:t>
      </w:r>
      <w:r w:rsidRPr="00116766">
        <w:rPr>
          <w:rFonts w:ascii="Arial" w:hAnsi="Arial" w:eastAsia="Arial" w:cs="Arial"/>
          <w:color w:val="000000"/>
          <w:sz w:val="20"/>
          <w:szCs w:val="20"/>
        </w:rPr>
        <w:lastRenderedPageBreak/>
        <w:t>mezi nimi, sporný nárok nebo sporná otázka vzniklá v souvislosti s Finančním dokumentem (včetně otázek týkajících se jejich platnosti, účinnosti a výkladu), budou výlučně předloženy k rozhodnutí věcně příslušnému soudu, kterým je:</w:t>
      </w:r>
    </w:p>
    <w:p w:rsidRPr="00116766" w:rsidR="001B7644" w:rsidP="004C6AA3" w:rsidRDefault="00426DDD" w14:paraId="00000784" w14:textId="77777777">
      <w:pPr>
        <w:numPr>
          <w:ilvl w:val="2"/>
          <w:numId w:val="45"/>
        </w:numPr>
        <w:pBdr>
          <w:top w:val="nil"/>
          <w:left w:val="nil"/>
          <w:bottom w:val="nil"/>
          <w:right w:val="nil"/>
          <w:between w:val="nil"/>
        </w:pBdr>
        <w:tabs>
          <w:tab w:val="left" w:pos="1553"/>
          <w:tab w:val="left" w:pos="1554"/>
        </w:tabs>
        <w:spacing w:after="120" w:line="276" w:lineRule="auto"/>
        <w:ind w:right="-51" w:hanging="720"/>
        <w:jc w:val="both"/>
        <w:rPr>
          <w:rFonts w:ascii="Arial" w:hAnsi="Arial" w:eastAsia="Arial" w:cs="Arial"/>
          <w:color w:val="000000"/>
          <w:sz w:val="20"/>
          <w:szCs w:val="20"/>
        </w:rPr>
      </w:pPr>
      <w:r w:rsidRPr="00116766">
        <w:rPr>
          <w:rFonts w:ascii="Arial" w:hAnsi="Arial" w:eastAsia="Arial" w:cs="Arial"/>
          <w:color w:val="000000"/>
          <w:sz w:val="20"/>
          <w:szCs w:val="20"/>
        </w:rPr>
        <w:t>Obvodní soud pro Prahu 1, pokud je k rozhodnutí věci v prvním stupni věcně příslušný okresní soud; a</w:t>
      </w:r>
    </w:p>
    <w:p w:rsidRPr="00116766" w:rsidR="001B7644" w:rsidP="0065563D" w:rsidRDefault="00426DDD" w14:paraId="00000786" w14:textId="77777777">
      <w:pPr>
        <w:numPr>
          <w:ilvl w:val="2"/>
          <w:numId w:val="45"/>
        </w:numPr>
        <w:pBdr>
          <w:top w:val="nil"/>
          <w:left w:val="nil"/>
          <w:bottom w:val="nil"/>
          <w:right w:val="nil"/>
          <w:between w:val="nil"/>
        </w:pBdr>
        <w:tabs>
          <w:tab w:val="left" w:pos="1553"/>
          <w:tab w:val="left" w:pos="1554"/>
        </w:tabs>
        <w:spacing w:line="276" w:lineRule="auto"/>
        <w:ind w:right="-53" w:hanging="720"/>
        <w:jc w:val="both"/>
        <w:rPr>
          <w:rFonts w:ascii="Arial" w:hAnsi="Arial" w:eastAsia="Arial" w:cs="Arial"/>
          <w:color w:val="000000"/>
          <w:sz w:val="20"/>
          <w:szCs w:val="20"/>
        </w:rPr>
      </w:pPr>
      <w:r w:rsidRPr="00116766">
        <w:rPr>
          <w:rFonts w:ascii="Arial" w:hAnsi="Arial" w:eastAsia="Arial" w:cs="Arial"/>
          <w:color w:val="000000"/>
          <w:sz w:val="20"/>
          <w:szCs w:val="20"/>
        </w:rPr>
        <w:t>Městský soud v Praze, pokud je k rozhodnutí věci v prvním stupni věcně příslušný krajský soud.</w:t>
      </w:r>
    </w:p>
    <w:p w:rsidRPr="00116766" w:rsidR="001B7644" w:rsidRDefault="001B7644" w14:paraId="00000787" w14:textId="77777777">
      <w:pPr>
        <w:pBdr>
          <w:top w:val="nil"/>
          <w:left w:val="nil"/>
          <w:bottom w:val="nil"/>
          <w:right w:val="nil"/>
          <w:between w:val="nil"/>
        </w:pBdr>
        <w:spacing w:line="276" w:lineRule="auto"/>
        <w:ind w:right="-53"/>
        <w:jc w:val="both"/>
        <w:rPr>
          <w:rFonts w:ascii="Arial" w:hAnsi="Arial" w:eastAsia="Arial" w:cs="Arial"/>
          <w:color w:val="000000"/>
          <w:sz w:val="20"/>
          <w:szCs w:val="20"/>
        </w:rPr>
      </w:pPr>
    </w:p>
    <w:p w:rsidRPr="00116766" w:rsidR="001B7644" w:rsidP="0065563D" w:rsidRDefault="00426DDD" w14:paraId="00000788" w14:textId="77777777">
      <w:pPr>
        <w:pStyle w:val="Nadpis1"/>
        <w:numPr>
          <w:ilvl w:val="0"/>
          <w:numId w:val="45"/>
        </w:numPr>
        <w:tabs>
          <w:tab w:val="left" w:pos="833"/>
          <w:tab w:val="left" w:pos="834"/>
        </w:tabs>
        <w:spacing w:line="276" w:lineRule="auto"/>
        <w:ind w:right="-53" w:hanging="722"/>
        <w:jc w:val="both"/>
        <w:rPr>
          <w:rFonts w:ascii="Arial" w:hAnsi="Arial" w:eastAsia="Arial" w:cs="Arial"/>
          <w:sz w:val="20"/>
          <w:szCs w:val="20"/>
        </w:rPr>
      </w:pPr>
      <w:bookmarkStart w:name="_Toc198280352" w:id="63"/>
      <w:r w:rsidRPr="00116766">
        <w:rPr>
          <w:rFonts w:ascii="Arial" w:hAnsi="Arial" w:eastAsia="Arial" w:cs="Arial"/>
          <w:sz w:val="20"/>
          <w:szCs w:val="20"/>
        </w:rPr>
        <w:t>VYLOUČENÍ ODPOVĚDNOSTI ZA RADY</w:t>
      </w:r>
      <w:bookmarkEnd w:id="63"/>
    </w:p>
    <w:p w:rsidRPr="00116766" w:rsidR="001B7644" w:rsidRDefault="001B7644" w14:paraId="00000789" w14:textId="77777777">
      <w:pPr>
        <w:pBdr>
          <w:top w:val="nil"/>
          <w:left w:val="nil"/>
          <w:bottom w:val="nil"/>
          <w:right w:val="nil"/>
          <w:between w:val="nil"/>
        </w:pBdr>
        <w:spacing w:line="276" w:lineRule="auto"/>
        <w:ind w:right="-53"/>
        <w:jc w:val="both"/>
        <w:rPr>
          <w:rFonts w:ascii="Arial" w:hAnsi="Arial" w:eastAsia="Arial" w:cs="Arial"/>
          <w:b/>
          <w:color w:val="000000"/>
          <w:sz w:val="20"/>
          <w:szCs w:val="20"/>
        </w:rPr>
      </w:pPr>
    </w:p>
    <w:p w:rsidR="001B7644" w:rsidRDefault="00000000" w14:paraId="0000078A" w14:textId="19E7E251">
      <w:pPr>
        <w:pBdr>
          <w:top w:val="nil"/>
          <w:left w:val="nil"/>
          <w:bottom w:val="nil"/>
          <w:right w:val="nil"/>
          <w:between w:val="nil"/>
        </w:pBdr>
        <w:spacing w:line="276" w:lineRule="auto"/>
        <w:ind w:left="833" w:right="-53"/>
        <w:jc w:val="both"/>
        <w:rPr>
          <w:rFonts w:ascii="Arial" w:hAnsi="Arial" w:eastAsia="Arial" w:cs="Arial"/>
          <w:color w:val="000000"/>
          <w:sz w:val="20"/>
          <w:szCs w:val="20"/>
        </w:rPr>
      </w:pPr>
      <w:sdt>
        <w:sdtPr>
          <w:rPr>
            <w:rFonts w:ascii="Arial" w:hAnsi="Arial" w:cs="Arial"/>
          </w:rPr>
          <w:tag w:val="goog_rdk_265"/>
          <w:id w:val="1770498411"/>
        </w:sdtPr>
        <w:sdtContent/>
      </w:sdt>
      <w:r w:rsidRPr="00116766" w:rsidR="00426DDD">
        <w:rPr>
          <w:rFonts w:ascii="Arial" w:hAnsi="Arial" w:eastAsia="Arial" w:cs="Arial"/>
          <w:color w:val="000000"/>
          <w:sz w:val="20"/>
          <w:szCs w:val="20"/>
        </w:rPr>
        <w:t xml:space="preserve">Věřitel neposkytl a neposkytuje Dlužníkovi jakékoli právní, daňové, účetní ani investiční poradenství, ani poradenství ohledně jeho </w:t>
      </w:r>
      <w:r w:rsidRPr="007512F8" w:rsidR="00D92CCB">
        <w:rPr>
          <w:rFonts w:ascii="Arial" w:hAnsi="Arial" w:eastAsia="Arial" w:cs="Arial"/>
          <w:color w:val="000000"/>
          <w:sz w:val="20"/>
          <w:szCs w:val="20"/>
        </w:rPr>
        <w:t>Hlavní podnikatelské</w:t>
      </w:r>
      <w:r w:rsidRPr="00116766" w:rsidR="00D92CCB">
        <w:rPr>
          <w:rFonts w:ascii="Arial" w:hAnsi="Arial" w:eastAsia="Arial" w:cs="Arial"/>
          <w:color w:val="000000"/>
          <w:sz w:val="20"/>
          <w:szCs w:val="20"/>
        </w:rPr>
        <w:t xml:space="preserve"> činnosti</w:t>
      </w:r>
      <w:r w:rsidR="008071C7">
        <w:rPr>
          <w:rFonts w:ascii="Arial" w:hAnsi="Arial" w:eastAsia="Arial" w:cs="Arial"/>
          <w:color w:val="000000"/>
          <w:sz w:val="20"/>
          <w:szCs w:val="20"/>
        </w:rPr>
        <w:t xml:space="preserve">, </w:t>
      </w:r>
      <w:r w:rsidR="00D92CCB">
        <w:rPr>
          <w:rFonts w:ascii="Arial" w:hAnsi="Arial" w:eastAsia="Arial" w:cs="Arial"/>
          <w:color w:val="000000"/>
          <w:sz w:val="20"/>
          <w:szCs w:val="20"/>
        </w:rPr>
        <w:t>resp.</w:t>
      </w:r>
      <w:r w:rsidRPr="00116766" w:rsidR="00426DDD">
        <w:rPr>
          <w:rFonts w:ascii="Arial" w:hAnsi="Arial" w:eastAsia="Arial" w:cs="Arial"/>
          <w:color w:val="000000"/>
          <w:sz w:val="20"/>
          <w:szCs w:val="20"/>
        </w:rPr>
        <w:t xml:space="preserve"> investiční nebo podnikatelské strategie či jiných otázek. Jakékoli informace předané Dlužníkovi Věřitelem nebudou považovány za</w:t>
      </w:r>
      <w:r w:rsidR="004C5681">
        <w:rPr>
          <w:rFonts w:ascii="Arial" w:hAnsi="Arial" w:eastAsia="Arial" w:cs="Arial"/>
          <w:color w:val="000000"/>
          <w:sz w:val="20"/>
          <w:szCs w:val="20"/>
        </w:rPr>
        <w:t> </w:t>
      </w:r>
      <w:r w:rsidRPr="00116766" w:rsidR="00426DDD">
        <w:rPr>
          <w:rFonts w:ascii="Arial" w:hAnsi="Arial" w:eastAsia="Arial" w:cs="Arial"/>
          <w:color w:val="000000"/>
          <w:sz w:val="20"/>
          <w:szCs w:val="20"/>
        </w:rPr>
        <w:t>rady ve smyslu ustanovení § 2950 Občanského zákoníku a Věřitel nezaručuje Dlužníkovi úplnost a správnost informací jemu předaným.</w:t>
      </w:r>
      <w:r w:rsidRPr="00116766" w:rsidR="00E94BD5">
        <w:rPr>
          <w:rFonts w:ascii="Arial" w:hAnsi="Arial" w:eastAsia="Arial" w:cs="Arial"/>
          <w:color w:val="000000"/>
          <w:sz w:val="20"/>
          <w:szCs w:val="20"/>
        </w:rPr>
        <w:t xml:space="preserve"> Dlužník bere na vědomí a souhlasí s tím, že Věřitel neodpovídá za ekonomická rozhodnutí učiněná Dlužníkem na základě informací </w:t>
      </w:r>
      <w:r w:rsidRPr="00116766" w:rsidR="004C5681">
        <w:rPr>
          <w:rFonts w:ascii="Arial" w:hAnsi="Arial" w:eastAsia="Arial" w:cs="Arial"/>
          <w:color w:val="000000"/>
          <w:sz w:val="20"/>
          <w:szCs w:val="20"/>
        </w:rPr>
        <w:t xml:space="preserve">Dlužníkovi </w:t>
      </w:r>
      <w:r w:rsidRPr="00116766" w:rsidR="00E94BD5">
        <w:rPr>
          <w:rFonts w:ascii="Arial" w:hAnsi="Arial" w:eastAsia="Arial" w:cs="Arial"/>
          <w:color w:val="000000"/>
          <w:sz w:val="20"/>
          <w:szCs w:val="20"/>
        </w:rPr>
        <w:t xml:space="preserve">poskytnutých Věřitelem, a </w:t>
      </w:r>
      <w:r w:rsidRPr="00116766" w:rsidR="007F7AE6">
        <w:rPr>
          <w:rFonts w:ascii="Arial" w:hAnsi="Arial" w:eastAsia="Arial" w:cs="Arial"/>
          <w:color w:val="000000"/>
          <w:sz w:val="20"/>
          <w:szCs w:val="20"/>
        </w:rPr>
        <w:t>dále se výslovně vzdává</w:t>
      </w:r>
      <w:r w:rsidRPr="00116766" w:rsidR="00E94BD5">
        <w:rPr>
          <w:rFonts w:ascii="Arial" w:hAnsi="Arial" w:eastAsia="Arial" w:cs="Arial"/>
          <w:color w:val="000000"/>
          <w:sz w:val="20"/>
          <w:szCs w:val="20"/>
        </w:rPr>
        <w:t xml:space="preserve"> </w:t>
      </w:r>
      <w:r w:rsidRPr="00116766" w:rsidR="007F7AE6">
        <w:rPr>
          <w:rFonts w:ascii="Arial" w:hAnsi="Arial" w:eastAsia="Arial" w:cs="Arial"/>
          <w:color w:val="000000"/>
          <w:sz w:val="20"/>
          <w:szCs w:val="20"/>
        </w:rPr>
        <w:t>(</w:t>
      </w:r>
      <w:r w:rsidRPr="00116766" w:rsidR="00E94BD5">
        <w:rPr>
          <w:rFonts w:ascii="Arial" w:hAnsi="Arial" w:eastAsia="Arial" w:cs="Arial"/>
          <w:color w:val="000000"/>
          <w:sz w:val="20"/>
          <w:szCs w:val="20"/>
        </w:rPr>
        <w:t>v rozsahu dovoleném právními předpisy</w:t>
      </w:r>
      <w:r w:rsidRPr="00116766" w:rsidR="007F7AE6">
        <w:rPr>
          <w:rFonts w:ascii="Arial" w:hAnsi="Arial" w:eastAsia="Arial" w:cs="Arial"/>
          <w:color w:val="000000"/>
          <w:sz w:val="20"/>
          <w:szCs w:val="20"/>
        </w:rPr>
        <w:t xml:space="preserve">) </w:t>
      </w:r>
      <w:r w:rsidRPr="00116766" w:rsidR="00E94BD5">
        <w:rPr>
          <w:rFonts w:ascii="Arial" w:hAnsi="Arial" w:eastAsia="Arial" w:cs="Arial"/>
          <w:color w:val="000000"/>
          <w:sz w:val="20"/>
          <w:szCs w:val="20"/>
        </w:rPr>
        <w:t>jakéhokoliv nároku na náhradu újmy</w:t>
      </w:r>
      <w:r w:rsidRPr="00116766" w:rsidR="007F7AE6">
        <w:rPr>
          <w:rFonts w:ascii="Arial" w:hAnsi="Arial" w:eastAsia="Arial" w:cs="Arial"/>
          <w:color w:val="000000"/>
          <w:sz w:val="20"/>
          <w:szCs w:val="20"/>
        </w:rPr>
        <w:t xml:space="preserve"> způsobené v souvislosti s informací předanou Dlužníkovi Věřitelem, a to včetně nároků budoucích.</w:t>
      </w:r>
    </w:p>
    <w:p w:rsidRPr="00116766" w:rsidR="00172261" w:rsidRDefault="00172261" w14:paraId="791E28A4"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p>
    <w:p w:rsidRPr="00116766" w:rsidR="001B7644" w:rsidP="0065563D" w:rsidRDefault="00426DDD" w14:paraId="0000078C" w14:textId="77777777">
      <w:pPr>
        <w:pStyle w:val="Nadpis1"/>
        <w:numPr>
          <w:ilvl w:val="0"/>
          <w:numId w:val="45"/>
        </w:numPr>
        <w:tabs>
          <w:tab w:val="left" w:pos="833"/>
          <w:tab w:val="left" w:pos="834"/>
        </w:tabs>
        <w:spacing w:line="276" w:lineRule="auto"/>
        <w:ind w:right="-53" w:hanging="722"/>
        <w:jc w:val="both"/>
        <w:rPr>
          <w:rFonts w:ascii="Arial" w:hAnsi="Arial" w:eastAsia="Arial" w:cs="Arial"/>
          <w:sz w:val="20"/>
          <w:szCs w:val="20"/>
        </w:rPr>
      </w:pPr>
      <w:bookmarkStart w:name="_Toc198280353" w:id="64"/>
      <w:r w:rsidRPr="00116766">
        <w:rPr>
          <w:rFonts w:ascii="Arial" w:hAnsi="Arial" w:eastAsia="Arial" w:cs="Arial"/>
          <w:sz w:val="20"/>
          <w:szCs w:val="20"/>
        </w:rPr>
        <w:t>POČET VYHOTOVENÍ</w:t>
      </w:r>
      <w:bookmarkEnd w:id="64"/>
    </w:p>
    <w:p w:rsidRPr="00116766" w:rsidR="001B7644" w:rsidRDefault="001B7644" w14:paraId="0000078D" w14:textId="77777777">
      <w:pPr>
        <w:pBdr>
          <w:top w:val="nil"/>
          <w:left w:val="nil"/>
          <w:bottom w:val="nil"/>
          <w:right w:val="nil"/>
          <w:between w:val="nil"/>
        </w:pBdr>
        <w:spacing w:line="276" w:lineRule="auto"/>
        <w:ind w:right="-53"/>
        <w:jc w:val="both"/>
        <w:rPr>
          <w:rFonts w:ascii="Arial" w:hAnsi="Arial" w:eastAsia="Arial" w:cs="Arial"/>
          <w:b/>
          <w:color w:val="000000"/>
          <w:sz w:val="20"/>
          <w:szCs w:val="20"/>
        </w:rPr>
      </w:pPr>
    </w:p>
    <w:p w:rsidRPr="00116766" w:rsidR="001B7644" w:rsidRDefault="00426DDD" w14:paraId="0000078E" w14:textId="77777777">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Tato Smlouva byla vyhotovena a podepsána ve 2 (dvou) vyhotoveních. Každá Strana obdrží po 1 (jednom) vyhotovení.</w:t>
      </w:r>
    </w:p>
    <w:p w:rsidRPr="00116766" w:rsidR="001B7644" w:rsidRDefault="001B7644" w14:paraId="0000078F" w14:textId="77777777">
      <w:pPr>
        <w:pBdr>
          <w:top w:val="nil"/>
          <w:left w:val="nil"/>
          <w:bottom w:val="nil"/>
          <w:right w:val="nil"/>
          <w:between w:val="nil"/>
        </w:pBdr>
        <w:spacing w:line="276" w:lineRule="auto"/>
        <w:ind w:right="-53"/>
        <w:jc w:val="both"/>
        <w:rPr>
          <w:rFonts w:ascii="Arial" w:hAnsi="Arial" w:eastAsia="Arial" w:cs="Arial"/>
          <w:color w:val="000000"/>
          <w:sz w:val="20"/>
          <w:szCs w:val="20"/>
        </w:rPr>
      </w:pPr>
    </w:p>
    <w:p w:rsidRPr="00116766" w:rsidR="001B7644" w:rsidP="0065563D" w:rsidRDefault="00426DDD" w14:paraId="00000790" w14:textId="77777777">
      <w:pPr>
        <w:pStyle w:val="Nadpis1"/>
        <w:numPr>
          <w:ilvl w:val="0"/>
          <w:numId w:val="45"/>
        </w:numPr>
        <w:tabs>
          <w:tab w:val="left" w:pos="833"/>
          <w:tab w:val="left" w:pos="834"/>
        </w:tabs>
        <w:spacing w:line="276" w:lineRule="auto"/>
        <w:ind w:right="-53" w:hanging="722"/>
        <w:jc w:val="both"/>
        <w:rPr>
          <w:rFonts w:ascii="Arial" w:hAnsi="Arial" w:eastAsia="Arial" w:cs="Arial"/>
          <w:sz w:val="20"/>
          <w:szCs w:val="20"/>
        </w:rPr>
      </w:pPr>
      <w:bookmarkStart w:name="_Toc198280354" w:id="65"/>
      <w:r w:rsidRPr="00116766">
        <w:rPr>
          <w:rFonts w:ascii="Arial" w:hAnsi="Arial" w:eastAsia="Arial" w:cs="Arial"/>
          <w:sz w:val="20"/>
          <w:szCs w:val="20"/>
        </w:rPr>
        <w:t>ROZHODNÉ PRÁVO</w:t>
      </w:r>
      <w:bookmarkEnd w:id="65"/>
    </w:p>
    <w:p w:rsidRPr="00116766" w:rsidR="001B7644" w:rsidRDefault="001B7644" w14:paraId="00000791" w14:textId="77777777">
      <w:pPr>
        <w:pStyle w:val="Nadpis1"/>
        <w:tabs>
          <w:tab w:val="left" w:pos="833"/>
          <w:tab w:val="left" w:pos="834"/>
        </w:tabs>
        <w:spacing w:line="276" w:lineRule="auto"/>
        <w:ind w:right="-53" w:firstLine="0"/>
        <w:jc w:val="both"/>
        <w:rPr>
          <w:rFonts w:ascii="Arial" w:hAnsi="Arial" w:eastAsia="Arial" w:cs="Arial"/>
          <w:sz w:val="20"/>
          <w:szCs w:val="20"/>
        </w:rPr>
      </w:pPr>
    </w:p>
    <w:p w:rsidRPr="00116766" w:rsidR="001B7644" w:rsidRDefault="00426DDD" w14:paraId="00000792" w14:textId="660D02F7">
      <w:pPr>
        <w:pBdr>
          <w:top w:val="nil"/>
          <w:left w:val="nil"/>
          <w:bottom w:val="nil"/>
          <w:right w:val="nil"/>
          <w:between w:val="nil"/>
        </w:pBdr>
        <w:spacing w:line="276" w:lineRule="auto"/>
        <w:ind w:left="833" w:right="-53"/>
        <w:jc w:val="both"/>
        <w:rPr>
          <w:rFonts w:ascii="Arial" w:hAnsi="Arial" w:eastAsia="Arial" w:cs="Arial"/>
          <w:color w:val="000000"/>
          <w:sz w:val="20"/>
          <w:szCs w:val="20"/>
        </w:rPr>
      </w:pPr>
      <w:r w:rsidRPr="00116766">
        <w:rPr>
          <w:rFonts w:ascii="Arial" w:hAnsi="Arial" w:eastAsia="Arial" w:cs="Arial"/>
          <w:color w:val="000000"/>
          <w:sz w:val="20"/>
          <w:szCs w:val="20"/>
        </w:rPr>
        <w:t xml:space="preserve">Tato Smlouva, </w:t>
      </w:r>
      <w:r w:rsidR="00754A44">
        <w:rPr>
          <w:rFonts w:ascii="Arial" w:hAnsi="Arial" w:eastAsia="Arial" w:cs="Arial"/>
          <w:color w:val="000000"/>
          <w:sz w:val="20"/>
          <w:szCs w:val="20"/>
        </w:rPr>
        <w:t>ostatní Finanční</w:t>
      </w:r>
      <w:r w:rsidRPr="00116766">
        <w:rPr>
          <w:rFonts w:ascii="Arial" w:hAnsi="Arial" w:eastAsia="Arial" w:cs="Arial"/>
          <w:color w:val="000000"/>
          <w:sz w:val="20"/>
          <w:szCs w:val="20"/>
        </w:rPr>
        <w:t xml:space="preserve"> dokumenty a veškeré mimosmluvní závazky z nich vyplývající či s n</w:t>
      </w:r>
      <w:r w:rsidR="001835AF">
        <w:rPr>
          <w:rFonts w:ascii="Arial" w:hAnsi="Arial" w:eastAsia="Arial" w:cs="Arial"/>
          <w:color w:val="000000"/>
          <w:sz w:val="20"/>
          <w:szCs w:val="20"/>
        </w:rPr>
        <w:t>imi</w:t>
      </w:r>
      <w:r w:rsidRPr="00116766">
        <w:rPr>
          <w:rFonts w:ascii="Arial" w:hAnsi="Arial" w:eastAsia="Arial" w:cs="Arial"/>
          <w:color w:val="000000"/>
          <w:sz w:val="20"/>
          <w:szCs w:val="20"/>
        </w:rPr>
        <w:t xml:space="preserve"> související se řídí českým právem.</w:t>
      </w:r>
    </w:p>
    <w:p w:rsidRPr="00116766" w:rsidR="001B7644" w:rsidRDefault="001B7644" w14:paraId="00000793" w14:textId="77777777">
      <w:pPr>
        <w:spacing w:line="276" w:lineRule="auto"/>
        <w:ind w:right="-53"/>
        <w:jc w:val="both"/>
        <w:rPr>
          <w:rFonts w:ascii="Arial" w:hAnsi="Arial" w:eastAsia="Arial" w:cs="Arial"/>
          <w:sz w:val="20"/>
          <w:szCs w:val="20"/>
        </w:rPr>
      </w:pPr>
    </w:p>
    <w:p w:rsidRPr="00116766" w:rsidR="001B7644" w:rsidRDefault="001B7644" w14:paraId="00000794" w14:textId="77777777">
      <w:pPr>
        <w:spacing w:line="276" w:lineRule="auto"/>
        <w:ind w:right="-53"/>
        <w:jc w:val="both"/>
        <w:rPr>
          <w:rFonts w:ascii="Arial" w:hAnsi="Arial" w:eastAsia="Arial" w:cs="Arial"/>
          <w:sz w:val="20"/>
          <w:szCs w:val="20"/>
        </w:rPr>
      </w:pPr>
    </w:p>
    <w:p w:rsidRPr="00116766" w:rsidR="001B7644" w:rsidRDefault="00426DDD" w14:paraId="00000795" w14:textId="77777777">
      <w:pPr>
        <w:spacing w:line="276" w:lineRule="auto"/>
        <w:ind w:right="-53"/>
        <w:jc w:val="center"/>
        <w:rPr>
          <w:rFonts w:ascii="Arial" w:hAnsi="Arial" w:eastAsia="Arial" w:cs="Arial"/>
          <w:sz w:val="20"/>
          <w:szCs w:val="20"/>
        </w:rPr>
      </w:pPr>
      <w:r w:rsidRPr="00116766">
        <w:rPr>
          <w:rFonts w:ascii="Arial" w:hAnsi="Arial" w:eastAsia="Arial" w:cs="Arial"/>
          <w:sz w:val="20"/>
          <w:szCs w:val="20"/>
        </w:rPr>
        <w:t>[</w:t>
      </w:r>
      <w:r w:rsidRPr="00116766">
        <w:rPr>
          <w:rFonts w:ascii="Arial" w:hAnsi="Arial" w:eastAsia="Arial" w:cs="Arial"/>
          <w:i/>
          <w:sz w:val="20"/>
          <w:szCs w:val="20"/>
        </w:rPr>
        <w:t>PODPISOVÁ STRANA NÁSLEDUJE ZA PŘÍLOHAMI</w:t>
      </w:r>
      <w:r w:rsidRPr="00116766">
        <w:rPr>
          <w:rFonts w:ascii="Arial" w:hAnsi="Arial" w:eastAsia="Arial" w:cs="Arial"/>
          <w:sz w:val="20"/>
          <w:szCs w:val="20"/>
        </w:rPr>
        <w:t>]</w:t>
      </w:r>
    </w:p>
    <w:p w:rsidRPr="00116766" w:rsidR="001B7644" w:rsidRDefault="001B7644" w14:paraId="00000796"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RDefault="00426DDD" w14:paraId="00000797" w14:textId="77777777">
      <w:pPr>
        <w:rPr>
          <w:rFonts w:ascii="Arial" w:hAnsi="Arial" w:eastAsia="Arial" w:cs="Arial"/>
          <w:sz w:val="20"/>
          <w:szCs w:val="20"/>
        </w:rPr>
      </w:pPr>
      <w:r w:rsidRPr="00116766">
        <w:rPr>
          <w:rFonts w:ascii="Arial" w:hAnsi="Arial" w:cs="Arial"/>
        </w:rPr>
        <w:br w:type="page"/>
      </w:r>
    </w:p>
    <w:p w:rsidRPr="00116766" w:rsidR="001B7644" w:rsidRDefault="00426DDD" w14:paraId="00000798" w14:textId="77777777">
      <w:pPr>
        <w:spacing w:line="276" w:lineRule="auto"/>
        <w:ind w:left="841" w:right="842"/>
        <w:jc w:val="center"/>
        <w:rPr>
          <w:rFonts w:ascii="Arial" w:hAnsi="Arial" w:eastAsia="Arial" w:cs="Arial"/>
          <w:b/>
          <w:sz w:val="20"/>
          <w:szCs w:val="20"/>
        </w:rPr>
      </w:pPr>
      <w:r w:rsidRPr="00116766">
        <w:rPr>
          <w:rFonts w:ascii="Arial" w:hAnsi="Arial" w:eastAsia="Arial" w:cs="Arial"/>
          <w:b/>
          <w:sz w:val="20"/>
          <w:szCs w:val="20"/>
        </w:rPr>
        <w:lastRenderedPageBreak/>
        <w:t>PŘÍLOHA 1</w:t>
      </w:r>
    </w:p>
    <w:p w:rsidRPr="00116766" w:rsidR="001B7644" w:rsidRDefault="001B7644" w14:paraId="00000799" w14:textId="77777777">
      <w:pPr>
        <w:pBdr>
          <w:top w:val="nil"/>
          <w:left w:val="nil"/>
          <w:bottom w:val="nil"/>
          <w:right w:val="nil"/>
          <w:between w:val="nil"/>
        </w:pBdr>
        <w:spacing w:line="276" w:lineRule="auto"/>
        <w:jc w:val="center"/>
        <w:rPr>
          <w:rFonts w:ascii="Arial" w:hAnsi="Arial" w:eastAsia="Arial" w:cs="Arial"/>
          <w:b/>
          <w:color w:val="000000"/>
          <w:sz w:val="20"/>
          <w:szCs w:val="20"/>
        </w:rPr>
      </w:pPr>
    </w:p>
    <w:p w:rsidR="001B7644" w:rsidRDefault="00364177" w14:paraId="0000079A" w14:textId="33AF5CA1">
      <w:pPr>
        <w:spacing w:line="276" w:lineRule="auto"/>
        <w:ind w:left="841" w:right="841"/>
        <w:jc w:val="center"/>
        <w:rPr>
          <w:rFonts w:ascii="Arial" w:hAnsi="Arial" w:eastAsia="Arial" w:cs="Arial"/>
          <w:b/>
          <w:sz w:val="20"/>
          <w:szCs w:val="20"/>
        </w:rPr>
      </w:pPr>
      <w:bookmarkStart w:name="_heading=h.25b2l0r" w:colFirst="0" w:colLast="0" w:id="66"/>
      <w:bookmarkEnd w:id="66"/>
      <w:r>
        <w:rPr>
          <w:rFonts w:ascii="Arial" w:hAnsi="Arial" w:eastAsia="Arial" w:cs="Arial"/>
          <w:b/>
          <w:sz w:val="20"/>
          <w:szCs w:val="20"/>
        </w:rPr>
        <w:t>DOKUMENTY VZTAHUJÍCÍ SE K PODMÍNKÁM POSKYTNUTÍ ÚVĚRU</w:t>
      </w:r>
    </w:p>
    <w:p w:rsidRPr="00116766" w:rsidR="001B7644" w:rsidRDefault="001B7644" w14:paraId="0000079B"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65563D" w:rsidRDefault="00426DDD" w14:paraId="0000079C" w14:textId="77777777">
      <w:pPr>
        <w:pStyle w:val="Nadpis2"/>
        <w:numPr>
          <w:ilvl w:val="0"/>
          <w:numId w:val="85"/>
        </w:numPr>
        <w:spacing w:line="276" w:lineRule="auto"/>
        <w:jc w:val="both"/>
        <w:rPr>
          <w:rFonts w:ascii="Arial" w:hAnsi="Arial" w:eastAsia="Arial" w:cs="Arial"/>
          <w:sz w:val="20"/>
          <w:szCs w:val="20"/>
        </w:rPr>
      </w:pPr>
      <w:r w:rsidRPr="00116766">
        <w:rPr>
          <w:rFonts w:ascii="Arial" w:hAnsi="Arial" w:eastAsia="Arial" w:cs="Arial"/>
          <w:sz w:val="20"/>
          <w:szCs w:val="20"/>
        </w:rPr>
        <w:t>Korporátní dokumenty (originály nebo ověřené kopie, není-li níže uvedeno, že postačí kopie)</w:t>
      </w:r>
    </w:p>
    <w:p w:rsidRPr="00116766" w:rsidR="001B7644" w:rsidRDefault="001B7644" w14:paraId="0000079D"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005D2815" w:rsidP="005D2815" w:rsidRDefault="00426DDD" w14:paraId="7066A7C3" w14:textId="04896919">
      <w:pPr>
        <w:numPr>
          <w:ilvl w:val="0"/>
          <w:numId w:val="76"/>
        </w:numPr>
        <w:pBdr>
          <w:top w:val="nil"/>
          <w:left w:val="nil"/>
          <w:bottom w:val="nil"/>
          <w:right w:val="nil"/>
          <w:between w:val="nil"/>
        </w:pBdr>
        <w:tabs>
          <w:tab w:val="left" w:pos="833"/>
          <w:tab w:val="left" w:pos="834"/>
        </w:tabs>
        <w:spacing w:line="276" w:lineRule="auto"/>
        <w:jc w:val="both"/>
        <w:rPr>
          <w:rFonts w:ascii="Arial" w:hAnsi="Arial" w:eastAsia="Arial" w:cs="Arial"/>
          <w:color w:val="000000"/>
          <w:sz w:val="20"/>
          <w:szCs w:val="20"/>
        </w:rPr>
      </w:pPr>
      <w:r w:rsidRPr="00116766">
        <w:rPr>
          <w:rFonts w:ascii="Arial" w:hAnsi="Arial" w:eastAsia="Arial" w:cs="Arial"/>
          <w:color w:val="000000"/>
          <w:sz w:val="20"/>
          <w:szCs w:val="20"/>
        </w:rPr>
        <w:t xml:space="preserve">Kopie </w:t>
      </w:r>
      <w:r w:rsidR="003B44F7">
        <w:rPr>
          <w:rFonts w:ascii="Arial" w:hAnsi="Arial" w:eastAsia="Arial" w:cs="Arial"/>
          <w:color w:val="000000"/>
          <w:sz w:val="20"/>
          <w:szCs w:val="20"/>
        </w:rPr>
        <w:t>zápisu ze zasedání</w:t>
      </w:r>
      <w:r w:rsidRPr="00116766" w:rsidR="003B44F7">
        <w:rPr>
          <w:rFonts w:ascii="Arial" w:hAnsi="Arial" w:eastAsia="Arial" w:cs="Arial"/>
          <w:color w:val="000000"/>
          <w:sz w:val="20"/>
          <w:szCs w:val="20"/>
        </w:rPr>
        <w:t xml:space="preserve"> </w:t>
      </w:r>
      <w:r w:rsidR="003B44F7">
        <w:rPr>
          <w:rFonts w:ascii="Arial" w:hAnsi="Arial" w:eastAsia="Arial" w:cs="Arial"/>
          <w:color w:val="000000"/>
          <w:sz w:val="20"/>
          <w:szCs w:val="20"/>
        </w:rPr>
        <w:t xml:space="preserve">představenstva </w:t>
      </w:r>
      <w:r w:rsidR="005D2815">
        <w:rPr>
          <w:rFonts w:ascii="Arial" w:hAnsi="Arial" w:eastAsia="Arial" w:cs="Arial"/>
          <w:color w:val="000000"/>
          <w:sz w:val="20"/>
          <w:szCs w:val="20"/>
        </w:rPr>
        <w:t>Dlužníka</w:t>
      </w:r>
      <w:r w:rsidR="00B017ED">
        <w:rPr>
          <w:rFonts w:ascii="Arial" w:hAnsi="Arial" w:eastAsia="Arial" w:cs="Arial"/>
          <w:color w:val="000000"/>
          <w:sz w:val="20"/>
          <w:szCs w:val="20"/>
        </w:rPr>
        <w:t xml:space="preserve"> </w:t>
      </w:r>
      <w:r w:rsidR="003B44F7">
        <w:rPr>
          <w:rFonts w:ascii="Arial" w:hAnsi="Arial" w:eastAsia="Arial" w:cs="Arial"/>
          <w:color w:val="000000"/>
          <w:sz w:val="20"/>
          <w:szCs w:val="20"/>
        </w:rPr>
        <w:t>konaného</w:t>
      </w:r>
      <w:r w:rsidRPr="00DB1C1F" w:rsidR="003B44F7">
        <w:rPr>
          <w:rFonts w:ascii="Arial" w:hAnsi="Arial" w:eastAsia="Arial" w:cs="Arial"/>
          <w:color w:val="000000"/>
          <w:sz w:val="20"/>
          <w:szCs w:val="20"/>
        </w:rPr>
        <w:t xml:space="preserve"> </w:t>
      </w:r>
      <w:r w:rsidRPr="00DB1C1F">
        <w:rPr>
          <w:rFonts w:ascii="Arial" w:hAnsi="Arial" w:eastAsia="Arial" w:cs="Arial"/>
          <w:color w:val="000000"/>
          <w:sz w:val="20"/>
          <w:szCs w:val="20"/>
        </w:rPr>
        <w:t>před uzavřením této Smlouvy</w:t>
      </w:r>
      <w:r w:rsidR="003B44F7">
        <w:rPr>
          <w:rFonts w:ascii="Arial" w:hAnsi="Arial" w:eastAsia="Arial" w:cs="Arial"/>
          <w:color w:val="000000"/>
          <w:sz w:val="20"/>
          <w:szCs w:val="20"/>
        </w:rPr>
        <w:t>,</w:t>
      </w:r>
      <w:r w:rsidRPr="00DB1C1F">
        <w:rPr>
          <w:rFonts w:ascii="Arial" w:hAnsi="Arial" w:eastAsia="Arial" w:cs="Arial"/>
          <w:color w:val="000000"/>
          <w:sz w:val="20"/>
          <w:szCs w:val="20"/>
        </w:rPr>
        <w:t xml:space="preserve"> </w:t>
      </w:r>
      <w:r w:rsidR="003B44F7">
        <w:rPr>
          <w:rFonts w:ascii="Arial" w:hAnsi="Arial" w:eastAsia="Arial" w:cs="Arial"/>
          <w:color w:val="000000"/>
          <w:sz w:val="20"/>
          <w:szCs w:val="20"/>
        </w:rPr>
        <w:t xml:space="preserve">dokládajícího usnesení představenstva, jímž byl </w:t>
      </w:r>
      <w:r w:rsidR="006972E6">
        <w:rPr>
          <w:rFonts w:ascii="Arial" w:hAnsi="Arial" w:eastAsia="Arial" w:cs="Arial"/>
          <w:color w:val="000000"/>
          <w:sz w:val="20"/>
          <w:szCs w:val="20"/>
        </w:rPr>
        <w:t>uděl</w:t>
      </w:r>
      <w:r w:rsidR="003B44F7">
        <w:rPr>
          <w:rFonts w:ascii="Arial" w:hAnsi="Arial" w:eastAsia="Arial" w:cs="Arial"/>
          <w:color w:val="000000"/>
          <w:sz w:val="20"/>
          <w:szCs w:val="20"/>
        </w:rPr>
        <w:t>en</w:t>
      </w:r>
      <w:r w:rsidR="006972E6">
        <w:rPr>
          <w:rFonts w:ascii="Arial" w:hAnsi="Arial" w:eastAsia="Arial" w:cs="Arial"/>
          <w:color w:val="000000"/>
          <w:sz w:val="20"/>
          <w:szCs w:val="20"/>
        </w:rPr>
        <w:t xml:space="preserve"> souhlas </w:t>
      </w:r>
      <w:r w:rsidR="00F77F53">
        <w:rPr>
          <w:rFonts w:ascii="Arial" w:hAnsi="Arial" w:eastAsia="Arial" w:cs="Arial"/>
          <w:color w:val="000000"/>
          <w:sz w:val="20"/>
          <w:szCs w:val="20"/>
        </w:rPr>
        <w:t>Dlužník</w:t>
      </w:r>
      <w:r w:rsidR="003B44F7">
        <w:rPr>
          <w:rFonts w:ascii="Arial" w:hAnsi="Arial" w:eastAsia="Arial" w:cs="Arial"/>
          <w:color w:val="000000"/>
          <w:sz w:val="20"/>
          <w:szCs w:val="20"/>
        </w:rPr>
        <w:t>a</w:t>
      </w:r>
      <w:r w:rsidR="00F77F53">
        <w:rPr>
          <w:rFonts w:ascii="Arial" w:hAnsi="Arial" w:eastAsia="Arial" w:cs="Arial"/>
          <w:color w:val="000000"/>
          <w:sz w:val="20"/>
          <w:szCs w:val="20"/>
        </w:rPr>
        <w:t xml:space="preserve"> </w:t>
      </w:r>
      <w:r w:rsidR="006972E6">
        <w:rPr>
          <w:rFonts w:ascii="Arial" w:hAnsi="Arial" w:eastAsia="Arial" w:cs="Arial"/>
          <w:color w:val="000000"/>
          <w:sz w:val="20"/>
          <w:szCs w:val="20"/>
        </w:rPr>
        <w:t>s</w:t>
      </w:r>
      <w:r w:rsidRPr="00DB1C1F">
        <w:rPr>
          <w:rFonts w:ascii="Arial" w:hAnsi="Arial" w:eastAsia="Arial" w:cs="Arial"/>
          <w:color w:val="000000"/>
          <w:sz w:val="20"/>
          <w:szCs w:val="20"/>
        </w:rPr>
        <w:t xml:space="preserve"> uzav</w:t>
      </w:r>
      <w:r w:rsidRPr="00DB1C1F" w:rsidR="00AB7FC1">
        <w:rPr>
          <w:rFonts w:ascii="Arial" w:hAnsi="Arial" w:eastAsia="Arial" w:cs="Arial"/>
          <w:color w:val="000000"/>
          <w:sz w:val="20"/>
          <w:szCs w:val="20"/>
        </w:rPr>
        <w:t>ření</w:t>
      </w:r>
      <w:r w:rsidR="006972E6">
        <w:rPr>
          <w:rFonts w:ascii="Arial" w:hAnsi="Arial" w:eastAsia="Arial" w:cs="Arial"/>
          <w:color w:val="000000"/>
          <w:sz w:val="20"/>
          <w:szCs w:val="20"/>
        </w:rPr>
        <w:t>m</w:t>
      </w:r>
      <w:r w:rsidRPr="00DB1C1F" w:rsidR="00AB7FC1">
        <w:rPr>
          <w:rFonts w:ascii="Arial" w:hAnsi="Arial" w:eastAsia="Arial" w:cs="Arial"/>
          <w:color w:val="000000"/>
          <w:sz w:val="20"/>
          <w:szCs w:val="20"/>
        </w:rPr>
        <w:t xml:space="preserve"> této Smlouvy a souvisejících </w:t>
      </w:r>
      <w:r w:rsidRPr="00DB1C1F">
        <w:rPr>
          <w:rFonts w:ascii="Arial" w:hAnsi="Arial" w:eastAsia="Arial" w:cs="Arial"/>
          <w:color w:val="000000"/>
          <w:sz w:val="20"/>
          <w:szCs w:val="20"/>
        </w:rPr>
        <w:t>Finanční</w:t>
      </w:r>
      <w:r w:rsidRPr="00DB1C1F" w:rsidR="00AB7FC1">
        <w:rPr>
          <w:rFonts w:ascii="Arial" w:hAnsi="Arial" w:eastAsia="Arial" w:cs="Arial"/>
          <w:color w:val="000000"/>
          <w:sz w:val="20"/>
          <w:szCs w:val="20"/>
        </w:rPr>
        <w:t>ch dokumentů</w:t>
      </w:r>
      <w:r w:rsidRPr="00DB1C1F">
        <w:rPr>
          <w:rFonts w:ascii="Arial" w:hAnsi="Arial" w:eastAsia="Arial" w:cs="Arial"/>
          <w:color w:val="000000"/>
          <w:sz w:val="20"/>
          <w:szCs w:val="20"/>
        </w:rPr>
        <w:t>, a to ve</w:t>
      </w:r>
      <w:r w:rsidR="00E86F7D">
        <w:rPr>
          <w:rFonts w:ascii="Arial" w:hAnsi="Arial" w:eastAsia="Arial" w:cs="Arial"/>
          <w:color w:val="000000"/>
          <w:sz w:val="20"/>
          <w:szCs w:val="20"/>
        </w:rPr>
        <w:t> </w:t>
      </w:r>
      <w:r w:rsidRPr="00DB1C1F">
        <w:rPr>
          <w:rFonts w:ascii="Arial" w:hAnsi="Arial" w:eastAsia="Arial" w:cs="Arial"/>
          <w:color w:val="000000"/>
          <w:sz w:val="20"/>
          <w:szCs w:val="20"/>
        </w:rPr>
        <w:t>všech případech ve formě a</w:t>
      </w:r>
      <w:r w:rsidR="00973301">
        <w:rPr>
          <w:rFonts w:ascii="Arial" w:hAnsi="Arial" w:eastAsia="Arial" w:cs="Arial"/>
          <w:color w:val="000000"/>
          <w:sz w:val="20"/>
          <w:szCs w:val="20"/>
        </w:rPr>
        <w:t> </w:t>
      </w:r>
      <w:r w:rsidRPr="00DB1C1F">
        <w:rPr>
          <w:rFonts w:ascii="Arial" w:hAnsi="Arial" w:eastAsia="Arial" w:cs="Arial"/>
          <w:color w:val="000000"/>
          <w:sz w:val="20"/>
          <w:szCs w:val="20"/>
        </w:rPr>
        <w:t>obsahu přijatelném pro Věřitele</w:t>
      </w:r>
      <w:r w:rsidR="005D2815">
        <w:rPr>
          <w:rFonts w:ascii="Arial" w:hAnsi="Arial" w:eastAsia="Arial" w:cs="Arial"/>
          <w:color w:val="000000"/>
          <w:sz w:val="20"/>
          <w:szCs w:val="20"/>
        </w:rPr>
        <w:t>.</w:t>
      </w:r>
    </w:p>
    <w:p w:rsidRPr="00A87D74" w:rsidR="001B7644" w:rsidP="005D2815" w:rsidRDefault="001B7644" w14:paraId="000007A9" w14:textId="1E2E0821">
      <w:pPr>
        <w:pBdr>
          <w:top w:val="nil"/>
          <w:left w:val="nil"/>
          <w:bottom w:val="nil"/>
          <w:right w:val="nil"/>
          <w:between w:val="nil"/>
        </w:pBdr>
        <w:tabs>
          <w:tab w:val="left" w:pos="833"/>
          <w:tab w:val="left" w:pos="834"/>
        </w:tabs>
        <w:spacing w:line="276" w:lineRule="auto"/>
        <w:ind w:left="833"/>
        <w:jc w:val="both"/>
        <w:rPr>
          <w:rFonts w:ascii="Arial" w:hAnsi="Arial" w:eastAsia="Arial" w:cs="Arial"/>
          <w:color w:val="000000"/>
          <w:sz w:val="20"/>
          <w:szCs w:val="20"/>
        </w:rPr>
      </w:pPr>
    </w:p>
    <w:p w:rsidRPr="00A87D74" w:rsidR="001B7644" w:rsidP="0065563D" w:rsidRDefault="00426DDD" w14:paraId="000007AA" w14:textId="77777777">
      <w:pPr>
        <w:numPr>
          <w:ilvl w:val="0"/>
          <w:numId w:val="76"/>
        </w:numPr>
        <w:pBdr>
          <w:top w:val="nil"/>
          <w:left w:val="nil"/>
          <w:bottom w:val="nil"/>
          <w:right w:val="nil"/>
          <w:between w:val="nil"/>
        </w:pBdr>
        <w:tabs>
          <w:tab w:val="left" w:pos="833"/>
          <w:tab w:val="left" w:pos="834"/>
        </w:tabs>
        <w:spacing w:line="276" w:lineRule="auto"/>
        <w:ind w:hanging="722"/>
        <w:jc w:val="both"/>
        <w:rPr>
          <w:rFonts w:ascii="Arial" w:hAnsi="Arial" w:eastAsia="Arial" w:cs="Arial"/>
          <w:color w:val="000000"/>
          <w:sz w:val="20"/>
          <w:szCs w:val="20"/>
        </w:rPr>
      </w:pPr>
      <w:r w:rsidRPr="00A87D74">
        <w:rPr>
          <w:rFonts w:ascii="Arial" w:hAnsi="Arial" w:eastAsia="Arial" w:cs="Arial"/>
          <w:color w:val="000000"/>
          <w:sz w:val="20"/>
          <w:szCs w:val="20"/>
        </w:rPr>
        <w:t>Podpisové vzory osob oprávněných za Dlužníka uzavřít nebo osvědčit uzavření jakéhokoli Finančního dokumentu a veškerých souvisejících dokumentů, která má Dlužník uzavřít podle Smlouvy.</w:t>
      </w:r>
    </w:p>
    <w:p w:rsidRPr="00A87D74" w:rsidR="001B7644" w:rsidRDefault="001B7644" w14:paraId="000007AB"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A87D74" w:rsidR="001B7644" w:rsidP="003112F9" w:rsidRDefault="00426DDD" w14:paraId="000007AC" w14:textId="3BE57A16">
      <w:pPr>
        <w:numPr>
          <w:ilvl w:val="0"/>
          <w:numId w:val="76"/>
        </w:numPr>
        <w:pBdr>
          <w:top w:val="nil"/>
          <w:left w:val="nil"/>
          <w:bottom w:val="nil"/>
          <w:right w:val="nil"/>
          <w:between w:val="nil"/>
        </w:pBdr>
        <w:tabs>
          <w:tab w:val="left" w:pos="833"/>
          <w:tab w:val="left" w:pos="834"/>
        </w:tabs>
        <w:spacing w:after="120" w:line="276" w:lineRule="auto"/>
        <w:ind w:hanging="722"/>
        <w:jc w:val="both"/>
        <w:rPr>
          <w:rFonts w:ascii="Arial" w:hAnsi="Arial" w:eastAsia="Arial" w:cs="Arial"/>
          <w:color w:val="000000"/>
          <w:sz w:val="20"/>
          <w:szCs w:val="20"/>
        </w:rPr>
      </w:pPr>
      <w:r w:rsidRPr="00A87D74">
        <w:rPr>
          <w:rFonts w:ascii="Arial" w:hAnsi="Arial" w:eastAsia="Arial" w:cs="Arial"/>
          <w:color w:val="000000"/>
          <w:sz w:val="20"/>
          <w:szCs w:val="20"/>
        </w:rPr>
        <w:t>Potvrzení Dlužníka</w:t>
      </w:r>
      <w:r w:rsidR="00973301">
        <w:rPr>
          <w:rFonts w:ascii="Arial" w:hAnsi="Arial" w:eastAsia="Arial" w:cs="Arial"/>
          <w:color w:val="000000"/>
          <w:sz w:val="20"/>
          <w:szCs w:val="20"/>
        </w:rPr>
        <w:t>,</w:t>
      </w:r>
      <w:r w:rsidRPr="00A87D74">
        <w:rPr>
          <w:rFonts w:ascii="Arial" w:hAnsi="Arial" w:eastAsia="Arial" w:cs="Arial"/>
          <w:color w:val="000000"/>
          <w:sz w:val="20"/>
          <w:szCs w:val="20"/>
        </w:rPr>
        <w:t xml:space="preserve"> podepsané osobami oprávněnými jednat za Dlužníka, že:</w:t>
      </w:r>
    </w:p>
    <w:p w:rsidR="00E86F7D" w:rsidP="003112F9" w:rsidRDefault="00973301" w14:paraId="33A8FB11" w14:textId="3BAC97FA">
      <w:pPr>
        <w:numPr>
          <w:ilvl w:val="2"/>
          <w:numId w:val="45"/>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Pr>
          <w:rFonts w:ascii="Arial" w:hAnsi="Arial" w:eastAsia="Arial" w:cs="Arial"/>
          <w:color w:val="000000"/>
          <w:sz w:val="20"/>
          <w:szCs w:val="20"/>
        </w:rPr>
        <w:t xml:space="preserve">Dlužník </w:t>
      </w:r>
      <w:r w:rsidRPr="00A87D74" w:rsidR="00426DDD">
        <w:rPr>
          <w:rFonts w:ascii="Arial" w:hAnsi="Arial" w:eastAsia="Arial" w:cs="Arial"/>
          <w:color w:val="000000"/>
          <w:sz w:val="20"/>
          <w:szCs w:val="20"/>
        </w:rPr>
        <w:t>splnil ve</w:t>
      </w:r>
      <w:r w:rsidR="00E86F7D">
        <w:rPr>
          <w:rFonts w:ascii="Arial" w:hAnsi="Arial" w:eastAsia="Arial" w:cs="Arial"/>
          <w:color w:val="000000"/>
          <w:sz w:val="20"/>
          <w:szCs w:val="20"/>
        </w:rPr>
        <w:t xml:space="preserve">škeré </w:t>
      </w:r>
      <w:r w:rsidRPr="00A87D74" w:rsidR="00426DDD">
        <w:rPr>
          <w:rFonts w:ascii="Arial" w:hAnsi="Arial" w:eastAsia="Arial" w:cs="Arial"/>
          <w:color w:val="000000"/>
          <w:sz w:val="20"/>
          <w:szCs w:val="20"/>
        </w:rPr>
        <w:t>podmínky a zí</w:t>
      </w:r>
      <w:r w:rsidR="00E86F7D">
        <w:rPr>
          <w:rFonts w:ascii="Arial" w:hAnsi="Arial" w:eastAsia="Arial" w:cs="Arial"/>
          <w:color w:val="000000"/>
          <w:sz w:val="20"/>
          <w:szCs w:val="20"/>
        </w:rPr>
        <w:t>skal všechny souhlasy potřebné:</w:t>
      </w:r>
    </w:p>
    <w:p w:rsidRPr="00E86F7D" w:rsidR="00E86F7D" w:rsidP="00E86F7D" w:rsidRDefault="00E86F7D" w14:paraId="6EA37186" w14:textId="4802910D">
      <w:pPr>
        <w:pStyle w:val="Odstavecseseznamem"/>
        <w:pBdr>
          <w:top w:val="nil"/>
          <w:left w:val="nil"/>
          <w:bottom w:val="nil"/>
          <w:right w:val="nil"/>
          <w:between w:val="nil"/>
        </w:pBdr>
        <w:tabs>
          <w:tab w:val="left" w:pos="1553"/>
          <w:tab w:val="left" w:pos="1554"/>
        </w:tabs>
        <w:spacing w:after="120" w:line="276" w:lineRule="auto"/>
        <w:ind w:left="1553" w:right="-53" w:firstLine="0"/>
        <w:jc w:val="both"/>
        <w:rPr>
          <w:rFonts w:ascii="Arial" w:hAnsi="Arial" w:eastAsia="Arial" w:cs="Arial"/>
          <w:color w:val="000000"/>
          <w:sz w:val="20"/>
          <w:szCs w:val="20"/>
        </w:rPr>
      </w:pPr>
      <w:r>
        <w:rPr>
          <w:rFonts w:ascii="Arial" w:hAnsi="Arial" w:eastAsia="Arial" w:cs="Arial"/>
          <w:color w:val="000000"/>
          <w:sz w:val="20"/>
          <w:szCs w:val="20"/>
        </w:rPr>
        <w:t xml:space="preserve">(i) k </w:t>
      </w:r>
      <w:r w:rsidRPr="00E86F7D" w:rsidR="00426DDD">
        <w:rPr>
          <w:rFonts w:ascii="Arial" w:hAnsi="Arial" w:eastAsia="Arial" w:cs="Arial"/>
          <w:color w:val="000000"/>
          <w:sz w:val="20"/>
          <w:szCs w:val="20"/>
        </w:rPr>
        <w:t xml:space="preserve">uzavření Finančních dokumentů a veškerých </w:t>
      </w:r>
      <w:r>
        <w:rPr>
          <w:rFonts w:ascii="Arial" w:hAnsi="Arial" w:eastAsia="Arial" w:cs="Arial"/>
          <w:color w:val="000000"/>
          <w:sz w:val="20"/>
          <w:szCs w:val="20"/>
        </w:rPr>
        <w:t xml:space="preserve">jiných </w:t>
      </w:r>
      <w:r w:rsidRPr="00E86F7D" w:rsidR="00426DDD">
        <w:rPr>
          <w:rFonts w:ascii="Arial" w:hAnsi="Arial" w:eastAsia="Arial" w:cs="Arial"/>
          <w:color w:val="000000"/>
          <w:sz w:val="20"/>
          <w:szCs w:val="20"/>
        </w:rPr>
        <w:t>dokumentů, které má Dlužník uzavřít nebo</w:t>
      </w:r>
      <w:r w:rsidRPr="00E86F7D">
        <w:rPr>
          <w:rFonts w:ascii="Arial" w:hAnsi="Arial" w:eastAsia="Arial" w:cs="Arial"/>
          <w:color w:val="000000"/>
          <w:sz w:val="20"/>
          <w:szCs w:val="20"/>
        </w:rPr>
        <w:t xml:space="preserve"> doručit ve smyslu této Smlouvy;</w:t>
      </w:r>
      <w:r w:rsidRPr="00E86F7D" w:rsidR="00426DDD">
        <w:rPr>
          <w:rFonts w:ascii="Arial" w:hAnsi="Arial" w:eastAsia="Arial" w:cs="Arial"/>
          <w:color w:val="000000"/>
          <w:sz w:val="20"/>
          <w:szCs w:val="20"/>
        </w:rPr>
        <w:t xml:space="preserve"> a</w:t>
      </w:r>
    </w:p>
    <w:p w:rsidRPr="00E86F7D" w:rsidR="001B7644" w:rsidP="00E86F7D" w:rsidRDefault="00E86F7D" w14:paraId="000007AE" w14:textId="42FF708E">
      <w:pPr>
        <w:pStyle w:val="Odstavecseseznamem"/>
        <w:pBdr>
          <w:top w:val="nil"/>
          <w:left w:val="nil"/>
          <w:bottom w:val="nil"/>
          <w:right w:val="nil"/>
          <w:between w:val="nil"/>
        </w:pBdr>
        <w:tabs>
          <w:tab w:val="left" w:pos="1553"/>
          <w:tab w:val="left" w:pos="1554"/>
        </w:tabs>
        <w:spacing w:after="120" w:line="276" w:lineRule="auto"/>
        <w:ind w:left="1553" w:right="-53" w:firstLine="0"/>
        <w:jc w:val="both"/>
        <w:rPr>
          <w:rFonts w:ascii="Arial" w:hAnsi="Arial" w:eastAsia="Arial" w:cs="Arial"/>
          <w:color w:val="000000"/>
          <w:sz w:val="20"/>
          <w:szCs w:val="20"/>
        </w:rPr>
      </w:pPr>
      <w:r>
        <w:rPr>
          <w:rFonts w:ascii="Arial" w:hAnsi="Arial" w:eastAsia="Arial" w:cs="Arial"/>
          <w:color w:val="000000"/>
          <w:sz w:val="20"/>
          <w:szCs w:val="20"/>
        </w:rPr>
        <w:t>(</w:t>
      </w:r>
      <w:proofErr w:type="spellStart"/>
      <w:r>
        <w:rPr>
          <w:rFonts w:ascii="Arial" w:hAnsi="Arial" w:eastAsia="Arial" w:cs="Arial"/>
          <w:color w:val="000000"/>
          <w:sz w:val="20"/>
          <w:szCs w:val="20"/>
        </w:rPr>
        <w:t>ii</w:t>
      </w:r>
      <w:proofErr w:type="spellEnd"/>
      <w:r>
        <w:rPr>
          <w:rFonts w:ascii="Arial" w:hAnsi="Arial" w:eastAsia="Arial" w:cs="Arial"/>
          <w:color w:val="000000"/>
          <w:sz w:val="20"/>
          <w:szCs w:val="20"/>
        </w:rPr>
        <w:t>) k</w:t>
      </w:r>
      <w:r w:rsidRPr="00E86F7D" w:rsidR="00426DDD">
        <w:rPr>
          <w:rFonts w:ascii="Arial" w:hAnsi="Arial" w:eastAsia="Arial" w:cs="Arial"/>
          <w:color w:val="000000"/>
          <w:sz w:val="20"/>
          <w:szCs w:val="20"/>
        </w:rPr>
        <w:t xml:space="preserve"> realizaci transakcí ve Finančních dokumentech předvídaných;</w:t>
      </w:r>
    </w:p>
    <w:p w:rsidRPr="00A87D74" w:rsidR="001B7644" w:rsidP="003112F9" w:rsidRDefault="00426DDD" w14:paraId="000007B0" w14:textId="0B7DA41D">
      <w:pPr>
        <w:numPr>
          <w:ilvl w:val="2"/>
          <w:numId w:val="45"/>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A87D74">
        <w:rPr>
          <w:rFonts w:ascii="Arial" w:hAnsi="Arial" w:eastAsia="Arial" w:cs="Arial"/>
          <w:color w:val="000000"/>
          <w:sz w:val="20"/>
          <w:szCs w:val="20"/>
        </w:rPr>
        <w:t>pro uzavření Finančních dokumentů a plnění jejich podmínek nejsou vyžadovány právními předpisy ani smluvními ujednáními, kterých je Dlužník stranou, žádné další souhlasy, povolení a/nebo jiná oprávnění orgánů v</w:t>
      </w:r>
      <w:r w:rsidR="00E86F7D">
        <w:rPr>
          <w:rFonts w:ascii="Arial" w:hAnsi="Arial" w:eastAsia="Arial" w:cs="Arial"/>
          <w:color w:val="000000"/>
          <w:sz w:val="20"/>
          <w:szCs w:val="20"/>
        </w:rPr>
        <w:t>eřejné správy nebo třetích osob;</w:t>
      </w:r>
    </w:p>
    <w:p w:rsidRPr="00A87D74" w:rsidR="001B7644" w:rsidP="003112F9" w:rsidRDefault="00426DDD" w14:paraId="000007B2" w14:textId="7E62AFCD">
      <w:pPr>
        <w:numPr>
          <w:ilvl w:val="2"/>
          <w:numId w:val="45"/>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A87D74">
        <w:rPr>
          <w:rFonts w:ascii="Arial" w:hAnsi="Arial" w:eastAsia="Arial" w:cs="Arial"/>
          <w:color w:val="000000"/>
          <w:sz w:val="20"/>
          <w:szCs w:val="20"/>
        </w:rPr>
        <w:t xml:space="preserve">uzavření a plnění </w:t>
      </w:r>
      <w:r w:rsidRPr="00A87D74" w:rsidR="00AB7FC1">
        <w:rPr>
          <w:rFonts w:ascii="Arial" w:hAnsi="Arial" w:eastAsia="Arial" w:cs="Arial"/>
          <w:color w:val="000000"/>
          <w:sz w:val="20"/>
          <w:szCs w:val="20"/>
        </w:rPr>
        <w:t>Smlouvy</w:t>
      </w:r>
      <w:r w:rsidRPr="00A87D74">
        <w:rPr>
          <w:rFonts w:ascii="Arial" w:hAnsi="Arial" w:eastAsia="Arial" w:cs="Arial"/>
          <w:color w:val="000000"/>
          <w:sz w:val="20"/>
          <w:szCs w:val="20"/>
        </w:rPr>
        <w:t xml:space="preserve"> není a nebude v rozporu s žádným smluvním ujednáním, jehož je Dlužník smluvní stranou, ani jiným dokumentem, které jsou pro Dlužníka závazné;</w:t>
      </w:r>
    </w:p>
    <w:p w:rsidRPr="00A87D74" w:rsidR="001B7644" w:rsidP="003112F9" w:rsidRDefault="00426DDD" w14:paraId="000007B4" w14:textId="143B9003">
      <w:pPr>
        <w:numPr>
          <w:ilvl w:val="2"/>
          <w:numId w:val="45"/>
        </w:numPr>
        <w:pBdr>
          <w:top w:val="nil"/>
          <w:left w:val="nil"/>
          <w:bottom w:val="nil"/>
          <w:right w:val="nil"/>
          <w:between w:val="nil"/>
        </w:pBdr>
        <w:tabs>
          <w:tab w:val="left" w:pos="1553"/>
          <w:tab w:val="left" w:pos="1554"/>
        </w:tabs>
        <w:spacing w:after="120" w:line="276" w:lineRule="auto"/>
        <w:ind w:right="-53" w:hanging="720"/>
        <w:jc w:val="both"/>
        <w:rPr>
          <w:rFonts w:ascii="Arial" w:hAnsi="Arial" w:eastAsia="Arial" w:cs="Arial"/>
          <w:color w:val="000000"/>
          <w:sz w:val="20"/>
          <w:szCs w:val="20"/>
        </w:rPr>
      </w:pPr>
      <w:r w:rsidRPr="00A87D74">
        <w:rPr>
          <w:rFonts w:ascii="Arial" w:hAnsi="Arial" w:eastAsia="Arial" w:cs="Arial"/>
          <w:color w:val="000000"/>
          <w:sz w:val="20"/>
          <w:szCs w:val="20"/>
        </w:rPr>
        <w:t>každý z dokumentů předložených podle této Přílohy 1 je správný, úplný, platný a</w:t>
      </w:r>
      <w:r w:rsidR="00265503">
        <w:rPr>
          <w:rFonts w:ascii="Arial" w:hAnsi="Arial" w:eastAsia="Arial" w:cs="Arial"/>
          <w:color w:val="000000"/>
          <w:sz w:val="20"/>
          <w:szCs w:val="20"/>
        </w:rPr>
        <w:t> </w:t>
      </w:r>
      <w:r w:rsidRPr="00A87D74">
        <w:rPr>
          <w:rFonts w:ascii="Arial" w:hAnsi="Arial" w:eastAsia="Arial" w:cs="Arial"/>
          <w:color w:val="000000"/>
          <w:sz w:val="20"/>
          <w:szCs w:val="20"/>
        </w:rPr>
        <w:t>účinný; a</w:t>
      </w:r>
    </w:p>
    <w:p w:rsidRPr="00A87D74" w:rsidR="001B7644" w:rsidP="0065563D" w:rsidRDefault="00426DDD" w14:paraId="000007B6" w14:textId="4F1F837C">
      <w:pPr>
        <w:numPr>
          <w:ilvl w:val="2"/>
          <w:numId w:val="45"/>
        </w:numPr>
        <w:pBdr>
          <w:top w:val="nil"/>
          <w:left w:val="nil"/>
          <w:bottom w:val="nil"/>
          <w:right w:val="nil"/>
          <w:between w:val="nil"/>
        </w:pBdr>
        <w:tabs>
          <w:tab w:val="left" w:pos="1553"/>
          <w:tab w:val="left" w:pos="1554"/>
        </w:tabs>
        <w:spacing w:line="276" w:lineRule="auto"/>
        <w:ind w:right="-53" w:hanging="720"/>
        <w:jc w:val="both"/>
        <w:rPr>
          <w:rFonts w:ascii="Arial" w:hAnsi="Arial" w:eastAsia="Arial" w:cs="Arial"/>
          <w:color w:val="000000"/>
          <w:sz w:val="20"/>
          <w:szCs w:val="20"/>
        </w:rPr>
      </w:pPr>
      <w:r w:rsidRPr="00A87D74">
        <w:rPr>
          <w:rFonts w:ascii="Arial" w:hAnsi="Arial" w:eastAsia="Arial" w:cs="Arial"/>
          <w:color w:val="000000"/>
          <w:sz w:val="20"/>
          <w:szCs w:val="20"/>
        </w:rPr>
        <w:t>kopie dokumentů předložených podle této Přílohy č. 1 odpovídají originálům.</w:t>
      </w:r>
    </w:p>
    <w:p w:rsidRPr="00A87D74" w:rsidR="001B7644" w:rsidRDefault="001B7644" w14:paraId="000007B7"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A87D74" w:rsidR="001B7644" w:rsidP="0065563D" w:rsidRDefault="00426DDD" w14:paraId="000007B8" w14:textId="77777777">
      <w:pPr>
        <w:pStyle w:val="Nadpis2"/>
        <w:numPr>
          <w:ilvl w:val="0"/>
          <w:numId w:val="85"/>
        </w:numPr>
        <w:spacing w:line="276" w:lineRule="auto"/>
        <w:jc w:val="both"/>
        <w:rPr>
          <w:rFonts w:ascii="Arial" w:hAnsi="Arial" w:eastAsia="Arial" w:cs="Arial"/>
          <w:sz w:val="20"/>
          <w:szCs w:val="20"/>
        </w:rPr>
      </w:pPr>
      <w:r w:rsidRPr="00A87D74">
        <w:rPr>
          <w:rFonts w:ascii="Arial" w:hAnsi="Arial" w:eastAsia="Arial" w:cs="Arial"/>
          <w:sz w:val="20"/>
          <w:szCs w:val="20"/>
        </w:rPr>
        <w:t>Další dokumentace (originály nebo ověřené kopie, není-li Věřitelem potvrzeno, že postačí kopie)</w:t>
      </w:r>
    </w:p>
    <w:p w:rsidRPr="00A87D74" w:rsidR="001B7644" w:rsidRDefault="001B7644" w14:paraId="000007B9"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00265503" w:rsidP="00265503" w:rsidRDefault="00265503" w14:paraId="6E245804" w14:textId="4942DC79">
      <w:pPr>
        <w:numPr>
          <w:ilvl w:val="0"/>
          <w:numId w:val="76"/>
        </w:numPr>
        <w:pBdr>
          <w:top w:val="nil"/>
          <w:left w:val="nil"/>
          <w:bottom w:val="nil"/>
          <w:right w:val="nil"/>
          <w:between w:val="nil"/>
        </w:pBdr>
        <w:tabs>
          <w:tab w:val="left" w:pos="833"/>
          <w:tab w:val="left" w:pos="834"/>
        </w:tabs>
        <w:spacing w:after="120" w:line="276" w:lineRule="auto"/>
        <w:ind w:hanging="720"/>
        <w:jc w:val="both"/>
        <w:rPr>
          <w:rFonts w:ascii="Arial" w:hAnsi="Arial" w:eastAsia="Arial" w:cs="Arial"/>
          <w:color w:val="000000"/>
          <w:sz w:val="20"/>
          <w:szCs w:val="20"/>
        </w:rPr>
      </w:pPr>
      <w:r>
        <w:rPr>
          <w:rFonts w:ascii="Arial" w:hAnsi="Arial" w:eastAsia="Arial" w:cs="Arial"/>
          <w:color w:val="000000"/>
          <w:sz w:val="20"/>
          <w:szCs w:val="20"/>
        </w:rPr>
        <w:t>Kopie dokumentů potvrzujících (prokazujících), že došlo k uveřejnění této Smlouvy v Registru smluv.</w:t>
      </w:r>
    </w:p>
    <w:p w:rsidRPr="00A87D74" w:rsidR="001B7644" w:rsidP="0065563D" w:rsidRDefault="00426DDD" w14:paraId="000007BE" w14:textId="2A7F3BC2">
      <w:pPr>
        <w:numPr>
          <w:ilvl w:val="0"/>
          <w:numId w:val="76"/>
        </w:numPr>
        <w:pBdr>
          <w:top w:val="nil"/>
          <w:left w:val="nil"/>
          <w:bottom w:val="nil"/>
          <w:right w:val="nil"/>
          <w:between w:val="nil"/>
        </w:pBdr>
        <w:tabs>
          <w:tab w:val="left" w:pos="833"/>
          <w:tab w:val="left" w:pos="834"/>
        </w:tabs>
        <w:spacing w:line="276" w:lineRule="auto"/>
        <w:ind w:hanging="722"/>
        <w:jc w:val="both"/>
        <w:rPr>
          <w:rFonts w:ascii="Arial" w:hAnsi="Arial" w:eastAsia="Arial" w:cs="Arial"/>
          <w:color w:val="000000"/>
          <w:sz w:val="20"/>
          <w:szCs w:val="20"/>
        </w:rPr>
      </w:pPr>
      <w:r w:rsidRPr="00A87D74">
        <w:rPr>
          <w:rFonts w:ascii="Arial" w:hAnsi="Arial" w:eastAsia="Arial" w:cs="Arial"/>
          <w:color w:val="000000"/>
          <w:sz w:val="20"/>
          <w:szCs w:val="20"/>
        </w:rPr>
        <w:t>Dokumentace k provedení kontroly typu "</w:t>
      </w:r>
      <w:proofErr w:type="spellStart"/>
      <w:r w:rsidRPr="00A87D74">
        <w:rPr>
          <w:rFonts w:ascii="Arial" w:hAnsi="Arial" w:eastAsia="Arial" w:cs="Arial"/>
          <w:color w:val="000000"/>
          <w:sz w:val="20"/>
          <w:szCs w:val="20"/>
        </w:rPr>
        <w:t>know</w:t>
      </w:r>
      <w:proofErr w:type="spellEnd"/>
      <w:r w:rsidRPr="00A87D74">
        <w:rPr>
          <w:rFonts w:ascii="Arial" w:hAnsi="Arial" w:eastAsia="Arial" w:cs="Arial"/>
          <w:color w:val="000000"/>
          <w:sz w:val="20"/>
          <w:szCs w:val="20"/>
        </w:rPr>
        <w:t xml:space="preserve"> </w:t>
      </w:r>
      <w:proofErr w:type="spellStart"/>
      <w:r w:rsidRPr="00A87D74">
        <w:rPr>
          <w:rFonts w:ascii="Arial" w:hAnsi="Arial" w:eastAsia="Arial" w:cs="Arial"/>
          <w:color w:val="000000"/>
          <w:sz w:val="20"/>
          <w:szCs w:val="20"/>
        </w:rPr>
        <w:t>your</w:t>
      </w:r>
      <w:proofErr w:type="spellEnd"/>
      <w:r w:rsidRPr="00A87D74">
        <w:rPr>
          <w:rFonts w:ascii="Arial" w:hAnsi="Arial" w:eastAsia="Arial" w:cs="Arial"/>
          <w:color w:val="000000"/>
          <w:sz w:val="20"/>
          <w:szCs w:val="20"/>
        </w:rPr>
        <w:t xml:space="preserve"> </w:t>
      </w:r>
      <w:proofErr w:type="spellStart"/>
      <w:r w:rsidRPr="00A87D74">
        <w:rPr>
          <w:rFonts w:ascii="Arial" w:hAnsi="Arial" w:eastAsia="Arial" w:cs="Arial"/>
          <w:color w:val="000000"/>
          <w:sz w:val="20"/>
          <w:szCs w:val="20"/>
        </w:rPr>
        <w:t>customer</w:t>
      </w:r>
      <w:proofErr w:type="spellEnd"/>
      <w:r w:rsidRPr="00A87D74">
        <w:rPr>
          <w:rFonts w:ascii="Arial" w:hAnsi="Arial" w:eastAsia="Arial" w:cs="Arial"/>
          <w:color w:val="000000"/>
          <w:sz w:val="20"/>
          <w:szCs w:val="20"/>
        </w:rPr>
        <w:t>".</w:t>
      </w:r>
    </w:p>
    <w:p w:rsidRPr="00A87D74" w:rsidR="00265503" w:rsidP="00AB7FC1" w:rsidRDefault="00265503" w14:paraId="4A499324" w14:textId="77777777">
      <w:pPr>
        <w:pBdr>
          <w:top w:val="nil"/>
          <w:left w:val="nil"/>
          <w:bottom w:val="nil"/>
          <w:right w:val="nil"/>
          <w:between w:val="nil"/>
        </w:pBdr>
        <w:spacing w:line="276" w:lineRule="auto"/>
        <w:rPr>
          <w:rFonts w:ascii="Arial" w:hAnsi="Arial" w:eastAsia="Arial" w:cs="Arial"/>
          <w:color w:val="000000"/>
          <w:sz w:val="20"/>
          <w:szCs w:val="20"/>
        </w:rPr>
      </w:pPr>
    </w:p>
    <w:p w:rsidRPr="00A87D74" w:rsidR="001B7644" w:rsidP="0065563D" w:rsidRDefault="00426DDD" w14:paraId="000007C2" w14:textId="77777777">
      <w:pPr>
        <w:pStyle w:val="Nadpis2"/>
        <w:numPr>
          <w:ilvl w:val="0"/>
          <w:numId w:val="85"/>
        </w:numPr>
        <w:spacing w:line="276" w:lineRule="auto"/>
        <w:jc w:val="both"/>
        <w:rPr>
          <w:rFonts w:ascii="Arial" w:hAnsi="Arial" w:eastAsia="Arial" w:cs="Arial"/>
          <w:sz w:val="20"/>
          <w:szCs w:val="20"/>
        </w:rPr>
      </w:pPr>
      <w:r w:rsidRPr="00A87D74">
        <w:rPr>
          <w:rFonts w:ascii="Arial" w:hAnsi="Arial" w:eastAsia="Arial" w:cs="Arial"/>
          <w:sz w:val="20"/>
          <w:szCs w:val="20"/>
        </w:rPr>
        <w:t>Projektová dokumentace</w:t>
      </w:r>
    </w:p>
    <w:p w:rsidRPr="00A87D74" w:rsidR="001B7644" w:rsidRDefault="001B7644" w14:paraId="000007C3" w14:textId="77777777">
      <w:pPr>
        <w:pStyle w:val="Nadpis2"/>
        <w:spacing w:line="276" w:lineRule="auto"/>
        <w:jc w:val="both"/>
        <w:rPr>
          <w:rFonts w:ascii="Arial" w:hAnsi="Arial" w:eastAsia="Arial" w:cs="Arial"/>
          <w:sz w:val="20"/>
          <w:szCs w:val="20"/>
        </w:rPr>
      </w:pPr>
    </w:p>
    <w:p w:rsidRPr="00A87D74" w:rsidR="001B7644" w:rsidP="0065563D" w:rsidRDefault="00426DDD" w14:paraId="000007C6" w14:textId="1ED04452">
      <w:pPr>
        <w:numPr>
          <w:ilvl w:val="0"/>
          <w:numId w:val="76"/>
        </w:numPr>
        <w:pBdr>
          <w:top w:val="nil"/>
          <w:left w:val="nil"/>
          <w:bottom w:val="nil"/>
          <w:right w:val="nil"/>
          <w:between w:val="nil"/>
        </w:pBdr>
        <w:tabs>
          <w:tab w:val="left" w:pos="833"/>
          <w:tab w:val="left" w:pos="834"/>
        </w:tabs>
        <w:spacing w:line="276" w:lineRule="auto"/>
        <w:ind w:hanging="722"/>
        <w:jc w:val="both"/>
        <w:rPr>
          <w:rFonts w:ascii="Arial" w:hAnsi="Arial" w:eastAsia="Arial" w:cs="Arial"/>
          <w:color w:val="000000"/>
          <w:sz w:val="20"/>
          <w:szCs w:val="20"/>
        </w:rPr>
      </w:pPr>
      <w:r w:rsidRPr="00A87D74">
        <w:rPr>
          <w:rFonts w:ascii="Arial" w:hAnsi="Arial" w:eastAsia="Arial" w:cs="Arial"/>
          <w:color w:val="000000"/>
          <w:sz w:val="20"/>
          <w:szCs w:val="20"/>
        </w:rPr>
        <w:t>Kopie Projektových dokumentů (zejména významné obchodní smlouvy na realizaci Projektu), pokud již byly uzavřeny nebo vyhotoveny.</w:t>
      </w:r>
    </w:p>
    <w:p w:rsidRPr="00A87D74" w:rsidR="001B7644" w:rsidRDefault="001B7644" w14:paraId="000007C7" w14:textId="77777777">
      <w:pPr>
        <w:pBdr>
          <w:top w:val="nil"/>
          <w:left w:val="nil"/>
          <w:bottom w:val="nil"/>
          <w:right w:val="nil"/>
          <w:between w:val="nil"/>
        </w:pBdr>
        <w:spacing w:line="276" w:lineRule="auto"/>
        <w:ind w:left="833" w:hanging="722"/>
        <w:rPr>
          <w:rFonts w:ascii="Arial" w:hAnsi="Arial" w:eastAsia="Arial" w:cs="Arial"/>
          <w:color w:val="000000"/>
          <w:sz w:val="20"/>
          <w:szCs w:val="20"/>
        </w:rPr>
      </w:pPr>
    </w:p>
    <w:p w:rsidRPr="00116766" w:rsidR="001B7644" w:rsidRDefault="00426DDD" w14:paraId="000007CC" w14:textId="77777777">
      <w:pPr>
        <w:spacing w:line="276" w:lineRule="auto"/>
        <w:rPr>
          <w:rFonts w:ascii="Arial" w:hAnsi="Arial" w:eastAsia="Arial" w:cs="Arial"/>
          <w:sz w:val="20"/>
          <w:szCs w:val="20"/>
        </w:rPr>
      </w:pPr>
      <w:r w:rsidRPr="00116766">
        <w:rPr>
          <w:rFonts w:ascii="Arial" w:hAnsi="Arial" w:cs="Arial"/>
        </w:rPr>
        <w:br w:type="page"/>
      </w:r>
    </w:p>
    <w:p w:rsidRPr="00116766" w:rsidR="001B7644" w:rsidRDefault="00426DDD" w14:paraId="000007CD" w14:textId="77777777">
      <w:pPr>
        <w:spacing w:line="276" w:lineRule="auto"/>
        <w:ind w:left="841" w:right="842"/>
        <w:jc w:val="center"/>
        <w:rPr>
          <w:rFonts w:ascii="Arial" w:hAnsi="Arial" w:eastAsia="Arial" w:cs="Arial"/>
          <w:b/>
          <w:sz w:val="20"/>
          <w:szCs w:val="20"/>
        </w:rPr>
      </w:pPr>
      <w:r w:rsidRPr="00116766">
        <w:rPr>
          <w:rFonts w:ascii="Arial" w:hAnsi="Arial" w:eastAsia="Arial" w:cs="Arial"/>
          <w:b/>
          <w:sz w:val="20"/>
          <w:szCs w:val="20"/>
        </w:rPr>
        <w:lastRenderedPageBreak/>
        <w:t>PŘÍLOHA 2</w:t>
      </w:r>
    </w:p>
    <w:p w:rsidRPr="00116766" w:rsidR="001B7644" w:rsidRDefault="001B7644" w14:paraId="000007CE" w14:textId="77777777">
      <w:pPr>
        <w:pBdr>
          <w:top w:val="nil"/>
          <w:left w:val="nil"/>
          <w:bottom w:val="nil"/>
          <w:right w:val="nil"/>
          <w:between w:val="nil"/>
        </w:pBdr>
        <w:spacing w:line="276" w:lineRule="auto"/>
        <w:jc w:val="center"/>
        <w:rPr>
          <w:rFonts w:ascii="Arial" w:hAnsi="Arial" w:eastAsia="Arial" w:cs="Arial"/>
          <w:b/>
          <w:color w:val="000000"/>
          <w:sz w:val="20"/>
          <w:szCs w:val="20"/>
        </w:rPr>
      </w:pPr>
    </w:p>
    <w:p w:rsidRPr="009D585A" w:rsidR="00552E4C" w:rsidP="00552E4C" w:rsidRDefault="00552E4C" w14:paraId="67011084" w14:textId="37173F4F">
      <w:pPr>
        <w:pStyle w:val="Odstavecseseznamem"/>
        <w:ind w:left="502"/>
        <w:jc w:val="center"/>
        <w:rPr>
          <w:rFonts w:ascii="Arial" w:hAnsi="Arial" w:cs="Arial"/>
          <w:sz w:val="20"/>
          <w:szCs w:val="20"/>
        </w:rPr>
      </w:pPr>
      <w:r w:rsidRPr="009D585A">
        <w:rPr>
          <w:rFonts w:ascii="Arial" w:hAnsi="Arial" w:cs="Arial"/>
          <w:b/>
          <w:sz w:val="20"/>
          <w:szCs w:val="20"/>
        </w:rPr>
        <w:t xml:space="preserve">Povinnosti a prohlášení </w:t>
      </w:r>
      <w:r w:rsidRPr="009D585A" w:rsidR="009D585A">
        <w:rPr>
          <w:rFonts w:ascii="Arial" w:hAnsi="Arial" w:cs="Arial"/>
          <w:b/>
          <w:sz w:val="20"/>
          <w:szCs w:val="20"/>
        </w:rPr>
        <w:t>Dlužníka</w:t>
      </w:r>
      <w:r w:rsidRPr="009D585A">
        <w:rPr>
          <w:rFonts w:ascii="Arial" w:hAnsi="Arial" w:cs="Arial"/>
          <w:b/>
          <w:sz w:val="20"/>
          <w:szCs w:val="20"/>
        </w:rPr>
        <w:t xml:space="preserve"> v souvislosti s poskytnutím Finanční výhody</w:t>
      </w:r>
      <w:r w:rsidR="00DB1C1F">
        <w:rPr>
          <w:rFonts w:ascii="Arial" w:hAnsi="Arial" w:cs="Arial"/>
          <w:b/>
          <w:sz w:val="20"/>
          <w:szCs w:val="20"/>
        </w:rPr>
        <w:t xml:space="preserve"> EIB</w:t>
      </w:r>
    </w:p>
    <w:p w:rsidRPr="009D585A" w:rsidR="00552E4C" w:rsidP="00552E4C" w:rsidRDefault="00552E4C" w14:paraId="2EE3881F" w14:textId="77777777">
      <w:pPr>
        <w:pStyle w:val="Odstavecseseznamem"/>
        <w:ind w:left="502"/>
        <w:rPr>
          <w:rFonts w:ascii="Arial" w:hAnsi="Arial" w:cs="Arial"/>
          <w:sz w:val="20"/>
          <w:szCs w:val="20"/>
        </w:rPr>
      </w:pPr>
    </w:p>
    <w:p w:rsidRPr="009D585A" w:rsidR="00552E4C" w:rsidP="003112F9" w:rsidRDefault="00552E4C" w14:paraId="69E9E3E0" w14:textId="77777777">
      <w:pPr>
        <w:spacing w:after="120"/>
        <w:rPr>
          <w:rFonts w:ascii="Arial" w:hAnsi="Arial" w:cs="Arial"/>
          <w:b/>
          <w:sz w:val="20"/>
          <w:szCs w:val="20"/>
        </w:rPr>
      </w:pPr>
      <w:r w:rsidRPr="009D585A">
        <w:rPr>
          <w:rFonts w:ascii="Arial" w:hAnsi="Arial" w:cs="Arial"/>
          <w:b/>
          <w:sz w:val="20"/>
          <w:szCs w:val="20"/>
        </w:rPr>
        <w:t xml:space="preserve">A </w:t>
      </w:r>
    </w:p>
    <w:p w:rsidR="00552E4C" w:rsidP="00552E4C" w:rsidRDefault="009D585A" w14:paraId="4CD807AD" w14:textId="5D1AB45B">
      <w:pPr>
        <w:rPr>
          <w:rFonts w:ascii="Arial" w:hAnsi="Arial" w:cs="Arial"/>
          <w:b/>
          <w:sz w:val="20"/>
          <w:szCs w:val="20"/>
        </w:rPr>
      </w:pPr>
      <w:r w:rsidRPr="009D585A">
        <w:rPr>
          <w:rFonts w:ascii="Arial" w:hAnsi="Arial" w:cs="Arial"/>
          <w:b/>
          <w:sz w:val="20"/>
          <w:szCs w:val="20"/>
        </w:rPr>
        <w:t>Dlužník</w:t>
      </w:r>
      <w:r w:rsidRPr="009D585A" w:rsidR="00552E4C">
        <w:rPr>
          <w:rFonts w:ascii="Arial" w:hAnsi="Arial" w:cs="Arial"/>
          <w:b/>
          <w:sz w:val="20"/>
          <w:szCs w:val="20"/>
        </w:rPr>
        <w:t xml:space="preserve"> se zavazuje:</w:t>
      </w:r>
    </w:p>
    <w:p w:rsidRPr="009D585A" w:rsidR="004A086E" w:rsidP="00552E4C" w:rsidRDefault="004A086E" w14:paraId="6485E458" w14:textId="77777777">
      <w:pPr>
        <w:rPr>
          <w:rFonts w:ascii="Arial" w:hAnsi="Arial" w:cs="Arial"/>
          <w:sz w:val="20"/>
          <w:szCs w:val="20"/>
        </w:rPr>
      </w:pPr>
    </w:p>
    <w:p w:rsidRPr="009D585A" w:rsidR="00552E4C" w:rsidP="003112F9" w:rsidRDefault="00552E4C" w14:paraId="16AB68FE" w14:textId="77777777">
      <w:pPr>
        <w:pStyle w:val="Odstavecseseznamem"/>
        <w:widowControl/>
        <w:numPr>
          <w:ilvl w:val="0"/>
          <w:numId w:val="147"/>
        </w:numPr>
        <w:spacing w:after="120" w:line="276" w:lineRule="auto"/>
        <w:ind w:hanging="357"/>
        <w:jc w:val="both"/>
        <w:rPr>
          <w:rFonts w:ascii="Arial" w:hAnsi="Arial" w:cs="Arial"/>
          <w:sz w:val="20"/>
          <w:szCs w:val="20"/>
        </w:rPr>
      </w:pPr>
      <w:r w:rsidRPr="009D585A">
        <w:rPr>
          <w:rFonts w:ascii="Arial" w:hAnsi="Arial" w:cs="Arial"/>
          <w:sz w:val="20"/>
          <w:szCs w:val="20"/>
        </w:rPr>
        <w:t>použít prostředky z Úvěru výhradně na výdaje související s Projektem;</w:t>
      </w:r>
    </w:p>
    <w:p w:rsidRPr="009D585A" w:rsidR="00552E4C" w:rsidP="003112F9" w:rsidRDefault="00552E4C" w14:paraId="48E79664" w14:textId="32CC35EF">
      <w:pPr>
        <w:pStyle w:val="Odstavecseseznamem"/>
        <w:widowControl/>
        <w:numPr>
          <w:ilvl w:val="0"/>
          <w:numId w:val="147"/>
        </w:numPr>
        <w:spacing w:after="120" w:line="276" w:lineRule="auto"/>
        <w:ind w:hanging="357"/>
        <w:jc w:val="both"/>
        <w:rPr>
          <w:rFonts w:ascii="Arial" w:hAnsi="Arial" w:cs="Arial"/>
          <w:sz w:val="20"/>
          <w:szCs w:val="20"/>
        </w:rPr>
      </w:pPr>
      <w:r w:rsidRPr="009D585A">
        <w:rPr>
          <w:rFonts w:ascii="Arial" w:hAnsi="Arial" w:cs="Arial"/>
          <w:sz w:val="20"/>
          <w:szCs w:val="20"/>
        </w:rPr>
        <w:t>dokončit Projekt ve lhůtě stanovené Smlouvou;</w:t>
      </w:r>
    </w:p>
    <w:p w:rsidRPr="009D585A" w:rsidR="00552E4C" w:rsidP="003112F9" w:rsidRDefault="00552E4C" w14:paraId="7781440E" w14:textId="77777777">
      <w:pPr>
        <w:pStyle w:val="Odstavecseseznamem"/>
        <w:widowControl/>
        <w:numPr>
          <w:ilvl w:val="0"/>
          <w:numId w:val="147"/>
        </w:numPr>
        <w:spacing w:after="120" w:line="276" w:lineRule="auto"/>
        <w:ind w:hanging="357"/>
        <w:jc w:val="both"/>
        <w:rPr>
          <w:rFonts w:ascii="Arial" w:hAnsi="Arial" w:cs="Arial"/>
          <w:sz w:val="20"/>
          <w:szCs w:val="20"/>
        </w:rPr>
      </w:pPr>
      <w:r w:rsidRPr="009D585A">
        <w:rPr>
          <w:rFonts w:ascii="Arial" w:hAnsi="Arial" w:cs="Arial"/>
          <w:sz w:val="20"/>
          <w:szCs w:val="20"/>
        </w:rPr>
        <w:t>zadávat zakázky na práce, služby a zboží pro Projekt:</w:t>
      </w:r>
    </w:p>
    <w:p w:rsidRPr="009D585A" w:rsidR="00552E4C" w:rsidP="003112F9" w:rsidRDefault="00552E4C" w14:paraId="351CC319" w14:textId="34A79F7A">
      <w:pPr>
        <w:pStyle w:val="Odstavecseseznamem"/>
        <w:widowControl/>
        <w:numPr>
          <w:ilvl w:val="0"/>
          <w:numId w:val="148"/>
        </w:numPr>
        <w:spacing w:after="120" w:line="276" w:lineRule="auto"/>
        <w:ind w:hanging="357"/>
        <w:jc w:val="both"/>
        <w:rPr>
          <w:rFonts w:ascii="Arial" w:hAnsi="Arial" w:cs="Arial"/>
          <w:sz w:val="20"/>
          <w:szCs w:val="20"/>
        </w:rPr>
      </w:pPr>
      <w:r w:rsidRPr="009D585A">
        <w:rPr>
          <w:rFonts w:ascii="Arial" w:hAnsi="Arial" w:cs="Arial"/>
          <w:sz w:val="20"/>
          <w:szCs w:val="20"/>
        </w:rPr>
        <w:t xml:space="preserve">v souladu s právem Evropské </w:t>
      </w:r>
      <w:proofErr w:type="gramStart"/>
      <w:r w:rsidRPr="009D585A">
        <w:rPr>
          <w:rFonts w:ascii="Arial" w:hAnsi="Arial" w:cs="Arial"/>
          <w:sz w:val="20"/>
          <w:szCs w:val="20"/>
        </w:rPr>
        <w:t>unie</w:t>
      </w:r>
      <w:proofErr w:type="gramEnd"/>
      <w:r w:rsidRPr="009D585A">
        <w:rPr>
          <w:rFonts w:ascii="Arial" w:hAnsi="Arial" w:cs="Arial"/>
          <w:sz w:val="20"/>
          <w:szCs w:val="20"/>
        </w:rPr>
        <w:t xml:space="preserve"> a především pak se </w:t>
      </w:r>
      <w:r w:rsidR="00AC1835">
        <w:rPr>
          <w:rFonts w:ascii="Arial" w:hAnsi="Arial" w:cs="Arial"/>
          <w:sz w:val="20"/>
          <w:szCs w:val="20"/>
        </w:rPr>
        <w:t>s</w:t>
      </w:r>
      <w:r w:rsidRPr="009D585A">
        <w:rPr>
          <w:rFonts w:ascii="Arial" w:hAnsi="Arial" w:cs="Arial"/>
          <w:sz w:val="20"/>
          <w:szCs w:val="20"/>
        </w:rPr>
        <w:t xml:space="preserve">měrnicí </w:t>
      </w:r>
      <w:r w:rsidR="00AC1835">
        <w:rPr>
          <w:rFonts w:ascii="Arial" w:hAnsi="Arial" w:cs="Arial"/>
          <w:sz w:val="20"/>
          <w:szCs w:val="20"/>
        </w:rPr>
        <w:t>EU</w:t>
      </w:r>
      <w:r w:rsidRPr="009D585A">
        <w:rPr>
          <w:rFonts w:ascii="Arial" w:hAnsi="Arial" w:cs="Arial"/>
          <w:sz w:val="20"/>
          <w:szCs w:val="20"/>
        </w:rPr>
        <w:t xml:space="preserve"> o veřejných zakázkách, pokud je uplatnitelná, a</w:t>
      </w:r>
    </w:p>
    <w:p w:rsidRPr="009D585A" w:rsidR="00552E4C" w:rsidP="003112F9" w:rsidRDefault="00552E4C" w14:paraId="2B757338" w14:textId="77777777">
      <w:pPr>
        <w:pStyle w:val="Odstavecseseznamem"/>
        <w:widowControl/>
        <w:numPr>
          <w:ilvl w:val="0"/>
          <w:numId w:val="148"/>
        </w:numPr>
        <w:spacing w:after="120" w:line="276" w:lineRule="auto"/>
        <w:ind w:hanging="357"/>
        <w:jc w:val="both"/>
        <w:rPr>
          <w:rFonts w:ascii="Arial" w:hAnsi="Arial" w:cs="Arial"/>
          <w:sz w:val="20"/>
          <w:szCs w:val="20"/>
        </w:rPr>
      </w:pPr>
      <w:r w:rsidRPr="009D585A">
        <w:rPr>
          <w:rFonts w:ascii="Arial" w:hAnsi="Arial" w:cs="Arial"/>
          <w:sz w:val="20"/>
          <w:szCs w:val="20"/>
        </w:rPr>
        <w:t>v souladu s postupem zadávání veřejných zakázek, které ke spokojenosti EIB respektují kritéria hospodárnosti, efektivity a principy transparentnosti, rovného zacházení a nediskriminace na základě státní příslušnosti v případě, že se veřejná zakázka neřídí Směrnicí Unie o veřejných zakázkách, nebo</w:t>
      </w:r>
    </w:p>
    <w:p w:rsidRPr="009D585A" w:rsidR="00552E4C" w:rsidP="003112F9" w:rsidRDefault="00552E4C" w14:paraId="53D1FCB7" w14:textId="1E8AD5D0">
      <w:pPr>
        <w:pStyle w:val="Odstavecseseznamem"/>
        <w:widowControl/>
        <w:numPr>
          <w:ilvl w:val="0"/>
          <w:numId w:val="148"/>
        </w:numPr>
        <w:spacing w:after="120" w:line="276" w:lineRule="auto"/>
        <w:ind w:hanging="357"/>
        <w:jc w:val="both"/>
        <w:rPr>
          <w:rFonts w:ascii="Arial" w:hAnsi="Arial" w:cs="Arial"/>
          <w:sz w:val="20"/>
          <w:szCs w:val="20"/>
        </w:rPr>
      </w:pPr>
      <w:r w:rsidRPr="009D585A">
        <w:rPr>
          <w:rFonts w:ascii="Arial" w:hAnsi="Arial" w:cs="Arial"/>
          <w:sz w:val="20"/>
          <w:szCs w:val="20"/>
        </w:rPr>
        <w:t xml:space="preserve">v souladu s postupem zadávání veřejných zakázek, které ke spokojenosti EIB respektují kritéria hospodárnosti a efektivity v případě, že </w:t>
      </w:r>
      <w:r w:rsidR="00AC1835">
        <w:rPr>
          <w:rFonts w:ascii="Arial" w:hAnsi="Arial" w:cs="Arial"/>
          <w:sz w:val="20"/>
          <w:szCs w:val="20"/>
        </w:rPr>
        <w:t xml:space="preserve">se </w:t>
      </w:r>
      <w:r w:rsidRPr="009D585A">
        <w:rPr>
          <w:rFonts w:ascii="Arial" w:hAnsi="Arial" w:cs="Arial"/>
          <w:sz w:val="20"/>
          <w:szCs w:val="20"/>
        </w:rPr>
        <w:t>zakázka (smlouva) neřídí Směrnicí Unie o veřejných zakázkách.</w:t>
      </w:r>
    </w:p>
    <w:p w:rsidRPr="009D585A" w:rsidR="00552E4C" w:rsidP="003112F9" w:rsidRDefault="00552E4C" w14:paraId="39D8DC5C" w14:textId="77777777">
      <w:pPr>
        <w:pStyle w:val="Odstavecseseznamem"/>
        <w:widowControl/>
        <w:numPr>
          <w:ilvl w:val="0"/>
          <w:numId w:val="147"/>
        </w:numPr>
        <w:spacing w:after="120" w:line="276" w:lineRule="auto"/>
        <w:ind w:hanging="357"/>
        <w:jc w:val="both"/>
        <w:rPr>
          <w:rFonts w:ascii="Arial" w:hAnsi="Arial" w:cs="Arial"/>
          <w:sz w:val="20"/>
          <w:szCs w:val="20"/>
        </w:rPr>
      </w:pPr>
      <w:r w:rsidRPr="009D585A">
        <w:rPr>
          <w:rFonts w:ascii="Arial" w:hAnsi="Arial" w:cs="Arial"/>
          <w:sz w:val="20"/>
          <w:szCs w:val="20"/>
        </w:rPr>
        <w:t>do maximální možné míry zachovávat, opravovat, udržovat a obnovovat, stejně jako řádně pojistit, veškerý majetek spadající do Projektu tak, aby byl v dobrém provozním stavu,</w:t>
      </w:r>
    </w:p>
    <w:p w:rsidRPr="009D585A" w:rsidR="00552E4C" w:rsidP="003112F9" w:rsidRDefault="00552E4C" w14:paraId="4F8A9421" w14:textId="77777777">
      <w:pPr>
        <w:pStyle w:val="Odstavecseseznamem"/>
        <w:widowControl/>
        <w:numPr>
          <w:ilvl w:val="0"/>
          <w:numId w:val="147"/>
        </w:numPr>
        <w:spacing w:after="120" w:line="276" w:lineRule="auto"/>
        <w:ind w:hanging="357"/>
        <w:jc w:val="both"/>
        <w:rPr>
          <w:rFonts w:ascii="Arial" w:hAnsi="Arial" w:cs="Arial"/>
          <w:sz w:val="20"/>
          <w:szCs w:val="20"/>
        </w:rPr>
      </w:pPr>
      <w:r w:rsidRPr="009D585A">
        <w:rPr>
          <w:rFonts w:ascii="Arial" w:hAnsi="Arial" w:cs="Arial"/>
          <w:sz w:val="20"/>
          <w:szCs w:val="20"/>
        </w:rPr>
        <w:t>zajistit, aby Projekt splňoval veškeré zákonné a regulační požadavky, které se na něj vztahují, a to včetně práva ochrany životního prostředí,</w:t>
      </w:r>
    </w:p>
    <w:p w:rsidRPr="009D585A" w:rsidR="00552E4C" w:rsidP="003112F9" w:rsidRDefault="00552E4C" w14:paraId="1261A69C" w14:textId="77777777">
      <w:pPr>
        <w:pStyle w:val="Odstavecseseznamem"/>
        <w:widowControl/>
        <w:numPr>
          <w:ilvl w:val="0"/>
          <w:numId w:val="147"/>
        </w:numPr>
        <w:spacing w:after="120" w:line="276" w:lineRule="auto"/>
        <w:ind w:hanging="357"/>
        <w:jc w:val="both"/>
        <w:rPr>
          <w:rFonts w:ascii="Arial" w:hAnsi="Arial" w:cs="Arial"/>
          <w:sz w:val="20"/>
          <w:szCs w:val="20"/>
        </w:rPr>
      </w:pPr>
      <w:r w:rsidRPr="009D585A">
        <w:rPr>
          <w:rFonts w:ascii="Arial" w:hAnsi="Arial" w:cs="Arial"/>
          <w:sz w:val="20"/>
          <w:szCs w:val="20"/>
        </w:rPr>
        <w:t>provádět a řídit Projekt v souladu s relevantními standardy práva Evropské unie, stejně tak jako s relevantními předpisy českého právního řádu,</w:t>
      </w:r>
    </w:p>
    <w:p w:rsidRPr="009D585A" w:rsidR="00552E4C" w:rsidP="003112F9" w:rsidRDefault="00552E4C" w14:paraId="4741625F" w14:textId="181FA7A5">
      <w:pPr>
        <w:pStyle w:val="Odstavecseseznamem"/>
        <w:widowControl/>
        <w:numPr>
          <w:ilvl w:val="0"/>
          <w:numId w:val="147"/>
        </w:numPr>
        <w:spacing w:after="120" w:line="276" w:lineRule="auto"/>
        <w:ind w:hanging="357"/>
        <w:jc w:val="both"/>
        <w:rPr>
          <w:rFonts w:ascii="Arial" w:hAnsi="Arial" w:cs="Arial"/>
          <w:sz w:val="20"/>
          <w:szCs w:val="20"/>
        </w:rPr>
      </w:pPr>
      <w:r w:rsidRPr="009D585A">
        <w:rPr>
          <w:rFonts w:ascii="Arial" w:hAnsi="Arial" w:cs="Arial"/>
          <w:sz w:val="20"/>
          <w:szCs w:val="20"/>
        </w:rPr>
        <w:t>do maximální možné míry získat všechna relevantní povolení (pro stavbu a provoz) tak, aby Projekt byl v souladu s českou právní úpravou práva životního prostředí,</w:t>
      </w:r>
    </w:p>
    <w:p w:rsidRPr="009D585A" w:rsidR="00552E4C" w:rsidP="003112F9" w:rsidRDefault="00552E4C" w14:paraId="3267BD17" w14:textId="77777777">
      <w:pPr>
        <w:pStyle w:val="Odstavecseseznamem"/>
        <w:widowControl/>
        <w:numPr>
          <w:ilvl w:val="0"/>
          <w:numId w:val="147"/>
        </w:numPr>
        <w:spacing w:after="120" w:line="276" w:lineRule="auto"/>
        <w:ind w:hanging="357"/>
        <w:jc w:val="both"/>
        <w:rPr>
          <w:rFonts w:ascii="Arial" w:hAnsi="Arial" w:cs="Arial"/>
          <w:sz w:val="20"/>
          <w:szCs w:val="20"/>
        </w:rPr>
      </w:pPr>
      <w:r w:rsidRPr="009D585A">
        <w:rPr>
          <w:rFonts w:ascii="Arial" w:hAnsi="Arial" w:cs="Arial"/>
          <w:sz w:val="20"/>
          <w:szCs w:val="20"/>
        </w:rPr>
        <w:t>vést účetní knihy a záznamy o všech finančních transakcích, majetku a výdajích souvisejících s Projektem, přičemž údaje v nich uvedené musí být úplné a správné,</w:t>
      </w:r>
    </w:p>
    <w:p w:rsidRPr="009D585A" w:rsidR="00552E4C" w:rsidP="003112F9" w:rsidRDefault="00552E4C" w14:paraId="50CDE862" w14:textId="649DF2F9">
      <w:pPr>
        <w:pStyle w:val="Odstavecseseznamem"/>
        <w:widowControl/>
        <w:numPr>
          <w:ilvl w:val="0"/>
          <w:numId w:val="147"/>
        </w:numPr>
        <w:spacing w:after="120" w:line="276" w:lineRule="auto"/>
        <w:ind w:hanging="357"/>
        <w:jc w:val="both"/>
        <w:rPr>
          <w:rFonts w:ascii="Arial" w:hAnsi="Arial" w:cs="Arial"/>
          <w:sz w:val="20"/>
          <w:szCs w:val="20"/>
        </w:rPr>
      </w:pPr>
      <w:r w:rsidRPr="009D585A">
        <w:rPr>
          <w:rFonts w:ascii="Arial" w:hAnsi="Arial" w:cs="Arial"/>
          <w:sz w:val="20"/>
          <w:szCs w:val="20"/>
        </w:rPr>
        <w:t>umožnit osobám určeným EIB, a pokud je to vyžadováno povinnými ustanoveními práva Evropské unie, příslušnými orgány Evropské unie (včetně Evropského účetního dv</w:t>
      </w:r>
      <w:r w:rsidR="00AC1835">
        <w:rPr>
          <w:rFonts w:ascii="Arial" w:hAnsi="Arial" w:cs="Arial"/>
          <w:sz w:val="20"/>
          <w:szCs w:val="20"/>
        </w:rPr>
        <w:t>oru, Evropské komise a Evropského</w:t>
      </w:r>
      <w:r w:rsidRPr="009D585A">
        <w:rPr>
          <w:rFonts w:ascii="Arial" w:hAnsi="Arial" w:cs="Arial"/>
          <w:sz w:val="20"/>
          <w:szCs w:val="20"/>
        </w:rPr>
        <w:t xml:space="preserve"> úřad</w:t>
      </w:r>
      <w:r w:rsidR="00AC1835">
        <w:rPr>
          <w:rFonts w:ascii="Arial" w:hAnsi="Arial" w:cs="Arial"/>
          <w:sz w:val="20"/>
          <w:szCs w:val="20"/>
        </w:rPr>
        <w:t>u</w:t>
      </w:r>
      <w:r w:rsidRPr="009D585A">
        <w:rPr>
          <w:rFonts w:ascii="Arial" w:hAnsi="Arial" w:cs="Arial"/>
          <w:sz w:val="20"/>
          <w:szCs w:val="20"/>
        </w:rPr>
        <w:t xml:space="preserve"> pro boj proti podvodům), včetně všech osob těmito subjekty určenými:</w:t>
      </w:r>
    </w:p>
    <w:p w:rsidRPr="009D585A" w:rsidR="00552E4C" w:rsidP="003112F9" w:rsidRDefault="00552E4C" w14:paraId="0658C6F4" w14:textId="77777777">
      <w:pPr>
        <w:pStyle w:val="Odstavecseseznamem"/>
        <w:widowControl/>
        <w:numPr>
          <w:ilvl w:val="0"/>
          <w:numId w:val="149"/>
        </w:numPr>
        <w:spacing w:after="120" w:line="276" w:lineRule="auto"/>
        <w:ind w:hanging="357"/>
        <w:jc w:val="both"/>
        <w:rPr>
          <w:rFonts w:ascii="Arial" w:hAnsi="Arial" w:cs="Arial"/>
          <w:sz w:val="20"/>
          <w:szCs w:val="20"/>
        </w:rPr>
      </w:pPr>
      <w:r w:rsidRPr="009D585A">
        <w:rPr>
          <w:rFonts w:ascii="Arial" w:hAnsi="Arial" w:cs="Arial"/>
          <w:sz w:val="20"/>
          <w:szCs w:val="20"/>
        </w:rPr>
        <w:t xml:space="preserve">přístup do areálů, na montáže a práce zahrnuté do Projektu a zde provádět jejich kontrolu, </w:t>
      </w:r>
    </w:p>
    <w:p w:rsidRPr="009D585A" w:rsidR="00552E4C" w:rsidP="003112F9" w:rsidRDefault="00552E4C" w14:paraId="16D53FD5" w14:textId="12EE0EC4">
      <w:pPr>
        <w:pStyle w:val="Odstavecseseznamem"/>
        <w:widowControl/>
        <w:numPr>
          <w:ilvl w:val="0"/>
          <w:numId w:val="149"/>
        </w:numPr>
        <w:spacing w:after="120" w:line="276" w:lineRule="auto"/>
        <w:ind w:hanging="357"/>
        <w:jc w:val="both"/>
        <w:rPr>
          <w:rFonts w:ascii="Arial" w:hAnsi="Arial" w:cs="Arial"/>
          <w:sz w:val="20"/>
          <w:szCs w:val="20"/>
        </w:rPr>
      </w:pPr>
      <w:r w:rsidRPr="009D585A">
        <w:rPr>
          <w:rFonts w:ascii="Arial" w:hAnsi="Arial" w:cs="Arial"/>
          <w:sz w:val="20"/>
          <w:szCs w:val="20"/>
        </w:rPr>
        <w:t xml:space="preserve">vyslechnout osoby jednající za </w:t>
      </w:r>
      <w:r w:rsidR="009D585A">
        <w:rPr>
          <w:rFonts w:ascii="Arial" w:hAnsi="Arial" w:cs="Arial"/>
          <w:sz w:val="20"/>
          <w:szCs w:val="20"/>
        </w:rPr>
        <w:t>Dlužníka</w:t>
      </w:r>
      <w:r w:rsidRPr="009D585A">
        <w:rPr>
          <w:rFonts w:ascii="Arial" w:hAnsi="Arial" w:cs="Arial"/>
          <w:sz w:val="20"/>
          <w:szCs w:val="20"/>
        </w:rPr>
        <w:t xml:space="preserve"> a nebránit výslechu dalších osob zapojených </w:t>
      </w:r>
      <w:r w:rsidR="00AC1835">
        <w:rPr>
          <w:rFonts w:ascii="Arial" w:hAnsi="Arial" w:cs="Arial"/>
          <w:sz w:val="20"/>
          <w:szCs w:val="20"/>
        </w:rPr>
        <w:t xml:space="preserve">do Projektu </w:t>
      </w:r>
      <w:r w:rsidRPr="009D585A">
        <w:rPr>
          <w:rFonts w:ascii="Arial" w:hAnsi="Arial" w:cs="Arial"/>
          <w:sz w:val="20"/>
          <w:szCs w:val="20"/>
        </w:rPr>
        <w:t xml:space="preserve">či </w:t>
      </w:r>
      <w:r w:rsidR="00AC1835">
        <w:rPr>
          <w:rFonts w:ascii="Arial" w:hAnsi="Arial" w:cs="Arial"/>
          <w:sz w:val="20"/>
          <w:szCs w:val="20"/>
        </w:rPr>
        <w:t>jinak Projektem dotčených</w:t>
      </w:r>
      <w:r w:rsidRPr="009D585A">
        <w:rPr>
          <w:rFonts w:ascii="Arial" w:hAnsi="Arial" w:cs="Arial"/>
          <w:sz w:val="20"/>
          <w:szCs w:val="20"/>
        </w:rPr>
        <w:t>,</w:t>
      </w:r>
    </w:p>
    <w:p w:rsidRPr="009D585A" w:rsidR="00552E4C" w:rsidP="003112F9" w:rsidRDefault="00552E4C" w14:paraId="0DFE82E8" w14:textId="60D00B3C">
      <w:pPr>
        <w:pStyle w:val="Odstavecseseznamem"/>
        <w:widowControl/>
        <w:numPr>
          <w:ilvl w:val="0"/>
          <w:numId w:val="149"/>
        </w:numPr>
        <w:spacing w:after="120" w:line="276" w:lineRule="auto"/>
        <w:ind w:hanging="357"/>
        <w:jc w:val="both"/>
        <w:rPr>
          <w:rFonts w:ascii="Arial" w:hAnsi="Arial" w:cs="Arial"/>
          <w:sz w:val="20"/>
          <w:szCs w:val="20"/>
        </w:rPr>
      </w:pPr>
      <w:r w:rsidRPr="009D585A">
        <w:rPr>
          <w:rFonts w:ascii="Arial" w:hAnsi="Arial" w:cs="Arial"/>
          <w:sz w:val="20"/>
          <w:szCs w:val="20"/>
        </w:rPr>
        <w:t xml:space="preserve">provádět místní prověrky a kontroly dle jejich uvážení a dále přezkoumat </w:t>
      </w:r>
      <w:r w:rsidR="009D585A">
        <w:rPr>
          <w:rFonts w:ascii="Arial" w:hAnsi="Arial" w:cs="Arial"/>
          <w:sz w:val="20"/>
          <w:szCs w:val="20"/>
        </w:rPr>
        <w:t>Dlužníko</w:t>
      </w:r>
      <w:r w:rsidRPr="009D585A">
        <w:rPr>
          <w:rFonts w:ascii="Arial" w:hAnsi="Arial" w:cs="Arial"/>
          <w:sz w:val="20"/>
          <w:szCs w:val="20"/>
        </w:rPr>
        <w:t>vy účetní knihy a záznamy v souvislosti s prováděním Projektu a pořizovat kopie všech dokumentů souvisejících s Projektem,</w:t>
      </w:r>
    </w:p>
    <w:p w:rsidRPr="009D585A" w:rsidR="00552E4C" w:rsidP="003112F9" w:rsidRDefault="00552E4C" w14:paraId="77F0BE6B" w14:textId="23D5B5F6">
      <w:pPr>
        <w:pStyle w:val="Odstavecseseznamem"/>
        <w:widowControl/>
        <w:numPr>
          <w:ilvl w:val="0"/>
          <w:numId w:val="147"/>
        </w:numPr>
        <w:spacing w:after="120" w:line="276" w:lineRule="auto"/>
        <w:ind w:hanging="357"/>
        <w:jc w:val="both"/>
        <w:rPr>
          <w:rFonts w:ascii="Arial" w:hAnsi="Arial" w:cs="Arial"/>
          <w:sz w:val="20"/>
          <w:szCs w:val="20"/>
        </w:rPr>
      </w:pPr>
      <w:r w:rsidRPr="009D585A">
        <w:rPr>
          <w:rFonts w:ascii="Arial" w:hAnsi="Arial" w:cs="Arial"/>
          <w:sz w:val="20"/>
          <w:szCs w:val="20"/>
        </w:rPr>
        <w:t>poskytnout EIB (případně jinému výše uvedenému subjektu) veškerou nezbytnou pomoc při</w:t>
      </w:r>
      <w:r w:rsidR="00AC1835">
        <w:rPr>
          <w:rFonts w:ascii="Arial" w:hAnsi="Arial" w:cs="Arial"/>
          <w:sz w:val="20"/>
          <w:szCs w:val="20"/>
        </w:rPr>
        <w:t> </w:t>
      </w:r>
      <w:r w:rsidRPr="009D585A">
        <w:rPr>
          <w:rFonts w:ascii="Arial" w:hAnsi="Arial" w:cs="Arial"/>
          <w:sz w:val="20"/>
          <w:szCs w:val="20"/>
        </w:rPr>
        <w:t>činnostech uvedených v předchozím bodě 9), či případně zajistit, že veškerá pomoc bude poskytnuta,</w:t>
      </w:r>
    </w:p>
    <w:p w:rsidRPr="009D585A" w:rsidR="00552E4C" w:rsidP="003112F9" w:rsidRDefault="00552E4C" w14:paraId="69C5FB4A" w14:textId="6DB1A6BC">
      <w:pPr>
        <w:pStyle w:val="Odstavecseseznamem"/>
        <w:widowControl/>
        <w:numPr>
          <w:ilvl w:val="0"/>
          <w:numId w:val="147"/>
        </w:numPr>
        <w:spacing w:after="120" w:line="276" w:lineRule="auto"/>
        <w:ind w:hanging="357"/>
        <w:jc w:val="both"/>
        <w:rPr>
          <w:rFonts w:ascii="Arial" w:hAnsi="Arial" w:cs="Arial"/>
          <w:sz w:val="20"/>
          <w:szCs w:val="20"/>
        </w:rPr>
      </w:pPr>
      <w:r w:rsidRPr="009D585A">
        <w:rPr>
          <w:rFonts w:ascii="Arial" w:hAnsi="Arial" w:cs="Arial"/>
          <w:sz w:val="20"/>
          <w:szCs w:val="20"/>
        </w:rPr>
        <w:t>čerpat Úvěr na účet vedený na jeho jméno řádně zřízenou finanční institucí v České republice</w:t>
      </w:r>
      <w:r w:rsidR="00FB1FC4">
        <w:rPr>
          <w:rFonts w:ascii="Arial" w:hAnsi="Arial" w:cs="Arial"/>
          <w:sz w:val="20"/>
          <w:szCs w:val="20"/>
        </w:rPr>
        <w:t xml:space="preserve"> </w:t>
      </w:r>
      <w:r w:rsidRPr="009D585A" w:rsidR="00FB1FC4">
        <w:rPr>
          <w:rFonts w:ascii="Arial" w:hAnsi="Arial" w:cs="Arial"/>
          <w:sz w:val="20"/>
          <w:szCs w:val="20"/>
        </w:rPr>
        <w:t xml:space="preserve">a </w:t>
      </w:r>
      <w:r w:rsidR="00FB1FC4">
        <w:rPr>
          <w:rFonts w:ascii="Arial" w:hAnsi="Arial" w:cs="Arial"/>
          <w:sz w:val="20"/>
          <w:szCs w:val="20"/>
        </w:rPr>
        <w:t xml:space="preserve">z tohoto účtu Úvěr </w:t>
      </w:r>
      <w:r w:rsidRPr="009D585A" w:rsidR="00FB1FC4">
        <w:rPr>
          <w:rFonts w:ascii="Arial" w:hAnsi="Arial" w:cs="Arial"/>
          <w:sz w:val="20"/>
          <w:szCs w:val="20"/>
        </w:rPr>
        <w:t>splácet</w:t>
      </w:r>
      <w:r w:rsidRPr="009D585A">
        <w:rPr>
          <w:rFonts w:ascii="Arial" w:hAnsi="Arial" w:cs="Arial"/>
          <w:sz w:val="20"/>
          <w:szCs w:val="20"/>
        </w:rPr>
        <w:t>,</w:t>
      </w:r>
    </w:p>
    <w:p w:rsidRPr="009D585A" w:rsidR="00552E4C" w:rsidP="003112F9" w:rsidRDefault="00552E4C" w14:paraId="6B463FCA" w14:textId="1CF50515">
      <w:pPr>
        <w:pStyle w:val="Odstavecseseznamem"/>
        <w:widowControl/>
        <w:numPr>
          <w:ilvl w:val="0"/>
          <w:numId w:val="147"/>
        </w:numPr>
        <w:spacing w:after="120" w:line="276" w:lineRule="auto"/>
        <w:ind w:hanging="357"/>
        <w:jc w:val="both"/>
        <w:rPr>
          <w:rFonts w:ascii="Arial" w:hAnsi="Arial" w:cs="Arial"/>
          <w:sz w:val="20"/>
          <w:szCs w:val="20"/>
        </w:rPr>
      </w:pPr>
      <w:r w:rsidRPr="009D585A">
        <w:rPr>
          <w:rFonts w:ascii="Arial" w:hAnsi="Arial" w:cs="Arial"/>
          <w:sz w:val="20"/>
          <w:szCs w:val="20"/>
        </w:rPr>
        <w:lastRenderedPageBreak/>
        <w:t xml:space="preserve">zajistit, aby v přiměřené lhůtě byla přijata nápravná opatření vůči členům vedení </w:t>
      </w:r>
      <w:r w:rsidR="00FB1FC4">
        <w:rPr>
          <w:rFonts w:ascii="Arial" w:hAnsi="Arial" w:cs="Arial"/>
          <w:sz w:val="20"/>
          <w:szCs w:val="20"/>
        </w:rPr>
        <w:t>Dlužníka</w:t>
      </w:r>
      <w:r w:rsidRPr="009D585A">
        <w:rPr>
          <w:rFonts w:ascii="Arial" w:hAnsi="Arial" w:cs="Arial"/>
          <w:sz w:val="20"/>
          <w:szCs w:val="20"/>
        </w:rPr>
        <w:t>, kteří byli pravomocným rozhodnutím soudu odsouzeni za spáchání trestného činu souvisejícího s výkonem jejich funkce, a to tak, že tyto osoby budou vylou</w:t>
      </w:r>
      <w:r w:rsidR="009D585A">
        <w:rPr>
          <w:rFonts w:ascii="Arial" w:hAnsi="Arial" w:cs="Arial"/>
          <w:sz w:val="20"/>
          <w:szCs w:val="20"/>
        </w:rPr>
        <w:t>čeny z jakéhokoliv rozhodování o peněžních prostředcích poskytnutých</w:t>
      </w:r>
      <w:r w:rsidRPr="009D585A">
        <w:rPr>
          <w:rFonts w:ascii="Arial" w:hAnsi="Arial" w:cs="Arial"/>
          <w:sz w:val="20"/>
          <w:szCs w:val="20"/>
        </w:rPr>
        <w:t xml:space="preserve"> na základě Úvěru či </w:t>
      </w:r>
      <w:r w:rsidR="003450DD">
        <w:rPr>
          <w:rFonts w:ascii="Arial" w:hAnsi="Arial" w:cs="Arial"/>
          <w:sz w:val="20"/>
          <w:szCs w:val="20"/>
        </w:rPr>
        <w:t>o peněžních prostředcích souvisejících</w:t>
      </w:r>
      <w:r w:rsidRPr="009D585A">
        <w:rPr>
          <w:rFonts w:ascii="Arial" w:hAnsi="Arial" w:cs="Arial"/>
          <w:sz w:val="20"/>
          <w:szCs w:val="20"/>
        </w:rPr>
        <w:t xml:space="preserve"> s Projektem, přičemž trestným činem se rozumí daňové trestné činy, trestné činy podvodu, podplácení, zastrašování, trestné činy proti závazným pravidlům tržní ekonomiky, praní špinavých peněz či financování terorismu,</w:t>
      </w:r>
    </w:p>
    <w:p w:rsidRPr="009D585A" w:rsidR="00552E4C" w:rsidP="003112F9" w:rsidRDefault="00552E4C" w14:paraId="010A1688" w14:textId="01B0968E">
      <w:pPr>
        <w:pStyle w:val="Odstavecseseznamem"/>
        <w:widowControl/>
        <w:numPr>
          <w:ilvl w:val="0"/>
          <w:numId w:val="147"/>
        </w:numPr>
        <w:spacing w:after="120" w:line="276" w:lineRule="auto"/>
        <w:ind w:hanging="357"/>
        <w:jc w:val="both"/>
        <w:rPr>
          <w:rFonts w:ascii="Arial" w:hAnsi="Arial" w:cs="Arial"/>
          <w:sz w:val="20"/>
          <w:szCs w:val="20"/>
        </w:rPr>
      </w:pPr>
      <w:r w:rsidRPr="009D585A">
        <w:rPr>
          <w:rFonts w:ascii="Arial" w:hAnsi="Arial" w:cs="Arial"/>
          <w:sz w:val="20"/>
          <w:szCs w:val="20"/>
        </w:rPr>
        <w:t xml:space="preserve">neprodleně </w:t>
      </w:r>
      <w:r w:rsidR="003450DD">
        <w:rPr>
          <w:rFonts w:ascii="Arial" w:hAnsi="Arial" w:cs="Arial"/>
          <w:sz w:val="20"/>
          <w:szCs w:val="20"/>
        </w:rPr>
        <w:t>Věřitele</w:t>
      </w:r>
      <w:r w:rsidRPr="009D585A">
        <w:rPr>
          <w:rFonts w:ascii="Arial" w:hAnsi="Arial" w:cs="Arial"/>
          <w:sz w:val="20"/>
          <w:szCs w:val="20"/>
        </w:rPr>
        <w:t xml:space="preserve"> informovat o krocích podniknutých podle předchozího bodu 12)</w:t>
      </w:r>
      <w:r w:rsidR="003450DD">
        <w:rPr>
          <w:rFonts w:ascii="Arial" w:hAnsi="Arial" w:cs="Arial"/>
          <w:sz w:val="20"/>
          <w:szCs w:val="20"/>
        </w:rPr>
        <w:t>,</w:t>
      </w:r>
    </w:p>
    <w:p w:rsidRPr="009D585A" w:rsidR="00552E4C" w:rsidP="003112F9" w:rsidRDefault="00552E4C" w14:paraId="7B0F137A" w14:textId="4F61CE99">
      <w:pPr>
        <w:pStyle w:val="Odstavecseseznamem"/>
        <w:widowControl/>
        <w:numPr>
          <w:ilvl w:val="0"/>
          <w:numId w:val="147"/>
        </w:numPr>
        <w:spacing w:after="120" w:line="276" w:lineRule="auto"/>
        <w:ind w:hanging="357"/>
        <w:jc w:val="both"/>
        <w:rPr>
          <w:rFonts w:ascii="Arial" w:hAnsi="Arial" w:cs="Arial"/>
          <w:sz w:val="20"/>
          <w:szCs w:val="20"/>
        </w:rPr>
      </w:pPr>
      <w:r w:rsidRPr="009D585A">
        <w:rPr>
          <w:rFonts w:ascii="Arial" w:hAnsi="Arial" w:cs="Arial"/>
          <w:sz w:val="20"/>
          <w:szCs w:val="20"/>
        </w:rPr>
        <w:t xml:space="preserve">pokud to není v rozporu se zákonem, ihned informovat </w:t>
      </w:r>
      <w:r w:rsidR="006D4DAA">
        <w:rPr>
          <w:rFonts w:ascii="Arial" w:hAnsi="Arial" w:cs="Arial"/>
          <w:sz w:val="20"/>
          <w:szCs w:val="20"/>
        </w:rPr>
        <w:t>Věřitele</w:t>
      </w:r>
      <w:r w:rsidRPr="009D585A">
        <w:rPr>
          <w:rFonts w:ascii="Arial" w:hAnsi="Arial" w:cs="Arial"/>
          <w:sz w:val="20"/>
          <w:szCs w:val="20"/>
        </w:rPr>
        <w:t xml:space="preserve"> o obviněních, stížnostech a</w:t>
      </w:r>
      <w:r w:rsidR="00FB1FC4">
        <w:rPr>
          <w:rFonts w:ascii="Arial" w:hAnsi="Arial" w:cs="Arial"/>
          <w:sz w:val="20"/>
          <w:szCs w:val="20"/>
        </w:rPr>
        <w:t> </w:t>
      </w:r>
      <w:r w:rsidRPr="009D585A">
        <w:rPr>
          <w:rFonts w:ascii="Arial" w:hAnsi="Arial" w:cs="Arial"/>
          <w:sz w:val="20"/>
          <w:szCs w:val="20"/>
        </w:rPr>
        <w:t>informacích souvisejících s výše uvedenými trestnými činy a s uvalením sankcí, pokud souvisí s </w:t>
      </w:r>
      <w:r w:rsidR="006D4DAA">
        <w:rPr>
          <w:rFonts w:ascii="Arial" w:hAnsi="Arial" w:cs="Arial"/>
          <w:sz w:val="20"/>
          <w:szCs w:val="20"/>
        </w:rPr>
        <w:t>Dlužníkem</w:t>
      </w:r>
      <w:r w:rsidRPr="009D585A">
        <w:rPr>
          <w:rFonts w:ascii="Arial" w:hAnsi="Arial" w:cs="Arial"/>
          <w:sz w:val="20"/>
          <w:szCs w:val="20"/>
        </w:rPr>
        <w:t xml:space="preserve"> či Projektem,</w:t>
      </w:r>
    </w:p>
    <w:p w:rsidRPr="009D585A" w:rsidR="00552E4C" w:rsidP="003112F9" w:rsidRDefault="00552E4C" w14:paraId="0C6B38BE" w14:textId="348A152A">
      <w:pPr>
        <w:pStyle w:val="Odstavecseseznamem"/>
        <w:widowControl/>
        <w:numPr>
          <w:ilvl w:val="0"/>
          <w:numId w:val="147"/>
        </w:numPr>
        <w:spacing w:after="120" w:line="276" w:lineRule="auto"/>
        <w:ind w:hanging="357"/>
        <w:jc w:val="both"/>
        <w:rPr>
          <w:rFonts w:ascii="Arial" w:hAnsi="Arial" w:cs="Arial"/>
          <w:sz w:val="20"/>
          <w:szCs w:val="20"/>
        </w:rPr>
      </w:pPr>
      <w:r w:rsidRPr="009D585A">
        <w:rPr>
          <w:rFonts w:ascii="Arial" w:hAnsi="Arial" w:cs="Arial"/>
          <w:sz w:val="20"/>
          <w:szCs w:val="20"/>
        </w:rPr>
        <w:t xml:space="preserve">zajistit, že veškeré smlouvy související s Projektem, které </w:t>
      </w:r>
      <w:r w:rsidR="005A6171">
        <w:rPr>
          <w:rFonts w:ascii="Arial" w:hAnsi="Arial" w:cs="Arial"/>
          <w:sz w:val="20"/>
          <w:szCs w:val="20"/>
        </w:rPr>
        <w:t>Dlužník</w:t>
      </w:r>
      <w:r w:rsidRPr="009D585A">
        <w:rPr>
          <w:rFonts w:ascii="Arial" w:hAnsi="Arial" w:cs="Arial"/>
          <w:sz w:val="20"/>
          <w:szCs w:val="20"/>
        </w:rPr>
        <w:t xml:space="preserve"> uzavřel po dni </w:t>
      </w:r>
      <w:r w:rsidR="006D4DAA">
        <w:rPr>
          <w:rFonts w:ascii="Arial" w:hAnsi="Arial" w:cs="Arial"/>
          <w:sz w:val="20"/>
          <w:szCs w:val="20"/>
        </w:rPr>
        <w:t>13. 7. 2021</w:t>
      </w:r>
      <w:r w:rsidR="00FB1FC4">
        <w:rPr>
          <w:rFonts w:ascii="Arial" w:hAnsi="Arial" w:cs="Arial"/>
          <w:sz w:val="20"/>
          <w:szCs w:val="20"/>
        </w:rPr>
        <w:t xml:space="preserve"> v souladu se s</w:t>
      </w:r>
      <w:r w:rsidRPr="009D585A">
        <w:rPr>
          <w:rFonts w:ascii="Arial" w:hAnsi="Arial" w:cs="Arial"/>
          <w:sz w:val="20"/>
          <w:szCs w:val="20"/>
        </w:rPr>
        <w:t>měrnicí Unie o veřejných zakázkách</w:t>
      </w:r>
      <w:r w:rsidR="005A6171">
        <w:rPr>
          <w:rFonts w:ascii="Arial" w:hAnsi="Arial" w:cs="Arial"/>
          <w:sz w:val="20"/>
          <w:szCs w:val="20"/>
        </w:rPr>
        <w:t>,</w:t>
      </w:r>
      <w:r w:rsidRPr="009D585A">
        <w:rPr>
          <w:rFonts w:ascii="Arial" w:hAnsi="Arial" w:cs="Arial"/>
          <w:sz w:val="20"/>
          <w:szCs w:val="20"/>
        </w:rPr>
        <w:t xml:space="preserve"> zabezpečují:</w:t>
      </w:r>
    </w:p>
    <w:p w:rsidRPr="009D585A" w:rsidR="00552E4C" w:rsidP="003112F9" w:rsidRDefault="00552E4C" w14:paraId="086C94FD" w14:textId="41F9DF1D">
      <w:pPr>
        <w:pStyle w:val="Odstavecseseznamem"/>
        <w:widowControl/>
        <w:numPr>
          <w:ilvl w:val="0"/>
          <w:numId w:val="150"/>
        </w:numPr>
        <w:spacing w:after="120" w:line="276" w:lineRule="auto"/>
        <w:ind w:hanging="357"/>
        <w:jc w:val="both"/>
        <w:rPr>
          <w:rFonts w:ascii="Arial" w:hAnsi="Arial" w:cs="Arial"/>
          <w:sz w:val="20"/>
          <w:szCs w:val="20"/>
        </w:rPr>
      </w:pPr>
      <w:r w:rsidRPr="009D585A">
        <w:rPr>
          <w:rFonts w:ascii="Arial" w:hAnsi="Arial" w:cs="Arial"/>
          <w:sz w:val="20"/>
          <w:szCs w:val="20"/>
        </w:rPr>
        <w:t>povinnost druhé smluvní strany ihned informovat EIB o obviněních, stížnostech a</w:t>
      </w:r>
      <w:r w:rsidR="00FB1FC4">
        <w:rPr>
          <w:rFonts w:ascii="Arial" w:hAnsi="Arial" w:cs="Arial"/>
          <w:sz w:val="20"/>
          <w:szCs w:val="20"/>
        </w:rPr>
        <w:t> </w:t>
      </w:r>
      <w:r w:rsidRPr="009D585A">
        <w:rPr>
          <w:rFonts w:ascii="Arial" w:hAnsi="Arial" w:cs="Arial"/>
          <w:sz w:val="20"/>
          <w:szCs w:val="20"/>
        </w:rPr>
        <w:t>informacích souvisejících s výše uvedenými trestnými činy, pokud souvisejí s Projektem,</w:t>
      </w:r>
    </w:p>
    <w:p w:rsidRPr="009D585A" w:rsidR="00552E4C" w:rsidP="003112F9" w:rsidRDefault="00552E4C" w14:paraId="489C57B8" w14:textId="77777777">
      <w:pPr>
        <w:pStyle w:val="Odstavecseseznamem"/>
        <w:widowControl/>
        <w:numPr>
          <w:ilvl w:val="0"/>
          <w:numId w:val="150"/>
        </w:numPr>
        <w:spacing w:after="120" w:line="276" w:lineRule="auto"/>
        <w:ind w:hanging="357"/>
        <w:jc w:val="both"/>
        <w:rPr>
          <w:rFonts w:ascii="Arial" w:hAnsi="Arial" w:cs="Arial"/>
          <w:sz w:val="20"/>
          <w:szCs w:val="20"/>
        </w:rPr>
      </w:pPr>
      <w:r w:rsidRPr="009D585A">
        <w:rPr>
          <w:rFonts w:ascii="Arial" w:hAnsi="Arial" w:cs="Arial"/>
          <w:sz w:val="20"/>
          <w:szCs w:val="20"/>
        </w:rPr>
        <w:t>povinnost druhé smluvní strany vést účetní knihy a záznamy o všech finančních transakcích a výdajích souvisejících s Projektem, a</w:t>
      </w:r>
    </w:p>
    <w:p w:rsidRPr="009D585A" w:rsidR="00552E4C" w:rsidP="003112F9" w:rsidRDefault="00552E4C" w14:paraId="30DE1552" w14:textId="46E92A89">
      <w:pPr>
        <w:pStyle w:val="Odstavecseseznamem"/>
        <w:widowControl/>
        <w:numPr>
          <w:ilvl w:val="0"/>
          <w:numId w:val="150"/>
        </w:numPr>
        <w:spacing w:after="120" w:line="276" w:lineRule="auto"/>
        <w:ind w:hanging="357"/>
        <w:jc w:val="both"/>
        <w:rPr>
          <w:rFonts w:ascii="Arial" w:hAnsi="Arial" w:cs="Arial"/>
          <w:sz w:val="20"/>
          <w:szCs w:val="20"/>
        </w:rPr>
      </w:pPr>
      <w:r w:rsidRPr="009D585A">
        <w:rPr>
          <w:rFonts w:ascii="Arial" w:hAnsi="Arial" w:cs="Arial"/>
          <w:sz w:val="20"/>
          <w:szCs w:val="20"/>
        </w:rPr>
        <w:t>povinnost druhé smluvní strany strpět v souvislosti s Projektem v případě podezření</w:t>
      </w:r>
      <w:r w:rsidR="00FB1FC4">
        <w:rPr>
          <w:rFonts w:ascii="Arial" w:hAnsi="Arial" w:cs="Arial"/>
          <w:sz w:val="20"/>
          <w:szCs w:val="20"/>
        </w:rPr>
        <w:t xml:space="preserve"> na spáchání výše uvedených trestný</w:t>
      </w:r>
      <w:r w:rsidRPr="009D585A">
        <w:rPr>
          <w:rFonts w:ascii="Arial" w:hAnsi="Arial" w:cs="Arial"/>
          <w:sz w:val="20"/>
          <w:szCs w:val="20"/>
        </w:rPr>
        <w:t>ch činů kontrolu jejích účetních knih a záznamů ze</w:t>
      </w:r>
      <w:r w:rsidR="00FB1FC4">
        <w:rPr>
          <w:rFonts w:ascii="Arial" w:hAnsi="Arial" w:cs="Arial"/>
          <w:sz w:val="20"/>
          <w:szCs w:val="20"/>
        </w:rPr>
        <w:t> </w:t>
      </w:r>
      <w:r w:rsidRPr="009D585A">
        <w:rPr>
          <w:rFonts w:ascii="Arial" w:hAnsi="Arial" w:cs="Arial"/>
          <w:sz w:val="20"/>
          <w:szCs w:val="20"/>
        </w:rPr>
        <w:t>strany EIB a pořízení kopií relevantních dokumentů,</w:t>
      </w:r>
    </w:p>
    <w:p w:rsidR="00552E4C" w:rsidP="003112F9" w:rsidRDefault="00552E4C" w14:paraId="52E4BEB5" w14:textId="44996F18">
      <w:pPr>
        <w:pStyle w:val="Odstavecseseznamem"/>
        <w:widowControl/>
        <w:numPr>
          <w:ilvl w:val="0"/>
          <w:numId w:val="147"/>
        </w:numPr>
        <w:spacing w:line="276" w:lineRule="auto"/>
        <w:ind w:left="714" w:hanging="357"/>
        <w:contextualSpacing/>
        <w:jc w:val="both"/>
        <w:rPr>
          <w:rFonts w:ascii="Arial" w:hAnsi="Arial" w:cs="Arial"/>
          <w:sz w:val="20"/>
          <w:szCs w:val="20"/>
        </w:rPr>
      </w:pPr>
      <w:r w:rsidRPr="009D585A">
        <w:rPr>
          <w:rFonts w:ascii="Arial" w:hAnsi="Arial" w:cs="Arial"/>
          <w:sz w:val="20"/>
          <w:szCs w:val="20"/>
        </w:rPr>
        <w:t>v případě, že nebude postupovat v souladu s ostatními povinnostmi a prohlášeními uvedenými v</w:t>
      </w:r>
      <w:r w:rsidR="006D4DAA">
        <w:rPr>
          <w:rFonts w:ascii="Arial" w:hAnsi="Arial" w:cs="Arial"/>
          <w:sz w:val="20"/>
          <w:szCs w:val="20"/>
        </w:rPr>
        <w:t> předchozích bodech této Přílohy 2</w:t>
      </w:r>
      <w:r w:rsidRPr="009D585A">
        <w:rPr>
          <w:rFonts w:ascii="Arial" w:hAnsi="Arial" w:cs="Arial"/>
          <w:sz w:val="20"/>
          <w:szCs w:val="20"/>
        </w:rPr>
        <w:t>, předčasně splatit Úvěr.</w:t>
      </w:r>
    </w:p>
    <w:p w:rsidRPr="009D585A" w:rsidR="00521623" w:rsidP="003112F9" w:rsidRDefault="00521623" w14:paraId="4D47B419" w14:textId="77777777">
      <w:pPr>
        <w:pStyle w:val="Odstavecseseznamem"/>
        <w:widowControl/>
        <w:spacing w:line="276" w:lineRule="auto"/>
        <w:ind w:left="714" w:firstLine="0"/>
        <w:contextualSpacing/>
        <w:jc w:val="both"/>
        <w:rPr>
          <w:rFonts w:ascii="Arial" w:hAnsi="Arial" w:cs="Arial"/>
          <w:sz w:val="20"/>
          <w:szCs w:val="20"/>
        </w:rPr>
      </w:pPr>
    </w:p>
    <w:p w:rsidRPr="009D585A" w:rsidR="00552E4C" w:rsidP="003112F9" w:rsidRDefault="00552E4C" w14:paraId="2C751061" w14:textId="77777777">
      <w:pPr>
        <w:spacing w:after="120"/>
        <w:rPr>
          <w:rFonts w:ascii="Arial" w:hAnsi="Arial" w:cs="Arial"/>
          <w:b/>
          <w:sz w:val="20"/>
          <w:szCs w:val="20"/>
        </w:rPr>
      </w:pPr>
      <w:r w:rsidRPr="009D585A">
        <w:rPr>
          <w:rFonts w:ascii="Arial" w:hAnsi="Arial" w:cs="Arial"/>
          <w:b/>
          <w:sz w:val="20"/>
          <w:szCs w:val="20"/>
        </w:rPr>
        <w:t xml:space="preserve">B </w:t>
      </w:r>
    </w:p>
    <w:p w:rsidR="00552E4C" w:rsidP="00552E4C" w:rsidRDefault="009D585A" w14:paraId="22021EEC" w14:textId="61DE8B56">
      <w:pPr>
        <w:rPr>
          <w:rFonts w:ascii="Arial" w:hAnsi="Arial" w:cs="Arial"/>
          <w:b/>
          <w:sz w:val="20"/>
          <w:szCs w:val="20"/>
        </w:rPr>
      </w:pPr>
      <w:r w:rsidRPr="009D585A">
        <w:rPr>
          <w:rFonts w:ascii="Arial" w:hAnsi="Arial" w:cs="Arial"/>
          <w:b/>
          <w:sz w:val="20"/>
          <w:szCs w:val="20"/>
        </w:rPr>
        <w:t>Dlužník</w:t>
      </w:r>
      <w:r w:rsidRPr="009D585A" w:rsidR="00552E4C">
        <w:rPr>
          <w:rFonts w:ascii="Arial" w:hAnsi="Arial" w:cs="Arial"/>
          <w:b/>
          <w:sz w:val="20"/>
          <w:szCs w:val="20"/>
        </w:rPr>
        <w:t xml:space="preserve"> dále:</w:t>
      </w:r>
    </w:p>
    <w:p w:rsidRPr="009D585A" w:rsidR="004A086E" w:rsidP="00552E4C" w:rsidRDefault="004A086E" w14:paraId="31943A22" w14:textId="77777777">
      <w:pPr>
        <w:rPr>
          <w:rFonts w:ascii="Arial" w:hAnsi="Arial" w:cs="Arial"/>
          <w:sz w:val="20"/>
          <w:szCs w:val="20"/>
        </w:rPr>
      </w:pPr>
    </w:p>
    <w:p w:rsidRPr="009D585A" w:rsidR="00552E4C" w:rsidP="003112F9" w:rsidRDefault="00552E4C" w14:paraId="46691ABA" w14:textId="7D5470C1">
      <w:pPr>
        <w:pStyle w:val="Odstavecseseznamem"/>
        <w:widowControl/>
        <w:numPr>
          <w:ilvl w:val="0"/>
          <w:numId w:val="147"/>
        </w:numPr>
        <w:spacing w:after="120" w:line="276" w:lineRule="auto"/>
        <w:jc w:val="both"/>
        <w:rPr>
          <w:rFonts w:ascii="Arial" w:hAnsi="Arial" w:cs="Arial"/>
          <w:sz w:val="20"/>
          <w:szCs w:val="20"/>
        </w:rPr>
      </w:pPr>
      <w:r w:rsidRPr="009D585A">
        <w:rPr>
          <w:rFonts w:ascii="Arial" w:hAnsi="Arial" w:cs="Arial"/>
          <w:sz w:val="20"/>
          <w:szCs w:val="20"/>
        </w:rPr>
        <w:t xml:space="preserve">prohlašuje </w:t>
      </w:r>
      <w:r w:rsidR="003C433F">
        <w:rPr>
          <w:rFonts w:ascii="Arial" w:hAnsi="Arial" w:cs="Arial"/>
          <w:sz w:val="20"/>
          <w:szCs w:val="20"/>
        </w:rPr>
        <w:t>Věřiteli</w:t>
      </w:r>
      <w:r w:rsidRPr="009D585A">
        <w:rPr>
          <w:rFonts w:ascii="Arial" w:hAnsi="Arial" w:cs="Arial"/>
          <w:sz w:val="20"/>
          <w:szCs w:val="20"/>
        </w:rPr>
        <w:t>, že podle jeho nejlepšího vědomí žádné prostředky</w:t>
      </w:r>
      <w:r w:rsidR="006B294A">
        <w:rPr>
          <w:rFonts w:ascii="Arial" w:hAnsi="Arial" w:cs="Arial"/>
          <w:sz w:val="20"/>
          <w:szCs w:val="20"/>
        </w:rPr>
        <w:t xml:space="preserve"> jím</w:t>
      </w:r>
      <w:r w:rsidRPr="009D585A">
        <w:rPr>
          <w:rFonts w:ascii="Arial" w:hAnsi="Arial" w:cs="Arial"/>
          <w:sz w:val="20"/>
          <w:szCs w:val="20"/>
        </w:rPr>
        <w:t xml:space="preserve"> investované do Projektu nepocházejí z nezákonných zdrojů (např. praní špinavých peněz, financování terorismu) a zavazuje se </w:t>
      </w:r>
      <w:r w:rsidR="003C433F">
        <w:rPr>
          <w:rFonts w:ascii="Arial" w:hAnsi="Arial" w:cs="Arial"/>
          <w:sz w:val="20"/>
          <w:szCs w:val="20"/>
        </w:rPr>
        <w:t>Věřitele</w:t>
      </w:r>
      <w:r w:rsidRPr="009D585A">
        <w:rPr>
          <w:rFonts w:ascii="Arial" w:hAnsi="Arial" w:cs="Arial"/>
          <w:sz w:val="20"/>
          <w:szCs w:val="20"/>
        </w:rPr>
        <w:t xml:space="preserve"> ihned informovat v případě, že se o takovém nezákonném původu dozví,</w:t>
      </w:r>
    </w:p>
    <w:p w:rsidRPr="009D585A" w:rsidR="00552E4C" w:rsidP="003112F9" w:rsidRDefault="00552E4C" w14:paraId="493326FD" w14:textId="7F3F9A4B">
      <w:pPr>
        <w:pStyle w:val="Odstavecseseznamem"/>
        <w:widowControl/>
        <w:numPr>
          <w:ilvl w:val="0"/>
          <w:numId w:val="147"/>
        </w:numPr>
        <w:spacing w:after="120" w:line="276" w:lineRule="auto"/>
        <w:ind w:left="714" w:hanging="357"/>
        <w:jc w:val="both"/>
        <w:rPr>
          <w:rFonts w:ascii="Arial" w:hAnsi="Arial" w:cs="Arial"/>
          <w:sz w:val="20"/>
          <w:szCs w:val="20"/>
        </w:rPr>
      </w:pPr>
      <w:r w:rsidRPr="009D585A">
        <w:rPr>
          <w:rFonts w:ascii="Arial" w:hAnsi="Arial" w:cs="Arial"/>
          <w:sz w:val="20"/>
          <w:szCs w:val="20"/>
        </w:rPr>
        <w:t xml:space="preserve">bere na vědomí, že EIB může být povinna předat informace týkající se </w:t>
      </w:r>
      <w:r w:rsidR="003C433F">
        <w:rPr>
          <w:rFonts w:ascii="Arial" w:hAnsi="Arial" w:cs="Arial"/>
          <w:sz w:val="20"/>
          <w:szCs w:val="20"/>
        </w:rPr>
        <w:t>Dlužníka</w:t>
      </w:r>
      <w:r w:rsidRPr="009D585A">
        <w:rPr>
          <w:rFonts w:ascii="Arial" w:hAnsi="Arial" w:cs="Arial"/>
          <w:sz w:val="20"/>
          <w:szCs w:val="20"/>
        </w:rPr>
        <w:t>, Projektu či jeho financování příslušné instituci nebo orgánu Evropské unie v souladu s povinnými ustanoveními práva Evropské unie,</w:t>
      </w:r>
    </w:p>
    <w:p w:rsidRPr="009D585A" w:rsidR="00552E4C" w:rsidP="003112F9" w:rsidRDefault="00552E4C" w14:paraId="4A6B9472" w14:textId="662CB951">
      <w:pPr>
        <w:pStyle w:val="Odstavecseseznamem"/>
        <w:widowControl/>
        <w:numPr>
          <w:ilvl w:val="0"/>
          <w:numId w:val="147"/>
        </w:numPr>
        <w:spacing w:after="120" w:line="276" w:lineRule="auto"/>
        <w:ind w:left="714" w:hanging="357"/>
        <w:jc w:val="both"/>
        <w:rPr>
          <w:rFonts w:ascii="Arial" w:hAnsi="Arial" w:cs="Arial"/>
          <w:sz w:val="20"/>
          <w:szCs w:val="20"/>
        </w:rPr>
      </w:pPr>
      <w:r w:rsidRPr="009D585A">
        <w:rPr>
          <w:rFonts w:ascii="Arial" w:hAnsi="Arial" w:cs="Arial"/>
          <w:sz w:val="20"/>
          <w:szCs w:val="20"/>
        </w:rPr>
        <w:t xml:space="preserve">prohlašuje </w:t>
      </w:r>
      <w:r w:rsidR="003C433F">
        <w:rPr>
          <w:rFonts w:ascii="Arial" w:hAnsi="Arial" w:cs="Arial"/>
          <w:sz w:val="20"/>
          <w:szCs w:val="20"/>
        </w:rPr>
        <w:t>Věřiteli</w:t>
      </w:r>
      <w:r w:rsidRPr="009D585A">
        <w:rPr>
          <w:rFonts w:ascii="Arial" w:hAnsi="Arial" w:cs="Arial"/>
          <w:sz w:val="20"/>
          <w:szCs w:val="20"/>
        </w:rPr>
        <w:t xml:space="preserve">, že není subjektem vylučujícího rozhodnutí či dočasného pozastavení podle </w:t>
      </w:r>
      <w:proofErr w:type="spellStart"/>
      <w:r w:rsidRPr="009D585A">
        <w:rPr>
          <w:rFonts w:ascii="Arial" w:hAnsi="Arial" w:cs="Arial"/>
          <w:sz w:val="20"/>
          <w:szCs w:val="20"/>
        </w:rPr>
        <w:t>European</w:t>
      </w:r>
      <w:proofErr w:type="spellEnd"/>
      <w:r w:rsidRPr="009D585A">
        <w:rPr>
          <w:rFonts w:ascii="Arial" w:hAnsi="Arial" w:cs="Arial"/>
          <w:sz w:val="20"/>
          <w:szCs w:val="20"/>
        </w:rPr>
        <w:t xml:space="preserve"> </w:t>
      </w:r>
      <w:proofErr w:type="spellStart"/>
      <w:r w:rsidRPr="009D585A">
        <w:rPr>
          <w:rFonts w:ascii="Arial" w:hAnsi="Arial" w:cs="Arial"/>
          <w:sz w:val="20"/>
          <w:szCs w:val="20"/>
        </w:rPr>
        <w:t>Investment</w:t>
      </w:r>
      <w:proofErr w:type="spellEnd"/>
      <w:r w:rsidRPr="009D585A">
        <w:rPr>
          <w:rFonts w:ascii="Arial" w:hAnsi="Arial" w:cs="Arial"/>
          <w:sz w:val="20"/>
          <w:szCs w:val="20"/>
        </w:rPr>
        <w:t xml:space="preserve"> Bank </w:t>
      </w:r>
      <w:proofErr w:type="spellStart"/>
      <w:r w:rsidRPr="009D585A">
        <w:rPr>
          <w:rFonts w:ascii="Arial" w:hAnsi="Arial" w:cs="Arial"/>
          <w:sz w:val="20"/>
          <w:szCs w:val="20"/>
        </w:rPr>
        <w:t>Exclusion</w:t>
      </w:r>
      <w:proofErr w:type="spellEnd"/>
      <w:r w:rsidRPr="009D585A">
        <w:rPr>
          <w:rFonts w:ascii="Arial" w:hAnsi="Arial" w:cs="Arial"/>
          <w:sz w:val="20"/>
          <w:szCs w:val="20"/>
        </w:rPr>
        <w:t xml:space="preserve"> </w:t>
      </w:r>
      <w:proofErr w:type="spellStart"/>
      <w:r w:rsidRPr="009D585A">
        <w:rPr>
          <w:rFonts w:ascii="Arial" w:hAnsi="Arial" w:cs="Arial"/>
          <w:sz w:val="20"/>
          <w:szCs w:val="20"/>
        </w:rPr>
        <w:t>Policy</w:t>
      </w:r>
      <w:proofErr w:type="spellEnd"/>
      <w:r w:rsidRPr="009D585A">
        <w:rPr>
          <w:rFonts w:ascii="Arial" w:hAnsi="Arial" w:cs="Arial"/>
          <w:sz w:val="20"/>
          <w:szCs w:val="20"/>
        </w:rPr>
        <w:t>,</w:t>
      </w:r>
    </w:p>
    <w:p w:rsidR="003C433F" w:rsidP="003112F9" w:rsidRDefault="00552E4C" w14:paraId="278E196E" w14:textId="2A2C3BBA">
      <w:pPr>
        <w:pStyle w:val="Odstavecseseznamem"/>
        <w:widowControl/>
        <w:numPr>
          <w:ilvl w:val="0"/>
          <w:numId w:val="147"/>
        </w:numPr>
        <w:spacing w:after="120" w:line="276" w:lineRule="auto"/>
        <w:ind w:left="714" w:hanging="357"/>
        <w:jc w:val="both"/>
        <w:rPr>
          <w:rFonts w:ascii="Arial" w:hAnsi="Arial" w:cs="Arial"/>
          <w:sz w:val="20"/>
          <w:szCs w:val="20"/>
        </w:rPr>
      </w:pPr>
      <w:r w:rsidRPr="009D585A">
        <w:rPr>
          <w:rFonts w:ascii="Arial" w:hAnsi="Arial" w:cs="Arial"/>
          <w:sz w:val="20"/>
          <w:szCs w:val="20"/>
        </w:rPr>
        <w:t xml:space="preserve">bere na vědomí a souhlasí, že </w:t>
      </w:r>
      <w:r w:rsidR="003C433F">
        <w:rPr>
          <w:rFonts w:ascii="Arial" w:hAnsi="Arial" w:cs="Arial"/>
          <w:sz w:val="20"/>
          <w:szCs w:val="20"/>
        </w:rPr>
        <w:t>Věřitel bude na vyžádání EIB povinen</w:t>
      </w:r>
      <w:r w:rsidRPr="009D585A">
        <w:rPr>
          <w:rFonts w:ascii="Arial" w:hAnsi="Arial" w:cs="Arial"/>
          <w:sz w:val="20"/>
          <w:szCs w:val="20"/>
        </w:rPr>
        <w:t xml:space="preserve"> sdělit </w:t>
      </w:r>
      <w:r w:rsidR="003C433F">
        <w:rPr>
          <w:rFonts w:ascii="Arial" w:hAnsi="Arial" w:cs="Arial"/>
          <w:sz w:val="20"/>
          <w:szCs w:val="20"/>
        </w:rPr>
        <w:t xml:space="preserve">EIB </w:t>
      </w:r>
      <w:r w:rsidRPr="009D585A">
        <w:rPr>
          <w:rFonts w:ascii="Arial" w:hAnsi="Arial" w:cs="Arial"/>
          <w:sz w:val="20"/>
          <w:szCs w:val="20"/>
        </w:rPr>
        <w:t xml:space="preserve">identifikační údaje </w:t>
      </w:r>
      <w:r w:rsidR="003C433F">
        <w:rPr>
          <w:rFonts w:ascii="Arial" w:hAnsi="Arial" w:cs="Arial"/>
          <w:sz w:val="20"/>
          <w:szCs w:val="20"/>
        </w:rPr>
        <w:t>Dlužníka</w:t>
      </w:r>
      <w:r w:rsidRPr="009D585A">
        <w:rPr>
          <w:rFonts w:ascii="Arial" w:hAnsi="Arial" w:cs="Arial"/>
          <w:sz w:val="20"/>
          <w:szCs w:val="20"/>
        </w:rPr>
        <w:t xml:space="preserve">, včetně jeho ověření a </w:t>
      </w:r>
      <w:proofErr w:type="spellStart"/>
      <w:r w:rsidRPr="009D585A">
        <w:rPr>
          <w:rFonts w:ascii="Arial" w:hAnsi="Arial" w:cs="Arial"/>
          <w:sz w:val="20"/>
          <w:szCs w:val="20"/>
        </w:rPr>
        <w:t>due</w:t>
      </w:r>
      <w:proofErr w:type="spellEnd"/>
      <w:r w:rsidRPr="009D585A">
        <w:rPr>
          <w:rFonts w:ascii="Arial" w:hAnsi="Arial" w:cs="Arial"/>
          <w:sz w:val="20"/>
          <w:szCs w:val="20"/>
        </w:rPr>
        <w:t xml:space="preserve"> diligence, a poskytnout veškeré podklady, které od </w:t>
      </w:r>
      <w:r w:rsidR="003C433F">
        <w:rPr>
          <w:rFonts w:ascii="Arial" w:hAnsi="Arial" w:cs="Arial"/>
          <w:sz w:val="20"/>
          <w:szCs w:val="20"/>
        </w:rPr>
        <w:t>Dlužníka</w:t>
      </w:r>
      <w:r w:rsidR="006B294A">
        <w:rPr>
          <w:rFonts w:ascii="Arial" w:hAnsi="Arial" w:cs="Arial"/>
          <w:sz w:val="20"/>
          <w:szCs w:val="20"/>
        </w:rPr>
        <w:t xml:space="preserve"> obdržel</w:t>
      </w:r>
      <w:r w:rsidRPr="009D585A">
        <w:rPr>
          <w:rFonts w:ascii="Arial" w:hAnsi="Arial" w:cs="Arial"/>
          <w:sz w:val="20"/>
          <w:szCs w:val="20"/>
        </w:rPr>
        <w:t xml:space="preserve"> v souvislosti s Projektem, jakož i další podklady, jež si EIB vyžádá,</w:t>
      </w:r>
    </w:p>
    <w:p w:rsidRPr="003C433F" w:rsidR="001B7644" w:rsidP="0065563D" w:rsidRDefault="00552E4C" w14:paraId="000007F2" w14:textId="1A416BAB">
      <w:pPr>
        <w:pStyle w:val="Odstavecseseznamem"/>
        <w:widowControl/>
        <w:numPr>
          <w:ilvl w:val="0"/>
          <w:numId w:val="147"/>
        </w:numPr>
        <w:spacing w:after="200" w:line="276" w:lineRule="auto"/>
        <w:contextualSpacing/>
        <w:jc w:val="both"/>
        <w:rPr>
          <w:rFonts w:ascii="Arial" w:hAnsi="Arial" w:cs="Arial"/>
          <w:sz w:val="20"/>
          <w:szCs w:val="20"/>
        </w:rPr>
      </w:pPr>
      <w:r w:rsidRPr="003C433F">
        <w:rPr>
          <w:rFonts w:ascii="Arial" w:hAnsi="Arial" w:cs="Arial"/>
          <w:sz w:val="20"/>
          <w:szCs w:val="20"/>
        </w:rPr>
        <w:t xml:space="preserve">bere na vědomí, že </w:t>
      </w:r>
      <w:r w:rsidR="003C433F">
        <w:rPr>
          <w:rFonts w:ascii="Arial" w:hAnsi="Arial" w:cs="Arial"/>
          <w:sz w:val="20"/>
          <w:szCs w:val="20"/>
        </w:rPr>
        <w:t>Věřitel bude povinen</w:t>
      </w:r>
      <w:r w:rsidRPr="003C433F">
        <w:rPr>
          <w:rFonts w:ascii="Arial" w:hAnsi="Arial" w:cs="Arial"/>
          <w:sz w:val="20"/>
          <w:szCs w:val="20"/>
        </w:rPr>
        <w:t xml:space="preserve"> </w:t>
      </w:r>
      <w:r w:rsidR="006B294A">
        <w:rPr>
          <w:rFonts w:ascii="Arial" w:hAnsi="Arial" w:cs="Arial"/>
          <w:sz w:val="20"/>
          <w:szCs w:val="20"/>
        </w:rPr>
        <w:t xml:space="preserve">EIB </w:t>
      </w:r>
      <w:r w:rsidRPr="003C433F">
        <w:rPr>
          <w:rFonts w:ascii="Arial" w:hAnsi="Arial" w:cs="Arial"/>
          <w:sz w:val="20"/>
          <w:szCs w:val="20"/>
        </w:rPr>
        <w:t>ihned oznámit obvinění, stížnosti a informace související s výše uvedenými trestnými činy a s uvalením sankcí, pokud souvisí s </w:t>
      </w:r>
      <w:r w:rsidR="003C433F">
        <w:rPr>
          <w:rFonts w:ascii="Arial" w:hAnsi="Arial" w:cs="Arial"/>
          <w:sz w:val="20"/>
          <w:szCs w:val="20"/>
        </w:rPr>
        <w:t>Dlužníkem</w:t>
      </w:r>
      <w:r w:rsidRPr="003C433F">
        <w:rPr>
          <w:rFonts w:ascii="Arial" w:hAnsi="Arial" w:cs="Arial"/>
          <w:sz w:val="20"/>
          <w:szCs w:val="20"/>
        </w:rPr>
        <w:t xml:space="preserve"> či</w:t>
      </w:r>
      <w:r w:rsidR="006B294A">
        <w:rPr>
          <w:rFonts w:ascii="Arial" w:hAnsi="Arial" w:cs="Arial"/>
          <w:sz w:val="20"/>
          <w:szCs w:val="20"/>
        </w:rPr>
        <w:t> </w:t>
      </w:r>
      <w:r w:rsidRPr="003C433F">
        <w:rPr>
          <w:rFonts w:ascii="Arial" w:hAnsi="Arial" w:cs="Arial"/>
          <w:sz w:val="20"/>
          <w:szCs w:val="20"/>
        </w:rPr>
        <w:t xml:space="preserve">Projektem, a dále informovat EIB, že prostředky investované do Projektu pocházejí z nezákonných zdrojů (např. praní špinavých peněz, financování terorismu) anebo že </w:t>
      </w:r>
      <w:r w:rsidR="003C433F">
        <w:rPr>
          <w:rFonts w:ascii="Arial" w:hAnsi="Arial" w:cs="Arial"/>
          <w:sz w:val="20"/>
          <w:szCs w:val="20"/>
        </w:rPr>
        <w:t>Dlužník</w:t>
      </w:r>
      <w:r w:rsidRPr="003C433F">
        <w:rPr>
          <w:rFonts w:ascii="Arial" w:hAnsi="Arial" w:cs="Arial"/>
          <w:sz w:val="20"/>
          <w:szCs w:val="20"/>
        </w:rPr>
        <w:t xml:space="preserve"> přijal opatření podle bodu 12) </w:t>
      </w:r>
      <w:r w:rsidR="003C433F">
        <w:rPr>
          <w:rFonts w:ascii="Arial" w:hAnsi="Arial" w:cs="Arial"/>
          <w:sz w:val="20"/>
          <w:szCs w:val="20"/>
        </w:rPr>
        <w:t>této Přílohy 2</w:t>
      </w:r>
      <w:r w:rsidR="006B294A">
        <w:rPr>
          <w:rFonts w:ascii="Arial" w:hAnsi="Arial" w:cs="Arial"/>
          <w:sz w:val="20"/>
          <w:szCs w:val="20"/>
        </w:rPr>
        <w:t>.</w:t>
      </w:r>
    </w:p>
    <w:p w:rsidRPr="00116766" w:rsidR="001B7644" w:rsidRDefault="00426DDD" w14:paraId="000007F3" w14:textId="77777777">
      <w:pPr>
        <w:widowControl/>
        <w:spacing w:after="160" w:line="259" w:lineRule="auto"/>
        <w:rPr>
          <w:rFonts w:ascii="Arial" w:hAnsi="Arial" w:eastAsia="Arial" w:cs="Arial"/>
          <w:sz w:val="20"/>
          <w:szCs w:val="20"/>
        </w:rPr>
      </w:pPr>
      <w:r w:rsidRPr="00116766">
        <w:rPr>
          <w:rFonts w:ascii="Arial" w:hAnsi="Arial" w:cs="Arial"/>
        </w:rPr>
        <w:br w:type="page"/>
      </w:r>
    </w:p>
    <w:p w:rsidRPr="00116766" w:rsidR="001B7644" w:rsidRDefault="00426DDD" w14:paraId="000007F4" w14:textId="77777777">
      <w:pPr>
        <w:spacing w:line="276" w:lineRule="auto"/>
        <w:ind w:left="841" w:right="842"/>
        <w:jc w:val="center"/>
        <w:rPr>
          <w:rFonts w:ascii="Arial" w:hAnsi="Arial" w:eastAsia="Arial" w:cs="Arial"/>
          <w:b/>
          <w:sz w:val="20"/>
          <w:szCs w:val="20"/>
        </w:rPr>
      </w:pPr>
      <w:r w:rsidRPr="00116766">
        <w:rPr>
          <w:rFonts w:ascii="Arial" w:hAnsi="Arial" w:eastAsia="Arial" w:cs="Arial"/>
          <w:b/>
          <w:sz w:val="20"/>
          <w:szCs w:val="20"/>
        </w:rPr>
        <w:lastRenderedPageBreak/>
        <w:t>PŘÍLOHA 3</w:t>
      </w:r>
    </w:p>
    <w:p w:rsidRPr="00116766" w:rsidR="001B7644" w:rsidRDefault="001B7644" w14:paraId="000007F5" w14:textId="77777777">
      <w:pPr>
        <w:pBdr>
          <w:top w:val="nil"/>
          <w:left w:val="nil"/>
          <w:bottom w:val="nil"/>
          <w:right w:val="nil"/>
          <w:between w:val="nil"/>
        </w:pBdr>
        <w:spacing w:line="276" w:lineRule="auto"/>
        <w:jc w:val="center"/>
        <w:rPr>
          <w:rFonts w:ascii="Arial" w:hAnsi="Arial" w:eastAsia="Arial" w:cs="Arial"/>
          <w:b/>
          <w:color w:val="000000"/>
          <w:sz w:val="20"/>
          <w:szCs w:val="20"/>
        </w:rPr>
      </w:pPr>
    </w:p>
    <w:p w:rsidRPr="00116766" w:rsidR="001B7644" w:rsidRDefault="00426DDD" w14:paraId="00000883" w14:textId="77777777">
      <w:pPr>
        <w:spacing w:line="276" w:lineRule="auto"/>
        <w:ind w:left="841" w:right="842"/>
        <w:jc w:val="center"/>
        <w:rPr>
          <w:rFonts w:ascii="Arial" w:hAnsi="Arial" w:eastAsia="Arial" w:cs="Arial"/>
          <w:b/>
          <w:sz w:val="20"/>
          <w:szCs w:val="20"/>
        </w:rPr>
      </w:pPr>
      <w:bookmarkStart w:name="_heading=h.1jlao46" w:colFirst="0" w:colLast="0" w:id="67"/>
      <w:bookmarkEnd w:id="67"/>
      <w:r w:rsidRPr="00116766">
        <w:rPr>
          <w:rFonts w:ascii="Arial" w:hAnsi="Arial" w:eastAsia="Arial" w:cs="Arial"/>
          <w:b/>
          <w:sz w:val="20"/>
          <w:szCs w:val="20"/>
        </w:rPr>
        <w:t>VZOR ŽÁDOSTI O ČERPÁNÍ</w:t>
      </w:r>
    </w:p>
    <w:p w:rsidRPr="00116766" w:rsidR="001B7644" w:rsidRDefault="001B7644" w14:paraId="00000884" w14:textId="77777777">
      <w:pPr>
        <w:spacing w:line="276" w:lineRule="auto"/>
        <w:ind w:left="841" w:right="842"/>
        <w:jc w:val="center"/>
        <w:rPr>
          <w:rFonts w:ascii="Arial" w:hAnsi="Arial" w:eastAsia="Arial" w:cs="Arial"/>
          <w:b/>
          <w:sz w:val="20"/>
          <w:szCs w:val="20"/>
        </w:rPr>
      </w:pPr>
    </w:p>
    <w:p w:rsidRPr="00116766" w:rsidR="001B7644" w:rsidP="00985452" w:rsidRDefault="00426DDD" w14:paraId="00000885" w14:textId="42DCD672">
      <w:pPr>
        <w:pBdr>
          <w:top w:val="nil"/>
          <w:left w:val="nil"/>
          <w:bottom w:val="nil"/>
          <w:right w:val="nil"/>
          <w:between w:val="nil"/>
        </w:pBdr>
        <w:spacing w:line="276" w:lineRule="auto"/>
        <w:ind w:left="112" w:right="5815"/>
        <w:jc w:val="both"/>
        <w:rPr>
          <w:rFonts w:ascii="Arial" w:hAnsi="Arial" w:eastAsia="Arial" w:cs="Arial"/>
          <w:color w:val="000000"/>
          <w:sz w:val="20"/>
          <w:szCs w:val="20"/>
        </w:rPr>
      </w:pPr>
      <w:r w:rsidRPr="00116766">
        <w:rPr>
          <w:rFonts w:ascii="Arial" w:hAnsi="Arial" w:eastAsia="Arial" w:cs="Arial"/>
          <w:color w:val="000000"/>
          <w:sz w:val="20"/>
          <w:szCs w:val="20"/>
        </w:rPr>
        <w:t xml:space="preserve">Pro: </w:t>
      </w:r>
      <w:r w:rsidRPr="000264A9" w:rsidR="00985452">
        <w:rPr>
          <w:rFonts w:ascii="Arial" w:hAnsi="Arial" w:eastAsia="Arial" w:cs="Arial"/>
          <w:color w:val="000000"/>
          <w:sz w:val="20"/>
          <w:szCs w:val="20"/>
        </w:rPr>
        <w:t>Národní rozvojová</w:t>
      </w:r>
      <w:r w:rsidR="00985452">
        <w:rPr>
          <w:rFonts w:ascii="Arial" w:hAnsi="Arial" w:eastAsia="Arial" w:cs="Arial"/>
          <w:color w:val="000000"/>
          <w:sz w:val="20"/>
          <w:szCs w:val="20"/>
        </w:rPr>
        <w:t xml:space="preserve"> </w:t>
      </w:r>
      <w:r w:rsidRPr="000264A9" w:rsidR="00985452">
        <w:rPr>
          <w:rFonts w:ascii="Arial" w:hAnsi="Arial" w:eastAsia="Arial" w:cs="Arial"/>
          <w:color w:val="000000"/>
          <w:sz w:val="20"/>
          <w:szCs w:val="20"/>
        </w:rPr>
        <w:t>banka, a.s.</w:t>
      </w:r>
    </w:p>
    <w:p w:rsidRPr="00116766" w:rsidR="001B7644" w:rsidRDefault="001B7644" w14:paraId="00000886" w14:textId="77777777">
      <w:pPr>
        <w:pBdr>
          <w:top w:val="nil"/>
          <w:left w:val="nil"/>
          <w:bottom w:val="nil"/>
          <w:right w:val="nil"/>
          <w:between w:val="nil"/>
        </w:pBdr>
        <w:spacing w:line="276" w:lineRule="auto"/>
        <w:ind w:left="112" w:right="8131"/>
        <w:jc w:val="both"/>
        <w:rPr>
          <w:rFonts w:ascii="Arial" w:hAnsi="Arial" w:eastAsia="Arial" w:cs="Arial"/>
          <w:color w:val="000000"/>
          <w:sz w:val="20"/>
          <w:szCs w:val="20"/>
        </w:rPr>
      </w:pPr>
    </w:p>
    <w:p w:rsidRPr="00116766" w:rsidR="001B7644" w:rsidP="00973301" w:rsidRDefault="00426DDD" w14:paraId="00000887" w14:textId="3C702B38">
      <w:pPr>
        <w:pBdr>
          <w:top w:val="nil"/>
          <w:left w:val="nil"/>
          <w:bottom w:val="nil"/>
          <w:right w:val="nil"/>
          <w:between w:val="nil"/>
        </w:pBdr>
        <w:spacing w:line="276" w:lineRule="auto"/>
        <w:ind w:left="112" w:right="4681"/>
        <w:rPr>
          <w:rFonts w:ascii="Arial" w:hAnsi="Arial" w:eastAsia="Arial" w:cs="Arial"/>
          <w:color w:val="000000"/>
          <w:sz w:val="20"/>
          <w:szCs w:val="20"/>
        </w:rPr>
      </w:pPr>
      <w:r w:rsidRPr="00116766">
        <w:rPr>
          <w:rFonts w:ascii="Arial" w:hAnsi="Arial" w:eastAsia="Arial" w:cs="Arial"/>
          <w:color w:val="000000"/>
          <w:sz w:val="20"/>
          <w:szCs w:val="20"/>
        </w:rPr>
        <w:t xml:space="preserve">Od: </w:t>
      </w:r>
      <w:r w:rsidR="00973301">
        <w:rPr>
          <w:rFonts w:ascii="Arial" w:hAnsi="Arial" w:eastAsia="Arial" w:cs="Arial"/>
          <w:sz w:val="20"/>
          <w:szCs w:val="20"/>
        </w:rPr>
        <w:t>Dopravní podnik města Ústí nad Labem a.s.</w:t>
      </w:r>
      <w:r w:rsidRPr="00116766">
        <w:rPr>
          <w:rFonts w:ascii="Arial" w:hAnsi="Arial" w:eastAsia="Arial" w:cs="Arial"/>
          <w:color w:val="000000"/>
          <w:sz w:val="20"/>
          <w:szCs w:val="20"/>
        </w:rPr>
        <w:t xml:space="preserve"> </w:t>
      </w:r>
    </w:p>
    <w:p w:rsidRPr="00116766" w:rsidR="001B7644" w:rsidRDefault="001B7644" w14:paraId="00000888" w14:textId="77777777">
      <w:pPr>
        <w:pBdr>
          <w:top w:val="nil"/>
          <w:left w:val="nil"/>
          <w:bottom w:val="nil"/>
          <w:right w:val="nil"/>
          <w:between w:val="nil"/>
        </w:pBdr>
        <w:spacing w:line="276" w:lineRule="auto"/>
        <w:ind w:left="112" w:right="7087"/>
        <w:rPr>
          <w:rFonts w:ascii="Arial" w:hAnsi="Arial" w:eastAsia="Arial" w:cs="Arial"/>
          <w:color w:val="000000"/>
          <w:sz w:val="20"/>
          <w:szCs w:val="20"/>
        </w:rPr>
      </w:pPr>
    </w:p>
    <w:p w:rsidRPr="00116766" w:rsidR="001B7644" w:rsidRDefault="00426DDD" w14:paraId="00000889" w14:textId="77777777">
      <w:pPr>
        <w:pBdr>
          <w:top w:val="nil"/>
          <w:left w:val="nil"/>
          <w:bottom w:val="nil"/>
          <w:right w:val="nil"/>
          <w:between w:val="nil"/>
        </w:pBdr>
        <w:spacing w:line="276" w:lineRule="auto"/>
        <w:ind w:left="112" w:right="7087"/>
        <w:rPr>
          <w:rFonts w:ascii="Arial" w:hAnsi="Arial" w:eastAsia="Arial" w:cs="Arial"/>
          <w:color w:val="000000"/>
          <w:sz w:val="20"/>
          <w:szCs w:val="20"/>
        </w:rPr>
      </w:pPr>
      <w:r w:rsidRPr="00116766">
        <w:rPr>
          <w:rFonts w:ascii="Arial" w:hAnsi="Arial" w:eastAsia="Arial" w:cs="Arial"/>
          <w:color w:val="000000"/>
          <w:sz w:val="20"/>
          <w:szCs w:val="20"/>
        </w:rPr>
        <w:t>Dne: [●]</w:t>
      </w:r>
    </w:p>
    <w:p w:rsidRPr="00116766" w:rsidR="001B7644" w:rsidRDefault="001B7644" w14:paraId="0000088A" w14:textId="77777777">
      <w:pPr>
        <w:pBdr>
          <w:top w:val="nil"/>
          <w:left w:val="nil"/>
          <w:bottom w:val="nil"/>
          <w:right w:val="nil"/>
          <w:between w:val="nil"/>
        </w:pBdr>
        <w:spacing w:line="276" w:lineRule="auto"/>
        <w:ind w:left="112" w:right="7087"/>
        <w:rPr>
          <w:rFonts w:ascii="Arial" w:hAnsi="Arial" w:eastAsia="Arial" w:cs="Arial"/>
          <w:color w:val="000000"/>
          <w:sz w:val="20"/>
          <w:szCs w:val="20"/>
        </w:rPr>
      </w:pPr>
    </w:p>
    <w:p w:rsidRPr="00116766" w:rsidR="001B7644" w:rsidRDefault="00426DDD" w14:paraId="0000088B" w14:textId="4902E856">
      <w:pPr>
        <w:pStyle w:val="Nadpis2"/>
        <w:spacing w:line="276" w:lineRule="auto"/>
        <w:ind w:left="112" w:firstLine="0"/>
        <w:jc w:val="both"/>
        <w:rPr>
          <w:rFonts w:ascii="Arial" w:hAnsi="Arial" w:eastAsia="Arial" w:cs="Arial"/>
          <w:sz w:val="20"/>
          <w:szCs w:val="20"/>
        </w:rPr>
      </w:pPr>
      <w:r w:rsidRPr="00116766">
        <w:rPr>
          <w:rFonts w:ascii="Arial" w:hAnsi="Arial" w:eastAsia="Arial" w:cs="Arial"/>
          <w:b w:val="0"/>
          <w:sz w:val="20"/>
          <w:szCs w:val="20"/>
        </w:rPr>
        <w:t xml:space="preserve">[Dlužník] </w:t>
      </w:r>
      <w:r w:rsidRPr="00116766">
        <w:rPr>
          <w:rFonts w:ascii="Arial" w:hAnsi="Arial" w:eastAsia="Arial" w:cs="Arial"/>
          <w:sz w:val="20"/>
          <w:szCs w:val="20"/>
        </w:rPr>
        <w:t xml:space="preserve">– </w:t>
      </w:r>
      <w:r w:rsidR="00870F55">
        <w:rPr>
          <w:rFonts w:ascii="Arial" w:hAnsi="Arial" w:eastAsia="Arial" w:cs="Arial"/>
          <w:sz w:val="20"/>
          <w:szCs w:val="20"/>
        </w:rPr>
        <w:t>S</w:t>
      </w:r>
      <w:r w:rsidR="000B227B">
        <w:rPr>
          <w:rFonts w:ascii="Arial" w:hAnsi="Arial" w:eastAsia="Arial" w:cs="Arial"/>
          <w:sz w:val="20"/>
          <w:szCs w:val="20"/>
        </w:rPr>
        <w:t>mlouva o úvěru</w:t>
      </w:r>
      <w:r w:rsidRPr="00116766">
        <w:rPr>
          <w:rFonts w:ascii="Arial" w:hAnsi="Arial" w:eastAsia="Arial" w:cs="Arial"/>
          <w:sz w:val="20"/>
          <w:szCs w:val="20"/>
        </w:rPr>
        <w:t xml:space="preserve"> až do výše </w:t>
      </w:r>
      <w:r w:rsidR="00973301">
        <w:rPr>
          <w:rFonts w:ascii="Arial" w:hAnsi="Arial" w:eastAsia="Arial" w:cs="Arial"/>
          <w:sz w:val="20"/>
          <w:szCs w:val="20"/>
        </w:rPr>
        <w:t>42</w:t>
      </w:r>
      <w:r w:rsidRPr="00101D48" w:rsidR="00101D48">
        <w:rPr>
          <w:rFonts w:ascii="Arial" w:hAnsi="Arial" w:eastAsia="Arial" w:cs="Arial"/>
          <w:color w:val="000000"/>
          <w:sz w:val="20"/>
          <w:szCs w:val="20"/>
        </w:rPr>
        <w:t> </w:t>
      </w:r>
      <w:r w:rsidR="00973301">
        <w:rPr>
          <w:rFonts w:ascii="Arial" w:hAnsi="Arial" w:eastAsia="Arial" w:cs="Arial"/>
          <w:color w:val="000000"/>
          <w:sz w:val="20"/>
          <w:szCs w:val="20"/>
        </w:rPr>
        <w:t>200</w:t>
      </w:r>
      <w:r w:rsidRPr="00101D48" w:rsidR="00101D48">
        <w:rPr>
          <w:rFonts w:ascii="Arial" w:hAnsi="Arial" w:eastAsia="Arial" w:cs="Arial"/>
          <w:color w:val="000000"/>
          <w:sz w:val="20"/>
          <w:szCs w:val="20"/>
        </w:rPr>
        <w:t> </w:t>
      </w:r>
      <w:r w:rsidR="00973301">
        <w:rPr>
          <w:rFonts w:ascii="Arial" w:hAnsi="Arial" w:eastAsia="Arial" w:cs="Arial"/>
          <w:color w:val="000000"/>
          <w:sz w:val="20"/>
          <w:szCs w:val="20"/>
        </w:rPr>
        <w:t>0</w:t>
      </w:r>
      <w:r w:rsidRPr="00101D48" w:rsidR="00101D48">
        <w:rPr>
          <w:rFonts w:ascii="Arial" w:hAnsi="Arial" w:eastAsia="Arial" w:cs="Arial"/>
          <w:color w:val="000000"/>
          <w:sz w:val="20"/>
          <w:szCs w:val="20"/>
        </w:rPr>
        <w:t>00</w:t>
      </w:r>
      <w:r w:rsidR="00101D48">
        <w:rPr>
          <w:rFonts w:ascii="Arial" w:hAnsi="Arial" w:eastAsia="Arial" w:cs="Arial"/>
          <w:color w:val="000000"/>
          <w:sz w:val="20"/>
          <w:szCs w:val="20"/>
        </w:rPr>
        <w:t>,-</w:t>
      </w:r>
      <w:r w:rsidRPr="00116766" w:rsidR="00101D48">
        <w:rPr>
          <w:rFonts w:ascii="Arial" w:hAnsi="Arial" w:eastAsia="Arial" w:cs="Arial"/>
          <w:sz w:val="20"/>
          <w:szCs w:val="20"/>
        </w:rPr>
        <w:t xml:space="preserve"> CZK</w:t>
      </w:r>
      <w:r w:rsidRPr="00116766">
        <w:rPr>
          <w:rFonts w:ascii="Arial" w:hAnsi="Arial" w:eastAsia="Arial" w:cs="Arial"/>
          <w:sz w:val="20"/>
          <w:szCs w:val="20"/>
        </w:rPr>
        <w:t xml:space="preserve"> ze dne [●] („Smlouva“)</w:t>
      </w:r>
    </w:p>
    <w:p w:rsidRPr="00116766" w:rsidR="001B7644" w:rsidRDefault="001B7644" w14:paraId="0000088C"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P="0065563D" w:rsidRDefault="00426DDD" w14:paraId="0000088D" w14:textId="433AA310">
      <w:pPr>
        <w:numPr>
          <w:ilvl w:val="0"/>
          <w:numId w:val="44"/>
        </w:numPr>
        <w:pBdr>
          <w:top w:val="nil"/>
          <w:left w:val="nil"/>
          <w:bottom w:val="nil"/>
          <w:right w:val="nil"/>
          <w:between w:val="nil"/>
        </w:pBdr>
        <w:tabs>
          <w:tab w:val="left" w:pos="833"/>
          <w:tab w:val="left" w:pos="834"/>
        </w:tabs>
        <w:spacing w:line="276" w:lineRule="auto"/>
        <w:ind w:right="116"/>
        <w:jc w:val="both"/>
        <w:rPr>
          <w:rFonts w:ascii="Arial" w:hAnsi="Arial" w:eastAsia="Arial" w:cs="Arial"/>
          <w:color w:val="000000"/>
          <w:sz w:val="20"/>
          <w:szCs w:val="20"/>
        </w:rPr>
      </w:pPr>
      <w:r w:rsidRPr="00116766">
        <w:rPr>
          <w:rFonts w:ascii="Arial" w:hAnsi="Arial" w:eastAsia="Arial" w:cs="Arial"/>
          <w:color w:val="000000"/>
          <w:sz w:val="20"/>
          <w:szCs w:val="20"/>
        </w:rPr>
        <w:t>Odkazujeme na Smlouvu. Toto je Žádost o čerpání. Výrazy definované ve Smlouvě, psané s velkým počátečním písmenem, ať už v singuláru nebo plurálu, mají v této Žádosti o čerpání stejný význam jako ve Smlouvě, není-li výslovně uvedeno nebo z kontextu nevyplývá jinak.</w:t>
      </w:r>
    </w:p>
    <w:p w:rsidRPr="00116766" w:rsidR="001B7644" w:rsidRDefault="001B7644" w14:paraId="0000088E" w14:textId="77777777">
      <w:pPr>
        <w:tabs>
          <w:tab w:val="left" w:pos="833"/>
          <w:tab w:val="left" w:pos="834"/>
        </w:tabs>
        <w:spacing w:line="276" w:lineRule="auto"/>
        <w:ind w:right="116"/>
        <w:jc w:val="both"/>
        <w:rPr>
          <w:rFonts w:ascii="Arial" w:hAnsi="Arial" w:eastAsia="Arial" w:cs="Arial"/>
          <w:sz w:val="20"/>
          <w:szCs w:val="20"/>
        </w:rPr>
      </w:pPr>
    </w:p>
    <w:p w:rsidRPr="00116766" w:rsidR="001B7644" w:rsidP="0065563D" w:rsidRDefault="00426DDD" w14:paraId="0000088F" w14:textId="1D304AA4">
      <w:pPr>
        <w:numPr>
          <w:ilvl w:val="0"/>
          <w:numId w:val="44"/>
        </w:numPr>
        <w:pBdr>
          <w:top w:val="nil"/>
          <w:left w:val="nil"/>
          <w:bottom w:val="nil"/>
          <w:right w:val="nil"/>
          <w:between w:val="nil"/>
        </w:pBdr>
        <w:tabs>
          <w:tab w:val="left" w:pos="833"/>
          <w:tab w:val="left" w:pos="834"/>
        </w:tabs>
        <w:spacing w:line="276" w:lineRule="auto"/>
        <w:ind w:right="116"/>
        <w:jc w:val="both"/>
        <w:rPr>
          <w:rFonts w:ascii="Arial" w:hAnsi="Arial" w:eastAsia="Arial" w:cs="Arial"/>
          <w:color w:val="000000"/>
          <w:sz w:val="20"/>
          <w:szCs w:val="20"/>
        </w:rPr>
      </w:pPr>
      <w:r w:rsidRPr="00116766">
        <w:rPr>
          <w:rFonts w:ascii="Arial" w:hAnsi="Arial" w:eastAsia="Arial" w:cs="Arial"/>
          <w:color w:val="000000"/>
          <w:sz w:val="20"/>
          <w:szCs w:val="20"/>
        </w:rPr>
        <w:t>V souladu s článkem 5 Smlouvy žádáme o poskytnutí Úvěru na základě </w:t>
      </w:r>
      <w:r w:rsidR="00870F55">
        <w:rPr>
          <w:rFonts w:ascii="Arial" w:hAnsi="Arial" w:eastAsia="Arial" w:cs="Arial"/>
          <w:color w:val="000000"/>
          <w:sz w:val="20"/>
          <w:szCs w:val="20"/>
        </w:rPr>
        <w:t>S</w:t>
      </w:r>
      <w:r w:rsidRPr="00116766">
        <w:rPr>
          <w:rFonts w:ascii="Arial" w:hAnsi="Arial" w:eastAsia="Arial" w:cs="Arial"/>
          <w:color w:val="000000"/>
          <w:sz w:val="20"/>
          <w:szCs w:val="20"/>
        </w:rPr>
        <w:t>mlouvy za</w:t>
      </w:r>
      <w:r w:rsidR="00101D48">
        <w:rPr>
          <w:rFonts w:ascii="Arial" w:hAnsi="Arial" w:eastAsia="Arial" w:cs="Arial"/>
          <w:color w:val="000000"/>
          <w:sz w:val="20"/>
          <w:szCs w:val="20"/>
        </w:rPr>
        <w:t> </w:t>
      </w:r>
      <w:r w:rsidRPr="00116766">
        <w:rPr>
          <w:rFonts w:ascii="Arial" w:hAnsi="Arial" w:eastAsia="Arial" w:cs="Arial"/>
          <w:color w:val="000000"/>
          <w:sz w:val="20"/>
          <w:szCs w:val="20"/>
        </w:rPr>
        <w:t>následujících podmínek:</w:t>
      </w:r>
    </w:p>
    <w:p w:rsidRPr="00116766" w:rsidR="001B7644" w:rsidRDefault="001B7644" w14:paraId="00000892"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893" w14:textId="77777777">
      <w:pPr>
        <w:numPr>
          <w:ilvl w:val="1"/>
          <w:numId w:val="44"/>
        </w:numPr>
        <w:pBdr>
          <w:top w:val="nil"/>
          <w:left w:val="nil"/>
          <w:bottom w:val="nil"/>
          <w:right w:val="nil"/>
          <w:between w:val="nil"/>
        </w:pBdr>
        <w:tabs>
          <w:tab w:val="left" w:pos="1553"/>
          <w:tab w:val="left" w:pos="1554"/>
          <w:tab w:val="left" w:pos="4198"/>
        </w:tabs>
        <w:spacing w:line="276" w:lineRule="auto"/>
        <w:ind w:hanging="721"/>
        <w:jc w:val="both"/>
        <w:rPr>
          <w:rFonts w:ascii="Arial" w:hAnsi="Arial" w:eastAsia="Arial" w:cs="Arial"/>
          <w:color w:val="000000"/>
          <w:sz w:val="20"/>
          <w:szCs w:val="20"/>
        </w:rPr>
      </w:pPr>
      <w:r w:rsidRPr="00116766">
        <w:rPr>
          <w:rFonts w:ascii="Arial" w:hAnsi="Arial" w:eastAsia="Arial" w:cs="Arial"/>
          <w:color w:val="000000"/>
          <w:sz w:val="20"/>
          <w:szCs w:val="20"/>
        </w:rPr>
        <w:t>Navrhovaný Den čerpání:</w:t>
      </w:r>
      <w:r w:rsidRPr="00116766">
        <w:rPr>
          <w:rFonts w:ascii="Arial" w:hAnsi="Arial" w:eastAsia="Arial" w:cs="Arial"/>
          <w:color w:val="000000"/>
          <w:sz w:val="20"/>
          <w:szCs w:val="20"/>
        </w:rPr>
        <w:tab/>
        <w:t>[●];</w:t>
      </w:r>
    </w:p>
    <w:p w:rsidRPr="00116766" w:rsidR="001B7644" w:rsidRDefault="001B7644" w14:paraId="00000894"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895" w14:textId="77777777">
      <w:pPr>
        <w:numPr>
          <w:ilvl w:val="1"/>
          <w:numId w:val="44"/>
        </w:numPr>
        <w:pBdr>
          <w:top w:val="nil"/>
          <w:left w:val="nil"/>
          <w:bottom w:val="nil"/>
          <w:right w:val="nil"/>
          <w:between w:val="nil"/>
        </w:pBdr>
        <w:tabs>
          <w:tab w:val="left" w:pos="1553"/>
          <w:tab w:val="left" w:pos="1554"/>
          <w:tab w:val="left" w:pos="4198"/>
        </w:tabs>
        <w:spacing w:line="276" w:lineRule="auto"/>
        <w:ind w:hanging="721"/>
        <w:jc w:val="both"/>
        <w:rPr>
          <w:rFonts w:ascii="Arial" w:hAnsi="Arial" w:eastAsia="Arial" w:cs="Arial"/>
          <w:color w:val="000000"/>
          <w:sz w:val="20"/>
          <w:szCs w:val="20"/>
        </w:rPr>
      </w:pPr>
      <w:r w:rsidRPr="00116766">
        <w:rPr>
          <w:rFonts w:ascii="Arial" w:hAnsi="Arial" w:eastAsia="Arial" w:cs="Arial"/>
          <w:color w:val="000000"/>
          <w:sz w:val="20"/>
          <w:szCs w:val="20"/>
        </w:rPr>
        <w:t>Částka Úvěru v CZK:</w:t>
      </w:r>
      <w:r w:rsidRPr="00116766">
        <w:rPr>
          <w:rFonts w:ascii="Arial" w:hAnsi="Arial" w:eastAsia="Arial" w:cs="Arial"/>
          <w:color w:val="000000"/>
          <w:sz w:val="20"/>
          <w:szCs w:val="20"/>
        </w:rPr>
        <w:tab/>
        <w:t>[●];</w:t>
      </w:r>
    </w:p>
    <w:p w:rsidRPr="00116766" w:rsidR="001B7644" w:rsidRDefault="001B7644" w14:paraId="00000896"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897" w14:textId="77777777">
      <w:pPr>
        <w:numPr>
          <w:ilvl w:val="1"/>
          <w:numId w:val="44"/>
        </w:numPr>
        <w:pBdr>
          <w:top w:val="nil"/>
          <w:left w:val="nil"/>
          <w:bottom w:val="nil"/>
          <w:right w:val="nil"/>
          <w:between w:val="nil"/>
        </w:pBdr>
        <w:tabs>
          <w:tab w:val="left" w:pos="1553"/>
          <w:tab w:val="left" w:pos="1554"/>
          <w:tab w:val="left" w:pos="4198"/>
        </w:tabs>
        <w:spacing w:line="276" w:lineRule="auto"/>
        <w:ind w:hanging="721"/>
        <w:jc w:val="both"/>
        <w:rPr>
          <w:rFonts w:ascii="Arial" w:hAnsi="Arial" w:eastAsia="Arial" w:cs="Arial"/>
          <w:color w:val="000000"/>
          <w:sz w:val="20"/>
          <w:szCs w:val="20"/>
        </w:rPr>
      </w:pPr>
      <w:r w:rsidRPr="00116766">
        <w:rPr>
          <w:rFonts w:ascii="Arial" w:hAnsi="Arial" w:eastAsia="Arial" w:cs="Arial"/>
          <w:color w:val="000000"/>
          <w:sz w:val="20"/>
          <w:szCs w:val="20"/>
        </w:rPr>
        <w:t>Účet pro načerpání Úvěru:</w:t>
      </w:r>
      <w:r w:rsidRPr="00116766">
        <w:rPr>
          <w:rFonts w:ascii="Arial" w:hAnsi="Arial" w:eastAsia="Arial" w:cs="Arial"/>
          <w:color w:val="000000"/>
          <w:sz w:val="20"/>
          <w:szCs w:val="20"/>
        </w:rPr>
        <w:tab/>
        <w:t>[●].</w:t>
      </w:r>
    </w:p>
    <w:p w:rsidRPr="00116766" w:rsidR="001B7644" w:rsidRDefault="001B7644" w14:paraId="00000898"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899" w14:textId="67C5CA5B">
      <w:pPr>
        <w:numPr>
          <w:ilvl w:val="0"/>
          <w:numId w:val="44"/>
        </w:numPr>
        <w:pBdr>
          <w:top w:val="nil"/>
          <w:left w:val="nil"/>
          <w:bottom w:val="nil"/>
          <w:right w:val="nil"/>
          <w:between w:val="nil"/>
        </w:pBdr>
        <w:tabs>
          <w:tab w:val="left" w:pos="833"/>
          <w:tab w:val="left" w:pos="834"/>
        </w:tabs>
        <w:spacing w:line="276" w:lineRule="auto"/>
        <w:ind w:right="109"/>
        <w:jc w:val="both"/>
        <w:rPr>
          <w:rFonts w:ascii="Arial" w:hAnsi="Arial" w:eastAsia="Arial" w:cs="Arial"/>
          <w:color w:val="000000"/>
          <w:sz w:val="20"/>
          <w:szCs w:val="20"/>
        </w:rPr>
      </w:pPr>
      <w:r w:rsidRPr="00116766">
        <w:rPr>
          <w:rFonts w:ascii="Arial" w:hAnsi="Arial" w:eastAsia="Arial" w:cs="Arial"/>
          <w:color w:val="000000"/>
          <w:sz w:val="20"/>
          <w:szCs w:val="20"/>
        </w:rPr>
        <w:t>Potvrzujeme, že veškerá závazná prohlášení učiněná ve Smlouvě jsou pravdivá a úplná a</w:t>
      </w:r>
      <w:r w:rsidR="00101D48">
        <w:rPr>
          <w:rFonts w:ascii="Arial" w:hAnsi="Arial" w:eastAsia="Arial" w:cs="Arial"/>
          <w:color w:val="000000"/>
          <w:sz w:val="20"/>
          <w:szCs w:val="20"/>
        </w:rPr>
        <w:t> </w:t>
      </w:r>
      <w:r w:rsidRPr="00116766">
        <w:rPr>
          <w:rFonts w:ascii="Arial" w:hAnsi="Arial" w:eastAsia="Arial" w:cs="Arial"/>
          <w:color w:val="000000"/>
          <w:sz w:val="20"/>
          <w:szCs w:val="20"/>
        </w:rPr>
        <w:t>nejsou v žádném ohledu zavádějící.</w:t>
      </w:r>
    </w:p>
    <w:p w:rsidRPr="00116766" w:rsidR="001B7644" w:rsidRDefault="001B7644" w14:paraId="0000089A" w14:textId="77777777">
      <w:pPr>
        <w:pBdr>
          <w:top w:val="nil"/>
          <w:left w:val="nil"/>
          <w:bottom w:val="nil"/>
          <w:right w:val="nil"/>
          <w:between w:val="nil"/>
        </w:pBdr>
        <w:tabs>
          <w:tab w:val="left" w:pos="833"/>
          <w:tab w:val="left" w:pos="834"/>
        </w:tabs>
        <w:spacing w:line="276" w:lineRule="auto"/>
        <w:ind w:left="833" w:right="109"/>
        <w:jc w:val="both"/>
        <w:rPr>
          <w:rFonts w:ascii="Arial" w:hAnsi="Arial" w:eastAsia="Arial" w:cs="Arial"/>
          <w:color w:val="000000"/>
          <w:sz w:val="20"/>
          <w:szCs w:val="20"/>
        </w:rPr>
      </w:pPr>
    </w:p>
    <w:p w:rsidRPr="00116766" w:rsidR="001B7644" w:rsidP="0065563D" w:rsidRDefault="00426DDD" w14:paraId="0000089B" w14:textId="385591FD">
      <w:pPr>
        <w:numPr>
          <w:ilvl w:val="0"/>
          <w:numId w:val="44"/>
        </w:numPr>
        <w:pBdr>
          <w:top w:val="nil"/>
          <w:left w:val="nil"/>
          <w:bottom w:val="nil"/>
          <w:right w:val="nil"/>
          <w:between w:val="nil"/>
        </w:pBdr>
        <w:tabs>
          <w:tab w:val="left" w:pos="833"/>
          <w:tab w:val="left" w:pos="834"/>
        </w:tabs>
        <w:spacing w:line="276" w:lineRule="auto"/>
        <w:ind w:right="110"/>
        <w:jc w:val="both"/>
        <w:rPr>
          <w:rFonts w:ascii="Arial" w:hAnsi="Arial" w:eastAsia="Arial" w:cs="Arial"/>
          <w:color w:val="000000"/>
          <w:sz w:val="20"/>
          <w:szCs w:val="20"/>
        </w:rPr>
      </w:pPr>
      <w:r w:rsidRPr="00116766">
        <w:rPr>
          <w:rFonts w:ascii="Arial" w:hAnsi="Arial" w:eastAsia="Arial" w:cs="Arial"/>
          <w:color w:val="000000"/>
          <w:sz w:val="20"/>
          <w:szCs w:val="20"/>
        </w:rPr>
        <w:t>Potvrzujeme, že nenastalo ani netrvá žádné Porušení a že v důsledku čerpání Úvěru na</w:t>
      </w:r>
      <w:r w:rsidR="00101D48">
        <w:rPr>
          <w:rFonts w:ascii="Arial" w:hAnsi="Arial" w:eastAsia="Arial" w:cs="Arial"/>
          <w:color w:val="000000"/>
          <w:sz w:val="20"/>
          <w:szCs w:val="20"/>
        </w:rPr>
        <w:t> </w:t>
      </w:r>
      <w:r w:rsidRPr="00116766">
        <w:rPr>
          <w:rFonts w:ascii="Arial" w:hAnsi="Arial" w:eastAsia="Arial" w:cs="Arial"/>
          <w:color w:val="000000"/>
          <w:sz w:val="20"/>
          <w:szCs w:val="20"/>
        </w:rPr>
        <w:t>základě této Žádosti o čerpání žádné Porušení ani nenastane.</w:t>
      </w:r>
    </w:p>
    <w:p w:rsidRPr="00116766" w:rsidR="001B7644" w:rsidRDefault="001B7644" w14:paraId="0000089C"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89D" w14:textId="5E9FEA12">
      <w:pPr>
        <w:numPr>
          <w:ilvl w:val="0"/>
          <w:numId w:val="44"/>
        </w:numPr>
        <w:pBdr>
          <w:top w:val="nil"/>
          <w:left w:val="nil"/>
          <w:bottom w:val="nil"/>
          <w:right w:val="nil"/>
          <w:between w:val="nil"/>
        </w:pBdr>
        <w:tabs>
          <w:tab w:val="left" w:pos="833"/>
          <w:tab w:val="left" w:pos="834"/>
        </w:tabs>
        <w:spacing w:line="276" w:lineRule="auto"/>
        <w:ind w:right="142"/>
        <w:jc w:val="both"/>
        <w:rPr>
          <w:rFonts w:ascii="Arial" w:hAnsi="Arial" w:eastAsia="Arial" w:cs="Arial"/>
          <w:color w:val="000000"/>
          <w:sz w:val="20"/>
          <w:szCs w:val="20"/>
        </w:rPr>
      </w:pPr>
      <w:r w:rsidRPr="00116766">
        <w:rPr>
          <w:rFonts w:ascii="Arial" w:hAnsi="Arial" w:eastAsia="Arial" w:cs="Arial"/>
          <w:color w:val="000000"/>
          <w:sz w:val="20"/>
          <w:szCs w:val="20"/>
        </w:rPr>
        <w:t>Potvrzujeme, že vůči žádnému z dodavatelů nebo zhotovitelů podle Projektových dokumentů nebylo zahájeno insolvenční řízení nebo řízení o likvidaci, zrušení nebo reorganizaci.</w:t>
      </w:r>
    </w:p>
    <w:p w:rsidRPr="00116766" w:rsidR="001B7644" w:rsidRDefault="001B7644" w14:paraId="0000089E"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89F" w14:textId="10B2897C">
      <w:pPr>
        <w:numPr>
          <w:ilvl w:val="0"/>
          <w:numId w:val="44"/>
        </w:numPr>
        <w:pBdr>
          <w:top w:val="nil"/>
          <w:left w:val="nil"/>
          <w:bottom w:val="nil"/>
          <w:right w:val="nil"/>
          <w:between w:val="nil"/>
        </w:pBdr>
        <w:tabs>
          <w:tab w:val="left" w:pos="833"/>
          <w:tab w:val="left" w:pos="834"/>
        </w:tabs>
        <w:spacing w:line="276" w:lineRule="auto"/>
        <w:ind w:right="114"/>
        <w:jc w:val="both"/>
        <w:rPr>
          <w:rFonts w:ascii="Arial" w:hAnsi="Arial" w:eastAsia="Arial" w:cs="Arial"/>
          <w:color w:val="000000"/>
          <w:sz w:val="20"/>
          <w:szCs w:val="20"/>
        </w:rPr>
      </w:pPr>
      <w:r w:rsidRPr="00116766">
        <w:rPr>
          <w:rFonts w:ascii="Arial" w:hAnsi="Arial" w:eastAsia="Arial" w:cs="Arial"/>
          <w:color w:val="000000"/>
          <w:sz w:val="20"/>
          <w:szCs w:val="20"/>
        </w:rPr>
        <w:t>Potvrzujeme, že každá podmínka čerpání Úvěru podle Smlouvy, která musí být splněna v den této Žádosti o čerpání, je zcela splněna.</w:t>
      </w:r>
    </w:p>
    <w:p w:rsidRPr="00116766" w:rsidR="001B7644" w:rsidRDefault="001B7644" w14:paraId="000008A0"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P="0065563D" w:rsidRDefault="00426DDD" w14:paraId="000008A1" w14:textId="77777777">
      <w:pPr>
        <w:numPr>
          <w:ilvl w:val="0"/>
          <w:numId w:val="44"/>
        </w:numPr>
        <w:pBdr>
          <w:top w:val="nil"/>
          <w:left w:val="nil"/>
          <w:bottom w:val="nil"/>
          <w:right w:val="nil"/>
          <w:between w:val="nil"/>
        </w:pBdr>
        <w:tabs>
          <w:tab w:val="left" w:pos="833"/>
          <w:tab w:val="left" w:pos="834"/>
        </w:tabs>
        <w:spacing w:line="276" w:lineRule="auto"/>
        <w:ind w:hanging="722"/>
        <w:jc w:val="both"/>
        <w:rPr>
          <w:rFonts w:ascii="Arial" w:hAnsi="Arial" w:eastAsia="Arial" w:cs="Arial"/>
          <w:color w:val="000000"/>
          <w:sz w:val="20"/>
          <w:szCs w:val="20"/>
        </w:rPr>
      </w:pPr>
      <w:r w:rsidRPr="00116766">
        <w:rPr>
          <w:rFonts w:ascii="Arial" w:hAnsi="Arial" w:eastAsia="Arial" w:cs="Arial"/>
          <w:color w:val="000000"/>
          <w:sz w:val="20"/>
          <w:szCs w:val="20"/>
        </w:rPr>
        <w:t>Tato Žádost o čerpání je neodvolatelná.</w:t>
      </w:r>
    </w:p>
    <w:p w:rsidRPr="00116766" w:rsidR="001B7644" w:rsidRDefault="001B7644" w14:paraId="000008A2" w14:textId="77777777">
      <w:pPr>
        <w:pBdr>
          <w:top w:val="nil"/>
          <w:left w:val="nil"/>
          <w:bottom w:val="nil"/>
          <w:right w:val="nil"/>
          <w:between w:val="nil"/>
        </w:pBdr>
        <w:ind w:left="833" w:hanging="722"/>
        <w:rPr>
          <w:rFonts w:ascii="Arial" w:hAnsi="Arial" w:eastAsia="Arial" w:cs="Arial"/>
          <w:color w:val="000000"/>
          <w:sz w:val="20"/>
          <w:szCs w:val="20"/>
        </w:rPr>
      </w:pPr>
    </w:p>
    <w:p w:rsidRPr="00116766" w:rsidR="001B7644" w:rsidRDefault="001B7644" w14:paraId="000008A3" w14:textId="77777777">
      <w:pPr>
        <w:pBdr>
          <w:top w:val="nil"/>
          <w:left w:val="nil"/>
          <w:bottom w:val="nil"/>
          <w:right w:val="nil"/>
          <w:between w:val="nil"/>
        </w:pBdr>
        <w:spacing w:line="276" w:lineRule="auto"/>
        <w:ind w:left="112"/>
        <w:jc w:val="both"/>
        <w:rPr>
          <w:rFonts w:ascii="Arial" w:hAnsi="Arial" w:eastAsia="Arial" w:cs="Arial"/>
          <w:color w:val="000000"/>
          <w:sz w:val="20"/>
          <w:szCs w:val="20"/>
        </w:rPr>
      </w:pPr>
    </w:p>
    <w:p w:rsidRPr="00116766" w:rsidR="001B7644" w:rsidRDefault="00426DDD" w14:paraId="000008A4" w14:textId="77777777">
      <w:pPr>
        <w:pBdr>
          <w:top w:val="nil"/>
          <w:left w:val="nil"/>
          <w:bottom w:val="nil"/>
          <w:right w:val="nil"/>
          <w:between w:val="nil"/>
        </w:pBdr>
        <w:spacing w:line="276" w:lineRule="auto"/>
        <w:ind w:left="112"/>
        <w:jc w:val="both"/>
        <w:rPr>
          <w:rFonts w:ascii="Arial" w:hAnsi="Arial" w:eastAsia="Arial" w:cs="Arial"/>
          <w:color w:val="000000"/>
          <w:sz w:val="20"/>
          <w:szCs w:val="20"/>
        </w:rPr>
      </w:pPr>
      <w:r w:rsidRPr="00116766">
        <w:rPr>
          <w:rFonts w:ascii="Arial" w:hAnsi="Arial" w:eastAsia="Arial" w:cs="Arial"/>
          <w:color w:val="000000"/>
          <w:sz w:val="20"/>
          <w:szCs w:val="20"/>
        </w:rPr>
        <w:t>S pozdravem</w:t>
      </w:r>
    </w:p>
    <w:p w:rsidRPr="00116766" w:rsidR="001B7644" w:rsidRDefault="001B7644" w14:paraId="000008A5"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RDefault="001B7644" w14:paraId="000008A6"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RDefault="00426DDD" w14:paraId="000008A7" w14:textId="77777777">
      <w:pPr>
        <w:pBdr>
          <w:top w:val="nil"/>
          <w:left w:val="nil"/>
          <w:bottom w:val="nil"/>
          <w:right w:val="nil"/>
          <w:between w:val="nil"/>
        </w:pBdr>
        <w:spacing w:line="276" w:lineRule="auto"/>
        <w:ind w:left="112"/>
        <w:jc w:val="both"/>
        <w:rPr>
          <w:rFonts w:ascii="Arial" w:hAnsi="Arial" w:eastAsia="Arial" w:cs="Arial"/>
          <w:color w:val="000000"/>
          <w:sz w:val="20"/>
          <w:szCs w:val="20"/>
        </w:rPr>
      </w:pPr>
      <w:r w:rsidRPr="00116766">
        <w:rPr>
          <w:rFonts w:ascii="Arial" w:hAnsi="Arial" w:eastAsia="Arial" w:cs="Arial"/>
          <w:color w:val="000000"/>
          <w:sz w:val="20"/>
          <w:szCs w:val="20"/>
        </w:rPr>
        <w:t>[Dlužník]</w:t>
      </w:r>
    </w:p>
    <w:p w:rsidRPr="00116766" w:rsidR="001B7644" w:rsidRDefault="001B7644" w14:paraId="000008A8" w14:textId="77777777">
      <w:pPr>
        <w:jc w:val="both"/>
        <w:rPr>
          <w:rFonts w:ascii="Arial" w:hAnsi="Arial" w:eastAsia="Arial" w:cs="Arial"/>
          <w:sz w:val="20"/>
          <w:szCs w:val="20"/>
        </w:rPr>
      </w:pPr>
    </w:p>
    <w:p w:rsidRPr="00116766" w:rsidR="001B7644" w:rsidRDefault="001B7644" w14:paraId="000008A9" w14:textId="77777777">
      <w:pPr>
        <w:jc w:val="both"/>
        <w:rPr>
          <w:rFonts w:ascii="Arial" w:hAnsi="Arial" w:eastAsia="Arial" w:cs="Arial"/>
          <w:sz w:val="20"/>
          <w:szCs w:val="20"/>
        </w:rPr>
      </w:pPr>
    </w:p>
    <w:p w:rsidR="001B7644" w:rsidRDefault="001B7644" w14:paraId="000008AA" w14:textId="2D1D8880">
      <w:pPr>
        <w:jc w:val="both"/>
        <w:rPr>
          <w:rFonts w:ascii="Arial" w:hAnsi="Arial" w:eastAsia="Arial" w:cs="Arial"/>
          <w:sz w:val="20"/>
          <w:szCs w:val="20"/>
        </w:rPr>
      </w:pPr>
    </w:p>
    <w:p w:rsidR="004D5476" w:rsidRDefault="004D5476" w14:paraId="610A6B51" w14:textId="0815A7ED">
      <w:pPr>
        <w:jc w:val="both"/>
        <w:rPr>
          <w:rFonts w:ascii="Arial" w:hAnsi="Arial" w:eastAsia="Arial" w:cs="Arial"/>
          <w:sz w:val="20"/>
          <w:szCs w:val="20"/>
        </w:rPr>
      </w:pPr>
    </w:p>
    <w:p w:rsidR="004D5476" w:rsidRDefault="004D5476" w14:paraId="41D7E306" w14:textId="2CB36D5C">
      <w:pPr>
        <w:jc w:val="both"/>
        <w:rPr>
          <w:rFonts w:ascii="Arial" w:hAnsi="Arial" w:eastAsia="Arial" w:cs="Arial"/>
          <w:sz w:val="20"/>
          <w:szCs w:val="20"/>
        </w:rPr>
      </w:pPr>
    </w:p>
    <w:p w:rsidR="004D5476" w:rsidRDefault="004D5476" w14:paraId="7A772BD9" w14:textId="43BDF7A8">
      <w:pPr>
        <w:jc w:val="both"/>
        <w:rPr>
          <w:rFonts w:ascii="Arial" w:hAnsi="Arial" w:eastAsia="Arial" w:cs="Arial"/>
          <w:sz w:val="20"/>
          <w:szCs w:val="20"/>
        </w:rPr>
      </w:pPr>
    </w:p>
    <w:p w:rsidRPr="00116766" w:rsidR="004D5476" w:rsidRDefault="004D5476" w14:paraId="69D2B9B3" w14:textId="77777777">
      <w:pPr>
        <w:jc w:val="both"/>
        <w:rPr>
          <w:rFonts w:ascii="Arial" w:hAnsi="Arial" w:eastAsia="Arial" w:cs="Arial"/>
          <w:sz w:val="20"/>
          <w:szCs w:val="20"/>
        </w:rPr>
      </w:pPr>
    </w:p>
    <w:p w:rsidRPr="00116766" w:rsidR="001B7644" w:rsidRDefault="001B7644" w14:paraId="000008AB" w14:textId="77777777">
      <w:pPr>
        <w:jc w:val="both"/>
        <w:rPr>
          <w:rFonts w:ascii="Arial" w:hAnsi="Arial" w:eastAsia="Arial" w:cs="Arial"/>
          <w:sz w:val="20"/>
          <w:szCs w:val="20"/>
        </w:rPr>
      </w:pPr>
    </w:p>
    <w:p w:rsidRPr="00116766" w:rsidR="001B7644" w:rsidRDefault="001B7644" w14:paraId="000008AC" w14:textId="77777777">
      <w:pPr>
        <w:jc w:val="both"/>
        <w:rPr>
          <w:rFonts w:ascii="Arial" w:hAnsi="Arial" w:eastAsia="Arial" w:cs="Arial"/>
          <w:sz w:val="20"/>
          <w:szCs w:val="20"/>
        </w:rPr>
      </w:pPr>
    </w:p>
    <w:tbl>
      <w:tblPr>
        <w:tblStyle w:val="a"/>
        <w:tblW w:w="90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062"/>
      </w:tblGrid>
      <w:tr w:rsidRPr="00116766" w:rsidR="001B7644" w14:paraId="1DE558E2" w14:textId="77777777">
        <w:trPr>
          <w:trHeight w:val="732"/>
        </w:trPr>
        <w:tc>
          <w:tcPr>
            <w:tcW w:w="9062" w:type="dxa"/>
          </w:tcPr>
          <w:p w:rsidRPr="00116766" w:rsidR="001B7644" w:rsidRDefault="001B7644" w14:paraId="000008AD" w14:textId="77777777">
            <w:pPr>
              <w:jc w:val="both"/>
              <w:rPr>
                <w:rFonts w:ascii="Arial" w:hAnsi="Arial" w:eastAsia="Arial" w:cs="Arial"/>
                <w:sz w:val="20"/>
                <w:szCs w:val="20"/>
              </w:rPr>
            </w:pPr>
            <w:bookmarkStart w:name="_heading=h.43ky6rz" w:colFirst="0" w:colLast="0" w:id="68"/>
            <w:bookmarkEnd w:id="68"/>
          </w:p>
          <w:p w:rsidRPr="00116766" w:rsidR="001B7644" w:rsidRDefault="00426DDD" w14:paraId="000008AE" w14:textId="77777777">
            <w:pPr>
              <w:jc w:val="both"/>
              <w:rPr>
                <w:rFonts w:ascii="Arial" w:hAnsi="Arial" w:eastAsia="Arial" w:cs="Arial"/>
                <w:sz w:val="20"/>
                <w:szCs w:val="20"/>
              </w:rPr>
            </w:pPr>
            <w:r w:rsidRPr="00116766">
              <w:rPr>
                <w:rFonts w:ascii="Arial" w:hAnsi="Arial" w:eastAsia="Arial" w:cs="Arial"/>
                <w:sz w:val="20"/>
                <w:szCs w:val="20"/>
              </w:rPr>
              <w:t>Vyplní Věřitel</w:t>
            </w:r>
          </w:p>
        </w:tc>
      </w:tr>
    </w:tbl>
    <w:p w:rsidRPr="00116766" w:rsidR="001B7644" w:rsidRDefault="001B7644" w14:paraId="000008AF" w14:textId="77777777">
      <w:pPr>
        <w:jc w:val="both"/>
        <w:rPr>
          <w:rFonts w:ascii="Arial" w:hAnsi="Arial" w:eastAsia="Arial" w:cs="Arial"/>
          <w:sz w:val="20"/>
          <w:szCs w:val="20"/>
        </w:rPr>
      </w:pPr>
    </w:p>
    <w:p w:rsidRPr="00116766" w:rsidR="001B7644" w:rsidRDefault="001B7644" w14:paraId="000008B0" w14:textId="77777777">
      <w:pPr>
        <w:jc w:val="both"/>
        <w:rPr>
          <w:rFonts w:ascii="Arial" w:hAnsi="Arial" w:eastAsia="Arial" w:cs="Arial"/>
          <w:sz w:val="20"/>
          <w:szCs w:val="20"/>
        </w:rPr>
      </w:pPr>
    </w:p>
    <w:p w:rsidRPr="00116766" w:rsidR="001B7644" w:rsidRDefault="00426DDD" w14:paraId="000008B2" w14:textId="77777777">
      <w:pPr>
        <w:jc w:val="both"/>
        <w:rPr>
          <w:rFonts w:ascii="Arial" w:hAnsi="Arial" w:eastAsia="Arial" w:cs="Arial"/>
          <w:sz w:val="20"/>
          <w:szCs w:val="20"/>
        </w:rPr>
      </w:pPr>
      <w:r w:rsidRPr="00116766">
        <w:rPr>
          <w:rFonts w:ascii="Arial" w:hAnsi="Arial" w:eastAsia="Arial" w:cs="Arial"/>
          <w:sz w:val="20"/>
          <w:szCs w:val="20"/>
        </w:rPr>
        <w:t>Podpis (podpisy) Dlužníka ověřil</w:t>
      </w:r>
    </w:p>
    <w:p w:rsidRPr="00116766" w:rsidR="001B7644" w:rsidRDefault="001B7644" w14:paraId="000008B3" w14:textId="77777777">
      <w:pPr>
        <w:jc w:val="both"/>
        <w:rPr>
          <w:rFonts w:ascii="Arial" w:hAnsi="Arial" w:eastAsia="Arial" w:cs="Arial"/>
          <w:sz w:val="20"/>
          <w:szCs w:val="20"/>
        </w:rPr>
      </w:pPr>
    </w:p>
    <w:tbl>
      <w:tblPr>
        <w:tblStyle w:val="a0"/>
        <w:tblW w:w="90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129"/>
        <w:gridCol w:w="3401"/>
        <w:gridCol w:w="2266"/>
        <w:gridCol w:w="2266"/>
      </w:tblGrid>
      <w:tr w:rsidRPr="00116766" w:rsidR="001B7644" w14:paraId="028F8D7A" w14:textId="77777777">
        <w:trPr>
          <w:trHeight w:val="660"/>
        </w:trPr>
        <w:tc>
          <w:tcPr>
            <w:tcW w:w="1129" w:type="dxa"/>
          </w:tcPr>
          <w:p w:rsidRPr="00116766" w:rsidR="001B7644" w:rsidRDefault="001B7644" w14:paraId="000008B4" w14:textId="77777777">
            <w:pPr>
              <w:jc w:val="both"/>
              <w:rPr>
                <w:rFonts w:ascii="Arial" w:hAnsi="Arial" w:eastAsia="Arial" w:cs="Arial"/>
                <w:sz w:val="20"/>
                <w:szCs w:val="20"/>
              </w:rPr>
            </w:pPr>
          </w:p>
          <w:p w:rsidRPr="00116766" w:rsidR="001B7644" w:rsidRDefault="00426DDD" w14:paraId="000008B5" w14:textId="77777777">
            <w:pPr>
              <w:jc w:val="both"/>
              <w:rPr>
                <w:rFonts w:ascii="Arial" w:hAnsi="Arial" w:eastAsia="Arial" w:cs="Arial"/>
                <w:sz w:val="20"/>
                <w:szCs w:val="20"/>
              </w:rPr>
            </w:pPr>
            <w:r w:rsidRPr="00116766">
              <w:rPr>
                <w:rFonts w:ascii="Arial" w:hAnsi="Arial" w:eastAsia="Arial" w:cs="Arial"/>
                <w:sz w:val="20"/>
                <w:szCs w:val="20"/>
              </w:rPr>
              <w:t>Datum</w:t>
            </w:r>
          </w:p>
        </w:tc>
        <w:tc>
          <w:tcPr>
            <w:tcW w:w="3401" w:type="dxa"/>
          </w:tcPr>
          <w:p w:rsidRPr="00116766" w:rsidR="001B7644" w:rsidRDefault="001B7644" w14:paraId="000008B6" w14:textId="77777777">
            <w:pPr>
              <w:jc w:val="both"/>
              <w:rPr>
                <w:rFonts w:ascii="Arial" w:hAnsi="Arial" w:eastAsia="Arial" w:cs="Arial"/>
                <w:sz w:val="20"/>
                <w:szCs w:val="20"/>
              </w:rPr>
            </w:pPr>
          </w:p>
          <w:p w:rsidRPr="00116766" w:rsidR="001B7644" w:rsidRDefault="001B7644" w14:paraId="000008B7" w14:textId="77777777">
            <w:pPr>
              <w:jc w:val="both"/>
              <w:rPr>
                <w:rFonts w:ascii="Arial" w:hAnsi="Arial" w:eastAsia="Arial" w:cs="Arial"/>
                <w:sz w:val="20"/>
                <w:szCs w:val="20"/>
              </w:rPr>
            </w:pPr>
          </w:p>
        </w:tc>
        <w:tc>
          <w:tcPr>
            <w:tcW w:w="2266" w:type="dxa"/>
          </w:tcPr>
          <w:p w:rsidRPr="00116766" w:rsidR="001B7644" w:rsidRDefault="001B7644" w14:paraId="000008B8" w14:textId="77777777">
            <w:pPr>
              <w:jc w:val="both"/>
              <w:rPr>
                <w:rFonts w:ascii="Arial" w:hAnsi="Arial" w:eastAsia="Arial" w:cs="Arial"/>
                <w:sz w:val="20"/>
                <w:szCs w:val="20"/>
              </w:rPr>
            </w:pPr>
          </w:p>
          <w:p w:rsidRPr="00116766" w:rsidR="001B7644" w:rsidRDefault="00426DDD" w14:paraId="000008B9" w14:textId="77777777">
            <w:pPr>
              <w:jc w:val="both"/>
              <w:rPr>
                <w:rFonts w:ascii="Arial" w:hAnsi="Arial" w:eastAsia="Arial" w:cs="Arial"/>
                <w:sz w:val="20"/>
                <w:szCs w:val="20"/>
              </w:rPr>
            </w:pPr>
            <w:r w:rsidRPr="00116766">
              <w:rPr>
                <w:rFonts w:ascii="Arial" w:hAnsi="Arial" w:eastAsia="Arial" w:cs="Arial"/>
                <w:sz w:val="20"/>
                <w:szCs w:val="20"/>
              </w:rPr>
              <w:t>Jméno a příjmení</w:t>
            </w:r>
          </w:p>
        </w:tc>
        <w:tc>
          <w:tcPr>
            <w:tcW w:w="2266" w:type="dxa"/>
          </w:tcPr>
          <w:p w:rsidRPr="00116766" w:rsidR="001B7644" w:rsidRDefault="001B7644" w14:paraId="000008BA" w14:textId="77777777">
            <w:pPr>
              <w:jc w:val="both"/>
              <w:rPr>
                <w:rFonts w:ascii="Arial" w:hAnsi="Arial" w:eastAsia="Arial" w:cs="Arial"/>
                <w:sz w:val="20"/>
                <w:szCs w:val="20"/>
              </w:rPr>
            </w:pPr>
          </w:p>
        </w:tc>
      </w:tr>
    </w:tbl>
    <w:p w:rsidRPr="00116766" w:rsidR="001B7644" w:rsidRDefault="001B7644" w14:paraId="000008BB" w14:textId="77777777">
      <w:pPr>
        <w:jc w:val="both"/>
        <w:rPr>
          <w:rFonts w:ascii="Arial" w:hAnsi="Arial" w:eastAsia="Arial" w:cs="Arial"/>
          <w:sz w:val="20"/>
          <w:szCs w:val="20"/>
        </w:rPr>
      </w:pPr>
    </w:p>
    <w:p w:rsidR="001B7644" w:rsidRDefault="001B7644" w14:paraId="000008BC" w14:textId="13635147">
      <w:pPr>
        <w:jc w:val="both"/>
        <w:rPr>
          <w:rFonts w:ascii="Arial" w:hAnsi="Arial" w:eastAsia="Arial" w:cs="Arial"/>
          <w:sz w:val="20"/>
          <w:szCs w:val="20"/>
        </w:rPr>
      </w:pPr>
    </w:p>
    <w:p w:rsidRPr="00116766" w:rsidR="00CA75BB" w:rsidP="00CA75BB" w:rsidRDefault="00CA75BB" w14:paraId="11197DB3" w14:textId="77777777">
      <w:pPr>
        <w:jc w:val="both"/>
        <w:rPr>
          <w:rFonts w:ascii="Arial" w:hAnsi="Arial" w:eastAsia="Arial" w:cs="Arial"/>
          <w:sz w:val="20"/>
          <w:szCs w:val="20"/>
        </w:rPr>
      </w:pPr>
      <w:r w:rsidRPr="00116766">
        <w:rPr>
          <w:rFonts w:ascii="Arial" w:hAnsi="Arial" w:eastAsia="Arial" w:cs="Arial"/>
          <w:sz w:val="20"/>
          <w:szCs w:val="20"/>
        </w:rPr>
        <w:t>Doporučená výše čerpání</w:t>
      </w:r>
    </w:p>
    <w:p w:rsidRPr="00116766" w:rsidR="001B7644" w:rsidRDefault="001B7644" w14:paraId="000008BD" w14:textId="77777777">
      <w:pPr>
        <w:jc w:val="both"/>
        <w:rPr>
          <w:rFonts w:ascii="Arial" w:hAnsi="Arial" w:eastAsia="Arial" w:cs="Arial"/>
          <w:sz w:val="20"/>
          <w:szCs w:val="20"/>
        </w:rPr>
      </w:pPr>
    </w:p>
    <w:p w:rsidRPr="00116766" w:rsidR="001B7644" w:rsidP="006460D8" w:rsidRDefault="00CA75BB" w14:paraId="000008BE" w14:textId="7E74624C">
      <w:pPr>
        <w:rPr>
          <w:rFonts w:ascii="Arial" w:hAnsi="Arial" w:eastAsia="Arial" w:cs="Arial"/>
          <w:sz w:val="20"/>
          <w:szCs w:val="20"/>
        </w:rPr>
      </w:pPr>
      <w:r>
        <w:rPr>
          <w:rFonts w:ascii="Arial" w:hAnsi="Arial" w:eastAsia="Arial" w:cs="Arial"/>
          <w:sz w:val="20"/>
          <w:szCs w:val="20"/>
        </w:rPr>
        <w:tab/>
      </w:r>
      <w:r w:rsidRPr="00116766" w:rsidR="00426DDD">
        <w:rPr>
          <w:rFonts w:ascii="Arial" w:hAnsi="Arial" w:eastAsia="Arial" w:cs="Arial"/>
          <w:sz w:val="20"/>
          <w:szCs w:val="20"/>
        </w:rPr>
        <w:t>částka</w:t>
      </w:r>
      <w:r w:rsidRPr="00116766" w:rsidR="00426DDD">
        <w:rPr>
          <w:rFonts w:ascii="Arial" w:hAnsi="Arial" w:eastAsia="Arial" w:cs="Arial"/>
          <w:sz w:val="20"/>
          <w:szCs w:val="20"/>
        </w:rPr>
        <w:tab/>
      </w:r>
      <w:r w:rsidRPr="00116766" w:rsidR="00426DDD">
        <w:rPr>
          <w:rFonts w:ascii="Arial" w:hAnsi="Arial" w:eastAsia="Arial" w:cs="Arial"/>
          <w:sz w:val="20"/>
          <w:szCs w:val="20"/>
        </w:rPr>
        <w:tab/>
      </w:r>
      <w:r w:rsidRPr="00116766" w:rsidR="00426DDD">
        <w:rPr>
          <w:rFonts w:ascii="Arial" w:hAnsi="Arial" w:eastAsia="Arial" w:cs="Arial"/>
          <w:sz w:val="20"/>
          <w:szCs w:val="20"/>
        </w:rPr>
        <w:tab/>
      </w:r>
      <w:r w:rsidRPr="00116766" w:rsidR="00426DDD">
        <w:rPr>
          <w:rFonts w:ascii="Arial" w:hAnsi="Arial" w:eastAsia="Arial" w:cs="Arial"/>
          <w:sz w:val="20"/>
          <w:szCs w:val="20"/>
        </w:rPr>
        <w:tab/>
        <w:t>měna</w:t>
      </w:r>
    </w:p>
    <w:tbl>
      <w:tblPr>
        <w:tblStyle w:val="a1"/>
        <w:tblW w:w="56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835"/>
        <w:gridCol w:w="2830"/>
      </w:tblGrid>
      <w:tr w:rsidRPr="00116766" w:rsidR="001B7644" w14:paraId="58333DB6" w14:textId="77777777">
        <w:trPr>
          <w:trHeight w:val="698"/>
        </w:trPr>
        <w:tc>
          <w:tcPr>
            <w:tcW w:w="2835" w:type="dxa"/>
          </w:tcPr>
          <w:p w:rsidRPr="00116766" w:rsidR="001B7644" w:rsidRDefault="001B7644" w14:paraId="000008BF" w14:textId="77777777">
            <w:pPr>
              <w:jc w:val="both"/>
              <w:rPr>
                <w:rFonts w:ascii="Arial" w:hAnsi="Arial" w:eastAsia="Arial" w:cs="Arial"/>
                <w:sz w:val="20"/>
                <w:szCs w:val="20"/>
              </w:rPr>
            </w:pPr>
          </w:p>
        </w:tc>
        <w:tc>
          <w:tcPr>
            <w:tcW w:w="2830" w:type="dxa"/>
          </w:tcPr>
          <w:p w:rsidRPr="00116766" w:rsidR="001B7644" w:rsidRDefault="001B7644" w14:paraId="000008C0" w14:textId="77777777">
            <w:pPr>
              <w:jc w:val="both"/>
              <w:rPr>
                <w:rFonts w:ascii="Arial" w:hAnsi="Arial" w:eastAsia="Arial" w:cs="Arial"/>
                <w:sz w:val="20"/>
                <w:szCs w:val="20"/>
              </w:rPr>
            </w:pPr>
          </w:p>
        </w:tc>
      </w:tr>
    </w:tbl>
    <w:p w:rsidRPr="00116766" w:rsidR="001B7644" w:rsidRDefault="001B7644" w14:paraId="000008C1" w14:textId="77777777">
      <w:pPr>
        <w:jc w:val="both"/>
        <w:rPr>
          <w:rFonts w:ascii="Arial" w:hAnsi="Arial" w:eastAsia="Arial" w:cs="Arial"/>
          <w:sz w:val="20"/>
          <w:szCs w:val="20"/>
        </w:rPr>
      </w:pPr>
    </w:p>
    <w:p w:rsidRPr="00116766" w:rsidR="001B7644" w:rsidRDefault="001B7644" w14:paraId="000008C2" w14:textId="77777777">
      <w:pPr>
        <w:jc w:val="both"/>
        <w:rPr>
          <w:rFonts w:ascii="Arial" w:hAnsi="Arial" w:eastAsia="Arial" w:cs="Arial"/>
          <w:sz w:val="20"/>
          <w:szCs w:val="20"/>
        </w:rPr>
      </w:pPr>
    </w:p>
    <w:p w:rsidRPr="00116766" w:rsidR="001B7644" w:rsidRDefault="00824B77" w14:paraId="000008C9" w14:textId="0FB47002">
      <w:pPr>
        <w:jc w:val="both"/>
        <w:rPr>
          <w:rFonts w:ascii="Arial" w:hAnsi="Arial" w:eastAsia="Arial" w:cs="Arial"/>
          <w:sz w:val="20"/>
          <w:szCs w:val="20"/>
        </w:rPr>
      </w:pPr>
      <w:r>
        <w:rPr>
          <w:rFonts w:ascii="Arial" w:hAnsi="Arial" w:eastAsia="Arial" w:cs="Arial"/>
          <w:sz w:val="20"/>
          <w:szCs w:val="20"/>
        </w:rPr>
        <w:t>Čerpání Ú</w:t>
      </w:r>
      <w:r w:rsidRPr="00116766" w:rsidR="00426DDD">
        <w:rPr>
          <w:rFonts w:ascii="Arial" w:hAnsi="Arial" w:eastAsia="Arial" w:cs="Arial"/>
          <w:sz w:val="20"/>
          <w:szCs w:val="20"/>
        </w:rPr>
        <w:t>věru a převod finančních prostředků z Vypořádacího účtu doporučil:</w:t>
      </w:r>
    </w:p>
    <w:p w:rsidRPr="00116766" w:rsidR="001B7644" w:rsidRDefault="001B7644" w14:paraId="000008CA" w14:textId="77777777">
      <w:pPr>
        <w:jc w:val="both"/>
        <w:rPr>
          <w:rFonts w:ascii="Arial" w:hAnsi="Arial" w:eastAsia="Arial" w:cs="Arial"/>
          <w:sz w:val="20"/>
          <w:szCs w:val="20"/>
        </w:rPr>
      </w:pPr>
    </w:p>
    <w:tbl>
      <w:tblPr>
        <w:tblStyle w:val="a2"/>
        <w:tblW w:w="90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129"/>
        <w:gridCol w:w="3401"/>
        <w:gridCol w:w="2266"/>
        <w:gridCol w:w="2266"/>
      </w:tblGrid>
      <w:tr w:rsidRPr="00116766" w:rsidR="001B7644" w14:paraId="40D35865" w14:textId="77777777">
        <w:trPr>
          <w:trHeight w:val="660"/>
        </w:trPr>
        <w:tc>
          <w:tcPr>
            <w:tcW w:w="1129" w:type="dxa"/>
          </w:tcPr>
          <w:p w:rsidRPr="00116766" w:rsidR="001B7644" w:rsidRDefault="001B7644" w14:paraId="000008CB" w14:textId="77777777">
            <w:pPr>
              <w:jc w:val="both"/>
              <w:rPr>
                <w:rFonts w:ascii="Arial" w:hAnsi="Arial" w:eastAsia="Arial" w:cs="Arial"/>
                <w:sz w:val="20"/>
                <w:szCs w:val="20"/>
              </w:rPr>
            </w:pPr>
          </w:p>
          <w:p w:rsidRPr="00116766" w:rsidR="001B7644" w:rsidRDefault="00426DDD" w14:paraId="000008CC" w14:textId="77777777">
            <w:pPr>
              <w:jc w:val="both"/>
              <w:rPr>
                <w:rFonts w:ascii="Arial" w:hAnsi="Arial" w:eastAsia="Arial" w:cs="Arial"/>
                <w:sz w:val="20"/>
                <w:szCs w:val="20"/>
              </w:rPr>
            </w:pPr>
            <w:r w:rsidRPr="00116766">
              <w:rPr>
                <w:rFonts w:ascii="Arial" w:hAnsi="Arial" w:eastAsia="Arial" w:cs="Arial"/>
                <w:sz w:val="20"/>
                <w:szCs w:val="20"/>
              </w:rPr>
              <w:t>Datum</w:t>
            </w:r>
          </w:p>
        </w:tc>
        <w:tc>
          <w:tcPr>
            <w:tcW w:w="3401" w:type="dxa"/>
          </w:tcPr>
          <w:p w:rsidRPr="00116766" w:rsidR="001B7644" w:rsidRDefault="001B7644" w14:paraId="000008CD" w14:textId="77777777">
            <w:pPr>
              <w:jc w:val="both"/>
              <w:rPr>
                <w:rFonts w:ascii="Arial" w:hAnsi="Arial" w:eastAsia="Arial" w:cs="Arial"/>
                <w:sz w:val="20"/>
                <w:szCs w:val="20"/>
              </w:rPr>
            </w:pPr>
          </w:p>
          <w:p w:rsidRPr="00116766" w:rsidR="001B7644" w:rsidRDefault="001B7644" w14:paraId="000008CE" w14:textId="77777777">
            <w:pPr>
              <w:jc w:val="both"/>
              <w:rPr>
                <w:rFonts w:ascii="Arial" w:hAnsi="Arial" w:eastAsia="Arial" w:cs="Arial"/>
                <w:sz w:val="20"/>
                <w:szCs w:val="20"/>
              </w:rPr>
            </w:pPr>
          </w:p>
        </w:tc>
        <w:tc>
          <w:tcPr>
            <w:tcW w:w="2266" w:type="dxa"/>
          </w:tcPr>
          <w:p w:rsidRPr="00116766" w:rsidR="001B7644" w:rsidRDefault="001B7644" w14:paraId="000008CF" w14:textId="77777777">
            <w:pPr>
              <w:jc w:val="both"/>
              <w:rPr>
                <w:rFonts w:ascii="Arial" w:hAnsi="Arial" w:eastAsia="Arial" w:cs="Arial"/>
                <w:sz w:val="20"/>
                <w:szCs w:val="20"/>
              </w:rPr>
            </w:pPr>
          </w:p>
          <w:p w:rsidRPr="00116766" w:rsidR="001B7644" w:rsidRDefault="00426DDD" w14:paraId="000008D0" w14:textId="77777777">
            <w:pPr>
              <w:jc w:val="both"/>
              <w:rPr>
                <w:rFonts w:ascii="Arial" w:hAnsi="Arial" w:eastAsia="Arial" w:cs="Arial"/>
                <w:sz w:val="20"/>
                <w:szCs w:val="20"/>
              </w:rPr>
            </w:pPr>
            <w:r w:rsidRPr="00116766">
              <w:rPr>
                <w:rFonts w:ascii="Arial" w:hAnsi="Arial" w:eastAsia="Arial" w:cs="Arial"/>
                <w:sz w:val="20"/>
                <w:szCs w:val="20"/>
              </w:rPr>
              <w:t>Jméno a příjmení</w:t>
            </w:r>
          </w:p>
        </w:tc>
        <w:tc>
          <w:tcPr>
            <w:tcW w:w="2266" w:type="dxa"/>
          </w:tcPr>
          <w:p w:rsidRPr="00116766" w:rsidR="001B7644" w:rsidRDefault="001B7644" w14:paraId="000008D1" w14:textId="77777777">
            <w:pPr>
              <w:jc w:val="both"/>
              <w:rPr>
                <w:rFonts w:ascii="Arial" w:hAnsi="Arial" w:eastAsia="Arial" w:cs="Arial"/>
                <w:sz w:val="20"/>
                <w:szCs w:val="20"/>
              </w:rPr>
            </w:pPr>
          </w:p>
        </w:tc>
      </w:tr>
    </w:tbl>
    <w:p w:rsidRPr="00116766" w:rsidR="001B7644" w:rsidRDefault="001B7644" w14:paraId="000008D2" w14:textId="77777777">
      <w:pPr>
        <w:jc w:val="both"/>
        <w:rPr>
          <w:rFonts w:ascii="Arial" w:hAnsi="Arial" w:eastAsia="Arial" w:cs="Arial"/>
          <w:sz w:val="20"/>
          <w:szCs w:val="20"/>
        </w:rPr>
      </w:pPr>
    </w:p>
    <w:p w:rsidR="001B7644" w:rsidRDefault="001B7644" w14:paraId="000008D3" w14:textId="262BDBDF">
      <w:pPr>
        <w:jc w:val="both"/>
        <w:rPr>
          <w:rFonts w:ascii="Arial" w:hAnsi="Arial" w:eastAsia="Arial" w:cs="Arial"/>
          <w:sz w:val="20"/>
          <w:szCs w:val="20"/>
        </w:rPr>
      </w:pPr>
    </w:p>
    <w:p w:rsidRPr="00116766" w:rsidR="00CA75BB" w:rsidP="00CA75BB" w:rsidRDefault="00CA75BB" w14:paraId="0D4D0F04" w14:textId="38A2B3C7">
      <w:pPr>
        <w:jc w:val="both"/>
        <w:rPr>
          <w:rFonts w:ascii="Arial" w:hAnsi="Arial" w:eastAsia="Arial" w:cs="Arial"/>
          <w:sz w:val="20"/>
          <w:szCs w:val="20"/>
        </w:rPr>
      </w:pPr>
      <w:r w:rsidRPr="00116766">
        <w:rPr>
          <w:rFonts w:ascii="Arial" w:hAnsi="Arial" w:eastAsia="Arial" w:cs="Arial"/>
          <w:sz w:val="20"/>
          <w:szCs w:val="20"/>
        </w:rPr>
        <w:t>Vypořádací účet</w:t>
      </w:r>
      <w:r>
        <w:rPr>
          <w:rFonts w:ascii="Arial" w:hAnsi="Arial" w:eastAsia="Arial" w:cs="Arial"/>
          <w:sz w:val="20"/>
          <w:szCs w:val="20"/>
        </w:rPr>
        <w:t xml:space="preserve"> (bankovní spojení):</w:t>
      </w:r>
    </w:p>
    <w:p w:rsidRPr="00116766" w:rsidR="001B7644" w:rsidRDefault="001B7644" w14:paraId="000008D4" w14:textId="77777777">
      <w:pPr>
        <w:jc w:val="both"/>
        <w:rPr>
          <w:rFonts w:ascii="Arial" w:hAnsi="Arial" w:eastAsia="Arial" w:cs="Arial"/>
          <w:sz w:val="20"/>
          <w:szCs w:val="20"/>
        </w:rPr>
      </w:pPr>
    </w:p>
    <w:tbl>
      <w:tblPr>
        <w:tblStyle w:val="a3"/>
        <w:tblW w:w="25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578"/>
      </w:tblGrid>
      <w:tr w:rsidRPr="00116766" w:rsidR="001B7644" w:rsidTr="00B26DC9" w14:paraId="06F2ED0B" w14:textId="77777777">
        <w:trPr>
          <w:trHeight w:val="448"/>
        </w:trPr>
        <w:tc>
          <w:tcPr>
            <w:tcW w:w="2578" w:type="dxa"/>
          </w:tcPr>
          <w:p w:rsidRPr="00116766" w:rsidR="001B7644" w:rsidP="006B294A" w:rsidRDefault="00B26DC9" w14:paraId="000008D5" w14:textId="04CC4C83">
            <w:pPr>
              <w:spacing w:before="120"/>
              <w:jc w:val="both"/>
              <w:rPr>
                <w:rFonts w:ascii="Arial" w:hAnsi="Arial" w:eastAsia="Arial" w:cs="Arial"/>
                <w:sz w:val="20"/>
                <w:szCs w:val="20"/>
              </w:rPr>
            </w:pPr>
            <w:r>
              <w:rPr>
                <w:rFonts w:ascii="Arial" w:hAnsi="Arial" w:eastAsia="Arial" w:cs="Arial"/>
                <w:sz w:val="20"/>
                <w:szCs w:val="20"/>
              </w:rPr>
              <w:t xml:space="preserve">          </w:t>
            </w:r>
          </w:p>
        </w:tc>
      </w:tr>
    </w:tbl>
    <w:p w:rsidRPr="00116766" w:rsidR="001B7644" w:rsidRDefault="001B7644" w14:paraId="000008D6" w14:textId="77777777">
      <w:pPr>
        <w:jc w:val="both"/>
        <w:rPr>
          <w:rFonts w:ascii="Arial" w:hAnsi="Arial" w:eastAsia="Arial" w:cs="Arial"/>
          <w:sz w:val="20"/>
          <w:szCs w:val="20"/>
        </w:rPr>
      </w:pPr>
    </w:p>
    <w:p w:rsidRPr="00116766" w:rsidR="001B7644" w:rsidRDefault="001B7644" w14:paraId="000008DB" w14:textId="77777777">
      <w:pPr>
        <w:jc w:val="both"/>
        <w:rPr>
          <w:rFonts w:ascii="Arial" w:hAnsi="Arial" w:eastAsia="Arial" w:cs="Arial"/>
          <w:sz w:val="20"/>
          <w:szCs w:val="20"/>
        </w:rPr>
      </w:pPr>
    </w:p>
    <w:p w:rsidRPr="00116766" w:rsidR="001B7644" w:rsidRDefault="0042406D" w14:paraId="000008DC" w14:textId="053921D6">
      <w:pPr>
        <w:jc w:val="both"/>
        <w:rPr>
          <w:rFonts w:ascii="Arial" w:hAnsi="Arial" w:eastAsia="Arial" w:cs="Arial"/>
          <w:sz w:val="20"/>
          <w:szCs w:val="20"/>
        </w:rPr>
      </w:pPr>
      <w:r>
        <w:rPr>
          <w:rFonts w:ascii="Arial" w:hAnsi="Arial" w:eastAsia="Arial" w:cs="Arial"/>
          <w:sz w:val="20"/>
          <w:szCs w:val="20"/>
        </w:rPr>
        <w:t>Čerpání Úvěru</w:t>
      </w:r>
      <w:r w:rsidRPr="00116766" w:rsidR="00426DDD">
        <w:rPr>
          <w:rFonts w:ascii="Arial" w:hAnsi="Arial" w:eastAsia="Arial" w:cs="Arial"/>
          <w:sz w:val="20"/>
          <w:szCs w:val="20"/>
        </w:rPr>
        <w:t xml:space="preserve"> a převod finančních prostředků z Vypořádacího účtu:</w:t>
      </w:r>
    </w:p>
    <w:p w:rsidR="00B26DC9" w:rsidRDefault="00B26DC9" w14:paraId="26670BC2" w14:textId="77777777">
      <w:pPr>
        <w:jc w:val="both"/>
        <w:rPr>
          <w:rFonts w:ascii="Arial" w:hAnsi="Arial" w:eastAsia="Arial" w:cs="Arial"/>
          <w:sz w:val="20"/>
          <w:szCs w:val="20"/>
        </w:rPr>
      </w:pPr>
    </w:p>
    <w:p w:rsidRPr="00116766" w:rsidR="00B26DC9" w:rsidP="00101D48" w:rsidRDefault="00B26DC9" w14:paraId="3AD7BAD0" w14:textId="185595F8">
      <w:pPr>
        <w:spacing w:after="120"/>
        <w:jc w:val="both"/>
        <w:rPr>
          <w:rFonts w:ascii="Arial" w:hAnsi="Arial" w:eastAsia="Arial" w:cs="Arial"/>
          <w:sz w:val="20"/>
          <w:szCs w:val="20"/>
        </w:rPr>
      </w:pPr>
      <w:r>
        <w:rPr>
          <w:rFonts w:ascii="Arial" w:hAnsi="Arial" w:eastAsia="Arial" w:cs="Arial"/>
          <w:sz w:val="20"/>
          <w:szCs w:val="20"/>
        </w:rPr>
        <w:t>Schvaluji</w:t>
      </w:r>
    </w:p>
    <w:tbl>
      <w:tblPr>
        <w:tblStyle w:val="Mkatabulky"/>
        <w:tblW w:w="0" w:type="auto"/>
        <w:tblLook w:val="04A0" w:firstRow="1" w:lastRow="0" w:firstColumn="1" w:lastColumn="0" w:noHBand="0" w:noVBand="1"/>
      </w:tblPr>
      <w:tblGrid>
        <w:gridCol w:w="405"/>
      </w:tblGrid>
      <w:tr w:rsidR="00B26DC9" w:rsidTr="00890D4F" w14:paraId="167C0B58" w14:textId="77777777">
        <w:trPr>
          <w:trHeight w:val="282"/>
        </w:trPr>
        <w:tc>
          <w:tcPr>
            <w:tcW w:w="405" w:type="dxa"/>
          </w:tcPr>
          <w:p w:rsidR="00B26DC9" w:rsidP="00890D4F" w:rsidRDefault="00B26DC9" w14:paraId="0471A2B7" w14:textId="77777777">
            <w:pPr>
              <w:jc w:val="both"/>
              <w:rPr>
                <w:rFonts w:ascii="Arial" w:hAnsi="Arial" w:eastAsia="Arial" w:cs="Arial"/>
                <w:sz w:val="20"/>
                <w:szCs w:val="20"/>
              </w:rPr>
            </w:pPr>
          </w:p>
        </w:tc>
      </w:tr>
    </w:tbl>
    <w:p w:rsidR="00B26DC9" w:rsidRDefault="00B26DC9" w14:paraId="27881EEE" w14:textId="77777777">
      <w:pPr>
        <w:jc w:val="both"/>
        <w:rPr>
          <w:rFonts w:ascii="Arial" w:hAnsi="Arial" w:eastAsia="Arial" w:cs="Arial"/>
          <w:sz w:val="20"/>
          <w:szCs w:val="20"/>
        </w:rPr>
      </w:pPr>
    </w:p>
    <w:p w:rsidR="00B26DC9" w:rsidRDefault="00B26DC9" w14:paraId="598A37B1" w14:textId="7F9F90EF">
      <w:pPr>
        <w:jc w:val="both"/>
        <w:rPr>
          <w:rFonts w:ascii="Arial" w:hAnsi="Arial" w:eastAsia="Arial" w:cs="Arial"/>
          <w:sz w:val="20"/>
          <w:szCs w:val="20"/>
        </w:rPr>
      </w:pPr>
      <w:r>
        <w:rPr>
          <w:rFonts w:ascii="Arial" w:hAnsi="Arial" w:eastAsia="Arial" w:cs="Arial"/>
          <w:sz w:val="20"/>
          <w:szCs w:val="20"/>
        </w:rPr>
        <w:t xml:space="preserve"> </w:t>
      </w:r>
    </w:p>
    <w:p w:rsidRPr="00116766" w:rsidR="00B26DC9" w:rsidP="00101D48" w:rsidRDefault="00B26DC9" w14:paraId="5A1286DF" w14:textId="7D2796B5">
      <w:pPr>
        <w:spacing w:after="120"/>
        <w:jc w:val="both"/>
        <w:rPr>
          <w:rFonts w:ascii="Arial" w:hAnsi="Arial" w:eastAsia="Arial" w:cs="Arial"/>
          <w:sz w:val="20"/>
          <w:szCs w:val="20"/>
        </w:rPr>
      </w:pPr>
      <w:r>
        <w:rPr>
          <w:rFonts w:ascii="Arial" w:hAnsi="Arial" w:eastAsia="Arial" w:cs="Arial"/>
          <w:sz w:val="20"/>
          <w:szCs w:val="20"/>
        </w:rPr>
        <w:t>Neschvaluji</w:t>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p>
    <w:tbl>
      <w:tblPr>
        <w:tblStyle w:val="Mkatabulky"/>
        <w:tblW w:w="0" w:type="auto"/>
        <w:tblLook w:val="04A0" w:firstRow="1" w:lastRow="0" w:firstColumn="1" w:lastColumn="0" w:noHBand="0" w:noVBand="1"/>
      </w:tblPr>
      <w:tblGrid>
        <w:gridCol w:w="405"/>
      </w:tblGrid>
      <w:tr w:rsidR="00B26DC9" w:rsidTr="00B26DC9" w14:paraId="3B3D8B72" w14:textId="77777777">
        <w:trPr>
          <w:trHeight w:val="282"/>
        </w:trPr>
        <w:tc>
          <w:tcPr>
            <w:tcW w:w="405" w:type="dxa"/>
          </w:tcPr>
          <w:p w:rsidR="00B26DC9" w:rsidRDefault="00B26DC9" w14:paraId="39062170" w14:textId="77777777">
            <w:pPr>
              <w:jc w:val="both"/>
              <w:rPr>
                <w:rFonts w:ascii="Arial" w:hAnsi="Arial" w:eastAsia="Arial" w:cs="Arial"/>
                <w:sz w:val="20"/>
                <w:szCs w:val="20"/>
              </w:rPr>
            </w:pPr>
          </w:p>
        </w:tc>
      </w:tr>
    </w:tbl>
    <w:p w:rsidR="00B26DC9" w:rsidRDefault="00B26DC9" w14:paraId="51BC96CE" w14:textId="77777777">
      <w:pPr>
        <w:jc w:val="both"/>
        <w:rPr>
          <w:rFonts w:ascii="Arial" w:hAnsi="Arial" w:eastAsia="Arial" w:cs="Arial"/>
          <w:sz w:val="20"/>
          <w:szCs w:val="20"/>
        </w:rPr>
      </w:pPr>
    </w:p>
    <w:p w:rsidR="00B26DC9" w:rsidRDefault="00B26DC9" w14:paraId="0CBCB90F" w14:textId="0AA75D8D">
      <w:pPr>
        <w:jc w:val="both"/>
        <w:rPr>
          <w:rFonts w:ascii="Arial" w:hAnsi="Arial" w:eastAsia="Arial" w:cs="Arial"/>
          <w:sz w:val="20"/>
          <w:szCs w:val="20"/>
        </w:rPr>
      </w:pPr>
      <w:r>
        <w:rPr>
          <w:rFonts w:ascii="Arial" w:hAnsi="Arial" w:eastAsia="Arial" w:cs="Arial"/>
          <w:sz w:val="20"/>
          <w:szCs w:val="20"/>
        </w:rPr>
        <w:t xml:space="preserve"> </w:t>
      </w:r>
      <w:r w:rsidRPr="00116766" w:rsidR="00426DDD">
        <w:rPr>
          <w:rFonts w:ascii="Arial" w:hAnsi="Arial" w:eastAsia="Arial" w:cs="Arial"/>
          <w:sz w:val="20"/>
          <w:szCs w:val="20"/>
        </w:rPr>
        <w:tab/>
      </w:r>
      <w:r w:rsidRPr="00116766" w:rsidR="00426DDD">
        <w:rPr>
          <w:rFonts w:ascii="Arial" w:hAnsi="Arial" w:eastAsia="Arial" w:cs="Arial"/>
          <w:sz w:val="20"/>
          <w:szCs w:val="20"/>
        </w:rPr>
        <w:tab/>
      </w:r>
      <w:r w:rsidRPr="00116766" w:rsidR="00426DDD">
        <w:rPr>
          <w:rFonts w:ascii="Arial" w:hAnsi="Arial" w:eastAsia="Arial" w:cs="Arial"/>
          <w:sz w:val="20"/>
          <w:szCs w:val="20"/>
        </w:rPr>
        <w:tab/>
      </w:r>
    </w:p>
    <w:p w:rsidRPr="00116766" w:rsidR="00101D48" w:rsidP="00101D48" w:rsidRDefault="00426DDD" w14:paraId="0A09A031" w14:textId="77777777">
      <w:pPr>
        <w:spacing w:after="120"/>
        <w:jc w:val="both"/>
        <w:rPr>
          <w:rFonts w:ascii="Arial" w:hAnsi="Arial" w:eastAsia="Arial" w:cs="Arial"/>
          <w:sz w:val="20"/>
          <w:szCs w:val="20"/>
        </w:rPr>
      </w:pPr>
      <w:r w:rsidRPr="00116766">
        <w:rPr>
          <w:rFonts w:ascii="Arial" w:hAnsi="Arial" w:eastAsia="Arial" w:cs="Arial"/>
          <w:sz w:val="20"/>
          <w:szCs w:val="20"/>
        </w:rPr>
        <w:t>Převod proveďte dne</w:t>
      </w:r>
      <w:r w:rsidR="00101D48">
        <w:rPr>
          <w:rFonts w:ascii="Arial" w:hAnsi="Arial" w:eastAsia="Arial" w:cs="Arial"/>
          <w:sz w:val="20"/>
          <w:szCs w:val="20"/>
        </w:rPr>
        <w:t xml:space="preserve"> </w:t>
      </w:r>
    </w:p>
    <w:tbl>
      <w:tblPr>
        <w:tblStyle w:val="Mkatabulky"/>
        <w:tblW w:w="0" w:type="auto"/>
        <w:tblLook w:val="04A0" w:firstRow="1" w:lastRow="0" w:firstColumn="1" w:lastColumn="0" w:noHBand="0" w:noVBand="1"/>
      </w:tblPr>
      <w:tblGrid>
        <w:gridCol w:w="3823"/>
      </w:tblGrid>
      <w:tr w:rsidR="00101D48" w:rsidTr="001838E9" w14:paraId="48E6867F" w14:textId="77777777">
        <w:trPr>
          <w:trHeight w:val="492"/>
        </w:trPr>
        <w:tc>
          <w:tcPr>
            <w:tcW w:w="3823" w:type="dxa"/>
          </w:tcPr>
          <w:p w:rsidR="00101D48" w:rsidP="00890D4F" w:rsidRDefault="00101D48" w14:paraId="2E53335F" w14:textId="77777777">
            <w:pPr>
              <w:jc w:val="both"/>
              <w:rPr>
                <w:rFonts w:ascii="Arial" w:hAnsi="Arial" w:eastAsia="Arial" w:cs="Arial"/>
                <w:sz w:val="20"/>
                <w:szCs w:val="20"/>
              </w:rPr>
            </w:pPr>
          </w:p>
        </w:tc>
      </w:tr>
    </w:tbl>
    <w:p w:rsidRPr="00116766" w:rsidR="001B7644" w:rsidRDefault="001B7644" w14:paraId="000008E2" w14:textId="6CEAE2BF">
      <w:pPr>
        <w:jc w:val="both"/>
        <w:rPr>
          <w:rFonts w:ascii="Arial" w:hAnsi="Arial" w:eastAsia="Arial" w:cs="Arial"/>
          <w:sz w:val="20"/>
          <w:szCs w:val="20"/>
        </w:rPr>
      </w:pPr>
    </w:p>
    <w:p w:rsidRPr="00116766" w:rsidR="001B7644" w:rsidRDefault="001B7644" w14:paraId="000008E6" w14:textId="77777777">
      <w:pPr>
        <w:jc w:val="both"/>
        <w:rPr>
          <w:rFonts w:ascii="Arial" w:hAnsi="Arial" w:eastAsia="Arial" w:cs="Arial"/>
          <w:sz w:val="20"/>
          <w:szCs w:val="20"/>
        </w:rPr>
      </w:pPr>
    </w:p>
    <w:tbl>
      <w:tblPr>
        <w:tblStyle w:val="a5"/>
        <w:tblW w:w="90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129"/>
        <w:gridCol w:w="3401"/>
        <w:gridCol w:w="2266"/>
        <w:gridCol w:w="2266"/>
      </w:tblGrid>
      <w:tr w:rsidRPr="00116766" w:rsidR="001B7644" w14:paraId="0B3C88D5" w14:textId="77777777">
        <w:trPr>
          <w:trHeight w:val="660"/>
        </w:trPr>
        <w:tc>
          <w:tcPr>
            <w:tcW w:w="1129" w:type="dxa"/>
          </w:tcPr>
          <w:p w:rsidRPr="00116766" w:rsidR="001B7644" w:rsidRDefault="001B7644" w14:paraId="000008E7" w14:textId="77777777">
            <w:pPr>
              <w:jc w:val="both"/>
              <w:rPr>
                <w:rFonts w:ascii="Arial" w:hAnsi="Arial" w:eastAsia="Arial" w:cs="Arial"/>
                <w:sz w:val="20"/>
                <w:szCs w:val="20"/>
              </w:rPr>
            </w:pPr>
          </w:p>
          <w:p w:rsidRPr="00116766" w:rsidR="001B7644" w:rsidRDefault="00426DDD" w14:paraId="000008E8" w14:textId="77777777">
            <w:pPr>
              <w:jc w:val="both"/>
              <w:rPr>
                <w:rFonts w:ascii="Arial" w:hAnsi="Arial" w:eastAsia="Arial" w:cs="Arial"/>
                <w:sz w:val="20"/>
                <w:szCs w:val="20"/>
              </w:rPr>
            </w:pPr>
            <w:r w:rsidRPr="00116766">
              <w:rPr>
                <w:rFonts w:ascii="Arial" w:hAnsi="Arial" w:eastAsia="Arial" w:cs="Arial"/>
                <w:sz w:val="20"/>
                <w:szCs w:val="20"/>
              </w:rPr>
              <w:t>Datum</w:t>
            </w:r>
          </w:p>
        </w:tc>
        <w:tc>
          <w:tcPr>
            <w:tcW w:w="3401" w:type="dxa"/>
          </w:tcPr>
          <w:p w:rsidRPr="00116766" w:rsidR="001B7644" w:rsidRDefault="001B7644" w14:paraId="000008E9" w14:textId="77777777">
            <w:pPr>
              <w:jc w:val="both"/>
              <w:rPr>
                <w:rFonts w:ascii="Arial" w:hAnsi="Arial" w:eastAsia="Arial" w:cs="Arial"/>
                <w:sz w:val="20"/>
                <w:szCs w:val="20"/>
              </w:rPr>
            </w:pPr>
          </w:p>
          <w:p w:rsidRPr="00116766" w:rsidR="001B7644" w:rsidRDefault="001B7644" w14:paraId="000008EA" w14:textId="77777777">
            <w:pPr>
              <w:jc w:val="both"/>
              <w:rPr>
                <w:rFonts w:ascii="Arial" w:hAnsi="Arial" w:eastAsia="Arial" w:cs="Arial"/>
                <w:sz w:val="20"/>
                <w:szCs w:val="20"/>
              </w:rPr>
            </w:pPr>
          </w:p>
        </w:tc>
        <w:tc>
          <w:tcPr>
            <w:tcW w:w="2266" w:type="dxa"/>
          </w:tcPr>
          <w:p w:rsidRPr="00116766" w:rsidR="001B7644" w:rsidRDefault="001B7644" w14:paraId="000008EB" w14:textId="77777777">
            <w:pPr>
              <w:jc w:val="both"/>
              <w:rPr>
                <w:rFonts w:ascii="Arial" w:hAnsi="Arial" w:eastAsia="Arial" w:cs="Arial"/>
                <w:sz w:val="20"/>
                <w:szCs w:val="20"/>
              </w:rPr>
            </w:pPr>
          </w:p>
          <w:p w:rsidRPr="00116766" w:rsidR="001B7644" w:rsidRDefault="00426DDD" w14:paraId="000008EC" w14:textId="77777777">
            <w:pPr>
              <w:jc w:val="both"/>
              <w:rPr>
                <w:rFonts w:ascii="Arial" w:hAnsi="Arial" w:eastAsia="Arial" w:cs="Arial"/>
                <w:sz w:val="20"/>
                <w:szCs w:val="20"/>
              </w:rPr>
            </w:pPr>
            <w:r w:rsidRPr="00116766">
              <w:rPr>
                <w:rFonts w:ascii="Arial" w:hAnsi="Arial" w:eastAsia="Arial" w:cs="Arial"/>
                <w:sz w:val="20"/>
                <w:szCs w:val="20"/>
              </w:rPr>
              <w:t>Jméno a příjmení</w:t>
            </w:r>
          </w:p>
        </w:tc>
        <w:tc>
          <w:tcPr>
            <w:tcW w:w="2266" w:type="dxa"/>
          </w:tcPr>
          <w:p w:rsidRPr="00116766" w:rsidR="001B7644" w:rsidRDefault="001B7644" w14:paraId="000008ED" w14:textId="77777777">
            <w:pPr>
              <w:jc w:val="both"/>
              <w:rPr>
                <w:rFonts w:ascii="Arial" w:hAnsi="Arial" w:eastAsia="Arial" w:cs="Arial"/>
                <w:sz w:val="20"/>
                <w:szCs w:val="20"/>
              </w:rPr>
            </w:pPr>
          </w:p>
        </w:tc>
      </w:tr>
    </w:tbl>
    <w:p w:rsidRPr="00116766" w:rsidR="001B7644" w:rsidRDefault="001B7644" w14:paraId="000008EF" w14:textId="77777777">
      <w:pPr>
        <w:jc w:val="both"/>
        <w:rPr>
          <w:rFonts w:ascii="Arial" w:hAnsi="Arial" w:eastAsia="Arial" w:cs="Arial"/>
          <w:sz w:val="20"/>
          <w:szCs w:val="20"/>
        </w:rPr>
      </w:pPr>
    </w:p>
    <w:p w:rsidRPr="00116766" w:rsidR="001B7644" w:rsidRDefault="00426DDD" w14:paraId="000008F0" w14:textId="77777777">
      <w:pPr>
        <w:jc w:val="both"/>
        <w:rPr>
          <w:rFonts w:ascii="Arial" w:hAnsi="Arial" w:eastAsia="Arial" w:cs="Arial"/>
          <w:sz w:val="20"/>
          <w:szCs w:val="20"/>
        </w:rPr>
      </w:pPr>
      <w:r w:rsidRPr="00116766">
        <w:rPr>
          <w:rFonts w:ascii="Arial" w:hAnsi="Arial" w:eastAsia="Arial" w:cs="Arial"/>
          <w:sz w:val="20"/>
          <w:szCs w:val="20"/>
        </w:rPr>
        <w:t>Poznámka schvalovatele</w:t>
      </w:r>
    </w:p>
    <w:p w:rsidRPr="00116766" w:rsidR="001B7644" w:rsidRDefault="001B7644" w14:paraId="000008F1" w14:textId="77777777">
      <w:pPr>
        <w:jc w:val="both"/>
        <w:rPr>
          <w:rFonts w:ascii="Arial" w:hAnsi="Arial" w:eastAsia="Arial" w:cs="Arial"/>
          <w:sz w:val="20"/>
          <w:szCs w:val="20"/>
        </w:rPr>
      </w:pPr>
    </w:p>
    <w:tbl>
      <w:tblPr>
        <w:tblStyle w:val="a6"/>
        <w:tblW w:w="90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062"/>
      </w:tblGrid>
      <w:tr w:rsidRPr="00116766" w:rsidR="001B7644" w14:paraId="2C5A1445" w14:textId="77777777">
        <w:trPr>
          <w:trHeight w:val="732"/>
        </w:trPr>
        <w:tc>
          <w:tcPr>
            <w:tcW w:w="9062" w:type="dxa"/>
          </w:tcPr>
          <w:p w:rsidRPr="00116766" w:rsidR="001B7644" w:rsidRDefault="001B7644" w14:paraId="000008F2" w14:textId="77777777">
            <w:pPr>
              <w:jc w:val="both"/>
              <w:rPr>
                <w:rFonts w:ascii="Arial" w:hAnsi="Arial" w:eastAsia="Arial" w:cs="Arial"/>
                <w:sz w:val="20"/>
                <w:szCs w:val="20"/>
              </w:rPr>
            </w:pPr>
          </w:p>
          <w:p w:rsidRPr="00116766" w:rsidR="001B7644" w:rsidRDefault="001B7644" w14:paraId="000008F3" w14:textId="77777777">
            <w:pPr>
              <w:jc w:val="both"/>
              <w:rPr>
                <w:rFonts w:ascii="Arial" w:hAnsi="Arial" w:eastAsia="Arial" w:cs="Arial"/>
                <w:sz w:val="20"/>
                <w:szCs w:val="20"/>
              </w:rPr>
            </w:pPr>
          </w:p>
        </w:tc>
      </w:tr>
    </w:tbl>
    <w:p w:rsidRPr="00116766" w:rsidR="00CA75BB" w:rsidRDefault="00CA75BB" w14:paraId="1BACE72B" w14:textId="77777777">
      <w:pPr>
        <w:jc w:val="both"/>
        <w:rPr>
          <w:rFonts w:ascii="Arial" w:hAnsi="Arial" w:eastAsia="Arial" w:cs="Arial"/>
          <w:sz w:val="20"/>
          <w:szCs w:val="20"/>
        </w:rPr>
      </w:pPr>
    </w:p>
    <w:p w:rsidRPr="00203369" w:rsidR="00203369" w:rsidP="00203369" w:rsidRDefault="00203369" w14:paraId="0FA6D9DA" w14:textId="13324C29">
      <w:pPr>
        <w:spacing w:line="276" w:lineRule="auto"/>
        <w:ind w:left="841" w:right="842"/>
        <w:jc w:val="center"/>
        <w:rPr>
          <w:rFonts w:ascii="Arial" w:hAnsi="Arial" w:eastAsia="Arial" w:cs="Arial"/>
          <w:b/>
          <w:sz w:val="20"/>
          <w:szCs w:val="20"/>
        </w:rPr>
      </w:pPr>
      <w:r w:rsidRPr="00203369">
        <w:rPr>
          <w:rFonts w:ascii="Arial" w:hAnsi="Arial" w:eastAsia="Arial" w:cs="Arial"/>
          <w:b/>
          <w:sz w:val="20"/>
          <w:szCs w:val="20"/>
        </w:rPr>
        <w:t xml:space="preserve">PŘÍLOHA </w:t>
      </w:r>
      <w:r w:rsidR="00EA2C56">
        <w:rPr>
          <w:rFonts w:ascii="Arial" w:hAnsi="Arial" w:eastAsia="Arial" w:cs="Arial"/>
          <w:b/>
          <w:sz w:val="20"/>
          <w:szCs w:val="20"/>
        </w:rPr>
        <w:t>4</w:t>
      </w:r>
    </w:p>
    <w:p w:rsidRPr="00203369" w:rsidR="00203369" w:rsidP="00203369" w:rsidRDefault="00203369" w14:paraId="0F0048A7" w14:textId="77777777">
      <w:pPr>
        <w:pBdr>
          <w:top w:val="nil"/>
          <w:left w:val="nil"/>
          <w:bottom w:val="nil"/>
          <w:right w:val="nil"/>
          <w:between w:val="nil"/>
        </w:pBdr>
        <w:spacing w:line="276" w:lineRule="auto"/>
        <w:jc w:val="center"/>
        <w:rPr>
          <w:rFonts w:ascii="Arial" w:hAnsi="Arial" w:eastAsia="Arial" w:cs="Arial"/>
          <w:b/>
          <w:color w:val="000000"/>
          <w:sz w:val="20"/>
          <w:szCs w:val="20"/>
        </w:rPr>
      </w:pPr>
    </w:p>
    <w:p w:rsidR="00FD35EC" w:rsidP="00FD35EC" w:rsidRDefault="00007186" w14:paraId="796DD50A" w14:textId="1A97D582">
      <w:pPr>
        <w:pBdr>
          <w:top w:val="nil"/>
          <w:left w:val="nil"/>
          <w:bottom w:val="nil"/>
          <w:right w:val="nil"/>
          <w:between w:val="nil"/>
        </w:pBdr>
        <w:spacing w:line="276" w:lineRule="auto"/>
        <w:jc w:val="center"/>
        <w:rPr>
          <w:rFonts w:ascii="Arial" w:hAnsi="Arial" w:cs="Arial"/>
          <w:b/>
          <w:bCs/>
          <w:color w:val="000000"/>
          <w:sz w:val="20"/>
          <w:szCs w:val="20"/>
        </w:rPr>
      </w:pPr>
      <w:r w:rsidRPr="00FD35EC">
        <w:rPr>
          <w:rFonts w:ascii="Arial" w:hAnsi="Arial" w:cs="Arial"/>
          <w:b/>
          <w:bCs/>
          <w:color w:val="000000"/>
          <w:sz w:val="20"/>
          <w:szCs w:val="20"/>
        </w:rPr>
        <w:t>SPLÁTKOVÝ KALENDÁŘ</w:t>
      </w:r>
    </w:p>
    <w:p w:rsidR="00FD35EC" w:rsidDel="00FD35EC" w:rsidRDefault="00FD35EC" w14:paraId="2261ED24" w14:textId="2DCD2B7B">
      <w:pPr>
        <w:rPr>
          <w:rFonts w:ascii="Arial" w:hAnsi="Arial" w:eastAsia="Arial" w:cs="Arial"/>
          <w:b/>
          <w:color w:val="000000"/>
          <w:sz w:val="20"/>
          <w:szCs w:val="20"/>
        </w:rPr>
      </w:pPr>
    </w:p>
    <w:tbl>
      <w:tblPr>
        <w:tblStyle w:val="Mkatabulky"/>
        <w:tblpPr w:leftFromText="141" w:rightFromText="141" w:vertAnchor="page" w:horzAnchor="margin" w:tblpY="3080"/>
        <w:tblW w:w="9298" w:type="dxa"/>
        <w:tblLayout w:type="fixed"/>
        <w:tblLook w:val="04A0" w:firstRow="1" w:lastRow="0" w:firstColumn="1" w:lastColumn="0" w:noHBand="0" w:noVBand="1"/>
      </w:tblPr>
      <w:tblGrid>
        <w:gridCol w:w="2352"/>
        <w:gridCol w:w="2126"/>
        <w:gridCol w:w="236"/>
        <w:gridCol w:w="2458"/>
        <w:gridCol w:w="2126"/>
      </w:tblGrid>
      <w:tr w:rsidR="00BD4293" w:rsidTr="005F309D" w14:paraId="0C717002" w14:textId="77777777">
        <w:tc>
          <w:tcPr>
            <w:tcW w:w="2352" w:type="dxa"/>
          </w:tcPr>
          <w:p w:rsidR="00BD4293" w:rsidP="005F309D" w:rsidRDefault="00BD4293" w14:paraId="0C5D732B" w14:textId="77777777">
            <w:pPr>
              <w:jc w:val="center"/>
              <w:rPr>
                <w:rFonts w:ascii="Arial" w:hAnsi="Arial" w:eastAsia="Arial" w:cs="Arial"/>
                <w:b/>
                <w:color w:val="000000"/>
                <w:sz w:val="20"/>
                <w:szCs w:val="20"/>
              </w:rPr>
            </w:pPr>
            <w:r>
              <w:rPr>
                <w:rFonts w:ascii="Arial" w:hAnsi="Arial" w:eastAsia="Arial" w:cs="Arial"/>
                <w:b/>
                <w:color w:val="000000"/>
                <w:sz w:val="20"/>
                <w:szCs w:val="20"/>
              </w:rPr>
              <w:t>Datum splatnosti</w:t>
            </w:r>
          </w:p>
        </w:tc>
        <w:tc>
          <w:tcPr>
            <w:tcW w:w="2126" w:type="dxa"/>
          </w:tcPr>
          <w:p w:rsidR="00BD4293" w:rsidP="005F309D" w:rsidRDefault="00BD4293" w14:paraId="7817FBD5" w14:textId="77777777">
            <w:pPr>
              <w:jc w:val="center"/>
              <w:rPr>
                <w:rFonts w:ascii="Arial" w:hAnsi="Arial" w:eastAsia="Arial" w:cs="Arial"/>
                <w:b/>
                <w:color w:val="000000"/>
                <w:sz w:val="20"/>
                <w:szCs w:val="20"/>
              </w:rPr>
            </w:pPr>
            <w:r>
              <w:rPr>
                <w:rFonts w:ascii="Arial" w:hAnsi="Arial" w:eastAsia="Arial" w:cs="Arial"/>
                <w:b/>
                <w:color w:val="000000"/>
                <w:sz w:val="20"/>
                <w:szCs w:val="20"/>
              </w:rPr>
              <w:t>Výše splátky jistiny v CZK</w:t>
            </w:r>
          </w:p>
        </w:tc>
        <w:tc>
          <w:tcPr>
            <w:tcW w:w="236" w:type="dxa"/>
            <w:shd w:val="clear" w:color="auto" w:fill="EEECE1" w:themeFill="background2"/>
          </w:tcPr>
          <w:p w:rsidR="00BD4293" w:rsidP="005F309D" w:rsidRDefault="00BD4293" w14:paraId="4B250897" w14:textId="77777777">
            <w:pPr>
              <w:jc w:val="center"/>
              <w:rPr>
                <w:rFonts w:ascii="Arial" w:hAnsi="Arial" w:eastAsia="Arial" w:cs="Arial"/>
                <w:b/>
                <w:color w:val="000000"/>
                <w:sz w:val="20"/>
                <w:szCs w:val="20"/>
              </w:rPr>
            </w:pPr>
          </w:p>
        </w:tc>
        <w:tc>
          <w:tcPr>
            <w:tcW w:w="2458" w:type="dxa"/>
          </w:tcPr>
          <w:p w:rsidR="00BD4293" w:rsidP="005F309D" w:rsidRDefault="00BD4293" w14:paraId="66C75AE6" w14:textId="77777777">
            <w:pPr>
              <w:jc w:val="center"/>
              <w:rPr>
                <w:rFonts w:ascii="Arial" w:hAnsi="Arial" w:eastAsia="Arial" w:cs="Arial"/>
                <w:b/>
                <w:color w:val="000000"/>
                <w:sz w:val="20"/>
                <w:szCs w:val="20"/>
              </w:rPr>
            </w:pPr>
            <w:r>
              <w:rPr>
                <w:rFonts w:ascii="Arial" w:hAnsi="Arial" w:eastAsia="Arial" w:cs="Arial"/>
                <w:b/>
                <w:color w:val="000000"/>
                <w:sz w:val="20"/>
                <w:szCs w:val="20"/>
              </w:rPr>
              <w:t>Datum splatnosti</w:t>
            </w:r>
          </w:p>
        </w:tc>
        <w:tc>
          <w:tcPr>
            <w:tcW w:w="2126" w:type="dxa"/>
          </w:tcPr>
          <w:p w:rsidR="00BD4293" w:rsidP="005F309D" w:rsidRDefault="00BD4293" w14:paraId="08F725CA" w14:textId="77777777">
            <w:pPr>
              <w:jc w:val="center"/>
              <w:rPr>
                <w:rFonts w:ascii="Arial" w:hAnsi="Arial" w:eastAsia="Arial" w:cs="Arial"/>
                <w:b/>
                <w:color w:val="000000"/>
                <w:sz w:val="20"/>
                <w:szCs w:val="20"/>
              </w:rPr>
            </w:pPr>
            <w:r>
              <w:rPr>
                <w:rFonts w:ascii="Arial" w:hAnsi="Arial" w:eastAsia="Arial" w:cs="Arial"/>
                <w:b/>
                <w:color w:val="000000"/>
                <w:sz w:val="20"/>
                <w:szCs w:val="20"/>
              </w:rPr>
              <w:t>Výše splátky jistiny v CZK</w:t>
            </w:r>
          </w:p>
        </w:tc>
      </w:tr>
      <w:tr w:rsidR="003F4D98" w:rsidTr="005F309D" w14:paraId="366D657D" w14:textId="77777777">
        <w:tc>
          <w:tcPr>
            <w:tcW w:w="2352" w:type="dxa"/>
          </w:tcPr>
          <w:p w:rsidR="003F4D98" w:rsidP="003F4D98" w:rsidRDefault="003F4D98" w14:paraId="76E2A3FC" w14:textId="06467A06">
            <w:pPr>
              <w:jc w:val="center"/>
              <w:rPr>
                <w:rFonts w:ascii="Arial" w:hAnsi="Arial" w:eastAsia="Arial" w:cs="Arial"/>
                <w:b/>
                <w:color w:val="000000"/>
                <w:sz w:val="20"/>
                <w:szCs w:val="20"/>
              </w:rPr>
            </w:pPr>
            <w:r>
              <w:rPr>
                <w:rFonts w:ascii="Arial" w:hAnsi="Arial" w:eastAsia="Arial" w:cs="Arial"/>
                <w:b/>
                <w:color w:val="000000"/>
                <w:sz w:val="20"/>
                <w:szCs w:val="20"/>
              </w:rPr>
              <w:t>31.01.2026</w:t>
            </w:r>
          </w:p>
        </w:tc>
        <w:tc>
          <w:tcPr>
            <w:tcW w:w="2126" w:type="dxa"/>
          </w:tcPr>
          <w:p w:rsidR="003F4D98" w:rsidP="003F4D98" w:rsidRDefault="003F4D98" w14:paraId="6FBA01A4" w14:textId="4A49E656">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4DDDDD99" w14:textId="77777777">
            <w:pPr>
              <w:jc w:val="center"/>
              <w:rPr>
                <w:rFonts w:ascii="Arial" w:hAnsi="Arial" w:eastAsia="Arial" w:cs="Arial"/>
                <w:b/>
                <w:color w:val="000000"/>
                <w:sz w:val="20"/>
                <w:szCs w:val="20"/>
              </w:rPr>
            </w:pPr>
          </w:p>
        </w:tc>
        <w:tc>
          <w:tcPr>
            <w:tcW w:w="2458" w:type="dxa"/>
          </w:tcPr>
          <w:p w:rsidR="003F4D98" w:rsidP="003F4D98" w:rsidRDefault="003F4D98" w14:paraId="538B1B82" w14:textId="6F8F8E4C">
            <w:pPr>
              <w:jc w:val="center"/>
              <w:rPr>
                <w:rFonts w:ascii="Arial" w:hAnsi="Arial" w:eastAsia="Arial" w:cs="Arial"/>
                <w:b/>
                <w:color w:val="000000"/>
                <w:sz w:val="20"/>
                <w:szCs w:val="20"/>
              </w:rPr>
            </w:pPr>
            <w:r>
              <w:rPr>
                <w:rFonts w:ascii="Arial" w:hAnsi="Arial" w:eastAsia="Arial" w:cs="Arial"/>
                <w:b/>
                <w:color w:val="000000"/>
                <w:sz w:val="20"/>
                <w:szCs w:val="20"/>
              </w:rPr>
              <w:t>31.05.2029</w:t>
            </w:r>
          </w:p>
        </w:tc>
        <w:tc>
          <w:tcPr>
            <w:tcW w:w="2126" w:type="dxa"/>
          </w:tcPr>
          <w:p w:rsidR="003F4D98" w:rsidP="003F4D98" w:rsidRDefault="003F4D98" w14:paraId="1AAB3DC5" w14:textId="27545C63">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2F53DEA4" w14:textId="77777777">
        <w:tc>
          <w:tcPr>
            <w:tcW w:w="2352" w:type="dxa"/>
          </w:tcPr>
          <w:p w:rsidR="003F4D98" w:rsidP="003F4D98" w:rsidRDefault="003F4D98" w14:paraId="1DDB4BB9" w14:textId="3C945933">
            <w:pPr>
              <w:jc w:val="center"/>
              <w:rPr>
                <w:rFonts w:ascii="Arial" w:hAnsi="Arial" w:eastAsia="Arial" w:cs="Arial"/>
                <w:b/>
                <w:color w:val="000000"/>
                <w:sz w:val="20"/>
                <w:szCs w:val="20"/>
              </w:rPr>
            </w:pPr>
            <w:r>
              <w:rPr>
                <w:rFonts w:ascii="Arial" w:hAnsi="Arial" w:eastAsia="Arial" w:cs="Arial"/>
                <w:b/>
                <w:color w:val="000000"/>
                <w:sz w:val="20"/>
                <w:szCs w:val="20"/>
              </w:rPr>
              <w:t>28.02.2026</w:t>
            </w:r>
          </w:p>
        </w:tc>
        <w:tc>
          <w:tcPr>
            <w:tcW w:w="2126" w:type="dxa"/>
          </w:tcPr>
          <w:p w:rsidR="003F4D98" w:rsidP="003F4D98" w:rsidRDefault="003F4D98" w14:paraId="00F4AD7C" w14:textId="3C17B561">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45B02724" w14:textId="77777777">
            <w:pPr>
              <w:jc w:val="center"/>
              <w:rPr>
                <w:rFonts w:ascii="Arial" w:hAnsi="Arial" w:eastAsia="Arial" w:cs="Arial"/>
                <w:b/>
                <w:color w:val="000000"/>
                <w:sz w:val="20"/>
                <w:szCs w:val="20"/>
              </w:rPr>
            </w:pPr>
          </w:p>
        </w:tc>
        <w:tc>
          <w:tcPr>
            <w:tcW w:w="2458" w:type="dxa"/>
          </w:tcPr>
          <w:p w:rsidR="003F4D98" w:rsidP="003F4D98" w:rsidRDefault="003F4D98" w14:paraId="11DA79A8" w14:textId="4D475CA7">
            <w:pPr>
              <w:jc w:val="center"/>
              <w:rPr>
                <w:rFonts w:ascii="Arial" w:hAnsi="Arial" w:eastAsia="Arial" w:cs="Arial"/>
                <w:b/>
                <w:color w:val="000000"/>
                <w:sz w:val="20"/>
                <w:szCs w:val="20"/>
              </w:rPr>
            </w:pPr>
            <w:r>
              <w:rPr>
                <w:rFonts w:ascii="Arial" w:hAnsi="Arial" w:eastAsia="Arial" w:cs="Arial"/>
                <w:b/>
                <w:color w:val="000000"/>
                <w:sz w:val="20"/>
                <w:szCs w:val="20"/>
              </w:rPr>
              <w:t>30.06.2029</w:t>
            </w:r>
          </w:p>
        </w:tc>
        <w:tc>
          <w:tcPr>
            <w:tcW w:w="2126" w:type="dxa"/>
          </w:tcPr>
          <w:p w:rsidR="003F4D98" w:rsidP="003F4D98" w:rsidRDefault="003F4D98" w14:paraId="0579DE5A" w14:textId="591550C8">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120B8400" w14:textId="77777777">
        <w:tc>
          <w:tcPr>
            <w:tcW w:w="2352" w:type="dxa"/>
          </w:tcPr>
          <w:p w:rsidR="003F4D98" w:rsidP="003F4D98" w:rsidRDefault="003F4D98" w14:paraId="3F90F90B" w14:textId="470573BF">
            <w:pPr>
              <w:jc w:val="center"/>
              <w:rPr>
                <w:rFonts w:ascii="Arial" w:hAnsi="Arial" w:eastAsia="Arial" w:cs="Arial"/>
                <w:b/>
                <w:color w:val="000000"/>
                <w:sz w:val="20"/>
                <w:szCs w:val="20"/>
              </w:rPr>
            </w:pPr>
            <w:r>
              <w:rPr>
                <w:rFonts w:ascii="Arial" w:hAnsi="Arial" w:eastAsia="Arial" w:cs="Arial"/>
                <w:b/>
                <w:color w:val="000000"/>
                <w:sz w:val="20"/>
                <w:szCs w:val="20"/>
              </w:rPr>
              <w:t>31.03.2026</w:t>
            </w:r>
          </w:p>
        </w:tc>
        <w:tc>
          <w:tcPr>
            <w:tcW w:w="2126" w:type="dxa"/>
          </w:tcPr>
          <w:p w:rsidR="003F4D98" w:rsidP="003F4D98" w:rsidRDefault="003F4D98" w14:paraId="37AEEF11" w14:textId="3F464130">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4D16315F" w14:textId="77777777">
            <w:pPr>
              <w:jc w:val="center"/>
              <w:rPr>
                <w:rFonts w:ascii="Arial" w:hAnsi="Arial" w:eastAsia="Arial" w:cs="Arial"/>
                <w:b/>
                <w:color w:val="000000"/>
                <w:sz w:val="20"/>
                <w:szCs w:val="20"/>
              </w:rPr>
            </w:pPr>
          </w:p>
        </w:tc>
        <w:tc>
          <w:tcPr>
            <w:tcW w:w="2458" w:type="dxa"/>
          </w:tcPr>
          <w:p w:rsidR="003F4D98" w:rsidP="003F4D98" w:rsidRDefault="003F4D98" w14:paraId="6770ED50" w14:textId="19A54B6A">
            <w:pPr>
              <w:jc w:val="center"/>
              <w:rPr>
                <w:rFonts w:ascii="Arial" w:hAnsi="Arial" w:eastAsia="Arial" w:cs="Arial"/>
                <w:b/>
                <w:color w:val="000000"/>
                <w:sz w:val="20"/>
                <w:szCs w:val="20"/>
              </w:rPr>
            </w:pPr>
            <w:r>
              <w:rPr>
                <w:rFonts w:ascii="Arial" w:hAnsi="Arial" w:eastAsia="Arial" w:cs="Arial"/>
                <w:b/>
                <w:color w:val="000000"/>
                <w:sz w:val="20"/>
                <w:szCs w:val="20"/>
              </w:rPr>
              <w:t>31.07.2029</w:t>
            </w:r>
          </w:p>
        </w:tc>
        <w:tc>
          <w:tcPr>
            <w:tcW w:w="2126" w:type="dxa"/>
          </w:tcPr>
          <w:p w:rsidR="003F4D98" w:rsidP="003F4D98" w:rsidRDefault="003F4D98" w14:paraId="724D142A" w14:textId="322A595F">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537E02D7" w14:textId="77777777">
        <w:tc>
          <w:tcPr>
            <w:tcW w:w="2352" w:type="dxa"/>
          </w:tcPr>
          <w:p w:rsidR="003F4D98" w:rsidP="003F4D98" w:rsidRDefault="003F4D98" w14:paraId="5ED3A779" w14:textId="1391601E">
            <w:pPr>
              <w:jc w:val="center"/>
              <w:rPr>
                <w:rFonts w:ascii="Arial" w:hAnsi="Arial" w:eastAsia="Arial" w:cs="Arial"/>
                <w:b/>
                <w:color w:val="000000"/>
                <w:sz w:val="20"/>
                <w:szCs w:val="20"/>
              </w:rPr>
            </w:pPr>
            <w:r>
              <w:rPr>
                <w:rFonts w:ascii="Arial" w:hAnsi="Arial" w:eastAsia="Arial" w:cs="Arial"/>
                <w:b/>
                <w:color w:val="000000"/>
                <w:sz w:val="20"/>
                <w:szCs w:val="20"/>
              </w:rPr>
              <w:t>30.04.2026</w:t>
            </w:r>
          </w:p>
        </w:tc>
        <w:tc>
          <w:tcPr>
            <w:tcW w:w="2126" w:type="dxa"/>
          </w:tcPr>
          <w:p w:rsidR="003F4D98" w:rsidP="003F4D98" w:rsidRDefault="003F4D98" w14:paraId="78CCC4FD" w14:textId="756F85BD">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62AE1DA9" w14:textId="77777777">
            <w:pPr>
              <w:jc w:val="center"/>
              <w:rPr>
                <w:rFonts w:ascii="Arial" w:hAnsi="Arial" w:eastAsia="Arial" w:cs="Arial"/>
                <w:b/>
                <w:color w:val="000000"/>
                <w:sz w:val="20"/>
                <w:szCs w:val="20"/>
              </w:rPr>
            </w:pPr>
          </w:p>
        </w:tc>
        <w:tc>
          <w:tcPr>
            <w:tcW w:w="2458" w:type="dxa"/>
          </w:tcPr>
          <w:p w:rsidR="003F4D98" w:rsidP="003F4D98" w:rsidRDefault="003F4D98" w14:paraId="4CB4D10F" w14:textId="7CCA9489">
            <w:pPr>
              <w:jc w:val="center"/>
              <w:rPr>
                <w:rFonts w:ascii="Arial" w:hAnsi="Arial" w:eastAsia="Arial" w:cs="Arial"/>
                <w:b/>
                <w:color w:val="000000"/>
                <w:sz w:val="20"/>
                <w:szCs w:val="20"/>
              </w:rPr>
            </w:pPr>
            <w:r>
              <w:rPr>
                <w:rFonts w:ascii="Arial" w:hAnsi="Arial" w:eastAsia="Arial" w:cs="Arial"/>
                <w:b/>
                <w:color w:val="000000"/>
                <w:sz w:val="20"/>
                <w:szCs w:val="20"/>
              </w:rPr>
              <w:t>31.08.2029</w:t>
            </w:r>
          </w:p>
        </w:tc>
        <w:tc>
          <w:tcPr>
            <w:tcW w:w="2126" w:type="dxa"/>
          </w:tcPr>
          <w:p w:rsidR="003F4D98" w:rsidP="003F4D98" w:rsidRDefault="003F4D98" w14:paraId="4FC4FF2B" w14:textId="04E8675E">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563C3BA7" w14:textId="77777777">
        <w:tc>
          <w:tcPr>
            <w:tcW w:w="2352" w:type="dxa"/>
          </w:tcPr>
          <w:p w:rsidR="003F4D98" w:rsidP="003F4D98" w:rsidRDefault="003F4D98" w14:paraId="243FD35D" w14:textId="3EE6366C">
            <w:pPr>
              <w:jc w:val="center"/>
              <w:rPr>
                <w:rFonts w:ascii="Arial" w:hAnsi="Arial" w:eastAsia="Arial" w:cs="Arial"/>
                <w:b/>
                <w:color w:val="000000"/>
                <w:sz w:val="20"/>
                <w:szCs w:val="20"/>
              </w:rPr>
            </w:pPr>
            <w:r>
              <w:rPr>
                <w:rFonts w:ascii="Arial" w:hAnsi="Arial" w:eastAsia="Arial" w:cs="Arial"/>
                <w:b/>
                <w:color w:val="000000"/>
                <w:sz w:val="20"/>
                <w:szCs w:val="20"/>
              </w:rPr>
              <w:t>31.05.2026</w:t>
            </w:r>
          </w:p>
        </w:tc>
        <w:tc>
          <w:tcPr>
            <w:tcW w:w="2126" w:type="dxa"/>
          </w:tcPr>
          <w:p w:rsidR="003F4D98" w:rsidP="003F4D98" w:rsidRDefault="003F4D98" w14:paraId="3F9C67C8" w14:textId="5F53F015">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6E464B0E" w14:textId="77777777">
            <w:pPr>
              <w:jc w:val="center"/>
              <w:rPr>
                <w:rFonts w:ascii="Arial" w:hAnsi="Arial" w:eastAsia="Arial" w:cs="Arial"/>
                <w:b/>
                <w:color w:val="000000"/>
                <w:sz w:val="20"/>
                <w:szCs w:val="20"/>
              </w:rPr>
            </w:pPr>
          </w:p>
        </w:tc>
        <w:tc>
          <w:tcPr>
            <w:tcW w:w="2458" w:type="dxa"/>
          </w:tcPr>
          <w:p w:rsidR="003F4D98" w:rsidP="003F4D98" w:rsidRDefault="003F4D98" w14:paraId="19BA4B67" w14:textId="644D555E">
            <w:pPr>
              <w:jc w:val="center"/>
              <w:rPr>
                <w:rFonts w:ascii="Arial" w:hAnsi="Arial" w:eastAsia="Arial" w:cs="Arial"/>
                <w:b/>
                <w:color w:val="000000"/>
                <w:sz w:val="20"/>
                <w:szCs w:val="20"/>
              </w:rPr>
            </w:pPr>
            <w:r>
              <w:rPr>
                <w:rFonts w:ascii="Arial" w:hAnsi="Arial" w:eastAsia="Arial" w:cs="Arial"/>
                <w:b/>
                <w:color w:val="000000"/>
                <w:sz w:val="20"/>
                <w:szCs w:val="20"/>
              </w:rPr>
              <w:t>30.09.2029</w:t>
            </w:r>
          </w:p>
        </w:tc>
        <w:tc>
          <w:tcPr>
            <w:tcW w:w="2126" w:type="dxa"/>
          </w:tcPr>
          <w:p w:rsidR="003F4D98" w:rsidP="003F4D98" w:rsidRDefault="003F4D98" w14:paraId="1AEB76E0" w14:textId="32CFAB9A">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6B1A02A8" w14:textId="77777777">
        <w:tc>
          <w:tcPr>
            <w:tcW w:w="2352" w:type="dxa"/>
          </w:tcPr>
          <w:p w:rsidR="003F4D98" w:rsidP="003F4D98" w:rsidRDefault="003F4D98" w14:paraId="5FC94C0F" w14:textId="6CE67DC6">
            <w:pPr>
              <w:jc w:val="center"/>
              <w:rPr>
                <w:rFonts w:ascii="Arial" w:hAnsi="Arial" w:eastAsia="Arial" w:cs="Arial"/>
                <w:b/>
                <w:color w:val="000000"/>
                <w:sz w:val="20"/>
                <w:szCs w:val="20"/>
              </w:rPr>
            </w:pPr>
            <w:r>
              <w:rPr>
                <w:rFonts w:ascii="Arial" w:hAnsi="Arial" w:eastAsia="Arial" w:cs="Arial"/>
                <w:b/>
                <w:color w:val="000000"/>
                <w:sz w:val="20"/>
                <w:szCs w:val="20"/>
              </w:rPr>
              <w:t>30.06.2026</w:t>
            </w:r>
          </w:p>
        </w:tc>
        <w:tc>
          <w:tcPr>
            <w:tcW w:w="2126" w:type="dxa"/>
          </w:tcPr>
          <w:p w:rsidR="003F4D98" w:rsidP="003F4D98" w:rsidRDefault="003F4D98" w14:paraId="4877C5D9" w14:textId="34D6929D">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35EDECF9" w14:textId="77777777">
            <w:pPr>
              <w:jc w:val="center"/>
              <w:rPr>
                <w:rFonts w:ascii="Arial" w:hAnsi="Arial" w:eastAsia="Arial" w:cs="Arial"/>
                <w:b/>
                <w:color w:val="000000"/>
                <w:sz w:val="20"/>
                <w:szCs w:val="20"/>
              </w:rPr>
            </w:pPr>
          </w:p>
        </w:tc>
        <w:tc>
          <w:tcPr>
            <w:tcW w:w="2458" w:type="dxa"/>
          </w:tcPr>
          <w:p w:rsidR="003F4D98" w:rsidP="003F4D98" w:rsidRDefault="003F4D98" w14:paraId="03A8EFD1" w14:textId="3BEA9229">
            <w:pPr>
              <w:jc w:val="center"/>
              <w:rPr>
                <w:rFonts w:ascii="Arial" w:hAnsi="Arial" w:eastAsia="Arial" w:cs="Arial"/>
                <w:b/>
                <w:color w:val="000000"/>
                <w:sz w:val="20"/>
                <w:szCs w:val="20"/>
              </w:rPr>
            </w:pPr>
            <w:r>
              <w:rPr>
                <w:rFonts w:ascii="Arial" w:hAnsi="Arial" w:eastAsia="Arial" w:cs="Arial"/>
                <w:b/>
                <w:color w:val="000000"/>
                <w:sz w:val="20"/>
                <w:szCs w:val="20"/>
              </w:rPr>
              <w:t>31.10.2029</w:t>
            </w:r>
          </w:p>
        </w:tc>
        <w:tc>
          <w:tcPr>
            <w:tcW w:w="2126" w:type="dxa"/>
          </w:tcPr>
          <w:p w:rsidR="003F4D98" w:rsidP="003F4D98" w:rsidRDefault="003F4D98" w14:paraId="0304D2DC" w14:textId="182DE722">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0AF800D5" w14:textId="77777777">
        <w:tc>
          <w:tcPr>
            <w:tcW w:w="2352" w:type="dxa"/>
          </w:tcPr>
          <w:p w:rsidR="003F4D98" w:rsidP="003F4D98" w:rsidRDefault="003F4D98" w14:paraId="5FE4E4D6" w14:textId="3BE01C2B">
            <w:pPr>
              <w:jc w:val="center"/>
              <w:rPr>
                <w:rFonts w:ascii="Arial" w:hAnsi="Arial" w:eastAsia="Arial" w:cs="Arial"/>
                <w:b/>
                <w:color w:val="000000"/>
                <w:sz w:val="20"/>
                <w:szCs w:val="20"/>
              </w:rPr>
            </w:pPr>
            <w:r>
              <w:rPr>
                <w:rFonts w:ascii="Arial" w:hAnsi="Arial" w:eastAsia="Arial" w:cs="Arial"/>
                <w:b/>
                <w:color w:val="000000"/>
                <w:sz w:val="20"/>
                <w:szCs w:val="20"/>
              </w:rPr>
              <w:t>31.07.2026</w:t>
            </w:r>
          </w:p>
        </w:tc>
        <w:tc>
          <w:tcPr>
            <w:tcW w:w="2126" w:type="dxa"/>
          </w:tcPr>
          <w:p w:rsidR="003F4D98" w:rsidP="003F4D98" w:rsidRDefault="003F4D98" w14:paraId="6B2BD59C" w14:textId="324C8086">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0BAEA2C8" w14:textId="77777777">
            <w:pPr>
              <w:jc w:val="center"/>
              <w:rPr>
                <w:rFonts w:ascii="Arial" w:hAnsi="Arial" w:eastAsia="Arial" w:cs="Arial"/>
                <w:b/>
                <w:color w:val="000000"/>
                <w:sz w:val="20"/>
                <w:szCs w:val="20"/>
              </w:rPr>
            </w:pPr>
          </w:p>
        </w:tc>
        <w:tc>
          <w:tcPr>
            <w:tcW w:w="2458" w:type="dxa"/>
          </w:tcPr>
          <w:p w:rsidR="003F4D98" w:rsidP="003F4D98" w:rsidRDefault="003F4D98" w14:paraId="45A795B8" w14:textId="737945C2">
            <w:pPr>
              <w:jc w:val="center"/>
              <w:rPr>
                <w:rFonts w:ascii="Arial" w:hAnsi="Arial" w:eastAsia="Arial" w:cs="Arial"/>
                <w:b/>
                <w:color w:val="000000"/>
                <w:sz w:val="20"/>
                <w:szCs w:val="20"/>
              </w:rPr>
            </w:pPr>
            <w:r>
              <w:rPr>
                <w:rFonts w:ascii="Arial" w:hAnsi="Arial" w:eastAsia="Arial" w:cs="Arial"/>
                <w:b/>
                <w:color w:val="000000"/>
                <w:sz w:val="20"/>
                <w:szCs w:val="20"/>
              </w:rPr>
              <w:t>30.11.2029</w:t>
            </w:r>
          </w:p>
        </w:tc>
        <w:tc>
          <w:tcPr>
            <w:tcW w:w="2126" w:type="dxa"/>
          </w:tcPr>
          <w:p w:rsidR="003F4D98" w:rsidP="003F4D98" w:rsidRDefault="003F4D98" w14:paraId="49277D20" w14:textId="4F79FC3F">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20DF9425" w14:textId="77777777">
        <w:tc>
          <w:tcPr>
            <w:tcW w:w="2352" w:type="dxa"/>
          </w:tcPr>
          <w:p w:rsidR="003F4D98" w:rsidP="003F4D98" w:rsidRDefault="003F4D98" w14:paraId="67449470" w14:textId="2BE74464">
            <w:pPr>
              <w:jc w:val="center"/>
              <w:rPr>
                <w:rFonts w:ascii="Arial" w:hAnsi="Arial" w:eastAsia="Arial" w:cs="Arial"/>
                <w:b/>
                <w:color w:val="000000"/>
                <w:sz w:val="20"/>
                <w:szCs w:val="20"/>
              </w:rPr>
            </w:pPr>
            <w:r>
              <w:rPr>
                <w:rFonts w:ascii="Arial" w:hAnsi="Arial" w:eastAsia="Arial" w:cs="Arial"/>
                <w:b/>
                <w:color w:val="000000"/>
                <w:sz w:val="20"/>
                <w:szCs w:val="20"/>
              </w:rPr>
              <w:t>31.08.2026</w:t>
            </w:r>
          </w:p>
        </w:tc>
        <w:tc>
          <w:tcPr>
            <w:tcW w:w="2126" w:type="dxa"/>
          </w:tcPr>
          <w:p w:rsidR="003F4D98" w:rsidP="003F4D98" w:rsidRDefault="003F4D98" w14:paraId="4CFF7B35" w14:textId="4D8C4912">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00267706" w14:textId="77777777">
            <w:pPr>
              <w:jc w:val="center"/>
              <w:rPr>
                <w:rFonts w:ascii="Arial" w:hAnsi="Arial" w:eastAsia="Arial" w:cs="Arial"/>
                <w:b/>
                <w:color w:val="000000"/>
                <w:sz w:val="20"/>
                <w:szCs w:val="20"/>
              </w:rPr>
            </w:pPr>
          </w:p>
        </w:tc>
        <w:tc>
          <w:tcPr>
            <w:tcW w:w="2458" w:type="dxa"/>
          </w:tcPr>
          <w:p w:rsidR="003F4D98" w:rsidP="003F4D98" w:rsidRDefault="003F4D98" w14:paraId="5EB0E1B1" w14:textId="6585B90E">
            <w:pPr>
              <w:jc w:val="center"/>
              <w:rPr>
                <w:rFonts w:ascii="Arial" w:hAnsi="Arial" w:eastAsia="Arial" w:cs="Arial"/>
                <w:b/>
                <w:color w:val="000000"/>
                <w:sz w:val="20"/>
                <w:szCs w:val="20"/>
              </w:rPr>
            </w:pPr>
            <w:r>
              <w:rPr>
                <w:rFonts w:ascii="Arial" w:hAnsi="Arial" w:eastAsia="Arial" w:cs="Arial"/>
                <w:b/>
                <w:color w:val="000000"/>
                <w:sz w:val="20"/>
                <w:szCs w:val="20"/>
              </w:rPr>
              <w:t>31.12.2029</w:t>
            </w:r>
          </w:p>
        </w:tc>
        <w:tc>
          <w:tcPr>
            <w:tcW w:w="2126" w:type="dxa"/>
          </w:tcPr>
          <w:p w:rsidR="003F4D98" w:rsidP="003F4D98" w:rsidRDefault="003F4D98" w14:paraId="42CF2C34" w14:textId="3941A410">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53CA908F" w14:textId="77777777">
        <w:tc>
          <w:tcPr>
            <w:tcW w:w="2352" w:type="dxa"/>
          </w:tcPr>
          <w:p w:rsidR="003F4D98" w:rsidP="003F4D98" w:rsidRDefault="003F4D98" w14:paraId="3C430D55" w14:textId="7419B263">
            <w:pPr>
              <w:jc w:val="center"/>
              <w:rPr>
                <w:rFonts w:ascii="Arial" w:hAnsi="Arial" w:eastAsia="Arial" w:cs="Arial"/>
                <w:b/>
                <w:color w:val="000000"/>
                <w:sz w:val="20"/>
                <w:szCs w:val="20"/>
              </w:rPr>
            </w:pPr>
            <w:r>
              <w:rPr>
                <w:rFonts w:ascii="Arial" w:hAnsi="Arial" w:eastAsia="Arial" w:cs="Arial"/>
                <w:b/>
                <w:color w:val="000000"/>
                <w:sz w:val="20"/>
                <w:szCs w:val="20"/>
              </w:rPr>
              <w:t>30.09.2026</w:t>
            </w:r>
          </w:p>
        </w:tc>
        <w:tc>
          <w:tcPr>
            <w:tcW w:w="2126" w:type="dxa"/>
          </w:tcPr>
          <w:p w:rsidR="003F4D98" w:rsidP="003F4D98" w:rsidRDefault="003F4D98" w14:paraId="73635110" w14:textId="2CFD8C1B">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4429D530" w14:textId="77777777">
            <w:pPr>
              <w:jc w:val="center"/>
              <w:rPr>
                <w:rFonts w:ascii="Arial" w:hAnsi="Arial" w:eastAsia="Arial" w:cs="Arial"/>
                <w:b/>
                <w:color w:val="000000"/>
                <w:sz w:val="20"/>
                <w:szCs w:val="20"/>
              </w:rPr>
            </w:pPr>
          </w:p>
        </w:tc>
        <w:tc>
          <w:tcPr>
            <w:tcW w:w="2458" w:type="dxa"/>
          </w:tcPr>
          <w:p w:rsidR="003F4D98" w:rsidP="003F4D98" w:rsidRDefault="003F4D98" w14:paraId="13E46E61" w14:textId="232DE672">
            <w:pPr>
              <w:jc w:val="center"/>
              <w:rPr>
                <w:rFonts w:ascii="Arial" w:hAnsi="Arial" w:eastAsia="Arial" w:cs="Arial"/>
                <w:b/>
                <w:color w:val="000000"/>
                <w:sz w:val="20"/>
                <w:szCs w:val="20"/>
              </w:rPr>
            </w:pPr>
            <w:r>
              <w:rPr>
                <w:rFonts w:ascii="Arial" w:hAnsi="Arial" w:eastAsia="Arial" w:cs="Arial"/>
                <w:b/>
                <w:color w:val="000000"/>
                <w:sz w:val="20"/>
                <w:szCs w:val="20"/>
              </w:rPr>
              <w:t>31.01.2030</w:t>
            </w:r>
          </w:p>
        </w:tc>
        <w:tc>
          <w:tcPr>
            <w:tcW w:w="2126" w:type="dxa"/>
          </w:tcPr>
          <w:p w:rsidR="003F4D98" w:rsidP="003F4D98" w:rsidRDefault="003F4D98" w14:paraId="3D6B2DD8" w14:textId="7B484C96">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13E6E76C" w14:textId="77777777">
        <w:tc>
          <w:tcPr>
            <w:tcW w:w="2352" w:type="dxa"/>
          </w:tcPr>
          <w:p w:rsidR="003F4D98" w:rsidP="003F4D98" w:rsidRDefault="003F4D98" w14:paraId="1D1896AB" w14:textId="2CD5A204">
            <w:pPr>
              <w:jc w:val="center"/>
              <w:rPr>
                <w:rFonts w:ascii="Arial" w:hAnsi="Arial" w:eastAsia="Arial" w:cs="Arial"/>
                <w:b/>
                <w:color w:val="000000"/>
                <w:sz w:val="20"/>
                <w:szCs w:val="20"/>
              </w:rPr>
            </w:pPr>
            <w:r>
              <w:rPr>
                <w:rFonts w:ascii="Arial" w:hAnsi="Arial" w:eastAsia="Arial" w:cs="Arial"/>
                <w:b/>
                <w:color w:val="000000"/>
                <w:sz w:val="20"/>
                <w:szCs w:val="20"/>
              </w:rPr>
              <w:t>31.10.2026</w:t>
            </w:r>
          </w:p>
        </w:tc>
        <w:tc>
          <w:tcPr>
            <w:tcW w:w="2126" w:type="dxa"/>
          </w:tcPr>
          <w:p w:rsidR="003F4D98" w:rsidP="003F4D98" w:rsidRDefault="003F4D98" w14:paraId="5358D3FE" w14:textId="6917B616">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11C9A81E" w14:textId="77777777">
            <w:pPr>
              <w:jc w:val="center"/>
              <w:rPr>
                <w:rFonts w:ascii="Arial" w:hAnsi="Arial" w:eastAsia="Arial" w:cs="Arial"/>
                <w:b/>
                <w:color w:val="000000"/>
                <w:sz w:val="20"/>
                <w:szCs w:val="20"/>
              </w:rPr>
            </w:pPr>
          </w:p>
        </w:tc>
        <w:tc>
          <w:tcPr>
            <w:tcW w:w="2458" w:type="dxa"/>
          </w:tcPr>
          <w:p w:rsidR="003F4D98" w:rsidP="003F4D98" w:rsidRDefault="003F4D98" w14:paraId="00434F82" w14:textId="6835D65E">
            <w:pPr>
              <w:jc w:val="center"/>
              <w:rPr>
                <w:rFonts w:ascii="Arial" w:hAnsi="Arial" w:eastAsia="Arial" w:cs="Arial"/>
                <w:b/>
                <w:color w:val="000000"/>
                <w:sz w:val="20"/>
                <w:szCs w:val="20"/>
              </w:rPr>
            </w:pPr>
            <w:r>
              <w:rPr>
                <w:rFonts w:ascii="Arial" w:hAnsi="Arial" w:eastAsia="Arial" w:cs="Arial"/>
                <w:b/>
                <w:color w:val="000000"/>
                <w:sz w:val="20"/>
                <w:szCs w:val="20"/>
              </w:rPr>
              <w:t>28.02.2030</w:t>
            </w:r>
          </w:p>
        </w:tc>
        <w:tc>
          <w:tcPr>
            <w:tcW w:w="2126" w:type="dxa"/>
          </w:tcPr>
          <w:p w:rsidR="003F4D98" w:rsidP="003F4D98" w:rsidRDefault="003F4D98" w14:paraId="314DE214" w14:textId="17A5436A">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5FFDABB1" w14:textId="77777777">
        <w:tc>
          <w:tcPr>
            <w:tcW w:w="2352" w:type="dxa"/>
          </w:tcPr>
          <w:p w:rsidR="003F4D98" w:rsidP="003F4D98" w:rsidRDefault="003F4D98" w14:paraId="1C48C70B" w14:textId="21173725">
            <w:pPr>
              <w:jc w:val="center"/>
              <w:rPr>
                <w:rFonts w:ascii="Arial" w:hAnsi="Arial" w:eastAsia="Arial" w:cs="Arial"/>
                <w:b/>
                <w:color w:val="000000"/>
                <w:sz w:val="20"/>
                <w:szCs w:val="20"/>
              </w:rPr>
            </w:pPr>
            <w:r>
              <w:rPr>
                <w:rFonts w:ascii="Arial" w:hAnsi="Arial" w:eastAsia="Arial" w:cs="Arial"/>
                <w:b/>
                <w:color w:val="000000"/>
                <w:sz w:val="20"/>
                <w:szCs w:val="20"/>
              </w:rPr>
              <w:t>30.11.2026</w:t>
            </w:r>
          </w:p>
        </w:tc>
        <w:tc>
          <w:tcPr>
            <w:tcW w:w="2126" w:type="dxa"/>
          </w:tcPr>
          <w:p w:rsidR="003F4D98" w:rsidP="003F4D98" w:rsidRDefault="003F4D98" w14:paraId="2F08BC4D" w14:textId="29AB78B1">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7D2C9E80" w14:textId="77777777">
            <w:pPr>
              <w:jc w:val="center"/>
              <w:rPr>
                <w:rFonts w:ascii="Arial" w:hAnsi="Arial" w:eastAsia="Arial" w:cs="Arial"/>
                <w:b/>
                <w:color w:val="000000"/>
                <w:sz w:val="20"/>
                <w:szCs w:val="20"/>
              </w:rPr>
            </w:pPr>
          </w:p>
        </w:tc>
        <w:tc>
          <w:tcPr>
            <w:tcW w:w="2458" w:type="dxa"/>
          </w:tcPr>
          <w:p w:rsidR="003F4D98" w:rsidP="003F4D98" w:rsidRDefault="003F4D98" w14:paraId="33C98E1C" w14:textId="4F88546B">
            <w:pPr>
              <w:jc w:val="center"/>
              <w:rPr>
                <w:rFonts w:ascii="Arial" w:hAnsi="Arial" w:eastAsia="Arial" w:cs="Arial"/>
                <w:b/>
                <w:color w:val="000000"/>
                <w:sz w:val="20"/>
                <w:szCs w:val="20"/>
              </w:rPr>
            </w:pPr>
            <w:r>
              <w:rPr>
                <w:rFonts w:ascii="Arial" w:hAnsi="Arial" w:eastAsia="Arial" w:cs="Arial"/>
                <w:b/>
                <w:color w:val="000000"/>
                <w:sz w:val="20"/>
                <w:szCs w:val="20"/>
              </w:rPr>
              <w:t>31.03.2030</w:t>
            </w:r>
          </w:p>
        </w:tc>
        <w:tc>
          <w:tcPr>
            <w:tcW w:w="2126" w:type="dxa"/>
          </w:tcPr>
          <w:p w:rsidR="003F4D98" w:rsidP="003F4D98" w:rsidRDefault="003F4D98" w14:paraId="565D9A84" w14:textId="46DC43D3">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7EFDD857" w14:textId="77777777">
        <w:tc>
          <w:tcPr>
            <w:tcW w:w="2352" w:type="dxa"/>
          </w:tcPr>
          <w:p w:rsidR="003F4D98" w:rsidP="003F4D98" w:rsidRDefault="003F4D98" w14:paraId="21B09B2A" w14:textId="29F11050">
            <w:pPr>
              <w:jc w:val="center"/>
              <w:rPr>
                <w:rFonts w:ascii="Arial" w:hAnsi="Arial" w:eastAsia="Arial" w:cs="Arial"/>
                <w:b/>
                <w:color w:val="000000"/>
                <w:sz w:val="20"/>
                <w:szCs w:val="20"/>
              </w:rPr>
            </w:pPr>
            <w:r>
              <w:rPr>
                <w:rFonts w:ascii="Arial" w:hAnsi="Arial" w:eastAsia="Arial" w:cs="Arial"/>
                <w:b/>
                <w:color w:val="000000"/>
                <w:sz w:val="20"/>
                <w:szCs w:val="20"/>
              </w:rPr>
              <w:t>31.12.2026</w:t>
            </w:r>
          </w:p>
        </w:tc>
        <w:tc>
          <w:tcPr>
            <w:tcW w:w="2126" w:type="dxa"/>
          </w:tcPr>
          <w:p w:rsidR="003F4D98" w:rsidP="003F4D98" w:rsidRDefault="003F4D98" w14:paraId="0F3D6963" w14:textId="2604C3D5">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4200A73F" w14:textId="77777777">
            <w:pPr>
              <w:jc w:val="center"/>
              <w:rPr>
                <w:rFonts w:ascii="Arial" w:hAnsi="Arial" w:eastAsia="Arial" w:cs="Arial"/>
                <w:b/>
                <w:color w:val="000000"/>
                <w:sz w:val="20"/>
                <w:szCs w:val="20"/>
              </w:rPr>
            </w:pPr>
          </w:p>
        </w:tc>
        <w:tc>
          <w:tcPr>
            <w:tcW w:w="2458" w:type="dxa"/>
          </w:tcPr>
          <w:p w:rsidR="003F4D98" w:rsidP="003F4D98" w:rsidRDefault="003F4D98" w14:paraId="2E1D0324" w14:textId="5E5859B0">
            <w:pPr>
              <w:jc w:val="center"/>
              <w:rPr>
                <w:rFonts w:ascii="Arial" w:hAnsi="Arial" w:eastAsia="Arial" w:cs="Arial"/>
                <w:b/>
                <w:color w:val="000000"/>
                <w:sz w:val="20"/>
                <w:szCs w:val="20"/>
              </w:rPr>
            </w:pPr>
            <w:r>
              <w:rPr>
                <w:rFonts w:ascii="Arial" w:hAnsi="Arial" w:eastAsia="Arial" w:cs="Arial"/>
                <w:b/>
                <w:color w:val="000000"/>
                <w:sz w:val="20"/>
                <w:szCs w:val="20"/>
              </w:rPr>
              <w:t>30.04.2030</w:t>
            </w:r>
          </w:p>
        </w:tc>
        <w:tc>
          <w:tcPr>
            <w:tcW w:w="2126" w:type="dxa"/>
          </w:tcPr>
          <w:p w:rsidR="003F4D98" w:rsidP="003F4D98" w:rsidRDefault="003F4D98" w14:paraId="2A0E3B18" w14:textId="531FB3B1">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642213C8" w14:textId="77777777">
        <w:tc>
          <w:tcPr>
            <w:tcW w:w="2352" w:type="dxa"/>
          </w:tcPr>
          <w:p w:rsidR="003F4D98" w:rsidP="003F4D98" w:rsidRDefault="003F4D98" w14:paraId="6B616C87" w14:textId="36DCB3CF">
            <w:pPr>
              <w:jc w:val="center"/>
              <w:rPr>
                <w:rFonts w:ascii="Arial" w:hAnsi="Arial" w:eastAsia="Arial" w:cs="Arial"/>
                <w:b/>
                <w:color w:val="000000"/>
                <w:sz w:val="20"/>
                <w:szCs w:val="20"/>
              </w:rPr>
            </w:pPr>
            <w:r>
              <w:rPr>
                <w:rFonts w:ascii="Arial" w:hAnsi="Arial" w:eastAsia="Arial" w:cs="Arial"/>
                <w:b/>
                <w:color w:val="000000"/>
                <w:sz w:val="20"/>
                <w:szCs w:val="20"/>
              </w:rPr>
              <w:t>31.01.2027</w:t>
            </w:r>
          </w:p>
        </w:tc>
        <w:tc>
          <w:tcPr>
            <w:tcW w:w="2126" w:type="dxa"/>
          </w:tcPr>
          <w:p w:rsidR="003F4D98" w:rsidP="003F4D98" w:rsidRDefault="003F4D98" w14:paraId="138D58AD" w14:textId="77682340">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308FB266" w14:textId="77777777">
            <w:pPr>
              <w:jc w:val="center"/>
              <w:rPr>
                <w:rFonts w:ascii="Arial" w:hAnsi="Arial" w:eastAsia="Arial" w:cs="Arial"/>
                <w:b/>
                <w:color w:val="000000"/>
                <w:sz w:val="20"/>
                <w:szCs w:val="20"/>
              </w:rPr>
            </w:pPr>
          </w:p>
        </w:tc>
        <w:tc>
          <w:tcPr>
            <w:tcW w:w="2458" w:type="dxa"/>
          </w:tcPr>
          <w:p w:rsidR="003F4D98" w:rsidP="003F4D98" w:rsidRDefault="003F4D98" w14:paraId="13BBCCD2" w14:textId="033BD8AB">
            <w:pPr>
              <w:jc w:val="center"/>
              <w:rPr>
                <w:rFonts w:ascii="Arial" w:hAnsi="Arial" w:eastAsia="Arial" w:cs="Arial"/>
                <w:b/>
                <w:color w:val="000000"/>
                <w:sz w:val="20"/>
                <w:szCs w:val="20"/>
              </w:rPr>
            </w:pPr>
            <w:r>
              <w:rPr>
                <w:rFonts w:ascii="Arial" w:hAnsi="Arial" w:eastAsia="Arial" w:cs="Arial"/>
                <w:b/>
                <w:color w:val="000000"/>
                <w:sz w:val="20"/>
                <w:szCs w:val="20"/>
              </w:rPr>
              <w:t>31.05.2030</w:t>
            </w:r>
          </w:p>
        </w:tc>
        <w:tc>
          <w:tcPr>
            <w:tcW w:w="2126" w:type="dxa"/>
          </w:tcPr>
          <w:p w:rsidR="003F4D98" w:rsidP="003F4D98" w:rsidRDefault="003F4D98" w14:paraId="26AD5EFF" w14:textId="0B092677">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2A47F2A6" w14:textId="77777777">
        <w:tc>
          <w:tcPr>
            <w:tcW w:w="2352" w:type="dxa"/>
          </w:tcPr>
          <w:p w:rsidR="003F4D98" w:rsidP="003F4D98" w:rsidRDefault="003F4D98" w14:paraId="0A5DD3E0" w14:textId="40F9F1DC">
            <w:pPr>
              <w:jc w:val="center"/>
              <w:rPr>
                <w:rFonts w:ascii="Arial" w:hAnsi="Arial" w:eastAsia="Arial" w:cs="Arial"/>
                <w:b/>
                <w:color w:val="000000"/>
                <w:sz w:val="20"/>
                <w:szCs w:val="20"/>
              </w:rPr>
            </w:pPr>
            <w:r>
              <w:rPr>
                <w:rFonts w:ascii="Arial" w:hAnsi="Arial" w:eastAsia="Arial" w:cs="Arial"/>
                <w:b/>
                <w:color w:val="000000"/>
                <w:sz w:val="20"/>
                <w:szCs w:val="20"/>
              </w:rPr>
              <w:t>28.02.2027</w:t>
            </w:r>
          </w:p>
        </w:tc>
        <w:tc>
          <w:tcPr>
            <w:tcW w:w="2126" w:type="dxa"/>
          </w:tcPr>
          <w:p w:rsidR="003F4D98" w:rsidP="003F4D98" w:rsidRDefault="003F4D98" w14:paraId="4C95E149" w14:textId="0A048496">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2CF08E1B" w14:textId="77777777">
            <w:pPr>
              <w:jc w:val="center"/>
              <w:rPr>
                <w:rFonts w:ascii="Arial" w:hAnsi="Arial" w:eastAsia="Arial" w:cs="Arial"/>
                <w:b/>
                <w:color w:val="000000"/>
                <w:sz w:val="20"/>
                <w:szCs w:val="20"/>
              </w:rPr>
            </w:pPr>
          </w:p>
        </w:tc>
        <w:tc>
          <w:tcPr>
            <w:tcW w:w="2458" w:type="dxa"/>
          </w:tcPr>
          <w:p w:rsidR="003F4D98" w:rsidP="003F4D98" w:rsidRDefault="003F4D98" w14:paraId="23885A75" w14:textId="490D806E">
            <w:pPr>
              <w:jc w:val="center"/>
              <w:rPr>
                <w:rFonts w:ascii="Arial" w:hAnsi="Arial" w:eastAsia="Arial" w:cs="Arial"/>
                <w:b/>
                <w:color w:val="000000"/>
                <w:sz w:val="20"/>
                <w:szCs w:val="20"/>
              </w:rPr>
            </w:pPr>
            <w:r>
              <w:rPr>
                <w:rFonts w:ascii="Arial" w:hAnsi="Arial" w:eastAsia="Arial" w:cs="Arial"/>
                <w:b/>
                <w:color w:val="000000"/>
                <w:sz w:val="20"/>
                <w:szCs w:val="20"/>
              </w:rPr>
              <w:t>30.06.2030</w:t>
            </w:r>
          </w:p>
        </w:tc>
        <w:tc>
          <w:tcPr>
            <w:tcW w:w="2126" w:type="dxa"/>
          </w:tcPr>
          <w:p w:rsidR="003F4D98" w:rsidP="003F4D98" w:rsidRDefault="003F4D98" w14:paraId="4102FA45" w14:textId="44869115">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4B6F5946" w14:textId="77777777">
        <w:tc>
          <w:tcPr>
            <w:tcW w:w="2352" w:type="dxa"/>
          </w:tcPr>
          <w:p w:rsidR="003F4D98" w:rsidP="003F4D98" w:rsidRDefault="003F4D98" w14:paraId="25348C05" w14:textId="1EBBB626">
            <w:pPr>
              <w:jc w:val="center"/>
              <w:rPr>
                <w:rFonts w:ascii="Arial" w:hAnsi="Arial" w:eastAsia="Arial" w:cs="Arial"/>
                <w:b/>
                <w:color w:val="000000"/>
                <w:sz w:val="20"/>
                <w:szCs w:val="20"/>
              </w:rPr>
            </w:pPr>
            <w:r>
              <w:rPr>
                <w:rFonts w:ascii="Arial" w:hAnsi="Arial" w:eastAsia="Arial" w:cs="Arial"/>
                <w:b/>
                <w:color w:val="000000"/>
                <w:sz w:val="20"/>
                <w:szCs w:val="20"/>
              </w:rPr>
              <w:t>31.03.2027</w:t>
            </w:r>
          </w:p>
        </w:tc>
        <w:tc>
          <w:tcPr>
            <w:tcW w:w="2126" w:type="dxa"/>
          </w:tcPr>
          <w:p w:rsidR="003F4D98" w:rsidP="003F4D98" w:rsidRDefault="003F4D98" w14:paraId="6BEC5AC1" w14:textId="5FF469C3">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65628E21" w14:textId="77777777">
            <w:pPr>
              <w:jc w:val="center"/>
              <w:rPr>
                <w:rFonts w:ascii="Arial" w:hAnsi="Arial" w:eastAsia="Arial" w:cs="Arial"/>
                <w:b/>
                <w:color w:val="000000"/>
                <w:sz w:val="20"/>
                <w:szCs w:val="20"/>
              </w:rPr>
            </w:pPr>
          </w:p>
        </w:tc>
        <w:tc>
          <w:tcPr>
            <w:tcW w:w="2458" w:type="dxa"/>
          </w:tcPr>
          <w:p w:rsidR="003F4D98" w:rsidP="003F4D98" w:rsidRDefault="003F4D98" w14:paraId="10F3771C" w14:textId="21DB9309">
            <w:pPr>
              <w:jc w:val="center"/>
              <w:rPr>
                <w:rFonts w:ascii="Arial" w:hAnsi="Arial" w:eastAsia="Arial" w:cs="Arial"/>
                <w:b/>
                <w:color w:val="000000"/>
                <w:sz w:val="20"/>
                <w:szCs w:val="20"/>
              </w:rPr>
            </w:pPr>
            <w:r>
              <w:rPr>
                <w:rFonts w:ascii="Arial" w:hAnsi="Arial" w:eastAsia="Arial" w:cs="Arial"/>
                <w:b/>
                <w:color w:val="000000"/>
                <w:sz w:val="20"/>
                <w:szCs w:val="20"/>
              </w:rPr>
              <w:t>31.07.2030</w:t>
            </w:r>
          </w:p>
        </w:tc>
        <w:tc>
          <w:tcPr>
            <w:tcW w:w="2126" w:type="dxa"/>
          </w:tcPr>
          <w:p w:rsidR="003F4D98" w:rsidP="003F4D98" w:rsidRDefault="003F4D98" w14:paraId="672D2EF5" w14:textId="2360E195">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276BF935" w14:textId="77777777">
        <w:tc>
          <w:tcPr>
            <w:tcW w:w="2352" w:type="dxa"/>
          </w:tcPr>
          <w:p w:rsidR="003F4D98" w:rsidP="003F4D98" w:rsidRDefault="003F4D98" w14:paraId="09C0BE54" w14:textId="1756D5C3">
            <w:pPr>
              <w:jc w:val="center"/>
              <w:rPr>
                <w:rFonts w:ascii="Arial" w:hAnsi="Arial" w:eastAsia="Arial" w:cs="Arial"/>
                <w:b/>
                <w:color w:val="000000"/>
                <w:sz w:val="20"/>
                <w:szCs w:val="20"/>
              </w:rPr>
            </w:pPr>
            <w:r>
              <w:rPr>
                <w:rFonts w:ascii="Arial" w:hAnsi="Arial" w:eastAsia="Arial" w:cs="Arial"/>
                <w:b/>
                <w:color w:val="000000"/>
                <w:sz w:val="20"/>
                <w:szCs w:val="20"/>
              </w:rPr>
              <w:t>30.04.2027</w:t>
            </w:r>
          </w:p>
        </w:tc>
        <w:tc>
          <w:tcPr>
            <w:tcW w:w="2126" w:type="dxa"/>
          </w:tcPr>
          <w:p w:rsidR="003F4D98" w:rsidP="003F4D98" w:rsidRDefault="003F4D98" w14:paraId="42526592" w14:textId="5A8EFCF7">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6E0F6FB2" w14:textId="77777777">
            <w:pPr>
              <w:jc w:val="center"/>
              <w:rPr>
                <w:rFonts w:ascii="Arial" w:hAnsi="Arial" w:eastAsia="Arial" w:cs="Arial"/>
                <w:b/>
                <w:color w:val="000000"/>
                <w:sz w:val="20"/>
                <w:szCs w:val="20"/>
              </w:rPr>
            </w:pPr>
          </w:p>
        </w:tc>
        <w:tc>
          <w:tcPr>
            <w:tcW w:w="2458" w:type="dxa"/>
          </w:tcPr>
          <w:p w:rsidR="003F4D98" w:rsidP="003F4D98" w:rsidRDefault="003F4D98" w14:paraId="613D01D0" w14:textId="6615743C">
            <w:pPr>
              <w:jc w:val="center"/>
              <w:rPr>
                <w:rFonts w:ascii="Arial" w:hAnsi="Arial" w:eastAsia="Arial" w:cs="Arial"/>
                <w:b/>
                <w:color w:val="000000"/>
                <w:sz w:val="20"/>
                <w:szCs w:val="20"/>
              </w:rPr>
            </w:pPr>
            <w:r>
              <w:rPr>
                <w:rFonts w:ascii="Arial" w:hAnsi="Arial" w:eastAsia="Arial" w:cs="Arial"/>
                <w:b/>
                <w:color w:val="000000"/>
                <w:sz w:val="20"/>
                <w:szCs w:val="20"/>
              </w:rPr>
              <w:t>31.08.2030</w:t>
            </w:r>
          </w:p>
        </w:tc>
        <w:tc>
          <w:tcPr>
            <w:tcW w:w="2126" w:type="dxa"/>
          </w:tcPr>
          <w:p w:rsidR="003F4D98" w:rsidP="003F4D98" w:rsidRDefault="003F4D98" w14:paraId="7C7B7608" w14:textId="57293390">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1CD70D02" w14:textId="77777777">
        <w:tc>
          <w:tcPr>
            <w:tcW w:w="2352" w:type="dxa"/>
          </w:tcPr>
          <w:p w:rsidR="003F4D98" w:rsidP="003F4D98" w:rsidRDefault="003F4D98" w14:paraId="74443A19" w14:textId="0BA48FC8">
            <w:pPr>
              <w:jc w:val="center"/>
              <w:rPr>
                <w:rFonts w:ascii="Arial" w:hAnsi="Arial" w:eastAsia="Arial" w:cs="Arial"/>
                <w:b/>
                <w:color w:val="000000"/>
                <w:sz w:val="20"/>
                <w:szCs w:val="20"/>
              </w:rPr>
            </w:pPr>
            <w:r>
              <w:rPr>
                <w:rFonts w:ascii="Arial" w:hAnsi="Arial" w:eastAsia="Arial" w:cs="Arial"/>
                <w:b/>
                <w:color w:val="000000"/>
                <w:sz w:val="20"/>
                <w:szCs w:val="20"/>
              </w:rPr>
              <w:t>31.05.2027</w:t>
            </w:r>
          </w:p>
        </w:tc>
        <w:tc>
          <w:tcPr>
            <w:tcW w:w="2126" w:type="dxa"/>
          </w:tcPr>
          <w:p w:rsidR="003F4D98" w:rsidP="003F4D98" w:rsidRDefault="003F4D98" w14:paraId="7875B4BC" w14:textId="1146D8C0">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56A3809D" w14:textId="77777777">
            <w:pPr>
              <w:jc w:val="center"/>
              <w:rPr>
                <w:rFonts w:ascii="Arial" w:hAnsi="Arial" w:eastAsia="Arial" w:cs="Arial"/>
                <w:b/>
                <w:color w:val="000000"/>
                <w:sz w:val="20"/>
                <w:szCs w:val="20"/>
              </w:rPr>
            </w:pPr>
          </w:p>
        </w:tc>
        <w:tc>
          <w:tcPr>
            <w:tcW w:w="2458" w:type="dxa"/>
          </w:tcPr>
          <w:p w:rsidR="003F4D98" w:rsidP="003F4D98" w:rsidRDefault="003F4D98" w14:paraId="5989EBAA" w14:textId="5260161D">
            <w:pPr>
              <w:jc w:val="center"/>
              <w:rPr>
                <w:rFonts w:ascii="Arial" w:hAnsi="Arial" w:eastAsia="Arial" w:cs="Arial"/>
                <w:b/>
                <w:color w:val="000000"/>
                <w:sz w:val="20"/>
                <w:szCs w:val="20"/>
              </w:rPr>
            </w:pPr>
            <w:r>
              <w:rPr>
                <w:rFonts w:ascii="Arial" w:hAnsi="Arial" w:eastAsia="Arial" w:cs="Arial"/>
                <w:b/>
                <w:color w:val="000000"/>
                <w:sz w:val="20"/>
                <w:szCs w:val="20"/>
              </w:rPr>
              <w:t>30.09.2030</w:t>
            </w:r>
          </w:p>
        </w:tc>
        <w:tc>
          <w:tcPr>
            <w:tcW w:w="2126" w:type="dxa"/>
          </w:tcPr>
          <w:p w:rsidR="003F4D98" w:rsidP="003F4D98" w:rsidRDefault="003F4D98" w14:paraId="1B22B06D" w14:textId="7DCB3E17">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6BFE0738" w14:textId="77777777">
        <w:tc>
          <w:tcPr>
            <w:tcW w:w="2352" w:type="dxa"/>
          </w:tcPr>
          <w:p w:rsidR="003F4D98" w:rsidP="003F4D98" w:rsidRDefault="003F4D98" w14:paraId="011ABD2D" w14:textId="506AEF69">
            <w:pPr>
              <w:jc w:val="center"/>
              <w:rPr>
                <w:rFonts w:ascii="Arial" w:hAnsi="Arial" w:eastAsia="Arial" w:cs="Arial"/>
                <w:b/>
                <w:color w:val="000000"/>
                <w:sz w:val="20"/>
                <w:szCs w:val="20"/>
              </w:rPr>
            </w:pPr>
            <w:r>
              <w:rPr>
                <w:rFonts w:ascii="Arial" w:hAnsi="Arial" w:eastAsia="Arial" w:cs="Arial"/>
                <w:b/>
                <w:color w:val="000000"/>
                <w:sz w:val="20"/>
                <w:szCs w:val="20"/>
              </w:rPr>
              <w:t>30.06.2027</w:t>
            </w:r>
          </w:p>
        </w:tc>
        <w:tc>
          <w:tcPr>
            <w:tcW w:w="2126" w:type="dxa"/>
          </w:tcPr>
          <w:p w:rsidR="003F4D98" w:rsidP="003F4D98" w:rsidRDefault="003F4D98" w14:paraId="79D82AB4" w14:textId="2653D9D5">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74EB46E8" w14:textId="77777777">
            <w:pPr>
              <w:jc w:val="center"/>
              <w:rPr>
                <w:rFonts w:ascii="Arial" w:hAnsi="Arial" w:eastAsia="Arial" w:cs="Arial"/>
                <w:b/>
                <w:color w:val="000000"/>
                <w:sz w:val="20"/>
                <w:szCs w:val="20"/>
              </w:rPr>
            </w:pPr>
          </w:p>
        </w:tc>
        <w:tc>
          <w:tcPr>
            <w:tcW w:w="2458" w:type="dxa"/>
          </w:tcPr>
          <w:p w:rsidR="003F4D98" w:rsidP="003F4D98" w:rsidRDefault="003F4D98" w14:paraId="010C1FE8" w14:textId="0901FBAF">
            <w:pPr>
              <w:jc w:val="center"/>
              <w:rPr>
                <w:rFonts w:ascii="Arial" w:hAnsi="Arial" w:eastAsia="Arial" w:cs="Arial"/>
                <w:b/>
                <w:color w:val="000000"/>
                <w:sz w:val="20"/>
                <w:szCs w:val="20"/>
              </w:rPr>
            </w:pPr>
            <w:r>
              <w:rPr>
                <w:rFonts w:ascii="Arial" w:hAnsi="Arial" w:eastAsia="Arial" w:cs="Arial"/>
                <w:b/>
                <w:color w:val="000000"/>
                <w:sz w:val="20"/>
                <w:szCs w:val="20"/>
              </w:rPr>
              <w:t>31.10.2030</w:t>
            </w:r>
          </w:p>
        </w:tc>
        <w:tc>
          <w:tcPr>
            <w:tcW w:w="2126" w:type="dxa"/>
          </w:tcPr>
          <w:p w:rsidR="003F4D98" w:rsidP="003F4D98" w:rsidRDefault="003F4D98" w14:paraId="4930B0DE" w14:textId="7358E397">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75DBDEE4" w14:textId="77777777">
        <w:tc>
          <w:tcPr>
            <w:tcW w:w="2352" w:type="dxa"/>
          </w:tcPr>
          <w:p w:rsidR="003F4D98" w:rsidP="003F4D98" w:rsidRDefault="003F4D98" w14:paraId="0B67DB18" w14:textId="1CBBFEF5">
            <w:pPr>
              <w:jc w:val="center"/>
              <w:rPr>
                <w:rFonts w:ascii="Arial" w:hAnsi="Arial" w:eastAsia="Arial" w:cs="Arial"/>
                <w:b/>
                <w:color w:val="000000"/>
                <w:sz w:val="20"/>
                <w:szCs w:val="20"/>
              </w:rPr>
            </w:pPr>
            <w:r>
              <w:rPr>
                <w:rFonts w:ascii="Arial" w:hAnsi="Arial" w:eastAsia="Arial" w:cs="Arial"/>
                <w:b/>
                <w:color w:val="000000"/>
                <w:sz w:val="20"/>
                <w:szCs w:val="20"/>
              </w:rPr>
              <w:t>31.07.2027</w:t>
            </w:r>
          </w:p>
        </w:tc>
        <w:tc>
          <w:tcPr>
            <w:tcW w:w="2126" w:type="dxa"/>
          </w:tcPr>
          <w:p w:rsidR="003F4D98" w:rsidP="003F4D98" w:rsidRDefault="003F4D98" w14:paraId="2A4CE2FD" w14:textId="01FDD1EC">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62ACD162" w14:textId="77777777">
            <w:pPr>
              <w:jc w:val="center"/>
              <w:rPr>
                <w:rFonts w:ascii="Arial" w:hAnsi="Arial" w:eastAsia="Arial" w:cs="Arial"/>
                <w:b/>
                <w:color w:val="000000"/>
                <w:sz w:val="20"/>
                <w:szCs w:val="20"/>
              </w:rPr>
            </w:pPr>
          </w:p>
        </w:tc>
        <w:tc>
          <w:tcPr>
            <w:tcW w:w="2458" w:type="dxa"/>
          </w:tcPr>
          <w:p w:rsidR="003F4D98" w:rsidP="003F4D98" w:rsidRDefault="003F4D98" w14:paraId="1AE995C3" w14:textId="1402D451">
            <w:pPr>
              <w:jc w:val="center"/>
              <w:rPr>
                <w:rFonts w:ascii="Arial" w:hAnsi="Arial" w:eastAsia="Arial" w:cs="Arial"/>
                <w:b/>
                <w:color w:val="000000"/>
                <w:sz w:val="20"/>
                <w:szCs w:val="20"/>
              </w:rPr>
            </w:pPr>
            <w:r>
              <w:rPr>
                <w:rFonts w:ascii="Arial" w:hAnsi="Arial" w:eastAsia="Arial" w:cs="Arial"/>
                <w:b/>
                <w:color w:val="000000"/>
                <w:sz w:val="20"/>
                <w:szCs w:val="20"/>
              </w:rPr>
              <w:t>30.11.2030</w:t>
            </w:r>
          </w:p>
        </w:tc>
        <w:tc>
          <w:tcPr>
            <w:tcW w:w="2126" w:type="dxa"/>
          </w:tcPr>
          <w:p w:rsidR="003F4D98" w:rsidP="003F4D98" w:rsidRDefault="003F4D98" w14:paraId="0E2328AB" w14:textId="4E984593">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64945380" w14:textId="77777777">
        <w:tc>
          <w:tcPr>
            <w:tcW w:w="2352" w:type="dxa"/>
          </w:tcPr>
          <w:p w:rsidR="003F4D98" w:rsidP="003F4D98" w:rsidRDefault="003F4D98" w14:paraId="0F02C891" w14:textId="32D477F8">
            <w:pPr>
              <w:jc w:val="center"/>
              <w:rPr>
                <w:rFonts w:ascii="Arial" w:hAnsi="Arial" w:eastAsia="Arial" w:cs="Arial"/>
                <w:b/>
                <w:color w:val="000000"/>
                <w:sz w:val="20"/>
                <w:szCs w:val="20"/>
              </w:rPr>
            </w:pPr>
            <w:r>
              <w:rPr>
                <w:rFonts w:ascii="Arial" w:hAnsi="Arial" w:eastAsia="Arial" w:cs="Arial"/>
                <w:b/>
                <w:color w:val="000000"/>
                <w:sz w:val="20"/>
                <w:szCs w:val="20"/>
              </w:rPr>
              <w:t>31.08.2027</w:t>
            </w:r>
          </w:p>
        </w:tc>
        <w:tc>
          <w:tcPr>
            <w:tcW w:w="2126" w:type="dxa"/>
          </w:tcPr>
          <w:p w:rsidR="003F4D98" w:rsidP="003F4D98" w:rsidRDefault="003F4D98" w14:paraId="78D52057" w14:textId="7F7C3CBD">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23469641" w14:textId="77777777">
            <w:pPr>
              <w:jc w:val="center"/>
              <w:rPr>
                <w:rFonts w:ascii="Arial" w:hAnsi="Arial" w:eastAsia="Arial" w:cs="Arial"/>
                <w:b/>
                <w:color w:val="000000"/>
                <w:sz w:val="20"/>
                <w:szCs w:val="20"/>
              </w:rPr>
            </w:pPr>
          </w:p>
        </w:tc>
        <w:tc>
          <w:tcPr>
            <w:tcW w:w="2458" w:type="dxa"/>
          </w:tcPr>
          <w:p w:rsidR="003F4D98" w:rsidP="003F4D98" w:rsidRDefault="003F4D98" w14:paraId="65FEFDC6" w14:textId="1F3C38FC">
            <w:pPr>
              <w:jc w:val="center"/>
              <w:rPr>
                <w:rFonts w:ascii="Arial" w:hAnsi="Arial" w:eastAsia="Arial" w:cs="Arial"/>
                <w:b/>
                <w:color w:val="000000"/>
                <w:sz w:val="20"/>
                <w:szCs w:val="20"/>
              </w:rPr>
            </w:pPr>
            <w:r>
              <w:rPr>
                <w:rFonts w:ascii="Arial" w:hAnsi="Arial" w:eastAsia="Arial" w:cs="Arial"/>
                <w:b/>
                <w:color w:val="000000"/>
                <w:sz w:val="20"/>
                <w:szCs w:val="20"/>
              </w:rPr>
              <w:t>31.12.2030</w:t>
            </w:r>
          </w:p>
        </w:tc>
        <w:tc>
          <w:tcPr>
            <w:tcW w:w="2126" w:type="dxa"/>
          </w:tcPr>
          <w:p w:rsidR="003F4D98" w:rsidP="003F4D98" w:rsidRDefault="003F4D98" w14:paraId="025A7DAF" w14:textId="40959B76">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2F1BC08C" w14:textId="77777777">
        <w:tc>
          <w:tcPr>
            <w:tcW w:w="2352" w:type="dxa"/>
          </w:tcPr>
          <w:p w:rsidR="003F4D98" w:rsidP="003F4D98" w:rsidRDefault="003F4D98" w14:paraId="295446CC" w14:textId="46663E90">
            <w:pPr>
              <w:jc w:val="center"/>
              <w:rPr>
                <w:rFonts w:ascii="Arial" w:hAnsi="Arial" w:eastAsia="Arial" w:cs="Arial"/>
                <w:b/>
                <w:color w:val="000000"/>
                <w:sz w:val="20"/>
                <w:szCs w:val="20"/>
              </w:rPr>
            </w:pPr>
            <w:r>
              <w:rPr>
                <w:rFonts w:ascii="Arial" w:hAnsi="Arial" w:eastAsia="Arial" w:cs="Arial"/>
                <w:b/>
                <w:color w:val="000000"/>
                <w:sz w:val="20"/>
                <w:szCs w:val="20"/>
              </w:rPr>
              <w:t>30.09.2027</w:t>
            </w:r>
          </w:p>
        </w:tc>
        <w:tc>
          <w:tcPr>
            <w:tcW w:w="2126" w:type="dxa"/>
          </w:tcPr>
          <w:p w:rsidR="003F4D98" w:rsidP="003F4D98" w:rsidRDefault="003F4D98" w14:paraId="212CBCCE" w14:textId="2ED20C78">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4C53E342" w14:textId="77777777">
            <w:pPr>
              <w:jc w:val="center"/>
              <w:rPr>
                <w:rFonts w:ascii="Arial" w:hAnsi="Arial" w:eastAsia="Arial" w:cs="Arial"/>
                <w:b/>
                <w:color w:val="000000"/>
                <w:sz w:val="20"/>
                <w:szCs w:val="20"/>
              </w:rPr>
            </w:pPr>
          </w:p>
        </w:tc>
        <w:tc>
          <w:tcPr>
            <w:tcW w:w="2458" w:type="dxa"/>
          </w:tcPr>
          <w:p w:rsidR="003F4D98" w:rsidP="003F4D98" w:rsidRDefault="003F4D98" w14:paraId="49422C33" w14:textId="3F2859C8">
            <w:pPr>
              <w:jc w:val="center"/>
              <w:rPr>
                <w:rFonts w:ascii="Arial" w:hAnsi="Arial" w:eastAsia="Arial" w:cs="Arial"/>
                <w:b/>
                <w:color w:val="000000"/>
                <w:sz w:val="20"/>
                <w:szCs w:val="20"/>
              </w:rPr>
            </w:pPr>
            <w:r>
              <w:rPr>
                <w:rFonts w:ascii="Arial" w:hAnsi="Arial" w:eastAsia="Arial" w:cs="Arial"/>
                <w:b/>
                <w:color w:val="000000"/>
                <w:sz w:val="20"/>
                <w:szCs w:val="20"/>
              </w:rPr>
              <w:t>31.01.2031</w:t>
            </w:r>
          </w:p>
        </w:tc>
        <w:tc>
          <w:tcPr>
            <w:tcW w:w="2126" w:type="dxa"/>
          </w:tcPr>
          <w:p w:rsidR="003F4D98" w:rsidP="003F4D98" w:rsidRDefault="003F4D98" w14:paraId="0AA67679" w14:textId="4BBF67A4">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172C191E" w14:textId="77777777">
        <w:tc>
          <w:tcPr>
            <w:tcW w:w="2352" w:type="dxa"/>
          </w:tcPr>
          <w:p w:rsidR="003F4D98" w:rsidP="003F4D98" w:rsidRDefault="003F4D98" w14:paraId="56B6845D" w14:textId="19AA0EAD">
            <w:pPr>
              <w:jc w:val="center"/>
              <w:rPr>
                <w:rFonts w:ascii="Arial" w:hAnsi="Arial" w:eastAsia="Arial" w:cs="Arial"/>
                <w:b/>
                <w:color w:val="000000"/>
                <w:sz w:val="20"/>
                <w:szCs w:val="20"/>
              </w:rPr>
            </w:pPr>
            <w:r>
              <w:rPr>
                <w:rFonts w:ascii="Arial" w:hAnsi="Arial" w:eastAsia="Arial" w:cs="Arial"/>
                <w:b/>
                <w:color w:val="000000"/>
                <w:sz w:val="20"/>
                <w:szCs w:val="20"/>
              </w:rPr>
              <w:t>31.10.2027</w:t>
            </w:r>
          </w:p>
        </w:tc>
        <w:tc>
          <w:tcPr>
            <w:tcW w:w="2126" w:type="dxa"/>
          </w:tcPr>
          <w:p w:rsidR="003F4D98" w:rsidP="003F4D98" w:rsidRDefault="003F4D98" w14:paraId="3300C4E5" w14:textId="53151CBA">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3F8E4841" w14:textId="77777777">
            <w:pPr>
              <w:jc w:val="center"/>
              <w:rPr>
                <w:rFonts w:ascii="Arial" w:hAnsi="Arial" w:eastAsia="Arial" w:cs="Arial"/>
                <w:b/>
                <w:color w:val="000000"/>
                <w:sz w:val="20"/>
                <w:szCs w:val="20"/>
              </w:rPr>
            </w:pPr>
          </w:p>
        </w:tc>
        <w:tc>
          <w:tcPr>
            <w:tcW w:w="2458" w:type="dxa"/>
          </w:tcPr>
          <w:p w:rsidR="003F4D98" w:rsidP="003F4D98" w:rsidRDefault="003F4D98" w14:paraId="5076AEE4" w14:textId="6DAC8535">
            <w:pPr>
              <w:jc w:val="center"/>
              <w:rPr>
                <w:rFonts w:ascii="Arial" w:hAnsi="Arial" w:eastAsia="Arial" w:cs="Arial"/>
                <w:b/>
                <w:color w:val="000000"/>
                <w:sz w:val="20"/>
                <w:szCs w:val="20"/>
              </w:rPr>
            </w:pPr>
            <w:r>
              <w:rPr>
                <w:rFonts w:ascii="Arial" w:hAnsi="Arial" w:eastAsia="Arial" w:cs="Arial"/>
                <w:b/>
                <w:color w:val="000000"/>
                <w:sz w:val="20"/>
                <w:szCs w:val="20"/>
              </w:rPr>
              <w:t>28.02.2031</w:t>
            </w:r>
          </w:p>
        </w:tc>
        <w:tc>
          <w:tcPr>
            <w:tcW w:w="2126" w:type="dxa"/>
          </w:tcPr>
          <w:p w:rsidR="003F4D98" w:rsidP="003F4D98" w:rsidRDefault="003F4D98" w14:paraId="74205364" w14:textId="274A71A4">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4D64AB0F" w14:textId="77777777">
        <w:tc>
          <w:tcPr>
            <w:tcW w:w="2352" w:type="dxa"/>
          </w:tcPr>
          <w:p w:rsidR="003F4D98" w:rsidP="003F4D98" w:rsidRDefault="003F4D98" w14:paraId="11CC5C0F" w14:textId="5B439D90">
            <w:pPr>
              <w:jc w:val="center"/>
              <w:rPr>
                <w:rFonts w:ascii="Arial" w:hAnsi="Arial" w:eastAsia="Arial" w:cs="Arial"/>
                <w:b/>
                <w:color w:val="000000"/>
                <w:sz w:val="20"/>
                <w:szCs w:val="20"/>
              </w:rPr>
            </w:pPr>
            <w:r>
              <w:rPr>
                <w:rFonts w:ascii="Arial" w:hAnsi="Arial" w:eastAsia="Arial" w:cs="Arial"/>
                <w:b/>
                <w:color w:val="000000"/>
                <w:sz w:val="20"/>
                <w:szCs w:val="20"/>
              </w:rPr>
              <w:t>30.11.2027</w:t>
            </w:r>
          </w:p>
        </w:tc>
        <w:tc>
          <w:tcPr>
            <w:tcW w:w="2126" w:type="dxa"/>
          </w:tcPr>
          <w:p w:rsidR="003F4D98" w:rsidP="003F4D98" w:rsidRDefault="003F4D98" w14:paraId="67F45BDA" w14:textId="3C294176">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2474A113" w14:textId="77777777">
            <w:pPr>
              <w:jc w:val="center"/>
              <w:rPr>
                <w:rFonts w:ascii="Arial" w:hAnsi="Arial" w:eastAsia="Arial" w:cs="Arial"/>
                <w:b/>
                <w:color w:val="000000"/>
                <w:sz w:val="20"/>
                <w:szCs w:val="20"/>
              </w:rPr>
            </w:pPr>
          </w:p>
        </w:tc>
        <w:tc>
          <w:tcPr>
            <w:tcW w:w="2458" w:type="dxa"/>
          </w:tcPr>
          <w:p w:rsidR="003F4D98" w:rsidP="003F4D98" w:rsidRDefault="003F4D98" w14:paraId="29541871" w14:textId="41032CD3">
            <w:pPr>
              <w:jc w:val="center"/>
              <w:rPr>
                <w:rFonts w:ascii="Arial" w:hAnsi="Arial" w:eastAsia="Arial" w:cs="Arial"/>
                <w:b/>
                <w:color w:val="000000"/>
                <w:sz w:val="20"/>
                <w:szCs w:val="20"/>
              </w:rPr>
            </w:pPr>
            <w:r>
              <w:rPr>
                <w:rFonts w:ascii="Arial" w:hAnsi="Arial" w:eastAsia="Arial" w:cs="Arial"/>
                <w:b/>
                <w:color w:val="000000"/>
                <w:sz w:val="20"/>
                <w:szCs w:val="20"/>
              </w:rPr>
              <w:t>31.03.2031</w:t>
            </w:r>
          </w:p>
        </w:tc>
        <w:tc>
          <w:tcPr>
            <w:tcW w:w="2126" w:type="dxa"/>
          </w:tcPr>
          <w:p w:rsidR="003F4D98" w:rsidP="003F4D98" w:rsidRDefault="003F4D98" w14:paraId="1A3A65EB" w14:textId="1F5F3F1D">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7677EFCA" w14:textId="77777777">
        <w:tc>
          <w:tcPr>
            <w:tcW w:w="2352" w:type="dxa"/>
          </w:tcPr>
          <w:p w:rsidR="003F4D98" w:rsidP="003F4D98" w:rsidRDefault="003F4D98" w14:paraId="2A032B41" w14:textId="48A00813">
            <w:pPr>
              <w:jc w:val="center"/>
              <w:rPr>
                <w:rFonts w:ascii="Arial" w:hAnsi="Arial" w:eastAsia="Arial" w:cs="Arial"/>
                <w:b/>
                <w:color w:val="000000"/>
                <w:sz w:val="20"/>
                <w:szCs w:val="20"/>
              </w:rPr>
            </w:pPr>
            <w:r>
              <w:rPr>
                <w:rFonts w:ascii="Arial" w:hAnsi="Arial" w:eastAsia="Arial" w:cs="Arial"/>
                <w:b/>
                <w:color w:val="000000"/>
                <w:sz w:val="20"/>
                <w:szCs w:val="20"/>
              </w:rPr>
              <w:t>31.12.2027</w:t>
            </w:r>
          </w:p>
        </w:tc>
        <w:tc>
          <w:tcPr>
            <w:tcW w:w="2126" w:type="dxa"/>
          </w:tcPr>
          <w:p w:rsidR="003F4D98" w:rsidP="003F4D98" w:rsidRDefault="003F4D98" w14:paraId="569F170E" w14:textId="2B8BBC8D">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30446800" w14:textId="77777777">
            <w:pPr>
              <w:jc w:val="center"/>
              <w:rPr>
                <w:rFonts w:ascii="Arial" w:hAnsi="Arial" w:eastAsia="Arial" w:cs="Arial"/>
                <w:b/>
                <w:color w:val="000000"/>
                <w:sz w:val="20"/>
                <w:szCs w:val="20"/>
              </w:rPr>
            </w:pPr>
          </w:p>
        </w:tc>
        <w:tc>
          <w:tcPr>
            <w:tcW w:w="2458" w:type="dxa"/>
          </w:tcPr>
          <w:p w:rsidR="003F4D98" w:rsidP="003F4D98" w:rsidRDefault="003F4D98" w14:paraId="4B56A1C4" w14:textId="43031B50">
            <w:pPr>
              <w:jc w:val="center"/>
              <w:rPr>
                <w:rFonts w:ascii="Arial" w:hAnsi="Arial" w:eastAsia="Arial" w:cs="Arial"/>
                <w:b/>
                <w:color w:val="000000"/>
                <w:sz w:val="20"/>
                <w:szCs w:val="20"/>
              </w:rPr>
            </w:pPr>
            <w:r>
              <w:rPr>
                <w:rFonts w:ascii="Arial" w:hAnsi="Arial" w:eastAsia="Arial" w:cs="Arial"/>
                <w:b/>
                <w:color w:val="000000"/>
                <w:sz w:val="20"/>
                <w:szCs w:val="20"/>
              </w:rPr>
              <w:t>30.04.2031</w:t>
            </w:r>
          </w:p>
        </w:tc>
        <w:tc>
          <w:tcPr>
            <w:tcW w:w="2126" w:type="dxa"/>
          </w:tcPr>
          <w:p w:rsidR="003F4D98" w:rsidP="003F4D98" w:rsidRDefault="003F4D98" w14:paraId="5588A6E8" w14:textId="6C469847">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2663366A" w14:textId="77777777">
        <w:trPr>
          <w:trHeight w:val="76"/>
        </w:trPr>
        <w:tc>
          <w:tcPr>
            <w:tcW w:w="2352" w:type="dxa"/>
          </w:tcPr>
          <w:p w:rsidR="003F4D98" w:rsidP="003F4D98" w:rsidRDefault="003F4D98" w14:paraId="72370C98" w14:textId="65F7324A">
            <w:pPr>
              <w:jc w:val="center"/>
              <w:rPr>
                <w:rFonts w:ascii="Arial" w:hAnsi="Arial" w:eastAsia="Arial" w:cs="Arial"/>
                <w:b/>
                <w:color w:val="000000"/>
                <w:sz w:val="20"/>
                <w:szCs w:val="20"/>
              </w:rPr>
            </w:pPr>
            <w:r>
              <w:rPr>
                <w:rFonts w:ascii="Arial" w:hAnsi="Arial" w:eastAsia="Arial" w:cs="Arial"/>
                <w:b/>
                <w:color w:val="000000"/>
                <w:sz w:val="20"/>
                <w:szCs w:val="20"/>
              </w:rPr>
              <w:t>31.01.2028</w:t>
            </w:r>
          </w:p>
        </w:tc>
        <w:tc>
          <w:tcPr>
            <w:tcW w:w="2126" w:type="dxa"/>
          </w:tcPr>
          <w:p w:rsidR="003F4D98" w:rsidP="003F4D98" w:rsidRDefault="003F4D98" w14:paraId="44EB18EE" w14:textId="1E60172E">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0A284A17" w14:textId="77777777">
            <w:pPr>
              <w:jc w:val="center"/>
              <w:rPr>
                <w:rFonts w:ascii="Arial" w:hAnsi="Arial" w:eastAsia="Arial" w:cs="Arial"/>
                <w:b/>
                <w:color w:val="000000"/>
                <w:sz w:val="20"/>
                <w:szCs w:val="20"/>
              </w:rPr>
            </w:pPr>
          </w:p>
        </w:tc>
        <w:tc>
          <w:tcPr>
            <w:tcW w:w="2458" w:type="dxa"/>
          </w:tcPr>
          <w:p w:rsidR="003F4D98" w:rsidP="003F4D98" w:rsidRDefault="003F4D98" w14:paraId="46AF0FD9" w14:textId="2E083B3B">
            <w:pPr>
              <w:jc w:val="center"/>
              <w:rPr>
                <w:rFonts w:ascii="Arial" w:hAnsi="Arial" w:eastAsia="Arial" w:cs="Arial"/>
                <w:b/>
                <w:color w:val="000000"/>
                <w:sz w:val="20"/>
                <w:szCs w:val="20"/>
              </w:rPr>
            </w:pPr>
            <w:r>
              <w:rPr>
                <w:rFonts w:ascii="Arial" w:hAnsi="Arial" w:eastAsia="Arial" w:cs="Arial"/>
                <w:b/>
                <w:color w:val="000000"/>
                <w:sz w:val="20"/>
                <w:szCs w:val="20"/>
              </w:rPr>
              <w:t>31.05.2031</w:t>
            </w:r>
          </w:p>
        </w:tc>
        <w:tc>
          <w:tcPr>
            <w:tcW w:w="2126" w:type="dxa"/>
          </w:tcPr>
          <w:p w:rsidR="003F4D98" w:rsidP="003F4D98" w:rsidRDefault="003F4D98" w14:paraId="44FFDA37" w14:textId="7B47FDEB">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439B8CBE" w14:textId="77777777">
        <w:trPr>
          <w:trHeight w:val="76"/>
        </w:trPr>
        <w:tc>
          <w:tcPr>
            <w:tcW w:w="2352" w:type="dxa"/>
          </w:tcPr>
          <w:p w:rsidR="003F4D98" w:rsidP="003F4D98" w:rsidRDefault="003F4D98" w14:paraId="472B5075" w14:textId="38B71987">
            <w:pPr>
              <w:jc w:val="center"/>
              <w:rPr>
                <w:rFonts w:ascii="Arial" w:hAnsi="Arial" w:eastAsia="Arial" w:cs="Arial"/>
                <w:b/>
                <w:color w:val="000000"/>
                <w:sz w:val="20"/>
                <w:szCs w:val="20"/>
              </w:rPr>
            </w:pPr>
            <w:r>
              <w:rPr>
                <w:rFonts w:ascii="Arial" w:hAnsi="Arial" w:eastAsia="Arial" w:cs="Arial"/>
                <w:b/>
                <w:color w:val="000000"/>
                <w:sz w:val="20"/>
                <w:szCs w:val="20"/>
              </w:rPr>
              <w:t>29.02.2028</w:t>
            </w:r>
          </w:p>
        </w:tc>
        <w:tc>
          <w:tcPr>
            <w:tcW w:w="2126" w:type="dxa"/>
          </w:tcPr>
          <w:p w:rsidR="003F4D98" w:rsidP="003F4D98" w:rsidRDefault="003F4D98" w14:paraId="63BA6B13" w14:textId="4E31FE78">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01AA9830" w14:textId="77777777">
            <w:pPr>
              <w:jc w:val="center"/>
              <w:rPr>
                <w:rFonts w:ascii="Arial" w:hAnsi="Arial" w:eastAsia="Arial" w:cs="Arial"/>
                <w:b/>
                <w:color w:val="000000"/>
                <w:sz w:val="20"/>
                <w:szCs w:val="20"/>
              </w:rPr>
            </w:pPr>
          </w:p>
        </w:tc>
        <w:tc>
          <w:tcPr>
            <w:tcW w:w="2458" w:type="dxa"/>
          </w:tcPr>
          <w:p w:rsidR="003F4D98" w:rsidP="003F4D98" w:rsidRDefault="003F4D98" w14:paraId="089D2C94" w14:textId="0CB96347">
            <w:pPr>
              <w:jc w:val="center"/>
              <w:rPr>
                <w:rFonts w:ascii="Arial" w:hAnsi="Arial" w:eastAsia="Arial" w:cs="Arial"/>
                <w:b/>
                <w:color w:val="000000"/>
                <w:sz w:val="20"/>
                <w:szCs w:val="20"/>
              </w:rPr>
            </w:pPr>
            <w:r>
              <w:rPr>
                <w:rFonts w:ascii="Arial" w:hAnsi="Arial" w:eastAsia="Arial" w:cs="Arial"/>
                <w:b/>
                <w:color w:val="000000"/>
                <w:sz w:val="20"/>
                <w:szCs w:val="20"/>
              </w:rPr>
              <w:t>30.06.2031</w:t>
            </w:r>
          </w:p>
        </w:tc>
        <w:tc>
          <w:tcPr>
            <w:tcW w:w="2126" w:type="dxa"/>
          </w:tcPr>
          <w:p w:rsidR="003F4D98" w:rsidP="003F4D98" w:rsidRDefault="003F4D98" w14:paraId="10C3D3A8" w14:textId="592DACFE">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159474AD" w14:textId="77777777">
        <w:trPr>
          <w:trHeight w:val="76"/>
        </w:trPr>
        <w:tc>
          <w:tcPr>
            <w:tcW w:w="2352" w:type="dxa"/>
          </w:tcPr>
          <w:p w:rsidR="003F4D98" w:rsidP="003F4D98" w:rsidRDefault="003F4D98" w14:paraId="417332DF" w14:textId="3B9092B4">
            <w:pPr>
              <w:jc w:val="center"/>
              <w:rPr>
                <w:rFonts w:ascii="Arial" w:hAnsi="Arial" w:eastAsia="Arial" w:cs="Arial"/>
                <w:b/>
                <w:color w:val="000000"/>
                <w:sz w:val="20"/>
                <w:szCs w:val="20"/>
              </w:rPr>
            </w:pPr>
            <w:r>
              <w:rPr>
                <w:rFonts w:ascii="Arial" w:hAnsi="Arial" w:eastAsia="Arial" w:cs="Arial"/>
                <w:b/>
                <w:color w:val="000000"/>
                <w:sz w:val="20"/>
                <w:szCs w:val="20"/>
              </w:rPr>
              <w:t>31.03.2028</w:t>
            </w:r>
          </w:p>
        </w:tc>
        <w:tc>
          <w:tcPr>
            <w:tcW w:w="2126" w:type="dxa"/>
          </w:tcPr>
          <w:p w:rsidR="003F4D98" w:rsidP="003F4D98" w:rsidRDefault="003F4D98" w14:paraId="7B736F12" w14:textId="5A8CADC9">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1679127B" w14:textId="77777777">
            <w:pPr>
              <w:jc w:val="center"/>
              <w:rPr>
                <w:rFonts w:ascii="Arial" w:hAnsi="Arial" w:eastAsia="Arial" w:cs="Arial"/>
                <w:b/>
                <w:color w:val="000000"/>
                <w:sz w:val="20"/>
                <w:szCs w:val="20"/>
              </w:rPr>
            </w:pPr>
          </w:p>
        </w:tc>
        <w:tc>
          <w:tcPr>
            <w:tcW w:w="2458" w:type="dxa"/>
          </w:tcPr>
          <w:p w:rsidR="003F4D98" w:rsidP="003F4D98" w:rsidRDefault="003F4D98" w14:paraId="3DC6C5C9" w14:textId="23C24BFD">
            <w:pPr>
              <w:jc w:val="center"/>
              <w:rPr>
                <w:rFonts w:ascii="Arial" w:hAnsi="Arial" w:eastAsia="Arial" w:cs="Arial"/>
                <w:b/>
                <w:color w:val="000000"/>
                <w:sz w:val="20"/>
                <w:szCs w:val="20"/>
              </w:rPr>
            </w:pPr>
            <w:r>
              <w:rPr>
                <w:rFonts w:ascii="Arial" w:hAnsi="Arial" w:eastAsia="Arial" w:cs="Arial"/>
                <w:b/>
                <w:color w:val="000000"/>
                <w:sz w:val="20"/>
                <w:szCs w:val="20"/>
              </w:rPr>
              <w:t>31.07.2031</w:t>
            </w:r>
          </w:p>
        </w:tc>
        <w:tc>
          <w:tcPr>
            <w:tcW w:w="2126" w:type="dxa"/>
          </w:tcPr>
          <w:p w:rsidR="003F4D98" w:rsidP="003F4D98" w:rsidRDefault="003F4D98" w14:paraId="0D9E8657" w14:textId="1C8E936D">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49E7F145" w14:textId="77777777">
        <w:trPr>
          <w:trHeight w:val="76"/>
        </w:trPr>
        <w:tc>
          <w:tcPr>
            <w:tcW w:w="2352" w:type="dxa"/>
          </w:tcPr>
          <w:p w:rsidR="003F4D98" w:rsidP="003F4D98" w:rsidRDefault="003F4D98" w14:paraId="7B4CC5BE" w14:textId="2B83E1BC">
            <w:pPr>
              <w:jc w:val="center"/>
              <w:rPr>
                <w:rFonts w:ascii="Arial" w:hAnsi="Arial" w:eastAsia="Arial" w:cs="Arial"/>
                <w:b/>
                <w:color w:val="000000"/>
                <w:sz w:val="20"/>
                <w:szCs w:val="20"/>
              </w:rPr>
            </w:pPr>
            <w:r>
              <w:rPr>
                <w:rFonts w:ascii="Arial" w:hAnsi="Arial" w:eastAsia="Arial" w:cs="Arial"/>
                <w:b/>
                <w:color w:val="000000"/>
                <w:sz w:val="20"/>
                <w:szCs w:val="20"/>
              </w:rPr>
              <w:t>30.04.2028</w:t>
            </w:r>
          </w:p>
        </w:tc>
        <w:tc>
          <w:tcPr>
            <w:tcW w:w="2126" w:type="dxa"/>
          </w:tcPr>
          <w:p w:rsidR="003F4D98" w:rsidP="003F4D98" w:rsidRDefault="003F4D98" w14:paraId="4B4B135E" w14:textId="63EE9DC3">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1A32D50B" w14:textId="77777777">
            <w:pPr>
              <w:jc w:val="center"/>
              <w:rPr>
                <w:rFonts w:ascii="Arial" w:hAnsi="Arial" w:eastAsia="Arial" w:cs="Arial"/>
                <w:b/>
                <w:color w:val="000000"/>
                <w:sz w:val="20"/>
                <w:szCs w:val="20"/>
              </w:rPr>
            </w:pPr>
          </w:p>
        </w:tc>
        <w:tc>
          <w:tcPr>
            <w:tcW w:w="2458" w:type="dxa"/>
          </w:tcPr>
          <w:p w:rsidR="003F4D98" w:rsidP="003F4D98" w:rsidRDefault="003F4D98" w14:paraId="2B23BCF2" w14:textId="7C171858">
            <w:pPr>
              <w:jc w:val="center"/>
              <w:rPr>
                <w:rFonts w:ascii="Arial" w:hAnsi="Arial" w:eastAsia="Arial" w:cs="Arial"/>
                <w:b/>
                <w:color w:val="000000"/>
                <w:sz w:val="20"/>
                <w:szCs w:val="20"/>
              </w:rPr>
            </w:pPr>
            <w:r>
              <w:rPr>
                <w:rFonts w:ascii="Arial" w:hAnsi="Arial" w:eastAsia="Arial" w:cs="Arial"/>
                <w:b/>
                <w:color w:val="000000"/>
                <w:sz w:val="20"/>
                <w:szCs w:val="20"/>
              </w:rPr>
              <w:t>31.08.2031</w:t>
            </w:r>
          </w:p>
        </w:tc>
        <w:tc>
          <w:tcPr>
            <w:tcW w:w="2126" w:type="dxa"/>
          </w:tcPr>
          <w:p w:rsidR="003F4D98" w:rsidP="003F4D98" w:rsidRDefault="003F4D98" w14:paraId="1514615D" w14:textId="1F7E79AC">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422A2BBE" w14:textId="77777777">
        <w:trPr>
          <w:trHeight w:val="76"/>
        </w:trPr>
        <w:tc>
          <w:tcPr>
            <w:tcW w:w="2352" w:type="dxa"/>
          </w:tcPr>
          <w:p w:rsidR="003F4D98" w:rsidP="003F4D98" w:rsidRDefault="003F4D98" w14:paraId="621FBEA7" w14:textId="765229B6">
            <w:pPr>
              <w:jc w:val="center"/>
              <w:rPr>
                <w:rFonts w:ascii="Arial" w:hAnsi="Arial" w:eastAsia="Arial" w:cs="Arial"/>
                <w:b/>
                <w:color w:val="000000"/>
                <w:sz w:val="20"/>
                <w:szCs w:val="20"/>
              </w:rPr>
            </w:pPr>
            <w:r>
              <w:rPr>
                <w:rFonts w:ascii="Arial" w:hAnsi="Arial" w:eastAsia="Arial" w:cs="Arial"/>
                <w:b/>
                <w:color w:val="000000"/>
                <w:sz w:val="20"/>
                <w:szCs w:val="20"/>
              </w:rPr>
              <w:t>31.05.2028</w:t>
            </w:r>
          </w:p>
        </w:tc>
        <w:tc>
          <w:tcPr>
            <w:tcW w:w="2126" w:type="dxa"/>
          </w:tcPr>
          <w:p w:rsidR="003F4D98" w:rsidP="003F4D98" w:rsidRDefault="003F4D98" w14:paraId="76E1FDA8" w14:textId="7D745BD3">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56CD12F0" w14:textId="77777777">
            <w:pPr>
              <w:jc w:val="center"/>
              <w:rPr>
                <w:rFonts w:ascii="Arial" w:hAnsi="Arial" w:eastAsia="Arial" w:cs="Arial"/>
                <w:b/>
                <w:color w:val="000000"/>
                <w:sz w:val="20"/>
                <w:szCs w:val="20"/>
              </w:rPr>
            </w:pPr>
          </w:p>
        </w:tc>
        <w:tc>
          <w:tcPr>
            <w:tcW w:w="2458" w:type="dxa"/>
          </w:tcPr>
          <w:p w:rsidR="003F4D98" w:rsidP="003F4D98" w:rsidRDefault="003F4D98" w14:paraId="145C533D" w14:textId="00A7DD25">
            <w:pPr>
              <w:jc w:val="center"/>
              <w:rPr>
                <w:rFonts w:ascii="Arial" w:hAnsi="Arial" w:eastAsia="Arial" w:cs="Arial"/>
                <w:b/>
                <w:color w:val="000000"/>
                <w:sz w:val="20"/>
                <w:szCs w:val="20"/>
              </w:rPr>
            </w:pPr>
            <w:r>
              <w:rPr>
                <w:rFonts w:ascii="Arial" w:hAnsi="Arial" w:eastAsia="Arial" w:cs="Arial"/>
                <w:b/>
                <w:color w:val="000000"/>
                <w:sz w:val="20"/>
                <w:szCs w:val="20"/>
              </w:rPr>
              <w:t>30.09.2031</w:t>
            </w:r>
          </w:p>
        </w:tc>
        <w:tc>
          <w:tcPr>
            <w:tcW w:w="2126" w:type="dxa"/>
          </w:tcPr>
          <w:p w:rsidR="003F4D98" w:rsidP="003F4D98" w:rsidRDefault="003F4D98" w14:paraId="34F1FAAA" w14:textId="101F7565">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419F90DA" w14:textId="77777777">
        <w:trPr>
          <w:trHeight w:val="76"/>
        </w:trPr>
        <w:tc>
          <w:tcPr>
            <w:tcW w:w="2352" w:type="dxa"/>
          </w:tcPr>
          <w:p w:rsidR="003F4D98" w:rsidP="003F4D98" w:rsidRDefault="003F4D98" w14:paraId="66DCE5A6" w14:textId="546905FB">
            <w:pPr>
              <w:jc w:val="center"/>
              <w:rPr>
                <w:rFonts w:ascii="Arial" w:hAnsi="Arial" w:eastAsia="Arial" w:cs="Arial"/>
                <w:b/>
                <w:color w:val="000000"/>
                <w:sz w:val="20"/>
                <w:szCs w:val="20"/>
              </w:rPr>
            </w:pPr>
            <w:r>
              <w:rPr>
                <w:rFonts w:ascii="Arial" w:hAnsi="Arial" w:eastAsia="Arial" w:cs="Arial"/>
                <w:b/>
                <w:color w:val="000000"/>
                <w:sz w:val="20"/>
                <w:szCs w:val="20"/>
              </w:rPr>
              <w:t>30.06.2028</w:t>
            </w:r>
          </w:p>
        </w:tc>
        <w:tc>
          <w:tcPr>
            <w:tcW w:w="2126" w:type="dxa"/>
          </w:tcPr>
          <w:p w:rsidR="003F4D98" w:rsidP="003F4D98" w:rsidRDefault="003F4D98" w14:paraId="4362F20A" w14:textId="666CFBC9">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45EC3037" w14:textId="77777777">
            <w:pPr>
              <w:jc w:val="center"/>
              <w:rPr>
                <w:rFonts w:ascii="Arial" w:hAnsi="Arial" w:eastAsia="Arial" w:cs="Arial"/>
                <w:b/>
                <w:color w:val="000000"/>
                <w:sz w:val="20"/>
                <w:szCs w:val="20"/>
              </w:rPr>
            </w:pPr>
          </w:p>
        </w:tc>
        <w:tc>
          <w:tcPr>
            <w:tcW w:w="2458" w:type="dxa"/>
          </w:tcPr>
          <w:p w:rsidR="003F4D98" w:rsidP="003F4D98" w:rsidRDefault="003F4D98" w14:paraId="11028BDE" w14:textId="7C308613">
            <w:pPr>
              <w:jc w:val="center"/>
              <w:rPr>
                <w:rFonts w:ascii="Arial" w:hAnsi="Arial" w:eastAsia="Arial" w:cs="Arial"/>
                <w:b/>
                <w:color w:val="000000"/>
                <w:sz w:val="20"/>
                <w:szCs w:val="20"/>
              </w:rPr>
            </w:pPr>
            <w:r>
              <w:rPr>
                <w:rFonts w:ascii="Arial" w:hAnsi="Arial" w:eastAsia="Arial" w:cs="Arial"/>
                <w:b/>
                <w:color w:val="000000"/>
                <w:sz w:val="20"/>
                <w:szCs w:val="20"/>
              </w:rPr>
              <w:t>31.10.2031</w:t>
            </w:r>
          </w:p>
        </w:tc>
        <w:tc>
          <w:tcPr>
            <w:tcW w:w="2126" w:type="dxa"/>
          </w:tcPr>
          <w:p w:rsidR="003F4D98" w:rsidP="003F4D98" w:rsidRDefault="003F4D98" w14:paraId="29BC8DFB" w14:textId="42F97EF1">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0E8DA4CB" w14:textId="77777777">
        <w:trPr>
          <w:trHeight w:val="76"/>
        </w:trPr>
        <w:tc>
          <w:tcPr>
            <w:tcW w:w="2352" w:type="dxa"/>
          </w:tcPr>
          <w:p w:rsidR="003F4D98" w:rsidP="003F4D98" w:rsidRDefault="003F4D98" w14:paraId="2184DDA7" w14:textId="0601AB09">
            <w:pPr>
              <w:jc w:val="center"/>
              <w:rPr>
                <w:rFonts w:ascii="Arial" w:hAnsi="Arial" w:eastAsia="Arial" w:cs="Arial"/>
                <w:b/>
                <w:color w:val="000000"/>
                <w:sz w:val="20"/>
                <w:szCs w:val="20"/>
              </w:rPr>
            </w:pPr>
            <w:r>
              <w:rPr>
                <w:rFonts w:ascii="Arial" w:hAnsi="Arial" w:eastAsia="Arial" w:cs="Arial"/>
                <w:b/>
                <w:color w:val="000000"/>
                <w:sz w:val="20"/>
                <w:szCs w:val="20"/>
              </w:rPr>
              <w:t>31.07.2028</w:t>
            </w:r>
          </w:p>
        </w:tc>
        <w:tc>
          <w:tcPr>
            <w:tcW w:w="2126" w:type="dxa"/>
          </w:tcPr>
          <w:p w:rsidR="003F4D98" w:rsidP="003F4D98" w:rsidRDefault="003F4D98" w14:paraId="01381D13" w14:textId="04BE4374">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60C0075D" w14:textId="77777777">
            <w:pPr>
              <w:jc w:val="center"/>
              <w:rPr>
                <w:rFonts w:ascii="Arial" w:hAnsi="Arial" w:eastAsia="Arial" w:cs="Arial"/>
                <w:b/>
                <w:color w:val="000000"/>
                <w:sz w:val="20"/>
                <w:szCs w:val="20"/>
              </w:rPr>
            </w:pPr>
          </w:p>
        </w:tc>
        <w:tc>
          <w:tcPr>
            <w:tcW w:w="2458" w:type="dxa"/>
          </w:tcPr>
          <w:p w:rsidR="003F4D98" w:rsidP="003F4D98" w:rsidRDefault="003F4D98" w14:paraId="41E77418" w14:textId="3813B77E">
            <w:pPr>
              <w:jc w:val="center"/>
              <w:rPr>
                <w:rFonts w:ascii="Arial" w:hAnsi="Arial" w:eastAsia="Arial" w:cs="Arial"/>
                <w:b/>
                <w:color w:val="000000"/>
                <w:sz w:val="20"/>
                <w:szCs w:val="20"/>
              </w:rPr>
            </w:pPr>
            <w:r>
              <w:rPr>
                <w:rFonts w:ascii="Arial" w:hAnsi="Arial" w:eastAsia="Arial" w:cs="Arial"/>
                <w:b/>
                <w:color w:val="000000"/>
                <w:sz w:val="20"/>
                <w:szCs w:val="20"/>
              </w:rPr>
              <w:t>30.11.2031</w:t>
            </w:r>
          </w:p>
        </w:tc>
        <w:tc>
          <w:tcPr>
            <w:tcW w:w="2126" w:type="dxa"/>
          </w:tcPr>
          <w:p w:rsidR="003F4D98" w:rsidP="003F4D98" w:rsidRDefault="003F4D98" w14:paraId="675DA4F1" w14:textId="07BEF66E">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30555960" w14:textId="77777777">
        <w:trPr>
          <w:trHeight w:val="76"/>
        </w:trPr>
        <w:tc>
          <w:tcPr>
            <w:tcW w:w="2352" w:type="dxa"/>
          </w:tcPr>
          <w:p w:rsidR="003F4D98" w:rsidP="003F4D98" w:rsidRDefault="003F4D98" w14:paraId="6AF7C128" w14:textId="0AD6C45E">
            <w:pPr>
              <w:jc w:val="center"/>
              <w:rPr>
                <w:rFonts w:ascii="Arial" w:hAnsi="Arial" w:eastAsia="Arial" w:cs="Arial"/>
                <w:b/>
                <w:color w:val="000000"/>
                <w:sz w:val="20"/>
                <w:szCs w:val="20"/>
              </w:rPr>
            </w:pPr>
            <w:r>
              <w:rPr>
                <w:rFonts w:ascii="Arial" w:hAnsi="Arial" w:eastAsia="Arial" w:cs="Arial"/>
                <w:b/>
                <w:color w:val="000000"/>
                <w:sz w:val="20"/>
                <w:szCs w:val="20"/>
              </w:rPr>
              <w:t>31.08.2028</w:t>
            </w:r>
          </w:p>
        </w:tc>
        <w:tc>
          <w:tcPr>
            <w:tcW w:w="2126" w:type="dxa"/>
          </w:tcPr>
          <w:p w:rsidR="003F4D98" w:rsidP="003F4D98" w:rsidRDefault="003F4D98" w14:paraId="3DBA0B53" w14:textId="1B06AFB1">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2551494B" w14:textId="77777777">
            <w:pPr>
              <w:jc w:val="center"/>
              <w:rPr>
                <w:rFonts w:ascii="Arial" w:hAnsi="Arial" w:eastAsia="Arial" w:cs="Arial"/>
                <w:b/>
                <w:color w:val="000000"/>
                <w:sz w:val="20"/>
                <w:szCs w:val="20"/>
              </w:rPr>
            </w:pPr>
          </w:p>
        </w:tc>
        <w:tc>
          <w:tcPr>
            <w:tcW w:w="2458" w:type="dxa"/>
          </w:tcPr>
          <w:p w:rsidR="003F4D98" w:rsidP="003F4D98" w:rsidRDefault="003F4D98" w14:paraId="3A75896E" w14:textId="4A8A10A1">
            <w:pPr>
              <w:jc w:val="center"/>
              <w:rPr>
                <w:rFonts w:ascii="Arial" w:hAnsi="Arial" w:eastAsia="Arial" w:cs="Arial"/>
                <w:b/>
                <w:color w:val="000000"/>
                <w:sz w:val="20"/>
                <w:szCs w:val="20"/>
              </w:rPr>
            </w:pPr>
            <w:r>
              <w:rPr>
                <w:rFonts w:ascii="Arial" w:hAnsi="Arial" w:eastAsia="Arial" w:cs="Arial"/>
                <w:b/>
                <w:color w:val="000000"/>
                <w:sz w:val="20"/>
                <w:szCs w:val="20"/>
              </w:rPr>
              <w:t>31.12.2031</w:t>
            </w:r>
          </w:p>
        </w:tc>
        <w:tc>
          <w:tcPr>
            <w:tcW w:w="2126" w:type="dxa"/>
          </w:tcPr>
          <w:p w:rsidR="003F4D98" w:rsidP="003F4D98" w:rsidRDefault="003F4D98" w14:paraId="4A2609DE" w14:textId="64C8CD26">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28FEFA9A" w14:textId="77777777">
        <w:trPr>
          <w:trHeight w:val="76"/>
        </w:trPr>
        <w:tc>
          <w:tcPr>
            <w:tcW w:w="2352" w:type="dxa"/>
          </w:tcPr>
          <w:p w:rsidR="003F4D98" w:rsidP="003F4D98" w:rsidRDefault="003F4D98" w14:paraId="5552758A" w14:textId="44F19063">
            <w:pPr>
              <w:jc w:val="center"/>
              <w:rPr>
                <w:rFonts w:ascii="Arial" w:hAnsi="Arial" w:eastAsia="Arial" w:cs="Arial"/>
                <w:b/>
                <w:color w:val="000000"/>
                <w:sz w:val="20"/>
                <w:szCs w:val="20"/>
              </w:rPr>
            </w:pPr>
            <w:r>
              <w:rPr>
                <w:rFonts w:ascii="Arial" w:hAnsi="Arial" w:eastAsia="Arial" w:cs="Arial"/>
                <w:b/>
                <w:color w:val="000000"/>
                <w:sz w:val="20"/>
                <w:szCs w:val="20"/>
              </w:rPr>
              <w:t>30.09.2028</w:t>
            </w:r>
          </w:p>
        </w:tc>
        <w:tc>
          <w:tcPr>
            <w:tcW w:w="2126" w:type="dxa"/>
          </w:tcPr>
          <w:p w:rsidR="003F4D98" w:rsidP="003F4D98" w:rsidRDefault="003F4D98" w14:paraId="57741BC7" w14:textId="06665C89">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1C5A89AC" w14:textId="77777777">
            <w:pPr>
              <w:jc w:val="center"/>
              <w:rPr>
                <w:rFonts w:ascii="Arial" w:hAnsi="Arial" w:eastAsia="Arial" w:cs="Arial"/>
                <w:b/>
                <w:color w:val="000000"/>
                <w:sz w:val="20"/>
                <w:szCs w:val="20"/>
              </w:rPr>
            </w:pPr>
          </w:p>
        </w:tc>
        <w:tc>
          <w:tcPr>
            <w:tcW w:w="2458" w:type="dxa"/>
          </w:tcPr>
          <w:p w:rsidR="003F4D98" w:rsidP="003F4D98" w:rsidRDefault="003F4D98" w14:paraId="58603FEF" w14:textId="5881AE32">
            <w:pPr>
              <w:jc w:val="center"/>
              <w:rPr>
                <w:rFonts w:ascii="Arial" w:hAnsi="Arial" w:eastAsia="Arial" w:cs="Arial"/>
                <w:b/>
                <w:color w:val="000000"/>
                <w:sz w:val="20"/>
                <w:szCs w:val="20"/>
              </w:rPr>
            </w:pPr>
            <w:r>
              <w:rPr>
                <w:rFonts w:ascii="Arial" w:hAnsi="Arial" w:eastAsia="Arial" w:cs="Arial"/>
                <w:b/>
                <w:color w:val="000000"/>
                <w:sz w:val="20"/>
                <w:szCs w:val="20"/>
              </w:rPr>
              <w:t>31.01.2032</w:t>
            </w:r>
          </w:p>
        </w:tc>
        <w:tc>
          <w:tcPr>
            <w:tcW w:w="2126" w:type="dxa"/>
          </w:tcPr>
          <w:p w:rsidR="003F4D98" w:rsidP="003F4D98" w:rsidRDefault="003F4D98" w14:paraId="7F81935B" w14:textId="0A4E8886">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32BC1E52" w14:textId="77777777">
        <w:trPr>
          <w:trHeight w:val="76"/>
        </w:trPr>
        <w:tc>
          <w:tcPr>
            <w:tcW w:w="2352" w:type="dxa"/>
          </w:tcPr>
          <w:p w:rsidR="003F4D98" w:rsidP="003F4D98" w:rsidRDefault="003F4D98" w14:paraId="58E0B930" w14:textId="3C9B0C35">
            <w:pPr>
              <w:jc w:val="center"/>
              <w:rPr>
                <w:rFonts w:ascii="Arial" w:hAnsi="Arial" w:eastAsia="Arial" w:cs="Arial"/>
                <w:b/>
                <w:color w:val="000000"/>
                <w:sz w:val="20"/>
                <w:szCs w:val="20"/>
              </w:rPr>
            </w:pPr>
            <w:r>
              <w:rPr>
                <w:rFonts w:ascii="Arial" w:hAnsi="Arial" w:eastAsia="Arial" w:cs="Arial"/>
                <w:b/>
                <w:color w:val="000000"/>
                <w:sz w:val="20"/>
                <w:szCs w:val="20"/>
              </w:rPr>
              <w:t>31.10.2028</w:t>
            </w:r>
          </w:p>
        </w:tc>
        <w:tc>
          <w:tcPr>
            <w:tcW w:w="2126" w:type="dxa"/>
          </w:tcPr>
          <w:p w:rsidR="003F4D98" w:rsidP="003F4D98" w:rsidRDefault="003F4D98" w14:paraId="402D5F13" w14:textId="1EA58B0C">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27A52050" w14:textId="77777777">
            <w:pPr>
              <w:jc w:val="center"/>
              <w:rPr>
                <w:rFonts w:ascii="Arial" w:hAnsi="Arial" w:eastAsia="Arial" w:cs="Arial"/>
                <w:b/>
                <w:color w:val="000000"/>
                <w:sz w:val="20"/>
                <w:szCs w:val="20"/>
              </w:rPr>
            </w:pPr>
          </w:p>
        </w:tc>
        <w:tc>
          <w:tcPr>
            <w:tcW w:w="2458" w:type="dxa"/>
          </w:tcPr>
          <w:p w:rsidR="003F4D98" w:rsidP="003F4D98" w:rsidRDefault="003F4D98" w14:paraId="04D570B0" w14:textId="76D334D6">
            <w:pPr>
              <w:jc w:val="center"/>
              <w:rPr>
                <w:rFonts w:ascii="Arial" w:hAnsi="Arial" w:eastAsia="Arial" w:cs="Arial"/>
                <w:b/>
                <w:color w:val="000000"/>
                <w:sz w:val="20"/>
                <w:szCs w:val="20"/>
              </w:rPr>
            </w:pPr>
            <w:r>
              <w:rPr>
                <w:rFonts w:ascii="Arial" w:hAnsi="Arial" w:eastAsia="Arial" w:cs="Arial"/>
                <w:b/>
                <w:color w:val="000000"/>
                <w:sz w:val="20"/>
                <w:szCs w:val="20"/>
              </w:rPr>
              <w:t>29.02.2032</w:t>
            </w:r>
          </w:p>
        </w:tc>
        <w:tc>
          <w:tcPr>
            <w:tcW w:w="2126" w:type="dxa"/>
          </w:tcPr>
          <w:p w:rsidR="003F4D98" w:rsidP="003F4D98" w:rsidRDefault="003F4D98" w14:paraId="0B50B854" w14:textId="5F09B133">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7DCDF27A" w14:textId="77777777">
        <w:trPr>
          <w:trHeight w:val="76"/>
        </w:trPr>
        <w:tc>
          <w:tcPr>
            <w:tcW w:w="2352" w:type="dxa"/>
          </w:tcPr>
          <w:p w:rsidR="003F4D98" w:rsidP="003F4D98" w:rsidRDefault="003F4D98" w14:paraId="75E40547" w14:textId="49EC2BA4">
            <w:pPr>
              <w:jc w:val="center"/>
              <w:rPr>
                <w:rFonts w:ascii="Arial" w:hAnsi="Arial" w:eastAsia="Arial" w:cs="Arial"/>
                <w:b/>
                <w:color w:val="000000"/>
                <w:sz w:val="20"/>
                <w:szCs w:val="20"/>
              </w:rPr>
            </w:pPr>
            <w:r>
              <w:rPr>
                <w:rFonts w:ascii="Arial" w:hAnsi="Arial" w:eastAsia="Arial" w:cs="Arial"/>
                <w:b/>
                <w:color w:val="000000"/>
                <w:sz w:val="20"/>
                <w:szCs w:val="20"/>
              </w:rPr>
              <w:t>30.11.2028</w:t>
            </w:r>
          </w:p>
        </w:tc>
        <w:tc>
          <w:tcPr>
            <w:tcW w:w="2126" w:type="dxa"/>
          </w:tcPr>
          <w:p w:rsidR="003F4D98" w:rsidP="003F4D98" w:rsidRDefault="003F4D98" w14:paraId="47AB7EA9" w14:textId="15A7499A">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1926FBA1" w14:textId="77777777">
            <w:pPr>
              <w:jc w:val="center"/>
              <w:rPr>
                <w:rFonts w:ascii="Arial" w:hAnsi="Arial" w:eastAsia="Arial" w:cs="Arial"/>
                <w:b/>
                <w:color w:val="000000"/>
                <w:sz w:val="20"/>
                <w:szCs w:val="20"/>
              </w:rPr>
            </w:pPr>
          </w:p>
        </w:tc>
        <w:tc>
          <w:tcPr>
            <w:tcW w:w="2458" w:type="dxa"/>
          </w:tcPr>
          <w:p w:rsidR="003F4D98" w:rsidP="003F4D98" w:rsidRDefault="003F4D98" w14:paraId="079007FD" w14:textId="23539CAB">
            <w:pPr>
              <w:jc w:val="center"/>
              <w:rPr>
                <w:rFonts w:ascii="Arial" w:hAnsi="Arial" w:eastAsia="Arial" w:cs="Arial"/>
                <w:b/>
                <w:color w:val="000000"/>
                <w:sz w:val="20"/>
                <w:szCs w:val="20"/>
              </w:rPr>
            </w:pPr>
            <w:r>
              <w:rPr>
                <w:rFonts w:ascii="Arial" w:hAnsi="Arial" w:eastAsia="Arial" w:cs="Arial"/>
                <w:b/>
                <w:color w:val="000000"/>
                <w:sz w:val="20"/>
                <w:szCs w:val="20"/>
              </w:rPr>
              <w:t>31.03.2032</w:t>
            </w:r>
          </w:p>
        </w:tc>
        <w:tc>
          <w:tcPr>
            <w:tcW w:w="2126" w:type="dxa"/>
          </w:tcPr>
          <w:p w:rsidR="003F4D98" w:rsidP="003F4D98" w:rsidRDefault="003F4D98" w14:paraId="3B8F26BD" w14:textId="5491DAE8">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6679D984" w14:textId="77777777">
        <w:trPr>
          <w:trHeight w:val="76"/>
        </w:trPr>
        <w:tc>
          <w:tcPr>
            <w:tcW w:w="2352" w:type="dxa"/>
          </w:tcPr>
          <w:p w:rsidR="003F4D98" w:rsidP="003F4D98" w:rsidRDefault="003F4D98" w14:paraId="60DC4002" w14:textId="00B9FA6D">
            <w:pPr>
              <w:jc w:val="center"/>
              <w:rPr>
                <w:rFonts w:ascii="Arial" w:hAnsi="Arial" w:eastAsia="Arial" w:cs="Arial"/>
                <w:b/>
                <w:color w:val="000000"/>
                <w:sz w:val="20"/>
                <w:szCs w:val="20"/>
              </w:rPr>
            </w:pPr>
            <w:r>
              <w:rPr>
                <w:rFonts w:ascii="Arial" w:hAnsi="Arial" w:eastAsia="Arial" w:cs="Arial"/>
                <w:b/>
                <w:color w:val="000000"/>
                <w:sz w:val="20"/>
                <w:szCs w:val="20"/>
              </w:rPr>
              <w:t>31.12.2028</w:t>
            </w:r>
          </w:p>
        </w:tc>
        <w:tc>
          <w:tcPr>
            <w:tcW w:w="2126" w:type="dxa"/>
          </w:tcPr>
          <w:p w:rsidR="003F4D98" w:rsidP="003F4D98" w:rsidRDefault="003F4D98" w14:paraId="7C907925" w14:textId="421F77A9">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4D847A46" w14:textId="77777777">
            <w:pPr>
              <w:jc w:val="center"/>
              <w:rPr>
                <w:rFonts w:ascii="Arial" w:hAnsi="Arial" w:eastAsia="Arial" w:cs="Arial"/>
                <w:b/>
                <w:color w:val="000000"/>
                <w:sz w:val="20"/>
                <w:szCs w:val="20"/>
              </w:rPr>
            </w:pPr>
          </w:p>
        </w:tc>
        <w:tc>
          <w:tcPr>
            <w:tcW w:w="2458" w:type="dxa"/>
          </w:tcPr>
          <w:p w:rsidR="003F4D98" w:rsidP="003F4D98" w:rsidRDefault="003F4D98" w14:paraId="6E53B6C1" w14:textId="678C78C7">
            <w:pPr>
              <w:jc w:val="center"/>
              <w:rPr>
                <w:rFonts w:ascii="Arial" w:hAnsi="Arial" w:eastAsia="Arial" w:cs="Arial"/>
                <w:b/>
                <w:color w:val="000000"/>
                <w:sz w:val="20"/>
                <w:szCs w:val="20"/>
              </w:rPr>
            </w:pPr>
            <w:r>
              <w:rPr>
                <w:rFonts w:ascii="Arial" w:hAnsi="Arial" w:eastAsia="Arial" w:cs="Arial"/>
                <w:b/>
                <w:color w:val="000000"/>
                <w:sz w:val="20"/>
                <w:szCs w:val="20"/>
              </w:rPr>
              <w:t>30.04.2032</w:t>
            </w:r>
          </w:p>
        </w:tc>
        <w:tc>
          <w:tcPr>
            <w:tcW w:w="2126" w:type="dxa"/>
          </w:tcPr>
          <w:p w:rsidR="003F4D98" w:rsidP="003F4D98" w:rsidRDefault="003F4D98" w14:paraId="1C96F676" w14:textId="45D5379E">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363ED504" w14:textId="77777777">
        <w:trPr>
          <w:trHeight w:val="76"/>
        </w:trPr>
        <w:tc>
          <w:tcPr>
            <w:tcW w:w="2352" w:type="dxa"/>
          </w:tcPr>
          <w:p w:rsidR="003F4D98" w:rsidP="003F4D98" w:rsidRDefault="003F4D98" w14:paraId="6B9A962F" w14:textId="262F5F52">
            <w:pPr>
              <w:jc w:val="center"/>
              <w:rPr>
                <w:rFonts w:ascii="Arial" w:hAnsi="Arial" w:eastAsia="Arial" w:cs="Arial"/>
                <w:b/>
                <w:color w:val="000000"/>
                <w:sz w:val="20"/>
                <w:szCs w:val="20"/>
              </w:rPr>
            </w:pPr>
            <w:r>
              <w:rPr>
                <w:rFonts w:ascii="Arial" w:hAnsi="Arial" w:eastAsia="Arial" w:cs="Arial"/>
                <w:b/>
                <w:color w:val="000000"/>
                <w:sz w:val="20"/>
                <w:szCs w:val="20"/>
              </w:rPr>
              <w:t>31.01.2029</w:t>
            </w:r>
          </w:p>
        </w:tc>
        <w:tc>
          <w:tcPr>
            <w:tcW w:w="2126" w:type="dxa"/>
          </w:tcPr>
          <w:p w:rsidR="003F4D98" w:rsidP="003F4D98" w:rsidRDefault="003F4D98" w14:paraId="2480853B" w14:textId="117C541C">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71840185" w14:textId="77777777">
            <w:pPr>
              <w:jc w:val="center"/>
              <w:rPr>
                <w:rFonts w:ascii="Arial" w:hAnsi="Arial" w:eastAsia="Arial" w:cs="Arial"/>
                <w:b/>
                <w:color w:val="000000"/>
                <w:sz w:val="20"/>
                <w:szCs w:val="20"/>
              </w:rPr>
            </w:pPr>
          </w:p>
        </w:tc>
        <w:tc>
          <w:tcPr>
            <w:tcW w:w="2458" w:type="dxa"/>
          </w:tcPr>
          <w:p w:rsidR="003F4D98" w:rsidP="003F4D98" w:rsidRDefault="003F4D98" w14:paraId="703B4A64" w14:textId="48EAD0E4">
            <w:pPr>
              <w:jc w:val="center"/>
              <w:rPr>
                <w:rFonts w:ascii="Arial" w:hAnsi="Arial" w:eastAsia="Arial" w:cs="Arial"/>
                <w:b/>
                <w:color w:val="000000"/>
                <w:sz w:val="20"/>
                <w:szCs w:val="20"/>
              </w:rPr>
            </w:pPr>
            <w:r>
              <w:rPr>
                <w:rFonts w:ascii="Arial" w:hAnsi="Arial" w:eastAsia="Arial" w:cs="Arial"/>
                <w:b/>
                <w:color w:val="000000"/>
                <w:sz w:val="20"/>
                <w:szCs w:val="20"/>
              </w:rPr>
              <w:t>31.05.2032</w:t>
            </w:r>
          </w:p>
        </w:tc>
        <w:tc>
          <w:tcPr>
            <w:tcW w:w="2126" w:type="dxa"/>
          </w:tcPr>
          <w:p w:rsidR="003F4D98" w:rsidP="003F4D98" w:rsidRDefault="003F4D98" w14:paraId="2DA1E0EE" w14:textId="2987F9EC">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74EDC441" w14:textId="77777777">
        <w:trPr>
          <w:trHeight w:val="76"/>
        </w:trPr>
        <w:tc>
          <w:tcPr>
            <w:tcW w:w="2352" w:type="dxa"/>
          </w:tcPr>
          <w:p w:rsidR="003F4D98" w:rsidP="003F4D98" w:rsidRDefault="003F4D98" w14:paraId="237ECA07" w14:textId="1410C5BC">
            <w:pPr>
              <w:jc w:val="center"/>
              <w:rPr>
                <w:rFonts w:ascii="Arial" w:hAnsi="Arial" w:eastAsia="Arial" w:cs="Arial"/>
                <w:b/>
                <w:color w:val="000000"/>
                <w:sz w:val="20"/>
                <w:szCs w:val="20"/>
              </w:rPr>
            </w:pPr>
            <w:r>
              <w:rPr>
                <w:rFonts w:ascii="Arial" w:hAnsi="Arial" w:eastAsia="Arial" w:cs="Arial"/>
                <w:b/>
                <w:color w:val="000000"/>
                <w:sz w:val="20"/>
                <w:szCs w:val="20"/>
              </w:rPr>
              <w:t>28.02.2029</w:t>
            </w:r>
          </w:p>
        </w:tc>
        <w:tc>
          <w:tcPr>
            <w:tcW w:w="2126" w:type="dxa"/>
          </w:tcPr>
          <w:p w:rsidR="003F4D98" w:rsidP="003F4D98" w:rsidRDefault="003F4D98" w14:paraId="521944A3" w14:textId="24084A0C">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2E6AEFBE" w14:textId="77777777">
            <w:pPr>
              <w:jc w:val="center"/>
              <w:rPr>
                <w:rFonts w:ascii="Arial" w:hAnsi="Arial" w:eastAsia="Arial" w:cs="Arial"/>
                <w:b/>
                <w:color w:val="000000"/>
                <w:sz w:val="20"/>
                <w:szCs w:val="20"/>
              </w:rPr>
            </w:pPr>
          </w:p>
        </w:tc>
        <w:tc>
          <w:tcPr>
            <w:tcW w:w="2458" w:type="dxa"/>
          </w:tcPr>
          <w:p w:rsidR="003F4D98" w:rsidP="003F4D98" w:rsidRDefault="003F4D98" w14:paraId="577C0D49" w14:textId="20C0050D">
            <w:pPr>
              <w:jc w:val="center"/>
              <w:rPr>
                <w:rFonts w:ascii="Arial" w:hAnsi="Arial" w:eastAsia="Arial" w:cs="Arial"/>
                <w:b/>
                <w:color w:val="000000"/>
                <w:sz w:val="20"/>
                <w:szCs w:val="20"/>
              </w:rPr>
            </w:pPr>
            <w:r>
              <w:rPr>
                <w:rFonts w:ascii="Arial" w:hAnsi="Arial" w:eastAsia="Arial" w:cs="Arial"/>
                <w:b/>
                <w:color w:val="000000"/>
                <w:sz w:val="20"/>
                <w:szCs w:val="20"/>
              </w:rPr>
              <w:t>30.06.2032</w:t>
            </w:r>
          </w:p>
        </w:tc>
        <w:tc>
          <w:tcPr>
            <w:tcW w:w="2126" w:type="dxa"/>
          </w:tcPr>
          <w:p w:rsidR="003F4D98" w:rsidP="003F4D98" w:rsidRDefault="003F4D98" w14:paraId="4D168B60" w14:textId="65C4FEF9">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68DF9EB9" w14:textId="77777777">
        <w:trPr>
          <w:trHeight w:val="76"/>
        </w:trPr>
        <w:tc>
          <w:tcPr>
            <w:tcW w:w="2352" w:type="dxa"/>
          </w:tcPr>
          <w:p w:rsidR="003F4D98" w:rsidP="003F4D98" w:rsidRDefault="003F4D98" w14:paraId="608EDE68" w14:textId="46CAA45E">
            <w:pPr>
              <w:jc w:val="center"/>
              <w:rPr>
                <w:rFonts w:ascii="Arial" w:hAnsi="Arial" w:eastAsia="Arial" w:cs="Arial"/>
                <w:b/>
                <w:color w:val="000000"/>
                <w:sz w:val="20"/>
                <w:szCs w:val="20"/>
              </w:rPr>
            </w:pPr>
            <w:r>
              <w:rPr>
                <w:rFonts w:ascii="Arial" w:hAnsi="Arial" w:eastAsia="Arial" w:cs="Arial"/>
                <w:b/>
                <w:color w:val="000000"/>
                <w:sz w:val="20"/>
                <w:szCs w:val="20"/>
              </w:rPr>
              <w:t>31.03.2029</w:t>
            </w:r>
          </w:p>
        </w:tc>
        <w:tc>
          <w:tcPr>
            <w:tcW w:w="2126" w:type="dxa"/>
          </w:tcPr>
          <w:p w:rsidR="003F4D98" w:rsidP="003F4D98" w:rsidRDefault="003F4D98" w14:paraId="63F73217" w14:textId="36D9501F">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1D49954B" w14:textId="77777777">
            <w:pPr>
              <w:jc w:val="center"/>
              <w:rPr>
                <w:rFonts w:ascii="Arial" w:hAnsi="Arial" w:eastAsia="Arial" w:cs="Arial"/>
                <w:b/>
                <w:color w:val="000000"/>
                <w:sz w:val="20"/>
                <w:szCs w:val="20"/>
              </w:rPr>
            </w:pPr>
          </w:p>
        </w:tc>
        <w:tc>
          <w:tcPr>
            <w:tcW w:w="2458" w:type="dxa"/>
          </w:tcPr>
          <w:p w:rsidR="003F4D98" w:rsidP="003F4D98" w:rsidRDefault="003F4D98" w14:paraId="2AF1182B" w14:textId="561A3C2D">
            <w:pPr>
              <w:jc w:val="center"/>
              <w:rPr>
                <w:rFonts w:ascii="Arial" w:hAnsi="Arial" w:eastAsia="Arial" w:cs="Arial"/>
                <w:b/>
                <w:color w:val="000000"/>
                <w:sz w:val="20"/>
                <w:szCs w:val="20"/>
              </w:rPr>
            </w:pPr>
            <w:r>
              <w:rPr>
                <w:rFonts w:ascii="Arial" w:hAnsi="Arial" w:eastAsia="Arial" w:cs="Arial"/>
                <w:b/>
                <w:color w:val="000000"/>
                <w:sz w:val="20"/>
                <w:szCs w:val="20"/>
              </w:rPr>
              <w:t>31.07.2032</w:t>
            </w:r>
          </w:p>
        </w:tc>
        <w:tc>
          <w:tcPr>
            <w:tcW w:w="2126" w:type="dxa"/>
          </w:tcPr>
          <w:p w:rsidR="003F4D98" w:rsidP="003F4D98" w:rsidRDefault="003F4D98" w14:paraId="7E38ECC1" w14:textId="4C4DF0C6">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5E87774A" w14:textId="77777777">
        <w:trPr>
          <w:trHeight w:val="76"/>
        </w:trPr>
        <w:tc>
          <w:tcPr>
            <w:tcW w:w="2352" w:type="dxa"/>
          </w:tcPr>
          <w:p w:rsidR="003F4D98" w:rsidP="003F4D98" w:rsidRDefault="003F4D98" w14:paraId="65D90DB9" w14:textId="2A24353E">
            <w:pPr>
              <w:jc w:val="center"/>
              <w:rPr>
                <w:rFonts w:ascii="Arial" w:hAnsi="Arial" w:eastAsia="Arial" w:cs="Arial"/>
                <w:b/>
                <w:color w:val="000000"/>
                <w:sz w:val="20"/>
                <w:szCs w:val="20"/>
              </w:rPr>
            </w:pPr>
            <w:r>
              <w:rPr>
                <w:rFonts w:ascii="Arial" w:hAnsi="Arial" w:eastAsia="Arial" w:cs="Arial"/>
                <w:b/>
                <w:color w:val="000000"/>
                <w:sz w:val="20"/>
                <w:szCs w:val="20"/>
              </w:rPr>
              <w:t>30.04.2029</w:t>
            </w:r>
          </w:p>
        </w:tc>
        <w:tc>
          <w:tcPr>
            <w:tcW w:w="2126" w:type="dxa"/>
          </w:tcPr>
          <w:p w:rsidR="003F4D98" w:rsidP="003F4D98" w:rsidRDefault="003F4D98" w14:paraId="52F06F56" w14:textId="36D0CE54">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6CEC1D1E" w14:textId="77777777">
            <w:pPr>
              <w:jc w:val="center"/>
              <w:rPr>
                <w:rFonts w:ascii="Arial" w:hAnsi="Arial" w:eastAsia="Arial" w:cs="Arial"/>
                <w:b/>
                <w:color w:val="000000"/>
                <w:sz w:val="20"/>
                <w:szCs w:val="20"/>
              </w:rPr>
            </w:pPr>
          </w:p>
        </w:tc>
        <w:tc>
          <w:tcPr>
            <w:tcW w:w="2458" w:type="dxa"/>
          </w:tcPr>
          <w:p w:rsidR="003F4D98" w:rsidP="003F4D98" w:rsidRDefault="003F4D98" w14:paraId="3925F0CC" w14:textId="1656E633">
            <w:pPr>
              <w:jc w:val="center"/>
              <w:rPr>
                <w:rFonts w:ascii="Arial" w:hAnsi="Arial" w:eastAsia="Arial" w:cs="Arial"/>
                <w:b/>
                <w:color w:val="000000"/>
                <w:sz w:val="20"/>
                <w:szCs w:val="20"/>
              </w:rPr>
            </w:pPr>
            <w:r>
              <w:rPr>
                <w:rFonts w:ascii="Arial" w:hAnsi="Arial" w:eastAsia="Arial" w:cs="Arial"/>
                <w:b/>
                <w:color w:val="000000"/>
                <w:sz w:val="20"/>
                <w:szCs w:val="20"/>
              </w:rPr>
              <w:t>31.08.2032</w:t>
            </w:r>
          </w:p>
        </w:tc>
        <w:tc>
          <w:tcPr>
            <w:tcW w:w="2126" w:type="dxa"/>
          </w:tcPr>
          <w:p w:rsidR="003F4D98" w:rsidP="003F4D98" w:rsidRDefault="003F4D98" w14:paraId="7F93A755" w14:textId="4EE3FF68">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bl>
    <w:p w:rsidR="00530294" w:rsidRDefault="00530294" w14:paraId="22748F65" w14:textId="3EBC8718">
      <w:pPr>
        <w:rPr>
          <w:rFonts w:ascii="Arial" w:hAnsi="Arial" w:eastAsia="Arial" w:cs="Arial"/>
          <w:b/>
          <w:color w:val="000000"/>
          <w:sz w:val="20"/>
          <w:szCs w:val="20"/>
        </w:rPr>
      </w:pPr>
    </w:p>
    <w:p w:rsidR="00530294" w:rsidRDefault="00530294" w14:paraId="6197697A" w14:textId="77777777">
      <w:pPr>
        <w:rPr>
          <w:rFonts w:ascii="Arial" w:hAnsi="Arial" w:eastAsia="Arial" w:cs="Arial"/>
          <w:b/>
          <w:color w:val="000000"/>
          <w:sz w:val="20"/>
          <w:szCs w:val="20"/>
        </w:rPr>
      </w:pPr>
      <w:r>
        <w:rPr>
          <w:rFonts w:ascii="Arial" w:hAnsi="Arial" w:eastAsia="Arial" w:cs="Arial"/>
          <w:b/>
          <w:color w:val="000000"/>
          <w:sz w:val="20"/>
          <w:szCs w:val="20"/>
        </w:rPr>
        <w:br w:type="page"/>
      </w:r>
    </w:p>
    <w:tbl>
      <w:tblPr>
        <w:tblStyle w:val="Mkatabulky"/>
        <w:tblpPr w:leftFromText="141" w:rightFromText="141" w:vertAnchor="page" w:horzAnchor="margin" w:tblpY="1726"/>
        <w:tblW w:w="9298" w:type="dxa"/>
        <w:tblLayout w:type="fixed"/>
        <w:tblLook w:val="04A0" w:firstRow="1" w:lastRow="0" w:firstColumn="1" w:lastColumn="0" w:noHBand="0" w:noVBand="1"/>
      </w:tblPr>
      <w:tblGrid>
        <w:gridCol w:w="2352"/>
        <w:gridCol w:w="2126"/>
        <w:gridCol w:w="236"/>
        <w:gridCol w:w="2458"/>
        <w:gridCol w:w="2126"/>
      </w:tblGrid>
      <w:tr w:rsidR="005F309D" w:rsidTr="005F309D" w14:paraId="7C75911C" w14:textId="77777777">
        <w:tc>
          <w:tcPr>
            <w:tcW w:w="2352" w:type="dxa"/>
          </w:tcPr>
          <w:p w:rsidR="005F309D" w:rsidP="005F309D" w:rsidRDefault="005F309D" w14:paraId="08DF6DA1" w14:textId="77777777">
            <w:pPr>
              <w:jc w:val="center"/>
              <w:rPr>
                <w:rFonts w:ascii="Arial" w:hAnsi="Arial" w:eastAsia="Arial" w:cs="Arial"/>
                <w:b/>
                <w:color w:val="000000"/>
                <w:sz w:val="20"/>
                <w:szCs w:val="20"/>
              </w:rPr>
            </w:pPr>
            <w:r>
              <w:rPr>
                <w:rFonts w:ascii="Arial" w:hAnsi="Arial" w:eastAsia="Arial" w:cs="Arial"/>
                <w:b/>
                <w:color w:val="000000"/>
                <w:sz w:val="20"/>
                <w:szCs w:val="20"/>
              </w:rPr>
              <w:lastRenderedPageBreak/>
              <w:t>Datum splatnosti</w:t>
            </w:r>
          </w:p>
        </w:tc>
        <w:tc>
          <w:tcPr>
            <w:tcW w:w="2126" w:type="dxa"/>
          </w:tcPr>
          <w:p w:rsidR="005F309D" w:rsidP="005F309D" w:rsidRDefault="005F309D" w14:paraId="7E7D69E3" w14:textId="77777777">
            <w:pPr>
              <w:jc w:val="center"/>
              <w:rPr>
                <w:rFonts w:ascii="Arial" w:hAnsi="Arial" w:eastAsia="Arial" w:cs="Arial"/>
                <w:b/>
                <w:color w:val="000000"/>
                <w:sz w:val="20"/>
                <w:szCs w:val="20"/>
              </w:rPr>
            </w:pPr>
            <w:r>
              <w:rPr>
                <w:rFonts w:ascii="Arial" w:hAnsi="Arial" w:eastAsia="Arial" w:cs="Arial"/>
                <w:b/>
                <w:color w:val="000000"/>
                <w:sz w:val="20"/>
                <w:szCs w:val="20"/>
              </w:rPr>
              <w:t>Výše splátky jistiny v CZK</w:t>
            </w:r>
          </w:p>
        </w:tc>
        <w:tc>
          <w:tcPr>
            <w:tcW w:w="236" w:type="dxa"/>
            <w:shd w:val="clear" w:color="auto" w:fill="EEECE1" w:themeFill="background2"/>
          </w:tcPr>
          <w:p w:rsidR="005F309D" w:rsidP="005F309D" w:rsidRDefault="005F309D" w14:paraId="2C5436B5" w14:textId="77777777">
            <w:pPr>
              <w:jc w:val="center"/>
              <w:rPr>
                <w:rFonts w:ascii="Arial" w:hAnsi="Arial" w:eastAsia="Arial" w:cs="Arial"/>
                <w:b/>
                <w:color w:val="000000"/>
                <w:sz w:val="20"/>
                <w:szCs w:val="20"/>
              </w:rPr>
            </w:pPr>
          </w:p>
        </w:tc>
        <w:tc>
          <w:tcPr>
            <w:tcW w:w="2458" w:type="dxa"/>
          </w:tcPr>
          <w:p w:rsidR="005F309D" w:rsidP="005F309D" w:rsidRDefault="005F309D" w14:paraId="35C3805E" w14:textId="77777777">
            <w:pPr>
              <w:jc w:val="center"/>
              <w:rPr>
                <w:rFonts w:ascii="Arial" w:hAnsi="Arial" w:eastAsia="Arial" w:cs="Arial"/>
                <w:b/>
                <w:color w:val="000000"/>
                <w:sz w:val="20"/>
                <w:szCs w:val="20"/>
              </w:rPr>
            </w:pPr>
            <w:r>
              <w:rPr>
                <w:rFonts w:ascii="Arial" w:hAnsi="Arial" w:eastAsia="Arial" w:cs="Arial"/>
                <w:b/>
                <w:color w:val="000000"/>
                <w:sz w:val="20"/>
                <w:szCs w:val="20"/>
              </w:rPr>
              <w:t>Datum splatnosti</w:t>
            </w:r>
          </w:p>
        </w:tc>
        <w:tc>
          <w:tcPr>
            <w:tcW w:w="2126" w:type="dxa"/>
          </w:tcPr>
          <w:p w:rsidR="005F309D" w:rsidP="005F309D" w:rsidRDefault="005F309D" w14:paraId="28205BFC" w14:textId="77777777">
            <w:pPr>
              <w:jc w:val="center"/>
              <w:rPr>
                <w:rFonts w:ascii="Arial" w:hAnsi="Arial" w:eastAsia="Arial" w:cs="Arial"/>
                <w:b/>
                <w:color w:val="000000"/>
                <w:sz w:val="20"/>
                <w:szCs w:val="20"/>
              </w:rPr>
            </w:pPr>
            <w:r>
              <w:rPr>
                <w:rFonts w:ascii="Arial" w:hAnsi="Arial" w:eastAsia="Arial" w:cs="Arial"/>
                <w:b/>
                <w:color w:val="000000"/>
                <w:sz w:val="20"/>
                <w:szCs w:val="20"/>
              </w:rPr>
              <w:t>Výše splátky jistiny v CZK</w:t>
            </w:r>
          </w:p>
        </w:tc>
      </w:tr>
      <w:tr w:rsidR="003F4D98" w:rsidTr="005F309D" w14:paraId="6E90C46D" w14:textId="77777777">
        <w:tc>
          <w:tcPr>
            <w:tcW w:w="2352" w:type="dxa"/>
          </w:tcPr>
          <w:p w:rsidR="003F4D98" w:rsidP="003F4D98" w:rsidRDefault="003F4D98" w14:paraId="454CD2B6" w14:textId="0BAF1594">
            <w:pPr>
              <w:jc w:val="center"/>
              <w:rPr>
                <w:rFonts w:ascii="Arial" w:hAnsi="Arial" w:eastAsia="Arial" w:cs="Arial"/>
                <w:b/>
                <w:color w:val="000000"/>
                <w:sz w:val="20"/>
                <w:szCs w:val="20"/>
              </w:rPr>
            </w:pPr>
            <w:r>
              <w:rPr>
                <w:rFonts w:ascii="Arial" w:hAnsi="Arial" w:eastAsia="Arial" w:cs="Arial"/>
                <w:b/>
                <w:color w:val="000000"/>
                <w:sz w:val="20"/>
                <w:szCs w:val="20"/>
              </w:rPr>
              <w:t>30.09.2032</w:t>
            </w:r>
          </w:p>
        </w:tc>
        <w:tc>
          <w:tcPr>
            <w:tcW w:w="2126" w:type="dxa"/>
          </w:tcPr>
          <w:p w:rsidR="003F4D98" w:rsidP="003F4D98" w:rsidRDefault="003F4D98" w14:paraId="2F3C6D8E" w14:textId="3BEE5A3B">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3C43A778" w14:textId="77777777">
            <w:pPr>
              <w:jc w:val="center"/>
              <w:rPr>
                <w:rFonts w:ascii="Arial" w:hAnsi="Arial" w:eastAsia="Arial" w:cs="Arial"/>
                <w:b/>
                <w:color w:val="000000"/>
                <w:sz w:val="20"/>
                <w:szCs w:val="20"/>
              </w:rPr>
            </w:pPr>
          </w:p>
        </w:tc>
        <w:tc>
          <w:tcPr>
            <w:tcW w:w="2458" w:type="dxa"/>
          </w:tcPr>
          <w:p w:rsidR="003F4D98" w:rsidP="003F4D98" w:rsidRDefault="003F4D98" w14:paraId="0A7C79FE" w14:textId="4B918857">
            <w:pPr>
              <w:jc w:val="center"/>
              <w:rPr>
                <w:rFonts w:ascii="Arial" w:hAnsi="Arial" w:eastAsia="Arial" w:cs="Arial"/>
                <w:b/>
                <w:color w:val="000000"/>
                <w:sz w:val="20"/>
                <w:szCs w:val="20"/>
              </w:rPr>
            </w:pPr>
            <w:r>
              <w:rPr>
                <w:rFonts w:ascii="Arial" w:hAnsi="Arial" w:eastAsia="Arial" w:cs="Arial"/>
                <w:b/>
                <w:color w:val="000000"/>
                <w:sz w:val="20"/>
                <w:szCs w:val="20"/>
              </w:rPr>
              <w:t>31.05.2034</w:t>
            </w:r>
          </w:p>
        </w:tc>
        <w:tc>
          <w:tcPr>
            <w:tcW w:w="2126" w:type="dxa"/>
          </w:tcPr>
          <w:p w:rsidR="003F4D98" w:rsidP="003F4D98" w:rsidRDefault="003F4D98" w14:paraId="6460BF1E" w14:textId="1FEAB31F">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0858AE5D" w14:textId="77777777">
        <w:tc>
          <w:tcPr>
            <w:tcW w:w="2352" w:type="dxa"/>
          </w:tcPr>
          <w:p w:rsidR="003F4D98" w:rsidP="003F4D98" w:rsidRDefault="003F4D98" w14:paraId="42CC8455" w14:textId="3C010EA3">
            <w:pPr>
              <w:jc w:val="center"/>
              <w:rPr>
                <w:rFonts w:ascii="Arial" w:hAnsi="Arial" w:eastAsia="Arial" w:cs="Arial"/>
                <w:b/>
                <w:color w:val="000000"/>
                <w:sz w:val="20"/>
                <w:szCs w:val="20"/>
              </w:rPr>
            </w:pPr>
            <w:r>
              <w:rPr>
                <w:rFonts w:ascii="Arial" w:hAnsi="Arial" w:eastAsia="Arial" w:cs="Arial"/>
                <w:b/>
                <w:color w:val="000000"/>
                <w:sz w:val="20"/>
                <w:szCs w:val="20"/>
              </w:rPr>
              <w:t>31.10.2032</w:t>
            </w:r>
          </w:p>
        </w:tc>
        <w:tc>
          <w:tcPr>
            <w:tcW w:w="2126" w:type="dxa"/>
          </w:tcPr>
          <w:p w:rsidR="003F4D98" w:rsidP="003F4D98" w:rsidRDefault="003F4D98" w14:paraId="3AFD78BC" w14:textId="547101A6">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290DA58E" w14:textId="77777777">
            <w:pPr>
              <w:jc w:val="center"/>
              <w:rPr>
                <w:rFonts w:ascii="Arial" w:hAnsi="Arial" w:eastAsia="Arial" w:cs="Arial"/>
                <w:b/>
                <w:color w:val="000000"/>
                <w:sz w:val="20"/>
                <w:szCs w:val="20"/>
              </w:rPr>
            </w:pPr>
          </w:p>
        </w:tc>
        <w:tc>
          <w:tcPr>
            <w:tcW w:w="2458" w:type="dxa"/>
          </w:tcPr>
          <w:p w:rsidR="003F4D98" w:rsidP="003F4D98" w:rsidRDefault="003F4D98" w14:paraId="0B950996" w14:textId="2EBBF354">
            <w:pPr>
              <w:jc w:val="center"/>
              <w:rPr>
                <w:rFonts w:ascii="Arial" w:hAnsi="Arial" w:eastAsia="Arial" w:cs="Arial"/>
                <w:b/>
                <w:color w:val="000000"/>
                <w:sz w:val="20"/>
                <w:szCs w:val="20"/>
              </w:rPr>
            </w:pPr>
            <w:r>
              <w:rPr>
                <w:rFonts w:ascii="Arial" w:hAnsi="Arial" w:eastAsia="Arial" w:cs="Arial"/>
                <w:b/>
                <w:color w:val="000000"/>
                <w:sz w:val="20"/>
                <w:szCs w:val="20"/>
              </w:rPr>
              <w:t>30.06.2034</w:t>
            </w:r>
          </w:p>
        </w:tc>
        <w:tc>
          <w:tcPr>
            <w:tcW w:w="2126" w:type="dxa"/>
          </w:tcPr>
          <w:p w:rsidR="003F4D98" w:rsidP="003F4D98" w:rsidRDefault="003F4D98" w14:paraId="6F9D8087" w14:textId="692F8215">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26D0A9BD" w14:textId="77777777">
        <w:tc>
          <w:tcPr>
            <w:tcW w:w="2352" w:type="dxa"/>
          </w:tcPr>
          <w:p w:rsidR="003F4D98" w:rsidP="003F4D98" w:rsidRDefault="003F4D98" w14:paraId="4D25C7E1" w14:textId="2CF19494">
            <w:pPr>
              <w:jc w:val="center"/>
              <w:rPr>
                <w:rFonts w:ascii="Arial" w:hAnsi="Arial" w:eastAsia="Arial" w:cs="Arial"/>
                <w:b/>
                <w:color w:val="000000"/>
                <w:sz w:val="20"/>
                <w:szCs w:val="20"/>
              </w:rPr>
            </w:pPr>
            <w:r>
              <w:rPr>
                <w:rFonts w:ascii="Arial" w:hAnsi="Arial" w:eastAsia="Arial" w:cs="Arial"/>
                <w:b/>
                <w:color w:val="000000"/>
                <w:sz w:val="20"/>
                <w:szCs w:val="20"/>
              </w:rPr>
              <w:t>30.11.2032</w:t>
            </w:r>
          </w:p>
        </w:tc>
        <w:tc>
          <w:tcPr>
            <w:tcW w:w="2126" w:type="dxa"/>
          </w:tcPr>
          <w:p w:rsidR="003F4D98" w:rsidP="003F4D98" w:rsidRDefault="003F4D98" w14:paraId="3D71CF04" w14:textId="0A1920C8">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521FA2D8" w14:textId="77777777">
            <w:pPr>
              <w:jc w:val="center"/>
              <w:rPr>
                <w:rFonts w:ascii="Arial" w:hAnsi="Arial" w:eastAsia="Arial" w:cs="Arial"/>
                <w:b/>
                <w:color w:val="000000"/>
                <w:sz w:val="20"/>
                <w:szCs w:val="20"/>
              </w:rPr>
            </w:pPr>
          </w:p>
        </w:tc>
        <w:tc>
          <w:tcPr>
            <w:tcW w:w="2458" w:type="dxa"/>
          </w:tcPr>
          <w:p w:rsidR="003F4D98" w:rsidP="003F4D98" w:rsidRDefault="003F4D98" w14:paraId="22B722DE" w14:textId="7A0DD9F2">
            <w:pPr>
              <w:jc w:val="center"/>
              <w:rPr>
                <w:rFonts w:ascii="Arial" w:hAnsi="Arial" w:eastAsia="Arial" w:cs="Arial"/>
                <w:b/>
                <w:color w:val="000000"/>
                <w:sz w:val="20"/>
                <w:szCs w:val="20"/>
              </w:rPr>
            </w:pPr>
            <w:r>
              <w:rPr>
                <w:rFonts w:ascii="Arial" w:hAnsi="Arial" w:eastAsia="Arial" w:cs="Arial"/>
                <w:b/>
                <w:color w:val="000000"/>
                <w:sz w:val="20"/>
                <w:szCs w:val="20"/>
              </w:rPr>
              <w:t>31.07.2034</w:t>
            </w:r>
          </w:p>
        </w:tc>
        <w:tc>
          <w:tcPr>
            <w:tcW w:w="2126" w:type="dxa"/>
          </w:tcPr>
          <w:p w:rsidR="003F4D98" w:rsidP="003F4D98" w:rsidRDefault="003F4D98" w14:paraId="66C175CA" w14:textId="7D19FCAF">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314F112C" w14:textId="77777777">
        <w:tc>
          <w:tcPr>
            <w:tcW w:w="2352" w:type="dxa"/>
          </w:tcPr>
          <w:p w:rsidR="003F4D98" w:rsidP="003F4D98" w:rsidRDefault="003F4D98" w14:paraId="2E0C8BF5" w14:textId="34F9431C">
            <w:pPr>
              <w:jc w:val="center"/>
              <w:rPr>
                <w:rFonts w:ascii="Arial" w:hAnsi="Arial" w:eastAsia="Arial" w:cs="Arial"/>
                <w:b/>
                <w:color w:val="000000"/>
                <w:sz w:val="20"/>
                <w:szCs w:val="20"/>
              </w:rPr>
            </w:pPr>
            <w:r>
              <w:rPr>
                <w:rFonts w:ascii="Arial" w:hAnsi="Arial" w:eastAsia="Arial" w:cs="Arial"/>
                <w:b/>
                <w:color w:val="000000"/>
                <w:sz w:val="20"/>
                <w:szCs w:val="20"/>
              </w:rPr>
              <w:t>31.12.2032</w:t>
            </w:r>
          </w:p>
        </w:tc>
        <w:tc>
          <w:tcPr>
            <w:tcW w:w="2126" w:type="dxa"/>
          </w:tcPr>
          <w:p w:rsidR="003F4D98" w:rsidP="003F4D98" w:rsidRDefault="003F4D98" w14:paraId="3261F6BE" w14:textId="2A8599BD">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7343AE76" w14:textId="77777777">
            <w:pPr>
              <w:jc w:val="center"/>
              <w:rPr>
                <w:rFonts w:ascii="Arial" w:hAnsi="Arial" w:eastAsia="Arial" w:cs="Arial"/>
                <w:b/>
                <w:color w:val="000000"/>
                <w:sz w:val="20"/>
                <w:szCs w:val="20"/>
              </w:rPr>
            </w:pPr>
          </w:p>
        </w:tc>
        <w:tc>
          <w:tcPr>
            <w:tcW w:w="2458" w:type="dxa"/>
          </w:tcPr>
          <w:p w:rsidR="003F4D98" w:rsidP="003F4D98" w:rsidRDefault="003F4D98" w14:paraId="0688E419" w14:textId="3E21084E">
            <w:pPr>
              <w:jc w:val="center"/>
              <w:rPr>
                <w:rFonts w:ascii="Arial" w:hAnsi="Arial" w:eastAsia="Arial" w:cs="Arial"/>
                <w:b/>
                <w:color w:val="000000"/>
                <w:sz w:val="20"/>
                <w:szCs w:val="20"/>
              </w:rPr>
            </w:pPr>
            <w:r>
              <w:rPr>
                <w:rFonts w:ascii="Arial" w:hAnsi="Arial" w:eastAsia="Arial" w:cs="Arial"/>
                <w:b/>
                <w:color w:val="000000"/>
                <w:sz w:val="20"/>
                <w:szCs w:val="20"/>
              </w:rPr>
              <w:t>31.08.2034</w:t>
            </w:r>
          </w:p>
        </w:tc>
        <w:tc>
          <w:tcPr>
            <w:tcW w:w="2126" w:type="dxa"/>
          </w:tcPr>
          <w:p w:rsidR="003F4D98" w:rsidP="003F4D98" w:rsidRDefault="003F4D98" w14:paraId="4CA3570B" w14:textId="3872A81C">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3613B338" w14:textId="77777777">
        <w:tc>
          <w:tcPr>
            <w:tcW w:w="2352" w:type="dxa"/>
          </w:tcPr>
          <w:p w:rsidR="003F4D98" w:rsidP="003F4D98" w:rsidRDefault="003F4D98" w14:paraId="41528619" w14:textId="10F455A1">
            <w:pPr>
              <w:jc w:val="center"/>
              <w:rPr>
                <w:rFonts w:ascii="Arial" w:hAnsi="Arial" w:eastAsia="Arial" w:cs="Arial"/>
                <w:b/>
                <w:color w:val="000000"/>
                <w:sz w:val="20"/>
                <w:szCs w:val="20"/>
              </w:rPr>
            </w:pPr>
            <w:r>
              <w:rPr>
                <w:rFonts w:ascii="Arial" w:hAnsi="Arial" w:eastAsia="Arial" w:cs="Arial"/>
                <w:b/>
                <w:color w:val="000000"/>
                <w:sz w:val="20"/>
                <w:szCs w:val="20"/>
              </w:rPr>
              <w:t>31.01.2033</w:t>
            </w:r>
          </w:p>
        </w:tc>
        <w:tc>
          <w:tcPr>
            <w:tcW w:w="2126" w:type="dxa"/>
          </w:tcPr>
          <w:p w:rsidR="003F4D98" w:rsidP="003F4D98" w:rsidRDefault="003F4D98" w14:paraId="15EF4101" w14:textId="40381707">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169D87A0" w14:textId="77777777">
            <w:pPr>
              <w:jc w:val="center"/>
              <w:rPr>
                <w:rFonts w:ascii="Arial" w:hAnsi="Arial" w:eastAsia="Arial" w:cs="Arial"/>
                <w:b/>
                <w:color w:val="000000"/>
                <w:sz w:val="20"/>
                <w:szCs w:val="20"/>
              </w:rPr>
            </w:pPr>
          </w:p>
        </w:tc>
        <w:tc>
          <w:tcPr>
            <w:tcW w:w="2458" w:type="dxa"/>
          </w:tcPr>
          <w:p w:rsidR="003F4D98" w:rsidP="003F4D98" w:rsidRDefault="003F4D98" w14:paraId="3468CACF" w14:textId="458587B7">
            <w:pPr>
              <w:jc w:val="center"/>
              <w:rPr>
                <w:rFonts w:ascii="Arial" w:hAnsi="Arial" w:eastAsia="Arial" w:cs="Arial"/>
                <w:b/>
                <w:color w:val="000000"/>
                <w:sz w:val="20"/>
                <w:szCs w:val="20"/>
              </w:rPr>
            </w:pPr>
            <w:r>
              <w:rPr>
                <w:rFonts w:ascii="Arial" w:hAnsi="Arial" w:eastAsia="Arial" w:cs="Arial"/>
                <w:b/>
                <w:color w:val="000000"/>
                <w:sz w:val="20"/>
                <w:szCs w:val="20"/>
              </w:rPr>
              <w:t>30.09.2034</w:t>
            </w:r>
          </w:p>
        </w:tc>
        <w:tc>
          <w:tcPr>
            <w:tcW w:w="2126" w:type="dxa"/>
          </w:tcPr>
          <w:p w:rsidR="003F4D98" w:rsidP="003F4D98" w:rsidRDefault="003F4D98" w14:paraId="33393E31" w14:textId="44CA4EA7">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3360EE26" w14:textId="77777777">
        <w:tc>
          <w:tcPr>
            <w:tcW w:w="2352" w:type="dxa"/>
          </w:tcPr>
          <w:p w:rsidR="003F4D98" w:rsidP="003F4D98" w:rsidRDefault="003F4D98" w14:paraId="2CCF47E2" w14:textId="53431759">
            <w:pPr>
              <w:jc w:val="center"/>
              <w:rPr>
                <w:rFonts w:ascii="Arial" w:hAnsi="Arial" w:eastAsia="Arial" w:cs="Arial"/>
                <w:b/>
                <w:color w:val="000000"/>
                <w:sz w:val="20"/>
                <w:szCs w:val="20"/>
              </w:rPr>
            </w:pPr>
            <w:r>
              <w:rPr>
                <w:rFonts w:ascii="Arial" w:hAnsi="Arial" w:eastAsia="Arial" w:cs="Arial"/>
                <w:b/>
                <w:color w:val="000000"/>
                <w:sz w:val="20"/>
                <w:szCs w:val="20"/>
              </w:rPr>
              <w:t>28.02.2033</w:t>
            </w:r>
          </w:p>
        </w:tc>
        <w:tc>
          <w:tcPr>
            <w:tcW w:w="2126" w:type="dxa"/>
          </w:tcPr>
          <w:p w:rsidR="003F4D98" w:rsidP="003F4D98" w:rsidRDefault="003F4D98" w14:paraId="27056918" w14:textId="7F032ABE">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159D75D8" w14:textId="77777777">
            <w:pPr>
              <w:jc w:val="center"/>
              <w:rPr>
                <w:rFonts w:ascii="Arial" w:hAnsi="Arial" w:eastAsia="Arial" w:cs="Arial"/>
                <w:b/>
                <w:color w:val="000000"/>
                <w:sz w:val="20"/>
                <w:szCs w:val="20"/>
              </w:rPr>
            </w:pPr>
          </w:p>
        </w:tc>
        <w:tc>
          <w:tcPr>
            <w:tcW w:w="2458" w:type="dxa"/>
          </w:tcPr>
          <w:p w:rsidR="003F4D98" w:rsidP="003F4D98" w:rsidRDefault="003F4D98" w14:paraId="54BE94D1" w14:textId="56F3E4B6">
            <w:pPr>
              <w:jc w:val="center"/>
              <w:rPr>
                <w:rFonts w:ascii="Arial" w:hAnsi="Arial" w:eastAsia="Arial" w:cs="Arial"/>
                <w:b/>
                <w:color w:val="000000"/>
                <w:sz w:val="20"/>
                <w:szCs w:val="20"/>
              </w:rPr>
            </w:pPr>
            <w:r>
              <w:rPr>
                <w:rFonts w:ascii="Arial" w:hAnsi="Arial" w:eastAsia="Arial" w:cs="Arial"/>
                <w:b/>
                <w:color w:val="000000"/>
                <w:sz w:val="20"/>
                <w:szCs w:val="20"/>
              </w:rPr>
              <w:t>31.10.2034</w:t>
            </w:r>
          </w:p>
        </w:tc>
        <w:tc>
          <w:tcPr>
            <w:tcW w:w="2126" w:type="dxa"/>
          </w:tcPr>
          <w:p w:rsidR="003F4D98" w:rsidP="003F4D98" w:rsidRDefault="003F4D98" w14:paraId="2E5FFC5B" w14:textId="2A392C40">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4B15CFA4" w14:textId="77777777">
        <w:tc>
          <w:tcPr>
            <w:tcW w:w="2352" w:type="dxa"/>
          </w:tcPr>
          <w:p w:rsidR="003F4D98" w:rsidP="003F4D98" w:rsidRDefault="003F4D98" w14:paraId="289CFF66" w14:textId="67B804A5">
            <w:pPr>
              <w:jc w:val="center"/>
              <w:rPr>
                <w:rFonts w:ascii="Arial" w:hAnsi="Arial" w:eastAsia="Arial" w:cs="Arial"/>
                <w:b/>
                <w:color w:val="000000"/>
                <w:sz w:val="20"/>
                <w:szCs w:val="20"/>
              </w:rPr>
            </w:pPr>
            <w:r>
              <w:rPr>
                <w:rFonts w:ascii="Arial" w:hAnsi="Arial" w:eastAsia="Arial" w:cs="Arial"/>
                <w:b/>
                <w:color w:val="000000"/>
                <w:sz w:val="20"/>
                <w:szCs w:val="20"/>
              </w:rPr>
              <w:t>31.03.2033</w:t>
            </w:r>
          </w:p>
        </w:tc>
        <w:tc>
          <w:tcPr>
            <w:tcW w:w="2126" w:type="dxa"/>
          </w:tcPr>
          <w:p w:rsidR="003F4D98" w:rsidP="003F4D98" w:rsidRDefault="003F4D98" w14:paraId="29FEAC7F" w14:textId="05446123">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2A2C3FB5" w14:textId="77777777">
            <w:pPr>
              <w:jc w:val="center"/>
              <w:rPr>
                <w:rFonts w:ascii="Arial" w:hAnsi="Arial" w:eastAsia="Arial" w:cs="Arial"/>
                <w:b/>
                <w:color w:val="000000"/>
                <w:sz w:val="20"/>
                <w:szCs w:val="20"/>
              </w:rPr>
            </w:pPr>
          </w:p>
        </w:tc>
        <w:tc>
          <w:tcPr>
            <w:tcW w:w="2458" w:type="dxa"/>
          </w:tcPr>
          <w:p w:rsidR="003F4D98" w:rsidP="003F4D98" w:rsidRDefault="003F4D98" w14:paraId="7E94C5BC" w14:textId="11BB1659">
            <w:pPr>
              <w:jc w:val="center"/>
              <w:rPr>
                <w:rFonts w:ascii="Arial" w:hAnsi="Arial" w:eastAsia="Arial" w:cs="Arial"/>
                <w:b/>
                <w:color w:val="000000"/>
                <w:sz w:val="20"/>
                <w:szCs w:val="20"/>
              </w:rPr>
            </w:pPr>
            <w:r>
              <w:rPr>
                <w:rFonts w:ascii="Arial" w:hAnsi="Arial" w:eastAsia="Arial" w:cs="Arial"/>
                <w:b/>
                <w:color w:val="000000"/>
                <w:sz w:val="20"/>
                <w:szCs w:val="20"/>
              </w:rPr>
              <w:t>30.11.2034</w:t>
            </w:r>
          </w:p>
        </w:tc>
        <w:tc>
          <w:tcPr>
            <w:tcW w:w="2126" w:type="dxa"/>
          </w:tcPr>
          <w:p w:rsidR="003F4D98" w:rsidP="003F4D98" w:rsidRDefault="003F4D98" w14:paraId="2C72CC56" w14:textId="74A81C31">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3108B7D6" w14:textId="77777777">
        <w:tc>
          <w:tcPr>
            <w:tcW w:w="2352" w:type="dxa"/>
          </w:tcPr>
          <w:p w:rsidR="003F4D98" w:rsidP="003F4D98" w:rsidRDefault="003F4D98" w14:paraId="1ECB9C99" w14:textId="4F11B60F">
            <w:pPr>
              <w:jc w:val="center"/>
              <w:rPr>
                <w:rFonts w:ascii="Arial" w:hAnsi="Arial" w:eastAsia="Arial" w:cs="Arial"/>
                <w:b/>
                <w:color w:val="000000"/>
                <w:sz w:val="20"/>
                <w:szCs w:val="20"/>
              </w:rPr>
            </w:pPr>
            <w:r>
              <w:rPr>
                <w:rFonts w:ascii="Arial" w:hAnsi="Arial" w:eastAsia="Arial" w:cs="Arial"/>
                <w:b/>
                <w:color w:val="000000"/>
                <w:sz w:val="20"/>
                <w:szCs w:val="20"/>
              </w:rPr>
              <w:t>30.04.2033</w:t>
            </w:r>
          </w:p>
        </w:tc>
        <w:tc>
          <w:tcPr>
            <w:tcW w:w="2126" w:type="dxa"/>
          </w:tcPr>
          <w:p w:rsidR="003F4D98" w:rsidP="003F4D98" w:rsidRDefault="003F4D98" w14:paraId="04436124" w14:textId="1681EB9B">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27F26777" w14:textId="77777777">
            <w:pPr>
              <w:jc w:val="center"/>
              <w:rPr>
                <w:rFonts w:ascii="Arial" w:hAnsi="Arial" w:eastAsia="Arial" w:cs="Arial"/>
                <w:b/>
                <w:color w:val="000000"/>
                <w:sz w:val="20"/>
                <w:szCs w:val="20"/>
              </w:rPr>
            </w:pPr>
          </w:p>
        </w:tc>
        <w:tc>
          <w:tcPr>
            <w:tcW w:w="2458" w:type="dxa"/>
          </w:tcPr>
          <w:p w:rsidR="003F4D98" w:rsidP="003F4D98" w:rsidRDefault="003F4D98" w14:paraId="1977FB5A" w14:textId="46755DBC">
            <w:pPr>
              <w:jc w:val="center"/>
              <w:rPr>
                <w:rFonts w:ascii="Arial" w:hAnsi="Arial" w:eastAsia="Arial" w:cs="Arial"/>
                <w:b/>
                <w:color w:val="000000"/>
                <w:sz w:val="20"/>
                <w:szCs w:val="20"/>
              </w:rPr>
            </w:pPr>
            <w:r>
              <w:rPr>
                <w:rFonts w:ascii="Arial" w:hAnsi="Arial" w:eastAsia="Arial" w:cs="Arial"/>
                <w:b/>
                <w:color w:val="000000"/>
                <w:sz w:val="20"/>
                <w:szCs w:val="20"/>
              </w:rPr>
              <w:t>31.12.2034</w:t>
            </w:r>
          </w:p>
        </w:tc>
        <w:tc>
          <w:tcPr>
            <w:tcW w:w="2126" w:type="dxa"/>
          </w:tcPr>
          <w:p w:rsidR="003F4D98" w:rsidP="003F4D98" w:rsidRDefault="003F4D98" w14:paraId="2AF26B3C" w14:textId="0E78B422">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020F3083" w14:textId="77777777">
        <w:tc>
          <w:tcPr>
            <w:tcW w:w="2352" w:type="dxa"/>
          </w:tcPr>
          <w:p w:rsidR="003F4D98" w:rsidP="003F4D98" w:rsidRDefault="003F4D98" w14:paraId="36815AD2" w14:textId="1F7EA455">
            <w:pPr>
              <w:jc w:val="center"/>
              <w:rPr>
                <w:rFonts w:ascii="Arial" w:hAnsi="Arial" w:eastAsia="Arial" w:cs="Arial"/>
                <w:b/>
                <w:color w:val="000000"/>
                <w:sz w:val="20"/>
                <w:szCs w:val="20"/>
              </w:rPr>
            </w:pPr>
            <w:r>
              <w:rPr>
                <w:rFonts w:ascii="Arial" w:hAnsi="Arial" w:eastAsia="Arial" w:cs="Arial"/>
                <w:b/>
                <w:color w:val="000000"/>
                <w:sz w:val="20"/>
                <w:szCs w:val="20"/>
              </w:rPr>
              <w:t>31.05.2033</w:t>
            </w:r>
          </w:p>
        </w:tc>
        <w:tc>
          <w:tcPr>
            <w:tcW w:w="2126" w:type="dxa"/>
          </w:tcPr>
          <w:p w:rsidR="003F4D98" w:rsidP="003F4D98" w:rsidRDefault="003F4D98" w14:paraId="1B85E81C" w14:textId="3B19C7D6">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7B262806" w14:textId="77777777">
            <w:pPr>
              <w:jc w:val="center"/>
              <w:rPr>
                <w:rFonts w:ascii="Arial" w:hAnsi="Arial" w:eastAsia="Arial" w:cs="Arial"/>
                <w:b/>
                <w:color w:val="000000"/>
                <w:sz w:val="20"/>
                <w:szCs w:val="20"/>
              </w:rPr>
            </w:pPr>
          </w:p>
        </w:tc>
        <w:tc>
          <w:tcPr>
            <w:tcW w:w="2458" w:type="dxa"/>
          </w:tcPr>
          <w:p w:rsidR="003F4D98" w:rsidP="003F4D98" w:rsidRDefault="003F4D98" w14:paraId="01DA74AE" w14:textId="68172121">
            <w:pPr>
              <w:jc w:val="center"/>
              <w:rPr>
                <w:rFonts w:ascii="Arial" w:hAnsi="Arial" w:eastAsia="Arial" w:cs="Arial"/>
                <w:b/>
                <w:color w:val="000000"/>
                <w:sz w:val="20"/>
                <w:szCs w:val="20"/>
              </w:rPr>
            </w:pPr>
            <w:r>
              <w:rPr>
                <w:rFonts w:ascii="Arial" w:hAnsi="Arial" w:eastAsia="Arial" w:cs="Arial"/>
                <w:b/>
                <w:color w:val="000000"/>
                <w:sz w:val="20"/>
                <w:szCs w:val="20"/>
              </w:rPr>
              <w:t>31.01.2035</w:t>
            </w:r>
          </w:p>
        </w:tc>
        <w:tc>
          <w:tcPr>
            <w:tcW w:w="2126" w:type="dxa"/>
          </w:tcPr>
          <w:p w:rsidR="003F4D98" w:rsidP="003F4D98" w:rsidRDefault="003F4D98" w14:paraId="34BAEC7C" w14:textId="597774CF">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34505E87" w14:textId="77777777">
        <w:tc>
          <w:tcPr>
            <w:tcW w:w="2352" w:type="dxa"/>
          </w:tcPr>
          <w:p w:rsidR="003F4D98" w:rsidP="003F4D98" w:rsidRDefault="003F4D98" w14:paraId="1BC4C571" w14:textId="4A5D2BE6">
            <w:pPr>
              <w:jc w:val="center"/>
              <w:rPr>
                <w:rFonts w:ascii="Arial" w:hAnsi="Arial" w:eastAsia="Arial" w:cs="Arial"/>
                <w:b/>
                <w:color w:val="000000"/>
                <w:sz w:val="20"/>
                <w:szCs w:val="20"/>
              </w:rPr>
            </w:pPr>
            <w:r>
              <w:rPr>
                <w:rFonts w:ascii="Arial" w:hAnsi="Arial" w:eastAsia="Arial" w:cs="Arial"/>
                <w:b/>
                <w:color w:val="000000"/>
                <w:sz w:val="20"/>
                <w:szCs w:val="20"/>
              </w:rPr>
              <w:t>30.06.2033</w:t>
            </w:r>
          </w:p>
        </w:tc>
        <w:tc>
          <w:tcPr>
            <w:tcW w:w="2126" w:type="dxa"/>
          </w:tcPr>
          <w:p w:rsidR="003F4D98" w:rsidP="003F4D98" w:rsidRDefault="003F4D98" w14:paraId="66D74E34" w14:textId="09E40D51">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6CDFFCAD" w14:textId="77777777">
            <w:pPr>
              <w:jc w:val="center"/>
              <w:rPr>
                <w:rFonts w:ascii="Arial" w:hAnsi="Arial" w:eastAsia="Arial" w:cs="Arial"/>
                <w:b/>
                <w:color w:val="000000"/>
                <w:sz w:val="20"/>
                <w:szCs w:val="20"/>
              </w:rPr>
            </w:pPr>
          </w:p>
        </w:tc>
        <w:tc>
          <w:tcPr>
            <w:tcW w:w="2458" w:type="dxa"/>
          </w:tcPr>
          <w:p w:rsidR="003F4D98" w:rsidP="003F4D98" w:rsidRDefault="003F4D98" w14:paraId="67ED663E" w14:textId="189C0068">
            <w:pPr>
              <w:jc w:val="center"/>
              <w:rPr>
                <w:rFonts w:ascii="Arial" w:hAnsi="Arial" w:eastAsia="Arial" w:cs="Arial"/>
                <w:b/>
                <w:color w:val="000000"/>
                <w:sz w:val="20"/>
                <w:szCs w:val="20"/>
              </w:rPr>
            </w:pPr>
            <w:r>
              <w:rPr>
                <w:rFonts w:ascii="Arial" w:hAnsi="Arial" w:eastAsia="Arial" w:cs="Arial"/>
                <w:b/>
                <w:color w:val="000000"/>
                <w:sz w:val="20"/>
                <w:szCs w:val="20"/>
              </w:rPr>
              <w:t>28.02.2035</w:t>
            </w:r>
          </w:p>
        </w:tc>
        <w:tc>
          <w:tcPr>
            <w:tcW w:w="2126" w:type="dxa"/>
          </w:tcPr>
          <w:p w:rsidR="003F4D98" w:rsidP="003F4D98" w:rsidRDefault="003F4D98" w14:paraId="197839DC" w14:textId="79D3D94D">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6DF68E58" w14:textId="77777777">
        <w:tc>
          <w:tcPr>
            <w:tcW w:w="2352" w:type="dxa"/>
          </w:tcPr>
          <w:p w:rsidR="003F4D98" w:rsidP="003F4D98" w:rsidRDefault="003F4D98" w14:paraId="0A471DF7" w14:textId="416C0D8C">
            <w:pPr>
              <w:jc w:val="center"/>
              <w:rPr>
                <w:rFonts w:ascii="Arial" w:hAnsi="Arial" w:eastAsia="Arial" w:cs="Arial"/>
                <w:b/>
                <w:color w:val="000000"/>
                <w:sz w:val="20"/>
                <w:szCs w:val="20"/>
              </w:rPr>
            </w:pPr>
            <w:r>
              <w:rPr>
                <w:rFonts w:ascii="Arial" w:hAnsi="Arial" w:eastAsia="Arial" w:cs="Arial"/>
                <w:b/>
                <w:color w:val="000000"/>
                <w:sz w:val="20"/>
                <w:szCs w:val="20"/>
              </w:rPr>
              <w:t>31.07.2033</w:t>
            </w:r>
          </w:p>
        </w:tc>
        <w:tc>
          <w:tcPr>
            <w:tcW w:w="2126" w:type="dxa"/>
          </w:tcPr>
          <w:p w:rsidR="003F4D98" w:rsidP="003F4D98" w:rsidRDefault="003F4D98" w14:paraId="655533B1" w14:textId="7A55236B">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10ACF887" w14:textId="77777777">
            <w:pPr>
              <w:jc w:val="center"/>
              <w:rPr>
                <w:rFonts w:ascii="Arial" w:hAnsi="Arial" w:eastAsia="Arial" w:cs="Arial"/>
                <w:b/>
                <w:color w:val="000000"/>
                <w:sz w:val="20"/>
                <w:szCs w:val="20"/>
              </w:rPr>
            </w:pPr>
          </w:p>
        </w:tc>
        <w:tc>
          <w:tcPr>
            <w:tcW w:w="2458" w:type="dxa"/>
          </w:tcPr>
          <w:p w:rsidR="003F4D98" w:rsidP="003F4D98" w:rsidRDefault="003F4D98" w14:paraId="56C703BF" w14:textId="26AF0F24">
            <w:pPr>
              <w:jc w:val="center"/>
              <w:rPr>
                <w:rFonts w:ascii="Arial" w:hAnsi="Arial" w:eastAsia="Arial" w:cs="Arial"/>
                <w:b/>
                <w:color w:val="000000"/>
                <w:sz w:val="20"/>
                <w:szCs w:val="20"/>
              </w:rPr>
            </w:pPr>
            <w:r>
              <w:rPr>
                <w:rFonts w:ascii="Arial" w:hAnsi="Arial" w:eastAsia="Arial" w:cs="Arial"/>
                <w:b/>
                <w:color w:val="000000"/>
                <w:sz w:val="20"/>
                <w:szCs w:val="20"/>
              </w:rPr>
              <w:t>31.03.2035</w:t>
            </w:r>
          </w:p>
        </w:tc>
        <w:tc>
          <w:tcPr>
            <w:tcW w:w="2126" w:type="dxa"/>
          </w:tcPr>
          <w:p w:rsidR="003F4D98" w:rsidP="003F4D98" w:rsidRDefault="003F4D98" w14:paraId="2BE792C6" w14:textId="0A4C7265">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4F26B6EB" w14:textId="77777777">
        <w:tc>
          <w:tcPr>
            <w:tcW w:w="2352" w:type="dxa"/>
          </w:tcPr>
          <w:p w:rsidR="003F4D98" w:rsidP="003F4D98" w:rsidRDefault="003F4D98" w14:paraId="26BFACB3" w14:textId="5025770C">
            <w:pPr>
              <w:jc w:val="center"/>
              <w:rPr>
                <w:rFonts w:ascii="Arial" w:hAnsi="Arial" w:eastAsia="Arial" w:cs="Arial"/>
                <w:b/>
                <w:color w:val="000000"/>
                <w:sz w:val="20"/>
                <w:szCs w:val="20"/>
              </w:rPr>
            </w:pPr>
            <w:r>
              <w:rPr>
                <w:rFonts w:ascii="Arial" w:hAnsi="Arial" w:eastAsia="Arial" w:cs="Arial"/>
                <w:b/>
                <w:color w:val="000000"/>
                <w:sz w:val="20"/>
                <w:szCs w:val="20"/>
              </w:rPr>
              <w:t>31.08.2033</w:t>
            </w:r>
          </w:p>
        </w:tc>
        <w:tc>
          <w:tcPr>
            <w:tcW w:w="2126" w:type="dxa"/>
          </w:tcPr>
          <w:p w:rsidR="003F4D98" w:rsidP="003F4D98" w:rsidRDefault="003F4D98" w14:paraId="225103B4" w14:textId="49340421">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1907DE78" w14:textId="77777777">
            <w:pPr>
              <w:jc w:val="center"/>
              <w:rPr>
                <w:rFonts w:ascii="Arial" w:hAnsi="Arial" w:eastAsia="Arial" w:cs="Arial"/>
                <w:b/>
                <w:color w:val="000000"/>
                <w:sz w:val="20"/>
                <w:szCs w:val="20"/>
              </w:rPr>
            </w:pPr>
          </w:p>
        </w:tc>
        <w:tc>
          <w:tcPr>
            <w:tcW w:w="2458" w:type="dxa"/>
          </w:tcPr>
          <w:p w:rsidR="003F4D98" w:rsidP="003F4D98" w:rsidRDefault="003F4D98" w14:paraId="5DEE5F68" w14:textId="437C8B6C">
            <w:pPr>
              <w:jc w:val="center"/>
              <w:rPr>
                <w:rFonts w:ascii="Arial" w:hAnsi="Arial" w:eastAsia="Arial" w:cs="Arial"/>
                <w:b/>
                <w:color w:val="000000"/>
                <w:sz w:val="20"/>
                <w:szCs w:val="20"/>
              </w:rPr>
            </w:pPr>
            <w:r>
              <w:rPr>
                <w:rFonts w:ascii="Arial" w:hAnsi="Arial" w:eastAsia="Arial" w:cs="Arial"/>
                <w:b/>
                <w:color w:val="000000"/>
                <w:sz w:val="20"/>
                <w:szCs w:val="20"/>
              </w:rPr>
              <w:t>30.04.2035</w:t>
            </w:r>
          </w:p>
        </w:tc>
        <w:tc>
          <w:tcPr>
            <w:tcW w:w="2126" w:type="dxa"/>
          </w:tcPr>
          <w:p w:rsidR="003F4D98" w:rsidP="003F4D98" w:rsidRDefault="003F4D98" w14:paraId="1CCF135E" w14:textId="2B17D84D">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7C0B54D7" w14:textId="77777777">
        <w:tc>
          <w:tcPr>
            <w:tcW w:w="2352" w:type="dxa"/>
          </w:tcPr>
          <w:p w:rsidR="003F4D98" w:rsidP="003F4D98" w:rsidRDefault="003F4D98" w14:paraId="1B4430F0" w14:textId="48D61E83">
            <w:pPr>
              <w:jc w:val="center"/>
              <w:rPr>
                <w:rFonts w:ascii="Arial" w:hAnsi="Arial" w:eastAsia="Arial" w:cs="Arial"/>
                <w:b/>
                <w:color w:val="000000"/>
                <w:sz w:val="20"/>
                <w:szCs w:val="20"/>
              </w:rPr>
            </w:pPr>
            <w:r>
              <w:rPr>
                <w:rFonts w:ascii="Arial" w:hAnsi="Arial" w:eastAsia="Arial" w:cs="Arial"/>
                <w:b/>
                <w:color w:val="000000"/>
                <w:sz w:val="20"/>
                <w:szCs w:val="20"/>
              </w:rPr>
              <w:t>30.09.2033</w:t>
            </w:r>
          </w:p>
        </w:tc>
        <w:tc>
          <w:tcPr>
            <w:tcW w:w="2126" w:type="dxa"/>
          </w:tcPr>
          <w:p w:rsidR="003F4D98" w:rsidP="003F4D98" w:rsidRDefault="003F4D98" w14:paraId="22161951" w14:textId="70D5A217">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44D5FFC2" w14:textId="77777777">
            <w:pPr>
              <w:jc w:val="center"/>
              <w:rPr>
                <w:rFonts w:ascii="Arial" w:hAnsi="Arial" w:eastAsia="Arial" w:cs="Arial"/>
                <w:b/>
                <w:color w:val="000000"/>
                <w:sz w:val="20"/>
                <w:szCs w:val="20"/>
              </w:rPr>
            </w:pPr>
          </w:p>
        </w:tc>
        <w:tc>
          <w:tcPr>
            <w:tcW w:w="2458" w:type="dxa"/>
          </w:tcPr>
          <w:p w:rsidR="003F4D98" w:rsidP="003F4D98" w:rsidRDefault="003F4D98" w14:paraId="60C18C51" w14:textId="67689D6F">
            <w:pPr>
              <w:jc w:val="center"/>
              <w:rPr>
                <w:rFonts w:ascii="Arial" w:hAnsi="Arial" w:eastAsia="Arial" w:cs="Arial"/>
                <w:b/>
                <w:color w:val="000000"/>
                <w:sz w:val="20"/>
                <w:szCs w:val="20"/>
              </w:rPr>
            </w:pPr>
            <w:r>
              <w:rPr>
                <w:rFonts w:ascii="Arial" w:hAnsi="Arial" w:eastAsia="Arial" w:cs="Arial"/>
                <w:b/>
                <w:color w:val="000000"/>
                <w:sz w:val="20"/>
                <w:szCs w:val="20"/>
              </w:rPr>
              <w:t>31.05.2035</w:t>
            </w:r>
          </w:p>
        </w:tc>
        <w:tc>
          <w:tcPr>
            <w:tcW w:w="2126" w:type="dxa"/>
          </w:tcPr>
          <w:p w:rsidR="003F4D98" w:rsidP="003F4D98" w:rsidRDefault="003F4D98" w14:paraId="7C30ED44" w14:textId="2918B5AD">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3B5E70BB" w14:textId="77777777">
        <w:tc>
          <w:tcPr>
            <w:tcW w:w="2352" w:type="dxa"/>
          </w:tcPr>
          <w:p w:rsidR="003F4D98" w:rsidP="003F4D98" w:rsidRDefault="003F4D98" w14:paraId="59C2C825" w14:textId="6DF11052">
            <w:pPr>
              <w:jc w:val="center"/>
              <w:rPr>
                <w:rFonts w:ascii="Arial" w:hAnsi="Arial" w:eastAsia="Arial" w:cs="Arial"/>
                <w:b/>
                <w:color w:val="000000"/>
                <w:sz w:val="20"/>
                <w:szCs w:val="20"/>
              </w:rPr>
            </w:pPr>
            <w:r>
              <w:rPr>
                <w:rFonts w:ascii="Arial" w:hAnsi="Arial" w:eastAsia="Arial" w:cs="Arial"/>
                <w:b/>
                <w:color w:val="000000"/>
                <w:sz w:val="20"/>
                <w:szCs w:val="20"/>
              </w:rPr>
              <w:t>31.10.2033</w:t>
            </w:r>
          </w:p>
        </w:tc>
        <w:tc>
          <w:tcPr>
            <w:tcW w:w="2126" w:type="dxa"/>
          </w:tcPr>
          <w:p w:rsidR="003F4D98" w:rsidP="003F4D98" w:rsidRDefault="003F4D98" w14:paraId="20852004" w14:textId="0F359D83">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2E29F47F" w14:textId="77777777">
            <w:pPr>
              <w:jc w:val="center"/>
              <w:rPr>
                <w:rFonts w:ascii="Arial" w:hAnsi="Arial" w:eastAsia="Arial" w:cs="Arial"/>
                <w:b/>
                <w:color w:val="000000"/>
                <w:sz w:val="20"/>
                <w:szCs w:val="20"/>
              </w:rPr>
            </w:pPr>
          </w:p>
        </w:tc>
        <w:tc>
          <w:tcPr>
            <w:tcW w:w="2458" w:type="dxa"/>
          </w:tcPr>
          <w:p w:rsidR="003F4D98" w:rsidP="003F4D98" w:rsidRDefault="003F4D98" w14:paraId="1A958B13" w14:textId="055CEE88">
            <w:pPr>
              <w:jc w:val="center"/>
              <w:rPr>
                <w:rFonts w:ascii="Arial" w:hAnsi="Arial" w:eastAsia="Arial" w:cs="Arial"/>
                <w:b/>
                <w:color w:val="000000"/>
                <w:sz w:val="20"/>
                <w:szCs w:val="20"/>
              </w:rPr>
            </w:pPr>
            <w:r>
              <w:rPr>
                <w:rFonts w:ascii="Arial" w:hAnsi="Arial" w:eastAsia="Arial" w:cs="Arial"/>
                <w:b/>
                <w:color w:val="000000"/>
                <w:sz w:val="20"/>
                <w:szCs w:val="20"/>
              </w:rPr>
              <w:t>30.06.2035</w:t>
            </w:r>
          </w:p>
        </w:tc>
        <w:tc>
          <w:tcPr>
            <w:tcW w:w="2126" w:type="dxa"/>
          </w:tcPr>
          <w:p w:rsidR="003F4D98" w:rsidP="003F4D98" w:rsidRDefault="003F4D98" w14:paraId="760510B2" w14:textId="45AE27DC">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58658D92" w14:textId="77777777">
        <w:tc>
          <w:tcPr>
            <w:tcW w:w="2352" w:type="dxa"/>
          </w:tcPr>
          <w:p w:rsidR="003F4D98" w:rsidP="003F4D98" w:rsidRDefault="003F4D98" w14:paraId="31177759" w14:textId="4FD2D9D9">
            <w:pPr>
              <w:jc w:val="center"/>
              <w:rPr>
                <w:rFonts w:ascii="Arial" w:hAnsi="Arial" w:eastAsia="Arial" w:cs="Arial"/>
                <w:b/>
                <w:color w:val="000000"/>
                <w:sz w:val="20"/>
                <w:szCs w:val="20"/>
              </w:rPr>
            </w:pPr>
            <w:r>
              <w:rPr>
                <w:rFonts w:ascii="Arial" w:hAnsi="Arial" w:eastAsia="Arial" w:cs="Arial"/>
                <w:b/>
                <w:color w:val="000000"/>
                <w:sz w:val="20"/>
                <w:szCs w:val="20"/>
              </w:rPr>
              <w:t>30.11.2033</w:t>
            </w:r>
          </w:p>
        </w:tc>
        <w:tc>
          <w:tcPr>
            <w:tcW w:w="2126" w:type="dxa"/>
          </w:tcPr>
          <w:p w:rsidR="003F4D98" w:rsidP="003F4D98" w:rsidRDefault="003F4D98" w14:paraId="6C4A5AC2" w14:textId="698D7971">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7B88C4FA" w14:textId="77777777">
            <w:pPr>
              <w:jc w:val="center"/>
              <w:rPr>
                <w:rFonts w:ascii="Arial" w:hAnsi="Arial" w:eastAsia="Arial" w:cs="Arial"/>
                <w:b/>
                <w:color w:val="000000"/>
                <w:sz w:val="20"/>
                <w:szCs w:val="20"/>
              </w:rPr>
            </w:pPr>
          </w:p>
        </w:tc>
        <w:tc>
          <w:tcPr>
            <w:tcW w:w="2458" w:type="dxa"/>
          </w:tcPr>
          <w:p w:rsidR="003F4D98" w:rsidP="003F4D98" w:rsidRDefault="003F4D98" w14:paraId="48F99871" w14:textId="445BE051">
            <w:pPr>
              <w:jc w:val="center"/>
              <w:rPr>
                <w:rFonts w:ascii="Arial" w:hAnsi="Arial" w:eastAsia="Arial" w:cs="Arial"/>
                <w:b/>
                <w:color w:val="000000"/>
                <w:sz w:val="20"/>
                <w:szCs w:val="20"/>
              </w:rPr>
            </w:pPr>
            <w:r>
              <w:rPr>
                <w:rFonts w:ascii="Arial" w:hAnsi="Arial" w:eastAsia="Arial" w:cs="Arial"/>
                <w:b/>
                <w:color w:val="000000"/>
                <w:sz w:val="20"/>
                <w:szCs w:val="20"/>
              </w:rPr>
              <w:t>31.07.2035</w:t>
            </w:r>
          </w:p>
        </w:tc>
        <w:tc>
          <w:tcPr>
            <w:tcW w:w="2126" w:type="dxa"/>
          </w:tcPr>
          <w:p w:rsidR="003F4D98" w:rsidP="003F4D98" w:rsidRDefault="003F4D98" w14:paraId="2A59F700" w14:textId="2B482066">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5B893200" w14:textId="77777777">
        <w:tc>
          <w:tcPr>
            <w:tcW w:w="2352" w:type="dxa"/>
          </w:tcPr>
          <w:p w:rsidR="003F4D98" w:rsidP="003F4D98" w:rsidRDefault="003F4D98" w14:paraId="4AF4FA52" w14:textId="74993C2E">
            <w:pPr>
              <w:jc w:val="center"/>
              <w:rPr>
                <w:rFonts w:ascii="Arial" w:hAnsi="Arial" w:eastAsia="Arial" w:cs="Arial"/>
                <w:b/>
                <w:color w:val="000000"/>
                <w:sz w:val="20"/>
                <w:szCs w:val="20"/>
              </w:rPr>
            </w:pPr>
            <w:r>
              <w:rPr>
                <w:rFonts w:ascii="Arial" w:hAnsi="Arial" w:eastAsia="Arial" w:cs="Arial"/>
                <w:b/>
                <w:color w:val="000000"/>
                <w:sz w:val="20"/>
                <w:szCs w:val="20"/>
              </w:rPr>
              <w:t>31.12.2033</w:t>
            </w:r>
          </w:p>
        </w:tc>
        <w:tc>
          <w:tcPr>
            <w:tcW w:w="2126" w:type="dxa"/>
          </w:tcPr>
          <w:p w:rsidR="003F4D98" w:rsidP="003F4D98" w:rsidRDefault="003F4D98" w14:paraId="3334054A" w14:textId="7F6F0811">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6DBBB821" w14:textId="77777777">
            <w:pPr>
              <w:jc w:val="center"/>
              <w:rPr>
                <w:rFonts w:ascii="Arial" w:hAnsi="Arial" w:eastAsia="Arial" w:cs="Arial"/>
                <w:b/>
                <w:color w:val="000000"/>
                <w:sz w:val="20"/>
                <w:szCs w:val="20"/>
              </w:rPr>
            </w:pPr>
          </w:p>
        </w:tc>
        <w:tc>
          <w:tcPr>
            <w:tcW w:w="2458" w:type="dxa"/>
          </w:tcPr>
          <w:p w:rsidR="003F4D98" w:rsidP="003F4D98" w:rsidRDefault="003F4D98" w14:paraId="5593B86E" w14:textId="4B9F3205">
            <w:pPr>
              <w:jc w:val="center"/>
              <w:rPr>
                <w:rFonts w:ascii="Arial" w:hAnsi="Arial" w:eastAsia="Arial" w:cs="Arial"/>
                <w:b/>
                <w:color w:val="000000"/>
                <w:sz w:val="20"/>
                <w:szCs w:val="20"/>
              </w:rPr>
            </w:pPr>
            <w:r>
              <w:rPr>
                <w:rFonts w:ascii="Arial" w:hAnsi="Arial" w:eastAsia="Arial" w:cs="Arial"/>
                <w:b/>
                <w:color w:val="000000"/>
                <w:sz w:val="20"/>
                <w:szCs w:val="20"/>
              </w:rPr>
              <w:t>31.08.2035</w:t>
            </w:r>
          </w:p>
        </w:tc>
        <w:tc>
          <w:tcPr>
            <w:tcW w:w="2126" w:type="dxa"/>
          </w:tcPr>
          <w:p w:rsidR="003F4D98" w:rsidP="003F4D98" w:rsidRDefault="003F4D98" w14:paraId="1F174A46" w14:textId="3A841615">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34BDE101" w14:textId="77777777">
        <w:tc>
          <w:tcPr>
            <w:tcW w:w="2352" w:type="dxa"/>
          </w:tcPr>
          <w:p w:rsidR="003F4D98" w:rsidP="003F4D98" w:rsidRDefault="003F4D98" w14:paraId="39500A49" w14:textId="7EE581C0">
            <w:pPr>
              <w:jc w:val="center"/>
              <w:rPr>
                <w:rFonts w:ascii="Arial" w:hAnsi="Arial" w:eastAsia="Arial" w:cs="Arial"/>
                <w:b/>
                <w:color w:val="000000"/>
                <w:sz w:val="20"/>
                <w:szCs w:val="20"/>
              </w:rPr>
            </w:pPr>
            <w:r>
              <w:rPr>
                <w:rFonts w:ascii="Arial" w:hAnsi="Arial" w:eastAsia="Arial" w:cs="Arial"/>
                <w:b/>
                <w:color w:val="000000"/>
                <w:sz w:val="20"/>
                <w:szCs w:val="20"/>
              </w:rPr>
              <w:t>31.01.203</w:t>
            </w:r>
            <w:r w:rsidR="004A6E2B">
              <w:rPr>
                <w:rFonts w:ascii="Arial" w:hAnsi="Arial" w:eastAsia="Arial" w:cs="Arial"/>
                <w:b/>
                <w:color w:val="000000"/>
                <w:sz w:val="20"/>
                <w:szCs w:val="20"/>
              </w:rPr>
              <w:t>4</w:t>
            </w:r>
          </w:p>
        </w:tc>
        <w:tc>
          <w:tcPr>
            <w:tcW w:w="2126" w:type="dxa"/>
          </w:tcPr>
          <w:p w:rsidR="003F4D98" w:rsidP="003F4D98" w:rsidRDefault="003F4D98" w14:paraId="4EA755A8" w14:textId="3D6AC150">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048DDE49" w14:textId="77777777">
            <w:pPr>
              <w:jc w:val="center"/>
              <w:rPr>
                <w:rFonts w:ascii="Arial" w:hAnsi="Arial" w:eastAsia="Arial" w:cs="Arial"/>
                <w:b/>
                <w:color w:val="000000"/>
                <w:sz w:val="20"/>
                <w:szCs w:val="20"/>
              </w:rPr>
            </w:pPr>
          </w:p>
        </w:tc>
        <w:tc>
          <w:tcPr>
            <w:tcW w:w="2458" w:type="dxa"/>
          </w:tcPr>
          <w:p w:rsidR="003F4D98" w:rsidP="003F4D98" w:rsidRDefault="003F4D98" w14:paraId="5195383D" w14:textId="14D22936">
            <w:pPr>
              <w:jc w:val="center"/>
              <w:rPr>
                <w:rFonts w:ascii="Arial" w:hAnsi="Arial" w:eastAsia="Arial" w:cs="Arial"/>
                <w:b/>
                <w:color w:val="000000"/>
                <w:sz w:val="20"/>
                <w:szCs w:val="20"/>
              </w:rPr>
            </w:pPr>
            <w:r>
              <w:rPr>
                <w:rFonts w:ascii="Arial" w:hAnsi="Arial" w:eastAsia="Arial" w:cs="Arial"/>
                <w:b/>
                <w:color w:val="000000"/>
                <w:sz w:val="20"/>
                <w:szCs w:val="20"/>
              </w:rPr>
              <w:t>30.09.2035</w:t>
            </w:r>
          </w:p>
        </w:tc>
        <w:tc>
          <w:tcPr>
            <w:tcW w:w="2126" w:type="dxa"/>
          </w:tcPr>
          <w:p w:rsidR="003F4D98" w:rsidP="003F4D98" w:rsidRDefault="003F4D98" w14:paraId="649B4BF5" w14:textId="2F5CDA89">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469C581E" w14:textId="77777777">
        <w:tc>
          <w:tcPr>
            <w:tcW w:w="2352" w:type="dxa"/>
          </w:tcPr>
          <w:p w:rsidR="003F4D98" w:rsidP="003F4D98" w:rsidRDefault="003F4D98" w14:paraId="736DA586" w14:textId="7FA649F7">
            <w:pPr>
              <w:jc w:val="center"/>
              <w:rPr>
                <w:rFonts w:ascii="Arial" w:hAnsi="Arial" w:eastAsia="Arial" w:cs="Arial"/>
                <w:b/>
                <w:color w:val="000000"/>
                <w:sz w:val="20"/>
                <w:szCs w:val="20"/>
              </w:rPr>
            </w:pPr>
            <w:r>
              <w:rPr>
                <w:rFonts w:ascii="Arial" w:hAnsi="Arial" w:eastAsia="Arial" w:cs="Arial"/>
                <w:b/>
                <w:color w:val="000000"/>
                <w:sz w:val="20"/>
                <w:szCs w:val="20"/>
              </w:rPr>
              <w:t>28.02.203</w:t>
            </w:r>
            <w:r w:rsidR="004A6E2B">
              <w:rPr>
                <w:rFonts w:ascii="Arial" w:hAnsi="Arial" w:eastAsia="Arial" w:cs="Arial"/>
                <w:b/>
                <w:color w:val="000000"/>
                <w:sz w:val="20"/>
                <w:szCs w:val="20"/>
              </w:rPr>
              <w:t>4</w:t>
            </w:r>
          </w:p>
        </w:tc>
        <w:tc>
          <w:tcPr>
            <w:tcW w:w="2126" w:type="dxa"/>
          </w:tcPr>
          <w:p w:rsidR="003F4D98" w:rsidP="003F4D98" w:rsidRDefault="003F4D98" w14:paraId="5073EE6E" w14:textId="2BE00FBD">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0A8EC968" w14:textId="77777777">
            <w:pPr>
              <w:jc w:val="center"/>
              <w:rPr>
                <w:rFonts w:ascii="Arial" w:hAnsi="Arial" w:eastAsia="Arial" w:cs="Arial"/>
                <w:b/>
                <w:color w:val="000000"/>
                <w:sz w:val="20"/>
                <w:szCs w:val="20"/>
              </w:rPr>
            </w:pPr>
          </w:p>
        </w:tc>
        <w:tc>
          <w:tcPr>
            <w:tcW w:w="2458" w:type="dxa"/>
          </w:tcPr>
          <w:p w:rsidR="003F4D98" w:rsidP="003F4D98" w:rsidRDefault="003F4D98" w14:paraId="22D14D49" w14:textId="46A25516">
            <w:pPr>
              <w:jc w:val="center"/>
              <w:rPr>
                <w:rFonts w:ascii="Arial" w:hAnsi="Arial" w:eastAsia="Arial" w:cs="Arial"/>
                <w:b/>
                <w:color w:val="000000"/>
                <w:sz w:val="20"/>
                <w:szCs w:val="20"/>
              </w:rPr>
            </w:pPr>
            <w:r>
              <w:rPr>
                <w:rFonts w:ascii="Arial" w:hAnsi="Arial" w:eastAsia="Arial" w:cs="Arial"/>
                <w:b/>
                <w:color w:val="000000"/>
                <w:sz w:val="20"/>
                <w:szCs w:val="20"/>
              </w:rPr>
              <w:t>31.10.2035</w:t>
            </w:r>
          </w:p>
        </w:tc>
        <w:tc>
          <w:tcPr>
            <w:tcW w:w="2126" w:type="dxa"/>
          </w:tcPr>
          <w:p w:rsidR="003F4D98" w:rsidP="003F4D98" w:rsidRDefault="003F4D98" w14:paraId="528EAD54" w14:textId="4AD7781F">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6A87A0F7" w14:textId="77777777">
        <w:tc>
          <w:tcPr>
            <w:tcW w:w="2352" w:type="dxa"/>
          </w:tcPr>
          <w:p w:rsidR="003F4D98" w:rsidP="003F4D98" w:rsidRDefault="003F4D98" w14:paraId="76ED4040" w14:textId="5D33AB4B">
            <w:pPr>
              <w:jc w:val="center"/>
              <w:rPr>
                <w:rFonts w:ascii="Arial" w:hAnsi="Arial" w:eastAsia="Arial" w:cs="Arial"/>
                <w:b/>
                <w:color w:val="000000"/>
                <w:sz w:val="20"/>
                <w:szCs w:val="20"/>
              </w:rPr>
            </w:pPr>
            <w:r>
              <w:rPr>
                <w:rFonts w:ascii="Arial" w:hAnsi="Arial" w:eastAsia="Arial" w:cs="Arial"/>
                <w:b/>
                <w:color w:val="000000"/>
                <w:sz w:val="20"/>
                <w:szCs w:val="20"/>
              </w:rPr>
              <w:t>31.03.203</w:t>
            </w:r>
            <w:r w:rsidR="004A6E2B">
              <w:rPr>
                <w:rFonts w:ascii="Arial" w:hAnsi="Arial" w:eastAsia="Arial" w:cs="Arial"/>
                <w:b/>
                <w:color w:val="000000"/>
                <w:sz w:val="20"/>
                <w:szCs w:val="20"/>
              </w:rPr>
              <w:t>4</w:t>
            </w:r>
          </w:p>
        </w:tc>
        <w:tc>
          <w:tcPr>
            <w:tcW w:w="2126" w:type="dxa"/>
          </w:tcPr>
          <w:p w:rsidR="003F4D98" w:rsidP="003F4D98" w:rsidRDefault="003F4D98" w14:paraId="06C6D0CA" w14:textId="208E11DC">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14447A7A" w14:textId="77777777">
            <w:pPr>
              <w:jc w:val="center"/>
              <w:rPr>
                <w:rFonts w:ascii="Arial" w:hAnsi="Arial" w:eastAsia="Arial" w:cs="Arial"/>
                <w:b/>
                <w:color w:val="000000"/>
                <w:sz w:val="20"/>
                <w:szCs w:val="20"/>
              </w:rPr>
            </w:pPr>
          </w:p>
        </w:tc>
        <w:tc>
          <w:tcPr>
            <w:tcW w:w="2458" w:type="dxa"/>
          </w:tcPr>
          <w:p w:rsidR="003F4D98" w:rsidP="003F4D98" w:rsidRDefault="003F4D98" w14:paraId="221B4A6D" w14:textId="53CC0E06">
            <w:pPr>
              <w:jc w:val="center"/>
              <w:rPr>
                <w:rFonts w:ascii="Arial" w:hAnsi="Arial" w:eastAsia="Arial" w:cs="Arial"/>
                <w:b/>
                <w:color w:val="000000"/>
                <w:sz w:val="20"/>
                <w:szCs w:val="20"/>
              </w:rPr>
            </w:pPr>
            <w:r>
              <w:rPr>
                <w:rFonts w:ascii="Arial" w:hAnsi="Arial" w:eastAsia="Arial" w:cs="Arial"/>
                <w:b/>
                <w:color w:val="000000"/>
                <w:sz w:val="20"/>
                <w:szCs w:val="20"/>
              </w:rPr>
              <w:t>30.11.2035</w:t>
            </w:r>
          </w:p>
        </w:tc>
        <w:tc>
          <w:tcPr>
            <w:tcW w:w="2126" w:type="dxa"/>
          </w:tcPr>
          <w:p w:rsidR="003F4D98" w:rsidP="003F4D98" w:rsidRDefault="003F4D98" w14:paraId="0C03029B" w14:textId="6B3B6D63">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r>
      <w:tr w:rsidR="003F4D98" w:rsidTr="005F309D" w14:paraId="6910CCF7" w14:textId="77777777">
        <w:tc>
          <w:tcPr>
            <w:tcW w:w="2352" w:type="dxa"/>
          </w:tcPr>
          <w:p w:rsidR="003F4D98" w:rsidP="003F4D98" w:rsidRDefault="003F4D98" w14:paraId="70370775" w14:textId="6D66E308">
            <w:pPr>
              <w:jc w:val="center"/>
              <w:rPr>
                <w:rFonts w:ascii="Arial" w:hAnsi="Arial" w:eastAsia="Arial" w:cs="Arial"/>
                <w:b/>
                <w:color w:val="000000"/>
                <w:sz w:val="20"/>
                <w:szCs w:val="20"/>
              </w:rPr>
            </w:pPr>
            <w:r>
              <w:rPr>
                <w:rFonts w:ascii="Arial" w:hAnsi="Arial" w:eastAsia="Arial" w:cs="Arial"/>
                <w:b/>
                <w:color w:val="000000"/>
                <w:sz w:val="20"/>
                <w:szCs w:val="20"/>
              </w:rPr>
              <w:t>30.04.203</w:t>
            </w:r>
            <w:r w:rsidR="004A6E2B">
              <w:rPr>
                <w:rFonts w:ascii="Arial" w:hAnsi="Arial" w:eastAsia="Arial" w:cs="Arial"/>
                <w:b/>
                <w:color w:val="000000"/>
                <w:sz w:val="20"/>
                <w:szCs w:val="20"/>
              </w:rPr>
              <w:t>4</w:t>
            </w:r>
          </w:p>
        </w:tc>
        <w:tc>
          <w:tcPr>
            <w:tcW w:w="2126" w:type="dxa"/>
          </w:tcPr>
          <w:p w:rsidR="003F4D98" w:rsidP="003F4D98" w:rsidRDefault="003F4D98" w14:paraId="0A260AA5" w14:textId="67973FE6">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667</w:t>
            </w:r>
            <w:r w:rsidRPr="00D81FE0">
              <w:rPr>
                <w:rFonts w:ascii="Arial" w:hAnsi="Arial" w:eastAsia="Arial" w:cs="Arial"/>
                <w:b/>
                <w:color w:val="000000"/>
                <w:sz w:val="20"/>
                <w:szCs w:val="20"/>
              </w:rPr>
              <w:t>,-</w:t>
            </w:r>
          </w:p>
        </w:tc>
        <w:tc>
          <w:tcPr>
            <w:tcW w:w="236" w:type="dxa"/>
            <w:shd w:val="clear" w:color="auto" w:fill="EEECE1" w:themeFill="background2"/>
          </w:tcPr>
          <w:p w:rsidR="003F4D98" w:rsidP="003F4D98" w:rsidRDefault="003F4D98" w14:paraId="70730839" w14:textId="77777777">
            <w:pPr>
              <w:jc w:val="center"/>
              <w:rPr>
                <w:rFonts w:ascii="Arial" w:hAnsi="Arial" w:eastAsia="Arial" w:cs="Arial"/>
                <w:b/>
                <w:color w:val="000000"/>
                <w:sz w:val="20"/>
                <w:szCs w:val="20"/>
              </w:rPr>
            </w:pPr>
          </w:p>
        </w:tc>
        <w:tc>
          <w:tcPr>
            <w:tcW w:w="2458" w:type="dxa"/>
          </w:tcPr>
          <w:p w:rsidR="003F4D98" w:rsidP="003F4D98" w:rsidRDefault="003F4D98" w14:paraId="080F59F6" w14:textId="672C629B">
            <w:pPr>
              <w:jc w:val="center"/>
              <w:rPr>
                <w:rFonts w:ascii="Arial" w:hAnsi="Arial" w:eastAsia="Arial" w:cs="Arial"/>
                <w:b/>
                <w:color w:val="000000"/>
                <w:sz w:val="20"/>
                <w:szCs w:val="20"/>
              </w:rPr>
            </w:pPr>
            <w:r>
              <w:rPr>
                <w:rFonts w:ascii="Arial" w:hAnsi="Arial" w:eastAsia="Arial" w:cs="Arial"/>
                <w:b/>
                <w:color w:val="000000"/>
                <w:sz w:val="20"/>
                <w:szCs w:val="20"/>
              </w:rPr>
              <w:t>31.12.2035</w:t>
            </w:r>
          </w:p>
        </w:tc>
        <w:tc>
          <w:tcPr>
            <w:tcW w:w="2126" w:type="dxa"/>
          </w:tcPr>
          <w:p w:rsidR="003F4D98" w:rsidP="003F4D98" w:rsidRDefault="003F4D98" w14:paraId="4FFAF188" w14:textId="1DBF4710">
            <w:pPr>
              <w:jc w:val="center"/>
              <w:rPr>
                <w:rFonts w:ascii="Arial" w:hAnsi="Arial" w:eastAsia="Arial" w:cs="Arial"/>
                <w:b/>
                <w:color w:val="000000"/>
                <w:sz w:val="20"/>
                <w:szCs w:val="20"/>
              </w:rPr>
            </w:pPr>
            <w:r>
              <w:rPr>
                <w:rFonts w:ascii="Arial" w:hAnsi="Arial" w:eastAsia="Arial" w:cs="Arial"/>
                <w:b/>
                <w:color w:val="000000"/>
                <w:sz w:val="20"/>
                <w:szCs w:val="20"/>
              </w:rPr>
              <w:t>351</w:t>
            </w:r>
            <w:r w:rsidRPr="00D81FE0">
              <w:rPr>
                <w:rFonts w:ascii="Arial" w:hAnsi="Arial" w:eastAsia="Arial" w:cs="Arial"/>
                <w:b/>
                <w:color w:val="000000"/>
                <w:sz w:val="20"/>
                <w:szCs w:val="20"/>
              </w:rPr>
              <w:t xml:space="preserve"> </w:t>
            </w:r>
            <w:r>
              <w:rPr>
                <w:rFonts w:ascii="Arial" w:hAnsi="Arial" w:eastAsia="Arial" w:cs="Arial"/>
                <w:b/>
                <w:color w:val="000000"/>
                <w:sz w:val="20"/>
                <w:szCs w:val="20"/>
              </w:rPr>
              <w:t>627</w:t>
            </w:r>
            <w:r w:rsidRPr="00D81FE0">
              <w:rPr>
                <w:rFonts w:ascii="Arial" w:hAnsi="Arial" w:eastAsia="Arial" w:cs="Arial"/>
                <w:b/>
                <w:color w:val="000000"/>
                <w:sz w:val="20"/>
                <w:szCs w:val="20"/>
              </w:rPr>
              <w:t>,-</w:t>
            </w:r>
          </w:p>
        </w:tc>
      </w:tr>
    </w:tbl>
    <w:p w:rsidR="0070271B" w:rsidRDefault="0070271B" w14:paraId="4CEA5EEB" w14:textId="77777777">
      <w:pPr>
        <w:rPr>
          <w:rFonts w:ascii="Arial" w:hAnsi="Arial" w:eastAsia="Arial" w:cs="Arial"/>
          <w:b/>
          <w:color w:val="000000"/>
          <w:sz w:val="20"/>
          <w:szCs w:val="20"/>
        </w:rPr>
      </w:pPr>
    </w:p>
    <w:p w:rsidR="005F309D" w:rsidRDefault="005F309D" w14:paraId="4243343A" w14:textId="77777777">
      <w:pPr>
        <w:rPr>
          <w:rFonts w:ascii="Arial" w:hAnsi="Arial" w:eastAsia="Arial" w:cs="Arial"/>
          <w:b/>
          <w:color w:val="000000"/>
          <w:sz w:val="20"/>
          <w:szCs w:val="20"/>
        </w:rPr>
      </w:pPr>
    </w:p>
    <w:p w:rsidR="005F309D" w:rsidP="003112F9" w:rsidRDefault="005F309D" w14:paraId="3A155B28" w14:textId="77777777">
      <w:pPr>
        <w:rPr>
          <w:rFonts w:ascii="Arial" w:hAnsi="Arial" w:eastAsia="Arial" w:cs="Arial"/>
          <w:b/>
          <w:color w:val="000000"/>
          <w:sz w:val="20"/>
          <w:szCs w:val="20"/>
        </w:rPr>
      </w:pPr>
    </w:p>
    <w:p w:rsidR="005F309D" w:rsidP="003112F9" w:rsidRDefault="005F309D" w14:paraId="01A6514C" w14:textId="77777777">
      <w:pPr>
        <w:rPr>
          <w:rFonts w:ascii="Arial" w:hAnsi="Arial" w:eastAsia="Arial" w:cs="Arial"/>
          <w:b/>
          <w:color w:val="000000"/>
          <w:sz w:val="20"/>
          <w:szCs w:val="20"/>
        </w:rPr>
      </w:pPr>
    </w:p>
    <w:p w:rsidR="005F309D" w:rsidP="003112F9" w:rsidRDefault="005F309D" w14:paraId="0D1E14D4" w14:textId="77777777">
      <w:pPr>
        <w:rPr>
          <w:rFonts w:ascii="Arial" w:hAnsi="Arial" w:eastAsia="Arial" w:cs="Arial"/>
          <w:b/>
          <w:color w:val="000000"/>
          <w:sz w:val="20"/>
          <w:szCs w:val="20"/>
        </w:rPr>
      </w:pPr>
    </w:p>
    <w:p w:rsidR="005F309D" w:rsidP="003112F9" w:rsidRDefault="005F309D" w14:paraId="0361A977" w14:textId="77777777">
      <w:pPr>
        <w:rPr>
          <w:rFonts w:ascii="Arial" w:hAnsi="Arial" w:eastAsia="Arial" w:cs="Arial"/>
          <w:b/>
          <w:color w:val="000000"/>
          <w:sz w:val="20"/>
          <w:szCs w:val="20"/>
        </w:rPr>
      </w:pPr>
    </w:p>
    <w:p w:rsidR="005F309D" w:rsidP="003112F9" w:rsidRDefault="005F309D" w14:paraId="544F9C88" w14:textId="77777777">
      <w:pPr>
        <w:rPr>
          <w:rFonts w:ascii="Arial" w:hAnsi="Arial" w:eastAsia="Arial" w:cs="Arial"/>
          <w:b/>
          <w:color w:val="000000"/>
          <w:sz w:val="20"/>
          <w:szCs w:val="20"/>
        </w:rPr>
      </w:pPr>
    </w:p>
    <w:p w:rsidR="005F309D" w:rsidP="003112F9" w:rsidRDefault="005F309D" w14:paraId="41C06BC0" w14:textId="77777777">
      <w:pPr>
        <w:rPr>
          <w:rFonts w:ascii="Arial" w:hAnsi="Arial" w:eastAsia="Arial" w:cs="Arial"/>
          <w:b/>
          <w:color w:val="000000"/>
          <w:sz w:val="20"/>
          <w:szCs w:val="20"/>
        </w:rPr>
      </w:pPr>
    </w:p>
    <w:p w:rsidR="005F309D" w:rsidP="003112F9" w:rsidRDefault="005F309D" w14:paraId="27F85AAC" w14:textId="77777777">
      <w:pPr>
        <w:rPr>
          <w:rFonts w:ascii="Arial" w:hAnsi="Arial" w:eastAsia="Arial" w:cs="Arial"/>
          <w:b/>
          <w:color w:val="000000"/>
          <w:sz w:val="20"/>
          <w:szCs w:val="20"/>
        </w:rPr>
      </w:pPr>
    </w:p>
    <w:p w:rsidR="005F309D" w:rsidP="003112F9" w:rsidRDefault="005F309D" w14:paraId="1291F706" w14:textId="77777777">
      <w:pPr>
        <w:rPr>
          <w:rFonts w:ascii="Arial" w:hAnsi="Arial" w:eastAsia="Arial" w:cs="Arial"/>
          <w:b/>
          <w:color w:val="000000"/>
          <w:sz w:val="20"/>
          <w:szCs w:val="20"/>
        </w:rPr>
      </w:pPr>
    </w:p>
    <w:p w:rsidR="005F309D" w:rsidP="003112F9" w:rsidRDefault="005F309D" w14:paraId="13FF0B80" w14:textId="77777777">
      <w:pPr>
        <w:rPr>
          <w:rFonts w:ascii="Arial" w:hAnsi="Arial" w:eastAsia="Arial" w:cs="Arial"/>
          <w:b/>
          <w:color w:val="000000"/>
          <w:sz w:val="20"/>
          <w:szCs w:val="20"/>
        </w:rPr>
      </w:pPr>
    </w:p>
    <w:p w:rsidR="005F309D" w:rsidP="003112F9" w:rsidRDefault="005F309D" w14:paraId="663AD517" w14:textId="77777777">
      <w:pPr>
        <w:rPr>
          <w:rFonts w:ascii="Arial" w:hAnsi="Arial" w:eastAsia="Arial" w:cs="Arial"/>
          <w:b/>
          <w:color w:val="000000"/>
          <w:sz w:val="20"/>
          <w:szCs w:val="20"/>
        </w:rPr>
      </w:pPr>
    </w:p>
    <w:p w:rsidR="005F309D" w:rsidP="003112F9" w:rsidRDefault="005F309D" w14:paraId="7EC1EEE5" w14:textId="77777777">
      <w:pPr>
        <w:rPr>
          <w:rFonts w:ascii="Arial" w:hAnsi="Arial" w:eastAsia="Arial" w:cs="Arial"/>
          <w:b/>
          <w:color w:val="000000"/>
          <w:sz w:val="20"/>
          <w:szCs w:val="20"/>
        </w:rPr>
      </w:pPr>
    </w:p>
    <w:p w:rsidR="005F309D" w:rsidP="003112F9" w:rsidRDefault="005F309D" w14:paraId="4588C83B" w14:textId="77777777">
      <w:pPr>
        <w:rPr>
          <w:rFonts w:ascii="Arial" w:hAnsi="Arial" w:eastAsia="Arial" w:cs="Arial"/>
          <w:b/>
          <w:color w:val="000000"/>
          <w:sz w:val="20"/>
          <w:szCs w:val="20"/>
        </w:rPr>
      </w:pPr>
    </w:p>
    <w:p w:rsidR="005F309D" w:rsidP="003112F9" w:rsidRDefault="005F309D" w14:paraId="7909048B" w14:textId="77777777">
      <w:pPr>
        <w:rPr>
          <w:rFonts w:ascii="Arial" w:hAnsi="Arial" w:eastAsia="Arial" w:cs="Arial"/>
          <w:b/>
          <w:color w:val="000000"/>
          <w:sz w:val="20"/>
          <w:szCs w:val="20"/>
        </w:rPr>
      </w:pPr>
    </w:p>
    <w:p w:rsidR="005F309D" w:rsidP="003112F9" w:rsidRDefault="005F309D" w14:paraId="26AA1B85" w14:textId="77777777">
      <w:pPr>
        <w:rPr>
          <w:rFonts w:ascii="Arial" w:hAnsi="Arial" w:eastAsia="Arial" w:cs="Arial"/>
          <w:b/>
          <w:color w:val="000000"/>
          <w:sz w:val="20"/>
          <w:szCs w:val="20"/>
        </w:rPr>
      </w:pPr>
    </w:p>
    <w:p w:rsidR="005F309D" w:rsidP="003112F9" w:rsidRDefault="005F309D" w14:paraId="66CE31DF" w14:textId="77777777">
      <w:pPr>
        <w:rPr>
          <w:rFonts w:ascii="Arial" w:hAnsi="Arial" w:eastAsia="Arial" w:cs="Arial"/>
          <w:b/>
          <w:color w:val="000000"/>
          <w:sz w:val="20"/>
          <w:szCs w:val="20"/>
        </w:rPr>
      </w:pPr>
    </w:p>
    <w:p w:rsidR="005F309D" w:rsidP="003112F9" w:rsidRDefault="005F309D" w14:paraId="5AC3C2C1" w14:textId="77777777">
      <w:pPr>
        <w:rPr>
          <w:rFonts w:ascii="Arial" w:hAnsi="Arial" w:eastAsia="Arial" w:cs="Arial"/>
          <w:b/>
          <w:color w:val="000000"/>
          <w:sz w:val="20"/>
          <w:szCs w:val="20"/>
        </w:rPr>
      </w:pPr>
    </w:p>
    <w:p w:rsidR="005F309D" w:rsidP="003112F9" w:rsidRDefault="005F309D" w14:paraId="34FF2003" w14:textId="77777777">
      <w:pPr>
        <w:rPr>
          <w:rFonts w:ascii="Arial" w:hAnsi="Arial" w:eastAsia="Arial" w:cs="Arial"/>
          <w:b/>
          <w:color w:val="000000"/>
          <w:sz w:val="20"/>
          <w:szCs w:val="20"/>
        </w:rPr>
      </w:pPr>
    </w:p>
    <w:p w:rsidR="005F309D" w:rsidP="003112F9" w:rsidRDefault="005F309D" w14:paraId="3CD8F3AE" w14:textId="77777777">
      <w:pPr>
        <w:rPr>
          <w:rFonts w:ascii="Arial" w:hAnsi="Arial" w:eastAsia="Arial" w:cs="Arial"/>
          <w:b/>
          <w:color w:val="000000"/>
          <w:sz w:val="20"/>
          <w:szCs w:val="20"/>
        </w:rPr>
      </w:pPr>
    </w:p>
    <w:p w:rsidR="005F309D" w:rsidP="003112F9" w:rsidRDefault="005F309D" w14:paraId="7D5E110E" w14:textId="77777777">
      <w:pPr>
        <w:rPr>
          <w:rFonts w:ascii="Arial" w:hAnsi="Arial" w:eastAsia="Arial" w:cs="Arial"/>
          <w:b/>
          <w:color w:val="000000"/>
          <w:sz w:val="20"/>
          <w:szCs w:val="20"/>
        </w:rPr>
      </w:pPr>
    </w:p>
    <w:p w:rsidR="005F309D" w:rsidP="003112F9" w:rsidRDefault="005F309D" w14:paraId="3EC36A6B" w14:textId="77777777">
      <w:pPr>
        <w:rPr>
          <w:rFonts w:ascii="Arial" w:hAnsi="Arial" w:eastAsia="Arial" w:cs="Arial"/>
          <w:b/>
          <w:color w:val="000000"/>
          <w:sz w:val="20"/>
          <w:szCs w:val="20"/>
        </w:rPr>
      </w:pPr>
    </w:p>
    <w:p w:rsidR="005F309D" w:rsidP="003112F9" w:rsidRDefault="005F309D" w14:paraId="61BA0216" w14:textId="77777777">
      <w:pPr>
        <w:rPr>
          <w:rFonts w:ascii="Arial" w:hAnsi="Arial" w:eastAsia="Arial" w:cs="Arial"/>
          <w:b/>
          <w:color w:val="000000"/>
          <w:sz w:val="20"/>
          <w:szCs w:val="20"/>
        </w:rPr>
      </w:pPr>
    </w:p>
    <w:p w:rsidR="005F309D" w:rsidP="003112F9" w:rsidRDefault="005F309D" w14:paraId="6768E25C" w14:textId="77777777">
      <w:pPr>
        <w:rPr>
          <w:rFonts w:ascii="Arial" w:hAnsi="Arial" w:eastAsia="Arial" w:cs="Arial"/>
          <w:b/>
          <w:color w:val="000000"/>
          <w:sz w:val="20"/>
          <w:szCs w:val="20"/>
        </w:rPr>
      </w:pPr>
    </w:p>
    <w:p w:rsidR="005F309D" w:rsidP="003112F9" w:rsidRDefault="005F309D" w14:paraId="2A76737B" w14:textId="77777777">
      <w:pPr>
        <w:rPr>
          <w:rFonts w:ascii="Arial" w:hAnsi="Arial" w:eastAsia="Arial" w:cs="Arial"/>
          <w:b/>
          <w:color w:val="000000"/>
          <w:sz w:val="20"/>
          <w:szCs w:val="20"/>
        </w:rPr>
      </w:pPr>
    </w:p>
    <w:p w:rsidR="005F309D" w:rsidP="003112F9" w:rsidRDefault="005F309D" w14:paraId="30324392" w14:textId="77777777">
      <w:pPr>
        <w:rPr>
          <w:rFonts w:ascii="Arial" w:hAnsi="Arial" w:eastAsia="Arial" w:cs="Arial"/>
          <w:b/>
          <w:color w:val="000000"/>
          <w:sz w:val="20"/>
          <w:szCs w:val="20"/>
        </w:rPr>
      </w:pPr>
    </w:p>
    <w:p w:rsidR="005F309D" w:rsidP="003112F9" w:rsidRDefault="005F309D" w14:paraId="0B507934" w14:textId="77777777">
      <w:pPr>
        <w:rPr>
          <w:rFonts w:ascii="Arial" w:hAnsi="Arial" w:eastAsia="Arial" w:cs="Arial"/>
          <w:b/>
          <w:color w:val="000000"/>
          <w:sz w:val="20"/>
          <w:szCs w:val="20"/>
        </w:rPr>
      </w:pPr>
    </w:p>
    <w:p w:rsidR="005F309D" w:rsidP="003112F9" w:rsidRDefault="005F309D" w14:paraId="0E1B1674" w14:textId="77777777">
      <w:pPr>
        <w:rPr>
          <w:rFonts w:ascii="Arial" w:hAnsi="Arial" w:eastAsia="Arial" w:cs="Arial"/>
          <w:b/>
          <w:color w:val="000000"/>
          <w:sz w:val="20"/>
          <w:szCs w:val="20"/>
        </w:rPr>
      </w:pPr>
    </w:p>
    <w:p w:rsidR="005F309D" w:rsidP="003112F9" w:rsidRDefault="005F309D" w14:paraId="6A927078" w14:textId="77777777">
      <w:pPr>
        <w:rPr>
          <w:rFonts w:ascii="Arial" w:hAnsi="Arial" w:eastAsia="Arial" w:cs="Arial"/>
          <w:b/>
          <w:color w:val="000000"/>
          <w:sz w:val="20"/>
          <w:szCs w:val="20"/>
        </w:rPr>
      </w:pPr>
    </w:p>
    <w:p w:rsidR="005F309D" w:rsidP="003112F9" w:rsidRDefault="005F309D" w14:paraId="68A05F8C" w14:textId="77777777">
      <w:pPr>
        <w:rPr>
          <w:rFonts w:ascii="Arial" w:hAnsi="Arial" w:eastAsia="Arial" w:cs="Arial"/>
          <w:b/>
          <w:color w:val="000000"/>
          <w:sz w:val="20"/>
          <w:szCs w:val="20"/>
        </w:rPr>
      </w:pPr>
    </w:p>
    <w:p w:rsidR="005F309D" w:rsidP="003112F9" w:rsidRDefault="005F309D" w14:paraId="6AB4CBA7" w14:textId="77777777">
      <w:pPr>
        <w:rPr>
          <w:rFonts w:ascii="Arial" w:hAnsi="Arial" w:eastAsia="Arial" w:cs="Arial"/>
          <w:b/>
          <w:color w:val="000000"/>
          <w:sz w:val="20"/>
          <w:szCs w:val="20"/>
        </w:rPr>
      </w:pPr>
    </w:p>
    <w:p w:rsidR="005F309D" w:rsidP="003112F9" w:rsidRDefault="005F309D" w14:paraId="4FE93965" w14:textId="77777777">
      <w:pPr>
        <w:rPr>
          <w:rFonts w:ascii="Arial" w:hAnsi="Arial" w:eastAsia="Arial" w:cs="Arial"/>
          <w:b/>
          <w:color w:val="000000"/>
          <w:sz w:val="20"/>
          <w:szCs w:val="20"/>
        </w:rPr>
      </w:pPr>
    </w:p>
    <w:p w:rsidR="005F309D" w:rsidP="003112F9" w:rsidRDefault="005F309D" w14:paraId="119B6C6C" w14:textId="77777777">
      <w:pPr>
        <w:rPr>
          <w:rFonts w:ascii="Arial" w:hAnsi="Arial" w:eastAsia="Arial" w:cs="Arial"/>
          <w:b/>
          <w:color w:val="000000"/>
          <w:sz w:val="20"/>
          <w:szCs w:val="20"/>
        </w:rPr>
      </w:pPr>
    </w:p>
    <w:p w:rsidR="005F309D" w:rsidP="003112F9" w:rsidRDefault="005F309D" w14:paraId="67C19213" w14:textId="77777777">
      <w:pPr>
        <w:rPr>
          <w:rFonts w:ascii="Arial" w:hAnsi="Arial" w:eastAsia="Arial" w:cs="Arial"/>
          <w:b/>
          <w:color w:val="000000"/>
          <w:sz w:val="20"/>
          <w:szCs w:val="20"/>
        </w:rPr>
      </w:pPr>
    </w:p>
    <w:p w:rsidR="005F309D" w:rsidP="003112F9" w:rsidRDefault="005F309D" w14:paraId="15F6E9B1" w14:textId="77777777">
      <w:pPr>
        <w:rPr>
          <w:rFonts w:ascii="Arial" w:hAnsi="Arial" w:eastAsia="Arial" w:cs="Arial"/>
          <w:b/>
          <w:color w:val="000000"/>
          <w:sz w:val="20"/>
          <w:szCs w:val="20"/>
        </w:rPr>
      </w:pPr>
    </w:p>
    <w:p w:rsidR="005F309D" w:rsidP="003112F9" w:rsidRDefault="005F309D" w14:paraId="2E3D61E0" w14:textId="77777777">
      <w:pPr>
        <w:rPr>
          <w:rFonts w:ascii="Arial" w:hAnsi="Arial" w:eastAsia="Arial" w:cs="Arial"/>
          <w:b/>
          <w:color w:val="000000"/>
          <w:sz w:val="20"/>
          <w:szCs w:val="20"/>
        </w:rPr>
      </w:pPr>
    </w:p>
    <w:p w:rsidR="005F309D" w:rsidP="003112F9" w:rsidRDefault="005F309D" w14:paraId="5AD62C58" w14:textId="77777777">
      <w:pPr>
        <w:rPr>
          <w:rFonts w:ascii="Arial" w:hAnsi="Arial" w:eastAsia="Arial" w:cs="Arial"/>
          <w:b/>
          <w:color w:val="000000"/>
          <w:sz w:val="20"/>
          <w:szCs w:val="20"/>
        </w:rPr>
      </w:pPr>
    </w:p>
    <w:p w:rsidRPr="00116766" w:rsidR="001B7644" w:rsidP="003112F9" w:rsidRDefault="00426DDD" w14:paraId="0000091F" w14:textId="03E09C3B">
      <w:pPr>
        <w:rPr>
          <w:rFonts w:ascii="Arial" w:hAnsi="Arial" w:eastAsia="Arial" w:cs="Arial"/>
          <w:b/>
          <w:color w:val="000000"/>
          <w:sz w:val="20"/>
          <w:szCs w:val="20"/>
        </w:rPr>
      </w:pPr>
      <w:r w:rsidRPr="00116766">
        <w:rPr>
          <w:rFonts w:ascii="Arial" w:hAnsi="Arial" w:eastAsia="Arial" w:cs="Arial"/>
          <w:b/>
          <w:color w:val="000000"/>
          <w:sz w:val="20"/>
          <w:szCs w:val="20"/>
        </w:rPr>
        <w:lastRenderedPageBreak/>
        <w:t>PO</w:t>
      </w:r>
      <w:r w:rsidR="000B2A92">
        <w:rPr>
          <w:rFonts w:ascii="Arial" w:hAnsi="Arial" w:eastAsia="Arial" w:cs="Arial"/>
          <w:b/>
          <w:color w:val="000000"/>
          <w:sz w:val="20"/>
          <w:szCs w:val="20"/>
        </w:rPr>
        <w:t>DPISOVÁ STRANA SMLOUVY O ÚVĚRU</w:t>
      </w:r>
      <w:r w:rsidRPr="00116766">
        <w:rPr>
          <w:rFonts w:ascii="Arial" w:hAnsi="Arial" w:eastAsia="Arial" w:cs="Arial"/>
          <w:b/>
          <w:color w:val="000000"/>
          <w:sz w:val="20"/>
          <w:szCs w:val="20"/>
        </w:rPr>
        <w:t xml:space="preserve"> AŽ DO VÝŠE </w:t>
      </w:r>
      <w:r w:rsidR="00AF7654">
        <w:rPr>
          <w:rFonts w:ascii="Arial" w:hAnsi="Arial" w:eastAsia="Arial" w:cs="Arial"/>
          <w:b/>
          <w:color w:val="000000"/>
          <w:sz w:val="20"/>
          <w:szCs w:val="20"/>
        </w:rPr>
        <w:t>42</w:t>
      </w:r>
      <w:r w:rsidRPr="00686C77" w:rsidR="00686C77">
        <w:rPr>
          <w:rFonts w:ascii="Arial" w:hAnsi="Arial" w:eastAsia="Arial" w:cs="Arial"/>
          <w:b/>
          <w:color w:val="000000"/>
          <w:sz w:val="20"/>
          <w:szCs w:val="20"/>
        </w:rPr>
        <w:t xml:space="preserve"> </w:t>
      </w:r>
      <w:r w:rsidR="00AF7654">
        <w:rPr>
          <w:rFonts w:ascii="Arial" w:hAnsi="Arial" w:eastAsia="Arial" w:cs="Arial"/>
          <w:b/>
          <w:color w:val="000000"/>
          <w:sz w:val="20"/>
          <w:szCs w:val="20"/>
        </w:rPr>
        <w:t>20</w:t>
      </w:r>
      <w:r w:rsidRPr="00686C77" w:rsidR="00686C77">
        <w:rPr>
          <w:rFonts w:ascii="Arial" w:hAnsi="Arial" w:eastAsia="Arial" w:cs="Arial"/>
          <w:b/>
          <w:color w:val="000000"/>
          <w:sz w:val="20"/>
          <w:szCs w:val="20"/>
        </w:rPr>
        <w:t>0 000,-</w:t>
      </w:r>
      <w:r w:rsidR="00B243A0">
        <w:rPr>
          <w:rFonts w:ascii="Arial" w:hAnsi="Arial" w:eastAsia="Arial" w:cs="Arial"/>
          <w:color w:val="000000"/>
          <w:sz w:val="20"/>
          <w:szCs w:val="20"/>
        </w:rPr>
        <w:t xml:space="preserve"> </w:t>
      </w:r>
      <w:r w:rsidRPr="00116766">
        <w:rPr>
          <w:rFonts w:ascii="Arial" w:hAnsi="Arial" w:eastAsia="Arial" w:cs="Arial"/>
          <w:b/>
          <w:color w:val="000000"/>
          <w:sz w:val="20"/>
          <w:szCs w:val="20"/>
        </w:rPr>
        <w:t>CZK</w:t>
      </w:r>
    </w:p>
    <w:p w:rsidRPr="00116766" w:rsidR="001B7644" w:rsidRDefault="001B7644" w14:paraId="00000920"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RDefault="001B7644" w14:paraId="00000921"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RDefault="001B7644" w14:paraId="00000922" w14:textId="77777777">
      <w:pPr>
        <w:pBdr>
          <w:top w:val="nil"/>
          <w:left w:val="nil"/>
          <w:bottom w:val="nil"/>
          <w:right w:val="nil"/>
          <w:between w:val="nil"/>
        </w:pBdr>
        <w:spacing w:line="276" w:lineRule="auto"/>
        <w:jc w:val="both"/>
        <w:rPr>
          <w:rFonts w:ascii="Arial" w:hAnsi="Arial" w:eastAsia="Arial" w:cs="Arial"/>
          <w:color w:val="000000"/>
          <w:sz w:val="20"/>
          <w:szCs w:val="20"/>
        </w:rPr>
      </w:pPr>
    </w:p>
    <w:p w:rsidRPr="00116766" w:rsidR="001B7644" w:rsidRDefault="00F96FDD" w14:paraId="00000923" w14:textId="366AD91A">
      <w:pPr>
        <w:pBdr>
          <w:top w:val="nil"/>
          <w:left w:val="nil"/>
          <w:bottom w:val="nil"/>
          <w:right w:val="nil"/>
          <w:between w:val="nil"/>
        </w:pBdr>
        <w:spacing w:line="276" w:lineRule="auto"/>
        <w:ind w:left="112"/>
        <w:jc w:val="both"/>
        <w:rPr>
          <w:rFonts w:ascii="Arial" w:hAnsi="Arial" w:eastAsia="Arial" w:cs="Arial"/>
          <w:color w:val="000000"/>
          <w:sz w:val="20"/>
          <w:szCs w:val="20"/>
        </w:rPr>
      </w:pPr>
      <w:r>
        <w:rPr>
          <w:rFonts w:ascii="Arial" w:hAnsi="Arial" w:eastAsia="Arial" w:cs="Arial"/>
          <w:color w:val="000000"/>
          <w:sz w:val="20"/>
          <w:szCs w:val="20"/>
        </w:rPr>
        <w:tab/>
      </w:r>
      <w:r w:rsidR="00B243A0">
        <w:rPr>
          <w:rFonts w:ascii="Arial" w:hAnsi="Arial" w:eastAsia="Arial" w:cs="Arial"/>
          <w:color w:val="000000"/>
          <w:sz w:val="20"/>
          <w:szCs w:val="20"/>
        </w:rPr>
        <w:tab/>
      </w:r>
    </w:p>
    <w:p w:rsidR="001B7644" w:rsidRDefault="00686C77" w14:paraId="00000925" w14:textId="65ADBD76">
      <w:pPr>
        <w:pStyle w:val="Nadpis2"/>
        <w:spacing w:line="276" w:lineRule="auto"/>
        <w:ind w:left="112" w:firstLine="0"/>
        <w:jc w:val="both"/>
        <w:rPr>
          <w:rFonts w:ascii="Arial" w:hAnsi="Arial" w:eastAsia="Arial" w:cs="Arial"/>
          <w:sz w:val="20"/>
          <w:szCs w:val="20"/>
        </w:rPr>
      </w:pPr>
      <w:r>
        <w:rPr>
          <w:rFonts w:ascii="Arial" w:hAnsi="Arial" w:eastAsia="Arial" w:cs="Arial"/>
          <w:sz w:val="20"/>
          <w:szCs w:val="20"/>
        </w:rPr>
        <w:t>Dopravní podnik města Ústí nad Labem a.s.</w:t>
      </w:r>
    </w:p>
    <w:p w:rsidR="00BD4293" w:rsidRDefault="00BD4293" w14:paraId="6D841E81" w14:textId="77777777">
      <w:pPr>
        <w:pStyle w:val="Nadpis2"/>
        <w:spacing w:line="276" w:lineRule="auto"/>
        <w:ind w:left="112" w:firstLine="0"/>
        <w:jc w:val="both"/>
        <w:rPr>
          <w:rFonts w:ascii="Arial" w:hAnsi="Arial" w:eastAsia="Arial" w:cs="Arial"/>
          <w:sz w:val="20"/>
          <w:szCs w:val="20"/>
        </w:rPr>
      </w:pPr>
    </w:p>
    <w:p w:rsidR="00A811C6" w:rsidRDefault="00A811C6" w14:paraId="426DA792" w14:textId="77777777">
      <w:pPr>
        <w:pStyle w:val="Nadpis2"/>
        <w:spacing w:line="276" w:lineRule="auto"/>
        <w:ind w:left="112" w:firstLine="0"/>
        <w:jc w:val="both"/>
        <w:rPr>
          <w:rFonts w:ascii="Arial" w:hAnsi="Arial" w:eastAsia="Arial" w:cs="Arial"/>
          <w:sz w:val="20"/>
          <w:szCs w:val="20"/>
        </w:rPr>
      </w:pPr>
    </w:p>
    <w:p w:rsidRPr="00BD4293" w:rsidR="00BD4293" w:rsidP="00BD4293" w:rsidRDefault="00BD4293" w14:paraId="269C42FC" w14:textId="65782D03">
      <w:pPr>
        <w:pStyle w:val="Nadpis2"/>
        <w:spacing w:line="276" w:lineRule="auto"/>
        <w:ind w:left="112" w:firstLine="0"/>
        <w:jc w:val="both"/>
        <w:rPr>
          <w:rFonts w:ascii="Arial" w:hAnsi="Arial" w:eastAsia="Arial" w:cs="Arial"/>
          <w:b w:val="0"/>
          <w:bCs w:val="0"/>
          <w:sz w:val="20"/>
          <w:szCs w:val="20"/>
        </w:rPr>
      </w:pPr>
      <w:r>
        <w:rPr>
          <w:rFonts w:ascii="Arial" w:hAnsi="Arial" w:eastAsia="Arial" w:cs="Arial"/>
          <w:b w:val="0"/>
          <w:bCs w:val="0"/>
          <w:sz w:val="20"/>
          <w:szCs w:val="20"/>
        </w:rPr>
        <w:t xml:space="preserve">  </w:t>
      </w:r>
      <w:r w:rsidRPr="00BD4293">
        <w:rPr>
          <w:rFonts w:ascii="Arial" w:hAnsi="Arial" w:eastAsia="Arial" w:cs="Arial"/>
          <w:b w:val="0"/>
          <w:bCs w:val="0"/>
          <w:sz w:val="20"/>
          <w:szCs w:val="20"/>
        </w:rPr>
        <w:t>V Praze dne __________ 2025</w:t>
      </w:r>
    </w:p>
    <w:p w:rsidRPr="00116766" w:rsidR="001B7644" w:rsidRDefault="001B7644" w14:paraId="00000926"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RDefault="001B7644" w14:paraId="00000927"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RDefault="001B7644" w14:paraId="00000928"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RDefault="001B7644" w14:paraId="00000929" w14:textId="77777777">
      <w:pPr>
        <w:pBdr>
          <w:top w:val="nil"/>
          <w:left w:val="nil"/>
          <w:bottom w:val="nil"/>
          <w:right w:val="nil"/>
          <w:between w:val="nil"/>
        </w:pBdr>
        <w:spacing w:line="276" w:lineRule="auto"/>
        <w:jc w:val="both"/>
        <w:rPr>
          <w:rFonts w:ascii="Arial" w:hAnsi="Arial" w:eastAsia="Arial" w:cs="Arial"/>
          <w:b/>
          <w:color w:val="000000"/>
          <w:sz w:val="20"/>
          <w:szCs w:val="20"/>
        </w:rPr>
      </w:pPr>
    </w:p>
    <w:tbl>
      <w:tblPr>
        <w:tblStyle w:val="a7"/>
        <w:tblW w:w="16054" w:type="dxa"/>
        <w:tblInd w:w="178" w:type="dxa"/>
        <w:tblLayout w:type="fixed"/>
        <w:tblLook w:val="0000" w:firstRow="0" w:lastRow="0" w:firstColumn="0" w:lastColumn="0" w:noHBand="0" w:noVBand="0"/>
      </w:tblPr>
      <w:tblGrid>
        <w:gridCol w:w="6910"/>
        <w:gridCol w:w="4572"/>
        <w:gridCol w:w="4572"/>
      </w:tblGrid>
      <w:tr w:rsidRPr="00116766" w:rsidR="00686C77" w:rsidTr="00A811C6" w14:paraId="01EC9B8C" w14:textId="77777777">
        <w:trPr>
          <w:trHeight w:val="369"/>
        </w:trPr>
        <w:tc>
          <w:tcPr>
            <w:tcW w:w="6910" w:type="dxa"/>
          </w:tcPr>
          <w:p w:rsidRPr="00116766" w:rsidR="00686C77" w:rsidP="00686C77" w:rsidRDefault="00686C77" w14:paraId="0000092A" w14:textId="77777777">
            <w:pPr>
              <w:pBdr>
                <w:top w:val="nil"/>
                <w:left w:val="nil"/>
                <w:bottom w:val="nil"/>
                <w:right w:val="nil"/>
                <w:between w:val="nil"/>
              </w:pBdr>
              <w:tabs>
                <w:tab w:val="left" w:pos="4490"/>
              </w:tabs>
              <w:spacing w:after="240" w:line="276" w:lineRule="auto"/>
              <w:ind w:left="51"/>
              <w:jc w:val="both"/>
              <w:rPr>
                <w:rFonts w:ascii="Arial" w:hAnsi="Arial" w:eastAsia="Arial" w:cs="Arial"/>
                <w:color w:val="000000"/>
                <w:sz w:val="20"/>
                <w:szCs w:val="20"/>
              </w:rPr>
            </w:pPr>
            <w:r w:rsidRPr="00116766">
              <w:rPr>
                <w:rFonts w:ascii="Arial" w:hAnsi="Arial" w:eastAsia="Arial" w:cs="Arial"/>
                <w:color w:val="000000"/>
                <w:sz w:val="20"/>
                <w:szCs w:val="20"/>
              </w:rPr>
              <w:t xml:space="preserve">Podpis: </w:t>
            </w:r>
            <w:r w:rsidRPr="00116766">
              <w:rPr>
                <w:rFonts w:ascii="Arial" w:hAnsi="Arial" w:eastAsia="Arial" w:cs="Arial"/>
                <w:color w:val="000000"/>
                <w:sz w:val="20"/>
                <w:szCs w:val="20"/>
                <w:u w:val="single"/>
              </w:rPr>
              <w:tab/>
            </w:r>
          </w:p>
        </w:tc>
        <w:tc>
          <w:tcPr>
            <w:tcW w:w="4572" w:type="dxa"/>
          </w:tcPr>
          <w:p w:rsidRPr="00116766" w:rsidR="00686C77" w:rsidP="00686C77" w:rsidRDefault="00686C77" w14:paraId="09CE0051" w14:textId="74972522">
            <w:pPr>
              <w:pBdr>
                <w:top w:val="nil"/>
                <w:left w:val="nil"/>
                <w:bottom w:val="nil"/>
                <w:right w:val="nil"/>
                <w:between w:val="nil"/>
              </w:pBdr>
              <w:tabs>
                <w:tab w:val="left" w:pos="4571"/>
              </w:tabs>
              <w:spacing w:line="276" w:lineRule="auto"/>
              <w:ind w:left="115"/>
              <w:jc w:val="both"/>
              <w:rPr>
                <w:rFonts w:ascii="Arial" w:hAnsi="Arial" w:eastAsia="Arial" w:cs="Arial"/>
                <w:color w:val="000000"/>
                <w:sz w:val="20"/>
                <w:szCs w:val="20"/>
              </w:rPr>
            </w:pPr>
          </w:p>
        </w:tc>
        <w:tc>
          <w:tcPr>
            <w:tcW w:w="4572" w:type="dxa"/>
          </w:tcPr>
          <w:p w:rsidRPr="00116766" w:rsidR="00686C77" w:rsidP="00686C77" w:rsidRDefault="00686C77" w14:paraId="0000092B" w14:textId="4B4DFC1F">
            <w:pPr>
              <w:pBdr>
                <w:top w:val="nil"/>
                <w:left w:val="nil"/>
                <w:bottom w:val="nil"/>
                <w:right w:val="nil"/>
                <w:between w:val="nil"/>
              </w:pBdr>
              <w:tabs>
                <w:tab w:val="left" w:pos="4571"/>
              </w:tabs>
              <w:spacing w:line="276" w:lineRule="auto"/>
              <w:ind w:left="115"/>
              <w:jc w:val="both"/>
              <w:rPr>
                <w:rFonts w:ascii="Arial" w:hAnsi="Arial" w:eastAsia="Arial" w:cs="Arial"/>
                <w:color w:val="000000"/>
                <w:sz w:val="20"/>
                <w:szCs w:val="20"/>
              </w:rPr>
            </w:pPr>
          </w:p>
        </w:tc>
      </w:tr>
      <w:tr w:rsidRPr="00116766" w:rsidR="00686C77" w:rsidTr="00A811C6" w14:paraId="6D17EA00" w14:textId="77777777">
        <w:trPr>
          <w:trHeight w:val="373"/>
        </w:trPr>
        <w:tc>
          <w:tcPr>
            <w:tcW w:w="6910" w:type="dxa"/>
          </w:tcPr>
          <w:p w:rsidRPr="00116766" w:rsidR="00686C77" w:rsidP="00686C77" w:rsidRDefault="00686C77" w14:paraId="0000092C" w14:textId="652CA2A2">
            <w:pPr>
              <w:pBdr>
                <w:top w:val="nil"/>
                <w:left w:val="nil"/>
                <w:bottom w:val="nil"/>
                <w:right w:val="nil"/>
                <w:between w:val="nil"/>
              </w:pBdr>
              <w:spacing w:line="276" w:lineRule="auto"/>
              <w:ind w:left="50"/>
              <w:jc w:val="both"/>
              <w:rPr>
                <w:rFonts w:ascii="Arial" w:hAnsi="Arial" w:eastAsia="Arial" w:cs="Arial"/>
                <w:color w:val="000000"/>
                <w:sz w:val="20"/>
                <w:szCs w:val="20"/>
              </w:rPr>
            </w:pPr>
            <w:r>
              <w:rPr>
                <w:rFonts w:ascii="Arial" w:hAnsi="Arial" w:eastAsia="Arial" w:cs="Arial"/>
                <w:color w:val="000000"/>
                <w:sz w:val="20"/>
                <w:szCs w:val="20"/>
              </w:rPr>
              <w:t xml:space="preserve">Jméno: </w:t>
            </w:r>
            <w:r w:rsidRPr="00686C77">
              <w:rPr>
                <w:rFonts w:ascii="Arial" w:hAnsi="Arial" w:eastAsia="Arial" w:cs="Arial"/>
                <w:color w:val="000000"/>
                <w:sz w:val="20"/>
                <w:szCs w:val="20"/>
              </w:rPr>
              <w:t>Mgr. Ing. S</w:t>
            </w:r>
            <w:r>
              <w:rPr>
                <w:rFonts w:ascii="Arial" w:hAnsi="Arial" w:eastAsia="Arial" w:cs="Arial"/>
                <w:color w:val="000000"/>
                <w:sz w:val="20"/>
                <w:szCs w:val="20"/>
              </w:rPr>
              <w:t>imona</w:t>
            </w:r>
            <w:r w:rsidRPr="00686C77">
              <w:rPr>
                <w:rFonts w:ascii="Arial" w:hAnsi="Arial" w:eastAsia="Arial" w:cs="Arial"/>
                <w:color w:val="000000"/>
                <w:sz w:val="20"/>
                <w:szCs w:val="20"/>
              </w:rPr>
              <w:t xml:space="preserve"> </w:t>
            </w:r>
            <w:proofErr w:type="spellStart"/>
            <w:r w:rsidRPr="00686C77">
              <w:rPr>
                <w:rFonts w:ascii="Arial" w:hAnsi="Arial" w:eastAsia="Arial" w:cs="Arial"/>
                <w:color w:val="000000"/>
                <w:sz w:val="20"/>
                <w:szCs w:val="20"/>
              </w:rPr>
              <w:t>M</w:t>
            </w:r>
            <w:r>
              <w:rPr>
                <w:rFonts w:ascii="Arial" w:hAnsi="Arial" w:eastAsia="Arial" w:cs="Arial"/>
                <w:color w:val="000000"/>
                <w:sz w:val="20"/>
                <w:szCs w:val="20"/>
              </w:rPr>
              <w:t>ohacsi</w:t>
            </w:r>
            <w:proofErr w:type="spellEnd"/>
            <w:r w:rsidRPr="00686C77">
              <w:rPr>
                <w:rFonts w:ascii="Arial" w:hAnsi="Arial" w:eastAsia="Arial" w:cs="Arial"/>
                <w:color w:val="000000"/>
                <w:sz w:val="20"/>
                <w:szCs w:val="20"/>
              </w:rPr>
              <w:t>, MBA</w:t>
            </w:r>
          </w:p>
        </w:tc>
        <w:tc>
          <w:tcPr>
            <w:tcW w:w="4572" w:type="dxa"/>
          </w:tcPr>
          <w:p w:rsidRPr="00116766" w:rsidR="00686C77" w:rsidP="00686C77" w:rsidRDefault="00686C77" w14:paraId="6997E608" w14:textId="65787433">
            <w:pPr>
              <w:pBdr>
                <w:top w:val="nil"/>
                <w:left w:val="nil"/>
                <w:bottom w:val="nil"/>
                <w:right w:val="nil"/>
                <w:between w:val="nil"/>
              </w:pBdr>
              <w:spacing w:line="276" w:lineRule="auto"/>
              <w:ind w:left="115"/>
              <w:jc w:val="both"/>
              <w:rPr>
                <w:rFonts w:ascii="Arial" w:hAnsi="Arial" w:eastAsia="Arial" w:cs="Arial"/>
                <w:color w:val="000000"/>
                <w:sz w:val="20"/>
                <w:szCs w:val="20"/>
              </w:rPr>
            </w:pPr>
          </w:p>
        </w:tc>
        <w:tc>
          <w:tcPr>
            <w:tcW w:w="4572" w:type="dxa"/>
          </w:tcPr>
          <w:p w:rsidRPr="00116766" w:rsidR="00686C77" w:rsidP="00686C77" w:rsidRDefault="00686C77" w14:paraId="0000092D" w14:textId="3EEEC8BE">
            <w:pPr>
              <w:pBdr>
                <w:top w:val="nil"/>
                <w:left w:val="nil"/>
                <w:bottom w:val="nil"/>
                <w:right w:val="nil"/>
                <w:between w:val="nil"/>
              </w:pBdr>
              <w:spacing w:line="276" w:lineRule="auto"/>
              <w:ind w:left="115"/>
              <w:jc w:val="both"/>
              <w:rPr>
                <w:rFonts w:ascii="Arial" w:hAnsi="Arial" w:eastAsia="Arial" w:cs="Arial"/>
                <w:color w:val="000000"/>
                <w:sz w:val="20"/>
                <w:szCs w:val="20"/>
              </w:rPr>
            </w:pPr>
          </w:p>
        </w:tc>
      </w:tr>
      <w:tr w:rsidRPr="00116766" w:rsidR="00686C77" w:rsidTr="00A811C6" w14:paraId="4978FF48" w14:textId="77777777">
        <w:trPr>
          <w:trHeight w:val="269"/>
        </w:trPr>
        <w:tc>
          <w:tcPr>
            <w:tcW w:w="6910" w:type="dxa"/>
          </w:tcPr>
          <w:p w:rsidRPr="00116766" w:rsidR="00686C77" w:rsidP="00686C77" w:rsidRDefault="00686C77" w14:paraId="0000092E" w14:textId="10C09A56">
            <w:pPr>
              <w:pBdr>
                <w:top w:val="nil"/>
                <w:left w:val="nil"/>
                <w:bottom w:val="nil"/>
                <w:right w:val="nil"/>
                <w:between w:val="nil"/>
              </w:pBdr>
              <w:spacing w:line="276" w:lineRule="auto"/>
              <w:ind w:left="50"/>
              <w:jc w:val="both"/>
              <w:rPr>
                <w:rFonts w:ascii="Arial" w:hAnsi="Arial" w:eastAsia="Arial" w:cs="Arial"/>
                <w:color w:val="000000"/>
                <w:sz w:val="20"/>
                <w:szCs w:val="20"/>
              </w:rPr>
            </w:pPr>
            <w:r>
              <w:rPr>
                <w:rFonts w:ascii="Arial" w:hAnsi="Arial" w:eastAsia="Arial" w:cs="Arial"/>
                <w:color w:val="000000"/>
                <w:sz w:val="20"/>
                <w:szCs w:val="20"/>
              </w:rPr>
              <w:t xml:space="preserve">Funkce: </w:t>
            </w:r>
            <w:r w:rsidR="00A811C6">
              <w:rPr>
                <w:rFonts w:ascii="Arial" w:hAnsi="Arial" w:eastAsia="Arial" w:cs="Arial"/>
                <w:color w:val="000000"/>
                <w:sz w:val="20"/>
                <w:szCs w:val="20"/>
              </w:rPr>
              <w:t xml:space="preserve">výkonná ředitelka společnosti, </w:t>
            </w:r>
            <w:r w:rsidR="005F309D">
              <w:rPr>
                <w:rFonts w:ascii="Arial" w:hAnsi="Arial" w:eastAsia="Arial" w:cs="Arial"/>
                <w:color w:val="000000"/>
                <w:sz w:val="20"/>
                <w:szCs w:val="20"/>
              </w:rPr>
              <w:t xml:space="preserve">podepisující </w:t>
            </w:r>
            <w:r w:rsidR="00A811C6">
              <w:rPr>
                <w:rFonts w:ascii="Arial" w:hAnsi="Arial" w:eastAsia="Arial" w:cs="Arial"/>
                <w:color w:val="000000"/>
                <w:sz w:val="20"/>
                <w:szCs w:val="20"/>
              </w:rPr>
              <w:t xml:space="preserve">na základě pověření </w:t>
            </w:r>
            <w:r>
              <w:rPr>
                <w:rFonts w:ascii="Arial" w:hAnsi="Arial" w:eastAsia="Arial" w:cs="Arial"/>
                <w:color w:val="000000"/>
                <w:sz w:val="20"/>
                <w:szCs w:val="20"/>
              </w:rPr>
              <w:t>představenstv</w:t>
            </w:r>
            <w:r w:rsidR="00A811C6">
              <w:rPr>
                <w:rFonts w:ascii="Arial" w:hAnsi="Arial" w:eastAsia="Arial" w:cs="Arial"/>
                <w:color w:val="000000"/>
                <w:sz w:val="20"/>
                <w:szCs w:val="20"/>
              </w:rPr>
              <w:t>a</w:t>
            </w:r>
            <w:r w:rsidR="005F309D">
              <w:rPr>
                <w:rFonts w:ascii="Arial" w:hAnsi="Arial" w:eastAsia="Arial" w:cs="Arial"/>
                <w:color w:val="000000"/>
                <w:sz w:val="20"/>
                <w:szCs w:val="20"/>
              </w:rPr>
              <w:t xml:space="preserve"> společnosti</w:t>
            </w:r>
          </w:p>
        </w:tc>
        <w:tc>
          <w:tcPr>
            <w:tcW w:w="4572" w:type="dxa"/>
          </w:tcPr>
          <w:p w:rsidRPr="00116766" w:rsidR="00686C77" w:rsidP="005F309D" w:rsidRDefault="00686C77" w14:paraId="2DC9AFCA" w14:textId="590EA344">
            <w:pPr>
              <w:pBdr>
                <w:top w:val="nil"/>
                <w:left w:val="nil"/>
                <w:bottom w:val="nil"/>
                <w:right w:val="nil"/>
                <w:between w:val="nil"/>
              </w:pBdr>
              <w:spacing w:line="276" w:lineRule="auto"/>
              <w:jc w:val="both"/>
              <w:rPr>
                <w:rFonts w:ascii="Arial" w:hAnsi="Arial" w:eastAsia="Arial" w:cs="Arial"/>
                <w:color w:val="000000"/>
                <w:sz w:val="20"/>
                <w:szCs w:val="20"/>
              </w:rPr>
            </w:pPr>
          </w:p>
        </w:tc>
        <w:tc>
          <w:tcPr>
            <w:tcW w:w="4572" w:type="dxa"/>
          </w:tcPr>
          <w:p w:rsidRPr="00116766" w:rsidR="00686C77" w:rsidP="00686C77" w:rsidRDefault="00686C77" w14:paraId="0000092F" w14:textId="0360A5EA">
            <w:pPr>
              <w:pBdr>
                <w:top w:val="nil"/>
                <w:left w:val="nil"/>
                <w:bottom w:val="nil"/>
                <w:right w:val="nil"/>
                <w:between w:val="nil"/>
              </w:pBdr>
              <w:spacing w:line="276" w:lineRule="auto"/>
              <w:ind w:left="115"/>
              <w:jc w:val="both"/>
              <w:rPr>
                <w:rFonts w:ascii="Arial" w:hAnsi="Arial" w:eastAsia="Arial" w:cs="Arial"/>
                <w:color w:val="000000"/>
                <w:sz w:val="20"/>
                <w:szCs w:val="20"/>
              </w:rPr>
            </w:pPr>
          </w:p>
        </w:tc>
      </w:tr>
    </w:tbl>
    <w:p w:rsidRPr="00116766" w:rsidR="001B7644" w:rsidRDefault="001B7644" w14:paraId="00000930"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RDefault="001B7644" w14:paraId="00000931"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RDefault="001B7644" w14:paraId="00000932"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RDefault="001B7644" w14:paraId="00000933"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RDefault="00426DDD" w14:paraId="00000936" w14:textId="33D97855">
      <w:pPr>
        <w:pStyle w:val="Nadpis2"/>
        <w:spacing w:line="276" w:lineRule="auto"/>
        <w:ind w:left="112" w:firstLine="0"/>
        <w:jc w:val="both"/>
        <w:rPr>
          <w:rFonts w:ascii="Arial" w:hAnsi="Arial" w:eastAsia="Arial" w:cs="Arial"/>
          <w:sz w:val="20"/>
          <w:szCs w:val="20"/>
        </w:rPr>
      </w:pPr>
      <w:r w:rsidRPr="00116766">
        <w:rPr>
          <w:rFonts w:ascii="Arial" w:hAnsi="Arial" w:eastAsia="Arial" w:cs="Arial"/>
          <w:sz w:val="20"/>
          <w:szCs w:val="20"/>
        </w:rPr>
        <w:t>Národní rozvojov</w:t>
      </w:r>
      <w:r w:rsidR="00C53739">
        <w:rPr>
          <w:rFonts w:ascii="Arial" w:hAnsi="Arial" w:eastAsia="Arial" w:cs="Arial"/>
          <w:sz w:val="20"/>
          <w:szCs w:val="20"/>
        </w:rPr>
        <w:t>á</w:t>
      </w:r>
      <w:r w:rsidRPr="00116766">
        <w:rPr>
          <w:rFonts w:ascii="Arial" w:hAnsi="Arial" w:eastAsia="Arial" w:cs="Arial"/>
          <w:sz w:val="20"/>
          <w:szCs w:val="20"/>
        </w:rPr>
        <w:t xml:space="preserve"> bank</w:t>
      </w:r>
      <w:r w:rsidR="00C53739">
        <w:rPr>
          <w:rFonts w:ascii="Arial" w:hAnsi="Arial" w:eastAsia="Arial" w:cs="Arial"/>
          <w:sz w:val="20"/>
          <w:szCs w:val="20"/>
        </w:rPr>
        <w:t>a</w:t>
      </w:r>
      <w:r w:rsidRPr="00116766">
        <w:rPr>
          <w:rFonts w:ascii="Arial" w:hAnsi="Arial" w:eastAsia="Arial" w:cs="Arial"/>
          <w:sz w:val="20"/>
          <w:szCs w:val="20"/>
        </w:rPr>
        <w:t>, a.s.</w:t>
      </w:r>
    </w:p>
    <w:p w:rsidR="001B7644" w:rsidRDefault="001B7644" w14:paraId="00000937"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00BD4293" w:rsidRDefault="00BD4293" w14:paraId="04340894"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BD4293" w:rsidP="00BD4293" w:rsidRDefault="00BD4293" w14:paraId="3E5F1F14" w14:textId="1BCC3E4E">
      <w:pPr>
        <w:pBdr>
          <w:top w:val="nil"/>
          <w:left w:val="nil"/>
          <w:bottom w:val="nil"/>
          <w:right w:val="nil"/>
          <w:between w:val="nil"/>
        </w:pBdr>
        <w:spacing w:line="276" w:lineRule="auto"/>
        <w:ind w:left="112"/>
        <w:jc w:val="both"/>
        <w:rPr>
          <w:rFonts w:ascii="Arial" w:hAnsi="Arial" w:eastAsia="Arial" w:cs="Arial"/>
          <w:color w:val="000000"/>
          <w:sz w:val="20"/>
          <w:szCs w:val="20"/>
        </w:rPr>
      </w:pPr>
      <w:r>
        <w:rPr>
          <w:rFonts w:ascii="Arial" w:hAnsi="Arial" w:eastAsia="Arial" w:cs="Arial"/>
          <w:color w:val="000000"/>
          <w:sz w:val="20"/>
          <w:szCs w:val="20"/>
        </w:rPr>
        <w:t xml:space="preserve">  </w:t>
      </w:r>
      <w:r w:rsidRPr="00116766">
        <w:rPr>
          <w:rFonts w:ascii="Arial" w:hAnsi="Arial" w:eastAsia="Arial" w:cs="Arial"/>
          <w:color w:val="000000"/>
          <w:sz w:val="20"/>
          <w:szCs w:val="20"/>
        </w:rPr>
        <w:t xml:space="preserve">V </w:t>
      </w:r>
      <w:r>
        <w:rPr>
          <w:rFonts w:ascii="Arial" w:hAnsi="Arial" w:eastAsia="Arial" w:cs="Arial"/>
          <w:color w:val="000000"/>
          <w:sz w:val="20"/>
          <w:szCs w:val="20"/>
        </w:rPr>
        <w:t>Praze</w:t>
      </w:r>
      <w:r w:rsidRPr="00116766">
        <w:rPr>
          <w:rFonts w:ascii="Arial" w:hAnsi="Arial" w:eastAsia="Arial" w:cs="Arial"/>
          <w:color w:val="000000"/>
          <w:sz w:val="20"/>
          <w:szCs w:val="20"/>
        </w:rPr>
        <w:t xml:space="preserve"> dne </w:t>
      </w:r>
      <w:r>
        <w:rPr>
          <w:rFonts w:ascii="Arial" w:hAnsi="Arial" w:eastAsia="Arial" w:cs="Arial"/>
          <w:color w:val="000000"/>
          <w:sz w:val="20"/>
          <w:szCs w:val="20"/>
        </w:rPr>
        <w:t>__________ 2025</w:t>
      </w:r>
      <w:r>
        <w:rPr>
          <w:rFonts w:ascii="Arial" w:hAnsi="Arial" w:eastAsia="Arial" w:cs="Arial"/>
          <w:color w:val="000000"/>
          <w:sz w:val="20"/>
          <w:szCs w:val="20"/>
        </w:rPr>
        <w:tab/>
      </w:r>
      <w:r>
        <w:rPr>
          <w:rFonts w:ascii="Arial" w:hAnsi="Arial" w:eastAsia="Arial" w:cs="Arial"/>
          <w:color w:val="000000"/>
          <w:sz w:val="20"/>
          <w:szCs w:val="20"/>
        </w:rPr>
        <w:tab/>
        <w:t xml:space="preserve">         </w:t>
      </w:r>
      <w:r w:rsidRPr="00116766">
        <w:rPr>
          <w:rFonts w:ascii="Arial" w:hAnsi="Arial" w:eastAsia="Arial" w:cs="Arial"/>
          <w:color w:val="000000"/>
          <w:sz w:val="20"/>
          <w:szCs w:val="20"/>
        </w:rPr>
        <w:t xml:space="preserve">V </w:t>
      </w:r>
      <w:r>
        <w:rPr>
          <w:rFonts w:ascii="Arial" w:hAnsi="Arial" w:eastAsia="Arial" w:cs="Arial"/>
          <w:color w:val="000000"/>
          <w:sz w:val="20"/>
          <w:szCs w:val="20"/>
        </w:rPr>
        <w:t>Praze</w:t>
      </w:r>
      <w:r w:rsidRPr="00116766">
        <w:rPr>
          <w:rFonts w:ascii="Arial" w:hAnsi="Arial" w:eastAsia="Arial" w:cs="Arial"/>
          <w:color w:val="000000"/>
          <w:sz w:val="20"/>
          <w:szCs w:val="20"/>
        </w:rPr>
        <w:t xml:space="preserve"> dne </w:t>
      </w:r>
      <w:r>
        <w:rPr>
          <w:rFonts w:ascii="Arial" w:hAnsi="Arial" w:eastAsia="Arial" w:cs="Arial"/>
          <w:color w:val="000000"/>
          <w:sz w:val="20"/>
          <w:szCs w:val="20"/>
        </w:rPr>
        <w:t>__________ 2025</w:t>
      </w:r>
    </w:p>
    <w:p w:rsidRPr="00116766" w:rsidR="00BD4293" w:rsidRDefault="00BD4293" w14:paraId="5099FBD6"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RDefault="001B7644" w14:paraId="00000938"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RDefault="001B7644" w14:paraId="00000939" w14:textId="77777777">
      <w:pPr>
        <w:pBdr>
          <w:top w:val="nil"/>
          <w:left w:val="nil"/>
          <w:bottom w:val="nil"/>
          <w:right w:val="nil"/>
          <w:between w:val="nil"/>
        </w:pBdr>
        <w:spacing w:line="276" w:lineRule="auto"/>
        <w:jc w:val="both"/>
        <w:rPr>
          <w:rFonts w:ascii="Arial" w:hAnsi="Arial" w:eastAsia="Arial" w:cs="Arial"/>
          <w:b/>
          <w:color w:val="000000"/>
          <w:sz w:val="20"/>
          <w:szCs w:val="20"/>
        </w:rPr>
      </w:pPr>
    </w:p>
    <w:p w:rsidRPr="00116766" w:rsidR="001B7644" w:rsidRDefault="001B7644" w14:paraId="0000093A" w14:textId="77777777">
      <w:pPr>
        <w:pBdr>
          <w:top w:val="nil"/>
          <w:left w:val="nil"/>
          <w:bottom w:val="nil"/>
          <w:right w:val="nil"/>
          <w:between w:val="nil"/>
        </w:pBdr>
        <w:spacing w:line="276" w:lineRule="auto"/>
        <w:jc w:val="both"/>
        <w:rPr>
          <w:rFonts w:ascii="Arial" w:hAnsi="Arial" w:eastAsia="Arial" w:cs="Arial"/>
          <w:b/>
          <w:color w:val="000000"/>
          <w:sz w:val="20"/>
          <w:szCs w:val="20"/>
        </w:rPr>
      </w:pPr>
    </w:p>
    <w:tbl>
      <w:tblPr>
        <w:tblStyle w:val="a8"/>
        <w:tblW w:w="9129" w:type="dxa"/>
        <w:tblInd w:w="178" w:type="dxa"/>
        <w:tblLayout w:type="fixed"/>
        <w:tblLook w:val="0000" w:firstRow="0" w:lastRow="0" w:firstColumn="0" w:lastColumn="0" w:noHBand="0" w:noVBand="0"/>
      </w:tblPr>
      <w:tblGrid>
        <w:gridCol w:w="4557"/>
        <w:gridCol w:w="4572"/>
      </w:tblGrid>
      <w:tr w:rsidRPr="00116766" w:rsidR="001B7644" w14:paraId="41E652AF" w14:textId="77777777">
        <w:trPr>
          <w:trHeight w:val="369"/>
        </w:trPr>
        <w:tc>
          <w:tcPr>
            <w:tcW w:w="4557" w:type="dxa"/>
          </w:tcPr>
          <w:p w:rsidRPr="00116766" w:rsidR="001B7644" w:rsidP="00C53739" w:rsidRDefault="00426DDD" w14:paraId="0000093B" w14:textId="77777777">
            <w:pPr>
              <w:pBdr>
                <w:top w:val="nil"/>
                <w:left w:val="nil"/>
                <w:bottom w:val="nil"/>
                <w:right w:val="nil"/>
                <w:between w:val="nil"/>
              </w:pBdr>
              <w:tabs>
                <w:tab w:val="left" w:pos="4490"/>
              </w:tabs>
              <w:spacing w:after="240" w:line="276" w:lineRule="auto"/>
              <w:ind w:left="51"/>
              <w:jc w:val="both"/>
              <w:rPr>
                <w:rFonts w:ascii="Arial" w:hAnsi="Arial" w:eastAsia="Arial" w:cs="Arial"/>
                <w:color w:val="000000"/>
                <w:sz w:val="20"/>
                <w:szCs w:val="20"/>
              </w:rPr>
            </w:pPr>
            <w:r w:rsidRPr="00116766">
              <w:rPr>
                <w:rFonts w:ascii="Arial" w:hAnsi="Arial" w:eastAsia="Arial" w:cs="Arial"/>
                <w:color w:val="000000"/>
                <w:sz w:val="20"/>
                <w:szCs w:val="20"/>
              </w:rPr>
              <w:t xml:space="preserve">Podpis: </w:t>
            </w:r>
            <w:r w:rsidRPr="00116766">
              <w:rPr>
                <w:rFonts w:ascii="Arial" w:hAnsi="Arial" w:eastAsia="Arial" w:cs="Arial"/>
                <w:color w:val="000000"/>
                <w:sz w:val="20"/>
                <w:szCs w:val="20"/>
                <w:u w:val="single"/>
              </w:rPr>
              <w:tab/>
            </w:r>
          </w:p>
        </w:tc>
        <w:tc>
          <w:tcPr>
            <w:tcW w:w="4572" w:type="dxa"/>
          </w:tcPr>
          <w:p w:rsidRPr="00116766" w:rsidR="001B7644" w:rsidRDefault="00426DDD" w14:paraId="0000093C" w14:textId="77777777">
            <w:pPr>
              <w:pBdr>
                <w:top w:val="nil"/>
                <w:left w:val="nil"/>
                <w:bottom w:val="nil"/>
                <w:right w:val="nil"/>
                <w:between w:val="nil"/>
              </w:pBdr>
              <w:tabs>
                <w:tab w:val="left" w:pos="4571"/>
              </w:tabs>
              <w:spacing w:line="276" w:lineRule="auto"/>
              <w:ind w:left="115"/>
              <w:jc w:val="both"/>
              <w:rPr>
                <w:rFonts w:ascii="Arial" w:hAnsi="Arial" w:eastAsia="Arial" w:cs="Arial"/>
                <w:color w:val="000000"/>
                <w:sz w:val="20"/>
                <w:szCs w:val="20"/>
              </w:rPr>
            </w:pPr>
            <w:r w:rsidRPr="00116766">
              <w:rPr>
                <w:rFonts w:ascii="Arial" w:hAnsi="Arial" w:eastAsia="Arial" w:cs="Arial"/>
                <w:color w:val="000000"/>
                <w:sz w:val="20"/>
                <w:szCs w:val="20"/>
              </w:rPr>
              <w:t xml:space="preserve">Podpis: </w:t>
            </w:r>
            <w:r w:rsidRPr="00116766">
              <w:rPr>
                <w:rFonts w:ascii="Arial" w:hAnsi="Arial" w:eastAsia="Arial" w:cs="Arial"/>
                <w:color w:val="000000"/>
                <w:sz w:val="20"/>
                <w:szCs w:val="20"/>
                <w:u w:val="single"/>
              </w:rPr>
              <w:tab/>
            </w:r>
          </w:p>
        </w:tc>
      </w:tr>
      <w:tr w:rsidRPr="00116766" w:rsidR="001B7644" w14:paraId="3BFEE222" w14:textId="77777777">
        <w:trPr>
          <w:trHeight w:val="373"/>
        </w:trPr>
        <w:tc>
          <w:tcPr>
            <w:tcW w:w="4557" w:type="dxa"/>
          </w:tcPr>
          <w:p w:rsidRPr="00116766" w:rsidR="001B7644" w:rsidRDefault="00C07510" w14:paraId="0000093D" w14:textId="368D08F3">
            <w:pPr>
              <w:pBdr>
                <w:top w:val="nil"/>
                <w:left w:val="nil"/>
                <w:bottom w:val="nil"/>
                <w:right w:val="nil"/>
                <w:between w:val="nil"/>
              </w:pBdr>
              <w:spacing w:line="276" w:lineRule="auto"/>
              <w:ind w:left="50"/>
              <w:jc w:val="both"/>
              <w:rPr>
                <w:rFonts w:ascii="Arial" w:hAnsi="Arial" w:eastAsia="Arial" w:cs="Arial"/>
                <w:color w:val="000000"/>
                <w:sz w:val="20"/>
                <w:szCs w:val="20"/>
              </w:rPr>
            </w:pPr>
            <w:r>
              <w:rPr>
                <w:rFonts w:ascii="Arial" w:hAnsi="Arial" w:eastAsia="Arial" w:cs="Arial"/>
                <w:color w:val="000000"/>
                <w:sz w:val="20"/>
                <w:szCs w:val="20"/>
              </w:rPr>
              <w:t xml:space="preserve">Jméno: </w:t>
            </w:r>
            <w:r w:rsidR="00E841CD">
              <w:rPr>
                <w:rFonts w:ascii="Arial" w:hAnsi="Arial" w:eastAsia="Arial" w:cs="Arial"/>
                <w:color w:val="000000"/>
                <w:sz w:val="20"/>
                <w:szCs w:val="20"/>
              </w:rPr>
              <w:t xml:space="preserve">Renáta </w:t>
            </w:r>
            <w:proofErr w:type="spellStart"/>
            <w:r w:rsidR="00E841CD">
              <w:rPr>
                <w:rFonts w:ascii="Arial" w:hAnsi="Arial" w:eastAsia="Arial" w:cs="Arial"/>
                <w:color w:val="000000"/>
                <w:sz w:val="20"/>
                <w:szCs w:val="20"/>
              </w:rPr>
              <w:t>Hanskutová</w:t>
            </w:r>
            <w:proofErr w:type="spellEnd"/>
          </w:p>
        </w:tc>
        <w:tc>
          <w:tcPr>
            <w:tcW w:w="4572" w:type="dxa"/>
          </w:tcPr>
          <w:p w:rsidRPr="00116766" w:rsidR="001B7644" w:rsidRDefault="00C07510" w14:paraId="0000093E" w14:textId="5B9D1A22">
            <w:pPr>
              <w:pBdr>
                <w:top w:val="nil"/>
                <w:left w:val="nil"/>
                <w:bottom w:val="nil"/>
                <w:right w:val="nil"/>
                <w:between w:val="nil"/>
              </w:pBdr>
              <w:spacing w:line="276" w:lineRule="auto"/>
              <w:ind w:left="115"/>
              <w:jc w:val="both"/>
              <w:rPr>
                <w:rFonts w:ascii="Arial" w:hAnsi="Arial" w:eastAsia="Arial" w:cs="Arial"/>
                <w:color w:val="000000"/>
                <w:sz w:val="20"/>
                <w:szCs w:val="20"/>
              </w:rPr>
            </w:pPr>
            <w:r>
              <w:rPr>
                <w:rFonts w:ascii="Arial" w:hAnsi="Arial" w:eastAsia="Arial" w:cs="Arial"/>
                <w:color w:val="000000"/>
                <w:sz w:val="20"/>
                <w:szCs w:val="20"/>
              </w:rPr>
              <w:t xml:space="preserve">Jméno: </w:t>
            </w:r>
            <w:r w:rsidR="00E841CD">
              <w:rPr>
                <w:rFonts w:ascii="Arial" w:hAnsi="Arial" w:eastAsia="Arial" w:cs="Arial"/>
                <w:color w:val="000000"/>
                <w:sz w:val="20"/>
                <w:szCs w:val="20"/>
              </w:rPr>
              <w:t xml:space="preserve">Jakub </w:t>
            </w:r>
            <w:r w:rsidRPr="007037F8" w:rsidR="00E841CD">
              <w:rPr>
                <w:rFonts w:ascii="Arial" w:hAnsi="Arial" w:eastAsia="Arial" w:cs="Arial"/>
                <w:color w:val="000000"/>
                <w:sz w:val="20"/>
                <w:szCs w:val="20"/>
              </w:rPr>
              <w:t>Eliáš</w:t>
            </w:r>
          </w:p>
        </w:tc>
      </w:tr>
      <w:tr w:rsidRPr="00116766" w:rsidR="001B7644" w14:paraId="3C361508" w14:textId="77777777">
        <w:trPr>
          <w:trHeight w:val="248"/>
        </w:trPr>
        <w:tc>
          <w:tcPr>
            <w:tcW w:w="4557" w:type="dxa"/>
          </w:tcPr>
          <w:p w:rsidRPr="00116766" w:rsidR="001B7644" w:rsidRDefault="00C07510" w14:paraId="0000093F" w14:textId="35006B9C">
            <w:pPr>
              <w:pBdr>
                <w:top w:val="nil"/>
                <w:left w:val="nil"/>
                <w:bottom w:val="nil"/>
                <w:right w:val="nil"/>
                <w:between w:val="nil"/>
              </w:pBdr>
              <w:spacing w:line="276" w:lineRule="auto"/>
              <w:ind w:left="50"/>
              <w:jc w:val="both"/>
              <w:rPr>
                <w:rFonts w:ascii="Arial" w:hAnsi="Arial" w:eastAsia="Arial" w:cs="Arial"/>
                <w:color w:val="000000"/>
                <w:sz w:val="20"/>
                <w:szCs w:val="20"/>
              </w:rPr>
            </w:pPr>
            <w:r>
              <w:rPr>
                <w:rFonts w:ascii="Arial" w:hAnsi="Arial" w:eastAsia="Arial" w:cs="Arial"/>
                <w:color w:val="000000"/>
                <w:sz w:val="20"/>
                <w:szCs w:val="20"/>
              </w:rPr>
              <w:t xml:space="preserve">Funkce: </w:t>
            </w:r>
            <w:r w:rsidR="00E841CD">
              <w:rPr>
                <w:rFonts w:ascii="Arial" w:hAnsi="Arial" w:eastAsia="Arial" w:cs="Arial"/>
                <w:color w:val="000000"/>
                <w:sz w:val="20"/>
                <w:szCs w:val="20"/>
              </w:rPr>
              <w:t>zástupkyně ředitele pobočky Praha</w:t>
            </w:r>
          </w:p>
        </w:tc>
        <w:tc>
          <w:tcPr>
            <w:tcW w:w="4572" w:type="dxa"/>
          </w:tcPr>
          <w:p w:rsidRPr="00116766" w:rsidR="001B7644" w:rsidRDefault="00C07510" w14:paraId="00000940" w14:textId="6C2D10AB">
            <w:pPr>
              <w:pBdr>
                <w:top w:val="nil"/>
                <w:left w:val="nil"/>
                <w:bottom w:val="nil"/>
                <w:right w:val="nil"/>
                <w:between w:val="nil"/>
              </w:pBdr>
              <w:spacing w:line="276" w:lineRule="auto"/>
              <w:ind w:left="115"/>
              <w:jc w:val="both"/>
              <w:rPr>
                <w:rFonts w:ascii="Arial" w:hAnsi="Arial" w:eastAsia="Arial" w:cs="Arial"/>
                <w:color w:val="000000"/>
                <w:sz w:val="20"/>
                <w:szCs w:val="20"/>
              </w:rPr>
            </w:pPr>
            <w:r>
              <w:rPr>
                <w:rFonts w:ascii="Arial" w:hAnsi="Arial" w:eastAsia="Arial" w:cs="Arial"/>
                <w:color w:val="000000"/>
                <w:sz w:val="20"/>
                <w:szCs w:val="20"/>
              </w:rPr>
              <w:t xml:space="preserve">Funkce: </w:t>
            </w:r>
            <w:r w:rsidRPr="007037F8" w:rsidR="00E841CD">
              <w:rPr>
                <w:rFonts w:ascii="Arial" w:hAnsi="Arial" w:eastAsia="Arial" w:cs="Arial"/>
                <w:color w:val="000000"/>
                <w:sz w:val="20"/>
                <w:szCs w:val="20"/>
              </w:rPr>
              <w:t>regionální manažer obchodu</w:t>
            </w:r>
          </w:p>
        </w:tc>
      </w:tr>
    </w:tbl>
    <w:p w:rsidRPr="00116766" w:rsidR="001B7644" w:rsidRDefault="001B7644" w14:paraId="00000941" w14:textId="77777777">
      <w:pPr>
        <w:pBdr>
          <w:top w:val="nil"/>
          <w:left w:val="nil"/>
          <w:bottom w:val="nil"/>
          <w:right w:val="nil"/>
          <w:between w:val="nil"/>
        </w:pBdr>
        <w:spacing w:line="276" w:lineRule="auto"/>
        <w:ind w:left="167"/>
        <w:jc w:val="both"/>
        <w:rPr>
          <w:rFonts w:ascii="Arial" w:hAnsi="Arial" w:eastAsia="Arial" w:cs="Arial"/>
          <w:color w:val="000000"/>
          <w:sz w:val="20"/>
          <w:szCs w:val="20"/>
        </w:rPr>
      </w:pPr>
    </w:p>
    <w:sectPr w:rsidRPr="00116766" w:rsidR="001B7644">
      <w:footerReference w:type="default" r:id="rId9"/>
      <w:headerReference w:type="first" r:id="rId10"/>
      <w:pgSz w:w="11910" w:h="16840"/>
      <w:pgMar w:top="1417" w:right="1417" w:bottom="1417" w:left="1417" w:header="0" w:footer="56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DE99E" w14:textId="77777777" w:rsidR="003303DB" w:rsidRDefault="003303DB">
      <w:r>
        <w:separator/>
      </w:r>
    </w:p>
  </w:endnote>
  <w:endnote w:type="continuationSeparator" w:id="0">
    <w:p w14:paraId="38CD4391" w14:textId="77777777" w:rsidR="003303DB" w:rsidRDefault="00330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swiss"/>
    <w:notTrueType/>
    <w:pitch w:val="default"/>
    <w:sig w:usb0="00000000"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B5EFF" w:rsidRDefault="00DB5EFF" w14:paraId="00000946" w14:textId="5D426765">
    <w:pPr>
      <w:pBdr>
        <w:top w:val="nil"/>
        <w:left w:val="nil"/>
        <w:bottom w:val="nil"/>
        <w:right w:val="nil"/>
        <w:between w:val="nil"/>
      </w:pBdr>
      <w:tabs>
        <w:tab w:val="center" w:pos="4536"/>
        <w:tab w:val="right" w:pos="9072"/>
      </w:tabs>
      <w:jc w:val="center"/>
      <w:rPr>
        <w:rFonts w:ascii="Arial" w:hAnsi="Arial" w:eastAsia="Arial" w:cs="Arial"/>
        <w:color w:val="000000"/>
        <w:sz w:val="20"/>
        <w:szCs w:val="20"/>
      </w:rPr>
    </w:pPr>
    <w:r>
      <w:rPr>
        <w:rFonts w:ascii="Arial" w:hAnsi="Arial" w:eastAsia="Arial" w:cs="Arial"/>
        <w:color w:val="000000"/>
        <w:sz w:val="20"/>
        <w:szCs w:val="20"/>
      </w:rPr>
      <w:fldChar w:fldCharType="begin"/>
    </w:r>
    <w:r>
      <w:rPr>
        <w:rFonts w:ascii="Arial" w:hAnsi="Arial" w:eastAsia="Arial" w:cs="Arial"/>
        <w:color w:val="000000"/>
        <w:sz w:val="20"/>
        <w:szCs w:val="20"/>
      </w:rPr>
      <w:instrText>PAGE</w:instrText>
    </w:r>
    <w:r>
      <w:rPr>
        <w:rFonts w:ascii="Arial" w:hAnsi="Arial" w:eastAsia="Arial" w:cs="Arial"/>
        <w:color w:val="000000"/>
        <w:sz w:val="20"/>
        <w:szCs w:val="20"/>
      </w:rPr>
      <w:fldChar w:fldCharType="separate"/>
    </w:r>
    <w:r w:rsidR="00FC4D47">
      <w:rPr>
        <w:rFonts w:ascii="Arial" w:hAnsi="Arial" w:eastAsia="Arial" w:cs="Arial"/>
        <w:noProof/>
        <w:color w:val="000000"/>
        <w:sz w:val="20"/>
        <w:szCs w:val="20"/>
      </w:rPr>
      <w:t>29</w:t>
    </w:r>
    <w:r>
      <w:rPr>
        <w:rFonts w:ascii="Arial" w:hAnsi="Arial" w:eastAsia="Arial" w:cs="Arial"/>
        <w:color w:val="000000"/>
        <w:sz w:val="20"/>
        <w:szCs w:val="20"/>
      </w:rPr>
      <w:fldChar w:fldCharType="end"/>
    </w:r>
  </w:p>
  <w:p w:rsidR="00DB5EFF" w:rsidRDefault="00DB5EFF" w14:paraId="00000947" w14:textId="77777777">
    <w:pPr>
      <w:pBdr>
        <w:top w:val="nil"/>
        <w:left w:val="nil"/>
        <w:bottom w:val="nil"/>
        <w:right w:val="nil"/>
        <w:between w:val="nil"/>
      </w:pBdr>
      <w:spacing w:line="14" w:lineRule="auto"/>
      <w:rPr>
        <w:rFonts w:ascii="Arial" w:hAnsi="Arial" w:eastAsia="Arial" w:cs="Arial"/>
        <w:color w:val="000000"/>
        <w:sz w:val="20"/>
        <w:szCs w:val="20"/>
      </w:rPr>
    </w:pPr>
  </w:p>
  <w:p w:rsidR="00DB5EFF" w:rsidRDefault="00DB5EFF" w14:paraId="00000948"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17E5B" w14:textId="77777777" w:rsidR="003303DB" w:rsidRDefault="003303DB">
      <w:r>
        <w:separator/>
      </w:r>
    </w:p>
  </w:footnote>
  <w:footnote w:type="continuationSeparator" w:id="0">
    <w:p w14:paraId="22324D93" w14:textId="77777777" w:rsidR="003303DB" w:rsidRDefault="00330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B5EFF" w:rsidRDefault="00DB5EFF" w14:paraId="00000942" w14:textId="77777777">
    <w:pPr>
      <w:pBdr>
        <w:top w:val="nil"/>
        <w:left w:val="nil"/>
        <w:bottom w:val="nil"/>
        <w:right w:val="nil"/>
        <w:between w:val="nil"/>
      </w:pBdr>
      <w:tabs>
        <w:tab w:val="center" w:pos="4536"/>
        <w:tab w:val="right" w:pos="9072"/>
      </w:tabs>
      <w:rPr>
        <w:color w:val="000000"/>
      </w:rPr>
    </w:pPr>
  </w:p>
  <w:p w:rsidR="00DB5EFF" w:rsidRDefault="00DB5EFF" w14:paraId="00000943" w14:textId="77777777">
    <w:pPr>
      <w:pBdr>
        <w:top w:val="nil"/>
        <w:left w:val="nil"/>
        <w:bottom w:val="nil"/>
        <w:right w:val="nil"/>
        <w:between w:val="nil"/>
      </w:pBdr>
      <w:tabs>
        <w:tab w:val="center" w:pos="4536"/>
        <w:tab w:val="right" w:pos="9072"/>
      </w:tabs>
      <w:rPr>
        <w:color w:val="000000"/>
      </w:rPr>
    </w:pPr>
  </w:p>
  <w:p w:rsidR="00DB5EFF" w:rsidRDefault="00DB5EFF" w14:paraId="00000944" w14:textId="77777777">
    <w:pPr>
      <w:pBdr>
        <w:top w:val="nil"/>
        <w:left w:val="nil"/>
        <w:bottom w:val="nil"/>
        <w:right w:val="nil"/>
        <w:between w:val="nil"/>
      </w:pBdr>
      <w:tabs>
        <w:tab w:val="center" w:pos="4536"/>
        <w:tab w:val="right" w:pos="9072"/>
      </w:tabs>
      <w:rPr>
        <w:color w:val="000000"/>
      </w:rPr>
    </w:pPr>
  </w:p>
  <w:p w:rsidR="00DB5EFF" w:rsidRDefault="00DB5EFF" w14:paraId="00000945" w14:textId="77777777">
    <w:pPr>
      <w:pBdr>
        <w:top w:val="nil"/>
        <w:left w:val="nil"/>
        <w:bottom w:val="nil"/>
        <w:right w:val="nil"/>
        <w:between w:val="nil"/>
      </w:pBdr>
      <w:tabs>
        <w:tab w:val="center" w:pos="4536"/>
        <w:tab w:val="right" w:pos="9072"/>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02A9"/>
    <w:multiLevelType w:val="multilevel"/>
    <w:tmpl w:val="973EA2C0"/>
    <w:lvl w:ilvl="0">
      <w:start w:val="1"/>
      <w:numFmt w:val="lowerRoman"/>
      <w:lvlText w:val="(%1)"/>
      <w:lvlJc w:val="left"/>
      <w:pPr>
        <w:ind w:left="1553" w:hanging="719"/>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0700BA"/>
    <w:multiLevelType w:val="multilevel"/>
    <w:tmpl w:val="21ECA228"/>
    <w:lvl w:ilvl="0">
      <w:start w:val="1"/>
      <w:numFmt w:val="lowerLetter"/>
      <w:lvlText w:val="(%1)"/>
      <w:lvlJc w:val="left"/>
      <w:pPr>
        <w:ind w:left="833" w:hanging="721"/>
      </w:pPr>
      <w:rPr>
        <w:rFonts w:ascii="Arial" w:eastAsia="Arial" w:hAnsi="Arial" w:cs="Arial"/>
        <w:b w:val="0"/>
        <w:i w:val="0"/>
        <w:sz w:val="20"/>
        <w:szCs w:val="20"/>
      </w:rPr>
    </w:lvl>
    <w:lvl w:ilvl="1">
      <w:start w:val="1"/>
      <w:numFmt w:val="lowerRoman"/>
      <w:lvlText w:val="(%2)"/>
      <w:lvlJc w:val="left"/>
      <w:pPr>
        <w:ind w:left="1553" w:hanging="719"/>
      </w:pPr>
      <w:rPr>
        <w:rFonts w:ascii="Arial" w:eastAsia="Times New Roman" w:hAnsi="Arial" w:cs="Arial" w:hint="default"/>
        <w:b w:val="0"/>
        <w:i w:val="0"/>
        <w:sz w:val="20"/>
        <w:szCs w:val="20"/>
      </w:rPr>
    </w:lvl>
    <w:lvl w:ilvl="2">
      <w:numFmt w:val="bullet"/>
      <w:lvlText w:val="•"/>
      <w:lvlJc w:val="left"/>
      <w:pPr>
        <w:ind w:left="2482" w:hanging="720"/>
      </w:pPr>
    </w:lvl>
    <w:lvl w:ilvl="3">
      <w:numFmt w:val="bullet"/>
      <w:lvlText w:val="•"/>
      <w:lvlJc w:val="left"/>
      <w:pPr>
        <w:ind w:left="3405" w:hanging="720"/>
      </w:pPr>
    </w:lvl>
    <w:lvl w:ilvl="4">
      <w:numFmt w:val="bullet"/>
      <w:lvlText w:val="•"/>
      <w:lvlJc w:val="left"/>
      <w:pPr>
        <w:ind w:left="4328" w:hanging="720"/>
      </w:pPr>
    </w:lvl>
    <w:lvl w:ilvl="5">
      <w:numFmt w:val="bullet"/>
      <w:lvlText w:val="•"/>
      <w:lvlJc w:val="left"/>
      <w:pPr>
        <w:ind w:left="5251" w:hanging="720"/>
      </w:pPr>
    </w:lvl>
    <w:lvl w:ilvl="6">
      <w:numFmt w:val="bullet"/>
      <w:lvlText w:val="•"/>
      <w:lvlJc w:val="left"/>
      <w:pPr>
        <w:ind w:left="6174" w:hanging="720"/>
      </w:pPr>
    </w:lvl>
    <w:lvl w:ilvl="7">
      <w:numFmt w:val="bullet"/>
      <w:lvlText w:val="•"/>
      <w:lvlJc w:val="left"/>
      <w:pPr>
        <w:ind w:left="7097" w:hanging="720"/>
      </w:pPr>
    </w:lvl>
    <w:lvl w:ilvl="8">
      <w:numFmt w:val="bullet"/>
      <w:lvlText w:val="•"/>
      <w:lvlJc w:val="left"/>
      <w:pPr>
        <w:ind w:left="8020" w:hanging="720"/>
      </w:pPr>
    </w:lvl>
  </w:abstractNum>
  <w:abstractNum w:abstractNumId="2" w15:restartNumberingAfterBreak="0">
    <w:nsid w:val="021C14B7"/>
    <w:multiLevelType w:val="multilevel"/>
    <w:tmpl w:val="CC0EB4AC"/>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3" w15:restartNumberingAfterBreak="0">
    <w:nsid w:val="02EA76B1"/>
    <w:multiLevelType w:val="multilevel"/>
    <w:tmpl w:val="8904E80A"/>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4" w15:restartNumberingAfterBreak="0">
    <w:nsid w:val="03156E94"/>
    <w:multiLevelType w:val="multilevel"/>
    <w:tmpl w:val="E2D82598"/>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5" w15:restartNumberingAfterBreak="0">
    <w:nsid w:val="043C1910"/>
    <w:multiLevelType w:val="multilevel"/>
    <w:tmpl w:val="67CC98CA"/>
    <w:lvl w:ilvl="0">
      <w:start w:val="1"/>
      <w:numFmt w:val="lowerLetter"/>
      <w:lvlText w:val="(%1)"/>
      <w:lvlJc w:val="left"/>
      <w:pPr>
        <w:ind w:left="1553" w:hanging="719"/>
      </w:pPr>
      <w:rPr>
        <w:rFonts w:ascii="Arial" w:eastAsia="Arial" w:hAnsi="Arial" w:cs="Arial"/>
        <w:b w:val="0"/>
        <w:i w:val="0"/>
        <w:sz w:val="20"/>
        <w:szCs w:val="20"/>
      </w:rPr>
    </w:lvl>
    <w:lvl w:ilvl="1">
      <w:numFmt w:val="bullet"/>
      <w:lvlText w:val="•"/>
      <w:lvlJc w:val="left"/>
      <w:pPr>
        <w:ind w:left="2390" w:hanging="720"/>
      </w:pPr>
    </w:lvl>
    <w:lvl w:ilvl="2">
      <w:numFmt w:val="bullet"/>
      <w:lvlText w:val="•"/>
      <w:lvlJc w:val="left"/>
      <w:pPr>
        <w:ind w:left="3221" w:hanging="720"/>
      </w:pPr>
    </w:lvl>
    <w:lvl w:ilvl="3">
      <w:numFmt w:val="bullet"/>
      <w:lvlText w:val="•"/>
      <w:lvlJc w:val="left"/>
      <w:pPr>
        <w:ind w:left="4051" w:hanging="720"/>
      </w:pPr>
    </w:lvl>
    <w:lvl w:ilvl="4">
      <w:numFmt w:val="bullet"/>
      <w:lvlText w:val="•"/>
      <w:lvlJc w:val="left"/>
      <w:pPr>
        <w:ind w:left="4882" w:hanging="720"/>
      </w:pPr>
    </w:lvl>
    <w:lvl w:ilvl="5">
      <w:numFmt w:val="bullet"/>
      <w:lvlText w:val="•"/>
      <w:lvlJc w:val="left"/>
      <w:pPr>
        <w:ind w:left="5713" w:hanging="720"/>
      </w:pPr>
    </w:lvl>
    <w:lvl w:ilvl="6">
      <w:numFmt w:val="bullet"/>
      <w:lvlText w:val="•"/>
      <w:lvlJc w:val="left"/>
      <w:pPr>
        <w:ind w:left="6543" w:hanging="720"/>
      </w:pPr>
    </w:lvl>
    <w:lvl w:ilvl="7">
      <w:numFmt w:val="bullet"/>
      <w:lvlText w:val="•"/>
      <w:lvlJc w:val="left"/>
      <w:pPr>
        <w:ind w:left="7374" w:hanging="720"/>
      </w:pPr>
    </w:lvl>
    <w:lvl w:ilvl="8">
      <w:numFmt w:val="bullet"/>
      <w:lvlText w:val="•"/>
      <w:lvlJc w:val="left"/>
      <w:pPr>
        <w:ind w:left="8205" w:hanging="720"/>
      </w:pPr>
    </w:lvl>
  </w:abstractNum>
  <w:abstractNum w:abstractNumId="6" w15:restartNumberingAfterBreak="0">
    <w:nsid w:val="04E02EFB"/>
    <w:multiLevelType w:val="multilevel"/>
    <w:tmpl w:val="38DE1404"/>
    <w:lvl w:ilvl="0">
      <w:start w:val="1"/>
      <w:numFmt w:val="lowerRoman"/>
      <w:lvlText w:val="(%1)"/>
      <w:lvlJc w:val="left"/>
      <w:pPr>
        <w:ind w:left="1553" w:hanging="719"/>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B518DD"/>
    <w:multiLevelType w:val="multilevel"/>
    <w:tmpl w:val="1D1881BA"/>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8" w15:restartNumberingAfterBreak="0">
    <w:nsid w:val="061C04AD"/>
    <w:multiLevelType w:val="multilevel"/>
    <w:tmpl w:val="4496C2B2"/>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9" w15:restartNumberingAfterBreak="0">
    <w:nsid w:val="063F4D01"/>
    <w:multiLevelType w:val="multilevel"/>
    <w:tmpl w:val="BAF01B8A"/>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10" w15:restartNumberingAfterBreak="0">
    <w:nsid w:val="06A5160E"/>
    <w:multiLevelType w:val="hybridMultilevel"/>
    <w:tmpl w:val="943C3568"/>
    <w:lvl w:ilvl="0" w:tplc="D34C88D6">
      <w:start w:val="1"/>
      <w:numFmt w:val="lowerLetter"/>
      <w:lvlText w:val="(%1)"/>
      <w:lvlJc w:val="left"/>
      <w:pPr>
        <w:ind w:left="119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6A805BE"/>
    <w:multiLevelType w:val="multilevel"/>
    <w:tmpl w:val="E690DB78"/>
    <w:lvl w:ilvl="0">
      <w:start w:val="1"/>
      <w:numFmt w:val="lowerLetter"/>
      <w:lvlText w:val="(%1)"/>
      <w:lvlJc w:val="left"/>
      <w:pPr>
        <w:ind w:left="1553" w:hanging="719"/>
      </w:pPr>
      <w:rPr>
        <w:rFonts w:ascii="Arial" w:eastAsia="Arial" w:hAnsi="Arial" w:cs="Arial"/>
        <w:b w:val="0"/>
        <w:i w:val="0"/>
        <w:sz w:val="20"/>
        <w:szCs w:val="20"/>
      </w:rPr>
    </w:lvl>
    <w:lvl w:ilvl="1">
      <w:numFmt w:val="bullet"/>
      <w:lvlText w:val="•"/>
      <w:lvlJc w:val="left"/>
      <w:pPr>
        <w:ind w:left="2390" w:hanging="720"/>
      </w:pPr>
    </w:lvl>
    <w:lvl w:ilvl="2">
      <w:numFmt w:val="bullet"/>
      <w:lvlText w:val="•"/>
      <w:lvlJc w:val="left"/>
      <w:pPr>
        <w:ind w:left="3221" w:hanging="720"/>
      </w:pPr>
    </w:lvl>
    <w:lvl w:ilvl="3">
      <w:numFmt w:val="bullet"/>
      <w:lvlText w:val="•"/>
      <w:lvlJc w:val="left"/>
      <w:pPr>
        <w:ind w:left="4051" w:hanging="720"/>
      </w:pPr>
    </w:lvl>
    <w:lvl w:ilvl="4">
      <w:numFmt w:val="bullet"/>
      <w:lvlText w:val="•"/>
      <w:lvlJc w:val="left"/>
      <w:pPr>
        <w:ind w:left="4882" w:hanging="720"/>
      </w:pPr>
    </w:lvl>
    <w:lvl w:ilvl="5">
      <w:numFmt w:val="bullet"/>
      <w:lvlText w:val="•"/>
      <w:lvlJc w:val="left"/>
      <w:pPr>
        <w:ind w:left="5713" w:hanging="720"/>
      </w:pPr>
    </w:lvl>
    <w:lvl w:ilvl="6">
      <w:numFmt w:val="bullet"/>
      <w:lvlText w:val="•"/>
      <w:lvlJc w:val="left"/>
      <w:pPr>
        <w:ind w:left="6543" w:hanging="720"/>
      </w:pPr>
    </w:lvl>
    <w:lvl w:ilvl="7">
      <w:numFmt w:val="bullet"/>
      <w:lvlText w:val="•"/>
      <w:lvlJc w:val="left"/>
      <w:pPr>
        <w:ind w:left="7374" w:hanging="720"/>
      </w:pPr>
    </w:lvl>
    <w:lvl w:ilvl="8">
      <w:numFmt w:val="bullet"/>
      <w:lvlText w:val="•"/>
      <w:lvlJc w:val="left"/>
      <w:pPr>
        <w:ind w:left="8205" w:hanging="720"/>
      </w:pPr>
    </w:lvl>
  </w:abstractNum>
  <w:abstractNum w:abstractNumId="12" w15:restartNumberingAfterBreak="0">
    <w:nsid w:val="073C4AA3"/>
    <w:multiLevelType w:val="multilevel"/>
    <w:tmpl w:val="21D42756"/>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13" w15:restartNumberingAfterBreak="0">
    <w:nsid w:val="07544884"/>
    <w:multiLevelType w:val="multilevel"/>
    <w:tmpl w:val="7D5A6616"/>
    <w:lvl w:ilvl="0">
      <w:start w:val="1"/>
      <w:numFmt w:val="lowerRoman"/>
      <w:lvlText w:val="(%1)"/>
      <w:lvlJc w:val="left"/>
      <w:pPr>
        <w:ind w:left="1553" w:hanging="719"/>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79105B4"/>
    <w:multiLevelType w:val="multilevel"/>
    <w:tmpl w:val="DBCCDA70"/>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15" w15:restartNumberingAfterBreak="0">
    <w:nsid w:val="08025AF2"/>
    <w:multiLevelType w:val="multilevel"/>
    <w:tmpl w:val="5A3AED9C"/>
    <w:lvl w:ilvl="0">
      <w:start w:val="1"/>
      <w:numFmt w:val="lowerLetter"/>
      <w:lvlText w:val="(%1)"/>
      <w:lvlJc w:val="left"/>
      <w:pPr>
        <w:ind w:left="1553" w:hanging="719"/>
      </w:pPr>
      <w:rPr>
        <w:rFonts w:ascii="Arial" w:eastAsia="Arial" w:hAnsi="Arial" w:cs="Arial"/>
        <w:b w:val="0"/>
        <w:i w:val="0"/>
        <w:sz w:val="20"/>
        <w:szCs w:val="20"/>
      </w:rPr>
    </w:lvl>
    <w:lvl w:ilvl="1">
      <w:numFmt w:val="bullet"/>
      <w:lvlText w:val="•"/>
      <w:lvlJc w:val="left"/>
      <w:pPr>
        <w:ind w:left="2390" w:hanging="720"/>
      </w:pPr>
    </w:lvl>
    <w:lvl w:ilvl="2">
      <w:numFmt w:val="bullet"/>
      <w:lvlText w:val="•"/>
      <w:lvlJc w:val="left"/>
      <w:pPr>
        <w:ind w:left="3221" w:hanging="720"/>
      </w:pPr>
    </w:lvl>
    <w:lvl w:ilvl="3">
      <w:numFmt w:val="bullet"/>
      <w:lvlText w:val="•"/>
      <w:lvlJc w:val="left"/>
      <w:pPr>
        <w:ind w:left="4051" w:hanging="720"/>
      </w:pPr>
    </w:lvl>
    <w:lvl w:ilvl="4">
      <w:numFmt w:val="bullet"/>
      <w:lvlText w:val="•"/>
      <w:lvlJc w:val="left"/>
      <w:pPr>
        <w:ind w:left="4882" w:hanging="720"/>
      </w:pPr>
    </w:lvl>
    <w:lvl w:ilvl="5">
      <w:numFmt w:val="bullet"/>
      <w:lvlText w:val="•"/>
      <w:lvlJc w:val="left"/>
      <w:pPr>
        <w:ind w:left="5713" w:hanging="720"/>
      </w:pPr>
    </w:lvl>
    <w:lvl w:ilvl="6">
      <w:numFmt w:val="bullet"/>
      <w:lvlText w:val="•"/>
      <w:lvlJc w:val="left"/>
      <w:pPr>
        <w:ind w:left="6543" w:hanging="720"/>
      </w:pPr>
    </w:lvl>
    <w:lvl w:ilvl="7">
      <w:numFmt w:val="bullet"/>
      <w:lvlText w:val="•"/>
      <w:lvlJc w:val="left"/>
      <w:pPr>
        <w:ind w:left="7374" w:hanging="720"/>
      </w:pPr>
    </w:lvl>
    <w:lvl w:ilvl="8">
      <w:numFmt w:val="bullet"/>
      <w:lvlText w:val="•"/>
      <w:lvlJc w:val="left"/>
      <w:pPr>
        <w:ind w:left="8205" w:hanging="720"/>
      </w:pPr>
    </w:lvl>
  </w:abstractNum>
  <w:abstractNum w:abstractNumId="16" w15:restartNumberingAfterBreak="0">
    <w:nsid w:val="0A574C80"/>
    <w:multiLevelType w:val="multilevel"/>
    <w:tmpl w:val="368AD726"/>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17" w15:restartNumberingAfterBreak="0">
    <w:nsid w:val="0ACF5AFB"/>
    <w:multiLevelType w:val="multilevel"/>
    <w:tmpl w:val="36EA01A4"/>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18" w15:restartNumberingAfterBreak="0">
    <w:nsid w:val="0BAC09EE"/>
    <w:multiLevelType w:val="multilevel"/>
    <w:tmpl w:val="26981F56"/>
    <w:lvl w:ilvl="0">
      <w:start w:val="1"/>
      <w:numFmt w:val="decimal"/>
      <w:lvlText w:val="%1."/>
      <w:lvlJc w:val="left"/>
      <w:pPr>
        <w:ind w:left="833" w:hanging="721"/>
      </w:pPr>
      <w:rPr>
        <w:rFonts w:ascii="Arial" w:eastAsia="Arial" w:hAnsi="Arial" w:cs="Arial"/>
        <w:b w:val="0"/>
        <w:i w:val="0"/>
        <w:sz w:val="20"/>
        <w:szCs w:val="20"/>
      </w:rPr>
    </w:lvl>
    <w:lvl w:ilvl="1">
      <w:start w:val="1"/>
      <w:numFmt w:val="lowerLetter"/>
      <w:lvlText w:val="(%2)"/>
      <w:lvlJc w:val="left"/>
      <w:pPr>
        <w:ind w:left="1553" w:hanging="719"/>
      </w:pPr>
      <w:rPr>
        <w:rFonts w:ascii="Arial" w:eastAsia="Arial" w:hAnsi="Arial" w:cs="Arial"/>
        <w:b w:val="0"/>
        <w:i w:val="0"/>
        <w:sz w:val="20"/>
        <w:szCs w:val="20"/>
      </w:rPr>
    </w:lvl>
    <w:lvl w:ilvl="2">
      <w:numFmt w:val="bullet"/>
      <w:lvlText w:val="•"/>
      <w:lvlJc w:val="left"/>
      <w:pPr>
        <w:ind w:left="2482" w:hanging="720"/>
      </w:pPr>
    </w:lvl>
    <w:lvl w:ilvl="3">
      <w:numFmt w:val="bullet"/>
      <w:lvlText w:val="•"/>
      <w:lvlJc w:val="left"/>
      <w:pPr>
        <w:ind w:left="3405" w:hanging="720"/>
      </w:pPr>
    </w:lvl>
    <w:lvl w:ilvl="4">
      <w:numFmt w:val="bullet"/>
      <w:lvlText w:val="•"/>
      <w:lvlJc w:val="left"/>
      <w:pPr>
        <w:ind w:left="4328" w:hanging="720"/>
      </w:pPr>
    </w:lvl>
    <w:lvl w:ilvl="5">
      <w:numFmt w:val="bullet"/>
      <w:lvlText w:val="•"/>
      <w:lvlJc w:val="left"/>
      <w:pPr>
        <w:ind w:left="5251" w:hanging="720"/>
      </w:pPr>
    </w:lvl>
    <w:lvl w:ilvl="6">
      <w:numFmt w:val="bullet"/>
      <w:lvlText w:val="•"/>
      <w:lvlJc w:val="left"/>
      <w:pPr>
        <w:ind w:left="6174" w:hanging="720"/>
      </w:pPr>
    </w:lvl>
    <w:lvl w:ilvl="7">
      <w:numFmt w:val="bullet"/>
      <w:lvlText w:val="•"/>
      <w:lvlJc w:val="left"/>
      <w:pPr>
        <w:ind w:left="7097" w:hanging="720"/>
      </w:pPr>
    </w:lvl>
    <w:lvl w:ilvl="8">
      <w:numFmt w:val="bullet"/>
      <w:lvlText w:val="•"/>
      <w:lvlJc w:val="left"/>
      <w:pPr>
        <w:ind w:left="8020" w:hanging="720"/>
      </w:pPr>
    </w:lvl>
  </w:abstractNum>
  <w:abstractNum w:abstractNumId="19" w15:restartNumberingAfterBreak="0">
    <w:nsid w:val="0C456726"/>
    <w:multiLevelType w:val="multilevel"/>
    <w:tmpl w:val="5808839C"/>
    <w:lvl w:ilvl="0">
      <w:start w:val="1"/>
      <w:numFmt w:val="lowerLetter"/>
      <w:lvlText w:val="(%1)"/>
      <w:lvlJc w:val="left"/>
      <w:pPr>
        <w:ind w:left="833" w:hanging="721"/>
      </w:pPr>
      <w:rPr>
        <w:rFonts w:ascii="Arial" w:eastAsia="Arial" w:hAnsi="Arial" w:cs="Arial"/>
        <w:b w:val="0"/>
        <w:i w:val="0"/>
        <w:sz w:val="20"/>
        <w:szCs w:val="20"/>
      </w:rPr>
    </w:lvl>
    <w:lvl w:ilvl="1">
      <w:start w:val="1"/>
      <w:numFmt w:val="lowerRoman"/>
      <w:lvlText w:val="(%2)"/>
      <w:lvlJc w:val="left"/>
      <w:pPr>
        <w:ind w:left="1553" w:hanging="719"/>
      </w:pPr>
      <w:rPr>
        <w:rFonts w:ascii="Arial" w:eastAsia="Arial" w:hAnsi="Arial" w:cs="Arial"/>
        <w:b w:val="0"/>
        <w:i w:val="0"/>
        <w:sz w:val="20"/>
        <w:szCs w:val="20"/>
      </w:rPr>
    </w:lvl>
    <w:lvl w:ilvl="2">
      <w:numFmt w:val="bullet"/>
      <w:lvlText w:val="•"/>
      <w:lvlJc w:val="left"/>
      <w:pPr>
        <w:ind w:left="2482" w:hanging="720"/>
      </w:pPr>
    </w:lvl>
    <w:lvl w:ilvl="3">
      <w:numFmt w:val="bullet"/>
      <w:lvlText w:val="•"/>
      <w:lvlJc w:val="left"/>
      <w:pPr>
        <w:ind w:left="3405" w:hanging="720"/>
      </w:pPr>
    </w:lvl>
    <w:lvl w:ilvl="4">
      <w:numFmt w:val="bullet"/>
      <w:lvlText w:val="•"/>
      <w:lvlJc w:val="left"/>
      <w:pPr>
        <w:ind w:left="4328" w:hanging="720"/>
      </w:pPr>
    </w:lvl>
    <w:lvl w:ilvl="5">
      <w:numFmt w:val="bullet"/>
      <w:lvlText w:val="•"/>
      <w:lvlJc w:val="left"/>
      <w:pPr>
        <w:ind w:left="5251" w:hanging="720"/>
      </w:pPr>
    </w:lvl>
    <w:lvl w:ilvl="6">
      <w:numFmt w:val="bullet"/>
      <w:lvlText w:val="•"/>
      <w:lvlJc w:val="left"/>
      <w:pPr>
        <w:ind w:left="6174" w:hanging="720"/>
      </w:pPr>
    </w:lvl>
    <w:lvl w:ilvl="7">
      <w:numFmt w:val="bullet"/>
      <w:lvlText w:val="•"/>
      <w:lvlJc w:val="left"/>
      <w:pPr>
        <w:ind w:left="7097" w:hanging="720"/>
      </w:pPr>
    </w:lvl>
    <w:lvl w:ilvl="8">
      <w:numFmt w:val="bullet"/>
      <w:lvlText w:val="•"/>
      <w:lvlJc w:val="left"/>
      <w:pPr>
        <w:ind w:left="8020" w:hanging="720"/>
      </w:pPr>
    </w:lvl>
  </w:abstractNum>
  <w:abstractNum w:abstractNumId="20" w15:restartNumberingAfterBreak="0">
    <w:nsid w:val="0CD03868"/>
    <w:multiLevelType w:val="multilevel"/>
    <w:tmpl w:val="61F8F1D8"/>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21" w15:restartNumberingAfterBreak="0">
    <w:nsid w:val="0E840928"/>
    <w:multiLevelType w:val="multilevel"/>
    <w:tmpl w:val="C9C88740"/>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22" w15:restartNumberingAfterBreak="0">
    <w:nsid w:val="0E8E077E"/>
    <w:multiLevelType w:val="multilevel"/>
    <w:tmpl w:val="54B62E2C"/>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23" w15:restartNumberingAfterBreak="0">
    <w:nsid w:val="0EF2198F"/>
    <w:multiLevelType w:val="multilevel"/>
    <w:tmpl w:val="7F267C4C"/>
    <w:lvl w:ilvl="0">
      <w:start w:val="1"/>
      <w:numFmt w:val="lowerRoman"/>
      <w:lvlText w:val="(%1)"/>
      <w:lvlJc w:val="left"/>
      <w:pPr>
        <w:ind w:left="1553" w:hanging="719"/>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059534E"/>
    <w:multiLevelType w:val="multilevel"/>
    <w:tmpl w:val="2F16B794"/>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25" w15:restartNumberingAfterBreak="0">
    <w:nsid w:val="1061120A"/>
    <w:multiLevelType w:val="multilevel"/>
    <w:tmpl w:val="802A4A38"/>
    <w:lvl w:ilvl="0">
      <w:start w:val="1"/>
      <w:numFmt w:val="lowerRoman"/>
      <w:lvlText w:val="(%1)"/>
      <w:lvlJc w:val="left"/>
      <w:pPr>
        <w:ind w:left="1553" w:hanging="719"/>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0C45CBC"/>
    <w:multiLevelType w:val="multilevel"/>
    <w:tmpl w:val="B4D86594"/>
    <w:lvl w:ilvl="0">
      <w:start w:val="1"/>
      <w:numFmt w:val="lowerLetter"/>
      <w:lvlText w:val="(%1)"/>
      <w:lvlJc w:val="left"/>
      <w:pPr>
        <w:ind w:left="833" w:hanging="721"/>
      </w:pPr>
      <w:rPr>
        <w:rFonts w:ascii="Arial" w:eastAsia="Arial" w:hAnsi="Arial" w:cs="Arial"/>
        <w:b w:val="0"/>
        <w:i w:val="0"/>
        <w:sz w:val="20"/>
        <w:szCs w:val="20"/>
      </w:rPr>
    </w:lvl>
    <w:lvl w:ilvl="1">
      <w:start w:val="1"/>
      <w:numFmt w:val="lowerRoman"/>
      <w:lvlText w:val="(%2)"/>
      <w:lvlJc w:val="left"/>
      <w:pPr>
        <w:ind w:left="1553" w:hanging="719"/>
      </w:pPr>
      <w:rPr>
        <w:rFonts w:ascii="Arial" w:eastAsia="Arial" w:hAnsi="Arial" w:cs="Arial"/>
        <w:b w:val="0"/>
        <w:i w:val="0"/>
        <w:sz w:val="20"/>
        <w:szCs w:val="20"/>
      </w:rPr>
    </w:lvl>
    <w:lvl w:ilvl="2">
      <w:numFmt w:val="bullet"/>
      <w:lvlText w:val="•"/>
      <w:lvlJc w:val="left"/>
      <w:pPr>
        <w:ind w:left="2482" w:hanging="720"/>
      </w:pPr>
    </w:lvl>
    <w:lvl w:ilvl="3">
      <w:numFmt w:val="bullet"/>
      <w:lvlText w:val="•"/>
      <w:lvlJc w:val="left"/>
      <w:pPr>
        <w:ind w:left="3405" w:hanging="720"/>
      </w:pPr>
    </w:lvl>
    <w:lvl w:ilvl="4">
      <w:numFmt w:val="bullet"/>
      <w:lvlText w:val="•"/>
      <w:lvlJc w:val="left"/>
      <w:pPr>
        <w:ind w:left="4328" w:hanging="720"/>
      </w:pPr>
    </w:lvl>
    <w:lvl w:ilvl="5">
      <w:numFmt w:val="bullet"/>
      <w:lvlText w:val="•"/>
      <w:lvlJc w:val="left"/>
      <w:pPr>
        <w:ind w:left="5251" w:hanging="720"/>
      </w:pPr>
    </w:lvl>
    <w:lvl w:ilvl="6">
      <w:numFmt w:val="bullet"/>
      <w:lvlText w:val="•"/>
      <w:lvlJc w:val="left"/>
      <w:pPr>
        <w:ind w:left="6174" w:hanging="720"/>
      </w:pPr>
    </w:lvl>
    <w:lvl w:ilvl="7">
      <w:numFmt w:val="bullet"/>
      <w:lvlText w:val="•"/>
      <w:lvlJc w:val="left"/>
      <w:pPr>
        <w:ind w:left="7097" w:hanging="720"/>
      </w:pPr>
    </w:lvl>
    <w:lvl w:ilvl="8">
      <w:numFmt w:val="bullet"/>
      <w:lvlText w:val="•"/>
      <w:lvlJc w:val="left"/>
      <w:pPr>
        <w:ind w:left="8020" w:hanging="720"/>
      </w:pPr>
    </w:lvl>
  </w:abstractNum>
  <w:abstractNum w:abstractNumId="27" w15:restartNumberingAfterBreak="0">
    <w:nsid w:val="110A4D96"/>
    <w:multiLevelType w:val="multilevel"/>
    <w:tmpl w:val="5F800584"/>
    <w:lvl w:ilvl="0">
      <w:start w:val="1"/>
      <w:numFmt w:val="lowerLetter"/>
      <w:lvlText w:val="(%1)"/>
      <w:lvlJc w:val="left"/>
      <w:pPr>
        <w:ind w:left="833" w:hanging="721"/>
      </w:pPr>
      <w:rPr>
        <w:rFonts w:ascii="Arial" w:eastAsia="Arial" w:hAnsi="Arial" w:cs="Arial"/>
        <w:b w:val="0"/>
        <w:i w:val="0"/>
        <w:sz w:val="20"/>
        <w:szCs w:val="20"/>
      </w:rPr>
    </w:lvl>
    <w:lvl w:ilvl="1">
      <w:start w:val="1"/>
      <w:numFmt w:val="lowerRoman"/>
      <w:lvlText w:val="(%2)"/>
      <w:lvlJc w:val="left"/>
      <w:pPr>
        <w:ind w:left="1531" w:hanging="720"/>
      </w:pPr>
      <w:rPr>
        <w:rFonts w:ascii="Times New Roman" w:eastAsia="Times New Roman" w:hAnsi="Times New Roman" w:cs="Times New Roman"/>
        <w:b w:val="0"/>
        <w:i w:val="0"/>
        <w:sz w:val="22"/>
        <w:szCs w:val="22"/>
      </w:rPr>
    </w:lvl>
    <w:lvl w:ilvl="2">
      <w:numFmt w:val="bullet"/>
      <w:lvlText w:val="•"/>
      <w:lvlJc w:val="left"/>
      <w:pPr>
        <w:ind w:left="2465" w:hanging="720"/>
      </w:pPr>
    </w:lvl>
    <w:lvl w:ilvl="3">
      <w:numFmt w:val="bullet"/>
      <w:lvlText w:val="•"/>
      <w:lvlJc w:val="left"/>
      <w:pPr>
        <w:ind w:left="3390" w:hanging="720"/>
      </w:pPr>
    </w:lvl>
    <w:lvl w:ilvl="4">
      <w:numFmt w:val="bullet"/>
      <w:lvlText w:val="•"/>
      <w:lvlJc w:val="left"/>
      <w:pPr>
        <w:ind w:left="4315" w:hanging="720"/>
      </w:pPr>
    </w:lvl>
    <w:lvl w:ilvl="5">
      <w:numFmt w:val="bullet"/>
      <w:lvlText w:val="•"/>
      <w:lvlJc w:val="left"/>
      <w:pPr>
        <w:ind w:left="5240" w:hanging="720"/>
      </w:pPr>
    </w:lvl>
    <w:lvl w:ilvl="6">
      <w:numFmt w:val="bullet"/>
      <w:lvlText w:val="•"/>
      <w:lvlJc w:val="left"/>
      <w:pPr>
        <w:ind w:left="6165" w:hanging="720"/>
      </w:pPr>
    </w:lvl>
    <w:lvl w:ilvl="7">
      <w:numFmt w:val="bullet"/>
      <w:lvlText w:val="•"/>
      <w:lvlJc w:val="left"/>
      <w:pPr>
        <w:ind w:left="7090" w:hanging="720"/>
      </w:pPr>
    </w:lvl>
    <w:lvl w:ilvl="8">
      <w:numFmt w:val="bullet"/>
      <w:lvlText w:val="•"/>
      <w:lvlJc w:val="left"/>
      <w:pPr>
        <w:ind w:left="8016" w:hanging="720"/>
      </w:pPr>
    </w:lvl>
  </w:abstractNum>
  <w:abstractNum w:abstractNumId="28" w15:restartNumberingAfterBreak="0">
    <w:nsid w:val="110D52E7"/>
    <w:multiLevelType w:val="multilevel"/>
    <w:tmpl w:val="77521808"/>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29" w15:restartNumberingAfterBreak="0">
    <w:nsid w:val="12D41068"/>
    <w:multiLevelType w:val="multilevel"/>
    <w:tmpl w:val="401270BE"/>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30" w15:restartNumberingAfterBreak="0">
    <w:nsid w:val="137E79B6"/>
    <w:multiLevelType w:val="multilevel"/>
    <w:tmpl w:val="38B4E3CE"/>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31" w15:restartNumberingAfterBreak="0">
    <w:nsid w:val="1467686D"/>
    <w:multiLevelType w:val="multilevel"/>
    <w:tmpl w:val="EC5060D4"/>
    <w:lvl w:ilvl="0">
      <w:start w:val="1"/>
      <w:numFmt w:val="lowerLetter"/>
      <w:lvlText w:val="(%1)"/>
      <w:lvlJc w:val="left"/>
      <w:pPr>
        <w:ind w:left="1553" w:hanging="719"/>
      </w:pPr>
      <w:rPr>
        <w:rFonts w:ascii="Arial" w:eastAsia="Arial" w:hAnsi="Arial" w:cs="Arial"/>
        <w:b w:val="0"/>
        <w:i w:val="0"/>
        <w:sz w:val="20"/>
        <w:szCs w:val="20"/>
      </w:rPr>
    </w:lvl>
    <w:lvl w:ilvl="1">
      <w:start w:val="1"/>
      <w:numFmt w:val="lowerRoman"/>
      <w:lvlText w:val="(%2)"/>
      <w:lvlJc w:val="left"/>
      <w:pPr>
        <w:ind w:left="2273" w:hanging="720"/>
      </w:pPr>
      <w:rPr>
        <w:rFonts w:ascii="Arial" w:eastAsia="Arial" w:hAnsi="Arial" w:cs="Arial"/>
        <w:b w:val="0"/>
        <w:i w:val="0"/>
        <w:sz w:val="20"/>
        <w:szCs w:val="20"/>
      </w:rPr>
    </w:lvl>
    <w:lvl w:ilvl="2">
      <w:numFmt w:val="bullet"/>
      <w:lvlText w:val="•"/>
      <w:lvlJc w:val="left"/>
      <w:pPr>
        <w:ind w:left="3122" w:hanging="720"/>
      </w:pPr>
    </w:lvl>
    <w:lvl w:ilvl="3">
      <w:numFmt w:val="bullet"/>
      <w:lvlText w:val="•"/>
      <w:lvlJc w:val="left"/>
      <w:pPr>
        <w:ind w:left="3965" w:hanging="720"/>
      </w:pPr>
    </w:lvl>
    <w:lvl w:ilvl="4">
      <w:numFmt w:val="bullet"/>
      <w:lvlText w:val="•"/>
      <w:lvlJc w:val="left"/>
      <w:pPr>
        <w:ind w:left="4808" w:hanging="720"/>
      </w:pPr>
    </w:lvl>
    <w:lvl w:ilvl="5">
      <w:numFmt w:val="bullet"/>
      <w:lvlText w:val="•"/>
      <w:lvlJc w:val="left"/>
      <w:pPr>
        <w:ind w:left="5651" w:hanging="720"/>
      </w:pPr>
    </w:lvl>
    <w:lvl w:ilvl="6">
      <w:numFmt w:val="bullet"/>
      <w:lvlText w:val="•"/>
      <w:lvlJc w:val="left"/>
      <w:pPr>
        <w:ind w:left="6494" w:hanging="720"/>
      </w:pPr>
    </w:lvl>
    <w:lvl w:ilvl="7">
      <w:numFmt w:val="bullet"/>
      <w:lvlText w:val="•"/>
      <w:lvlJc w:val="left"/>
      <w:pPr>
        <w:ind w:left="7337" w:hanging="720"/>
      </w:pPr>
    </w:lvl>
    <w:lvl w:ilvl="8">
      <w:numFmt w:val="bullet"/>
      <w:lvlText w:val="•"/>
      <w:lvlJc w:val="left"/>
      <w:pPr>
        <w:ind w:left="8180" w:hanging="720"/>
      </w:pPr>
    </w:lvl>
  </w:abstractNum>
  <w:abstractNum w:abstractNumId="32" w15:restartNumberingAfterBreak="0">
    <w:nsid w:val="15365D95"/>
    <w:multiLevelType w:val="multilevel"/>
    <w:tmpl w:val="DDF0E544"/>
    <w:lvl w:ilvl="0">
      <w:start w:val="1"/>
      <w:numFmt w:val="lowerLetter"/>
      <w:lvlText w:val="(%1)"/>
      <w:lvlJc w:val="left"/>
      <w:pPr>
        <w:ind w:left="833" w:hanging="721"/>
      </w:pPr>
      <w:rPr>
        <w:rFonts w:ascii="Arial" w:eastAsia="Arial" w:hAnsi="Arial" w:cs="Arial"/>
        <w:b w:val="0"/>
        <w:i w:val="0"/>
        <w:sz w:val="20"/>
        <w:szCs w:val="20"/>
      </w:rPr>
    </w:lvl>
    <w:lvl w:ilvl="1">
      <w:start w:val="1"/>
      <w:numFmt w:val="lowerRoman"/>
      <w:lvlText w:val="(%2)"/>
      <w:lvlJc w:val="left"/>
      <w:pPr>
        <w:ind w:left="1531" w:hanging="720"/>
      </w:pPr>
      <w:rPr>
        <w:rFonts w:ascii="Times New Roman" w:eastAsia="Times New Roman" w:hAnsi="Times New Roman" w:cs="Times New Roman"/>
        <w:b w:val="0"/>
        <w:i w:val="0"/>
        <w:sz w:val="22"/>
        <w:szCs w:val="22"/>
      </w:rPr>
    </w:lvl>
    <w:lvl w:ilvl="2">
      <w:numFmt w:val="bullet"/>
      <w:lvlText w:val="•"/>
      <w:lvlJc w:val="left"/>
      <w:pPr>
        <w:ind w:left="2465" w:hanging="720"/>
      </w:pPr>
    </w:lvl>
    <w:lvl w:ilvl="3">
      <w:numFmt w:val="bullet"/>
      <w:lvlText w:val="•"/>
      <w:lvlJc w:val="left"/>
      <w:pPr>
        <w:ind w:left="3390" w:hanging="720"/>
      </w:pPr>
    </w:lvl>
    <w:lvl w:ilvl="4">
      <w:numFmt w:val="bullet"/>
      <w:lvlText w:val="•"/>
      <w:lvlJc w:val="left"/>
      <w:pPr>
        <w:ind w:left="4315" w:hanging="720"/>
      </w:pPr>
    </w:lvl>
    <w:lvl w:ilvl="5">
      <w:numFmt w:val="bullet"/>
      <w:lvlText w:val="•"/>
      <w:lvlJc w:val="left"/>
      <w:pPr>
        <w:ind w:left="5240" w:hanging="720"/>
      </w:pPr>
    </w:lvl>
    <w:lvl w:ilvl="6">
      <w:numFmt w:val="bullet"/>
      <w:lvlText w:val="•"/>
      <w:lvlJc w:val="left"/>
      <w:pPr>
        <w:ind w:left="6165" w:hanging="720"/>
      </w:pPr>
    </w:lvl>
    <w:lvl w:ilvl="7">
      <w:numFmt w:val="bullet"/>
      <w:lvlText w:val="•"/>
      <w:lvlJc w:val="left"/>
      <w:pPr>
        <w:ind w:left="7090" w:hanging="720"/>
      </w:pPr>
    </w:lvl>
    <w:lvl w:ilvl="8">
      <w:numFmt w:val="bullet"/>
      <w:lvlText w:val="•"/>
      <w:lvlJc w:val="left"/>
      <w:pPr>
        <w:ind w:left="8016" w:hanging="720"/>
      </w:pPr>
    </w:lvl>
  </w:abstractNum>
  <w:abstractNum w:abstractNumId="33" w15:restartNumberingAfterBreak="0">
    <w:nsid w:val="155B73F1"/>
    <w:multiLevelType w:val="multilevel"/>
    <w:tmpl w:val="5888C8AE"/>
    <w:lvl w:ilvl="0">
      <w:start w:val="1"/>
      <w:numFmt w:val="lowerLetter"/>
      <w:lvlText w:val="(%1)"/>
      <w:lvlJc w:val="left"/>
      <w:pPr>
        <w:ind w:left="1553" w:hanging="719"/>
      </w:pPr>
      <w:rPr>
        <w:rFonts w:ascii="Arial" w:eastAsia="Arial" w:hAnsi="Arial" w:cs="Arial"/>
        <w:b w:val="0"/>
        <w:i w:val="0"/>
        <w:sz w:val="20"/>
        <w:szCs w:val="20"/>
      </w:rPr>
    </w:lvl>
    <w:lvl w:ilvl="1">
      <w:numFmt w:val="bullet"/>
      <w:lvlText w:val="•"/>
      <w:lvlJc w:val="left"/>
      <w:pPr>
        <w:ind w:left="2390" w:hanging="720"/>
      </w:pPr>
    </w:lvl>
    <w:lvl w:ilvl="2">
      <w:numFmt w:val="bullet"/>
      <w:lvlText w:val="•"/>
      <w:lvlJc w:val="left"/>
      <w:pPr>
        <w:ind w:left="3221" w:hanging="720"/>
      </w:pPr>
    </w:lvl>
    <w:lvl w:ilvl="3">
      <w:numFmt w:val="bullet"/>
      <w:lvlText w:val="•"/>
      <w:lvlJc w:val="left"/>
      <w:pPr>
        <w:ind w:left="4051" w:hanging="720"/>
      </w:pPr>
    </w:lvl>
    <w:lvl w:ilvl="4">
      <w:numFmt w:val="bullet"/>
      <w:lvlText w:val="•"/>
      <w:lvlJc w:val="left"/>
      <w:pPr>
        <w:ind w:left="4882" w:hanging="720"/>
      </w:pPr>
    </w:lvl>
    <w:lvl w:ilvl="5">
      <w:numFmt w:val="bullet"/>
      <w:lvlText w:val="•"/>
      <w:lvlJc w:val="left"/>
      <w:pPr>
        <w:ind w:left="5713" w:hanging="720"/>
      </w:pPr>
    </w:lvl>
    <w:lvl w:ilvl="6">
      <w:numFmt w:val="bullet"/>
      <w:lvlText w:val="•"/>
      <w:lvlJc w:val="left"/>
      <w:pPr>
        <w:ind w:left="6543" w:hanging="720"/>
      </w:pPr>
    </w:lvl>
    <w:lvl w:ilvl="7">
      <w:numFmt w:val="bullet"/>
      <w:lvlText w:val="•"/>
      <w:lvlJc w:val="left"/>
      <w:pPr>
        <w:ind w:left="7374" w:hanging="720"/>
      </w:pPr>
    </w:lvl>
    <w:lvl w:ilvl="8">
      <w:numFmt w:val="bullet"/>
      <w:lvlText w:val="•"/>
      <w:lvlJc w:val="left"/>
      <w:pPr>
        <w:ind w:left="8205" w:hanging="720"/>
      </w:pPr>
    </w:lvl>
  </w:abstractNum>
  <w:abstractNum w:abstractNumId="34" w15:restartNumberingAfterBreak="0">
    <w:nsid w:val="15C42DAB"/>
    <w:multiLevelType w:val="multilevel"/>
    <w:tmpl w:val="57EA2B0C"/>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35" w15:restartNumberingAfterBreak="0">
    <w:nsid w:val="16B97842"/>
    <w:multiLevelType w:val="multilevel"/>
    <w:tmpl w:val="9DFC44D0"/>
    <w:lvl w:ilvl="0">
      <w:start w:val="1"/>
      <w:numFmt w:val="decimal"/>
      <w:lvlText w:val="%1."/>
      <w:lvlJc w:val="left"/>
      <w:pPr>
        <w:ind w:left="833" w:hanging="721"/>
      </w:pPr>
      <w:rPr>
        <w:rFonts w:ascii="Arial" w:eastAsia="Arial" w:hAnsi="Arial" w:cs="Arial"/>
        <w:b w:val="0"/>
        <w:i w:val="0"/>
        <w:sz w:val="20"/>
        <w:szCs w:val="20"/>
      </w:rPr>
    </w:lvl>
    <w:lvl w:ilvl="1">
      <w:start w:val="1"/>
      <w:numFmt w:val="lowerLetter"/>
      <w:lvlText w:val="(%2)"/>
      <w:lvlJc w:val="left"/>
      <w:pPr>
        <w:ind w:left="1553" w:hanging="719"/>
      </w:pPr>
      <w:rPr>
        <w:rFonts w:ascii="Arial" w:eastAsia="Arial" w:hAnsi="Arial" w:cs="Arial"/>
        <w:b w:val="0"/>
        <w:i w:val="0"/>
        <w:sz w:val="20"/>
        <w:szCs w:val="20"/>
      </w:rPr>
    </w:lvl>
    <w:lvl w:ilvl="2">
      <w:numFmt w:val="bullet"/>
      <w:lvlText w:val="•"/>
      <w:lvlJc w:val="left"/>
      <w:pPr>
        <w:ind w:left="2482" w:hanging="720"/>
      </w:pPr>
    </w:lvl>
    <w:lvl w:ilvl="3">
      <w:numFmt w:val="bullet"/>
      <w:lvlText w:val="•"/>
      <w:lvlJc w:val="left"/>
      <w:pPr>
        <w:ind w:left="3405" w:hanging="720"/>
      </w:pPr>
    </w:lvl>
    <w:lvl w:ilvl="4">
      <w:numFmt w:val="bullet"/>
      <w:lvlText w:val="•"/>
      <w:lvlJc w:val="left"/>
      <w:pPr>
        <w:ind w:left="4328" w:hanging="720"/>
      </w:pPr>
    </w:lvl>
    <w:lvl w:ilvl="5">
      <w:numFmt w:val="bullet"/>
      <w:lvlText w:val="•"/>
      <w:lvlJc w:val="left"/>
      <w:pPr>
        <w:ind w:left="5251" w:hanging="720"/>
      </w:pPr>
    </w:lvl>
    <w:lvl w:ilvl="6">
      <w:numFmt w:val="bullet"/>
      <w:lvlText w:val="•"/>
      <w:lvlJc w:val="left"/>
      <w:pPr>
        <w:ind w:left="6174" w:hanging="720"/>
      </w:pPr>
    </w:lvl>
    <w:lvl w:ilvl="7">
      <w:numFmt w:val="bullet"/>
      <w:lvlText w:val="•"/>
      <w:lvlJc w:val="left"/>
      <w:pPr>
        <w:ind w:left="7097" w:hanging="720"/>
      </w:pPr>
    </w:lvl>
    <w:lvl w:ilvl="8">
      <w:numFmt w:val="bullet"/>
      <w:lvlText w:val="•"/>
      <w:lvlJc w:val="left"/>
      <w:pPr>
        <w:ind w:left="8020" w:hanging="720"/>
      </w:pPr>
    </w:lvl>
  </w:abstractNum>
  <w:abstractNum w:abstractNumId="36" w15:restartNumberingAfterBreak="0">
    <w:nsid w:val="16BC6018"/>
    <w:multiLevelType w:val="hybridMultilevel"/>
    <w:tmpl w:val="46885EBE"/>
    <w:lvl w:ilvl="0" w:tplc="2DE86A2E">
      <w:start w:val="1"/>
      <w:numFmt w:val="lowerLetter"/>
      <w:lvlText w:val="%1)"/>
      <w:lvlJc w:val="left"/>
      <w:pPr>
        <w:ind w:left="1440" w:hanging="360"/>
      </w:pPr>
      <w:rPr>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170C5319"/>
    <w:multiLevelType w:val="hybridMultilevel"/>
    <w:tmpl w:val="7DCC581A"/>
    <w:lvl w:ilvl="0" w:tplc="33521D22">
      <w:start w:val="1"/>
      <w:numFmt w:val="lowerLetter"/>
      <w:lvlText w:val="(%1)"/>
      <w:lvlJc w:val="left"/>
      <w:pPr>
        <w:ind w:left="1553" w:hanging="360"/>
      </w:pPr>
      <w:rPr>
        <w:rFonts w:hint="default"/>
      </w:rPr>
    </w:lvl>
    <w:lvl w:ilvl="1" w:tplc="04050019" w:tentative="1">
      <w:start w:val="1"/>
      <w:numFmt w:val="lowerLetter"/>
      <w:lvlText w:val="%2."/>
      <w:lvlJc w:val="left"/>
      <w:pPr>
        <w:ind w:left="2273" w:hanging="360"/>
      </w:pPr>
    </w:lvl>
    <w:lvl w:ilvl="2" w:tplc="0405001B" w:tentative="1">
      <w:start w:val="1"/>
      <w:numFmt w:val="lowerRoman"/>
      <w:lvlText w:val="%3."/>
      <w:lvlJc w:val="right"/>
      <w:pPr>
        <w:ind w:left="2993" w:hanging="180"/>
      </w:pPr>
    </w:lvl>
    <w:lvl w:ilvl="3" w:tplc="0405000F" w:tentative="1">
      <w:start w:val="1"/>
      <w:numFmt w:val="decimal"/>
      <w:lvlText w:val="%4."/>
      <w:lvlJc w:val="left"/>
      <w:pPr>
        <w:ind w:left="3713" w:hanging="360"/>
      </w:pPr>
    </w:lvl>
    <w:lvl w:ilvl="4" w:tplc="04050019" w:tentative="1">
      <w:start w:val="1"/>
      <w:numFmt w:val="lowerLetter"/>
      <w:lvlText w:val="%5."/>
      <w:lvlJc w:val="left"/>
      <w:pPr>
        <w:ind w:left="4433" w:hanging="360"/>
      </w:pPr>
    </w:lvl>
    <w:lvl w:ilvl="5" w:tplc="0405001B" w:tentative="1">
      <w:start w:val="1"/>
      <w:numFmt w:val="lowerRoman"/>
      <w:lvlText w:val="%6."/>
      <w:lvlJc w:val="right"/>
      <w:pPr>
        <w:ind w:left="5153" w:hanging="180"/>
      </w:pPr>
    </w:lvl>
    <w:lvl w:ilvl="6" w:tplc="0405000F" w:tentative="1">
      <w:start w:val="1"/>
      <w:numFmt w:val="decimal"/>
      <w:lvlText w:val="%7."/>
      <w:lvlJc w:val="left"/>
      <w:pPr>
        <w:ind w:left="5873" w:hanging="360"/>
      </w:pPr>
    </w:lvl>
    <w:lvl w:ilvl="7" w:tplc="04050019" w:tentative="1">
      <w:start w:val="1"/>
      <w:numFmt w:val="lowerLetter"/>
      <w:lvlText w:val="%8."/>
      <w:lvlJc w:val="left"/>
      <w:pPr>
        <w:ind w:left="6593" w:hanging="360"/>
      </w:pPr>
    </w:lvl>
    <w:lvl w:ilvl="8" w:tplc="0405001B" w:tentative="1">
      <w:start w:val="1"/>
      <w:numFmt w:val="lowerRoman"/>
      <w:lvlText w:val="%9."/>
      <w:lvlJc w:val="right"/>
      <w:pPr>
        <w:ind w:left="7313" w:hanging="180"/>
      </w:pPr>
    </w:lvl>
  </w:abstractNum>
  <w:abstractNum w:abstractNumId="38" w15:restartNumberingAfterBreak="0">
    <w:nsid w:val="18C14936"/>
    <w:multiLevelType w:val="multilevel"/>
    <w:tmpl w:val="E4ECD7A8"/>
    <w:lvl w:ilvl="0">
      <w:start w:val="1"/>
      <w:numFmt w:val="lowerLetter"/>
      <w:lvlText w:val="(%1)"/>
      <w:lvlJc w:val="left"/>
      <w:pPr>
        <w:ind w:left="1553" w:hanging="719"/>
      </w:pPr>
      <w:rPr>
        <w:rFonts w:ascii="Arial" w:eastAsia="Arial" w:hAnsi="Arial" w:cs="Arial"/>
        <w:b w:val="0"/>
        <w:i w:val="0"/>
        <w:sz w:val="20"/>
        <w:szCs w:val="20"/>
      </w:rPr>
    </w:lvl>
    <w:lvl w:ilvl="1">
      <w:numFmt w:val="bullet"/>
      <w:lvlText w:val="•"/>
      <w:lvlJc w:val="left"/>
      <w:pPr>
        <w:ind w:left="2390" w:hanging="720"/>
      </w:pPr>
    </w:lvl>
    <w:lvl w:ilvl="2">
      <w:numFmt w:val="bullet"/>
      <w:lvlText w:val="•"/>
      <w:lvlJc w:val="left"/>
      <w:pPr>
        <w:ind w:left="3221" w:hanging="720"/>
      </w:pPr>
    </w:lvl>
    <w:lvl w:ilvl="3">
      <w:numFmt w:val="bullet"/>
      <w:lvlText w:val="•"/>
      <w:lvlJc w:val="left"/>
      <w:pPr>
        <w:ind w:left="4051" w:hanging="720"/>
      </w:pPr>
    </w:lvl>
    <w:lvl w:ilvl="4">
      <w:numFmt w:val="bullet"/>
      <w:lvlText w:val="•"/>
      <w:lvlJc w:val="left"/>
      <w:pPr>
        <w:ind w:left="4882" w:hanging="720"/>
      </w:pPr>
    </w:lvl>
    <w:lvl w:ilvl="5">
      <w:numFmt w:val="bullet"/>
      <w:lvlText w:val="•"/>
      <w:lvlJc w:val="left"/>
      <w:pPr>
        <w:ind w:left="5713" w:hanging="720"/>
      </w:pPr>
    </w:lvl>
    <w:lvl w:ilvl="6">
      <w:numFmt w:val="bullet"/>
      <w:lvlText w:val="•"/>
      <w:lvlJc w:val="left"/>
      <w:pPr>
        <w:ind w:left="6543" w:hanging="720"/>
      </w:pPr>
    </w:lvl>
    <w:lvl w:ilvl="7">
      <w:numFmt w:val="bullet"/>
      <w:lvlText w:val="•"/>
      <w:lvlJc w:val="left"/>
      <w:pPr>
        <w:ind w:left="7374" w:hanging="720"/>
      </w:pPr>
    </w:lvl>
    <w:lvl w:ilvl="8">
      <w:numFmt w:val="bullet"/>
      <w:lvlText w:val="•"/>
      <w:lvlJc w:val="left"/>
      <w:pPr>
        <w:ind w:left="8205" w:hanging="720"/>
      </w:pPr>
    </w:lvl>
  </w:abstractNum>
  <w:abstractNum w:abstractNumId="39" w15:restartNumberingAfterBreak="0">
    <w:nsid w:val="19620099"/>
    <w:multiLevelType w:val="hybridMultilevel"/>
    <w:tmpl w:val="397CD968"/>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1A862B25"/>
    <w:multiLevelType w:val="multilevel"/>
    <w:tmpl w:val="CDF6DF80"/>
    <w:lvl w:ilvl="0">
      <w:start w:val="1"/>
      <w:numFmt w:val="decimal"/>
      <w:lvlText w:val="%1."/>
      <w:lvlJc w:val="left"/>
      <w:pPr>
        <w:ind w:left="833" w:hanging="721"/>
      </w:pPr>
      <w:rPr>
        <w:rFonts w:ascii="Arial" w:eastAsia="Arial" w:hAnsi="Arial" w:cs="Arial"/>
        <w:b w:val="0"/>
        <w:i w:val="0"/>
        <w:sz w:val="20"/>
        <w:szCs w:val="20"/>
      </w:rPr>
    </w:lvl>
    <w:lvl w:ilvl="1">
      <w:start w:val="1"/>
      <w:numFmt w:val="lowerLetter"/>
      <w:lvlText w:val="(%2)"/>
      <w:lvlJc w:val="left"/>
      <w:pPr>
        <w:ind w:left="1553" w:hanging="719"/>
      </w:pPr>
      <w:rPr>
        <w:rFonts w:ascii="Arial" w:eastAsia="Arial" w:hAnsi="Arial" w:cs="Arial"/>
        <w:b w:val="0"/>
        <w:i w:val="0"/>
        <w:sz w:val="20"/>
        <w:szCs w:val="20"/>
      </w:rPr>
    </w:lvl>
    <w:lvl w:ilvl="2">
      <w:numFmt w:val="bullet"/>
      <w:lvlText w:val="•"/>
      <w:lvlJc w:val="left"/>
      <w:pPr>
        <w:ind w:left="2482" w:hanging="720"/>
      </w:pPr>
    </w:lvl>
    <w:lvl w:ilvl="3">
      <w:numFmt w:val="bullet"/>
      <w:lvlText w:val="•"/>
      <w:lvlJc w:val="left"/>
      <w:pPr>
        <w:ind w:left="3405" w:hanging="720"/>
      </w:pPr>
    </w:lvl>
    <w:lvl w:ilvl="4">
      <w:numFmt w:val="bullet"/>
      <w:lvlText w:val="•"/>
      <w:lvlJc w:val="left"/>
      <w:pPr>
        <w:ind w:left="4328" w:hanging="720"/>
      </w:pPr>
    </w:lvl>
    <w:lvl w:ilvl="5">
      <w:numFmt w:val="bullet"/>
      <w:lvlText w:val="•"/>
      <w:lvlJc w:val="left"/>
      <w:pPr>
        <w:ind w:left="5251" w:hanging="720"/>
      </w:pPr>
    </w:lvl>
    <w:lvl w:ilvl="6">
      <w:numFmt w:val="bullet"/>
      <w:lvlText w:val="•"/>
      <w:lvlJc w:val="left"/>
      <w:pPr>
        <w:ind w:left="6174" w:hanging="720"/>
      </w:pPr>
    </w:lvl>
    <w:lvl w:ilvl="7">
      <w:numFmt w:val="bullet"/>
      <w:lvlText w:val="•"/>
      <w:lvlJc w:val="left"/>
      <w:pPr>
        <w:ind w:left="7097" w:hanging="720"/>
      </w:pPr>
    </w:lvl>
    <w:lvl w:ilvl="8">
      <w:numFmt w:val="bullet"/>
      <w:lvlText w:val="•"/>
      <w:lvlJc w:val="left"/>
      <w:pPr>
        <w:ind w:left="8020" w:hanging="720"/>
      </w:pPr>
    </w:lvl>
  </w:abstractNum>
  <w:abstractNum w:abstractNumId="41" w15:restartNumberingAfterBreak="0">
    <w:nsid w:val="1B763507"/>
    <w:multiLevelType w:val="multilevel"/>
    <w:tmpl w:val="087CE1AE"/>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42" w15:restartNumberingAfterBreak="0">
    <w:nsid w:val="1B85657D"/>
    <w:multiLevelType w:val="multilevel"/>
    <w:tmpl w:val="97E80840"/>
    <w:lvl w:ilvl="0">
      <w:start w:val="1"/>
      <w:numFmt w:val="lowerRoman"/>
      <w:lvlText w:val="(%1)"/>
      <w:lvlJc w:val="left"/>
      <w:pPr>
        <w:ind w:left="1553" w:hanging="719"/>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D8410ED"/>
    <w:multiLevelType w:val="hybridMultilevel"/>
    <w:tmpl w:val="0212CEC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15:restartNumberingAfterBreak="0">
    <w:nsid w:val="1DF27886"/>
    <w:multiLevelType w:val="multilevel"/>
    <w:tmpl w:val="1C7C0636"/>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45" w15:restartNumberingAfterBreak="0">
    <w:nsid w:val="20CD16AF"/>
    <w:multiLevelType w:val="hybridMultilevel"/>
    <w:tmpl w:val="4B56B828"/>
    <w:lvl w:ilvl="0" w:tplc="A930FFA8">
      <w:start w:val="9"/>
      <w:numFmt w:val="lowerLetter"/>
      <w:lvlText w:val="(%1)"/>
      <w:lvlJc w:val="left"/>
      <w:pPr>
        <w:ind w:left="1193" w:hanging="360"/>
      </w:pPr>
      <w:rPr>
        <w:rFonts w:hint="default"/>
      </w:rPr>
    </w:lvl>
    <w:lvl w:ilvl="1" w:tplc="04050019" w:tentative="1">
      <w:start w:val="1"/>
      <w:numFmt w:val="lowerLetter"/>
      <w:lvlText w:val="%2."/>
      <w:lvlJc w:val="left"/>
      <w:pPr>
        <w:ind w:left="1913" w:hanging="360"/>
      </w:pPr>
    </w:lvl>
    <w:lvl w:ilvl="2" w:tplc="0405001B" w:tentative="1">
      <w:start w:val="1"/>
      <w:numFmt w:val="lowerRoman"/>
      <w:lvlText w:val="%3."/>
      <w:lvlJc w:val="right"/>
      <w:pPr>
        <w:ind w:left="2633" w:hanging="180"/>
      </w:pPr>
    </w:lvl>
    <w:lvl w:ilvl="3" w:tplc="0405000F" w:tentative="1">
      <w:start w:val="1"/>
      <w:numFmt w:val="decimal"/>
      <w:lvlText w:val="%4."/>
      <w:lvlJc w:val="left"/>
      <w:pPr>
        <w:ind w:left="3353" w:hanging="360"/>
      </w:pPr>
    </w:lvl>
    <w:lvl w:ilvl="4" w:tplc="04050019" w:tentative="1">
      <w:start w:val="1"/>
      <w:numFmt w:val="lowerLetter"/>
      <w:lvlText w:val="%5."/>
      <w:lvlJc w:val="left"/>
      <w:pPr>
        <w:ind w:left="4073" w:hanging="360"/>
      </w:pPr>
    </w:lvl>
    <w:lvl w:ilvl="5" w:tplc="0405001B" w:tentative="1">
      <w:start w:val="1"/>
      <w:numFmt w:val="lowerRoman"/>
      <w:lvlText w:val="%6."/>
      <w:lvlJc w:val="right"/>
      <w:pPr>
        <w:ind w:left="4793" w:hanging="180"/>
      </w:pPr>
    </w:lvl>
    <w:lvl w:ilvl="6" w:tplc="0405000F" w:tentative="1">
      <w:start w:val="1"/>
      <w:numFmt w:val="decimal"/>
      <w:lvlText w:val="%7."/>
      <w:lvlJc w:val="left"/>
      <w:pPr>
        <w:ind w:left="5513" w:hanging="360"/>
      </w:pPr>
    </w:lvl>
    <w:lvl w:ilvl="7" w:tplc="04050019" w:tentative="1">
      <w:start w:val="1"/>
      <w:numFmt w:val="lowerLetter"/>
      <w:lvlText w:val="%8."/>
      <w:lvlJc w:val="left"/>
      <w:pPr>
        <w:ind w:left="6233" w:hanging="360"/>
      </w:pPr>
    </w:lvl>
    <w:lvl w:ilvl="8" w:tplc="0405001B" w:tentative="1">
      <w:start w:val="1"/>
      <w:numFmt w:val="lowerRoman"/>
      <w:lvlText w:val="%9."/>
      <w:lvlJc w:val="right"/>
      <w:pPr>
        <w:ind w:left="6953" w:hanging="180"/>
      </w:pPr>
    </w:lvl>
  </w:abstractNum>
  <w:abstractNum w:abstractNumId="46" w15:restartNumberingAfterBreak="0">
    <w:nsid w:val="22247685"/>
    <w:multiLevelType w:val="multilevel"/>
    <w:tmpl w:val="4D260620"/>
    <w:lvl w:ilvl="0">
      <w:start w:val="1"/>
      <w:numFmt w:val="lowerLetter"/>
      <w:lvlText w:val="(%1)"/>
      <w:lvlJc w:val="left"/>
      <w:pPr>
        <w:ind w:left="1553" w:hanging="719"/>
      </w:pPr>
      <w:rPr>
        <w:rFonts w:ascii="Arial" w:eastAsia="Arial" w:hAnsi="Arial" w:cs="Arial"/>
        <w:b w:val="0"/>
        <w:i w:val="0"/>
        <w:sz w:val="20"/>
        <w:szCs w:val="20"/>
      </w:rPr>
    </w:lvl>
    <w:lvl w:ilvl="1">
      <w:numFmt w:val="bullet"/>
      <w:lvlText w:val="•"/>
      <w:lvlJc w:val="left"/>
      <w:pPr>
        <w:ind w:left="2390" w:hanging="720"/>
      </w:pPr>
    </w:lvl>
    <w:lvl w:ilvl="2">
      <w:numFmt w:val="bullet"/>
      <w:lvlText w:val="•"/>
      <w:lvlJc w:val="left"/>
      <w:pPr>
        <w:ind w:left="3221" w:hanging="720"/>
      </w:pPr>
    </w:lvl>
    <w:lvl w:ilvl="3">
      <w:numFmt w:val="bullet"/>
      <w:lvlText w:val="•"/>
      <w:lvlJc w:val="left"/>
      <w:pPr>
        <w:ind w:left="4051" w:hanging="720"/>
      </w:pPr>
    </w:lvl>
    <w:lvl w:ilvl="4">
      <w:numFmt w:val="bullet"/>
      <w:lvlText w:val="•"/>
      <w:lvlJc w:val="left"/>
      <w:pPr>
        <w:ind w:left="4882" w:hanging="720"/>
      </w:pPr>
    </w:lvl>
    <w:lvl w:ilvl="5">
      <w:numFmt w:val="bullet"/>
      <w:lvlText w:val="•"/>
      <w:lvlJc w:val="left"/>
      <w:pPr>
        <w:ind w:left="5713" w:hanging="720"/>
      </w:pPr>
    </w:lvl>
    <w:lvl w:ilvl="6">
      <w:numFmt w:val="bullet"/>
      <w:lvlText w:val="•"/>
      <w:lvlJc w:val="left"/>
      <w:pPr>
        <w:ind w:left="6543" w:hanging="720"/>
      </w:pPr>
    </w:lvl>
    <w:lvl w:ilvl="7">
      <w:numFmt w:val="bullet"/>
      <w:lvlText w:val="•"/>
      <w:lvlJc w:val="left"/>
      <w:pPr>
        <w:ind w:left="7374" w:hanging="720"/>
      </w:pPr>
    </w:lvl>
    <w:lvl w:ilvl="8">
      <w:numFmt w:val="bullet"/>
      <w:lvlText w:val="•"/>
      <w:lvlJc w:val="left"/>
      <w:pPr>
        <w:ind w:left="8205" w:hanging="720"/>
      </w:pPr>
    </w:lvl>
  </w:abstractNum>
  <w:abstractNum w:abstractNumId="47" w15:restartNumberingAfterBreak="0">
    <w:nsid w:val="23007F23"/>
    <w:multiLevelType w:val="multilevel"/>
    <w:tmpl w:val="4B64B15C"/>
    <w:lvl w:ilvl="0">
      <w:start w:val="1"/>
      <w:numFmt w:val="lowerLetter"/>
      <w:lvlText w:val="(%1)"/>
      <w:lvlJc w:val="left"/>
      <w:pPr>
        <w:ind w:left="1553" w:hanging="719"/>
      </w:pPr>
      <w:rPr>
        <w:rFonts w:ascii="Arial" w:eastAsia="Arial" w:hAnsi="Arial" w:cs="Arial"/>
        <w:b w:val="0"/>
        <w:i w:val="0"/>
        <w:sz w:val="20"/>
        <w:szCs w:val="20"/>
      </w:rPr>
    </w:lvl>
    <w:lvl w:ilvl="1">
      <w:numFmt w:val="bullet"/>
      <w:lvlText w:val="•"/>
      <w:lvlJc w:val="left"/>
      <w:pPr>
        <w:ind w:left="2390" w:hanging="720"/>
      </w:pPr>
    </w:lvl>
    <w:lvl w:ilvl="2">
      <w:numFmt w:val="bullet"/>
      <w:lvlText w:val="•"/>
      <w:lvlJc w:val="left"/>
      <w:pPr>
        <w:ind w:left="3221" w:hanging="720"/>
      </w:pPr>
    </w:lvl>
    <w:lvl w:ilvl="3">
      <w:numFmt w:val="bullet"/>
      <w:lvlText w:val="•"/>
      <w:lvlJc w:val="left"/>
      <w:pPr>
        <w:ind w:left="4051" w:hanging="720"/>
      </w:pPr>
    </w:lvl>
    <w:lvl w:ilvl="4">
      <w:numFmt w:val="bullet"/>
      <w:lvlText w:val="•"/>
      <w:lvlJc w:val="left"/>
      <w:pPr>
        <w:ind w:left="4882" w:hanging="720"/>
      </w:pPr>
    </w:lvl>
    <w:lvl w:ilvl="5">
      <w:numFmt w:val="bullet"/>
      <w:lvlText w:val="•"/>
      <w:lvlJc w:val="left"/>
      <w:pPr>
        <w:ind w:left="5713" w:hanging="720"/>
      </w:pPr>
    </w:lvl>
    <w:lvl w:ilvl="6">
      <w:numFmt w:val="bullet"/>
      <w:lvlText w:val="•"/>
      <w:lvlJc w:val="left"/>
      <w:pPr>
        <w:ind w:left="6543" w:hanging="720"/>
      </w:pPr>
    </w:lvl>
    <w:lvl w:ilvl="7">
      <w:numFmt w:val="bullet"/>
      <w:lvlText w:val="•"/>
      <w:lvlJc w:val="left"/>
      <w:pPr>
        <w:ind w:left="7374" w:hanging="720"/>
      </w:pPr>
    </w:lvl>
    <w:lvl w:ilvl="8">
      <w:numFmt w:val="bullet"/>
      <w:lvlText w:val="•"/>
      <w:lvlJc w:val="left"/>
      <w:pPr>
        <w:ind w:left="8205" w:hanging="720"/>
      </w:pPr>
    </w:lvl>
  </w:abstractNum>
  <w:abstractNum w:abstractNumId="48" w15:restartNumberingAfterBreak="0">
    <w:nsid w:val="24271743"/>
    <w:multiLevelType w:val="multilevel"/>
    <w:tmpl w:val="29CE3C74"/>
    <w:lvl w:ilvl="0">
      <w:start w:val="1"/>
      <w:numFmt w:val="lowerRoman"/>
      <w:lvlText w:val="(%1)"/>
      <w:lvlJc w:val="left"/>
      <w:pPr>
        <w:ind w:left="2273" w:hanging="720"/>
      </w:pPr>
      <w:rPr>
        <w:rFonts w:ascii="Arial" w:eastAsia="Arial" w:hAnsi="Arial" w:cs="Arial"/>
        <w:b w:val="0"/>
        <w:i w:val="0"/>
        <w:sz w:val="20"/>
        <w:szCs w:val="20"/>
      </w:rPr>
    </w:lvl>
    <w:lvl w:ilvl="1">
      <w:numFmt w:val="bullet"/>
      <w:lvlText w:val="•"/>
      <w:lvlJc w:val="left"/>
      <w:pPr>
        <w:ind w:left="3038" w:hanging="720"/>
      </w:pPr>
    </w:lvl>
    <w:lvl w:ilvl="2">
      <w:numFmt w:val="bullet"/>
      <w:lvlText w:val="•"/>
      <w:lvlJc w:val="left"/>
      <w:pPr>
        <w:ind w:left="3797" w:hanging="720"/>
      </w:pPr>
    </w:lvl>
    <w:lvl w:ilvl="3">
      <w:numFmt w:val="bullet"/>
      <w:lvlText w:val="•"/>
      <w:lvlJc w:val="left"/>
      <w:pPr>
        <w:ind w:left="4555" w:hanging="720"/>
      </w:pPr>
    </w:lvl>
    <w:lvl w:ilvl="4">
      <w:numFmt w:val="bullet"/>
      <w:lvlText w:val="•"/>
      <w:lvlJc w:val="left"/>
      <w:pPr>
        <w:ind w:left="5314" w:hanging="720"/>
      </w:pPr>
    </w:lvl>
    <w:lvl w:ilvl="5">
      <w:numFmt w:val="bullet"/>
      <w:lvlText w:val="•"/>
      <w:lvlJc w:val="left"/>
      <w:pPr>
        <w:ind w:left="6073" w:hanging="720"/>
      </w:pPr>
    </w:lvl>
    <w:lvl w:ilvl="6">
      <w:numFmt w:val="bullet"/>
      <w:lvlText w:val="•"/>
      <w:lvlJc w:val="left"/>
      <w:pPr>
        <w:ind w:left="6831" w:hanging="720"/>
      </w:pPr>
    </w:lvl>
    <w:lvl w:ilvl="7">
      <w:numFmt w:val="bullet"/>
      <w:lvlText w:val="•"/>
      <w:lvlJc w:val="left"/>
      <w:pPr>
        <w:ind w:left="7590" w:hanging="720"/>
      </w:pPr>
    </w:lvl>
    <w:lvl w:ilvl="8">
      <w:numFmt w:val="bullet"/>
      <w:lvlText w:val="•"/>
      <w:lvlJc w:val="left"/>
      <w:pPr>
        <w:ind w:left="8349" w:hanging="720"/>
      </w:pPr>
    </w:lvl>
  </w:abstractNum>
  <w:abstractNum w:abstractNumId="49" w15:restartNumberingAfterBreak="0">
    <w:nsid w:val="243B1931"/>
    <w:multiLevelType w:val="multilevel"/>
    <w:tmpl w:val="671C31A2"/>
    <w:lvl w:ilvl="0">
      <w:start w:val="1"/>
      <w:numFmt w:val="lowerRoman"/>
      <w:lvlText w:val="(%1)"/>
      <w:lvlJc w:val="left"/>
      <w:pPr>
        <w:ind w:left="1553" w:hanging="719"/>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6647C3C"/>
    <w:multiLevelType w:val="multilevel"/>
    <w:tmpl w:val="BBCAD3C8"/>
    <w:lvl w:ilvl="0">
      <w:start w:val="1"/>
      <w:numFmt w:val="lowerRoman"/>
      <w:lvlText w:val="(%1)"/>
      <w:lvlJc w:val="left"/>
      <w:pPr>
        <w:ind w:left="1553" w:hanging="719"/>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84359C2"/>
    <w:multiLevelType w:val="multilevel"/>
    <w:tmpl w:val="67AEDDB0"/>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52" w15:restartNumberingAfterBreak="0">
    <w:nsid w:val="28FB5516"/>
    <w:multiLevelType w:val="multilevel"/>
    <w:tmpl w:val="D30605F4"/>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53" w15:restartNumberingAfterBreak="0">
    <w:nsid w:val="298C2BF6"/>
    <w:multiLevelType w:val="multilevel"/>
    <w:tmpl w:val="68306C7A"/>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54" w15:restartNumberingAfterBreak="0">
    <w:nsid w:val="2A635AF8"/>
    <w:multiLevelType w:val="multilevel"/>
    <w:tmpl w:val="518CF62A"/>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55" w15:restartNumberingAfterBreak="0">
    <w:nsid w:val="2B691095"/>
    <w:multiLevelType w:val="hybridMultilevel"/>
    <w:tmpl w:val="ACD8647A"/>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6" w15:restartNumberingAfterBreak="0">
    <w:nsid w:val="2D34631C"/>
    <w:multiLevelType w:val="multilevel"/>
    <w:tmpl w:val="E81AD456"/>
    <w:lvl w:ilvl="0">
      <w:start w:val="1"/>
      <w:numFmt w:val="lowerLetter"/>
      <w:lvlText w:val="(%1)"/>
      <w:lvlJc w:val="left"/>
      <w:pPr>
        <w:ind w:left="1553" w:hanging="719"/>
      </w:pPr>
      <w:rPr>
        <w:rFonts w:ascii="Arial" w:eastAsia="Arial" w:hAnsi="Arial" w:cs="Arial"/>
        <w:b w:val="0"/>
        <w:i w:val="0"/>
        <w:sz w:val="20"/>
        <w:szCs w:val="20"/>
      </w:rPr>
    </w:lvl>
    <w:lvl w:ilvl="1">
      <w:numFmt w:val="bullet"/>
      <w:lvlText w:val="•"/>
      <w:lvlJc w:val="left"/>
      <w:pPr>
        <w:ind w:left="2390" w:hanging="720"/>
      </w:pPr>
    </w:lvl>
    <w:lvl w:ilvl="2">
      <w:numFmt w:val="bullet"/>
      <w:lvlText w:val="•"/>
      <w:lvlJc w:val="left"/>
      <w:pPr>
        <w:ind w:left="3221" w:hanging="720"/>
      </w:pPr>
    </w:lvl>
    <w:lvl w:ilvl="3">
      <w:numFmt w:val="bullet"/>
      <w:lvlText w:val="•"/>
      <w:lvlJc w:val="left"/>
      <w:pPr>
        <w:ind w:left="4051" w:hanging="720"/>
      </w:pPr>
    </w:lvl>
    <w:lvl w:ilvl="4">
      <w:numFmt w:val="bullet"/>
      <w:lvlText w:val="•"/>
      <w:lvlJc w:val="left"/>
      <w:pPr>
        <w:ind w:left="4882" w:hanging="720"/>
      </w:pPr>
    </w:lvl>
    <w:lvl w:ilvl="5">
      <w:numFmt w:val="bullet"/>
      <w:lvlText w:val="•"/>
      <w:lvlJc w:val="left"/>
      <w:pPr>
        <w:ind w:left="5713" w:hanging="720"/>
      </w:pPr>
    </w:lvl>
    <w:lvl w:ilvl="6">
      <w:numFmt w:val="bullet"/>
      <w:lvlText w:val="•"/>
      <w:lvlJc w:val="left"/>
      <w:pPr>
        <w:ind w:left="6543" w:hanging="720"/>
      </w:pPr>
    </w:lvl>
    <w:lvl w:ilvl="7">
      <w:numFmt w:val="bullet"/>
      <w:lvlText w:val="•"/>
      <w:lvlJc w:val="left"/>
      <w:pPr>
        <w:ind w:left="7374" w:hanging="720"/>
      </w:pPr>
    </w:lvl>
    <w:lvl w:ilvl="8">
      <w:numFmt w:val="bullet"/>
      <w:lvlText w:val="•"/>
      <w:lvlJc w:val="left"/>
      <w:pPr>
        <w:ind w:left="8205" w:hanging="720"/>
      </w:pPr>
    </w:lvl>
  </w:abstractNum>
  <w:abstractNum w:abstractNumId="57" w15:restartNumberingAfterBreak="0">
    <w:nsid w:val="2DF5567F"/>
    <w:multiLevelType w:val="multilevel"/>
    <w:tmpl w:val="0924E800"/>
    <w:lvl w:ilvl="0">
      <w:start w:val="1"/>
      <w:numFmt w:val="lowerRoman"/>
      <w:lvlText w:val="(%1)"/>
      <w:lvlJc w:val="left"/>
      <w:pPr>
        <w:ind w:left="2273" w:hanging="720"/>
      </w:pPr>
      <w:rPr>
        <w:rFonts w:ascii="Arial" w:eastAsia="Arial" w:hAnsi="Arial" w:cs="Arial"/>
        <w:b w:val="0"/>
        <w:i w:val="0"/>
        <w:sz w:val="20"/>
        <w:szCs w:val="20"/>
      </w:rPr>
    </w:lvl>
    <w:lvl w:ilvl="1">
      <w:numFmt w:val="bullet"/>
      <w:lvlText w:val="•"/>
      <w:lvlJc w:val="left"/>
      <w:pPr>
        <w:ind w:left="3038" w:hanging="720"/>
      </w:pPr>
    </w:lvl>
    <w:lvl w:ilvl="2">
      <w:numFmt w:val="bullet"/>
      <w:lvlText w:val="•"/>
      <w:lvlJc w:val="left"/>
      <w:pPr>
        <w:ind w:left="3797" w:hanging="720"/>
      </w:pPr>
    </w:lvl>
    <w:lvl w:ilvl="3">
      <w:numFmt w:val="bullet"/>
      <w:lvlText w:val="•"/>
      <w:lvlJc w:val="left"/>
      <w:pPr>
        <w:ind w:left="4555" w:hanging="720"/>
      </w:pPr>
    </w:lvl>
    <w:lvl w:ilvl="4">
      <w:numFmt w:val="bullet"/>
      <w:lvlText w:val="•"/>
      <w:lvlJc w:val="left"/>
      <w:pPr>
        <w:ind w:left="5314" w:hanging="720"/>
      </w:pPr>
    </w:lvl>
    <w:lvl w:ilvl="5">
      <w:numFmt w:val="bullet"/>
      <w:lvlText w:val="•"/>
      <w:lvlJc w:val="left"/>
      <w:pPr>
        <w:ind w:left="6073" w:hanging="720"/>
      </w:pPr>
    </w:lvl>
    <w:lvl w:ilvl="6">
      <w:numFmt w:val="bullet"/>
      <w:lvlText w:val="•"/>
      <w:lvlJc w:val="left"/>
      <w:pPr>
        <w:ind w:left="6831" w:hanging="720"/>
      </w:pPr>
    </w:lvl>
    <w:lvl w:ilvl="7">
      <w:numFmt w:val="bullet"/>
      <w:lvlText w:val="•"/>
      <w:lvlJc w:val="left"/>
      <w:pPr>
        <w:ind w:left="7590" w:hanging="720"/>
      </w:pPr>
    </w:lvl>
    <w:lvl w:ilvl="8">
      <w:numFmt w:val="bullet"/>
      <w:lvlText w:val="•"/>
      <w:lvlJc w:val="left"/>
      <w:pPr>
        <w:ind w:left="8349" w:hanging="720"/>
      </w:pPr>
    </w:lvl>
  </w:abstractNum>
  <w:abstractNum w:abstractNumId="58" w15:restartNumberingAfterBreak="0">
    <w:nsid w:val="2EDD1AB1"/>
    <w:multiLevelType w:val="multilevel"/>
    <w:tmpl w:val="496664D6"/>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59" w15:restartNumberingAfterBreak="0">
    <w:nsid w:val="2F790262"/>
    <w:multiLevelType w:val="multilevel"/>
    <w:tmpl w:val="39921648"/>
    <w:lvl w:ilvl="0">
      <w:start w:val="1"/>
      <w:numFmt w:val="lowerRoman"/>
      <w:lvlText w:val="(%1)"/>
      <w:lvlJc w:val="left"/>
      <w:pPr>
        <w:ind w:left="1553" w:hanging="719"/>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F9530E0"/>
    <w:multiLevelType w:val="multilevel"/>
    <w:tmpl w:val="A0988EF0"/>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61" w15:restartNumberingAfterBreak="0">
    <w:nsid w:val="30212E75"/>
    <w:multiLevelType w:val="hybridMultilevel"/>
    <w:tmpl w:val="76AC49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30462F2F"/>
    <w:multiLevelType w:val="multilevel"/>
    <w:tmpl w:val="BDC6E182"/>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63" w15:restartNumberingAfterBreak="0">
    <w:nsid w:val="306D0D09"/>
    <w:multiLevelType w:val="multilevel"/>
    <w:tmpl w:val="99721762"/>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64" w15:restartNumberingAfterBreak="0">
    <w:nsid w:val="308E019B"/>
    <w:multiLevelType w:val="multilevel"/>
    <w:tmpl w:val="769CD22E"/>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65" w15:restartNumberingAfterBreak="0">
    <w:nsid w:val="31472809"/>
    <w:multiLevelType w:val="multilevel"/>
    <w:tmpl w:val="389E51C8"/>
    <w:lvl w:ilvl="0">
      <w:start w:val="1"/>
      <w:numFmt w:val="lowerRoman"/>
      <w:lvlText w:val="(%1)"/>
      <w:lvlJc w:val="left"/>
      <w:pPr>
        <w:ind w:left="1553" w:hanging="719"/>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2095249"/>
    <w:multiLevelType w:val="hybridMultilevel"/>
    <w:tmpl w:val="226E59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32286F1C"/>
    <w:multiLevelType w:val="multilevel"/>
    <w:tmpl w:val="A38A70FC"/>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68" w15:restartNumberingAfterBreak="0">
    <w:nsid w:val="32D54C89"/>
    <w:multiLevelType w:val="multilevel"/>
    <w:tmpl w:val="F30484B8"/>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69" w15:restartNumberingAfterBreak="0">
    <w:nsid w:val="32EE1A94"/>
    <w:multiLevelType w:val="multilevel"/>
    <w:tmpl w:val="C0B2EBB4"/>
    <w:lvl w:ilvl="0">
      <w:start w:val="1"/>
      <w:numFmt w:val="lowerLetter"/>
      <w:lvlText w:val="(%1)"/>
      <w:lvlJc w:val="left"/>
      <w:pPr>
        <w:ind w:left="1553" w:hanging="719"/>
      </w:pPr>
      <w:rPr>
        <w:rFonts w:ascii="Arial" w:eastAsia="Arial" w:hAnsi="Arial" w:cs="Arial"/>
        <w:b w:val="0"/>
        <w:i w:val="0"/>
        <w:sz w:val="20"/>
        <w:szCs w:val="20"/>
      </w:rPr>
    </w:lvl>
    <w:lvl w:ilvl="1">
      <w:numFmt w:val="bullet"/>
      <w:lvlText w:val="•"/>
      <w:lvlJc w:val="left"/>
      <w:pPr>
        <w:ind w:left="2390" w:hanging="720"/>
      </w:pPr>
    </w:lvl>
    <w:lvl w:ilvl="2">
      <w:numFmt w:val="bullet"/>
      <w:lvlText w:val="•"/>
      <w:lvlJc w:val="left"/>
      <w:pPr>
        <w:ind w:left="3221" w:hanging="720"/>
      </w:pPr>
    </w:lvl>
    <w:lvl w:ilvl="3">
      <w:numFmt w:val="bullet"/>
      <w:lvlText w:val="•"/>
      <w:lvlJc w:val="left"/>
      <w:pPr>
        <w:ind w:left="4051" w:hanging="720"/>
      </w:pPr>
    </w:lvl>
    <w:lvl w:ilvl="4">
      <w:numFmt w:val="bullet"/>
      <w:lvlText w:val="•"/>
      <w:lvlJc w:val="left"/>
      <w:pPr>
        <w:ind w:left="4882" w:hanging="720"/>
      </w:pPr>
    </w:lvl>
    <w:lvl w:ilvl="5">
      <w:numFmt w:val="bullet"/>
      <w:lvlText w:val="•"/>
      <w:lvlJc w:val="left"/>
      <w:pPr>
        <w:ind w:left="5713" w:hanging="720"/>
      </w:pPr>
    </w:lvl>
    <w:lvl w:ilvl="6">
      <w:numFmt w:val="bullet"/>
      <w:lvlText w:val="•"/>
      <w:lvlJc w:val="left"/>
      <w:pPr>
        <w:ind w:left="6543" w:hanging="720"/>
      </w:pPr>
    </w:lvl>
    <w:lvl w:ilvl="7">
      <w:numFmt w:val="bullet"/>
      <w:lvlText w:val="•"/>
      <w:lvlJc w:val="left"/>
      <w:pPr>
        <w:ind w:left="7374" w:hanging="720"/>
      </w:pPr>
    </w:lvl>
    <w:lvl w:ilvl="8">
      <w:numFmt w:val="bullet"/>
      <w:lvlText w:val="•"/>
      <w:lvlJc w:val="left"/>
      <w:pPr>
        <w:ind w:left="8205" w:hanging="720"/>
      </w:pPr>
    </w:lvl>
  </w:abstractNum>
  <w:abstractNum w:abstractNumId="70" w15:restartNumberingAfterBreak="0">
    <w:nsid w:val="35542000"/>
    <w:multiLevelType w:val="multilevel"/>
    <w:tmpl w:val="9378DDC8"/>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71" w15:restartNumberingAfterBreak="0">
    <w:nsid w:val="356F1E84"/>
    <w:multiLevelType w:val="hybridMultilevel"/>
    <w:tmpl w:val="B29C7B74"/>
    <w:lvl w:ilvl="0" w:tplc="33521D22">
      <w:start w:val="1"/>
      <w:numFmt w:val="lowerLetter"/>
      <w:lvlText w:val="(%1)"/>
      <w:lvlJc w:val="left"/>
      <w:pPr>
        <w:ind w:left="1553" w:hanging="360"/>
      </w:pPr>
      <w:rPr>
        <w:rFonts w:hint="default"/>
      </w:rPr>
    </w:lvl>
    <w:lvl w:ilvl="1" w:tplc="04050019" w:tentative="1">
      <w:start w:val="1"/>
      <w:numFmt w:val="lowerLetter"/>
      <w:lvlText w:val="%2."/>
      <w:lvlJc w:val="left"/>
      <w:pPr>
        <w:ind w:left="2273" w:hanging="360"/>
      </w:pPr>
    </w:lvl>
    <w:lvl w:ilvl="2" w:tplc="0405001B" w:tentative="1">
      <w:start w:val="1"/>
      <w:numFmt w:val="lowerRoman"/>
      <w:lvlText w:val="%3."/>
      <w:lvlJc w:val="right"/>
      <w:pPr>
        <w:ind w:left="2993" w:hanging="180"/>
      </w:pPr>
    </w:lvl>
    <w:lvl w:ilvl="3" w:tplc="0405000F" w:tentative="1">
      <w:start w:val="1"/>
      <w:numFmt w:val="decimal"/>
      <w:lvlText w:val="%4."/>
      <w:lvlJc w:val="left"/>
      <w:pPr>
        <w:ind w:left="3713" w:hanging="360"/>
      </w:pPr>
    </w:lvl>
    <w:lvl w:ilvl="4" w:tplc="04050019" w:tentative="1">
      <w:start w:val="1"/>
      <w:numFmt w:val="lowerLetter"/>
      <w:lvlText w:val="%5."/>
      <w:lvlJc w:val="left"/>
      <w:pPr>
        <w:ind w:left="4433" w:hanging="360"/>
      </w:pPr>
    </w:lvl>
    <w:lvl w:ilvl="5" w:tplc="0405001B" w:tentative="1">
      <w:start w:val="1"/>
      <w:numFmt w:val="lowerRoman"/>
      <w:lvlText w:val="%6."/>
      <w:lvlJc w:val="right"/>
      <w:pPr>
        <w:ind w:left="5153" w:hanging="180"/>
      </w:pPr>
    </w:lvl>
    <w:lvl w:ilvl="6" w:tplc="0405000F" w:tentative="1">
      <w:start w:val="1"/>
      <w:numFmt w:val="decimal"/>
      <w:lvlText w:val="%7."/>
      <w:lvlJc w:val="left"/>
      <w:pPr>
        <w:ind w:left="5873" w:hanging="360"/>
      </w:pPr>
    </w:lvl>
    <w:lvl w:ilvl="7" w:tplc="04050019" w:tentative="1">
      <w:start w:val="1"/>
      <w:numFmt w:val="lowerLetter"/>
      <w:lvlText w:val="%8."/>
      <w:lvlJc w:val="left"/>
      <w:pPr>
        <w:ind w:left="6593" w:hanging="360"/>
      </w:pPr>
    </w:lvl>
    <w:lvl w:ilvl="8" w:tplc="0405001B" w:tentative="1">
      <w:start w:val="1"/>
      <w:numFmt w:val="lowerRoman"/>
      <w:lvlText w:val="%9."/>
      <w:lvlJc w:val="right"/>
      <w:pPr>
        <w:ind w:left="7313" w:hanging="180"/>
      </w:pPr>
    </w:lvl>
  </w:abstractNum>
  <w:abstractNum w:abstractNumId="72" w15:restartNumberingAfterBreak="0">
    <w:nsid w:val="374B6A45"/>
    <w:multiLevelType w:val="multilevel"/>
    <w:tmpl w:val="73E82C32"/>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73" w15:restartNumberingAfterBreak="0">
    <w:nsid w:val="376153C2"/>
    <w:multiLevelType w:val="multilevel"/>
    <w:tmpl w:val="21C614F8"/>
    <w:lvl w:ilvl="0">
      <w:start w:val="1"/>
      <w:numFmt w:val="lowerRoman"/>
      <w:lvlText w:val="(%1)"/>
      <w:lvlJc w:val="left"/>
      <w:pPr>
        <w:ind w:left="1553" w:hanging="719"/>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7782BBF"/>
    <w:multiLevelType w:val="hybridMultilevel"/>
    <w:tmpl w:val="FDC89A54"/>
    <w:lvl w:ilvl="0" w:tplc="0405001B">
      <w:start w:val="1"/>
      <w:numFmt w:val="lowerRoman"/>
      <w:lvlText w:val="%1."/>
      <w:lvlJc w:val="right"/>
      <w:pPr>
        <w:ind w:left="1553" w:hanging="360"/>
      </w:pPr>
    </w:lvl>
    <w:lvl w:ilvl="1" w:tplc="04050019" w:tentative="1">
      <w:start w:val="1"/>
      <w:numFmt w:val="lowerLetter"/>
      <w:lvlText w:val="%2."/>
      <w:lvlJc w:val="left"/>
      <w:pPr>
        <w:ind w:left="2273" w:hanging="360"/>
      </w:pPr>
    </w:lvl>
    <w:lvl w:ilvl="2" w:tplc="0405001B" w:tentative="1">
      <w:start w:val="1"/>
      <w:numFmt w:val="lowerRoman"/>
      <w:lvlText w:val="%3."/>
      <w:lvlJc w:val="right"/>
      <w:pPr>
        <w:ind w:left="2993" w:hanging="180"/>
      </w:pPr>
    </w:lvl>
    <w:lvl w:ilvl="3" w:tplc="0405000F" w:tentative="1">
      <w:start w:val="1"/>
      <w:numFmt w:val="decimal"/>
      <w:lvlText w:val="%4."/>
      <w:lvlJc w:val="left"/>
      <w:pPr>
        <w:ind w:left="3713" w:hanging="360"/>
      </w:pPr>
    </w:lvl>
    <w:lvl w:ilvl="4" w:tplc="04050019" w:tentative="1">
      <w:start w:val="1"/>
      <w:numFmt w:val="lowerLetter"/>
      <w:lvlText w:val="%5."/>
      <w:lvlJc w:val="left"/>
      <w:pPr>
        <w:ind w:left="4433" w:hanging="360"/>
      </w:pPr>
    </w:lvl>
    <w:lvl w:ilvl="5" w:tplc="0405001B" w:tentative="1">
      <w:start w:val="1"/>
      <w:numFmt w:val="lowerRoman"/>
      <w:lvlText w:val="%6."/>
      <w:lvlJc w:val="right"/>
      <w:pPr>
        <w:ind w:left="5153" w:hanging="180"/>
      </w:pPr>
    </w:lvl>
    <w:lvl w:ilvl="6" w:tplc="0405000F" w:tentative="1">
      <w:start w:val="1"/>
      <w:numFmt w:val="decimal"/>
      <w:lvlText w:val="%7."/>
      <w:lvlJc w:val="left"/>
      <w:pPr>
        <w:ind w:left="5873" w:hanging="360"/>
      </w:pPr>
    </w:lvl>
    <w:lvl w:ilvl="7" w:tplc="04050019" w:tentative="1">
      <w:start w:val="1"/>
      <w:numFmt w:val="lowerLetter"/>
      <w:lvlText w:val="%8."/>
      <w:lvlJc w:val="left"/>
      <w:pPr>
        <w:ind w:left="6593" w:hanging="360"/>
      </w:pPr>
    </w:lvl>
    <w:lvl w:ilvl="8" w:tplc="0405001B" w:tentative="1">
      <w:start w:val="1"/>
      <w:numFmt w:val="lowerRoman"/>
      <w:lvlText w:val="%9."/>
      <w:lvlJc w:val="right"/>
      <w:pPr>
        <w:ind w:left="7313" w:hanging="180"/>
      </w:pPr>
    </w:lvl>
  </w:abstractNum>
  <w:abstractNum w:abstractNumId="75" w15:restartNumberingAfterBreak="0">
    <w:nsid w:val="37E177E0"/>
    <w:multiLevelType w:val="hybridMultilevel"/>
    <w:tmpl w:val="62BC4BFE"/>
    <w:lvl w:ilvl="0" w:tplc="84AE6CF2">
      <w:start w:val="61"/>
      <w:numFmt w:val="lowerLetter"/>
      <w:lvlText w:val="(%1)"/>
      <w:lvlJc w:val="left"/>
      <w:pPr>
        <w:ind w:left="19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3880359D"/>
    <w:multiLevelType w:val="hybridMultilevel"/>
    <w:tmpl w:val="43C0AB62"/>
    <w:lvl w:ilvl="0" w:tplc="0CE0710C">
      <w:start w:val="9"/>
      <w:numFmt w:val="lowerLetter"/>
      <w:lvlText w:val="(%1)"/>
      <w:lvlJc w:val="left"/>
      <w:pPr>
        <w:ind w:left="1920" w:hanging="360"/>
      </w:pPr>
      <w:rPr>
        <w:rFonts w:hint="default"/>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77" w15:restartNumberingAfterBreak="0">
    <w:nsid w:val="38B07AAC"/>
    <w:multiLevelType w:val="multilevel"/>
    <w:tmpl w:val="E4029D16"/>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78" w15:restartNumberingAfterBreak="0">
    <w:nsid w:val="39A65932"/>
    <w:multiLevelType w:val="hybridMultilevel"/>
    <w:tmpl w:val="593EFDD2"/>
    <w:lvl w:ilvl="0" w:tplc="33521D22">
      <w:start w:val="1"/>
      <w:numFmt w:val="lowerLetter"/>
      <w:lvlText w:val="(%1)"/>
      <w:lvlJc w:val="left"/>
      <w:pPr>
        <w:ind w:left="1553" w:hanging="360"/>
      </w:pPr>
      <w:rPr>
        <w:rFonts w:hint="default"/>
      </w:rPr>
    </w:lvl>
    <w:lvl w:ilvl="1" w:tplc="04050019" w:tentative="1">
      <w:start w:val="1"/>
      <w:numFmt w:val="lowerLetter"/>
      <w:lvlText w:val="%2."/>
      <w:lvlJc w:val="left"/>
      <w:pPr>
        <w:ind w:left="2273" w:hanging="360"/>
      </w:pPr>
    </w:lvl>
    <w:lvl w:ilvl="2" w:tplc="0405001B" w:tentative="1">
      <w:start w:val="1"/>
      <w:numFmt w:val="lowerRoman"/>
      <w:lvlText w:val="%3."/>
      <w:lvlJc w:val="right"/>
      <w:pPr>
        <w:ind w:left="2993" w:hanging="180"/>
      </w:pPr>
    </w:lvl>
    <w:lvl w:ilvl="3" w:tplc="0405000F" w:tentative="1">
      <w:start w:val="1"/>
      <w:numFmt w:val="decimal"/>
      <w:lvlText w:val="%4."/>
      <w:lvlJc w:val="left"/>
      <w:pPr>
        <w:ind w:left="3713" w:hanging="360"/>
      </w:pPr>
    </w:lvl>
    <w:lvl w:ilvl="4" w:tplc="04050019" w:tentative="1">
      <w:start w:val="1"/>
      <w:numFmt w:val="lowerLetter"/>
      <w:lvlText w:val="%5."/>
      <w:lvlJc w:val="left"/>
      <w:pPr>
        <w:ind w:left="4433" w:hanging="360"/>
      </w:pPr>
    </w:lvl>
    <w:lvl w:ilvl="5" w:tplc="0405001B" w:tentative="1">
      <w:start w:val="1"/>
      <w:numFmt w:val="lowerRoman"/>
      <w:lvlText w:val="%6."/>
      <w:lvlJc w:val="right"/>
      <w:pPr>
        <w:ind w:left="5153" w:hanging="180"/>
      </w:pPr>
    </w:lvl>
    <w:lvl w:ilvl="6" w:tplc="0405000F" w:tentative="1">
      <w:start w:val="1"/>
      <w:numFmt w:val="decimal"/>
      <w:lvlText w:val="%7."/>
      <w:lvlJc w:val="left"/>
      <w:pPr>
        <w:ind w:left="5873" w:hanging="360"/>
      </w:pPr>
    </w:lvl>
    <w:lvl w:ilvl="7" w:tplc="04050019" w:tentative="1">
      <w:start w:val="1"/>
      <w:numFmt w:val="lowerLetter"/>
      <w:lvlText w:val="%8."/>
      <w:lvlJc w:val="left"/>
      <w:pPr>
        <w:ind w:left="6593" w:hanging="360"/>
      </w:pPr>
    </w:lvl>
    <w:lvl w:ilvl="8" w:tplc="0405001B" w:tentative="1">
      <w:start w:val="1"/>
      <w:numFmt w:val="lowerRoman"/>
      <w:lvlText w:val="%9."/>
      <w:lvlJc w:val="right"/>
      <w:pPr>
        <w:ind w:left="7313" w:hanging="180"/>
      </w:pPr>
    </w:lvl>
  </w:abstractNum>
  <w:abstractNum w:abstractNumId="79" w15:restartNumberingAfterBreak="0">
    <w:nsid w:val="3A3F4C54"/>
    <w:multiLevelType w:val="multilevel"/>
    <w:tmpl w:val="D338A59C"/>
    <w:lvl w:ilvl="0">
      <w:start w:val="1"/>
      <w:numFmt w:val="lowerRoman"/>
      <w:lvlText w:val="(%1)"/>
      <w:lvlJc w:val="left"/>
      <w:pPr>
        <w:ind w:left="1553" w:hanging="719"/>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AC671C4"/>
    <w:multiLevelType w:val="multilevel"/>
    <w:tmpl w:val="77D0DA50"/>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81" w15:restartNumberingAfterBreak="0">
    <w:nsid w:val="3AFC08F2"/>
    <w:multiLevelType w:val="hybridMultilevel"/>
    <w:tmpl w:val="A974611A"/>
    <w:lvl w:ilvl="0" w:tplc="E9AC2812">
      <w:start w:val="1"/>
      <w:numFmt w:val="lowerLetter"/>
      <w:lvlText w:val="%1)"/>
      <w:lvlJc w:val="left"/>
      <w:pPr>
        <w:ind w:left="1914" w:hanging="360"/>
      </w:pPr>
      <w:rPr>
        <w:rFonts w:hint="default"/>
      </w:rPr>
    </w:lvl>
    <w:lvl w:ilvl="1" w:tplc="04050019" w:tentative="1">
      <w:start w:val="1"/>
      <w:numFmt w:val="lowerLetter"/>
      <w:lvlText w:val="%2."/>
      <w:lvlJc w:val="left"/>
      <w:pPr>
        <w:ind w:left="2634" w:hanging="360"/>
      </w:pPr>
    </w:lvl>
    <w:lvl w:ilvl="2" w:tplc="0405001B" w:tentative="1">
      <w:start w:val="1"/>
      <w:numFmt w:val="lowerRoman"/>
      <w:lvlText w:val="%3."/>
      <w:lvlJc w:val="right"/>
      <w:pPr>
        <w:ind w:left="3354" w:hanging="180"/>
      </w:pPr>
    </w:lvl>
    <w:lvl w:ilvl="3" w:tplc="0405000F" w:tentative="1">
      <w:start w:val="1"/>
      <w:numFmt w:val="decimal"/>
      <w:lvlText w:val="%4."/>
      <w:lvlJc w:val="left"/>
      <w:pPr>
        <w:ind w:left="4074" w:hanging="360"/>
      </w:pPr>
    </w:lvl>
    <w:lvl w:ilvl="4" w:tplc="04050019" w:tentative="1">
      <w:start w:val="1"/>
      <w:numFmt w:val="lowerLetter"/>
      <w:lvlText w:val="%5."/>
      <w:lvlJc w:val="left"/>
      <w:pPr>
        <w:ind w:left="4794" w:hanging="360"/>
      </w:pPr>
    </w:lvl>
    <w:lvl w:ilvl="5" w:tplc="0405001B" w:tentative="1">
      <w:start w:val="1"/>
      <w:numFmt w:val="lowerRoman"/>
      <w:lvlText w:val="%6."/>
      <w:lvlJc w:val="right"/>
      <w:pPr>
        <w:ind w:left="5514" w:hanging="180"/>
      </w:pPr>
    </w:lvl>
    <w:lvl w:ilvl="6" w:tplc="0405000F" w:tentative="1">
      <w:start w:val="1"/>
      <w:numFmt w:val="decimal"/>
      <w:lvlText w:val="%7."/>
      <w:lvlJc w:val="left"/>
      <w:pPr>
        <w:ind w:left="6234" w:hanging="360"/>
      </w:pPr>
    </w:lvl>
    <w:lvl w:ilvl="7" w:tplc="04050019" w:tentative="1">
      <w:start w:val="1"/>
      <w:numFmt w:val="lowerLetter"/>
      <w:lvlText w:val="%8."/>
      <w:lvlJc w:val="left"/>
      <w:pPr>
        <w:ind w:left="6954" w:hanging="360"/>
      </w:pPr>
    </w:lvl>
    <w:lvl w:ilvl="8" w:tplc="0405001B" w:tentative="1">
      <w:start w:val="1"/>
      <w:numFmt w:val="lowerRoman"/>
      <w:lvlText w:val="%9."/>
      <w:lvlJc w:val="right"/>
      <w:pPr>
        <w:ind w:left="7674" w:hanging="180"/>
      </w:pPr>
    </w:lvl>
  </w:abstractNum>
  <w:abstractNum w:abstractNumId="82" w15:restartNumberingAfterBreak="0">
    <w:nsid w:val="3B3E718C"/>
    <w:multiLevelType w:val="multilevel"/>
    <w:tmpl w:val="A8820AB0"/>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83" w15:restartNumberingAfterBreak="0">
    <w:nsid w:val="3D5B0A49"/>
    <w:multiLevelType w:val="multilevel"/>
    <w:tmpl w:val="83083028"/>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84" w15:restartNumberingAfterBreak="0">
    <w:nsid w:val="3EA90882"/>
    <w:multiLevelType w:val="multilevel"/>
    <w:tmpl w:val="228EF7FC"/>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85" w15:restartNumberingAfterBreak="0">
    <w:nsid w:val="408C066E"/>
    <w:multiLevelType w:val="multilevel"/>
    <w:tmpl w:val="A922191C"/>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86" w15:restartNumberingAfterBreak="0">
    <w:nsid w:val="418C633F"/>
    <w:multiLevelType w:val="multilevel"/>
    <w:tmpl w:val="8D86B4DC"/>
    <w:lvl w:ilvl="0">
      <w:start w:val="1"/>
      <w:numFmt w:val="lowerLetter"/>
      <w:lvlText w:val="(%1)"/>
      <w:lvlJc w:val="left"/>
      <w:pPr>
        <w:ind w:left="833" w:hanging="721"/>
      </w:pPr>
      <w:rPr>
        <w:rFonts w:ascii="Arial" w:eastAsia="Arial" w:hAnsi="Arial" w:cs="Arial" w:hint="default"/>
        <w:b w:val="0"/>
        <w:i w:val="0"/>
        <w:sz w:val="20"/>
        <w:szCs w:val="20"/>
      </w:rPr>
    </w:lvl>
    <w:lvl w:ilvl="1">
      <w:numFmt w:val="bullet"/>
      <w:lvlText w:val="•"/>
      <w:lvlJc w:val="left"/>
      <w:pPr>
        <w:ind w:left="1742" w:hanging="721"/>
      </w:pPr>
      <w:rPr>
        <w:rFonts w:hint="default"/>
      </w:rPr>
    </w:lvl>
    <w:lvl w:ilvl="2">
      <w:numFmt w:val="bullet"/>
      <w:lvlText w:val="•"/>
      <w:lvlJc w:val="left"/>
      <w:pPr>
        <w:ind w:left="2645" w:hanging="721"/>
      </w:pPr>
      <w:rPr>
        <w:rFonts w:hint="default"/>
      </w:rPr>
    </w:lvl>
    <w:lvl w:ilvl="3">
      <w:numFmt w:val="bullet"/>
      <w:lvlText w:val="•"/>
      <w:lvlJc w:val="left"/>
      <w:pPr>
        <w:ind w:left="3547" w:hanging="721"/>
      </w:pPr>
      <w:rPr>
        <w:rFonts w:hint="default"/>
      </w:rPr>
    </w:lvl>
    <w:lvl w:ilvl="4">
      <w:numFmt w:val="bullet"/>
      <w:lvlText w:val="•"/>
      <w:lvlJc w:val="left"/>
      <w:pPr>
        <w:ind w:left="4450" w:hanging="721"/>
      </w:pPr>
      <w:rPr>
        <w:rFonts w:hint="default"/>
      </w:rPr>
    </w:lvl>
    <w:lvl w:ilvl="5">
      <w:numFmt w:val="bullet"/>
      <w:lvlText w:val="•"/>
      <w:lvlJc w:val="left"/>
      <w:pPr>
        <w:ind w:left="5353" w:hanging="721"/>
      </w:pPr>
      <w:rPr>
        <w:rFonts w:hint="default"/>
      </w:rPr>
    </w:lvl>
    <w:lvl w:ilvl="6">
      <w:numFmt w:val="bullet"/>
      <w:lvlText w:val="•"/>
      <w:lvlJc w:val="left"/>
      <w:pPr>
        <w:ind w:left="6255" w:hanging="721"/>
      </w:pPr>
      <w:rPr>
        <w:rFonts w:hint="default"/>
      </w:rPr>
    </w:lvl>
    <w:lvl w:ilvl="7">
      <w:numFmt w:val="bullet"/>
      <w:lvlText w:val="•"/>
      <w:lvlJc w:val="left"/>
      <w:pPr>
        <w:ind w:left="7158" w:hanging="721"/>
      </w:pPr>
      <w:rPr>
        <w:rFonts w:hint="default"/>
      </w:rPr>
    </w:lvl>
    <w:lvl w:ilvl="8">
      <w:numFmt w:val="bullet"/>
      <w:lvlText w:val="•"/>
      <w:lvlJc w:val="left"/>
      <w:pPr>
        <w:ind w:left="8061" w:hanging="721"/>
      </w:pPr>
      <w:rPr>
        <w:rFonts w:hint="default"/>
      </w:rPr>
    </w:lvl>
  </w:abstractNum>
  <w:abstractNum w:abstractNumId="87" w15:restartNumberingAfterBreak="0">
    <w:nsid w:val="440C38BB"/>
    <w:multiLevelType w:val="multilevel"/>
    <w:tmpl w:val="2EB2DFCA"/>
    <w:lvl w:ilvl="0">
      <w:start w:val="1"/>
      <w:numFmt w:val="lowerLetter"/>
      <w:lvlText w:val="(%1)"/>
      <w:lvlJc w:val="left"/>
      <w:pPr>
        <w:ind w:left="1553" w:hanging="719"/>
      </w:pPr>
      <w:rPr>
        <w:rFonts w:ascii="Arial" w:eastAsia="Arial" w:hAnsi="Arial" w:cs="Arial"/>
        <w:b w:val="0"/>
        <w:i w:val="0"/>
        <w:sz w:val="20"/>
        <w:szCs w:val="20"/>
      </w:rPr>
    </w:lvl>
    <w:lvl w:ilvl="1">
      <w:numFmt w:val="bullet"/>
      <w:lvlText w:val="•"/>
      <w:lvlJc w:val="left"/>
      <w:pPr>
        <w:ind w:left="2390" w:hanging="720"/>
      </w:pPr>
    </w:lvl>
    <w:lvl w:ilvl="2">
      <w:numFmt w:val="bullet"/>
      <w:lvlText w:val="•"/>
      <w:lvlJc w:val="left"/>
      <w:pPr>
        <w:ind w:left="3221" w:hanging="720"/>
      </w:pPr>
    </w:lvl>
    <w:lvl w:ilvl="3">
      <w:numFmt w:val="bullet"/>
      <w:lvlText w:val="•"/>
      <w:lvlJc w:val="left"/>
      <w:pPr>
        <w:ind w:left="4051" w:hanging="720"/>
      </w:pPr>
    </w:lvl>
    <w:lvl w:ilvl="4">
      <w:numFmt w:val="bullet"/>
      <w:lvlText w:val="•"/>
      <w:lvlJc w:val="left"/>
      <w:pPr>
        <w:ind w:left="4882" w:hanging="720"/>
      </w:pPr>
    </w:lvl>
    <w:lvl w:ilvl="5">
      <w:numFmt w:val="bullet"/>
      <w:lvlText w:val="•"/>
      <w:lvlJc w:val="left"/>
      <w:pPr>
        <w:ind w:left="5713" w:hanging="720"/>
      </w:pPr>
    </w:lvl>
    <w:lvl w:ilvl="6">
      <w:numFmt w:val="bullet"/>
      <w:lvlText w:val="•"/>
      <w:lvlJc w:val="left"/>
      <w:pPr>
        <w:ind w:left="6543" w:hanging="720"/>
      </w:pPr>
    </w:lvl>
    <w:lvl w:ilvl="7">
      <w:numFmt w:val="bullet"/>
      <w:lvlText w:val="•"/>
      <w:lvlJc w:val="left"/>
      <w:pPr>
        <w:ind w:left="7374" w:hanging="720"/>
      </w:pPr>
    </w:lvl>
    <w:lvl w:ilvl="8">
      <w:numFmt w:val="bullet"/>
      <w:lvlText w:val="•"/>
      <w:lvlJc w:val="left"/>
      <w:pPr>
        <w:ind w:left="8205" w:hanging="720"/>
      </w:pPr>
    </w:lvl>
  </w:abstractNum>
  <w:abstractNum w:abstractNumId="88" w15:restartNumberingAfterBreak="0">
    <w:nsid w:val="447F78BE"/>
    <w:multiLevelType w:val="multilevel"/>
    <w:tmpl w:val="AC0262AE"/>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89" w15:restartNumberingAfterBreak="0">
    <w:nsid w:val="45C83E47"/>
    <w:multiLevelType w:val="multilevel"/>
    <w:tmpl w:val="C7F808E6"/>
    <w:lvl w:ilvl="0">
      <w:start w:val="1"/>
      <w:numFmt w:val="lowerLetter"/>
      <w:lvlText w:val="(%1)"/>
      <w:lvlJc w:val="left"/>
      <w:pPr>
        <w:ind w:left="1553" w:hanging="719"/>
      </w:pPr>
      <w:rPr>
        <w:rFonts w:ascii="Arial" w:eastAsia="Arial" w:hAnsi="Arial" w:cs="Arial"/>
        <w:b w:val="0"/>
        <w:i w:val="0"/>
        <w:sz w:val="20"/>
        <w:szCs w:val="20"/>
      </w:rPr>
    </w:lvl>
    <w:lvl w:ilvl="1">
      <w:numFmt w:val="bullet"/>
      <w:lvlText w:val="•"/>
      <w:lvlJc w:val="left"/>
      <w:pPr>
        <w:ind w:left="2390" w:hanging="720"/>
      </w:pPr>
    </w:lvl>
    <w:lvl w:ilvl="2">
      <w:numFmt w:val="bullet"/>
      <w:lvlText w:val="•"/>
      <w:lvlJc w:val="left"/>
      <w:pPr>
        <w:ind w:left="3221" w:hanging="720"/>
      </w:pPr>
    </w:lvl>
    <w:lvl w:ilvl="3">
      <w:numFmt w:val="bullet"/>
      <w:lvlText w:val="•"/>
      <w:lvlJc w:val="left"/>
      <w:pPr>
        <w:ind w:left="4051" w:hanging="720"/>
      </w:pPr>
    </w:lvl>
    <w:lvl w:ilvl="4">
      <w:numFmt w:val="bullet"/>
      <w:lvlText w:val="•"/>
      <w:lvlJc w:val="left"/>
      <w:pPr>
        <w:ind w:left="4882" w:hanging="720"/>
      </w:pPr>
    </w:lvl>
    <w:lvl w:ilvl="5">
      <w:numFmt w:val="bullet"/>
      <w:lvlText w:val="•"/>
      <w:lvlJc w:val="left"/>
      <w:pPr>
        <w:ind w:left="5713" w:hanging="720"/>
      </w:pPr>
    </w:lvl>
    <w:lvl w:ilvl="6">
      <w:numFmt w:val="bullet"/>
      <w:lvlText w:val="•"/>
      <w:lvlJc w:val="left"/>
      <w:pPr>
        <w:ind w:left="6543" w:hanging="720"/>
      </w:pPr>
    </w:lvl>
    <w:lvl w:ilvl="7">
      <w:numFmt w:val="bullet"/>
      <w:lvlText w:val="•"/>
      <w:lvlJc w:val="left"/>
      <w:pPr>
        <w:ind w:left="7374" w:hanging="720"/>
      </w:pPr>
    </w:lvl>
    <w:lvl w:ilvl="8">
      <w:numFmt w:val="bullet"/>
      <w:lvlText w:val="•"/>
      <w:lvlJc w:val="left"/>
      <w:pPr>
        <w:ind w:left="8205" w:hanging="720"/>
      </w:pPr>
    </w:lvl>
  </w:abstractNum>
  <w:abstractNum w:abstractNumId="90" w15:restartNumberingAfterBreak="0">
    <w:nsid w:val="45D138E3"/>
    <w:multiLevelType w:val="multilevel"/>
    <w:tmpl w:val="276A660C"/>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pStyle w:val="KSBvh4"/>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91" w15:restartNumberingAfterBreak="0">
    <w:nsid w:val="46003247"/>
    <w:multiLevelType w:val="multilevel"/>
    <w:tmpl w:val="09C64322"/>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92" w15:restartNumberingAfterBreak="0">
    <w:nsid w:val="47722FC7"/>
    <w:multiLevelType w:val="multilevel"/>
    <w:tmpl w:val="1B586A9E"/>
    <w:lvl w:ilvl="0">
      <w:start w:val="1"/>
      <w:numFmt w:val="lowerLetter"/>
      <w:lvlText w:val="(%1)"/>
      <w:lvlJc w:val="left"/>
      <w:pPr>
        <w:ind w:left="833" w:hanging="721"/>
      </w:pPr>
      <w:rPr>
        <w:rFonts w:ascii="Arial" w:eastAsia="Arial" w:hAnsi="Arial" w:cs="Arial"/>
        <w:b w:val="0"/>
        <w:i w:val="0"/>
        <w:sz w:val="20"/>
        <w:szCs w:val="20"/>
      </w:rPr>
    </w:lvl>
    <w:lvl w:ilvl="1">
      <w:start w:val="1"/>
      <w:numFmt w:val="lowerRoman"/>
      <w:lvlText w:val="(%2)"/>
      <w:lvlJc w:val="left"/>
      <w:pPr>
        <w:ind w:left="1553" w:hanging="719"/>
      </w:pPr>
      <w:rPr>
        <w:rFonts w:ascii="Times New Roman" w:eastAsia="Times New Roman" w:hAnsi="Times New Roman" w:cs="Times New Roman"/>
        <w:b w:val="0"/>
        <w:i w:val="0"/>
        <w:sz w:val="22"/>
        <w:szCs w:val="22"/>
      </w:rPr>
    </w:lvl>
    <w:lvl w:ilvl="2">
      <w:numFmt w:val="bullet"/>
      <w:lvlText w:val="•"/>
      <w:lvlJc w:val="left"/>
      <w:pPr>
        <w:ind w:left="2482" w:hanging="720"/>
      </w:pPr>
    </w:lvl>
    <w:lvl w:ilvl="3">
      <w:numFmt w:val="bullet"/>
      <w:lvlText w:val="•"/>
      <w:lvlJc w:val="left"/>
      <w:pPr>
        <w:ind w:left="3405" w:hanging="720"/>
      </w:pPr>
    </w:lvl>
    <w:lvl w:ilvl="4">
      <w:numFmt w:val="bullet"/>
      <w:lvlText w:val="•"/>
      <w:lvlJc w:val="left"/>
      <w:pPr>
        <w:ind w:left="4328" w:hanging="720"/>
      </w:pPr>
    </w:lvl>
    <w:lvl w:ilvl="5">
      <w:numFmt w:val="bullet"/>
      <w:lvlText w:val="•"/>
      <w:lvlJc w:val="left"/>
      <w:pPr>
        <w:ind w:left="5251" w:hanging="720"/>
      </w:pPr>
    </w:lvl>
    <w:lvl w:ilvl="6">
      <w:numFmt w:val="bullet"/>
      <w:lvlText w:val="•"/>
      <w:lvlJc w:val="left"/>
      <w:pPr>
        <w:ind w:left="6174" w:hanging="720"/>
      </w:pPr>
    </w:lvl>
    <w:lvl w:ilvl="7">
      <w:numFmt w:val="bullet"/>
      <w:lvlText w:val="•"/>
      <w:lvlJc w:val="left"/>
      <w:pPr>
        <w:ind w:left="7097" w:hanging="720"/>
      </w:pPr>
    </w:lvl>
    <w:lvl w:ilvl="8">
      <w:numFmt w:val="bullet"/>
      <w:lvlText w:val="•"/>
      <w:lvlJc w:val="left"/>
      <w:pPr>
        <w:ind w:left="8020" w:hanging="720"/>
      </w:pPr>
    </w:lvl>
  </w:abstractNum>
  <w:abstractNum w:abstractNumId="93" w15:restartNumberingAfterBreak="0">
    <w:nsid w:val="48913385"/>
    <w:multiLevelType w:val="multilevel"/>
    <w:tmpl w:val="7E38C658"/>
    <w:lvl w:ilvl="0">
      <w:start w:val="1"/>
      <w:numFmt w:val="lowerRoman"/>
      <w:lvlText w:val="(%1)"/>
      <w:lvlJc w:val="left"/>
      <w:pPr>
        <w:ind w:left="2273" w:hanging="720"/>
      </w:pPr>
      <w:rPr>
        <w:rFonts w:ascii="Arial" w:eastAsia="Arial" w:hAnsi="Arial" w:cs="Arial"/>
        <w:b w:val="0"/>
        <w:i w:val="0"/>
        <w:sz w:val="20"/>
        <w:szCs w:val="20"/>
      </w:rPr>
    </w:lvl>
    <w:lvl w:ilvl="1">
      <w:numFmt w:val="bullet"/>
      <w:lvlText w:val="•"/>
      <w:lvlJc w:val="left"/>
      <w:pPr>
        <w:ind w:left="3038" w:hanging="720"/>
      </w:pPr>
    </w:lvl>
    <w:lvl w:ilvl="2">
      <w:numFmt w:val="bullet"/>
      <w:lvlText w:val="•"/>
      <w:lvlJc w:val="left"/>
      <w:pPr>
        <w:ind w:left="3797" w:hanging="720"/>
      </w:pPr>
    </w:lvl>
    <w:lvl w:ilvl="3">
      <w:numFmt w:val="bullet"/>
      <w:lvlText w:val="•"/>
      <w:lvlJc w:val="left"/>
      <w:pPr>
        <w:ind w:left="4555" w:hanging="720"/>
      </w:pPr>
    </w:lvl>
    <w:lvl w:ilvl="4">
      <w:numFmt w:val="bullet"/>
      <w:lvlText w:val="•"/>
      <w:lvlJc w:val="left"/>
      <w:pPr>
        <w:ind w:left="5314" w:hanging="720"/>
      </w:pPr>
    </w:lvl>
    <w:lvl w:ilvl="5">
      <w:numFmt w:val="bullet"/>
      <w:lvlText w:val="•"/>
      <w:lvlJc w:val="left"/>
      <w:pPr>
        <w:ind w:left="6073" w:hanging="720"/>
      </w:pPr>
    </w:lvl>
    <w:lvl w:ilvl="6">
      <w:numFmt w:val="bullet"/>
      <w:lvlText w:val="•"/>
      <w:lvlJc w:val="left"/>
      <w:pPr>
        <w:ind w:left="6831" w:hanging="720"/>
      </w:pPr>
    </w:lvl>
    <w:lvl w:ilvl="7">
      <w:numFmt w:val="bullet"/>
      <w:lvlText w:val="•"/>
      <w:lvlJc w:val="left"/>
      <w:pPr>
        <w:ind w:left="7590" w:hanging="720"/>
      </w:pPr>
    </w:lvl>
    <w:lvl w:ilvl="8">
      <w:numFmt w:val="bullet"/>
      <w:lvlText w:val="•"/>
      <w:lvlJc w:val="left"/>
      <w:pPr>
        <w:ind w:left="8349" w:hanging="720"/>
      </w:pPr>
    </w:lvl>
  </w:abstractNum>
  <w:abstractNum w:abstractNumId="94" w15:restartNumberingAfterBreak="0">
    <w:nsid w:val="48983A7B"/>
    <w:multiLevelType w:val="multilevel"/>
    <w:tmpl w:val="92AAF94E"/>
    <w:lvl w:ilvl="0">
      <w:start w:val="1"/>
      <w:numFmt w:val="lowerLetter"/>
      <w:lvlText w:val="(%1)"/>
      <w:lvlJc w:val="left"/>
      <w:pPr>
        <w:ind w:left="1553" w:hanging="719"/>
      </w:pPr>
      <w:rPr>
        <w:rFonts w:ascii="Arial" w:eastAsia="Arial" w:hAnsi="Arial" w:cs="Arial"/>
        <w:b w:val="0"/>
        <w:i w:val="0"/>
        <w:sz w:val="20"/>
        <w:szCs w:val="20"/>
      </w:rPr>
    </w:lvl>
    <w:lvl w:ilvl="1">
      <w:numFmt w:val="bullet"/>
      <w:lvlText w:val="•"/>
      <w:lvlJc w:val="left"/>
      <w:pPr>
        <w:ind w:left="2390" w:hanging="720"/>
      </w:pPr>
    </w:lvl>
    <w:lvl w:ilvl="2">
      <w:numFmt w:val="bullet"/>
      <w:lvlText w:val="•"/>
      <w:lvlJc w:val="left"/>
      <w:pPr>
        <w:ind w:left="3221" w:hanging="720"/>
      </w:pPr>
    </w:lvl>
    <w:lvl w:ilvl="3">
      <w:numFmt w:val="bullet"/>
      <w:lvlText w:val="•"/>
      <w:lvlJc w:val="left"/>
      <w:pPr>
        <w:ind w:left="4051" w:hanging="720"/>
      </w:pPr>
    </w:lvl>
    <w:lvl w:ilvl="4">
      <w:numFmt w:val="bullet"/>
      <w:lvlText w:val="•"/>
      <w:lvlJc w:val="left"/>
      <w:pPr>
        <w:ind w:left="4882" w:hanging="720"/>
      </w:pPr>
    </w:lvl>
    <w:lvl w:ilvl="5">
      <w:numFmt w:val="bullet"/>
      <w:lvlText w:val="•"/>
      <w:lvlJc w:val="left"/>
      <w:pPr>
        <w:ind w:left="5713" w:hanging="720"/>
      </w:pPr>
    </w:lvl>
    <w:lvl w:ilvl="6">
      <w:numFmt w:val="bullet"/>
      <w:lvlText w:val="•"/>
      <w:lvlJc w:val="left"/>
      <w:pPr>
        <w:ind w:left="6543" w:hanging="720"/>
      </w:pPr>
    </w:lvl>
    <w:lvl w:ilvl="7">
      <w:numFmt w:val="bullet"/>
      <w:lvlText w:val="•"/>
      <w:lvlJc w:val="left"/>
      <w:pPr>
        <w:ind w:left="7374" w:hanging="720"/>
      </w:pPr>
    </w:lvl>
    <w:lvl w:ilvl="8">
      <w:numFmt w:val="bullet"/>
      <w:lvlText w:val="•"/>
      <w:lvlJc w:val="left"/>
      <w:pPr>
        <w:ind w:left="8205" w:hanging="720"/>
      </w:pPr>
    </w:lvl>
  </w:abstractNum>
  <w:abstractNum w:abstractNumId="95" w15:restartNumberingAfterBreak="0">
    <w:nsid w:val="4A00284C"/>
    <w:multiLevelType w:val="multilevel"/>
    <w:tmpl w:val="2764A306"/>
    <w:lvl w:ilvl="0">
      <w:start w:val="1"/>
      <w:numFmt w:val="lowerRoman"/>
      <w:lvlText w:val="(%1)"/>
      <w:lvlJc w:val="left"/>
      <w:pPr>
        <w:ind w:left="1553" w:hanging="719"/>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C325C38"/>
    <w:multiLevelType w:val="multilevel"/>
    <w:tmpl w:val="1FEE5F58"/>
    <w:lvl w:ilvl="0">
      <w:start w:val="1"/>
      <w:numFmt w:val="upperLetter"/>
      <w:lvlText w:val="%1."/>
      <w:lvlJc w:val="left"/>
      <w:pPr>
        <w:ind w:left="471" w:hanging="360"/>
      </w:pPr>
    </w:lvl>
    <w:lvl w:ilvl="1">
      <w:start w:val="1"/>
      <w:numFmt w:val="lowerLetter"/>
      <w:lvlText w:val="%2."/>
      <w:lvlJc w:val="left"/>
      <w:pPr>
        <w:ind w:left="1191" w:hanging="360"/>
      </w:pPr>
    </w:lvl>
    <w:lvl w:ilvl="2">
      <w:start w:val="1"/>
      <w:numFmt w:val="lowerRoman"/>
      <w:lvlText w:val="%3."/>
      <w:lvlJc w:val="right"/>
      <w:pPr>
        <w:ind w:left="1911" w:hanging="180"/>
      </w:pPr>
    </w:lvl>
    <w:lvl w:ilvl="3">
      <w:start w:val="1"/>
      <w:numFmt w:val="decimal"/>
      <w:lvlText w:val="%4."/>
      <w:lvlJc w:val="left"/>
      <w:pPr>
        <w:ind w:left="2631" w:hanging="360"/>
      </w:pPr>
    </w:lvl>
    <w:lvl w:ilvl="4">
      <w:start w:val="1"/>
      <w:numFmt w:val="lowerLetter"/>
      <w:lvlText w:val="%5."/>
      <w:lvlJc w:val="left"/>
      <w:pPr>
        <w:ind w:left="3351" w:hanging="360"/>
      </w:pPr>
    </w:lvl>
    <w:lvl w:ilvl="5">
      <w:start w:val="1"/>
      <w:numFmt w:val="lowerRoman"/>
      <w:lvlText w:val="%6."/>
      <w:lvlJc w:val="right"/>
      <w:pPr>
        <w:ind w:left="4071" w:hanging="180"/>
      </w:pPr>
    </w:lvl>
    <w:lvl w:ilvl="6">
      <w:start w:val="1"/>
      <w:numFmt w:val="decimal"/>
      <w:lvlText w:val="%7."/>
      <w:lvlJc w:val="left"/>
      <w:pPr>
        <w:ind w:left="4791" w:hanging="360"/>
      </w:pPr>
    </w:lvl>
    <w:lvl w:ilvl="7">
      <w:start w:val="1"/>
      <w:numFmt w:val="lowerLetter"/>
      <w:lvlText w:val="%8."/>
      <w:lvlJc w:val="left"/>
      <w:pPr>
        <w:ind w:left="5511" w:hanging="360"/>
      </w:pPr>
    </w:lvl>
    <w:lvl w:ilvl="8">
      <w:start w:val="1"/>
      <w:numFmt w:val="lowerRoman"/>
      <w:lvlText w:val="%9."/>
      <w:lvlJc w:val="right"/>
      <w:pPr>
        <w:ind w:left="6231" w:hanging="180"/>
      </w:pPr>
    </w:lvl>
  </w:abstractNum>
  <w:abstractNum w:abstractNumId="97" w15:restartNumberingAfterBreak="0">
    <w:nsid w:val="4C937386"/>
    <w:multiLevelType w:val="multilevel"/>
    <w:tmpl w:val="6A4C7FFE"/>
    <w:lvl w:ilvl="0">
      <w:start w:val="1"/>
      <w:numFmt w:val="lowerLetter"/>
      <w:lvlText w:val="(%1)"/>
      <w:lvlJc w:val="left"/>
      <w:pPr>
        <w:ind w:left="1553" w:hanging="719"/>
      </w:pPr>
      <w:rPr>
        <w:rFonts w:ascii="Arial" w:eastAsia="Arial" w:hAnsi="Arial" w:cs="Arial"/>
        <w:b w:val="0"/>
        <w:i w:val="0"/>
        <w:sz w:val="20"/>
        <w:szCs w:val="20"/>
      </w:rPr>
    </w:lvl>
    <w:lvl w:ilvl="1">
      <w:numFmt w:val="bullet"/>
      <w:lvlText w:val="•"/>
      <w:lvlJc w:val="left"/>
      <w:pPr>
        <w:ind w:left="2390" w:hanging="720"/>
      </w:pPr>
    </w:lvl>
    <w:lvl w:ilvl="2">
      <w:numFmt w:val="bullet"/>
      <w:lvlText w:val="•"/>
      <w:lvlJc w:val="left"/>
      <w:pPr>
        <w:ind w:left="3221" w:hanging="720"/>
      </w:pPr>
    </w:lvl>
    <w:lvl w:ilvl="3">
      <w:numFmt w:val="bullet"/>
      <w:lvlText w:val="•"/>
      <w:lvlJc w:val="left"/>
      <w:pPr>
        <w:ind w:left="4051" w:hanging="720"/>
      </w:pPr>
    </w:lvl>
    <w:lvl w:ilvl="4">
      <w:numFmt w:val="bullet"/>
      <w:lvlText w:val="•"/>
      <w:lvlJc w:val="left"/>
      <w:pPr>
        <w:ind w:left="4882" w:hanging="720"/>
      </w:pPr>
    </w:lvl>
    <w:lvl w:ilvl="5">
      <w:numFmt w:val="bullet"/>
      <w:lvlText w:val="•"/>
      <w:lvlJc w:val="left"/>
      <w:pPr>
        <w:ind w:left="5713" w:hanging="720"/>
      </w:pPr>
    </w:lvl>
    <w:lvl w:ilvl="6">
      <w:numFmt w:val="bullet"/>
      <w:lvlText w:val="•"/>
      <w:lvlJc w:val="left"/>
      <w:pPr>
        <w:ind w:left="6543" w:hanging="720"/>
      </w:pPr>
    </w:lvl>
    <w:lvl w:ilvl="7">
      <w:numFmt w:val="bullet"/>
      <w:lvlText w:val="•"/>
      <w:lvlJc w:val="left"/>
      <w:pPr>
        <w:ind w:left="7374" w:hanging="720"/>
      </w:pPr>
    </w:lvl>
    <w:lvl w:ilvl="8">
      <w:numFmt w:val="bullet"/>
      <w:lvlText w:val="•"/>
      <w:lvlJc w:val="left"/>
      <w:pPr>
        <w:ind w:left="8205" w:hanging="720"/>
      </w:pPr>
    </w:lvl>
  </w:abstractNum>
  <w:abstractNum w:abstractNumId="98" w15:restartNumberingAfterBreak="0">
    <w:nsid w:val="4D016156"/>
    <w:multiLevelType w:val="multilevel"/>
    <w:tmpl w:val="2312C27C"/>
    <w:lvl w:ilvl="0">
      <w:start w:val="9"/>
      <w:numFmt w:val="lowerLetter"/>
      <w:lvlText w:val="(%1)"/>
      <w:lvlJc w:val="left"/>
      <w:pPr>
        <w:ind w:left="833" w:hanging="721"/>
      </w:pPr>
      <w:rPr>
        <w:rFonts w:ascii="Arial" w:eastAsia="Arial" w:hAnsi="Arial" w:cs="Arial" w:hint="default"/>
        <w:b w:val="0"/>
        <w:i w:val="0"/>
        <w:sz w:val="20"/>
        <w:szCs w:val="20"/>
      </w:rPr>
    </w:lvl>
    <w:lvl w:ilvl="1">
      <w:numFmt w:val="bullet"/>
      <w:lvlText w:val="•"/>
      <w:lvlJc w:val="left"/>
      <w:pPr>
        <w:ind w:left="1742" w:hanging="721"/>
      </w:pPr>
      <w:rPr>
        <w:rFonts w:hint="default"/>
      </w:rPr>
    </w:lvl>
    <w:lvl w:ilvl="2">
      <w:numFmt w:val="bullet"/>
      <w:lvlText w:val="•"/>
      <w:lvlJc w:val="left"/>
      <w:pPr>
        <w:ind w:left="2645" w:hanging="721"/>
      </w:pPr>
      <w:rPr>
        <w:rFonts w:hint="default"/>
      </w:rPr>
    </w:lvl>
    <w:lvl w:ilvl="3">
      <w:numFmt w:val="bullet"/>
      <w:lvlText w:val="•"/>
      <w:lvlJc w:val="left"/>
      <w:pPr>
        <w:ind w:left="3547" w:hanging="721"/>
      </w:pPr>
      <w:rPr>
        <w:rFonts w:hint="default"/>
      </w:rPr>
    </w:lvl>
    <w:lvl w:ilvl="4">
      <w:numFmt w:val="bullet"/>
      <w:lvlText w:val="•"/>
      <w:lvlJc w:val="left"/>
      <w:pPr>
        <w:ind w:left="4450" w:hanging="721"/>
      </w:pPr>
      <w:rPr>
        <w:rFonts w:hint="default"/>
      </w:rPr>
    </w:lvl>
    <w:lvl w:ilvl="5">
      <w:numFmt w:val="bullet"/>
      <w:lvlText w:val="•"/>
      <w:lvlJc w:val="left"/>
      <w:pPr>
        <w:ind w:left="5353" w:hanging="721"/>
      </w:pPr>
      <w:rPr>
        <w:rFonts w:hint="default"/>
      </w:rPr>
    </w:lvl>
    <w:lvl w:ilvl="6">
      <w:numFmt w:val="bullet"/>
      <w:lvlText w:val="•"/>
      <w:lvlJc w:val="left"/>
      <w:pPr>
        <w:ind w:left="6255" w:hanging="721"/>
      </w:pPr>
      <w:rPr>
        <w:rFonts w:hint="default"/>
      </w:rPr>
    </w:lvl>
    <w:lvl w:ilvl="7">
      <w:numFmt w:val="bullet"/>
      <w:lvlText w:val="•"/>
      <w:lvlJc w:val="left"/>
      <w:pPr>
        <w:ind w:left="7158" w:hanging="721"/>
      </w:pPr>
      <w:rPr>
        <w:rFonts w:hint="default"/>
      </w:rPr>
    </w:lvl>
    <w:lvl w:ilvl="8">
      <w:numFmt w:val="bullet"/>
      <w:lvlText w:val="•"/>
      <w:lvlJc w:val="left"/>
      <w:pPr>
        <w:ind w:left="8061" w:hanging="721"/>
      </w:pPr>
      <w:rPr>
        <w:rFonts w:hint="default"/>
      </w:rPr>
    </w:lvl>
  </w:abstractNum>
  <w:abstractNum w:abstractNumId="99" w15:restartNumberingAfterBreak="0">
    <w:nsid w:val="4D38166F"/>
    <w:multiLevelType w:val="multilevel"/>
    <w:tmpl w:val="B394BBD2"/>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100" w15:restartNumberingAfterBreak="0">
    <w:nsid w:val="4DB01B3D"/>
    <w:multiLevelType w:val="hybridMultilevel"/>
    <w:tmpl w:val="899A3DB8"/>
    <w:lvl w:ilvl="0" w:tplc="C2629FE4">
      <w:start w:val="35"/>
      <w:numFmt w:val="lowerLetter"/>
      <w:lvlText w:val="(%1)"/>
      <w:lvlJc w:val="left"/>
      <w:pPr>
        <w:ind w:left="19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4E4B4E3E"/>
    <w:multiLevelType w:val="multilevel"/>
    <w:tmpl w:val="1D9C5438"/>
    <w:lvl w:ilvl="0">
      <w:start w:val="1"/>
      <w:numFmt w:val="decimal"/>
      <w:pStyle w:val="KSBH1"/>
      <w:lvlText w:val="%1."/>
      <w:lvlJc w:val="left"/>
      <w:pPr>
        <w:tabs>
          <w:tab w:val="num" w:pos="720"/>
        </w:tabs>
        <w:ind w:left="720" w:hanging="720"/>
      </w:pPr>
      <w:rPr>
        <w:rFonts w:hint="default"/>
      </w:rPr>
    </w:lvl>
    <w:lvl w:ilvl="1">
      <w:start w:val="1"/>
      <w:numFmt w:val="decimal"/>
      <w:pStyle w:val="KSBH2"/>
      <w:lvlText w:val="%1.%2"/>
      <w:lvlJc w:val="left"/>
      <w:pPr>
        <w:tabs>
          <w:tab w:val="num" w:pos="720"/>
        </w:tabs>
        <w:ind w:left="720" w:hanging="720"/>
      </w:pPr>
      <w:rPr>
        <w:rFonts w:hint="default"/>
      </w:rPr>
    </w:lvl>
    <w:lvl w:ilvl="2">
      <w:start w:val="1"/>
      <w:numFmt w:val="lowerLetter"/>
      <w:pStyle w:val="KSBH3"/>
      <w:lvlText w:val="(%3)"/>
      <w:lvlJc w:val="left"/>
      <w:pPr>
        <w:tabs>
          <w:tab w:val="num" w:pos="1440"/>
        </w:tabs>
        <w:ind w:left="1440" w:hanging="720"/>
      </w:pPr>
      <w:rPr>
        <w:rFonts w:hint="default"/>
        <w:b w:val="0"/>
        <w:bCs/>
      </w:rPr>
    </w:lvl>
    <w:lvl w:ilvl="3">
      <w:start w:val="1"/>
      <w:numFmt w:val="lowerRoman"/>
      <w:pStyle w:val="KSBH4"/>
      <w:lvlText w:val="(%4)"/>
      <w:lvlJc w:val="left"/>
      <w:pPr>
        <w:tabs>
          <w:tab w:val="num" w:pos="2160"/>
        </w:tabs>
        <w:ind w:left="2160" w:hanging="720"/>
      </w:pPr>
      <w:rPr>
        <w:rFonts w:hint="default"/>
      </w:rPr>
    </w:lvl>
    <w:lvl w:ilvl="4">
      <w:start w:val="1"/>
      <w:numFmt w:val="upperLetter"/>
      <w:pStyle w:val="KSBH5"/>
      <w:lvlText w:val="(%5)"/>
      <w:lvlJc w:val="left"/>
      <w:pPr>
        <w:tabs>
          <w:tab w:val="num" w:pos="2880"/>
        </w:tabs>
        <w:ind w:left="2880" w:hanging="720"/>
      </w:pPr>
      <w:rPr>
        <w:rFonts w:hint="default"/>
      </w:rPr>
    </w:lvl>
    <w:lvl w:ilvl="5">
      <w:start w:val="1"/>
      <w:numFmt w:val="upperRoman"/>
      <w:pStyle w:val="KSBH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2" w15:restartNumberingAfterBreak="0">
    <w:nsid w:val="4EB246A2"/>
    <w:multiLevelType w:val="multilevel"/>
    <w:tmpl w:val="FD64B186"/>
    <w:lvl w:ilvl="0">
      <w:start w:val="1"/>
      <w:numFmt w:val="lowerLetter"/>
      <w:lvlText w:val="(%1)"/>
      <w:lvlJc w:val="left"/>
      <w:pPr>
        <w:ind w:left="1553" w:hanging="719"/>
      </w:pPr>
      <w:rPr>
        <w:rFonts w:ascii="Arial" w:eastAsia="Arial" w:hAnsi="Arial" w:cs="Arial"/>
        <w:b w:val="0"/>
        <w:i w:val="0"/>
        <w:sz w:val="20"/>
        <w:szCs w:val="20"/>
      </w:rPr>
    </w:lvl>
    <w:lvl w:ilvl="1">
      <w:numFmt w:val="bullet"/>
      <w:lvlText w:val="•"/>
      <w:lvlJc w:val="left"/>
      <w:pPr>
        <w:ind w:left="2390" w:hanging="720"/>
      </w:pPr>
    </w:lvl>
    <w:lvl w:ilvl="2">
      <w:numFmt w:val="bullet"/>
      <w:lvlText w:val="•"/>
      <w:lvlJc w:val="left"/>
      <w:pPr>
        <w:ind w:left="3221" w:hanging="720"/>
      </w:pPr>
    </w:lvl>
    <w:lvl w:ilvl="3">
      <w:numFmt w:val="bullet"/>
      <w:lvlText w:val="•"/>
      <w:lvlJc w:val="left"/>
      <w:pPr>
        <w:ind w:left="4051" w:hanging="720"/>
      </w:pPr>
    </w:lvl>
    <w:lvl w:ilvl="4">
      <w:numFmt w:val="bullet"/>
      <w:lvlText w:val="•"/>
      <w:lvlJc w:val="left"/>
      <w:pPr>
        <w:ind w:left="4882" w:hanging="720"/>
      </w:pPr>
    </w:lvl>
    <w:lvl w:ilvl="5">
      <w:numFmt w:val="bullet"/>
      <w:lvlText w:val="•"/>
      <w:lvlJc w:val="left"/>
      <w:pPr>
        <w:ind w:left="5713" w:hanging="720"/>
      </w:pPr>
    </w:lvl>
    <w:lvl w:ilvl="6">
      <w:numFmt w:val="bullet"/>
      <w:lvlText w:val="•"/>
      <w:lvlJc w:val="left"/>
      <w:pPr>
        <w:ind w:left="6543" w:hanging="720"/>
      </w:pPr>
    </w:lvl>
    <w:lvl w:ilvl="7">
      <w:numFmt w:val="bullet"/>
      <w:lvlText w:val="•"/>
      <w:lvlJc w:val="left"/>
      <w:pPr>
        <w:ind w:left="7374" w:hanging="720"/>
      </w:pPr>
    </w:lvl>
    <w:lvl w:ilvl="8">
      <w:numFmt w:val="bullet"/>
      <w:lvlText w:val="•"/>
      <w:lvlJc w:val="left"/>
      <w:pPr>
        <w:ind w:left="8205" w:hanging="720"/>
      </w:pPr>
    </w:lvl>
  </w:abstractNum>
  <w:abstractNum w:abstractNumId="103" w15:restartNumberingAfterBreak="0">
    <w:nsid w:val="4F180F2C"/>
    <w:multiLevelType w:val="multilevel"/>
    <w:tmpl w:val="2E0A965C"/>
    <w:lvl w:ilvl="0">
      <w:start w:val="1"/>
      <w:numFmt w:val="lowerRoman"/>
      <w:lvlText w:val="(%1)"/>
      <w:lvlJc w:val="left"/>
      <w:pPr>
        <w:ind w:left="833" w:hanging="721"/>
      </w:pPr>
      <w:rPr>
        <w:rFonts w:ascii="Arial" w:eastAsia="Times New Roman" w:hAnsi="Arial" w:cs="Arial"/>
        <w:b w:val="0"/>
        <w:i w:val="0"/>
        <w:sz w:val="20"/>
        <w:szCs w:val="20"/>
      </w:rPr>
    </w:lvl>
    <w:lvl w:ilvl="1">
      <w:numFmt w:val="bullet"/>
      <w:lvlText w:val="•"/>
      <w:lvlJc w:val="left"/>
      <w:pPr>
        <w:ind w:left="1742" w:hanging="721"/>
      </w:pPr>
      <w:rPr>
        <w:rFonts w:hint="default"/>
      </w:rPr>
    </w:lvl>
    <w:lvl w:ilvl="2">
      <w:numFmt w:val="bullet"/>
      <w:lvlText w:val="•"/>
      <w:lvlJc w:val="left"/>
      <w:pPr>
        <w:ind w:left="2645" w:hanging="721"/>
      </w:pPr>
      <w:rPr>
        <w:rFonts w:hint="default"/>
      </w:rPr>
    </w:lvl>
    <w:lvl w:ilvl="3">
      <w:numFmt w:val="bullet"/>
      <w:lvlText w:val="•"/>
      <w:lvlJc w:val="left"/>
      <w:pPr>
        <w:ind w:left="3547" w:hanging="721"/>
      </w:pPr>
      <w:rPr>
        <w:rFonts w:hint="default"/>
      </w:rPr>
    </w:lvl>
    <w:lvl w:ilvl="4">
      <w:numFmt w:val="bullet"/>
      <w:lvlText w:val="•"/>
      <w:lvlJc w:val="left"/>
      <w:pPr>
        <w:ind w:left="4450" w:hanging="721"/>
      </w:pPr>
      <w:rPr>
        <w:rFonts w:hint="default"/>
      </w:rPr>
    </w:lvl>
    <w:lvl w:ilvl="5">
      <w:numFmt w:val="bullet"/>
      <w:lvlText w:val="•"/>
      <w:lvlJc w:val="left"/>
      <w:pPr>
        <w:ind w:left="5353" w:hanging="721"/>
      </w:pPr>
      <w:rPr>
        <w:rFonts w:hint="default"/>
      </w:rPr>
    </w:lvl>
    <w:lvl w:ilvl="6">
      <w:numFmt w:val="bullet"/>
      <w:lvlText w:val="•"/>
      <w:lvlJc w:val="left"/>
      <w:pPr>
        <w:ind w:left="6255" w:hanging="721"/>
      </w:pPr>
      <w:rPr>
        <w:rFonts w:hint="default"/>
      </w:rPr>
    </w:lvl>
    <w:lvl w:ilvl="7">
      <w:numFmt w:val="bullet"/>
      <w:lvlText w:val="•"/>
      <w:lvlJc w:val="left"/>
      <w:pPr>
        <w:ind w:left="7158" w:hanging="721"/>
      </w:pPr>
      <w:rPr>
        <w:rFonts w:hint="default"/>
      </w:rPr>
    </w:lvl>
    <w:lvl w:ilvl="8">
      <w:numFmt w:val="bullet"/>
      <w:lvlText w:val="•"/>
      <w:lvlJc w:val="left"/>
      <w:pPr>
        <w:ind w:left="8061" w:hanging="721"/>
      </w:pPr>
      <w:rPr>
        <w:rFonts w:hint="default"/>
      </w:rPr>
    </w:lvl>
  </w:abstractNum>
  <w:abstractNum w:abstractNumId="104" w15:restartNumberingAfterBreak="0">
    <w:nsid w:val="4F8E4A93"/>
    <w:multiLevelType w:val="multilevel"/>
    <w:tmpl w:val="729EBA86"/>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105" w15:restartNumberingAfterBreak="0">
    <w:nsid w:val="503A0D45"/>
    <w:multiLevelType w:val="multilevel"/>
    <w:tmpl w:val="EACAFC32"/>
    <w:lvl w:ilvl="0">
      <w:start w:val="2"/>
      <w:numFmt w:val="lowerRoman"/>
      <w:lvlText w:val="(%1)"/>
      <w:lvlJc w:val="left"/>
      <w:pPr>
        <w:ind w:left="1553" w:hanging="719"/>
      </w:pPr>
      <w:rPr>
        <w:rFonts w:ascii="Arial" w:eastAsia="Arial" w:hAnsi="Arial" w:cs="Arial" w:hint="default"/>
        <w:b w:val="0"/>
        <w:i w:val="0"/>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51CB1613"/>
    <w:multiLevelType w:val="multilevel"/>
    <w:tmpl w:val="3536AF50"/>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107" w15:restartNumberingAfterBreak="0">
    <w:nsid w:val="53484A0F"/>
    <w:multiLevelType w:val="multilevel"/>
    <w:tmpl w:val="F13E6D5E"/>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108" w15:restartNumberingAfterBreak="0">
    <w:nsid w:val="53930416"/>
    <w:multiLevelType w:val="hybridMultilevel"/>
    <w:tmpl w:val="C0529A70"/>
    <w:lvl w:ilvl="0" w:tplc="904ACB60">
      <w:start w:val="1"/>
      <w:numFmt w:val="lowerLetter"/>
      <w:lvlText w:val="%1)"/>
      <w:lvlJc w:val="left"/>
      <w:pPr>
        <w:ind w:left="1913" w:hanging="360"/>
      </w:pPr>
      <w:rPr>
        <w:rFonts w:hint="default"/>
      </w:rPr>
    </w:lvl>
    <w:lvl w:ilvl="1" w:tplc="04050019" w:tentative="1">
      <w:start w:val="1"/>
      <w:numFmt w:val="lowerLetter"/>
      <w:lvlText w:val="%2."/>
      <w:lvlJc w:val="left"/>
      <w:pPr>
        <w:ind w:left="2633" w:hanging="360"/>
      </w:pPr>
    </w:lvl>
    <w:lvl w:ilvl="2" w:tplc="0405001B" w:tentative="1">
      <w:start w:val="1"/>
      <w:numFmt w:val="lowerRoman"/>
      <w:lvlText w:val="%3."/>
      <w:lvlJc w:val="right"/>
      <w:pPr>
        <w:ind w:left="3353" w:hanging="180"/>
      </w:pPr>
    </w:lvl>
    <w:lvl w:ilvl="3" w:tplc="0405000F" w:tentative="1">
      <w:start w:val="1"/>
      <w:numFmt w:val="decimal"/>
      <w:lvlText w:val="%4."/>
      <w:lvlJc w:val="left"/>
      <w:pPr>
        <w:ind w:left="4073" w:hanging="360"/>
      </w:pPr>
    </w:lvl>
    <w:lvl w:ilvl="4" w:tplc="04050019" w:tentative="1">
      <w:start w:val="1"/>
      <w:numFmt w:val="lowerLetter"/>
      <w:lvlText w:val="%5."/>
      <w:lvlJc w:val="left"/>
      <w:pPr>
        <w:ind w:left="4793" w:hanging="360"/>
      </w:pPr>
    </w:lvl>
    <w:lvl w:ilvl="5" w:tplc="0405001B" w:tentative="1">
      <w:start w:val="1"/>
      <w:numFmt w:val="lowerRoman"/>
      <w:lvlText w:val="%6."/>
      <w:lvlJc w:val="right"/>
      <w:pPr>
        <w:ind w:left="5513" w:hanging="180"/>
      </w:pPr>
    </w:lvl>
    <w:lvl w:ilvl="6" w:tplc="0405000F" w:tentative="1">
      <w:start w:val="1"/>
      <w:numFmt w:val="decimal"/>
      <w:lvlText w:val="%7."/>
      <w:lvlJc w:val="left"/>
      <w:pPr>
        <w:ind w:left="6233" w:hanging="360"/>
      </w:pPr>
    </w:lvl>
    <w:lvl w:ilvl="7" w:tplc="04050019" w:tentative="1">
      <w:start w:val="1"/>
      <w:numFmt w:val="lowerLetter"/>
      <w:lvlText w:val="%8."/>
      <w:lvlJc w:val="left"/>
      <w:pPr>
        <w:ind w:left="6953" w:hanging="360"/>
      </w:pPr>
    </w:lvl>
    <w:lvl w:ilvl="8" w:tplc="0405001B" w:tentative="1">
      <w:start w:val="1"/>
      <w:numFmt w:val="lowerRoman"/>
      <w:lvlText w:val="%9."/>
      <w:lvlJc w:val="right"/>
      <w:pPr>
        <w:ind w:left="7673" w:hanging="180"/>
      </w:pPr>
    </w:lvl>
  </w:abstractNum>
  <w:abstractNum w:abstractNumId="109" w15:restartNumberingAfterBreak="0">
    <w:nsid w:val="54B60924"/>
    <w:multiLevelType w:val="multilevel"/>
    <w:tmpl w:val="A33E298A"/>
    <w:lvl w:ilvl="0">
      <w:start w:val="1"/>
      <w:numFmt w:val="lowerLetter"/>
      <w:lvlText w:val="(%1)"/>
      <w:lvlJc w:val="left"/>
      <w:pPr>
        <w:ind w:left="1553" w:hanging="719"/>
      </w:pPr>
      <w:rPr>
        <w:rFonts w:ascii="Arial" w:eastAsia="Arial" w:hAnsi="Arial" w:cs="Arial"/>
        <w:b w:val="0"/>
        <w:i w:val="0"/>
        <w:sz w:val="20"/>
        <w:szCs w:val="20"/>
      </w:rPr>
    </w:lvl>
    <w:lvl w:ilvl="1">
      <w:numFmt w:val="bullet"/>
      <w:lvlText w:val="•"/>
      <w:lvlJc w:val="left"/>
      <w:pPr>
        <w:ind w:left="2390" w:hanging="720"/>
      </w:pPr>
    </w:lvl>
    <w:lvl w:ilvl="2">
      <w:numFmt w:val="bullet"/>
      <w:lvlText w:val="•"/>
      <w:lvlJc w:val="left"/>
      <w:pPr>
        <w:ind w:left="3221" w:hanging="720"/>
      </w:pPr>
    </w:lvl>
    <w:lvl w:ilvl="3">
      <w:numFmt w:val="bullet"/>
      <w:lvlText w:val="•"/>
      <w:lvlJc w:val="left"/>
      <w:pPr>
        <w:ind w:left="4051" w:hanging="720"/>
      </w:pPr>
    </w:lvl>
    <w:lvl w:ilvl="4">
      <w:numFmt w:val="bullet"/>
      <w:lvlText w:val="•"/>
      <w:lvlJc w:val="left"/>
      <w:pPr>
        <w:ind w:left="4882" w:hanging="720"/>
      </w:pPr>
    </w:lvl>
    <w:lvl w:ilvl="5">
      <w:numFmt w:val="bullet"/>
      <w:lvlText w:val="•"/>
      <w:lvlJc w:val="left"/>
      <w:pPr>
        <w:ind w:left="5713" w:hanging="720"/>
      </w:pPr>
    </w:lvl>
    <w:lvl w:ilvl="6">
      <w:numFmt w:val="bullet"/>
      <w:lvlText w:val="•"/>
      <w:lvlJc w:val="left"/>
      <w:pPr>
        <w:ind w:left="6543" w:hanging="720"/>
      </w:pPr>
    </w:lvl>
    <w:lvl w:ilvl="7">
      <w:numFmt w:val="bullet"/>
      <w:lvlText w:val="•"/>
      <w:lvlJc w:val="left"/>
      <w:pPr>
        <w:ind w:left="7374" w:hanging="720"/>
      </w:pPr>
    </w:lvl>
    <w:lvl w:ilvl="8">
      <w:numFmt w:val="bullet"/>
      <w:lvlText w:val="•"/>
      <w:lvlJc w:val="left"/>
      <w:pPr>
        <w:ind w:left="8205" w:hanging="720"/>
      </w:pPr>
    </w:lvl>
  </w:abstractNum>
  <w:abstractNum w:abstractNumId="110" w15:restartNumberingAfterBreak="0">
    <w:nsid w:val="550E46FA"/>
    <w:multiLevelType w:val="hybridMultilevel"/>
    <w:tmpl w:val="BF28FF34"/>
    <w:lvl w:ilvl="0" w:tplc="CEAC2068">
      <w:numFmt w:val="bullet"/>
      <w:lvlText w:val="-"/>
      <w:lvlJc w:val="left"/>
      <w:pPr>
        <w:ind w:left="720" w:hanging="360"/>
      </w:pPr>
      <w:rPr>
        <w:rFonts w:ascii="Arial" w:eastAsia="Arial"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1" w15:restartNumberingAfterBreak="0">
    <w:nsid w:val="55381B42"/>
    <w:multiLevelType w:val="multilevel"/>
    <w:tmpl w:val="CDA81D3C"/>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112" w15:restartNumberingAfterBreak="0">
    <w:nsid w:val="558B7999"/>
    <w:multiLevelType w:val="multilevel"/>
    <w:tmpl w:val="4DA05186"/>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113" w15:restartNumberingAfterBreak="0">
    <w:nsid w:val="55DD36ED"/>
    <w:multiLevelType w:val="multilevel"/>
    <w:tmpl w:val="A510E780"/>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114" w15:restartNumberingAfterBreak="0">
    <w:nsid w:val="56B0576D"/>
    <w:multiLevelType w:val="multilevel"/>
    <w:tmpl w:val="5808839C"/>
    <w:lvl w:ilvl="0">
      <w:start w:val="1"/>
      <w:numFmt w:val="lowerLetter"/>
      <w:lvlText w:val="(%1)"/>
      <w:lvlJc w:val="left"/>
      <w:pPr>
        <w:ind w:left="833" w:hanging="721"/>
      </w:pPr>
      <w:rPr>
        <w:rFonts w:ascii="Arial" w:eastAsia="Arial" w:hAnsi="Arial" w:cs="Arial"/>
        <w:b w:val="0"/>
        <w:i w:val="0"/>
        <w:sz w:val="20"/>
        <w:szCs w:val="20"/>
      </w:rPr>
    </w:lvl>
    <w:lvl w:ilvl="1">
      <w:start w:val="1"/>
      <w:numFmt w:val="lowerRoman"/>
      <w:lvlText w:val="(%2)"/>
      <w:lvlJc w:val="left"/>
      <w:pPr>
        <w:ind w:left="1553" w:hanging="719"/>
      </w:pPr>
      <w:rPr>
        <w:rFonts w:ascii="Arial" w:eastAsia="Arial" w:hAnsi="Arial" w:cs="Arial"/>
        <w:b w:val="0"/>
        <w:i w:val="0"/>
        <w:sz w:val="20"/>
        <w:szCs w:val="20"/>
      </w:rPr>
    </w:lvl>
    <w:lvl w:ilvl="2">
      <w:numFmt w:val="bullet"/>
      <w:lvlText w:val="•"/>
      <w:lvlJc w:val="left"/>
      <w:pPr>
        <w:ind w:left="2482" w:hanging="720"/>
      </w:pPr>
    </w:lvl>
    <w:lvl w:ilvl="3">
      <w:numFmt w:val="bullet"/>
      <w:lvlText w:val="•"/>
      <w:lvlJc w:val="left"/>
      <w:pPr>
        <w:ind w:left="3405" w:hanging="720"/>
      </w:pPr>
    </w:lvl>
    <w:lvl w:ilvl="4">
      <w:numFmt w:val="bullet"/>
      <w:lvlText w:val="•"/>
      <w:lvlJc w:val="left"/>
      <w:pPr>
        <w:ind w:left="4328" w:hanging="720"/>
      </w:pPr>
    </w:lvl>
    <w:lvl w:ilvl="5">
      <w:numFmt w:val="bullet"/>
      <w:lvlText w:val="•"/>
      <w:lvlJc w:val="left"/>
      <w:pPr>
        <w:ind w:left="5251" w:hanging="720"/>
      </w:pPr>
    </w:lvl>
    <w:lvl w:ilvl="6">
      <w:numFmt w:val="bullet"/>
      <w:lvlText w:val="•"/>
      <w:lvlJc w:val="left"/>
      <w:pPr>
        <w:ind w:left="6174" w:hanging="720"/>
      </w:pPr>
    </w:lvl>
    <w:lvl w:ilvl="7">
      <w:numFmt w:val="bullet"/>
      <w:lvlText w:val="•"/>
      <w:lvlJc w:val="left"/>
      <w:pPr>
        <w:ind w:left="7097" w:hanging="720"/>
      </w:pPr>
    </w:lvl>
    <w:lvl w:ilvl="8">
      <w:numFmt w:val="bullet"/>
      <w:lvlText w:val="•"/>
      <w:lvlJc w:val="left"/>
      <w:pPr>
        <w:ind w:left="8020" w:hanging="720"/>
      </w:pPr>
    </w:lvl>
  </w:abstractNum>
  <w:abstractNum w:abstractNumId="115" w15:restartNumberingAfterBreak="0">
    <w:nsid w:val="571C2116"/>
    <w:multiLevelType w:val="multilevel"/>
    <w:tmpl w:val="F4DC6510"/>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116" w15:restartNumberingAfterBreak="0">
    <w:nsid w:val="578270F3"/>
    <w:multiLevelType w:val="multilevel"/>
    <w:tmpl w:val="CF46633E"/>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117" w15:restartNumberingAfterBreak="0">
    <w:nsid w:val="584A4980"/>
    <w:multiLevelType w:val="multilevel"/>
    <w:tmpl w:val="118A5C0E"/>
    <w:lvl w:ilvl="0">
      <w:start w:val="1"/>
      <w:numFmt w:val="decimal"/>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118" w15:restartNumberingAfterBreak="0">
    <w:nsid w:val="586C7BF5"/>
    <w:multiLevelType w:val="multilevel"/>
    <w:tmpl w:val="82B25654"/>
    <w:lvl w:ilvl="0">
      <w:start w:val="1"/>
      <w:numFmt w:val="lowerLetter"/>
      <w:lvlText w:val="(%1)"/>
      <w:lvlJc w:val="left"/>
      <w:pPr>
        <w:ind w:left="1553" w:hanging="719"/>
      </w:pPr>
      <w:rPr>
        <w:rFonts w:ascii="Arial" w:eastAsia="Arial" w:hAnsi="Arial" w:cs="Arial"/>
        <w:b w:val="0"/>
        <w:i w:val="0"/>
        <w:sz w:val="20"/>
        <w:szCs w:val="20"/>
      </w:rPr>
    </w:lvl>
    <w:lvl w:ilvl="1">
      <w:numFmt w:val="bullet"/>
      <w:lvlText w:val="•"/>
      <w:lvlJc w:val="left"/>
      <w:pPr>
        <w:ind w:left="2390" w:hanging="720"/>
      </w:pPr>
    </w:lvl>
    <w:lvl w:ilvl="2">
      <w:numFmt w:val="bullet"/>
      <w:lvlText w:val="•"/>
      <w:lvlJc w:val="left"/>
      <w:pPr>
        <w:ind w:left="3221" w:hanging="720"/>
      </w:pPr>
    </w:lvl>
    <w:lvl w:ilvl="3">
      <w:numFmt w:val="bullet"/>
      <w:lvlText w:val="•"/>
      <w:lvlJc w:val="left"/>
      <w:pPr>
        <w:ind w:left="4051" w:hanging="720"/>
      </w:pPr>
    </w:lvl>
    <w:lvl w:ilvl="4">
      <w:numFmt w:val="bullet"/>
      <w:lvlText w:val="•"/>
      <w:lvlJc w:val="left"/>
      <w:pPr>
        <w:ind w:left="4882" w:hanging="720"/>
      </w:pPr>
    </w:lvl>
    <w:lvl w:ilvl="5">
      <w:numFmt w:val="bullet"/>
      <w:lvlText w:val="•"/>
      <w:lvlJc w:val="left"/>
      <w:pPr>
        <w:ind w:left="5713" w:hanging="720"/>
      </w:pPr>
    </w:lvl>
    <w:lvl w:ilvl="6">
      <w:numFmt w:val="bullet"/>
      <w:lvlText w:val="•"/>
      <w:lvlJc w:val="left"/>
      <w:pPr>
        <w:ind w:left="6543" w:hanging="720"/>
      </w:pPr>
    </w:lvl>
    <w:lvl w:ilvl="7">
      <w:numFmt w:val="bullet"/>
      <w:lvlText w:val="•"/>
      <w:lvlJc w:val="left"/>
      <w:pPr>
        <w:ind w:left="7374" w:hanging="720"/>
      </w:pPr>
    </w:lvl>
    <w:lvl w:ilvl="8">
      <w:numFmt w:val="bullet"/>
      <w:lvlText w:val="•"/>
      <w:lvlJc w:val="left"/>
      <w:pPr>
        <w:ind w:left="8205" w:hanging="720"/>
      </w:pPr>
    </w:lvl>
  </w:abstractNum>
  <w:abstractNum w:abstractNumId="119" w15:restartNumberingAfterBreak="0">
    <w:nsid w:val="58C720C6"/>
    <w:multiLevelType w:val="multilevel"/>
    <w:tmpl w:val="EE667298"/>
    <w:lvl w:ilvl="0">
      <w:start w:val="1"/>
      <w:numFmt w:val="lowerRoman"/>
      <w:lvlText w:val="(%1)"/>
      <w:lvlJc w:val="left"/>
      <w:pPr>
        <w:ind w:left="1553" w:hanging="719"/>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8F16AA2"/>
    <w:multiLevelType w:val="multilevel"/>
    <w:tmpl w:val="3FC48D9E"/>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121" w15:restartNumberingAfterBreak="0">
    <w:nsid w:val="5907368E"/>
    <w:multiLevelType w:val="multilevel"/>
    <w:tmpl w:val="6218B4DC"/>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122" w15:restartNumberingAfterBreak="0">
    <w:nsid w:val="5B3B40FD"/>
    <w:multiLevelType w:val="multilevel"/>
    <w:tmpl w:val="DB282F62"/>
    <w:lvl w:ilvl="0">
      <w:start w:val="1"/>
      <w:numFmt w:val="lowerRoman"/>
      <w:lvlText w:val="(%1)"/>
      <w:lvlJc w:val="left"/>
      <w:pPr>
        <w:ind w:left="2273" w:hanging="720"/>
      </w:pPr>
      <w:rPr>
        <w:rFonts w:ascii="Arial" w:eastAsia="Arial" w:hAnsi="Arial" w:cs="Arial"/>
        <w:b w:val="0"/>
        <w:i w:val="0"/>
        <w:sz w:val="20"/>
        <w:szCs w:val="20"/>
      </w:rPr>
    </w:lvl>
    <w:lvl w:ilvl="1">
      <w:numFmt w:val="bullet"/>
      <w:lvlText w:val="•"/>
      <w:lvlJc w:val="left"/>
      <w:pPr>
        <w:ind w:left="3038" w:hanging="720"/>
      </w:pPr>
    </w:lvl>
    <w:lvl w:ilvl="2">
      <w:numFmt w:val="bullet"/>
      <w:lvlText w:val="•"/>
      <w:lvlJc w:val="left"/>
      <w:pPr>
        <w:ind w:left="3797" w:hanging="720"/>
      </w:pPr>
    </w:lvl>
    <w:lvl w:ilvl="3">
      <w:numFmt w:val="bullet"/>
      <w:lvlText w:val="•"/>
      <w:lvlJc w:val="left"/>
      <w:pPr>
        <w:ind w:left="4555" w:hanging="720"/>
      </w:pPr>
    </w:lvl>
    <w:lvl w:ilvl="4">
      <w:numFmt w:val="bullet"/>
      <w:lvlText w:val="•"/>
      <w:lvlJc w:val="left"/>
      <w:pPr>
        <w:ind w:left="5314" w:hanging="720"/>
      </w:pPr>
    </w:lvl>
    <w:lvl w:ilvl="5">
      <w:numFmt w:val="bullet"/>
      <w:lvlText w:val="•"/>
      <w:lvlJc w:val="left"/>
      <w:pPr>
        <w:ind w:left="6073" w:hanging="720"/>
      </w:pPr>
    </w:lvl>
    <w:lvl w:ilvl="6">
      <w:numFmt w:val="bullet"/>
      <w:lvlText w:val="•"/>
      <w:lvlJc w:val="left"/>
      <w:pPr>
        <w:ind w:left="6831" w:hanging="720"/>
      </w:pPr>
    </w:lvl>
    <w:lvl w:ilvl="7">
      <w:numFmt w:val="bullet"/>
      <w:lvlText w:val="•"/>
      <w:lvlJc w:val="left"/>
      <w:pPr>
        <w:ind w:left="7590" w:hanging="720"/>
      </w:pPr>
    </w:lvl>
    <w:lvl w:ilvl="8">
      <w:numFmt w:val="bullet"/>
      <w:lvlText w:val="•"/>
      <w:lvlJc w:val="left"/>
      <w:pPr>
        <w:ind w:left="8349" w:hanging="720"/>
      </w:pPr>
    </w:lvl>
  </w:abstractNum>
  <w:abstractNum w:abstractNumId="123" w15:restartNumberingAfterBreak="0">
    <w:nsid w:val="5BC018E8"/>
    <w:multiLevelType w:val="multilevel"/>
    <w:tmpl w:val="7B38825C"/>
    <w:lvl w:ilvl="0">
      <w:start w:val="1"/>
      <w:numFmt w:val="lowerLetter"/>
      <w:lvlText w:val="(%1)"/>
      <w:lvlJc w:val="left"/>
      <w:pPr>
        <w:ind w:left="833" w:hanging="721"/>
      </w:pPr>
      <w:rPr>
        <w:rFonts w:ascii="Arial" w:eastAsia="Arial" w:hAnsi="Arial" w:cs="Arial"/>
        <w:b w:val="0"/>
        <w:i w:val="0"/>
        <w:sz w:val="20"/>
        <w:szCs w:val="20"/>
      </w:rPr>
    </w:lvl>
    <w:lvl w:ilvl="1">
      <w:start w:val="1"/>
      <w:numFmt w:val="lowerRoman"/>
      <w:lvlText w:val="(%2)"/>
      <w:lvlJc w:val="left"/>
      <w:pPr>
        <w:ind w:left="1553" w:hanging="719"/>
      </w:pPr>
      <w:rPr>
        <w:rFonts w:ascii="Arial" w:eastAsia="Arial" w:hAnsi="Arial" w:cs="Arial"/>
        <w:b w:val="0"/>
        <w:i w:val="0"/>
        <w:sz w:val="20"/>
        <w:szCs w:val="20"/>
      </w:rPr>
    </w:lvl>
    <w:lvl w:ilvl="2">
      <w:numFmt w:val="bullet"/>
      <w:lvlText w:val="•"/>
      <w:lvlJc w:val="left"/>
      <w:pPr>
        <w:ind w:left="2482" w:hanging="720"/>
      </w:pPr>
    </w:lvl>
    <w:lvl w:ilvl="3">
      <w:numFmt w:val="bullet"/>
      <w:lvlText w:val="•"/>
      <w:lvlJc w:val="left"/>
      <w:pPr>
        <w:ind w:left="3405" w:hanging="720"/>
      </w:pPr>
    </w:lvl>
    <w:lvl w:ilvl="4">
      <w:numFmt w:val="bullet"/>
      <w:lvlText w:val="•"/>
      <w:lvlJc w:val="left"/>
      <w:pPr>
        <w:ind w:left="4328" w:hanging="720"/>
      </w:pPr>
    </w:lvl>
    <w:lvl w:ilvl="5">
      <w:numFmt w:val="bullet"/>
      <w:lvlText w:val="•"/>
      <w:lvlJc w:val="left"/>
      <w:pPr>
        <w:ind w:left="5251" w:hanging="720"/>
      </w:pPr>
    </w:lvl>
    <w:lvl w:ilvl="6">
      <w:numFmt w:val="bullet"/>
      <w:lvlText w:val="•"/>
      <w:lvlJc w:val="left"/>
      <w:pPr>
        <w:ind w:left="6174" w:hanging="720"/>
      </w:pPr>
    </w:lvl>
    <w:lvl w:ilvl="7">
      <w:numFmt w:val="bullet"/>
      <w:lvlText w:val="•"/>
      <w:lvlJc w:val="left"/>
      <w:pPr>
        <w:ind w:left="7097" w:hanging="720"/>
      </w:pPr>
    </w:lvl>
    <w:lvl w:ilvl="8">
      <w:numFmt w:val="bullet"/>
      <w:lvlText w:val="•"/>
      <w:lvlJc w:val="left"/>
      <w:pPr>
        <w:ind w:left="8020" w:hanging="720"/>
      </w:pPr>
    </w:lvl>
  </w:abstractNum>
  <w:abstractNum w:abstractNumId="124" w15:restartNumberingAfterBreak="0">
    <w:nsid w:val="5C66773E"/>
    <w:multiLevelType w:val="multilevel"/>
    <w:tmpl w:val="D40C6B0C"/>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125" w15:restartNumberingAfterBreak="0">
    <w:nsid w:val="5E041964"/>
    <w:multiLevelType w:val="multilevel"/>
    <w:tmpl w:val="984C1598"/>
    <w:lvl w:ilvl="0">
      <w:start w:val="1"/>
      <w:numFmt w:val="lowerLetter"/>
      <w:lvlText w:val="(%1)"/>
      <w:lvlJc w:val="left"/>
      <w:pPr>
        <w:ind w:left="1553" w:hanging="719"/>
      </w:pPr>
      <w:rPr>
        <w:rFonts w:ascii="Arial" w:eastAsia="Arial" w:hAnsi="Arial" w:cs="Arial"/>
        <w:b w:val="0"/>
        <w:i w:val="0"/>
        <w:sz w:val="20"/>
        <w:szCs w:val="20"/>
      </w:rPr>
    </w:lvl>
    <w:lvl w:ilvl="1">
      <w:numFmt w:val="bullet"/>
      <w:lvlText w:val="•"/>
      <w:lvlJc w:val="left"/>
      <w:pPr>
        <w:ind w:left="2390" w:hanging="720"/>
      </w:pPr>
    </w:lvl>
    <w:lvl w:ilvl="2">
      <w:numFmt w:val="bullet"/>
      <w:lvlText w:val="•"/>
      <w:lvlJc w:val="left"/>
      <w:pPr>
        <w:ind w:left="3221" w:hanging="720"/>
      </w:pPr>
    </w:lvl>
    <w:lvl w:ilvl="3">
      <w:numFmt w:val="bullet"/>
      <w:lvlText w:val="•"/>
      <w:lvlJc w:val="left"/>
      <w:pPr>
        <w:ind w:left="4051" w:hanging="720"/>
      </w:pPr>
    </w:lvl>
    <w:lvl w:ilvl="4">
      <w:numFmt w:val="bullet"/>
      <w:lvlText w:val="•"/>
      <w:lvlJc w:val="left"/>
      <w:pPr>
        <w:ind w:left="4882" w:hanging="720"/>
      </w:pPr>
    </w:lvl>
    <w:lvl w:ilvl="5">
      <w:numFmt w:val="bullet"/>
      <w:lvlText w:val="•"/>
      <w:lvlJc w:val="left"/>
      <w:pPr>
        <w:ind w:left="5713" w:hanging="720"/>
      </w:pPr>
    </w:lvl>
    <w:lvl w:ilvl="6">
      <w:numFmt w:val="bullet"/>
      <w:lvlText w:val="•"/>
      <w:lvlJc w:val="left"/>
      <w:pPr>
        <w:ind w:left="6543" w:hanging="720"/>
      </w:pPr>
    </w:lvl>
    <w:lvl w:ilvl="7">
      <w:numFmt w:val="bullet"/>
      <w:lvlText w:val="•"/>
      <w:lvlJc w:val="left"/>
      <w:pPr>
        <w:ind w:left="7374" w:hanging="720"/>
      </w:pPr>
    </w:lvl>
    <w:lvl w:ilvl="8">
      <w:numFmt w:val="bullet"/>
      <w:lvlText w:val="•"/>
      <w:lvlJc w:val="left"/>
      <w:pPr>
        <w:ind w:left="8205" w:hanging="720"/>
      </w:pPr>
    </w:lvl>
  </w:abstractNum>
  <w:abstractNum w:abstractNumId="126" w15:restartNumberingAfterBreak="0">
    <w:nsid w:val="5E0F3FAC"/>
    <w:multiLevelType w:val="hybridMultilevel"/>
    <w:tmpl w:val="D89C9986"/>
    <w:lvl w:ilvl="0" w:tplc="91C4B046">
      <w:start w:val="1"/>
      <w:numFmt w:val="decimal"/>
      <w:lvlText w:val="%1)"/>
      <w:lvlJc w:val="left"/>
      <w:pPr>
        <w:ind w:left="1193" w:hanging="360"/>
      </w:pPr>
      <w:rPr>
        <w:rFonts w:hint="default"/>
      </w:rPr>
    </w:lvl>
    <w:lvl w:ilvl="1" w:tplc="04050019" w:tentative="1">
      <w:start w:val="1"/>
      <w:numFmt w:val="lowerLetter"/>
      <w:lvlText w:val="%2."/>
      <w:lvlJc w:val="left"/>
      <w:pPr>
        <w:ind w:left="1913" w:hanging="360"/>
      </w:pPr>
    </w:lvl>
    <w:lvl w:ilvl="2" w:tplc="0405001B" w:tentative="1">
      <w:start w:val="1"/>
      <w:numFmt w:val="lowerRoman"/>
      <w:lvlText w:val="%3."/>
      <w:lvlJc w:val="right"/>
      <w:pPr>
        <w:ind w:left="2633" w:hanging="180"/>
      </w:pPr>
    </w:lvl>
    <w:lvl w:ilvl="3" w:tplc="0405000F" w:tentative="1">
      <w:start w:val="1"/>
      <w:numFmt w:val="decimal"/>
      <w:lvlText w:val="%4."/>
      <w:lvlJc w:val="left"/>
      <w:pPr>
        <w:ind w:left="3353" w:hanging="360"/>
      </w:pPr>
    </w:lvl>
    <w:lvl w:ilvl="4" w:tplc="04050019" w:tentative="1">
      <w:start w:val="1"/>
      <w:numFmt w:val="lowerLetter"/>
      <w:lvlText w:val="%5."/>
      <w:lvlJc w:val="left"/>
      <w:pPr>
        <w:ind w:left="4073" w:hanging="360"/>
      </w:pPr>
    </w:lvl>
    <w:lvl w:ilvl="5" w:tplc="0405001B" w:tentative="1">
      <w:start w:val="1"/>
      <w:numFmt w:val="lowerRoman"/>
      <w:lvlText w:val="%6."/>
      <w:lvlJc w:val="right"/>
      <w:pPr>
        <w:ind w:left="4793" w:hanging="180"/>
      </w:pPr>
    </w:lvl>
    <w:lvl w:ilvl="6" w:tplc="0405000F" w:tentative="1">
      <w:start w:val="1"/>
      <w:numFmt w:val="decimal"/>
      <w:lvlText w:val="%7."/>
      <w:lvlJc w:val="left"/>
      <w:pPr>
        <w:ind w:left="5513" w:hanging="360"/>
      </w:pPr>
    </w:lvl>
    <w:lvl w:ilvl="7" w:tplc="04050019" w:tentative="1">
      <w:start w:val="1"/>
      <w:numFmt w:val="lowerLetter"/>
      <w:lvlText w:val="%8."/>
      <w:lvlJc w:val="left"/>
      <w:pPr>
        <w:ind w:left="6233" w:hanging="360"/>
      </w:pPr>
    </w:lvl>
    <w:lvl w:ilvl="8" w:tplc="0405001B" w:tentative="1">
      <w:start w:val="1"/>
      <w:numFmt w:val="lowerRoman"/>
      <w:lvlText w:val="%9."/>
      <w:lvlJc w:val="right"/>
      <w:pPr>
        <w:ind w:left="6953" w:hanging="180"/>
      </w:pPr>
    </w:lvl>
  </w:abstractNum>
  <w:abstractNum w:abstractNumId="127" w15:restartNumberingAfterBreak="0">
    <w:nsid w:val="5F1576F6"/>
    <w:multiLevelType w:val="multilevel"/>
    <w:tmpl w:val="F87E7FFE"/>
    <w:lvl w:ilvl="0">
      <w:start w:val="1"/>
      <w:numFmt w:val="lowerRoman"/>
      <w:lvlText w:val="(%1)"/>
      <w:lvlJc w:val="left"/>
      <w:pPr>
        <w:ind w:left="1553" w:hanging="719"/>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F1A349F"/>
    <w:multiLevelType w:val="multilevel"/>
    <w:tmpl w:val="0DEEA504"/>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129" w15:restartNumberingAfterBreak="0">
    <w:nsid w:val="5F226B98"/>
    <w:multiLevelType w:val="multilevel"/>
    <w:tmpl w:val="E62A7856"/>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130" w15:restartNumberingAfterBreak="0">
    <w:nsid w:val="61901243"/>
    <w:multiLevelType w:val="multilevel"/>
    <w:tmpl w:val="8A58C39E"/>
    <w:lvl w:ilvl="0">
      <w:start w:val="1"/>
      <w:numFmt w:val="lowerRoman"/>
      <w:lvlText w:val="(%1)"/>
      <w:lvlJc w:val="left"/>
      <w:pPr>
        <w:ind w:left="1553" w:hanging="719"/>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64C6412D"/>
    <w:multiLevelType w:val="multilevel"/>
    <w:tmpl w:val="354AEA06"/>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132" w15:restartNumberingAfterBreak="0">
    <w:nsid w:val="64CB0422"/>
    <w:multiLevelType w:val="multilevel"/>
    <w:tmpl w:val="63180CB4"/>
    <w:lvl w:ilvl="0">
      <w:start w:val="1"/>
      <w:numFmt w:val="decimal"/>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133" w15:restartNumberingAfterBreak="0">
    <w:nsid w:val="658268BA"/>
    <w:multiLevelType w:val="multilevel"/>
    <w:tmpl w:val="108AC03A"/>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134" w15:restartNumberingAfterBreak="0">
    <w:nsid w:val="66701512"/>
    <w:multiLevelType w:val="multilevel"/>
    <w:tmpl w:val="EEF8296E"/>
    <w:lvl w:ilvl="0">
      <w:start w:val="1"/>
      <w:numFmt w:val="lowerRoman"/>
      <w:lvlText w:val="(%1)"/>
      <w:lvlJc w:val="left"/>
      <w:pPr>
        <w:ind w:left="1553" w:hanging="719"/>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67643CEC"/>
    <w:multiLevelType w:val="multilevel"/>
    <w:tmpl w:val="B7E08BB0"/>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136" w15:restartNumberingAfterBreak="0">
    <w:nsid w:val="68304507"/>
    <w:multiLevelType w:val="multilevel"/>
    <w:tmpl w:val="D8CA4EBC"/>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137" w15:restartNumberingAfterBreak="0">
    <w:nsid w:val="685B44DC"/>
    <w:multiLevelType w:val="multilevel"/>
    <w:tmpl w:val="FAD2F55C"/>
    <w:lvl w:ilvl="0">
      <w:start w:val="1"/>
      <w:numFmt w:val="lowerRoman"/>
      <w:lvlText w:val="(%1)"/>
      <w:lvlJc w:val="left"/>
      <w:pPr>
        <w:ind w:left="1553" w:hanging="719"/>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9386869"/>
    <w:multiLevelType w:val="multilevel"/>
    <w:tmpl w:val="C3BECF94"/>
    <w:lvl w:ilvl="0">
      <w:start w:val="1"/>
      <w:numFmt w:val="lowerRoman"/>
      <w:lvlText w:val="(%1)"/>
      <w:lvlJc w:val="left"/>
      <w:pPr>
        <w:ind w:left="1553" w:hanging="719"/>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9A82685"/>
    <w:multiLevelType w:val="multilevel"/>
    <w:tmpl w:val="D35AE058"/>
    <w:lvl w:ilvl="0">
      <w:start w:val="1"/>
      <w:numFmt w:val="lowerLetter"/>
      <w:lvlText w:val="(%1)"/>
      <w:lvlJc w:val="left"/>
      <w:pPr>
        <w:ind w:left="1553" w:hanging="719"/>
      </w:pPr>
      <w:rPr>
        <w:rFonts w:ascii="Arial" w:eastAsia="Arial" w:hAnsi="Arial" w:cs="Arial"/>
        <w:b w:val="0"/>
        <w:i w:val="0"/>
        <w:sz w:val="20"/>
        <w:szCs w:val="20"/>
      </w:rPr>
    </w:lvl>
    <w:lvl w:ilvl="1">
      <w:numFmt w:val="bullet"/>
      <w:lvlText w:val="•"/>
      <w:lvlJc w:val="left"/>
      <w:pPr>
        <w:ind w:left="2390" w:hanging="720"/>
      </w:pPr>
    </w:lvl>
    <w:lvl w:ilvl="2">
      <w:numFmt w:val="bullet"/>
      <w:lvlText w:val="•"/>
      <w:lvlJc w:val="left"/>
      <w:pPr>
        <w:ind w:left="3221" w:hanging="720"/>
      </w:pPr>
    </w:lvl>
    <w:lvl w:ilvl="3">
      <w:numFmt w:val="bullet"/>
      <w:lvlText w:val="•"/>
      <w:lvlJc w:val="left"/>
      <w:pPr>
        <w:ind w:left="4051" w:hanging="720"/>
      </w:pPr>
    </w:lvl>
    <w:lvl w:ilvl="4">
      <w:numFmt w:val="bullet"/>
      <w:lvlText w:val="•"/>
      <w:lvlJc w:val="left"/>
      <w:pPr>
        <w:ind w:left="4882" w:hanging="720"/>
      </w:pPr>
    </w:lvl>
    <w:lvl w:ilvl="5">
      <w:numFmt w:val="bullet"/>
      <w:lvlText w:val="•"/>
      <w:lvlJc w:val="left"/>
      <w:pPr>
        <w:ind w:left="5713" w:hanging="720"/>
      </w:pPr>
    </w:lvl>
    <w:lvl w:ilvl="6">
      <w:numFmt w:val="bullet"/>
      <w:lvlText w:val="•"/>
      <w:lvlJc w:val="left"/>
      <w:pPr>
        <w:ind w:left="6543" w:hanging="720"/>
      </w:pPr>
    </w:lvl>
    <w:lvl w:ilvl="7">
      <w:numFmt w:val="bullet"/>
      <w:lvlText w:val="•"/>
      <w:lvlJc w:val="left"/>
      <w:pPr>
        <w:ind w:left="7374" w:hanging="720"/>
      </w:pPr>
    </w:lvl>
    <w:lvl w:ilvl="8">
      <w:numFmt w:val="bullet"/>
      <w:lvlText w:val="•"/>
      <w:lvlJc w:val="left"/>
      <w:pPr>
        <w:ind w:left="8205" w:hanging="720"/>
      </w:pPr>
    </w:lvl>
  </w:abstractNum>
  <w:abstractNum w:abstractNumId="140" w15:restartNumberingAfterBreak="0">
    <w:nsid w:val="69D02010"/>
    <w:multiLevelType w:val="hybridMultilevel"/>
    <w:tmpl w:val="74BCE84C"/>
    <w:lvl w:ilvl="0" w:tplc="33521D22">
      <w:start w:val="1"/>
      <w:numFmt w:val="lowerLetter"/>
      <w:lvlText w:val="(%1)"/>
      <w:lvlJc w:val="left"/>
      <w:pPr>
        <w:ind w:left="1571"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41" w15:restartNumberingAfterBreak="0">
    <w:nsid w:val="6A0766AD"/>
    <w:multiLevelType w:val="multilevel"/>
    <w:tmpl w:val="929E59C0"/>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142" w15:restartNumberingAfterBreak="0">
    <w:nsid w:val="6A1C088A"/>
    <w:multiLevelType w:val="multilevel"/>
    <w:tmpl w:val="70CCA8D6"/>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143" w15:restartNumberingAfterBreak="0">
    <w:nsid w:val="6A550BE0"/>
    <w:multiLevelType w:val="multilevel"/>
    <w:tmpl w:val="61A4306A"/>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144" w15:restartNumberingAfterBreak="0">
    <w:nsid w:val="6ADF434E"/>
    <w:multiLevelType w:val="multilevel"/>
    <w:tmpl w:val="90F68FEE"/>
    <w:lvl w:ilvl="0">
      <w:start w:val="1"/>
      <w:numFmt w:val="lowerRoman"/>
      <w:lvlText w:val="(%1)"/>
      <w:lvlJc w:val="left"/>
      <w:pPr>
        <w:ind w:left="1553" w:hanging="719"/>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6B031B05"/>
    <w:multiLevelType w:val="multilevel"/>
    <w:tmpl w:val="7FCC5914"/>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146" w15:restartNumberingAfterBreak="0">
    <w:nsid w:val="6B43335D"/>
    <w:multiLevelType w:val="multilevel"/>
    <w:tmpl w:val="5E2E6396"/>
    <w:lvl w:ilvl="0">
      <w:start w:val="1"/>
      <w:numFmt w:val="lowerRoman"/>
      <w:lvlText w:val="(%1)"/>
      <w:lvlJc w:val="left"/>
      <w:pPr>
        <w:ind w:left="1553" w:hanging="719"/>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C76418E"/>
    <w:multiLevelType w:val="multilevel"/>
    <w:tmpl w:val="2F0AF758"/>
    <w:lvl w:ilvl="0">
      <w:start w:val="1"/>
      <w:numFmt w:val="lowerRoman"/>
      <w:lvlText w:val="(%1)"/>
      <w:lvlJc w:val="left"/>
      <w:pPr>
        <w:ind w:left="1553" w:hanging="719"/>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C9024E0"/>
    <w:multiLevelType w:val="multilevel"/>
    <w:tmpl w:val="26981F56"/>
    <w:lvl w:ilvl="0">
      <w:start w:val="1"/>
      <w:numFmt w:val="decimal"/>
      <w:lvlText w:val="%1."/>
      <w:lvlJc w:val="left"/>
      <w:pPr>
        <w:ind w:left="833" w:hanging="721"/>
      </w:pPr>
      <w:rPr>
        <w:rFonts w:ascii="Arial" w:eastAsia="Arial" w:hAnsi="Arial" w:cs="Arial"/>
        <w:b w:val="0"/>
        <w:i w:val="0"/>
        <w:sz w:val="20"/>
        <w:szCs w:val="20"/>
      </w:rPr>
    </w:lvl>
    <w:lvl w:ilvl="1">
      <w:start w:val="1"/>
      <w:numFmt w:val="lowerLetter"/>
      <w:lvlText w:val="(%2)"/>
      <w:lvlJc w:val="left"/>
      <w:pPr>
        <w:ind w:left="1553" w:hanging="719"/>
      </w:pPr>
      <w:rPr>
        <w:rFonts w:ascii="Arial" w:eastAsia="Arial" w:hAnsi="Arial" w:cs="Arial"/>
        <w:b w:val="0"/>
        <w:i w:val="0"/>
        <w:sz w:val="20"/>
        <w:szCs w:val="20"/>
      </w:rPr>
    </w:lvl>
    <w:lvl w:ilvl="2">
      <w:numFmt w:val="bullet"/>
      <w:lvlText w:val="•"/>
      <w:lvlJc w:val="left"/>
      <w:pPr>
        <w:ind w:left="2482" w:hanging="720"/>
      </w:pPr>
    </w:lvl>
    <w:lvl w:ilvl="3">
      <w:numFmt w:val="bullet"/>
      <w:lvlText w:val="•"/>
      <w:lvlJc w:val="left"/>
      <w:pPr>
        <w:ind w:left="3405" w:hanging="720"/>
      </w:pPr>
    </w:lvl>
    <w:lvl w:ilvl="4">
      <w:numFmt w:val="bullet"/>
      <w:lvlText w:val="•"/>
      <w:lvlJc w:val="left"/>
      <w:pPr>
        <w:ind w:left="4328" w:hanging="720"/>
      </w:pPr>
    </w:lvl>
    <w:lvl w:ilvl="5">
      <w:numFmt w:val="bullet"/>
      <w:lvlText w:val="•"/>
      <w:lvlJc w:val="left"/>
      <w:pPr>
        <w:ind w:left="5251" w:hanging="720"/>
      </w:pPr>
    </w:lvl>
    <w:lvl w:ilvl="6">
      <w:numFmt w:val="bullet"/>
      <w:lvlText w:val="•"/>
      <w:lvlJc w:val="left"/>
      <w:pPr>
        <w:ind w:left="6174" w:hanging="720"/>
      </w:pPr>
    </w:lvl>
    <w:lvl w:ilvl="7">
      <w:numFmt w:val="bullet"/>
      <w:lvlText w:val="•"/>
      <w:lvlJc w:val="left"/>
      <w:pPr>
        <w:ind w:left="7097" w:hanging="720"/>
      </w:pPr>
    </w:lvl>
    <w:lvl w:ilvl="8">
      <w:numFmt w:val="bullet"/>
      <w:lvlText w:val="•"/>
      <w:lvlJc w:val="left"/>
      <w:pPr>
        <w:ind w:left="8020" w:hanging="720"/>
      </w:pPr>
    </w:lvl>
  </w:abstractNum>
  <w:abstractNum w:abstractNumId="149" w15:restartNumberingAfterBreak="0">
    <w:nsid w:val="6C9A1C90"/>
    <w:multiLevelType w:val="multilevel"/>
    <w:tmpl w:val="E5D48DD2"/>
    <w:lvl w:ilvl="0">
      <w:start w:val="1"/>
      <w:numFmt w:val="lowerLetter"/>
      <w:lvlText w:val="(%1)"/>
      <w:lvlJc w:val="left"/>
      <w:pPr>
        <w:ind w:left="1553" w:hanging="719"/>
      </w:pPr>
      <w:rPr>
        <w:rFonts w:ascii="Arial" w:eastAsia="Arial" w:hAnsi="Arial" w:cs="Arial"/>
        <w:b w:val="0"/>
        <w:i w:val="0"/>
        <w:sz w:val="20"/>
        <w:szCs w:val="20"/>
      </w:rPr>
    </w:lvl>
    <w:lvl w:ilvl="1">
      <w:numFmt w:val="bullet"/>
      <w:lvlText w:val="•"/>
      <w:lvlJc w:val="left"/>
      <w:pPr>
        <w:ind w:left="2390" w:hanging="720"/>
      </w:pPr>
    </w:lvl>
    <w:lvl w:ilvl="2">
      <w:numFmt w:val="bullet"/>
      <w:lvlText w:val="•"/>
      <w:lvlJc w:val="left"/>
      <w:pPr>
        <w:ind w:left="3221" w:hanging="720"/>
      </w:pPr>
    </w:lvl>
    <w:lvl w:ilvl="3">
      <w:numFmt w:val="bullet"/>
      <w:lvlText w:val="•"/>
      <w:lvlJc w:val="left"/>
      <w:pPr>
        <w:ind w:left="4051" w:hanging="720"/>
      </w:pPr>
    </w:lvl>
    <w:lvl w:ilvl="4">
      <w:numFmt w:val="bullet"/>
      <w:lvlText w:val="•"/>
      <w:lvlJc w:val="left"/>
      <w:pPr>
        <w:ind w:left="4882" w:hanging="720"/>
      </w:pPr>
    </w:lvl>
    <w:lvl w:ilvl="5">
      <w:numFmt w:val="bullet"/>
      <w:lvlText w:val="•"/>
      <w:lvlJc w:val="left"/>
      <w:pPr>
        <w:ind w:left="5713" w:hanging="720"/>
      </w:pPr>
    </w:lvl>
    <w:lvl w:ilvl="6">
      <w:numFmt w:val="bullet"/>
      <w:lvlText w:val="•"/>
      <w:lvlJc w:val="left"/>
      <w:pPr>
        <w:ind w:left="6543" w:hanging="720"/>
      </w:pPr>
    </w:lvl>
    <w:lvl w:ilvl="7">
      <w:numFmt w:val="bullet"/>
      <w:lvlText w:val="•"/>
      <w:lvlJc w:val="left"/>
      <w:pPr>
        <w:ind w:left="7374" w:hanging="720"/>
      </w:pPr>
    </w:lvl>
    <w:lvl w:ilvl="8">
      <w:numFmt w:val="bullet"/>
      <w:lvlText w:val="•"/>
      <w:lvlJc w:val="left"/>
      <w:pPr>
        <w:ind w:left="8205" w:hanging="720"/>
      </w:pPr>
    </w:lvl>
  </w:abstractNum>
  <w:abstractNum w:abstractNumId="150" w15:restartNumberingAfterBreak="0">
    <w:nsid w:val="6CED100E"/>
    <w:multiLevelType w:val="multilevel"/>
    <w:tmpl w:val="23B40288"/>
    <w:lvl w:ilvl="0">
      <w:start w:val="1"/>
      <w:numFmt w:val="lowerLetter"/>
      <w:lvlText w:val="(%1)"/>
      <w:lvlJc w:val="left"/>
      <w:pPr>
        <w:ind w:left="1553" w:hanging="719"/>
      </w:pPr>
      <w:rPr>
        <w:rFonts w:ascii="Arial" w:eastAsia="Arial" w:hAnsi="Arial" w:cs="Arial"/>
        <w:b w:val="0"/>
        <w:i w:val="0"/>
        <w:sz w:val="20"/>
        <w:szCs w:val="20"/>
      </w:rPr>
    </w:lvl>
    <w:lvl w:ilvl="1">
      <w:numFmt w:val="bullet"/>
      <w:lvlText w:val="•"/>
      <w:lvlJc w:val="left"/>
      <w:pPr>
        <w:ind w:left="2390" w:hanging="720"/>
      </w:pPr>
    </w:lvl>
    <w:lvl w:ilvl="2">
      <w:numFmt w:val="bullet"/>
      <w:lvlText w:val="•"/>
      <w:lvlJc w:val="left"/>
      <w:pPr>
        <w:ind w:left="3221" w:hanging="720"/>
      </w:pPr>
    </w:lvl>
    <w:lvl w:ilvl="3">
      <w:numFmt w:val="bullet"/>
      <w:lvlText w:val="•"/>
      <w:lvlJc w:val="left"/>
      <w:pPr>
        <w:ind w:left="4051" w:hanging="720"/>
      </w:pPr>
    </w:lvl>
    <w:lvl w:ilvl="4">
      <w:numFmt w:val="bullet"/>
      <w:lvlText w:val="•"/>
      <w:lvlJc w:val="left"/>
      <w:pPr>
        <w:ind w:left="4882" w:hanging="720"/>
      </w:pPr>
    </w:lvl>
    <w:lvl w:ilvl="5">
      <w:numFmt w:val="bullet"/>
      <w:lvlText w:val="•"/>
      <w:lvlJc w:val="left"/>
      <w:pPr>
        <w:ind w:left="5713" w:hanging="720"/>
      </w:pPr>
    </w:lvl>
    <w:lvl w:ilvl="6">
      <w:numFmt w:val="bullet"/>
      <w:lvlText w:val="•"/>
      <w:lvlJc w:val="left"/>
      <w:pPr>
        <w:ind w:left="6543" w:hanging="720"/>
      </w:pPr>
    </w:lvl>
    <w:lvl w:ilvl="7">
      <w:numFmt w:val="bullet"/>
      <w:lvlText w:val="•"/>
      <w:lvlJc w:val="left"/>
      <w:pPr>
        <w:ind w:left="7374" w:hanging="720"/>
      </w:pPr>
    </w:lvl>
    <w:lvl w:ilvl="8">
      <w:numFmt w:val="bullet"/>
      <w:lvlText w:val="•"/>
      <w:lvlJc w:val="left"/>
      <w:pPr>
        <w:ind w:left="8205" w:hanging="720"/>
      </w:pPr>
    </w:lvl>
  </w:abstractNum>
  <w:abstractNum w:abstractNumId="151" w15:restartNumberingAfterBreak="0">
    <w:nsid w:val="6D7853BE"/>
    <w:multiLevelType w:val="multilevel"/>
    <w:tmpl w:val="B4CA4B62"/>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152" w15:restartNumberingAfterBreak="0">
    <w:nsid w:val="6DF1745D"/>
    <w:multiLevelType w:val="multilevel"/>
    <w:tmpl w:val="B8424D9A"/>
    <w:lvl w:ilvl="0">
      <w:start w:val="1"/>
      <w:numFmt w:val="lowerRoman"/>
      <w:lvlText w:val="(%1)"/>
      <w:lvlJc w:val="left"/>
      <w:pPr>
        <w:ind w:left="1553" w:hanging="719"/>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6E087614"/>
    <w:multiLevelType w:val="multilevel"/>
    <w:tmpl w:val="540E29EC"/>
    <w:lvl w:ilvl="0">
      <w:start w:val="1"/>
      <w:numFmt w:val="lowerLetter"/>
      <w:lvlText w:val="(%1)"/>
      <w:lvlJc w:val="left"/>
      <w:pPr>
        <w:ind w:left="1553" w:hanging="719"/>
      </w:pPr>
      <w:rPr>
        <w:rFonts w:ascii="Arial" w:eastAsia="Arial" w:hAnsi="Arial" w:cs="Arial"/>
        <w:b w:val="0"/>
        <w:i w:val="0"/>
        <w:sz w:val="20"/>
        <w:szCs w:val="20"/>
      </w:rPr>
    </w:lvl>
    <w:lvl w:ilvl="1">
      <w:numFmt w:val="bullet"/>
      <w:lvlText w:val="•"/>
      <w:lvlJc w:val="left"/>
      <w:pPr>
        <w:ind w:left="2390" w:hanging="720"/>
      </w:pPr>
    </w:lvl>
    <w:lvl w:ilvl="2">
      <w:numFmt w:val="bullet"/>
      <w:lvlText w:val="•"/>
      <w:lvlJc w:val="left"/>
      <w:pPr>
        <w:ind w:left="3221" w:hanging="720"/>
      </w:pPr>
    </w:lvl>
    <w:lvl w:ilvl="3">
      <w:numFmt w:val="bullet"/>
      <w:lvlText w:val="•"/>
      <w:lvlJc w:val="left"/>
      <w:pPr>
        <w:ind w:left="4051" w:hanging="720"/>
      </w:pPr>
    </w:lvl>
    <w:lvl w:ilvl="4">
      <w:numFmt w:val="bullet"/>
      <w:lvlText w:val="•"/>
      <w:lvlJc w:val="left"/>
      <w:pPr>
        <w:ind w:left="4882" w:hanging="720"/>
      </w:pPr>
    </w:lvl>
    <w:lvl w:ilvl="5">
      <w:numFmt w:val="bullet"/>
      <w:lvlText w:val="•"/>
      <w:lvlJc w:val="left"/>
      <w:pPr>
        <w:ind w:left="5713" w:hanging="720"/>
      </w:pPr>
    </w:lvl>
    <w:lvl w:ilvl="6">
      <w:numFmt w:val="bullet"/>
      <w:lvlText w:val="•"/>
      <w:lvlJc w:val="left"/>
      <w:pPr>
        <w:ind w:left="6543" w:hanging="720"/>
      </w:pPr>
    </w:lvl>
    <w:lvl w:ilvl="7">
      <w:numFmt w:val="bullet"/>
      <w:lvlText w:val="•"/>
      <w:lvlJc w:val="left"/>
      <w:pPr>
        <w:ind w:left="7374" w:hanging="720"/>
      </w:pPr>
    </w:lvl>
    <w:lvl w:ilvl="8">
      <w:numFmt w:val="bullet"/>
      <w:lvlText w:val="•"/>
      <w:lvlJc w:val="left"/>
      <w:pPr>
        <w:ind w:left="8205" w:hanging="720"/>
      </w:pPr>
    </w:lvl>
  </w:abstractNum>
  <w:abstractNum w:abstractNumId="154" w15:restartNumberingAfterBreak="0">
    <w:nsid w:val="6F2E1572"/>
    <w:multiLevelType w:val="multilevel"/>
    <w:tmpl w:val="E7E872F2"/>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155" w15:restartNumberingAfterBreak="0">
    <w:nsid w:val="6F3B007E"/>
    <w:multiLevelType w:val="hybridMultilevel"/>
    <w:tmpl w:val="38F8E2A6"/>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6" w15:restartNumberingAfterBreak="0">
    <w:nsid w:val="71812378"/>
    <w:multiLevelType w:val="multilevel"/>
    <w:tmpl w:val="C5FA90B2"/>
    <w:lvl w:ilvl="0">
      <w:start w:val="1"/>
      <w:numFmt w:val="lowerRoman"/>
      <w:lvlText w:val="(%1)"/>
      <w:lvlJc w:val="left"/>
      <w:pPr>
        <w:ind w:left="1553" w:hanging="719"/>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718B24E0"/>
    <w:multiLevelType w:val="multilevel"/>
    <w:tmpl w:val="BD2826F0"/>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158" w15:restartNumberingAfterBreak="0">
    <w:nsid w:val="73A66E77"/>
    <w:multiLevelType w:val="multilevel"/>
    <w:tmpl w:val="5A9C80AA"/>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159" w15:restartNumberingAfterBreak="0">
    <w:nsid w:val="793F33BE"/>
    <w:multiLevelType w:val="multilevel"/>
    <w:tmpl w:val="9DF2F4C8"/>
    <w:lvl w:ilvl="0">
      <w:start w:val="1"/>
      <w:numFmt w:val="lowerRoman"/>
      <w:lvlText w:val="(%1)"/>
      <w:lvlJc w:val="left"/>
      <w:pPr>
        <w:ind w:left="2273" w:hanging="720"/>
      </w:pPr>
      <w:rPr>
        <w:rFonts w:ascii="Arial" w:eastAsia="Arial" w:hAnsi="Arial" w:cs="Arial"/>
        <w:b w:val="0"/>
        <w:i w:val="0"/>
        <w:sz w:val="20"/>
        <w:szCs w:val="20"/>
      </w:rPr>
    </w:lvl>
    <w:lvl w:ilvl="1">
      <w:numFmt w:val="bullet"/>
      <w:lvlText w:val="•"/>
      <w:lvlJc w:val="left"/>
      <w:pPr>
        <w:ind w:left="3038" w:hanging="720"/>
      </w:pPr>
    </w:lvl>
    <w:lvl w:ilvl="2">
      <w:numFmt w:val="bullet"/>
      <w:lvlText w:val="•"/>
      <w:lvlJc w:val="left"/>
      <w:pPr>
        <w:ind w:left="3797" w:hanging="720"/>
      </w:pPr>
    </w:lvl>
    <w:lvl w:ilvl="3">
      <w:numFmt w:val="bullet"/>
      <w:lvlText w:val="•"/>
      <w:lvlJc w:val="left"/>
      <w:pPr>
        <w:ind w:left="4555" w:hanging="720"/>
      </w:pPr>
    </w:lvl>
    <w:lvl w:ilvl="4">
      <w:numFmt w:val="bullet"/>
      <w:lvlText w:val="•"/>
      <w:lvlJc w:val="left"/>
      <w:pPr>
        <w:ind w:left="5314" w:hanging="720"/>
      </w:pPr>
    </w:lvl>
    <w:lvl w:ilvl="5">
      <w:numFmt w:val="bullet"/>
      <w:lvlText w:val="•"/>
      <w:lvlJc w:val="left"/>
      <w:pPr>
        <w:ind w:left="6073" w:hanging="720"/>
      </w:pPr>
    </w:lvl>
    <w:lvl w:ilvl="6">
      <w:numFmt w:val="bullet"/>
      <w:lvlText w:val="•"/>
      <w:lvlJc w:val="left"/>
      <w:pPr>
        <w:ind w:left="6831" w:hanging="720"/>
      </w:pPr>
    </w:lvl>
    <w:lvl w:ilvl="7">
      <w:numFmt w:val="bullet"/>
      <w:lvlText w:val="•"/>
      <w:lvlJc w:val="left"/>
      <w:pPr>
        <w:ind w:left="7590" w:hanging="720"/>
      </w:pPr>
    </w:lvl>
    <w:lvl w:ilvl="8">
      <w:numFmt w:val="bullet"/>
      <w:lvlText w:val="•"/>
      <w:lvlJc w:val="left"/>
      <w:pPr>
        <w:ind w:left="8349" w:hanging="720"/>
      </w:pPr>
    </w:lvl>
  </w:abstractNum>
  <w:abstractNum w:abstractNumId="160" w15:restartNumberingAfterBreak="0">
    <w:nsid w:val="797A0397"/>
    <w:multiLevelType w:val="multilevel"/>
    <w:tmpl w:val="D1F6704C"/>
    <w:lvl w:ilvl="0">
      <w:start w:val="1"/>
      <w:numFmt w:val="lowerLetter"/>
      <w:lvlText w:val="(%1)"/>
      <w:lvlJc w:val="left"/>
      <w:pPr>
        <w:ind w:left="1531" w:hanging="646"/>
      </w:pPr>
      <w:rPr>
        <w:rFonts w:ascii="Arial" w:eastAsia="Arial" w:hAnsi="Arial" w:cs="Arial"/>
        <w:b w:val="0"/>
        <w:i w:val="0"/>
        <w:sz w:val="20"/>
        <w:szCs w:val="20"/>
      </w:rPr>
    </w:lvl>
    <w:lvl w:ilvl="1">
      <w:numFmt w:val="bullet"/>
      <w:lvlText w:val="•"/>
      <w:lvlJc w:val="left"/>
      <w:pPr>
        <w:ind w:left="2372" w:hanging="646"/>
      </w:pPr>
    </w:lvl>
    <w:lvl w:ilvl="2">
      <w:numFmt w:val="bullet"/>
      <w:lvlText w:val="•"/>
      <w:lvlJc w:val="left"/>
      <w:pPr>
        <w:ind w:left="3205" w:hanging="646"/>
      </w:pPr>
    </w:lvl>
    <w:lvl w:ilvl="3">
      <w:numFmt w:val="bullet"/>
      <w:lvlText w:val="•"/>
      <w:lvlJc w:val="left"/>
      <w:pPr>
        <w:ind w:left="4037" w:hanging="646"/>
      </w:pPr>
    </w:lvl>
    <w:lvl w:ilvl="4">
      <w:numFmt w:val="bullet"/>
      <w:lvlText w:val="•"/>
      <w:lvlJc w:val="left"/>
      <w:pPr>
        <w:ind w:left="4870" w:hanging="646"/>
      </w:pPr>
    </w:lvl>
    <w:lvl w:ilvl="5">
      <w:numFmt w:val="bullet"/>
      <w:lvlText w:val="•"/>
      <w:lvlJc w:val="left"/>
      <w:pPr>
        <w:ind w:left="5703" w:hanging="646"/>
      </w:pPr>
    </w:lvl>
    <w:lvl w:ilvl="6">
      <w:numFmt w:val="bullet"/>
      <w:lvlText w:val="•"/>
      <w:lvlJc w:val="left"/>
      <w:pPr>
        <w:ind w:left="6535" w:hanging="646"/>
      </w:pPr>
    </w:lvl>
    <w:lvl w:ilvl="7">
      <w:numFmt w:val="bullet"/>
      <w:lvlText w:val="•"/>
      <w:lvlJc w:val="left"/>
      <w:pPr>
        <w:ind w:left="7368" w:hanging="646"/>
      </w:pPr>
    </w:lvl>
    <w:lvl w:ilvl="8">
      <w:numFmt w:val="bullet"/>
      <w:lvlText w:val="•"/>
      <w:lvlJc w:val="left"/>
      <w:pPr>
        <w:ind w:left="8201" w:hanging="646"/>
      </w:pPr>
    </w:lvl>
  </w:abstractNum>
  <w:abstractNum w:abstractNumId="161" w15:restartNumberingAfterBreak="0">
    <w:nsid w:val="7A5F6D81"/>
    <w:multiLevelType w:val="multilevel"/>
    <w:tmpl w:val="83FCFEA4"/>
    <w:lvl w:ilvl="0">
      <w:start w:val="1"/>
      <w:numFmt w:val="lowerLetter"/>
      <w:lvlText w:val="(%1)"/>
      <w:lvlJc w:val="left"/>
      <w:pPr>
        <w:ind w:left="1553" w:hanging="719"/>
      </w:pPr>
      <w:rPr>
        <w:rFonts w:ascii="Arial" w:eastAsia="Arial" w:hAnsi="Arial" w:cs="Arial"/>
        <w:b w:val="0"/>
        <w:i w:val="0"/>
        <w:sz w:val="20"/>
        <w:szCs w:val="20"/>
      </w:rPr>
    </w:lvl>
    <w:lvl w:ilvl="1">
      <w:numFmt w:val="bullet"/>
      <w:lvlText w:val="•"/>
      <w:lvlJc w:val="left"/>
      <w:pPr>
        <w:ind w:left="2390" w:hanging="720"/>
      </w:pPr>
    </w:lvl>
    <w:lvl w:ilvl="2">
      <w:numFmt w:val="bullet"/>
      <w:lvlText w:val="•"/>
      <w:lvlJc w:val="left"/>
      <w:pPr>
        <w:ind w:left="3221" w:hanging="720"/>
      </w:pPr>
    </w:lvl>
    <w:lvl w:ilvl="3">
      <w:numFmt w:val="bullet"/>
      <w:lvlText w:val="•"/>
      <w:lvlJc w:val="left"/>
      <w:pPr>
        <w:ind w:left="4051" w:hanging="720"/>
      </w:pPr>
    </w:lvl>
    <w:lvl w:ilvl="4">
      <w:numFmt w:val="bullet"/>
      <w:lvlText w:val="•"/>
      <w:lvlJc w:val="left"/>
      <w:pPr>
        <w:ind w:left="4882" w:hanging="720"/>
      </w:pPr>
    </w:lvl>
    <w:lvl w:ilvl="5">
      <w:numFmt w:val="bullet"/>
      <w:lvlText w:val="•"/>
      <w:lvlJc w:val="left"/>
      <w:pPr>
        <w:ind w:left="5713" w:hanging="720"/>
      </w:pPr>
    </w:lvl>
    <w:lvl w:ilvl="6">
      <w:numFmt w:val="bullet"/>
      <w:lvlText w:val="•"/>
      <w:lvlJc w:val="left"/>
      <w:pPr>
        <w:ind w:left="6543" w:hanging="720"/>
      </w:pPr>
    </w:lvl>
    <w:lvl w:ilvl="7">
      <w:numFmt w:val="bullet"/>
      <w:lvlText w:val="•"/>
      <w:lvlJc w:val="left"/>
      <w:pPr>
        <w:ind w:left="7374" w:hanging="720"/>
      </w:pPr>
    </w:lvl>
    <w:lvl w:ilvl="8">
      <w:numFmt w:val="bullet"/>
      <w:lvlText w:val="•"/>
      <w:lvlJc w:val="left"/>
      <w:pPr>
        <w:ind w:left="8205" w:hanging="720"/>
      </w:pPr>
    </w:lvl>
  </w:abstractNum>
  <w:abstractNum w:abstractNumId="162" w15:restartNumberingAfterBreak="0">
    <w:nsid w:val="7AB66915"/>
    <w:multiLevelType w:val="multilevel"/>
    <w:tmpl w:val="42423A84"/>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163" w15:restartNumberingAfterBreak="0">
    <w:nsid w:val="7AD76C48"/>
    <w:multiLevelType w:val="multilevel"/>
    <w:tmpl w:val="A3BE62E0"/>
    <w:lvl w:ilvl="0">
      <w:start w:val="1"/>
      <w:numFmt w:val="decimal"/>
      <w:lvlText w:val="%1."/>
      <w:lvlJc w:val="left"/>
      <w:pPr>
        <w:ind w:left="833" w:hanging="721"/>
      </w:pPr>
      <w:rPr>
        <w:rFonts w:ascii="Arial" w:eastAsia="Arial" w:hAnsi="Arial" w:cs="Arial"/>
        <w:b/>
        <w:i w:val="0"/>
        <w:sz w:val="20"/>
        <w:szCs w:val="20"/>
      </w:rPr>
    </w:lvl>
    <w:lvl w:ilvl="1">
      <w:start w:val="1"/>
      <w:numFmt w:val="decimal"/>
      <w:lvlText w:val="%1.%2"/>
      <w:lvlJc w:val="left"/>
      <w:pPr>
        <w:ind w:left="833" w:hanging="721"/>
      </w:pPr>
    </w:lvl>
    <w:lvl w:ilvl="2">
      <w:start w:val="1"/>
      <w:numFmt w:val="lowerLetter"/>
      <w:lvlText w:val="(%3)"/>
      <w:lvlJc w:val="left"/>
      <w:pPr>
        <w:ind w:left="1553" w:hanging="719"/>
      </w:pPr>
      <w:rPr>
        <w:rFonts w:ascii="Arial" w:eastAsia="Arial" w:hAnsi="Arial" w:cs="Arial"/>
        <w:sz w:val="20"/>
        <w:szCs w:val="20"/>
      </w:rPr>
    </w:lvl>
    <w:lvl w:ilvl="3">
      <w:numFmt w:val="bullet"/>
      <w:lvlText w:val="•"/>
      <w:lvlJc w:val="left"/>
      <w:pPr>
        <w:ind w:left="1560" w:hanging="720"/>
      </w:pPr>
    </w:lvl>
    <w:lvl w:ilvl="4">
      <w:numFmt w:val="bullet"/>
      <w:lvlText w:val="•"/>
      <w:lvlJc w:val="left"/>
      <w:pPr>
        <w:ind w:left="2746" w:hanging="719"/>
      </w:pPr>
    </w:lvl>
    <w:lvl w:ilvl="5">
      <w:numFmt w:val="bullet"/>
      <w:lvlText w:val="•"/>
      <w:lvlJc w:val="left"/>
      <w:pPr>
        <w:ind w:left="3933" w:hanging="720"/>
      </w:pPr>
    </w:lvl>
    <w:lvl w:ilvl="6">
      <w:numFmt w:val="bullet"/>
      <w:lvlText w:val="•"/>
      <w:lvlJc w:val="left"/>
      <w:pPr>
        <w:ind w:left="5119" w:hanging="720"/>
      </w:pPr>
    </w:lvl>
    <w:lvl w:ilvl="7">
      <w:numFmt w:val="bullet"/>
      <w:lvlText w:val="•"/>
      <w:lvlJc w:val="left"/>
      <w:pPr>
        <w:ind w:left="6306" w:hanging="720"/>
      </w:pPr>
    </w:lvl>
    <w:lvl w:ilvl="8">
      <w:numFmt w:val="bullet"/>
      <w:lvlText w:val="•"/>
      <w:lvlJc w:val="left"/>
      <w:pPr>
        <w:ind w:left="7493" w:hanging="720"/>
      </w:pPr>
    </w:lvl>
  </w:abstractNum>
  <w:abstractNum w:abstractNumId="164" w15:restartNumberingAfterBreak="0">
    <w:nsid w:val="7AFD0FA9"/>
    <w:multiLevelType w:val="multilevel"/>
    <w:tmpl w:val="0554C78A"/>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165" w15:restartNumberingAfterBreak="0">
    <w:nsid w:val="7B1659DF"/>
    <w:multiLevelType w:val="multilevel"/>
    <w:tmpl w:val="17A8ED02"/>
    <w:lvl w:ilvl="0">
      <w:start w:val="1"/>
      <w:numFmt w:val="lowerLetter"/>
      <w:lvlText w:val="(%1)"/>
      <w:lvlJc w:val="left"/>
      <w:pPr>
        <w:ind w:left="1553" w:hanging="719"/>
      </w:pPr>
      <w:rPr>
        <w:rFonts w:ascii="Arial" w:eastAsia="Arial" w:hAnsi="Arial" w:cs="Arial"/>
        <w:b w:val="0"/>
        <w:i w:val="0"/>
        <w:sz w:val="20"/>
        <w:szCs w:val="20"/>
      </w:rPr>
    </w:lvl>
    <w:lvl w:ilvl="1">
      <w:numFmt w:val="bullet"/>
      <w:lvlText w:val="•"/>
      <w:lvlJc w:val="left"/>
      <w:pPr>
        <w:ind w:left="2390" w:hanging="720"/>
      </w:pPr>
    </w:lvl>
    <w:lvl w:ilvl="2">
      <w:numFmt w:val="bullet"/>
      <w:lvlText w:val="•"/>
      <w:lvlJc w:val="left"/>
      <w:pPr>
        <w:ind w:left="3221" w:hanging="720"/>
      </w:pPr>
    </w:lvl>
    <w:lvl w:ilvl="3">
      <w:numFmt w:val="bullet"/>
      <w:lvlText w:val="•"/>
      <w:lvlJc w:val="left"/>
      <w:pPr>
        <w:ind w:left="4051" w:hanging="720"/>
      </w:pPr>
    </w:lvl>
    <w:lvl w:ilvl="4">
      <w:numFmt w:val="bullet"/>
      <w:lvlText w:val="•"/>
      <w:lvlJc w:val="left"/>
      <w:pPr>
        <w:ind w:left="4882" w:hanging="720"/>
      </w:pPr>
    </w:lvl>
    <w:lvl w:ilvl="5">
      <w:numFmt w:val="bullet"/>
      <w:lvlText w:val="•"/>
      <w:lvlJc w:val="left"/>
      <w:pPr>
        <w:ind w:left="5713" w:hanging="720"/>
      </w:pPr>
    </w:lvl>
    <w:lvl w:ilvl="6">
      <w:numFmt w:val="bullet"/>
      <w:lvlText w:val="•"/>
      <w:lvlJc w:val="left"/>
      <w:pPr>
        <w:ind w:left="6543" w:hanging="720"/>
      </w:pPr>
    </w:lvl>
    <w:lvl w:ilvl="7">
      <w:numFmt w:val="bullet"/>
      <w:lvlText w:val="•"/>
      <w:lvlJc w:val="left"/>
      <w:pPr>
        <w:ind w:left="7374" w:hanging="720"/>
      </w:pPr>
    </w:lvl>
    <w:lvl w:ilvl="8">
      <w:numFmt w:val="bullet"/>
      <w:lvlText w:val="•"/>
      <w:lvlJc w:val="left"/>
      <w:pPr>
        <w:ind w:left="8205" w:hanging="720"/>
      </w:pPr>
    </w:lvl>
  </w:abstractNum>
  <w:abstractNum w:abstractNumId="166" w15:restartNumberingAfterBreak="0">
    <w:nsid w:val="7D556D4B"/>
    <w:multiLevelType w:val="hybridMultilevel"/>
    <w:tmpl w:val="86C83D38"/>
    <w:lvl w:ilvl="0" w:tplc="5714FEF4">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7" w15:restartNumberingAfterBreak="0">
    <w:nsid w:val="7DFF6987"/>
    <w:multiLevelType w:val="multilevel"/>
    <w:tmpl w:val="36C46CE2"/>
    <w:lvl w:ilvl="0">
      <w:start w:val="1"/>
      <w:numFmt w:val="lowerRoman"/>
      <w:lvlText w:val="(%1)"/>
      <w:lvlJc w:val="left"/>
      <w:pPr>
        <w:ind w:left="1553" w:hanging="719"/>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E222D00"/>
    <w:multiLevelType w:val="multilevel"/>
    <w:tmpl w:val="1C927D7E"/>
    <w:lvl w:ilvl="0">
      <w:start w:val="1"/>
      <w:numFmt w:val="lowerLetter"/>
      <w:lvlText w:val="(%1)"/>
      <w:lvlJc w:val="left"/>
      <w:pPr>
        <w:ind w:left="833" w:hanging="721"/>
      </w:pPr>
      <w:rPr>
        <w:rFonts w:ascii="Arial" w:eastAsia="Arial" w:hAnsi="Arial" w:cs="Arial"/>
        <w:b w:val="0"/>
        <w:i w:val="0"/>
        <w:sz w:val="20"/>
        <w:szCs w:val="20"/>
      </w:rPr>
    </w:lvl>
    <w:lvl w:ilvl="1">
      <w:numFmt w:val="bullet"/>
      <w:lvlText w:val="•"/>
      <w:lvlJc w:val="left"/>
      <w:pPr>
        <w:ind w:left="1742" w:hanging="721"/>
      </w:pPr>
    </w:lvl>
    <w:lvl w:ilvl="2">
      <w:numFmt w:val="bullet"/>
      <w:lvlText w:val="•"/>
      <w:lvlJc w:val="left"/>
      <w:pPr>
        <w:ind w:left="2645" w:hanging="721"/>
      </w:pPr>
    </w:lvl>
    <w:lvl w:ilvl="3">
      <w:numFmt w:val="bullet"/>
      <w:lvlText w:val="•"/>
      <w:lvlJc w:val="left"/>
      <w:pPr>
        <w:ind w:left="3547" w:hanging="721"/>
      </w:pPr>
    </w:lvl>
    <w:lvl w:ilvl="4">
      <w:numFmt w:val="bullet"/>
      <w:lvlText w:val="•"/>
      <w:lvlJc w:val="left"/>
      <w:pPr>
        <w:ind w:left="4450" w:hanging="721"/>
      </w:pPr>
    </w:lvl>
    <w:lvl w:ilvl="5">
      <w:numFmt w:val="bullet"/>
      <w:lvlText w:val="•"/>
      <w:lvlJc w:val="left"/>
      <w:pPr>
        <w:ind w:left="5353" w:hanging="721"/>
      </w:pPr>
    </w:lvl>
    <w:lvl w:ilvl="6">
      <w:numFmt w:val="bullet"/>
      <w:lvlText w:val="•"/>
      <w:lvlJc w:val="left"/>
      <w:pPr>
        <w:ind w:left="6255" w:hanging="721"/>
      </w:pPr>
    </w:lvl>
    <w:lvl w:ilvl="7">
      <w:numFmt w:val="bullet"/>
      <w:lvlText w:val="•"/>
      <w:lvlJc w:val="left"/>
      <w:pPr>
        <w:ind w:left="7158" w:hanging="721"/>
      </w:pPr>
    </w:lvl>
    <w:lvl w:ilvl="8">
      <w:numFmt w:val="bullet"/>
      <w:lvlText w:val="•"/>
      <w:lvlJc w:val="left"/>
      <w:pPr>
        <w:ind w:left="8061" w:hanging="721"/>
      </w:pPr>
    </w:lvl>
  </w:abstractNum>
  <w:abstractNum w:abstractNumId="169" w15:restartNumberingAfterBreak="0">
    <w:nsid w:val="7F244F34"/>
    <w:multiLevelType w:val="multilevel"/>
    <w:tmpl w:val="9B3E1984"/>
    <w:lvl w:ilvl="0">
      <w:start w:val="1"/>
      <w:numFmt w:val="lowerRoman"/>
      <w:lvlText w:val="(%1)"/>
      <w:lvlJc w:val="left"/>
      <w:pPr>
        <w:ind w:left="1553" w:hanging="719"/>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7FEA0D80"/>
    <w:multiLevelType w:val="hybridMultilevel"/>
    <w:tmpl w:val="70DC4464"/>
    <w:lvl w:ilvl="0" w:tplc="EA823722">
      <w:numFmt w:val="bullet"/>
      <w:lvlText w:val="-"/>
      <w:lvlJc w:val="left"/>
      <w:pPr>
        <w:ind w:left="720" w:hanging="360"/>
      </w:pPr>
      <w:rPr>
        <w:rFonts w:ascii="Arial" w:eastAsia="Arial"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33580689">
    <w:abstractNumId w:val="44"/>
  </w:num>
  <w:num w:numId="2" w16cid:durableId="955794018">
    <w:abstractNumId w:val="90"/>
  </w:num>
  <w:num w:numId="3" w16cid:durableId="1084494368">
    <w:abstractNumId w:val="82"/>
  </w:num>
  <w:num w:numId="4" w16cid:durableId="1019969203">
    <w:abstractNumId w:val="60"/>
  </w:num>
  <w:num w:numId="5" w16cid:durableId="240145568">
    <w:abstractNumId w:val="7"/>
  </w:num>
  <w:num w:numId="6" w16cid:durableId="1893536045">
    <w:abstractNumId w:val="21"/>
  </w:num>
  <w:num w:numId="7" w16cid:durableId="331108503">
    <w:abstractNumId w:val="5"/>
  </w:num>
  <w:num w:numId="8" w16cid:durableId="328948101">
    <w:abstractNumId w:val="119"/>
  </w:num>
  <w:num w:numId="9" w16cid:durableId="2065516432">
    <w:abstractNumId w:val="118"/>
  </w:num>
  <w:num w:numId="10" w16cid:durableId="570505239">
    <w:abstractNumId w:val="51"/>
  </w:num>
  <w:num w:numId="11" w16cid:durableId="1589608217">
    <w:abstractNumId w:val="47"/>
  </w:num>
  <w:num w:numId="12" w16cid:durableId="1280842041">
    <w:abstractNumId w:val="120"/>
  </w:num>
  <w:num w:numId="13" w16cid:durableId="1610427624">
    <w:abstractNumId w:val="58"/>
  </w:num>
  <w:num w:numId="14" w16cid:durableId="982151868">
    <w:abstractNumId w:val="162"/>
  </w:num>
  <w:num w:numId="15" w16cid:durableId="705908647">
    <w:abstractNumId w:val="65"/>
  </w:num>
  <w:num w:numId="16" w16cid:durableId="2018845346">
    <w:abstractNumId w:val="136"/>
  </w:num>
  <w:num w:numId="17" w16cid:durableId="134643527">
    <w:abstractNumId w:val="145"/>
  </w:num>
  <w:num w:numId="18" w16cid:durableId="1438208461">
    <w:abstractNumId w:val="149"/>
  </w:num>
  <w:num w:numId="19" w16cid:durableId="566499533">
    <w:abstractNumId w:val="52"/>
  </w:num>
  <w:num w:numId="20" w16cid:durableId="241839025">
    <w:abstractNumId w:val="99"/>
  </w:num>
  <w:num w:numId="21" w16cid:durableId="1125272224">
    <w:abstractNumId w:val="17"/>
  </w:num>
  <w:num w:numId="22" w16cid:durableId="1535537739">
    <w:abstractNumId w:val="53"/>
  </w:num>
  <w:num w:numId="23" w16cid:durableId="970866763">
    <w:abstractNumId w:val="29"/>
  </w:num>
  <w:num w:numId="24" w16cid:durableId="1622303647">
    <w:abstractNumId w:val="129"/>
  </w:num>
  <w:num w:numId="25" w16cid:durableId="1986426194">
    <w:abstractNumId w:val="20"/>
  </w:num>
  <w:num w:numId="26" w16cid:durableId="818422658">
    <w:abstractNumId w:val="70"/>
  </w:num>
  <w:num w:numId="27" w16cid:durableId="1960525111">
    <w:abstractNumId w:val="18"/>
  </w:num>
  <w:num w:numId="28" w16cid:durableId="1311522060">
    <w:abstractNumId w:val="169"/>
  </w:num>
  <w:num w:numId="29" w16cid:durableId="1561405632">
    <w:abstractNumId w:val="24"/>
  </w:num>
  <w:num w:numId="30" w16cid:durableId="26760258">
    <w:abstractNumId w:val="59"/>
  </w:num>
  <w:num w:numId="31" w16cid:durableId="997077876">
    <w:abstractNumId w:val="125"/>
  </w:num>
  <w:num w:numId="32" w16cid:durableId="1417897581">
    <w:abstractNumId w:val="139"/>
  </w:num>
  <w:num w:numId="33" w16cid:durableId="1199203244">
    <w:abstractNumId w:val="41"/>
  </w:num>
  <w:num w:numId="34" w16cid:durableId="283851432">
    <w:abstractNumId w:val="56"/>
  </w:num>
  <w:num w:numId="35" w16cid:durableId="1936480643">
    <w:abstractNumId w:val="97"/>
  </w:num>
  <w:num w:numId="36" w16cid:durableId="876698795">
    <w:abstractNumId w:val="102"/>
  </w:num>
  <w:num w:numId="37" w16cid:durableId="264920113">
    <w:abstractNumId w:val="2"/>
  </w:num>
  <w:num w:numId="38" w16cid:durableId="1302999130">
    <w:abstractNumId w:val="106"/>
  </w:num>
  <w:num w:numId="39" w16cid:durableId="450829283">
    <w:abstractNumId w:val="34"/>
  </w:num>
  <w:num w:numId="40" w16cid:durableId="430006635">
    <w:abstractNumId w:val="152"/>
  </w:num>
  <w:num w:numId="41" w16cid:durableId="189925449">
    <w:abstractNumId w:val="63"/>
  </w:num>
  <w:num w:numId="42" w16cid:durableId="525484409">
    <w:abstractNumId w:val="42"/>
  </w:num>
  <w:num w:numId="43" w16cid:durableId="1411464345">
    <w:abstractNumId w:val="130"/>
  </w:num>
  <w:num w:numId="44" w16cid:durableId="1198933183">
    <w:abstractNumId w:val="35"/>
  </w:num>
  <w:num w:numId="45" w16cid:durableId="1272740900">
    <w:abstractNumId w:val="163"/>
  </w:num>
  <w:num w:numId="46" w16cid:durableId="1606304985">
    <w:abstractNumId w:val="132"/>
  </w:num>
  <w:num w:numId="47" w16cid:durableId="16391995">
    <w:abstractNumId w:val="117"/>
  </w:num>
  <w:num w:numId="48" w16cid:durableId="1354770710">
    <w:abstractNumId w:val="11"/>
  </w:num>
  <w:num w:numId="49" w16cid:durableId="112677733">
    <w:abstractNumId w:val="16"/>
  </w:num>
  <w:num w:numId="50" w16cid:durableId="1396585318">
    <w:abstractNumId w:val="77"/>
  </w:num>
  <w:num w:numId="51" w16cid:durableId="585962428">
    <w:abstractNumId w:val="151"/>
  </w:num>
  <w:num w:numId="52" w16cid:durableId="328292585">
    <w:abstractNumId w:val="84"/>
  </w:num>
  <w:num w:numId="53" w16cid:durableId="1102066899">
    <w:abstractNumId w:val="9"/>
  </w:num>
  <w:num w:numId="54" w16cid:durableId="1043092313">
    <w:abstractNumId w:val="160"/>
  </w:num>
  <w:num w:numId="55" w16cid:durableId="2120487577">
    <w:abstractNumId w:val="109"/>
  </w:num>
  <w:num w:numId="56" w16cid:durableId="1190487590">
    <w:abstractNumId w:val="161"/>
  </w:num>
  <w:num w:numId="57" w16cid:durableId="92671944">
    <w:abstractNumId w:val="83"/>
  </w:num>
  <w:num w:numId="58" w16cid:durableId="2038041921">
    <w:abstractNumId w:val="153"/>
  </w:num>
  <w:num w:numId="59" w16cid:durableId="1428767109">
    <w:abstractNumId w:val="137"/>
  </w:num>
  <w:num w:numId="60" w16cid:durableId="492839991">
    <w:abstractNumId w:val="94"/>
  </w:num>
  <w:num w:numId="61" w16cid:durableId="1592666782">
    <w:abstractNumId w:val="156"/>
  </w:num>
  <w:num w:numId="62" w16cid:durableId="309790999">
    <w:abstractNumId w:val="104"/>
  </w:num>
  <w:num w:numId="63" w16cid:durableId="2024474512">
    <w:abstractNumId w:val="62"/>
  </w:num>
  <w:num w:numId="64" w16cid:durableId="358821372">
    <w:abstractNumId w:val="124"/>
  </w:num>
  <w:num w:numId="65" w16cid:durableId="1177303163">
    <w:abstractNumId w:val="26"/>
  </w:num>
  <w:num w:numId="66" w16cid:durableId="1827209356">
    <w:abstractNumId w:val="27"/>
  </w:num>
  <w:num w:numId="67" w16cid:durableId="1922792484">
    <w:abstractNumId w:val="147"/>
  </w:num>
  <w:num w:numId="68" w16cid:durableId="2088725824">
    <w:abstractNumId w:val="114"/>
  </w:num>
  <w:num w:numId="69" w16cid:durableId="2110470250">
    <w:abstractNumId w:val="86"/>
  </w:num>
  <w:num w:numId="70" w16cid:durableId="932586928">
    <w:abstractNumId w:val="68"/>
  </w:num>
  <w:num w:numId="71" w16cid:durableId="365566043">
    <w:abstractNumId w:val="31"/>
  </w:num>
  <w:num w:numId="72" w16cid:durableId="1427775656">
    <w:abstractNumId w:val="1"/>
  </w:num>
  <w:num w:numId="73" w16cid:durableId="1206214877">
    <w:abstractNumId w:val="123"/>
  </w:num>
  <w:num w:numId="74" w16cid:durableId="327293311">
    <w:abstractNumId w:val="164"/>
  </w:num>
  <w:num w:numId="75" w16cid:durableId="419721882">
    <w:abstractNumId w:val="107"/>
  </w:num>
  <w:num w:numId="76" w16cid:durableId="480542699">
    <w:abstractNumId w:val="40"/>
  </w:num>
  <w:num w:numId="77" w16cid:durableId="559680306">
    <w:abstractNumId w:val="57"/>
  </w:num>
  <w:num w:numId="78" w16cid:durableId="872158466">
    <w:abstractNumId w:val="158"/>
  </w:num>
  <w:num w:numId="79" w16cid:durableId="1088967442">
    <w:abstractNumId w:val="85"/>
  </w:num>
  <w:num w:numId="80" w16cid:durableId="924849676">
    <w:abstractNumId w:val="134"/>
  </w:num>
  <w:num w:numId="81" w16cid:durableId="2019960135">
    <w:abstractNumId w:val="138"/>
  </w:num>
  <w:num w:numId="82" w16cid:durableId="301425318">
    <w:abstractNumId w:val="3"/>
  </w:num>
  <w:num w:numId="83" w16cid:durableId="898202881">
    <w:abstractNumId w:val="87"/>
  </w:num>
  <w:num w:numId="84" w16cid:durableId="653526698">
    <w:abstractNumId w:val="95"/>
  </w:num>
  <w:num w:numId="85" w16cid:durableId="312024868">
    <w:abstractNumId w:val="96"/>
  </w:num>
  <w:num w:numId="86" w16cid:durableId="1325936715">
    <w:abstractNumId w:val="72"/>
  </w:num>
  <w:num w:numId="87" w16cid:durableId="257954568">
    <w:abstractNumId w:val="168"/>
  </w:num>
  <w:num w:numId="88" w16cid:durableId="557327990">
    <w:abstractNumId w:val="135"/>
  </w:num>
  <w:num w:numId="89" w16cid:durableId="2028016936">
    <w:abstractNumId w:val="64"/>
  </w:num>
  <w:num w:numId="90" w16cid:durableId="1143932575">
    <w:abstractNumId w:val="146"/>
  </w:num>
  <w:num w:numId="91" w16cid:durableId="561598738">
    <w:abstractNumId w:val="144"/>
  </w:num>
  <w:num w:numId="92" w16cid:durableId="200284121">
    <w:abstractNumId w:val="6"/>
  </w:num>
  <w:num w:numId="93" w16cid:durableId="635333134">
    <w:abstractNumId w:val="32"/>
  </w:num>
  <w:num w:numId="94" w16cid:durableId="1794518433">
    <w:abstractNumId w:val="167"/>
  </w:num>
  <w:num w:numId="95" w16cid:durableId="1607887132">
    <w:abstractNumId w:val="88"/>
  </w:num>
  <w:num w:numId="96" w16cid:durableId="1893422602">
    <w:abstractNumId w:val="8"/>
  </w:num>
  <w:num w:numId="97" w16cid:durableId="136075352">
    <w:abstractNumId w:val="143"/>
  </w:num>
  <w:num w:numId="98" w16cid:durableId="503323289">
    <w:abstractNumId w:val="112"/>
  </w:num>
  <w:num w:numId="99" w16cid:durableId="1593930742">
    <w:abstractNumId w:val="14"/>
  </w:num>
  <w:num w:numId="100" w16cid:durableId="1744446177">
    <w:abstractNumId w:val="93"/>
  </w:num>
  <w:num w:numId="101" w16cid:durableId="436024716">
    <w:abstractNumId w:val="116"/>
  </w:num>
  <w:num w:numId="102" w16cid:durableId="1001741942">
    <w:abstractNumId w:val="154"/>
  </w:num>
  <w:num w:numId="103" w16cid:durableId="780296238">
    <w:abstractNumId w:val="50"/>
  </w:num>
  <w:num w:numId="104" w16cid:durableId="410856651">
    <w:abstractNumId w:val="30"/>
  </w:num>
  <w:num w:numId="105" w16cid:durableId="574628777">
    <w:abstractNumId w:val="13"/>
  </w:num>
  <w:num w:numId="106" w16cid:durableId="862674950">
    <w:abstractNumId w:val="127"/>
  </w:num>
  <w:num w:numId="107" w16cid:durableId="1303197523">
    <w:abstractNumId w:val="115"/>
  </w:num>
  <w:num w:numId="108" w16cid:durableId="1373726968">
    <w:abstractNumId w:val="122"/>
  </w:num>
  <w:num w:numId="109" w16cid:durableId="1368526051">
    <w:abstractNumId w:val="28"/>
  </w:num>
  <w:num w:numId="110" w16cid:durableId="958802900">
    <w:abstractNumId w:val="69"/>
  </w:num>
  <w:num w:numId="111" w16cid:durableId="2826981">
    <w:abstractNumId w:val="22"/>
  </w:num>
  <w:num w:numId="112" w16cid:durableId="466632592">
    <w:abstractNumId w:val="131"/>
  </w:num>
  <w:num w:numId="113" w16cid:durableId="898058498">
    <w:abstractNumId w:val="113"/>
  </w:num>
  <w:num w:numId="114" w16cid:durableId="1686128772">
    <w:abstractNumId w:val="141"/>
  </w:num>
  <w:num w:numId="115" w16cid:durableId="758408924">
    <w:abstractNumId w:val="80"/>
  </w:num>
  <w:num w:numId="116" w16cid:durableId="2123718272">
    <w:abstractNumId w:val="128"/>
  </w:num>
  <w:num w:numId="117" w16cid:durableId="1652444755">
    <w:abstractNumId w:val="23"/>
  </w:num>
  <w:num w:numId="118" w16cid:durableId="304504692">
    <w:abstractNumId w:val="4"/>
  </w:num>
  <w:num w:numId="119" w16cid:durableId="547303321">
    <w:abstractNumId w:val="89"/>
  </w:num>
  <w:num w:numId="120" w16cid:durableId="1840151604">
    <w:abstractNumId w:val="121"/>
  </w:num>
  <w:num w:numId="121" w16cid:durableId="18091800">
    <w:abstractNumId w:val="15"/>
  </w:num>
  <w:num w:numId="122" w16cid:durableId="237131068">
    <w:abstractNumId w:val="38"/>
  </w:num>
  <w:num w:numId="123" w16cid:durableId="1220749013">
    <w:abstractNumId w:val="159"/>
  </w:num>
  <w:num w:numId="124" w16cid:durableId="285505677">
    <w:abstractNumId w:val="46"/>
  </w:num>
  <w:num w:numId="125" w16cid:durableId="513081666">
    <w:abstractNumId w:val="48"/>
  </w:num>
  <w:num w:numId="126" w16cid:durableId="272055882">
    <w:abstractNumId w:val="111"/>
  </w:num>
  <w:num w:numId="127" w16cid:durableId="1055743496">
    <w:abstractNumId w:val="142"/>
  </w:num>
  <w:num w:numId="128" w16cid:durableId="1450007823">
    <w:abstractNumId w:val="133"/>
  </w:num>
  <w:num w:numId="129" w16cid:durableId="499270878">
    <w:abstractNumId w:val="12"/>
  </w:num>
  <w:num w:numId="130" w16cid:durableId="1706977728">
    <w:abstractNumId w:val="73"/>
  </w:num>
  <w:num w:numId="131" w16cid:durableId="525875893">
    <w:abstractNumId w:val="157"/>
  </w:num>
  <w:num w:numId="132" w16cid:durableId="1141845353">
    <w:abstractNumId w:val="49"/>
  </w:num>
  <w:num w:numId="133" w16cid:durableId="356081947">
    <w:abstractNumId w:val="79"/>
  </w:num>
  <w:num w:numId="134" w16cid:durableId="1171145922">
    <w:abstractNumId w:val="165"/>
  </w:num>
  <w:num w:numId="135" w16cid:durableId="1452942522">
    <w:abstractNumId w:val="25"/>
  </w:num>
  <w:num w:numId="136" w16cid:durableId="1269195303">
    <w:abstractNumId w:val="150"/>
  </w:num>
  <w:num w:numId="137" w16cid:durableId="525798614">
    <w:abstractNumId w:val="91"/>
  </w:num>
  <w:num w:numId="138" w16cid:durableId="414404859">
    <w:abstractNumId w:val="0"/>
  </w:num>
  <w:num w:numId="139" w16cid:durableId="1383410632">
    <w:abstractNumId w:val="33"/>
  </w:num>
  <w:num w:numId="140" w16cid:durableId="1086268675">
    <w:abstractNumId w:val="54"/>
  </w:num>
  <w:num w:numId="141" w16cid:durableId="2102094280">
    <w:abstractNumId w:val="67"/>
  </w:num>
  <w:num w:numId="142" w16cid:durableId="314653342">
    <w:abstractNumId w:val="140"/>
  </w:num>
  <w:num w:numId="143" w16cid:durableId="1604067868">
    <w:abstractNumId w:val="78"/>
  </w:num>
  <w:num w:numId="144" w16cid:durableId="453250829">
    <w:abstractNumId w:val="71"/>
  </w:num>
  <w:num w:numId="145" w16cid:durableId="2058234908">
    <w:abstractNumId w:val="37"/>
  </w:num>
  <w:num w:numId="146" w16cid:durableId="602345798">
    <w:abstractNumId w:val="101"/>
  </w:num>
  <w:num w:numId="147" w16cid:durableId="1433628213">
    <w:abstractNumId w:val="61"/>
  </w:num>
  <w:num w:numId="148" w16cid:durableId="904875190">
    <w:abstractNumId w:val="55"/>
  </w:num>
  <w:num w:numId="149" w16cid:durableId="1400405016">
    <w:abstractNumId w:val="155"/>
  </w:num>
  <w:num w:numId="150" w16cid:durableId="1953977436">
    <w:abstractNumId w:val="39"/>
  </w:num>
  <w:num w:numId="151" w16cid:durableId="1801221245">
    <w:abstractNumId w:val="36"/>
  </w:num>
  <w:num w:numId="152" w16cid:durableId="1565067406">
    <w:abstractNumId w:val="43"/>
  </w:num>
  <w:num w:numId="153" w16cid:durableId="1526821100">
    <w:abstractNumId w:val="66"/>
  </w:num>
  <w:num w:numId="154" w16cid:durableId="1879318674">
    <w:abstractNumId w:val="74"/>
  </w:num>
  <w:num w:numId="155" w16cid:durableId="73210033">
    <w:abstractNumId w:val="45"/>
  </w:num>
  <w:num w:numId="156" w16cid:durableId="1949699620">
    <w:abstractNumId w:val="10"/>
  </w:num>
  <w:num w:numId="157" w16cid:durableId="584845866">
    <w:abstractNumId w:val="76"/>
  </w:num>
  <w:num w:numId="158" w16cid:durableId="642079839">
    <w:abstractNumId w:val="100"/>
  </w:num>
  <w:num w:numId="159" w16cid:durableId="1253274751">
    <w:abstractNumId w:val="81"/>
  </w:num>
  <w:num w:numId="160" w16cid:durableId="111555374">
    <w:abstractNumId w:val="108"/>
  </w:num>
  <w:num w:numId="161" w16cid:durableId="156845211">
    <w:abstractNumId w:val="148"/>
  </w:num>
  <w:num w:numId="162" w16cid:durableId="1047728903">
    <w:abstractNumId w:val="98"/>
  </w:num>
  <w:num w:numId="163" w16cid:durableId="1013797039">
    <w:abstractNumId w:val="105"/>
  </w:num>
  <w:num w:numId="164" w16cid:durableId="1619724215">
    <w:abstractNumId w:val="170"/>
  </w:num>
  <w:num w:numId="165" w16cid:durableId="2063672556">
    <w:abstractNumId w:val="166"/>
  </w:num>
  <w:num w:numId="166" w16cid:durableId="808933923">
    <w:abstractNumId w:val="110"/>
  </w:num>
  <w:num w:numId="167" w16cid:durableId="723329466">
    <w:abstractNumId w:val="103"/>
  </w:num>
  <w:num w:numId="168" w16cid:durableId="1516535014">
    <w:abstractNumId w:val="126"/>
  </w:num>
  <w:num w:numId="169" w16cid:durableId="715543206">
    <w:abstractNumId w:val="92"/>
  </w:num>
  <w:num w:numId="170" w16cid:durableId="1596863556">
    <w:abstractNumId w:val="19"/>
  </w:num>
  <w:num w:numId="171" w16cid:durableId="1934701939">
    <w:abstractNumId w:val="75"/>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644"/>
    <w:rsid w:val="00007186"/>
    <w:rsid w:val="00007E8E"/>
    <w:rsid w:val="00012AFD"/>
    <w:rsid w:val="00014C6E"/>
    <w:rsid w:val="00024076"/>
    <w:rsid w:val="000261F1"/>
    <w:rsid w:val="000264A9"/>
    <w:rsid w:val="000267D6"/>
    <w:rsid w:val="000303AC"/>
    <w:rsid w:val="00031102"/>
    <w:rsid w:val="00032DFF"/>
    <w:rsid w:val="00034792"/>
    <w:rsid w:val="000352BF"/>
    <w:rsid w:val="000374CD"/>
    <w:rsid w:val="00040106"/>
    <w:rsid w:val="00047F95"/>
    <w:rsid w:val="000504E4"/>
    <w:rsid w:val="000603D6"/>
    <w:rsid w:val="00061774"/>
    <w:rsid w:val="0006464D"/>
    <w:rsid w:val="00064970"/>
    <w:rsid w:val="000658B0"/>
    <w:rsid w:val="00070388"/>
    <w:rsid w:val="00072451"/>
    <w:rsid w:val="00074D97"/>
    <w:rsid w:val="00077CE1"/>
    <w:rsid w:val="00081BDC"/>
    <w:rsid w:val="00082040"/>
    <w:rsid w:val="000932BB"/>
    <w:rsid w:val="000A0B9B"/>
    <w:rsid w:val="000A244A"/>
    <w:rsid w:val="000A55A7"/>
    <w:rsid w:val="000A5FDE"/>
    <w:rsid w:val="000B150C"/>
    <w:rsid w:val="000B227B"/>
    <w:rsid w:val="000B2A92"/>
    <w:rsid w:val="000B5489"/>
    <w:rsid w:val="000B7F3B"/>
    <w:rsid w:val="000C602F"/>
    <w:rsid w:val="000C7799"/>
    <w:rsid w:val="000D1D58"/>
    <w:rsid w:val="000D1DD2"/>
    <w:rsid w:val="000D2336"/>
    <w:rsid w:val="000D2E06"/>
    <w:rsid w:val="000D3023"/>
    <w:rsid w:val="000D49EE"/>
    <w:rsid w:val="000D4A3C"/>
    <w:rsid w:val="000D7BDF"/>
    <w:rsid w:val="000E1134"/>
    <w:rsid w:val="000E238C"/>
    <w:rsid w:val="000E3C09"/>
    <w:rsid w:val="000E51A4"/>
    <w:rsid w:val="000E6998"/>
    <w:rsid w:val="000F1269"/>
    <w:rsid w:val="000F1694"/>
    <w:rsid w:val="000F470F"/>
    <w:rsid w:val="000F652C"/>
    <w:rsid w:val="000F6C50"/>
    <w:rsid w:val="00100940"/>
    <w:rsid w:val="00100DF0"/>
    <w:rsid w:val="00101D48"/>
    <w:rsid w:val="00101F43"/>
    <w:rsid w:val="00102CFD"/>
    <w:rsid w:val="00106A35"/>
    <w:rsid w:val="00110B62"/>
    <w:rsid w:val="00111683"/>
    <w:rsid w:val="001126C8"/>
    <w:rsid w:val="0011288A"/>
    <w:rsid w:val="00116766"/>
    <w:rsid w:val="00120CAD"/>
    <w:rsid w:val="001241B0"/>
    <w:rsid w:val="00126CC6"/>
    <w:rsid w:val="00130069"/>
    <w:rsid w:val="00133361"/>
    <w:rsid w:val="00134FDD"/>
    <w:rsid w:val="00135DE5"/>
    <w:rsid w:val="001418B3"/>
    <w:rsid w:val="00142DED"/>
    <w:rsid w:val="001460FD"/>
    <w:rsid w:val="001505BA"/>
    <w:rsid w:val="001546AE"/>
    <w:rsid w:val="00155528"/>
    <w:rsid w:val="00156670"/>
    <w:rsid w:val="00156C75"/>
    <w:rsid w:val="001575FC"/>
    <w:rsid w:val="00157905"/>
    <w:rsid w:val="00157B4A"/>
    <w:rsid w:val="00157FDB"/>
    <w:rsid w:val="00165F60"/>
    <w:rsid w:val="00170037"/>
    <w:rsid w:val="00171840"/>
    <w:rsid w:val="00172261"/>
    <w:rsid w:val="0017514C"/>
    <w:rsid w:val="00177441"/>
    <w:rsid w:val="00177C94"/>
    <w:rsid w:val="00181828"/>
    <w:rsid w:val="00181FC1"/>
    <w:rsid w:val="00182A40"/>
    <w:rsid w:val="001835AF"/>
    <w:rsid w:val="001838E9"/>
    <w:rsid w:val="001855D0"/>
    <w:rsid w:val="00193625"/>
    <w:rsid w:val="00196591"/>
    <w:rsid w:val="001A3689"/>
    <w:rsid w:val="001A3809"/>
    <w:rsid w:val="001A59CB"/>
    <w:rsid w:val="001B4C4E"/>
    <w:rsid w:val="001B4FDD"/>
    <w:rsid w:val="001B5A50"/>
    <w:rsid w:val="001B7644"/>
    <w:rsid w:val="001C043B"/>
    <w:rsid w:val="001C04A4"/>
    <w:rsid w:val="001C0F90"/>
    <w:rsid w:val="001C2389"/>
    <w:rsid w:val="001C2985"/>
    <w:rsid w:val="001C5969"/>
    <w:rsid w:val="001C5972"/>
    <w:rsid w:val="001D23FC"/>
    <w:rsid w:val="001D24A1"/>
    <w:rsid w:val="001D5E38"/>
    <w:rsid w:val="001D79C7"/>
    <w:rsid w:val="001E0507"/>
    <w:rsid w:val="001E0933"/>
    <w:rsid w:val="001E0F94"/>
    <w:rsid w:val="001E0FE6"/>
    <w:rsid w:val="001E1953"/>
    <w:rsid w:val="001E30EA"/>
    <w:rsid w:val="001E5279"/>
    <w:rsid w:val="001E693F"/>
    <w:rsid w:val="001F1542"/>
    <w:rsid w:val="001F3519"/>
    <w:rsid w:val="001F48C2"/>
    <w:rsid w:val="001F4A8F"/>
    <w:rsid w:val="001F55DF"/>
    <w:rsid w:val="002012B0"/>
    <w:rsid w:val="002027A8"/>
    <w:rsid w:val="002028C4"/>
    <w:rsid w:val="00202F34"/>
    <w:rsid w:val="00202F99"/>
    <w:rsid w:val="00203369"/>
    <w:rsid w:val="00204DE5"/>
    <w:rsid w:val="002061C7"/>
    <w:rsid w:val="002074B4"/>
    <w:rsid w:val="002106A8"/>
    <w:rsid w:val="00211550"/>
    <w:rsid w:val="00214C9B"/>
    <w:rsid w:val="00217F42"/>
    <w:rsid w:val="00220683"/>
    <w:rsid w:val="0022236E"/>
    <w:rsid w:val="00225199"/>
    <w:rsid w:val="002305F6"/>
    <w:rsid w:val="00231BFE"/>
    <w:rsid w:val="00232653"/>
    <w:rsid w:val="0023400D"/>
    <w:rsid w:val="00234B4A"/>
    <w:rsid w:val="00235FE7"/>
    <w:rsid w:val="00237FE3"/>
    <w:rsid w:val="00240708"/>
    <w:rsid w:val="00241485"/>
    <w:rsid w:val="00244D46"/>
    <w:rsid w:val="00245EAC"/>
    <w:rsid w:val="002518F1"/>
    <w:rsid w:val="002566A5"/>
    <w:rsid w:val="00257EB6"/>
    <w:rsid w:val="00261537"/>
    <w:rsid w:val="00262CD1"/>
    <w:rsid w:val="0026364A"/>
    <w:rsid w:val="002648AB"/>
    <w:rsid w:val="00264C12"/>
    <w:rsid w:val="0026543B"/>
    <w:rsid w:val="00265503"/>
    <w:rsid w:val="002675EE"/>
    <w:rsid w:val="00270ECB"/>
    <w:rsid w:val="00272266"/>
    <w:rsid w:val="00275431"/>
    <w:rsid w:val="00275528"/>
    <w:rsid w:val="00275587"/>
    <w:rsid w:val="00275C64"/>
    <w:rsid w:val="00280965"/>
    <w:rsid w:val="00281762"/>
    <w:rsid w:val="00281EC7"/>
    <w:rsid w:val="00282AC3"/>
    <w:rsid w:val="00284619"/>
    <w:rsid w:val="002907B3"/>
    <w:rsid w:val="002920FF"/>
    <w:rsid w:val="002937D5"/>
    <w:rsid w:val="00294CD6"/>
    <w:rsid w:val="00295EE2"/>
    <w:rsid w:val="00296877"/>
    <w:rsid w:val="00297CA3"/>
    <w:rsid w:val="002A088E"/>
    <w:rsid w:val="002A4305"/>
    <w:rsid w:val="002A4DAE"/>
    <w:rsid w:val="002A4E01"/>
    <w:rsid w:val="002A74D8"/>
    <w:rsid w:val="002B11B8"/>
    <w:rsid w:val="002B52E9"/>
    <w:rsid w:val="002B7E54"/>
    <w:rsid w:val="002C1AA3"/>
    <w:rsid w:val="002C30B5"/>
    <w:rsid w:val="002C4CFB"/>
    <w:rsid w:val="002C5683"/>
    <w:rsid w:val="002C5A41"/>
    <w:rsid w:val="002C5E54"/>
    <w:rsid w:val="002D048B"/>
    <w:rsid w:val="002D46FD"/>
    <w:rsid w:val="002D6E69"/>
    <w:rsid w:val="002D7508"/>
    <w:rsid w:val="002D7E50"/>
    <w:rsid w:val="002E17CC"/>
    <w:rsid w:val="002E1F18"/>
    <w:rsid w:val="002E224E"/>
    <w:rsid w:val="002E2317"/>
    <w:rsid w:val="002E7CDF"/>
    <w:rsid w:val="002F0150"/>
    <w:rsid w:val="002F15AE"/>
    <w:rsid w:val="00304D72"/>
    <w:rsid w:val="0030674C"/>
    <w:rsid w:val="00306A86"/>
    <w:rsid w:val="003070F2"/>
    <w:rsid w:val="0031048F"/>
    <w:rsid w:val="003112F9"/>
    <w:rsid w:val="00315C4D"/>
    <w:rsid w:val="00316D9F"/>
    <w:rsid w:val="003205D6"/>
    <w:rsid w:val="0032144A"/>
    <w:rsid w:val="00322BBA"/>
    <w:rsid w:val="003251CE"/>
    <w:rsid w:val="00326D0C"/>
    <w:rsid w:val="00326F93"/>
    <w:rsid w:val="003303DB"/>
    <w:rsid w:val="0033113E"/>
    <w:rsid w:val="00333658"/>
    <w:rsid w:val="00334C54"/>
    <w:rsid w:val="00335BB2"/>
    <w:rsid w:val="00337428"/>
    <w:rsid w:val="00341CDC"/>
    <w:rsid w:val="003450DD"/>
    <w:rsid w:val="00345FB7"/>
    <w:rsid w:val="003473C8"/>
    <w:rsid w:val="00347668"/>
    <w:rsid w:val="00352783"/>
    <w:rsid w:val="00355EDE"/>
    <w:rsid w:val="00364177"/>
    <w:rsid w:val="00364782"/>
    <w:rsid w:val="003665D5"/>
    <w:rsid w:val="00371F6F"/>
    <w:rsid w:val="0037530E"/>
    <w:rsid w:val="00381A78"/>
    <w:rsid w:val="00382C9A"/>
    <w:rsid w:val="0038377D"/>
    <w:rsid w:val="003853AD"/>
    <w:rsid w:val="00385507"/>
    <w:rsid w:val="00387839"/>
    <w:rsid w:val="00387ADB"/>
    <w:rsid w:val="0039011C"/>
    <w:rsid w:val="00395F2A"/>
    <w:rsid w:val="003A4A2B"/>
    <w:rsid w:val="003B0287"/>
    <w:rsid w:val="003B3CA5"/>
    <w:rsid w:val="003B44F7"/>
    <w:rsid w:val="003B552C"/>
    <w:rsid w:val="003B6034"/>
    <w:rsid w:val="003C094B"/>
    <w:rsid w:val="003C41C7"/>
    <w:rsid w:val="003C4220"/>
    <w:rsid w:val="003C433F"/>
    <w:rsid w:val="003C6DC0"/>
    <w:rsid w:val="003C7350"/>
    <w:rsid w:val="003C7601"/>
    <w:rsid w:val="003D24E9"/>
    <w:rsid w:val="003D2A55"/>
    <w:rsid w:val="003D2BE2"/>
    <w:rsid w:val="003D49D6"/>
    <w:rsid w:val="003E1E49"/>
    <w:rsid w:val="003E1E77"/>
    <w:rsid w:val="003E505B"/>
    <w:rsid w:val="003E51C8"/>
    <w:rsid w:val="003F2F1C"/>
    <w:rsid w:val="003F4B5C"/>
    <w:rsid w:val="003F4D98"/>
    <w:rsid w:val="003F7365"/>
    <w:rsid w:val="003F754C"/>
    <w:rsid w:val="00401173"/>
    <w:rsid w:val="0040554D"/>
    <w:rsid w:val="00410919"/>
    <w:rsid w:val="00413E80"/>
    <w:rsid w:val="00416672"/>
    <w:rsid w:val="00423A07"/>
    <w:rsid w:val="0042406D"/>
    <w:rsid w:val="0042683E"/>
    <w:rsid w:val="00426DDD"/>
    <w:rsid w:val="00430397"/>
    <w:rsid w:val="00431152"/>
    <w:rsid w:val="00432BFB"/>
    <w:rsid w:val="00433299"/>
    <w:rsid w:val="0043489B"/>
    <w:rsid w:val="004363DE"/>
    <w:rsid w:val="0043697B"/>
    <w:rsid w:val="0043768E"/>
    <w:rsid w:val="00437F3F"/>
    <w:rsid w:val="00447EF2"/>
    <w:rsid w:val="00452488"/>
    <w:rsid w:val="00454C96"/>
    <w:rsid w:val="00456FD2"/>
    <w:rsid w:val="00457290"/>
    <w:rsid w:val="004572A0"/>
    <w:rsid w:val="00462878"/>
    <w:rsid w:val="004634D2"/>
    <w:rsid w:val="004660D0"/>
    <w:rsid w:val="004676D0"/>
    <w:rsid w:val="00470FCE"/>
    <w:rsid w:val="00474B25"/>
    <w:rsid w:val="004764D7"/>
    <w:rsid w:val="0047724C"/>
    <w:rsid w:val="004811AD"/>
    <w:rsid w:val="00482502"/>
    <w:rsid w:val="00482EC2"/>
    <w:rsid w:val="00483E26"/>
    <w:rsid w:val="004842AD"/>
    <w:rsid w:val="00485056"/>
    <w:rsid w:val="00490D88"/>
    <w:rsid w:val="004917DB"/>
    <w:rsid w:val="00491FED"/>
    <w:rsid w:val="00495F4B"/>
    <w:rsid w:val="00497310"/>
    <w:rsid w:val="004A086E"/>
    <w:rsid w:val="004A1693"/>
    <w:rsid w:val="004A598E"/>
    <w:rsid w:val="004A6E2B"/>
    <w:rsid w:val="004B11F3"/>
    <w:rsid w:val="004B7726"/>
    <w:rsid w:val="004C41C1"/>
    <w:rsid w:val="004C502C"/>
    <w:rsid w:val="004C5681"/>
    <w:rsid w:val="004C6AA3"/>
    <w:rsid w:val="004C6E9A"/>
    <w:rsid w:val="004D5476"/>
    <w:rsid w:val="004D588C"/>
    <w:rsid w:val="004E40B8"/>
    <w:rsid w:val="004E68A0"/>
    <w:rsid w:val="004E6E76"/>
    <w:rsid w:val="004F456B"/>
    <w:rsid w:val="004F5751"/>
    <w:rsid w:val="004F60CA"/>
    <w:rsid w:val="004F76C6"/>
    <w:rsid w:val="00502302"/>
    <w:rsid w:val="00502BB6"/>
    <w:rsid w:val="005039A5"/>
    <w:rsid w:val="00506A3F"/>
    <w:rsid w:val="005100F3"/>
    <w:rsid w:val="005139FD"/>
    <w:rsid w:val="00513E20"/>
    <w:rsid w:val="00514301"/>
    <w:rsid w:val="005155E3"/>
    <w:rsid w:val="00521623"/>
    <w:rsid w:val="00521901"/>
    <w:rsid w:val="005238CF"/>
    <w:rsid w:val="00523F0B"/>
    <w:rsid w:val="00530294"/>
    <w:rsid w:val="005418E3"/>
    <w:rsid w:val="005426DB"/>
    <w:rsid w:val="00543F0F"/>
    <w:rsid w:val="00552E4C"/>
    <w:rsid w:val="005543E2"/>
    <w:rsid w:val="005566E5"/>
    <w:rsid w:val="00556DF4"/>
    <w:rsid w:val="00556E8B"/>
    <w:rsid w:val="00557650"/>
    <w:rsid w:val="005642EB"/>
    <w:rsid w:val="005646E2"/>
    <w:rsid w:val="00565B2A"/>
    <w:rsid w:val="00565FE8"/>
    <w:rsid w:val="00567E4C"/>
    <w:rsid w:val="00571338"/>
    <w:rsid w:val="005778D1"/>
    <w:rsid w:val="005811D7"/>
    <w:rsid w:val="00583317"/>
    <w:rsid w:val="005833D8"/>
    <w:rsid w:val="0058535B"/>
    <w:rsid w:val="00587DBE"/>
    <w:rsid w:val="005918CE"/>
    <w:rsid w:val="0059219D"/>
    <w:rsid w:val="00593D78"/>
    <w:rsid w:val="00595A0E"/>
    <w:rsid w:val="00596A2C"/>
    <w:rsid w:val="005A06EF"/>
    <w:rsid w:val="005A1E4D"/>
    <w:rsid w:val="005A29A0"/>
    <w:rsid w:val="005A2C0B"/>
    <w:rsid w:val="005A4188"/>
    <w:rsid w:val="005A46CC"/>
    <w:rsid w:val="005A53C5"/>
    <w:rsid w:val="005A6171"/>
    <w:rsid w:val="005B097F"/>
    <w:rsid w:val="005B27EE"/>
    <w:rsid w:val="005B47CF"/>
    <w:rsid w:val="005B577F"/>
    <w:rsid w:val="005B7ACA"/>
    <w:rsid w:val="005C3A9F"/>
    <w:rsid w:val="005C45C9"/>
    <w:rsid w:val="005C6854"/>
    <w:rsid w:val="005D1119"/>
    <w:rsid w:val="005D2815"/>
    <w:rsid w:val="005D29C8"/>
    <w:rsid w:val="005D4196"/>
    <w:rsid w:val="005D4579"/>
    <w:rsid w:val="005D4D56"/>
    <w:rsid w:val="005D5E06"/>
    <w:rsid w:val="005D6F9F"/>
    <w:rsid w:val="005E0FB5"/>
    <w:rsid w:val="005E457C"/>
    <w:rsid w:val="005E49D4"/>
    <w:rsid w:val="005E5A16"/>
    <w:rsid w:val="005E5FBD"/>
    <w:rsid w:val="005E7112"/>
    <w:rsid w:val="005F151A"/>
    <w:rsid w:val="005F309D"/>
    <w:rsid w:val="005F675D"/>
    <w:rsid w:val="005F7F2A"/>
    <w:rsid w:val="006104F7"/>
    <w:rsid w:val="006127F3"/>
    <w:rsid w:val="006132BC"/>
    <w:rsid w:val="006157B9"/>
    <w:rsid w:val="0061709F"/>
    <w:rsid w:val="00617BEE"/>
    <w:rsid w:val="00620600"/>
    <w:rsid w:val="00620BF7"/>
    <w:rsid w:val="006213FD"/>
    <w:rsid w:val="0063050F"/>
    <w:rsid w:val="006328AA"/>
    <w:rsid w:val="00632D96"/>
    <w:rsid w:val="006333CE"/>
    <w:rsid w:val="006338DD"/>
    <w:rsid w:val="00634A03"/>
    <w:rsid w:val="00634E48"/>
    <w:rsid w:val="006364CA"/>
    <w:rsid w:val="006460D8"/>
    <w:rsid w:val="00647FEE"/>
    <w:rsid w:val="00650042"/>
    <w:rsid w:val="00650E17"/>
    <w:rsid w:val="0065563D"/>
    <w:rsid w:val="00655A6E"/>
    <w:rsid w:val="00656317"/>
    <w:rsid w:val="006568E0"/>
    <w:rsid w:val="006711B5"/>
    <w:rsid w:val="006732CF"/>
    <w:rsid w:val="00683AF8"/>
    <w:rsid w:val="006843A6"/>
    <w:rsid w:val="006843A8"/>
    <w:rsid w:val="00686C77"/>
    <w:rsid w:val="0069205E"/>
    <w:rsid w:val="0069576D"/>
    <w:rsid w:val="006972E6"/>
    <w:rsid w:val="006A0829"/>
    <w:rsid w:val="006A3BB5"/>
    <w:rsid w:val="006A5BC7"/>
    <w:rsid w:val="006A5E4A"/>
    <w:rsid w:val="006B294A"/>
    <w:rsid w:val="006B656E"/>
    <w:rsid w:val="006C1E8C"/>
    <w:rsid w:val="006C23FA"/>
    <w:rsid w:val="006C29C9"/>
    <w:rsid w:val="006C437B"/>
    <w:rsid w:val="006C4FF6"/>
    <w:rsid w:val="006C5530"/>
    <w:rsid w:val="006D0C99"/>
    <w:rsid w:val="006D0FDE"/>
    <w:rsid w:val="006D4DAA"/>
    <w:rsid w:val="006D4FDA"/>
    <w:rsid w:val="006D5850"/>
    <w:rsid w:val="006E18C2"/>
    <w:rsid w:val="006E4BA6"/>
    <w:rsid w:val="006E5697"/>
    <w:rsid w:val="006E56A1"/>
    <w:rsid w:val="006E6EBF"/>
    <w:rsid w:val="006E7EB4"/>
    <w:rsid w:val="006F27C2"/>
    <w:rsid w:val="006F54FE"/>
    <w:rsid w:val="0070157F"/>
    <w:rsid w:val="0070219E"/>
    <w:rsid w:val="007025F7"/>
    <w:rsid w:val="0070271B"/>
    <w:rsid w:val="00702B61"/>
    <w:rsid w:val="00706507"/>
    <w:rsid w:val="00707D30"/>
    <w:rsid w:val="007131B8"/>
    <w:rsid w:val="00713F90"/>
    <w:rsid w:val="0071480D"/>
    <w:rsid w:val="007152BC"/>
    <w:rsid w:val="00722056"/>
    <w:rsid w:val="007251E8"/>
    <w:rsid w:val="00726778"/>
    <w:rsid w:val="0072692F"/>
    <w:rsid w:val="00727324"/>
    <w:rsid w:val="0072750C"/>
    <w:rsid w:val="007321B3"/>
    <w:rsid w:val="00737949"/>
    <w:rsid w:val="00742427"/>
    <w:rsid w:val="00742CB8"/>
    <w:rsid w:val="007432A1"/>
    <w:rsid w:val="007444B4"/>
    <w:rsid w:val="0074514A"/>
    <w:rsid w:val="00745320"/>
    <w:rsid w:val="00747811"/>
    <w:rsid w:val="007509EB"/>
    <w:rsid w:val="00753F99"/>
    <w:rsid w:val="00753F9C"/>
    <w:rsid w:val="00754A44"/>
    <w:rsid w:val="0075695A"/>
    <w:rsid w:val="007569F8"/>
    <w:rsid w:val="00756EFA"/>
    <w:rsid w:val="00757D3A"/>
    <w:rsid w:val="007606B5"/>
    <w:rsid w:val="00761B64"/>
    <w:rsid w:val="007639E1"/>
    <w:rsid w:val="0076508A"/>
    <w:rsid w:val="007728E5"/>
    <w:rsid w:val="00777CA1"/>
    <w:rsid w:val="0078298A"/>
    <w:rsid w:val="00784596"/>
    <w:rsid w:val="00784A2F"/>
    <w:rsid w:val="00784AD7"/>
    <w:rsid w:val="00790C5C"/>
    <w:rsid w:val="00791BA7"/>
    <w:rsid w:val="00791CF3"/>
    <w:rsid w:val="00793639"/>
    <w:rsid w:val="00794999"/>
    <w:rsid w:val="00795A01"/>
    <w:rsid w:val="00795BC4"/>
    <w:rsid w:val="007B0CF2"/>
    <w:rsid w:val="007B409D"/>
    <w:rsid w:val="007B5E26"/>
    <w:rsid w:val="007C1A04"/>
    <w:rsid w:val="007C36FB"/>
    <w:rsid w:val="007C3C5F"/>
    <w:rsid w:val="007C3D48"/>
    <w:rsid w:val="007D0BEF"/>
    <w:rsid w:val="007D56E2"/>
    <w:rsid w:val="007D7A59"/>
    <w:rsid w:val="007E1EB4"/>
    <w:rsid w:val="007E3C39"/>
    <w:rsid w:val="007E41EF"/>
    <w:rsid w:val="007E65F2"/>
    <w:rsid w:val="007E6960"/>
    <w:rsid w:val="007F29CD"/>
    <w:rsid w:val="007F38D5"/>
    <w:rsid w:val="007F3AFB"/>
    <w:rsid w:val="007F7AE6"/>
    <w:rsid w:val="00801B62"/>
    <w:rsid w:val="00803547"/>
    <w:rsid w:val="008040F7"/>
    <w:rsid w:val="008061A1"/>
    <w:rsid w:val="00806635"/>
    <w:rsid w:val="008071C7"/>
    <w:rsid w:val="008079E9"/>
    <w:rsid w:val="00807F1B"/>
    <w:rsid w:val="008106DA"/>
    <w:rsid w:val="008118D4"/>
    <w:rsid w:val="008121D8"/>
    <w:rsid w:val="00813F1D"/>
    <w:rsid w:val="00814A47"/>
    <w:rsid w:val="00814E1B"/>
    <w:rsid w:val="00817012"/>
    <w:rsid w:val="00821142"/>
    <w:rsid w:val="008212E7"/>
    <w:rsid w:val="008249B2"/>
    <w:rsid w:val="00824B77"/>
    <w:rsid w:val="00824CB1"/>
    <w:rsid w:val="00825D82"/>
    <w:rsid w:val="00826EDE"/>
    <w:rsid w:val="00827671"/>
    <w:rsid w:val="00827EB0"/>
    <w:rsid w:val="00834CF4"/>
    <w:rsid w:val="008377AD"/>
    <w:rsid w:val="008408DB"/>
    <w:rsid w:val="00842FB3"/>
    <w:rsid w:val="00845D2A"/>
    <w:rsid w:val="00846968"/>
    <w:rsid w:val="008506B1"/>
    <w:rsid w:val="00851D98"/>
    <w:rsid w:val="0085207E"/>
    <w:rsid w:val="00866498"/>
    <w:rsid w:val="00870F55"/>
    <w:rsid w:val="008824D3"/>
    <w:rsid w:val="008826FD"/>
    <w:rsid w:val="00890D4F"/>
    <w:rsid w:val="00890E32"/>
    <w:rsid w:val="00892E6A"/>
    <w:rsid w:val="0089576B"/>
    <w:rsid w:val="00896049"/>
    <w:rsid w:val="00897943"/>
    <w:rsid w:val="008A1D0B"/>
    <w:rsid w:val="008B2022"/>
    <w:rsid w:val="008B4847"/>
    <w:rsid w:val="008C624D"/>
    <w:rsid w:val="008C7634"/>
    <w:rsid w:val="008D0D78"/>
    <w:rsid w:val="008D1BEB"/>
    <w:rsid w:val="008D3AEC"/>
    <w:rsid w:val="008D4102"/>
    <w:rsid w:val="008D6A62"/>
    <w:rsid w:val="008E0E23"/>
    <w:rsid w:val="008E4561"/>
    <w:rsid w:val="008E6711"/>
    <w:rsid w:val="008F02BE"/>
    <w:rsid w:val="008F1F40"/>
    <w:rsid w:val="008F31BB"/>
    <w:rsid w:val="008F384D"/>
    <w:rsid w:val="0090169C"/>
    <w:rsid w:val="00903801"/>
    <w:rsid w:val="00910A59"/>
    <w:rsid w:val="00910F9D"/>
    <w:rsid w:val="0092023D"/>
    <w:rsid w:val="00924317"/>
    <w:rsid w:val="009309BD"/>
    <w:rsid w:val="0093170F"/>
    <w:rsid w:val="00932899"/>
    <w:rsid w:val="00934785"/>
    <w:rsid w:val="00934BEF"/>
    <w:rsid w:val="00935D4A"/>
    <w:rsid w:val="00936B9A"/>
    <w:rsid w:val="00940206"/>
    <w:rsid w:val="009438A6"/>
    <w:rsid w:val="00945654"/>
    <w:rsid w:val="00954A1A"/>
    <w:rsid w:val="00955311"/>
    <w:rsid w:val="009566B6"/>
    <w:rsid w:val="00962ECB"/>
    <w:rsid w:val="00962F3C"/>
    <w:rsid w:val="009634BB"/>
    <w:rsid w:val="00965220"/>
    <w:rsid w:val="00966B12"/>
    <w:rsid w:val="00970239"/>
    <w:rsid w:val="00973301"/>
    <w:rsid w:val="00975171"/>
    <w:rsid w:val="009760EA"/>
    <w:rsid w:val="00976C1F"/>
    <w:rsid w:val="009773B5"/>
    <w:rsid w:val="00977A88"/>
    <w:rsid w:val="009814F4"/>
    <w:rsid w:val="00982BB9"/>
    <w:rsid w:val="00983102"/>
    <w:rsid w:val="0098379D"/>
    <w:rsid w:val="0098425F"/>
    <w:rsid w:val="00984269"/>
    <w:rsid w:val="00985452"/>
    <w:rsid w:val="00986D3D"/>
    <w:rsid w:val="00990070"/>
    <w:rsid w:val="009961E4"/>
    <w:rsid w:val="009971BF"/>
    <w:rsid w:val="009A0ACB"/>
    <w:rsid w:val="009A0B82"/>
    <w:rsid w:val="009A1231"/>
    <w:rsid w:val="009A2B27"/>
    <w:rsid w:val="009A49A8"/>
    <w:rsid w:val="009B17DB"/>
    <w:rsid w:val="009B1FAE"/>
    <w:rsid w:val="009B2AFB"/>
    <w:rsid w:val="009C33F4"/>
    <w:rsid w:val="009C41EA"/>
    <w:rsid w:val="009C6C22"/>
    <w:rsid w:val="009C6DD4"/>
    <w:rsid w:val="009D3FD9"/>
    <w:rsid w:val="009D42BF"/>
    <w:rsid w:val="009D585A"/>
    <w:rsid w:val="009D6A0F"/>
    <w:rsid w:val="009D6BD1"/>
    <w:rsid w:val="009D6F01"/>
    <w:rsid w:val="009D7057"/>
    <w:rsid w:val="009E1C8D"/>
    <w:rsid w:val="009E2CEE"/>
    <w:rsid w:val="009E448D"/>
    <w:rsid w:val="009E57FB"/>
    <w:rsid w:val="009E59E5"/>
    <w:rsid w:val="009E79E6"/>
    <w:rsid w:val="009F03BB"/>
    <w:rsid w:val="009F1C8D"/>
    <w:rsid w:val="009F3F60"/>
    <w:rsid w:val="00A01747"/>
    <w:rsid w:val="00A02919"/>
    <w:rsid w:val="00A112F9"/>
    <w:rsid w:val="00A1192A"/>
    <w:rsid w:val="00A12AFA"/>
    <w:rsid w:val="00A13FA3"/>
    <w:rsid w:val="00A17C97"/>
    <w:rsid w:val="00A21C62"/>
    <w:rsid w:val="00A22CD1"/>
    <w:rsid w:val="00A24FA1"/>
    <w:rsid w:val="00A251AF"/>
    <w:rsid w:val="00A34EA3"/>
    <w:rsid w:val="00A3507C"/>
    <w:rsid w:val="00A4096C"/>
    <w:rsid w:val="00A42B12"/>
    <w:rsid w:val="00A46F1B"/>
    <w:rsid w:val="00A505D9"/>
    <w:rsid w:val="00A52183"/>
    <w:rsid w:val="00A525AD"/>
    <w:rsid w:val="00A5399C"/>
    <w:rsid w:val="00A53BBE"/>
    <w:rsid w:val="00A5575D"/>
    <w:rsid w:val="00A626D9"/>
    <w:rsid w:val="00A659AF"/>
    <w:rsid w:val="00A65DC4"/>
    <w:rsid w:val="00A65E09"/>
    <w:rsid w:val="00A76308"/>
    <w:rsid w:val="00A811C6"/>
    <w:rsid w:val="00A83300"/>
    <w:rsid w:val="00A83615"/>
    <w:rsid w:val="00A83972"/>
    <w:rsid w:val="00A83F2A"/>
    <w:rsid w:val="00A85AD8"/>
    <w:rsid w:val="00A87B16"/>
    <w:rsid w:val="00A87D74"/>
    <w:rsid w:val="00A87F73"/>
    <w:rsid w:val="00A90B95"/>
    <w:rsid w:val="00A911A8"/>
    <w:rsid w:val="00A915F9"/>
    <w:rsid w:val="00A91922"/>
    <w:rsid w:val="00A92A0D"/>
    <w:rsid w:val="00A94A92"/>
    <w:rsid w:val="00A97A55"/>
    <w:rsid w:val="00AA1213"/>
    <w:rsid w:val="00AA1F04"/>
    <w:rsid w:val="00AA771A"/>
    <w:rsid w:val="00AA7E79"/>
    <w:rsid w:val="00AB054B"/>
    <w:rsid w:val="00AB0A43"/>
    <w:rsid w:val="00AB4C13"/>
    <w:rsid w:val="00AB7FC1"/>
    <w:rsid w:val="00AC07F3"/>
    <w:rsid w:val="00AC1835"/>
    <w:rsid w:val="00AC3B4F"/>
    <w:rsid w:val="00AC3D4B"/>
    <w:rsid w:val="00AC63B0"/>
    <w:rsid w:val="00AD006A"/>
    <w:rsid w:val="00AD0FBC"/>
    <w:rsid w:val="00AD15FB"/>
    <w:rsid w:val="00AD46FB"/>
    <w:rsid w:val="00AD7285"/>
    <w:rsid w:val="00AE4194"/>
    <w:rsid w:val="00AF372C"/>
    <w:rsid w:val="00AF49CF"/>
    <w:rsid w:val="00AF4A8A"/>
    <w:rsid w:val="00AF7654"/>
    <w:rsid w:val="00B00B09"/>
    <w:rsid w:val="00B017ED"/>
    <w:rsid w:val="00B02C0D"/>
    <w:rsid w:val="00B03CDB"/>
    <w:rsid w:val="00B04049"/>
    <w:rsid w:val="00B06CD3"/>
    <w:rsid w:val="00B06D0B"/>
    <w:rsid w:val="00B1626F"/>
    <w:rsid w:val="00B17784"/>
    <w:rsid w:val="00B243A0"/>
    <w:rsid w:val="00B26DC9"/>
    <w:rsid w:val="00B305F8"/>
    <w:rsid w:val="00B316CD"/>
    <w:rsid w:val="00B337B0"/>
    <w:rsid w:val="00B3640B"/>
    <w:rsid w:val="00B36CD3"/>
    <w:rsid w:val="00B37EF2"/>
    <w:rsid w:val="00B45E91"/>
    <w:rsid w:val="00B4691A"/>
    <w:rsid w:val="00B5110C"/>
    <w:rsid w:val="00B51881"/>
    <w:rsid w:val="00B521A7"/>
    <w:rsid w:val="00B52C03"/>
    <w:rsid w:val="00B55ECA"/>
    <w:rsid w:val="00B66D0B"/>
    <w:rsid w:val="00B714A3"/>
    <w:rsid w:val="00B71531"/>
    <w:rsid w:val="00B72710"/>
    <w:rsid w:val="00B72D55"/>
    <w:rsid w:val="00B738F8"/>
    <w:rsid w:val="00B74821"/>
    <w:rsid w:val="00B750A8"/>
    <w:rsid w:val="00B77722"/>
    <w:rsid w:val="00B77A36"/>
    <w:rsid w:val="00B819F7"/>
    <w:rsid w:val="00B856E3"/>
    <w:rsid w:val="00B8606A"/>
    <w:rsid w:val="00B864AF"/>
    <w:rsid w:val="00B87776"/>
    <w:rsid w:val="00B902B0"/>
    <w:rsid w:val="00B96423"/>
    <w:rsid w:val="00BA0CF4"/>
    <w:rsid w:val="00BA1FB4"/>
    <w:rsid w:val="00BA212E"/>
    <w:rsid w:val="00BB1B01"/>
    <w:rsid w:val="00BB2228"/>
    <w:rsid w:val="00BB524F"/>
    <w:rsid w:val="00BC0EF9"/>
    <w:rsid w:val="00BC164B"/>
    <w:rsid w:val="00BD4293"/>
    <w:rsid w:val="00BD6E4B"/>
    <w:rsid w:val="00BF2440"/>
    <w:rsid w:val="00BF40AC"/>
    <w:rsid w:val="00BF6773"/>
    <w:rsid w:val="00BF7CED"/>
    <w:rsid w:val="00C00F36"/>
    <w:rsid w:val="00C011BF"/>
    <w:rsid w:val="00C026E3"/>
    <w:rsid w:val="00C02B88"/>
    <w:rsid w:val="00C03884"/>
    <w:rsid w:val="00C07510"/>
    <w:rsid w:val="00C07B00"/>
    <w:rsid w:val="00C103B0"/>
    <w:rsid w:val="00C1110F"/>
    <w:rsid w:val="00C112C9"/>
    <w:rsid w:val="00C11D7C"/>
    <w:rsid w:val="00C15362"/>
    <w:rsid w:val="00C15B67"/>
    <w:rsid w:val="00C1605D"/>
    <w:rsid w:val="00C179D0"/>
    <w:rsid w:val="00C217CB"/>
    <w:rsid w:val="00C224AE"/>
    <w:rsid w:val="00C2284F"/>
    <w:rsid w:val="00C23094"/>
    <w:rsid w:val="00C3269F"/>
    <w:rsid w:val="00C33ED0"/>
    <w:rsid w:val="00C34841"/>
    <w:rsid w:val="00C35C0F"/>
    <w:rsid w:val="00C368E7"/>
    <w:rsid w:val="00C36CCB"/>
    <w:rsid w:val="00C37CB0"/>
    <w:rsid w:val="00C40AFA"/>
    <w:rsid w:val="00C43A08"/>
    <w:rsid w:val="00C450BE"/>
    <w:rsid w:val="00C45A5D"/>
    <w:rsid w:val="00C46FBA"/>
    <w:rsid w:val="00C5005A"/>
    <w:rsid w:val="00C52566"/>
    <w:rsid w:val="00C53739"/>
    <w:rsid w:val="00C53919"/>
    <w:rsid w:val="00C55186"/>
    <w:rsid w:val="00C558B0"/>
    <w:rsid w:val="00C564EC"/>
    <w:rsid w:val="00C61C01"/>
    <w:rsid w:val="00C62AF4"/>
    <w:rsid w:val="00C70FF6"/>
    <w:rsid w:val="00C718CC"/>
    <w:rsid w:val="00C731A9"/>
    <w:rsid w:val="00C746C1"/>
    <w:rsid w:val="00C80CB7"/>
    <w:rsid w:val="00C81B9F"/>
    <w:rsid w:val="00C81C67"/>
    <w:rsid w:val="00C83E26"/>
    <w:rsid w:val="00C85B0E"/>
    <w:rsid w:val="00C956A3"/>
    <w:rsid w:val="00CA162D"/>
    <w:rsid w:val="00CA495E"/>
    <w:rsid w:val="00CA5ACB"/>
    <w:rsid w:val="00CA6849"/>
    <w:rsid w:val="00CA6F2C"/>
    <w:rsid w:val="00CA75BB"/>
    <w:rsid w:val="00CB0DC3"/>
    <w:rsid w:val="00CB454F"/>
    <w:rsid w:val="00CB4FB1"/>
    <w:rsid w:val="00CC1F08"/>
    <w:rsid w:val="00CC2539"/>
    <w:rsid w:val="00CC30AC"/>
    <w:rsid w:val="00CC3961"/>
    <w:rsid w:val="00CC4DB5"/>
    <w:rsid w:val="00CD1604"/>
    <w:rsid w:val="00CD2073"/>
    <w:rsid w:val="00CD2675"/>
    <w:rsid w:val="00CD55A4"/>
    <w:rsid w:val="00CD6C43"/>
    <w:rsid w:val="00CD7CD9"/>
    <w:rsid w:val="00CE10FA"/>
    <w:rsid w:val="00CE3968"/>
    <w:rsid w:val="00CF68FC"/>
    <w:rsid w:val="00D01302"/>
    <w:rsid w:val="00D01553"/>
    <w:rsid w:val="00D02120"/>
    <w:rsid w:val="00D02FDB"/>
    <w:rsid w:val="00D0695E"/>
    <w:rsid w:val="00D06FA6"/>
    <w:rsid w:val="00D113E0"/>
    <w:rsid w:val="00D114E9"/>
    <w:rsid w:val="00D11BB1"/>
    <w:rsid w:val="00D21B1C"/>
    <w:rsid w:val="00D22505"/>
    <w:rsid w:val="00D22874"/>
    <w:rsid w:val="00D26986"/>
    <w:rsid w:val="00D27F12"/>
    <w:rsid w:val="00D30FCC"/>
    <w:rsid w:val="00D31DE9"/>
    <w:rsid w:val="00D4034A"/>
    <w:rsid w:val="00D40A98"/>
    <w:rsid w:val="00D40AB4"/>
    <w:rsid w:val="00D4295E"/>
    <w:rsid w:val="00D458DF"/>
    <w:rsid w:val="00D465B5"/>
    <w:rsid w:val="00D465EE"/>
    <w:rsid w:val="00D47340"/>
    <w:rsid w:val="00D4769F"/>
    <w:rsid w:val="00D47949"/>
    <w:rsid w:val="00D47976"/>
    <w:rsid w:val="00D52471"/>
    <w:rsid w:val="00D548F9"/>
    <w:rsid w:val="00D56F69"/>
    <w:rsid w:val="00D62951"/>
    <w:rsid w:val="00D632D8"/>
    <w:rsid w:val="00D64B03"/>
    <w:rsid w:val="00D70C78"/>
    <w:rsid w:val="00D77440"/>
    <w:rsid w:val="00D77A57"/>
    <w:rsid w:val="00D77A89"/>
    <w:rsid w:val="00D82EED"/>
    <w:rsid w:val="00D857DC"/>
    <w:rsid w:val="00D8593F"/>
    <w:rsid w:val="00D92CCB"/>
    <w:rsid w:val="00D978D3"/>
    <w:rsid w:val="00DA063A"/>
    <w:rsid w:val="00DA22AB"/>
    <w:rsid w:val="00DA2AC2"/>
    <w:rsid w:val="00DA5EDB"/>
    <w:rsid w:val="00DA5F49"/>
    <w:rsid w:val="00DB1C1F"/>
    <w:rsid w:val="00DB2244"/>
    <w:rsid w:val="00DB3586"/>
    <w:rsid w:val="00DB3FC2"/>
    <w:rsid w:val="00DB4A8D"/>
    <w:rsid w:val="00DB4E89"/>
    <w:rsid w:val="00DB5A15"/>
    <w:rsid w:val="00DB5EFF"/>
    <w:rsid w:val="00DB6824"/>
    <w:rsid w:val="00DC27F5"/>
    <w:rsid w:val="00DC3481"/>
    <w:rsid w:val="00DC4B02"/>
    <w:rsid w:val="00DC6F8A"/>
    <w:rsid w:val="00DC7677"/>
    <w:rsid w:val="00DD0A49"/>
    <w:rsid w:val="00DD4F42"/>
    <w:rsid w:val="00DD59CF"/>
    <w:rsid w:val="00DE1223"/>
    <w:rsid w:val="00DE2DCA"/>
    <w:rsid w:val="00DE56BD"/>
    <w:rsid w:val="00DE69F3"/>
    <w:rsid w:val="00DF14F3"/>
    <w:rsid w:val="00DF494C"/>
    <w:rsid w:val="00DF6518"/>
    <w:rsid w:val="00DF7476"/>
    <w:rsid w:val="00DF788A"/>
    <w:rsid w:val="00DF7BA8"/>
    <w:rsid w:val="00E0061D"/>
    <w:rsid w:val="00E0246B"/>
    <w:rsid w:val="00E04008"/>
    <w:rsid w:val="00E0627A"/>
    <w:rsid w:val="00E06D6B"/>
    <w:rsid w:val="00E110DA"/>
    <w:rsid w:val="00E1225F"/>
    <w:rsid w:val="00E23E24"/>
    <w:rsid w:val="00E27F87"/>
    <w:rsid w:val="00E31A52"/>
    <w:rsid w:val="00E31CCA"/>
    <w:rsid w:val="00E32C93"/>
    <w:rsid w:val="00E35997"/>
    <w:rsid w:val="00E36B9E"/>
    <w:rsid w:val="00E37699"/>
    <w:rsid w:val="00E405FC"/>
    <w:rsid w:val="00E41972"/>
    <w:rsid w:val="00E42A19"/>
    <w:rsid w:val="00E43A5E"/>
    <w:rsid w:val="00E43ED4"/>
    <w:rsid w:val="00E44689"/>
    <w:rsid w:val="00E525C3"/>
    <w:rsid w:val="00E539B2"/>
    <w:rsid w:val="00E54071"/>
    <w:rsid w:val="00E541AF"/>
    <w:rsid w:val="00E551EA"/>
    <w:rsid w:val="00E55CF1"/>
    <w:rsid w:val="00E573D4"/>
    <w:rsid w:val="00E60352"/>
    <w:rsid w:val="00E6052A"/>
    <w:rsid w:val="00E613AD"/>
    <w:rsid w:val="00E63CEF"/>
    <w:rsid w:val="00E6537B"/>
    <w:rsid w:val="00E678B9"/>
    <w:rsid w:val="00E718B3"/>
    <w:rsid w:val="00E753E6"/>
    <w:rsid w:val="00E82041"/>
    <w:rsid w:val="00E83AB3"/>
    <w:rsid w:val="00E841CD"/>
    <w:rsid w:val="00E86F7D"/>
    <w:rsid w:val="00E87F0C"/>
    <w:rsid w:val="00E91F55"/>
    <w:rsid w:val="00E94BD5"/>
    <w:rsid w:val="00EA028A"/>
    <w:rsid w:val="00EA177F"/>
    <w:rsid w:val="00EA2C56"/>
    <w:rsid w:val="00EA3B4D"/>
    <w:rsid w:val="00EA6169"/>
    <w:rsid w:val="00EB186D"/>
    <w:rsid w:val="00EB3250"/>
    <w:rsid w:val="00EB6540"/>
    <w:rsid w:val="00EC0092"/>
    <w:rsid w:val="00EC131D"/>
    <w:rsid w:val="00EC27C2"/>
    <w:rsid w:val="00EC545E"/>
    <w:rsid w:val="00EC6946"/>
    <w:rsid w:val="00EC6F49"/>
    <w:rsid w:val="00ED1497"/>
    <w:rsid w:val="00ED36BE"/>
    <w:rsid w:val="00ED4C41"/>
    <w:rsid w:val="00ED5E14"/>
    <w:rsid w:val="00EE1E97"/>
    <w:rsid w:val="00EE360D"/>
    <w:rsid w:val="00EE49E1"/>
    <w:rsid w:val="00EE7D6E"/>
    <w:rsid w:val="00EF2849"/>
    <w:rsid w:val="00EF2FE1"/>
    <w:rsid w:val="00F00CCF"/>
    <w:rsid w:val="00F1248D"/>
    <w:rsid w:val="00F22FFB"/>
    <w:rsid w:val="00F252D9"/>
    <w:rsid w:val="00F27D32"/>
    <w:rsid w:val="00F33D57"/>
    <w:rsid w:val="00F4033A"/>
    <w:rsid w:val="00F41937"/>
    <w:rsid w:val="00F44067"/>
    <w:rsid w:val="00F47231"/>
    <w:rsid w:val="00F47AC3"/>
    <w:rsid w:val="00F50EDD"/>
    <w:rsid w:val="00F512FC"/>
    <w:rsid w:val="00F52D06"/>
    <w:rsid w:val="00F56023"/>
    <w:rsid w:val="00F56303"/>
    <w:rsid w:val="00F5642C"/>
    <w:rsid w:val="00F60ECD"/>
    <w:rsid w:val="00F634BF"/>
    <w:rsid w:val="00F6386F"/>
    <w:rsid w:val="00F63B5A"/>
    <w:rsid w:val="00F65BE8"/>
    <w:rsid w:val="00F66C2E"/>
    <w:rsid w:val="00F67688"/>
    <w:rsid w:val="00F74BDE"/>
    <w:rsid w:val="00F76298"/>
    <w:rsid w:val="00F77BD6"/>
    <w:rsid w:val="00F77F53"/>
    <w:rsid w:val="00F8273E"/>
    <w:rsid w:val="00F82B1B"/>
    <w:rsid w:val="00F85198"/>
    <w:rsid w:val="00F8542D"/>
    <w:rsid w:val="00F86CE0"/>
    <w:rsid w:val="00F87C4A"/>
    <w:rsid w:val="00F93563"/>
    <w:rsid w:val="00F96FDD"/>
    <w:rsid w:val="00F9794F"/>
    <w:rsid w:val="00FA2DB9"/>
    <w:rsid w:val="00FA6BFC"/>
    <w:rsid w:val="00FA7D7C"/>
    <w:rsid w:val="00FB0B33"/>
    <w:rsid w:val="00FB1FC4"/>
    <w:rsid w:val="00FB2E85"/>
    <w:rsid w:val="00FB776B"/>
    <w:rsid w:val="00FC2FD2"/>
    <w:rsid w:val="00FC3039"/>
    <w:rsid w:val="00FC4D47"/>
    <w:rsid w:val="00FC5119"/>
    <w:rsid w:val="00FC565A"/>
    <w:rsid w:val="00FD1D5C"/>
    <w:rsid w:val="00FD2F1A"/>
    <w:rsid w:val="00FD35EC"/>
    <w:rsid w:val="00FD616A"/>
    <w:rsid w:val="00FD7C35"/>
    <w:rsid w:val="00FD7D9B"/>
    <w:rsid w:val="00FE38BA"/>
    <w:rsid w:val="00FE77C3"/>
    <w:rsid w:val="00FE787F"/>
    <w:rsid w:val="00FF1DF3"/>
    <w:rsid w:val="00FF3CDA"/>
    <w:rsid w:val="00FF40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5D33F"/>
  <w15:docId w15:val="{7E340D70-F7B0-45B4-8934-5F368074E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uiPriority w:val="9"/>
    <w:qFormat/>
    <w:pPr>
      <w:ind w:left="833" w:hanging="722"/>
      <w:outlineLvl w:val="0"/>
    </w:pPr>
    <w:rPr>
      <w:b/>
      <w:bCs/>
    </w:rPr>
  </w:style>
  <w:style w:type="paragraph" w:styleId="Nadpis2">
    <w:name w:val="heading 2"/>
    <w:basedOn w:val="Normln"/>
    <w:uiPriority w:val="9"/>
    <w:unhideWhenUsed/>
    <w:qFormat/>
    <w:pPr>
      <w:ind w:left="833" w:hanging="722"/>
      <w:outlineLvl w:val="1"/>
    </w:pPr>
    <w:rPr>
      <w:b/>
      <w:bCs/>
    </w:rPr>
  </w:style>
  <w:style w:type="paragraph" w:styleId="Nadpis3">
    <w:name w:val="heading 3"/>
    <w:basedOn w:val="Normln"/>
    <w:link w:val="Nadpis3Char"/>
    <w:uiPriority w:val="9"/>
    <w:unhideWhenUsed/>
    <w:qFormat/>
    <w:pPr>
      <w:ind w:left="833"/>
      <w:outlineLvl w:val="2"/>
    </w:pPr>
    <w:rPr>
      <w:b/>
      <w:bCs/>
      <w:i/>
      <w:iCs/>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uiPriority w:val="10"/>
    <w:qFormat/>
    <w:pPr>
      <w:ind w:left="841" w:right="863"/>
      <w:jc w:val="center"/>
    </w:pPr>
    <w:rPr>
      <w:rFonts w:ascii="Segoe UI" w:eastAsia="Segoe UI" w:hAnsi="Segoe UI" w:cs="Segoe UI"/>
      <w:b/>
      <w:bCs/>
      <w:sz w:val="40"/>
      <w:szCs w:val="40"/>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39"/>
    <w:qFormat/>
    <w:pPr>
      <w:spacing w:line="252" w:lineRule="exact"/>
      <w:ind w:left="833" w:hanging="722"/>
    </w:pPr>
    <w:rPr>
      <w:b/>
      <w:bCs/>
    </w:rPr>
  </w:style>
  <w:style w:type="paragraph" w:styleId="Zkladntext">
    <w:name w:val="Body Text"/>
    <w:basedOn w:val="Normln"/>
    <w:link w:val="ZkladntextChar"/>
    <w:uiPriority w:val="1"/>
    <w:qFormat/>
  </w:style>
  <w:style w:type="paragraph" w:styleId="Odstavecseseznamem">
    <w:name w:val="List Paragraph"/>
    <w:basedOn w:val="Normln"/>
    <w:uiPriority w:val="34"/>
    <w:qFormat/>
    <w:pPr>
      <w:ind w:left="833" w:hanging="722"/>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3115A8"/>
    <w:pPr>
      <w:tabs>
        <w:tab w:val="center" w:pos="4536"/>
        <w:tab w:val="right" w:pos="9072"/>
      </w:tabs>
    </w:pPr>
  </w:style>
  <w:style w:type="character" w:customStyle="1" w:styleId="ZhlavChar">
    <w:name w:val="Záhlaví Char"/>
    <w:basedOn w:val="Standardnpsmoodstavce"/>
    <w:link w:val="Zhlav"/>
    <w:uiPriority w:val="99"/>
    <w:rsid w:val="003115A8"/>
    <w:rPr>
      <w:rFonts w:ascii="Times New Roman" w:eastAsia="Times New Roman" w:hAnsi="Times New Roman" w:cs="Times New Roman"/>
      <w:lang w:val="cs-CZ"/>
    </w:rPr>
  </w:style>
  <w:style w:type="paragraph" w:styleId="Zpat">
    <w:name w:val="footer"/>
    <w:basedOn w:val="Normln"/>
    <w:link w:val="ZpatChar"/>
    <w:uiPriority w:val="99"/>
    <w:unhideWhenUsed/>
    <w:rsid w:val="003115A8"/>
    <w:pPr>
      <w:tabs>
        <w:tab w:val="center" w:pos="4536"/>
        <w:tab w:val="right" w:pos="9072"/>
      </w:tabs>
    </w:pPr>
  </w:style>
  <w:style w:type="character" w:customStyle="1" w:styleId="ZpatChar">
    <w:name w:val="Zápatí Char"/>
    <w:basedOn w:val="Standardnpsmoodstavce"/>
    <w:link w:val="Zpat"/>
    <w:uiPriority w:val="99"/>
    <w:rsid w:val="003115A8"/>
    <w:rPr>
      <w:rFonts w:ascii="Times New Roman" w:eastAsia="Times New Roman" w:hAnsi="Times New Roman" w:cs="Times New Roman"/>
      <w:lang w:val="cs-CZ"/>
    </w:rPr>
  </w:style>
  <w:style w:type="character" w:customStyle="1" w:styleId="Nadpis3Char">
    <w:name w:val="Nadpis 3 Char"/>
    <w:basedOn w:val="Standardnpsmoodstavce"/>
    <w:link w:val="Nadpis3"/>
    <w:uiPriority w:val="9"/>
    <w:rsid w:val="00916A0A"/>
    <w:rPr>
      <w:rFonts w:ascii="Times New Roman" w:eastAsia="Times New Roman" w:hAnsi="Times New Roman" w:cs="Times New Roman"/>
      <w:b/>
      <w:bCs/>
      <w:i/>
      <w:iCs/>
      <w:lang w:val="cs-CZ"/>
    </w:rPr>
  </w:style>
  <w:style w:type="character" w:customStyle="1" w:styleId="ZkladntextChar">
    <w:name w:val="Základní text Char"/>
    <w:basedOn w:val="Standardnpsmoodstavce"/>
    <w:link w:val="Zkladntext"/>
    <w:uiPriority w:val="1"/>
    <w:rsid w:val="00916A0A"/>
    <w:rPr>
      <w:rFonts w:ascii="Times New Roman" w:eastAsia="Times New Roman" w:hAnsi="Times New Roman" w:cs="Times New Roman"/>
      <w:lang w:val="cs-CZ"/>
    </w:rPr>
  </w:style>
  <w:style w:type="character" w:styleId="Hypertextovodkaz">
    <w:name w:val="Hyperlink"/>
    <w:basedOn w:val="Standardnpsmoodstavce"/>
    <w:uiPriority w:val="99"/>
    <w:unhideWhenUsed/>
    <w:rsid w:val="00FD5CF5"/>
    <w:rPr>
      <w:color w:val="0000FF" w:themeColor="hyperlink"/>
      <w:u w:val="single"/>
    </w:rPr>
  </w:style>
  <w:style w:type="paragraph" w:styleId="Revize">
    <w:name w:val="Revision"/>
    <w:hidden/>
    <w:uiPriority w:val="99"/>
    <w:semiHidden/>
    <w:rsid w:val="00811EBE"/>
    <w:pPr>
      <w:widowControl/>
    </w:pPr>
  </w:style>
  <w:style w:type="paragraph" w:styleId="Textbubliny">
    <w:name w:val="Balloon Text"/>
    <w:basedOn w:val="Normln"/>
    <w:link w:val="TextbublinyChar"/>
    <w:uiPriority w:val="99"/>
    <w:semiHidden/>
    <w:unhideWhenUsed/>
    <w:rsid w:val="007948D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48DB"/>
    <w:rPr>
      <w:rFonts w:ascii="Segoe UI" w:eastAsia="Times New Roman" w:hAnsi="Segoe UI" w:cs="Segoe UI"/>
      <w:sz w:val="18"/>
      <w:szCs w:val="18"/>
      <w:lang w:val="cs-CZ"/>
    </w:rPr>
  </w:style>
  <w:style w:type="paragraph" w:customStyle="1" w:styleId="Default">
    <w:name w:val="Default"/>
    <w:rsid w:val="00397745"/>
    <w:pPr>
      <w:widowControl/>
      <w:adjustRightInd w:val="0"/>
    </w:pPr>
    <w:rPr>
      <w:color w:val="000000"/>
      <w:sz w:val="24"/>
      <w:szCs w:val="24"/>
    </w:rPr>
  </w:style>
  <w:style w:type="character" w:styleId="Zstupntext">
    <w:name w:val="Placeholder Text"/>
    <w:basedOn w:val="Standardnpsmoodstavce"/>
    <w:uiPriority w:val="99"/>
    <w:semiHidden/>
    <w:rsid w:val="009D6D75"/>
    <w:rPr>
      <w:color w:val="808080"/>
    </w:rPr>
  </w:style>
  <w:style w:type="table" w:styleId="Mkatabulky">
    <w:name w:val="Table Grid"/>
    <w:basedOn w:val="Normlntabulka"/>
    <w:uiPriority w:val="39"/>
    <w:rsid w:val="00DF29F6"/>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459F7"/>
    <w:rPr>
      <w:sz w:val="16"/>
      <w:szCs w:val="16"/>
    </w:rPr>
  </w:style>
  <w:style w:type="paragraph" w:styleId="Textkomente">
    <w:name w:val="annotation text"/>
    <w:basedOn w:val="Normln"/>
    <w:link w:val="TextkomenteChar"/>
    <w:uiPriority w:val="99"/>
    <w:unhideWhenUsed/>
    <w:rsid w:val="00B459F7"/>
    <w:rPr>
      <w:sz w:val="20"/>
      <w:szCs w:val="20"/>
    </w:rPr>
  </w:style>
  <w:style w:type="character" w:customStyle="1" w:styleId="TextkomenteChar">
    <w:name w:val="Text komentáře Char"/>
    <w:basedOn w:val="Standardnpsmoodstavce"/>
    <w:link w:val="Textkomente"/>
    <w:uiPriority w:val="99"/>
    <w:rsid w:val="00B459F7"/>
    <w:rPr>
      <w:rFonts w:ascii="Times New Roman" w:eastAsia="Times New Roman" w:hAnsi="Times New Roman" w:cs="Times New Roman"/>
      <w:sz w:val="20"/>
      <w:szCs w:val="20"/>
      <w:lang w:val="cs-CZ"/>
    </w:rPr>
  </w:style>
  <w:style w:type="paragraph" w:styleId="Pedmtkomente">
    <w:name w:val="annotation subject"/>
    <w:basedOn w:val="Textkomente"/>
    <w:next w:val="Textkomente"/>
    <w:link w:val="PedmtkomenteChar"/>
    <w:uiPriority w:val="99"/>
    <w:semiHidden/>
    <w:unhideWhenUsed/>
    <w:rsid w:val="00E73383"/>
    <w:rPr>
      <w:b/>
      <w:bCs/>
    </w:rPr>
  </w:style>
  <w:style w:type="character" w:customStyle="1" w:styleId="PedmtkomenteChar">
    <w:name w:val="Předmět komentáře Char"/>
    <w:basedOn w:val="TextkomenteChar"/>
    <w:link w:val="Pedmtkomente"/>
    <w:uiPriority w:val="99"/>
    <w:semiHidden/>
    <w:rsid w:val="00E73383"/>
    <w:rPr>
      <w:rFonts w:ascii="Times New Roman" w:eastAsia="Times New Roman" w:hAnsi="Times New Roman" w:cs="Times New Roman"/>
      <w:b/>
      <w:bCs/>
      <w:sz w:val="20"/>
      <w:szCs w:val="20"/>
      <w:lang w:val="cs-CZ"/>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0"/>
    <w:pPr>
      <w:widowControl/>
    </w:pPr>
    <w:tblPr>
      <w:tblStyleRowBandSize w:val="1"/>
      <w:tblStyleColBandSize w:val="1"/>
      <w:tblCellMar>
        <w:left w:w="108" w:type="dxa"/>
        <w:right w:w="108" w:type="dxa"/>
      </w:tblCellMar>
    </w:tblPr>
  </w:style>
  <w:style w:type="table" w:customStyle="1" w:styleId="a0">
    <w:basedOn w:val="TableNormal0"/>
    <w:pPr>
      <w:widowControl/>
    </w:pPr>
    <w:tblPr>
      <w:tblStyleRowBandSize w:val="1"/>
      <w:tblStyleColBandSize w:val="1"/>
      <w:tblCellMar>
        <w:left w:w="108" w:type="dxa"/>
        <w:right w:w="108" w:type="dxa"/>
      </w:tblCellMar>
    </w:tblPr>
  </w:style>
  <w:style w:type="table" w:customStyle="1" w:styleId="a1">
    <w:basedOn w:val="TableNormal0"/>
    <w:pPr>
      <w:widowControl/>
    </w:pPr>
    <w:tblPr>
      <w:tblStyleRowBandSize w:val="1"/>
      <w:tblStyleColBandSize w:val="1"/>
      <w:tblCellMar>
        <w:left w:w="108" w:type="dxa"/>
        <w:right w:w="108" w:type="dxa"/>
      </w:tblCellMar>
    </w:tblPr>
  </w:style>
  <w:style w:type="table" w:customStyle="1" w:styleId="a2">
    <w:basedOn w:val="TableNormal0"/>
    <w:pPr>
      <w:widowControl/>
    </w:pPr>
    <w:tblPr>
      <w:tblStyleRowBandSize w:val="1"/>
      <w:tblStyleColBandSize w:val="1"/>
      <w:tblCellMar>
        <w:left w:w="108" w:type="dxa"/>
        <w:right w:w="108" w:type="dxa"/>
      </w:tblCellMar>
    </w:tblPr>
  </w:style>
  <w:style w:type="table" w:customStyle="1" w:styleId="a3">
    <w:basedOn w:val="TableNormal0"/>
    <w:pPr>
      <w:widowControl/>
    </w:pPr>
    <w:tblPr>
      <w:tblStyleRowBandSize w:val="1"/>
      <w:tblStyleColBandSize w:val="1"/>
      <w:tblCellMar>
        <w:left w:w="108" w:type="dxa"/>
        <w:right w:w="108" w:type="dxa"/>
      </w:tblCellMar>
    </w:tblPr>
  </w:style>
  <w:style w:type="table" w:customStyle="1" w:styleId="a4">
    <w:basedOn w:val="TableNormal0"/>
    <w:pPr>
      <w:widowControl/>
    </w:pPr>
    <w:tblPr>
      <w:tblStyleRowBandSize w:val="1"/>
      <w:tblStyleColBandSize w:val="1"/>
      <w:tblCellMar>
        <w:left w:w="108" w:type="dxa"/>
        <w:right w:w="108" w:type="dxa"/>
      </w:tblCellMar>
    </w:tblPr>
  </w:style>
  <w:style w:type="table" w:customStyle="1" w:styleId="a5">
    <w:basedOn w:val="TableNormal0"/>
    <w:pPr>
      <w:widowControl/>
    </w:pPr>
    <w:tblPr>
      <w:tblStyleRowBandSize w:val="1"/>
      <w:tblStyleColBandSize w:val="1"/>
      <w:tblCellMar>
        <w:left w:w="108" w:type="dxa"/>
        <w:right w:w="108" w:type="dxa"/>
      </w:tblCellMar>
    </w:tblPr>
  </w:style>
  <w:style w:type="table" w:customStyle="1" w:styleId="a6">
    <w:basedOn w:val="TableNormal0"/>
    <w:pPr>
      <w:widowControl/>
    </w:pPr>
    <w:tblPr>
      <w:tblStyleRowBandSize w:val="1"/>
      <w:tblStyleColBandSize w:val="1"/>
      <w:tblCellMar>
        <w:left w:w="108" w:type="dxa"/>
        <w:right w:w="108" w:type="dxa"/>
      </w:tblCellMar>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paragraph" w:styleId="Obsah2">
    <w:name w:val="toc 2"/>
    <w:basedOn w:val="Normln"/>
    <w:next w:val="Normln"/>
    <w:autoRedefine/>
    <w:uiPriority w:val="39"/>
    <w:unhideWhenUsed/>
    <w:rsid w:val="00655A6E"/>
    <w:pPr>
      <w:spacing w:after="100"/>
      <w:ind w:left="220"/>
    </w:pPr>
  </w:style>
  <w:style w:type="paragraph" w:styleId="Obsah3">
    <w:name w:val="toc 3"/>
    <w:basedOn w:val="Normln"/>
    <w:next w:val="Normln"/>
    <w:autoRedefine/>
    <w:uiPriority w:val="39"/>
    <w:unhideWhenUsed/>
    <w:rsid w:val="00655A6E"/>
    <w:pPr>
      <w:widowControl/>
      <w:spacing w:after="100" w:line="259" w:lineRule="auto"/>
      <w:ind w:left="440"/>
    </w:pPr>
    <w:rPr>
      <w:rFonts w:asciiTheme="minorHAnsi" w:eastAsiaTheme="minorEastAsia" w:hAnsiTheme="minorHAnsi" w:cstheme="minorBidi"/>
      <w:lang w:val="en-US" w:eastAsia="en-US"/>
    </w:rPr>
  </w:style>
  <w:style w:type="paragraph" w:styleId="Obsah4">
    <w:name w:val="toc 4"/>
    <w:basedOn w:val="Normln"/>
    <w:next w:val="Normln"/>
    <w:autoRedefine/>
    <w:uiPriority w:val="39"/>
    <w:unhideWhenUsed/>
    <w:rsid w:val="00655A6E"/>
    <w:pPr>
      <w:widowControl/>
      <w:spacing w:after="100" w:line="259" w:lineRule="auto"/>
      <w:ind w:left="660"/>
    </w:pPr>
    <w:rPr>
      <w:rFonts w:asciiTheme="minorHAnsi" w:eastAsiaTheme="minorEastAsia" w:hAnsiTheme="minorHAnsi" w:cstheme="minorBidi"/>
      <w:lang w:val="en-US" w:eastAsia="en-US"/>
    </w:rPr>
  </w:style>
  <w:style w:type="paragraph" w:styleId="Obsah5">
    <w:name w:val="toc 5"/>
    <w:basedOn w:val="Normln"/>
    <w:next w:val="Normln"/>
    <w:autoRedefine/>
    <w:uiPriority w:val="39"/>
    <w:unhideWhenUsed/>
    <w:rsid w:val="00655A6E"/>
    <w:pPr>
      <w:widowControl/>
      <w:spacing w:after="100" w:line="259" w:lineRule="auto"/>
      <w:ind w:left="880"/>
    </w:pPr>
    <w:rPr>
      <w:rFonts w:asciiTheme="minorHAnsi" w:eastAsiaTheme="minorEastAsia" w:hAnsiTheme="minorHAnsi" w:cstheme="minorBidi"/>
      <w:lang w:val="en-US" w:eastAsia="en-US"/>
    </w:rPr>
  </w:style>
  <w:style w:type="paragraph" w:styleId="Obsah6">
    <w:name w:val="toc 6"/>
    <w:basedOn w:val="Normln"/>
    <w:next w:val="Normln"/>
    <w:autoRedefine/>
    <w:uiPriority w:val="39"/>
    <w:unhideWhenUsed/>
    <w:rsid w:val="00655A6E"/>
    <w:pPr>
      <w:widowControl/>
      <w:spacing w:after="100" w:line="259" w:lineRule="auto"/>
      <w:ind w:left="1100"/>
    </w:pPr>
    <w:rPr>
      <w:rFonts w:asciiTheme="minorHAnsi" w:eastAsiaTheme="minorEastAsia" w:hAnsiTheme="minorHAnsi" w:cstheme="minorBidi"/>
      <w:lang w:val="en-US" w:eastAsia="en-US"/>
    </w:rPr>
  </w:style>
  <w:style w:type="paragraph" w:styleId="Obsah7">
    <w:name w:val="toc 7"/>
    <w:basedOn w:val="Normln"/>
    <w:next w:val="Normln"/>
    <w:autoRedefine/>
    <w:uiPriority w:val="39"/>
    <w:unhideWhenUsed/>
    <w:rsid w:val="00655A6E"/>
    <w:pPr>
      <w:widowControl/>
      <w:spacing w:after="100" w:line="259" w:lineRule="auto"/>
      <w:ind w:left="1320"/>
    </w:pPr>
    <w:rPr>
      <w:rFonts w:asciiTheme="minorHAnsi" w:eastAsiaTheme="minorEastAsia" w:hAnsiTheme="minorHAnsi" w:cstheme="minorBidi"/>
      <w:lang w:val="en-US" w:eastAsia="en-US"/>
    </w:rPr>
  </w:style>
  <w:style w:type="paragraph" w:styleId="Obsah8">
    <w:name w:val="toc 8"/>
    <w:basedOn w:val="Normln"/>
    <w:next w:val="Normln"/>
    <w:autoRedefine/>
    <w:uiPriority w:val="39"/>
    <w:unhideWhenUsed/>
    <w:rsid w:val="00655A6E"/>
    <w:pPr>
      <w:widowControl/>
      <w:spacing w:after="100" w:line="259" w:lineRule="auto"/>
      <w:ind w:left="1540"/>
    </w:pPr>
    <w:rPr>
      <w:rFonts w:asciiTheme="minorHAnsi" w:eastAsiaTheme="minorEastAsia" w:hAnsiTheme="minorHAnsi" w:cstheme="minorBidi"/>
      <w:lang w:val="en-US" w:eastAsia="en-US"/>
    </w:rPr>
  </w:style>
  <w:style w:type="paragraph" w:styleId="Obsah9">
    <w:name w:val="toc 9"/>
    <w:basedOn w:val="Normln"/>
    <w:next w:val="Normln"/>
    <w:autoRedefine/>
    <w:uiPriority w:val="39"/>
    <w:unhideWhenUsed/>
    <w:rsid w:val="00655A6E"/>
    <w:pPr>
      <w:widowControl/>
      <w:spacing w:after="100" w:line="259" w:lineRule="auto"/>
      <w:ind w:left="1760"/>
    </w:pPr>
    <w:rPr>
      <w:rFonts w:asciiTheme="minorHAnsi" w:eastAsiaTheme="minorEastAsia" w:hAnsiTheme="minorHAnsi" w:cstheme="minorBidi"/>
      <w:lang w:val="en-US" w:eastAsia="en-US"/>
    </w:rPr>
  </w:style>
  <w:style w:type="character" w:customStyle="1" w:styleId="Nevyeenzmnka1">
    <w:name w:val="Nevyřešená zmínka1"/>
    <w:basedOn w:val="Standardnpsmoodstavce"/>
    <w:uiPriority w:val="99"/>
    <w:semiHidden/>
    <w:unhideWhenUsed/>
    <w:rsid w:val="00655A6E"/>
    <w:rPr>
      <w:color w:val="605E5C"/>
      <w:shd w:val="clear" w:color="auto" w:fill="E1DFDD"/>
    </w:rPr>
  </w:style>
  <w:style w:type="character" w:styleId="Sledovanodkaz">
    <w:name w:val="FollowedHyperlink"/>
    <w:basedOn w:val="Standardnpsmoodstavce"/>
    <w:uiPriority w:val="99"/>
    <w:semiHidden/>
    <w:unhideWhenUsed/>
    <w:rsid w:val="00135DE5"/>
    <w:rPr>
      <w:color w:val="800080" w:themeColor="followedHyperlink"/>
      <w:u w:val="single"/>
    </w:rPr>
  </w:style>
  <w:style w:type="character" w:customStyle="1" w:styleId="fontstyle01">
    <w:name w:val="fontstyle01"/>
    <w:basedOn w:val="Standardnpsmoodstavce"/>
    <w:rsid w:val="00DF7BA8"/>
    <w:rPr>
      <w:rFonts w:ascii="TimesNewRomanPS-BoldMT" w:hAnsi="TimesNewRomanPS-BoldMT" w:hint="default"/>
      <w:b/>
      <w:bCs/>
      <w:i w:val="0"/>
      <w:iCs w:val="0"/>
      <w:color w:val="000000"/>
      <w:sz w:val="22"/>
      <w:szCs w:val="22"/>
    </w:rPr>
  </w:style>
  <w:style w:type="character" w:customStyle="1" w:styleId="fontstyle21">
    <w:name w:val="fontstyle21"/>
    <w:basedOn w:val="Standardnpsmoodstavce"/>
    <w:rsid w:val="00DF7BA8"/>
    <w:rPr>
      <w:rFonts w:ascii="TimesNewRomanPSMT" w:hAnsi="TimesNewRomanPSMT" w:hint="default"/>
      <w:b w:val="0"/>
      <w:bCs w:val="0"/>
      <w:i w:val="0"/>
      <w:iCs w:val="0"/>
      <w:color w:val="000000"/>
      <w:sz w:val="22"/>
      <w:szCs w:val="22"/>
    </w:rPr>
  </w:style>
  <w:style w:type="character" w:customStyle="1" w:styleId="fontstyle31">
    <w:name w:val="fontstyle31"/>
    <w:basedOn w:val="Standardnpsmoodstavce"/>
    <w:rsid w:val="00790C5C"/>
    <w:rPr>
      <w:rFonts w:ascii="arialmt" w:hAnsi="arialmt" w:hint="default"/>
      <w:b w:val="0"/>
      <w:bCs w:val="0"/>
      <w:i w:val="0"/>
      <w:iCs w:val="0"/>
      <w:color w:val="000000"/>
      <w:sz w:val="16"/>
      <w:szCs w:val="16"/>
    </w:rPr>
  </w:style>
  <w:style w:type="paragraph" w:customStyle="1" w:styleId="KSBTxT1">
    <w:name w:val="KSB TxT 1"/>
    <w:basedOn w:val="Normln"/>
    <w:qFormat/>
    <w:rsid w:val="00413E80"/>
    <w:pPr>
      <w:widowControl/>
      <w:numPr>
        <w:ilvl w:val="1"/>
      </w:numPr>
      <w:suppressAutoHyphens/>
      <w:spacing w:before="240" w:line="260" w:lineRule="atLeast"/>
      <w:ind w:left="720"/>
    </w:pPr>
    <w:rPr>
      <w:rFonts w:eastAsia="SimSun"/>
      <w:lang w:eastAsia="en-US"/>
    </w:rPr>
  </w:style>
  <w:style w:type="paragraph" w:customStyle="1" w:styleId="KSBH1">
    <w:name w:val="KSB H1"/>
    <w:basedOn w:val="Normln"/>
    <w:next w:val="Normln"/>
    <w:qFormat/>
    <w:rsid w:val="003E51C8"/>
    <w:pPr>
      <w:keepNext/>
      <w:widowControl/>
      <w:numPr>
        <w:numId w:val="146"/>
      </w:numPr>
      <w:suppressAutoHyphens/>
      <w:spacing w:before="240" w:line="260" w:lineRule="atLeast"/>
      <w:outlineLvl w:val="0"/>
    </w:pPr>
    <w:rPr>
      <w:rFonts w:eastAsia="SimSun"/>
      <w:b/>
      <w:caps/>
      <w:kern w:val="28"/>
      <w:lang w:eastAsia="en-US"/>
    </w:rPr>
  </w:style>
  <w:style w:type="paragraph" w:customStyle="1" w:styleId="KSBH2">
    <w:name w:val="KSB H2"/>
    <w:basedOn w:val="Normln"/>
    <w:next w:val="KSBTxT1"/>
    <w:link w:val="KSBH2Char"/>
    <w:qFormat/>
    <w:rsid w:val="003E51C8"/>
    <w:pPr>
      <w:keepNext/>
      <w:widowControl/>
      <w:numPr>
        <w:ilvl w:val="1"/>
        <w:numId w:val="146"/>
      </w:numPr>
      <w:suppressAutoHyphens/>
      <w:spacing w:before="240" w:line="260" w:lineRule="atLeast"/>
      <w:outlineLvl w:val="1"/>
    </w:pPr>
    <w:rPr>
      <w:rFonts w:eastAsia="SimSun"/>
      <w:b/>
      <w:kern w:val="28"/>
      <w:lang w:eastAsia="en-US"/>
    </w:rPr>
  </w:style>
  <w:style w:type="paragraph" w:customStyle="1" w:styleId="KSBH3">
    <w:name w:val="KSB H3"/>
    <w:basedOn w:val="Normln"/>
    <w:next w:val="Normln"/>
    <w:qFormat/>
    <w:rsid w:val="003E51C8"/>
    <w:pPr>
      <w:widowControl/>
      <w:numPr>
        <w:ilvl w:val="2"/>
        <w:numId w:val="146"/>
      </w:numPr>
      <w:suppressAutoHyphens/>
      <w:spacing w:before="240" w:line="260" w:lineRule="atLeast"/>
      <w:outlineLvl w:val="2"/>
    </w:pPr>
    <w:rPr>
      <w:rFonts w:eastAsia="SimSun"/>
      <w:kern w:val="28"/>
      <w:lang w:eastAsia="en-US"/>
    </w:rPr>
  </w:style>
  <w:style w:type="paragraph" w:customStyle="1" w:styleId="KSBvh3">
    <w:name w:val="KSB vh3"/>
    <w:basedOn w:val="KSBH3"/>
    <w:next w:val="KSBTxT1"/>
    <w:qFormat/>
    <w:rsid w:val="003E51C8"/>
    <w:pPr>
      <w:tabs>
        <w:tab w:val="clear" w:pos="1440"/>
        <w:tab w:val="left" w:pos="720"/>
      </w:tabs>
      <w:ind w:left="720"/>
    </w:pPr>
  </w:style>
  <w:style w:type="paragraph" w:customStyle="1" w:styleId="KSBH4">
    <w:name w:val="KSB H4"/>
    <w:basedOn w:val="Normln"/>
    <w:next w:val="Normln"/>
    <w:qFormat/>
    <w:rsid w:val="003E51C8"/>
    <w:pPr>
      <w:widowControl/>
      <w:numPr>
        <w:ilvl w:val="3"/>
        <w:numId w:val="146"/>
      </w:numPr>
      <w:suppressAutoHyphens/>
      <w:spacing w:before="240" w:line="260" w:lineRule="atLeast"/>
      <w:outlineLvl w:val="3"/>
    </w:pPr>
    <w:rPr>
      <w:rFonts w:eastAsia="SimSun"/>
      <w:kern w:val="28"/>
      <w:lang w:eastAsia="en-US"/>
    </w:rPr>
  </w:style>
  <w:style w:type="paragraph" w:customStyle="1" w:styleId="KSBH5">
    <w:name w:val="KSB H5"/>
    <w:basedOn w:val="Normln"/>
    <w:next w:val="Normln"/>
    <w:uiPriority w:val="2"/>
    <w:rsid w:val="003E51C8"/>
    <w:pPr>
      <w:widowControl/>
      <w:numPr>
        <w:ilvl w:val="4"/>
        <w:numId w:val="146"/>
      </w:numPr>
      <w:suppressAutoHyphens/>
      <w:spacing w:before="240" w:line="260" w:lineRule="atLeast"/>
      <w:outlineLvl w:val="4"/>
    </w:pPr>
    <w:rPr>
      <w:rFonts w:eastAsia="SimSun"/>
      <w:kern w:val="28"/>
      <w:lang w:eastAsia="en-US"/>
    </w:rPr>
  </w:style>
  <w:style w:type="paragraph" w:customStyle="1" w:styleId="KSBH6">
    <w:name w:val="KSB H6"/>
    <w:basedOn w:val="Normln"/>
    <w:next w:val="Normln"/>
    <w:uiPriority w:val="2"/>
    <w:rsid w:val="003E51C8"/>
    <w:pPr>
      <w:widowControl/>
      <w:numPr>
        <w:ilvl w:val="5"/>
        <w:numId w:val="146"/>
      </w:numPr>
      <w:suppressAutoHyphens/>
      <w:spacing w:before="240" w:line="260" w:lineRule="atLeast"/>
      <w:outlineLvl w:val="5"/>
    </w:pPr>
    <w:rPr>
      <w:rFonts w:eastAsia="SimSun"/>
      <w:kern w:val="28"/>
      <w:lang w:eastAsia="en-US"/>
    </w:rPr>
  </w:style>
  <w:style w:type="character" w:styleId="Znakapoznpodarou">
    <w:name w:val="footnote reference"/>
    <w:basedOn w:val="Standardnpsmoodstavce"/>
    <w:uiPriority w:val="99"/>
    <w:rsid w:val="003E51C8"/>
    <w:rPr>
      <w:vertAlign w:val="superscript"/>
    </w:rPr>
  </w:style>
  <w:style w:type="paragraph" w:customStyle="1" w:styleId="msonormal0">
    <w:name w:val="msonormal"/>
    <w:basedOn w:val="Normln"/>
    <w:rsid w:val="00FD35EC"/>
    <w:pPr>
      <w:widowControl/>
      <w:spacing w:before="100" w:beforeAutospacing="1" w:after="100" w:afterAutospacing="1"/>
    </w:pPr>
    <w:rPr>
      <w:sz w:val="24"/>
      <w:szCs w:val="24"/>
    </w:rPr>
  </w:style>
  <w:style w:type="paragraph" w:customStyle="1" w:styleId="xl65">
    <w:name w:val="xl65"/>
    <w:basedOn w:val="Normln"/>
    <w:rsid w:val="00FD35EC"/>
    <w:pPr>
      <w:widowControl/>
      <w:spacing w:before="100" w:beforeAutospacing="1" w:after="100" w:afterAutospacing="1"/>
    </w:pPr>
    <w:rPr>
      <w:b/>
      <w:bCs/>
      <w:sz w:val="28"/>
      <w:szCs w:val="28"/>
    </w:rPr>
  </w:style>
  <w:style w:type="paragraph" w:customStyle="1" w:styleId="xl66">
    <w:name w:val="xl66"/>
    <w:basedOn w:val="Normln"/>
    <w:rsid w:val="00FD35EC"/>
    <w:pPr>
      <w:widowControl/>
      <w:pBdr>
        <w:top w:val="dotted" w:sz="4" w:space="0" w:color="5B9BD5"/>
        <w:left w:val="dotted" w:sz="4" w:space="0" w:color="5B9BD5"/>
        <w:bottom w:val="dotted" w:sz="4" w:space="0" w:color="5B9BD5"/>
        <w:right w:val="dotted" w:sz="4" w:space="0" w:color="5B9BD5"/>
      </w:pBdr>
      <w:spacing w:before="100" w:beforeAutospacing="1" w:after="100" w:afterAutospacing="1"/>
      <w:jc w:val="right"/>
    </w:pPr>
    <w:rPr>
      <w:sz w:val="24"/>
      <w:szCs w:val="24"/>
    </w:rPr>
  </w:style>
  <w:style w:type="paragraph" w:customStyle="1" w:styleId="xl67">
    <w:name w:val="xl67"/>
    <w:basedOn w:val="Normln"/>
    <w:rsid w:val="00FD35EC"/>
    <w:pPr>
      <w:widowControl/>
      <w:pBdr>
        <w:top w:val="dotted" w:sz="4" w:space="0" w:color="5B9BD5"/>
        <w:left w:val="dotted" w:sz="4" w:space="0" w:color="5B9BD5"/>
        <w:bottom w:val="dotted" w:sz="4" w:space="0" w:color="5B9BD5"/>
        <w:right w:val="dotted" w:sz="4" w:space="0" w:color="5B9BD5"/>
      </w:pBdr>
      <w:spacing w:before="100" w:beforeAutospacing="1" w:after="100" w:afterAutospacing="1"/>
    </w:pPr>
    <w:rPr>
      <w:sz w:val="24"/>
      <w:szCs w:val="24"/>
    </w:rPr>
  </w:style>
  <w:style w:type="paragraph" w:customStyle="1" w:styleId="xl68">
    <w:name w:val="xl68"/>
    <w:basedOn w:val="Normln"/>
    <w:rsid w:val="00FD35EC"/>
    <w:pPr>
      <w:widowControl/>
      <w:pBdr>
        <w:top w:val="dotted" w:sz="4" w:space="0" w:color="5B9BD5"/>
        <w:left w:val="dotted" w:sz="4" w:space="0" w:color="5B9BD5"/>
        <w:bottom w:val="dotted" w:sz="4" w:space="0" w:color="5B9BD5"/>
        <w:right w:val="dotted" w:sz="4" w:space="0" w:color="5B9BD5"/>
      </w:pBdr>
      <w:spacing w:before="100" w:beforeAutospacing="1" w:after="100" w:afterAutospacing="1"/>
    </w:pPr>
    <w:rPr>
      <w:sz w:val="24"/>
      <w:szCs w:val="24"/>
    </w:rPr>
  </w:style>
  <w:style w:type="paragraph" w:customStyle="1" w:styleId="xl69">
    <w:name w:val="xl69"/>
    <w:basedOn w:val="Normln"/>
    <w:rsid w:val="00FD35EC"/>
    <w:pPr>
      <w:widowControl/>
      <w:pBdr>
        <w:bottom w:val="single" w:sz="8" w:space="0" w:color="9BC2E6"/>
      </w:pBdr>
      <w:spacing w:before="100" w:beforeAutospacing="1" w:after="100" w:afterAutospacing="1"/>
      <w:jc w:val="right"/>
    </w:pPr>
    <w:rPr>
      <w:b/>
      <w:bCs/>
      <w:color w:val="44546A"/>
      <w:sz w:val="24"/>
      <w:szCs w:val="24"/>
    </w:rPr>
  </w:style>
  <w:style w:type="character" w:styleId="Nevyeenzmnka">
    <w:name w:val="Unresolved Mention"/>
    <w:basedOn w:val="Standardnpsmoodstavce"/>
    <w:uiPriority w:val="99"/>
    <w:semiHidden/>
    <w:unhideWhenUsed/>
    <w:rsid w:val="00EA2C56"/>
    <w:rPr>
      <w:color w:val="605E5C"/>
      <w:shd w:val="clear" w:color="auto" w:fill="E1DFDD"/>
    </w:rPr>
  </w:style>
  <w:style w:type="character" w:customStyle="1" w:styleId="KSBH2Char">
    <w:name w:val="KSB H2 Char"/>
    <w:basedOn w:val="Standardnpsmoodstavce"/>
    <w:link w:val="KSBH2"/>
    <w:rsid w:val="00F41937"/>
    <w:rPr>
      <w:rFonts w:eastAsia="SimSun"/>
      <w:b/>
      <w:kern w:val="28"/>
      <w:lang w:eastAsia="en-US"/>
    </w:rPr>
  </w:style>
  <w:style w:type="paragraph" w:customStyle="1" w:styleId="KSBvh4">
    <w:name w:val="KSB vh4"/>
    <w:basedOn w:val="KSBH4"/>
    <w:next w:val="Normln"/>
    <w:qFormat/>
    <w:rsid w:val="00DF7476"/>
    <w:pPr>
      <w:numPr>
        <w:numId w:val="2"/>
      </w:numPr>
      <w:tabs>
        <w:tab w:val="left" w:pos="1440"/>
      </w:tabs>
      <w:ind w:left="144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3706">
      <w:bodyDiv w:val="1"/>
      <w:marLeft w:val="0"/>
      <w:marRight w:val="0"/>
      <w:marTop w:val="0"/>
      <w:marBottom w:val="0"/>
      <w:divBdr>
        <w:top w:val="none" w:sz="0" w:space="0" w:color="auto"/>
        <w:left w:val="none" w:sz="0" w:space="0" w:color="auto"/>
        <w:bottom w:val="none" w:sz="0" w:space="0" w:color="auto"/>
        <w:right w:val="none" w:sz="0" w:space="0" w:color="auto"/>
      </w:divBdr>
    </w:div>
    <w:div w:id="59907077">
      <w:bodyDiv w:val="1"/>
      <w:marLeft w:val="0"/>
      <w:marRight w:val="0"/>
      <w:marTop w:val="0"/>
      <w:marBottom w:val="0"/>
      <w:divBdr>
        <w:top w:val="none" w:sz="0" w:space="0" w:color="auto"/>
        <w:left w:val="none" w:sz="0" w:space="0" w:color="auto"/>
        <w:bottom w:val="none" w:sz="0" w:space="0" w:color="auto"/>
        <w:right w:val="none" w:sz="0" w:space="0" w:color="auto"/>
      </w:divBdr>
    </w:div>
    <w:div w:id="136343725">
      <w:bodyDiv w:val="1"/>
      <w:marLeft w:val="0"/>
      <w:marRight w:val="0"/>
      <w:marTop w:val="0"/>
      <w:marBottom w:val="0"/>
      <w:divBdr>
        <w:top w:val="none" w:sz="0" w:space="0" w:color="auto"/>
        <w:left w:val="none" w:sz="0" w:space="0" w:color="auto"/>
        <w:bottom w:val="none" w:sz="0" w:space="0" w:color="auto"/>
        <w:right w:val="none" w:sz="0" w:space="0" w:color="auto"/>
      </w:divBdr>
    </w:div>
    <w:div w:id="139083336">
      <w:bodyDiv w:val="1"/>
      <w:marLeft w:val="0"/>
      <w:marRight w:val="0"/>
      <w:marTop w:val="0"/>
      <w:marBottom w:val="0"/>
      <w:divBdr>
        <w:top w:val="none" w:sz="0" w:space="0" w:color="auto"/>
        <w:left w:val="none" w:sz="0" w:space="0" w:color="auto"/>
        <w:bottom w:val="none" w:sz="0" w:space="0" w:color="auto"/>
        <w:right w:val="none" w:sz="0" w:space="0" w:color="auto"/>
      </w:divBdr>
    </w:div>
    <w:div w:id="185869156">
      <w:bodyDiv w:val="1"/>
      <w:marLeft w:val="0"/>
      <w:marRight w:val="0"/>
      <w:marTop w:val="0"/>
      <w:marBottom w:val="0"/>
      <w:divBdr>
        <w:top w:val="none" w:sz="0" w:space="0" w:color="auto"/>
        <w:left w:val="none" w:sz="0" w:space="0" w:color="auto"/>
        <w:bottom w:val="none" w:sz="0" w:space="0" w:color="auto"/>
        <w:right w:val="none" w:sz="0" w:space="0" w:color="auto"/>
      </w:divBdr>
    </w:div>
    <w:div w:id="188642923">
      <w:bodyDiv w:val="1"/>
      <w:marLeft w:val="0"/>
      <w:marRight w:val="0"/>
      <w:marTop w:val="0"/>
      <w:marBottom w:val="0"/>
      <w:divBdr>
        <w:top w:val="none" w:sz="0" w:space="0" w:color="auto"/>
        <w:left w:val="none" w:sz="0" w:space="0" w:color="auto"/>
        <w:bottom w:val="none" w:sz="0" w:space="0" w:color="auto"/>
        <w:right w:val="none" w:sz="0" w:space="0" w:color="auto"/>
      </w:divBdr>
    </w:div>
    <w:div w:id="198982135">
      <w:bodyDiv w:val="1"/>
      <w:marLeft w:val="0"/>
      <w:marRight w:val="0"/>
      <w:marTop w:val="0"/>
      <w:marBottom w:val="0"/>
      <w:divBdr>
        <w:top w:val="none" w:sz="0" w:space="0" w:color="auto"/>
        <w:left w:val="none" w:sz="0" w:space="0" w:color="auto"/>
        <w:bottom w:val="none" w:sz="0" w:space="0" w:color="auto"/>
        <w:right w:val="none" w:sz="0" w:space="0" w:color="auto"/>
      </w:divBdr>
    </w:div>
    <w:div w:id="213810863">
      <w:bodyDiv w:val="1"/>
      <w:marLeft w:val="0"/>
      <w:marRight w:val="0"/>
      <w:marTop w:val="0"/>
      <w:marBottom w:val="0"/>
      <w:divBdr>
        <w:top w:val="none" w:sz="0" w:space="0" w:color="auto"/>
        <w:left w:val="none" w:sz="0" w:space="0" w:color="auto"/>
        <w:bottom w:val="none" w:sz="0" w:space="0" w:color="auto"/>
        <w:right w:val="none" w:sz="0" w:space="0" w:color="auto"/>
      </w:divBdr>
    </w:div>
    <w:div w:id="258678410">
      <w:bodyDiv w:val="1"/>
      <w:marLeft w:val="0"/>
      <w:marRight w:val="0"/>
      <w:marTop w:val="0"/>
      <w:marBottom w:val="0"/>
      <w:divBdr>
        <w:top w:val="none" w:sz="0" w:space="0" w:color="auto"/>
        <w:left w:val="none" w:sz="0" w:space="0" w:color="auto"/>
        <w:bottom w:val="none" w:sz="0" w:space="0" w:color="auto"/>
        <w:right w:val="none" w:sz="0" w:space="0" w:color="auto"/>
      </w:divBdr>
    </w:div>
    <w:div w:id="332073446">
      <w:bodyDiv w:val="1"/>
      <w:marLeft w:val="0"/>
      <w:marRight w:val="0"/>
      <w:marTop w:val="0"/>
      <w:marBottom w:val="0"/>
      <w:divBdr>
        <w:top w:val="none" w:sz="0" w:space="0" w:color="auto"/>
        <w:left w:val="none" w:sz="0" w:space="0" w:color="auto"/>
        <w:bottom w:val="none" w:sz="0" w:space="0" w:color="auto"/>
        <w:right w:val="none" w:sz="0" w:space="0" w:color="auto"/>
      </w:divBdr>
    </w:div>
    <w:div w:id="373695601">
      <w:bodyDiv w:val="1"/>
      <w:marLeft w:val="0"/>
      <w:marRight w:val="0"/>
      <w:marTop w:val="0"/>
      <w:marBottom w:val="0"/>
      <w:divBdr>
        <w:top w:val="none" w:sz="0" w:space="0" w:color="auto"/>
        <w:left w:val="none" w:sz="0" w:space="0" w:color="auto"/>
        <w:bottom w:val="none" w:sz="0" w:space="0" w:color="auto"/>
        <w:right w:val="none" w:sz="0" w:space="0" w:color="auto"/>
      </w:divBdr>
    </w:div>
    <w:div w:id="425272689">
      <w:bodyDiv w:val="1"/>
      <w:marLeft w:val="0"/>
      <w:marRight w:val="0"/>
      <w:marTop w:val="0"/>
      <w:marBottom w:val="0"/>
      <w:divBdr>
        <w:top w:val="none" w:sz="0" w:space="0" w:color="auto"/>
        <w:left w:val="none" w:sz="0" w:space="0" w:color="auto"/>
        <w:bottom w:val="none" w:sz="0" w:space="0" w:color="auto"/>
        <w:right w:val="none" w:sz="0" w:space="0" w:color="auto"/>
      </w:divBdr>
    </w:div>
    <w:div w:id="437913633">
      <w:bodyDiv w:val="1"/>
      <w:marLeft w:val="0"/>
      <w:marRight w:val="0"/>
      <w:marTop w:val="0"/>
      <w:marBottom w:val="0"/>
      <w:divBdr>
        <w:top w:val="none" w:sz="0" w:space="0" w:color="auto"/>
        <w:left w:val="none" w:sz="0" w:space="0" w:color="auto"/>
        <w:bottom w:val="none" w:sz="0" w:space="0" w:color="auto"/>
        <w:right w:val="none" w:sz="0" w:space="0" w:color="auto"/>
      </w:divBdr>
    </w:div>
    <w:div w:id="445346209">
      <w:bodyDiv w:val="1"/>
      <w:marLeft w:val="0"/>
      <w:marRight w:val="0"/>
      <w:marTop w:val="0"/>
      <w:marBottom w:val="0"/>
      <w:divBdr>
        <w:top w:val="none" w:sz="0" w:space="0" w:color="auto"/>
        <w:left w:val="none" w:sz="0" w:space="0" w:color="auto"/>
        <w:bottom w:val="none" w:sz="0" w:space="0" w:color="auto"/>
        <w:right w:val="none" w:sz="0" w:space="0" w:color="auto"/>
      </w:divBdr>
    </w:div>
    <w:div w:id="510292765">
      <w:bodyDiv w:val="1"/>
      <w:marLeft w:val="0"/>
      <w:marRight w:val="0"/>
      <w:marTop w:val="0"/>
      <w:marBottom w:val="0"/>
      <w:divBdr>
        <w:top w:val="none" w:sz="0" w:space="0" w:color="auto"/>
        <w:left w:val="none" w:sz="0" w:space="0" w:color="auto"/>
        <w:bottom w:val="none" w:sz="0" w:space="0" w:color="auto"/>
        <w:right w:val="none" w:sz="0" w:space="0" w:color="auto"/>
      </w:divBdr>
    </w:div>
    <w:div w:id="551845245">
      <w:bodyDiv w:val="1"/>
      <w:marLeft w:val="0"/>
      <w:marRight w:val="0"/>
      <w:marTop w:val="0"/>
      <w:marBottom w:val="0"/>
      <w:divBdr>
        <w:top w:val="none" w:sz="0" w:space="0" w:color="auto"/>
        <w:left w:val="none" w:sz="0" w:space="0" w:color="auto"/>
        <w:bottom w:val="none" w:sz="0" w:space="0" w:color="auto"/>
        <w:right w:val="none" w:sz="0" w:space="0" w:color="auto"/>
      </w:divBdr>
    </w:div>
    <w:div w:id="676276193">
      <w:bodyDiv w:val="1"/>
      <w:marLeft w:val="0"/>
      <w:marRight w:val="0"/>
      <w:marTop w:val="0"/>
      <w:marBottom w:val="0"/>
      <w:divBdr>
        <w:top w:val="none" w:sz="0" w:space="0" w:color="auto"/>
        <w:left w:val="none" w:sz="0" w:space="0" w:color="auto"/>
        <w:bottom w:val="none" w:sz="0" w:space="0" w:color="auto"/>
        <w:right w:val="none" w:sz="0" w:space="0" w:color="auto"/>
      </w:divBdr>
    </w:div>
    <w:div w:id="736443414">
      <w:bodyDiv w:val="1"/>
      <w:marLeft w:val="0"/>
      <w:marRight w:val="0"/>
      <w:marTop w:val="0"/>
      <w:marBottom w:val="0"/>
      <w:divBdr>
        <w:top w:val="none" w:sz="0" w:space="0" w:color="auto"/>
        <w:left w:val="none" w:sz="0" w:space="0" w:color="auto"/>
        <w:bottom w:val="none" w:sz="0" w:space="0" w:color="auto"/>
        <w:right w:val="none" w:sz="0" w:space="0" w:color="auto"/>
      </w:divBdr>
    </w:div>
    <w:div w:id="910312703">
      <w:bodyDiv w:val="1"/>
      <w:marLeft w:val="0"/>
      <w:marRight w:val="0"/>
      <w:marTop w:val="0"/>
      <w:marBottom w:val="0"/>
      <w:divBdr>
        <w:top w:val="none" w:sz="0" w:space="0" w:color="auto"/>
        <w:left w:val="none" w:sz="0" w:space="0" w:color="auto"/>
        <w:bottom w:val="none" w:sz="0" w:space="0" w:color="auto"/>
        <w:right w:val="none" w:sz="0" w:space="0" w:color="auto"/>
      </w:divBdr>
    </w:div>
    <w:div w:id="910504165">
      <w:bodyDiv w:val="1"/>
      <w:marLeft w:val="0"/>
      <w:marRight w:val="0"/>
      <w:marTop w:val="0"/>
      <w:marBottom w:val="0"/>
      <w:divBdr>
        <w:top w:val="none" w:sz="0" w:space="0" w:color="auto"/>
        <w:left w:val="none" w:sz="0" w:space="0" w:color="auto"/>
        <w:bottom w:val="none" w:sz="0" w:space="0" w:color="auto"/>
        <w:right w:val="none" w:sz="0" w:space="0" w:color="auto"/>
      </w:divBdr>
    </w:div>
    <w:div w:id="930088148">
      <w:bodyDiv w:val="1"/>
      <w:marLeft w:val="0"/>
      <w:marRight w:val="0"/>
      <w:marTop w:val="0"/>
      <w:marBottom w:val="0"/>
      <w:divBdr>
        <w:top w:val="none" w:sz="0" w:space="0" w:color="auto"/>
        <w:left w:val="none" w:sz="0" w:space="0" w:color="auto"/>
        <w:bottom w:val="none" w:sz="0" w:space="0" w:color="auto"/>
        <w:right w:val="none" w:sz="0" w:space="0" w:color="auto"/>
      </w:divBdr>
    </w:div>
    <w:div w:id="958681941">
      <w:bodyDiv w:val="1"/>
      <w:marLeft w:val="0"/>
      <w:marRight w:val="0"/>
      <w:marTop w:val="0"/>
      <w:marBottom w:val="0"/>
      <w:divBdr>
        <w:top w:val="none" w:sz="0" w:space="0" w:color="auto"/>
        <w:left w:val="none" w:sz="0" w:space="0" w:color="auto"/>
        <w:bottom w:val="none" w:sz="0" w:space="0" w:color="auto"/>
        <w:right w:val="none" w:sz="0" w:space="0" w:color="auto"/>
      </w:divBdr>
    </w:div>
    <w:div w:id="1054043760">
      <w:bodyDiv w:val="1"/>
      <w:marLeft w:val="0"/>
      <w:marRight w:val="0"/>
      <w:marTop w:val="0"/>
      <w:marBottom w:val="0"/>
      <w:divBdr>
        <w:top w:val="none" w:sz="0" w:space="0" w:color="auto"/>
        <w:left w:val="none" w:sz="0" w:space="0" w:color="auto"/>
        <w:bottom w:val="none" w:sz="0" w:space="0" w:color="auto"/>
        <w:right w:val="none" w:sz="0" w:space="0" w:color="auto"/>
      </w:divBdr>
    </w:div>
    <w:div w:id="1055398621">
      <w:bodyDiv w:val="1"/>
      <w:marLeft w:val="0"/>
      <w:marRight w:val="0"/>
      <w:marTop w:val="0"/>
      <w:marBottom w:val="0"/>
      <w:divBdr>
        <w:top w:val="none" w:sz="0" w:space="0" w:color="auto"/>
        <w:left w:val="none" w:sz="0" w:space="0" w:color="auto"/>
        <w:bottom w:val="none" w:sz="0" w:space="0" w:color="auto"/>
        <w:right w:val="none" w:sz="0" w:space="0" w:color="auto"/>
      </w:divBdr>
    </w:div>
    <w:div w:id="1140920887">
      <w:bodyDiv w:val="1"/>
      <w:marLeft w:val="0"/>
      <w:marRight w:val="0"/>
      <w:marTop w:val="0"/>
      <w:marBottom w:val="0"/>
      <w:divBdr>
        <w:top w:val="none" w:sz="0" w:space="0" w:color="auto"/>
        <w:left w:val="none" w:sz="0" w:space="0" w:color="auto"/>
        <w:bottom w:val="none" w:sz="0" w:space="0" w:color="auto"/>
        <w:right w:val="none" w:sz="0" w:space="0" w:color="auto"/>
      </w:divBdr>
    </w:div>
    <w:div w:id="1183934477">
      <w:bodyDiv w:val="1"/>
      <w:marLeft w:val="0"/>
      <w:marRight w:val="0"/>
      <w:marTop w:val="0"/>
      <w:marBottom w:val="0"/>
      <w:divBdr>
        <w:top w:val="none" w:sz="0" w:space="0" w:color="auto"/>
        <w:left w:val="none" w:sz="0" w:space="0" w:color="auto"/>
        <w:bottom w:val="none" w:sz="0" w:space="0" w:color="auto"/>
        <w:right w:val="none" w:sz="0" w:space="0" w:color="auto"/>
      </w:divBdr>
    </w:div>
    <w:div w:id="1207180931">
      <w:bodyDiv w:val="1"/>
      <w:marLeft w:val="0"/>
      <w:marRight w:val="0"/>
      <w:marTop w:val="0"/>
      <w:marBottom w:val="0"/>
      <w:divBdr>
        <w:top w:val="none" w:sz="0" w:space="0" w:color="auto"/>
        <w:left w:val="none" w:sz="0" w:space="0" w:color="auto"/>
        <w:bottom w:val="none" w:sz="0" w:space="0" w:color="auto"/>
        <w:right w:val="none" w:sz="0" w:space="0" w:color="auto"/>
      </w:divBdr>
    </w:div>
    <w:div w:id="1235121271">
      <w:bodyDiv w:val="1"/>
      <w:marLeft w:val="0"/>
      <w:marRight w:val="0"/>
      <w:marTop w:val="0"/>
      <w:marBottom w:val="0"/>
      <w:divBdr>
        <w:top w:val="none" w:sz="0" w:space="0" w:color="auto"/>
        <w:left w:val="none" w:sz="0" w:space="0" w:color="auto"/>
        <w:bottom w:val="none" w:sz="0" w:space="0" w:color="auto"/>
        <w:right w:val="none" w:sz="0" w:space="0" w:color="auto"/>
      </w:divBdr>
    </w:div>
    <w:div w:id="1279415052">
      <w:bodyDiv w:val="1"/>
      <w:marLeft w:val="0"/>
      <w:marRight w:val="0"/>
      <w:marTop w:val="0"/>
      <w:marBottom w:val="0"/>
      <w:divBdr>
        <w:top w:val="none" w:sz="0" w:space="0" w:color="auto"/>
        <w:left w:val="none" w:sz="0" w:space="0" w:color="auto"/>
        <w:bottom w:val="none" w:sz="0" w:space="0" w:color="auto"/>
        <w:right w:val="none" w:sz="0" w:space="0" w:color="auto"/>
      </w:divBdr>
    </w:div>
    <w:div w:id="1306811828">
      <w:bodyDiv w:val="1"/>
      <w:marLeft w:val="0"/>
      <w:marRight w:val="0"/>
      <w:marTop w:val="0"/>
      <w:marBottom w:val="0"/>
      <w:divBdr>
        <w:top w:val="none" w:sz="0" w:space="0" w:color="auto"/>
        <w:left w:val="none" w:sz="0" w:space="0" w:color="auto"/>
        <w:bottom w:val="none" w:sz="0" w:space="0" w:color="auto"/>
        <w:right w:val="none" w:sz="0" w:space="0" w:color="auto"/>
      </w:divBdr>
    </w:div>
    <w:div w:id="1527059306">
      <w:bodyDiv w:val="1"/>
      <w:marLeft w:val="0"/>
      <w:marRight w:val="0"/>
      <w:marTop w:val="0"/>
      <w:marBottom w:val="0"/>
      <w:divBdr>
        <w:top w:val="none" w:sz="0" w:space="0" w:color="auto"/>
        <w:left w:val="none" w:sz="0" w:space="0" w:color="auto"/>
        <w:bottom w:val="none" w:sz="0" w:space="0" w:color="auto"/>
        <w:right w:val="none" w:sz="0" w:space="0" w:color="auto"/>
      </w:divBdr>
    </w:div>
    <w:div w:id="1576889645">
      <w:bodyDiv w:val="1"/>
      <w:marLeft w:val="0"/>
      <w:marRight w:val="0"/>
      <w:marTop w:val="0"/>
      <w:marBottom w:val="0"/>
      <w:divBdr>
        <w:top w:val="none" w:sz="0" w:space="0" w:color="auto"/>
        <w:left w:val="none" w:sz="0" w:space="0" w:color="auto"/>
        <w:bottom w:val="none" w:sz="0" w:space="0" w:color="auto"/>
        <w:right w:val="none" w:sz="0" w:space="0" w:color="auto"/>
      </w:divBdr>
    </w:div>
    <w:div w:id="1666587654">
      <w:bodyDiv w:val="1"/>
      <w:marLeft w:val="0"/>
      <w:marRight w:val="0"/>
      <w:marTop w:val="0"/>
      <w:marBottom w:val="0"/>
      <w:divBdr>
        <w:top w:val="none" w:sz="0" w:space="0" w:color="auto"/>
        <w:left w:val="none" w:sz="0" w:space="0" w:color="auto"/>
        <w:bottom w:val="none" w:sz="0" w:space="0" w:color="auto"/>
        <w:right w:val="none" w:sz="0" w:space="0" w:color="auto"/>
      </w:divBdr>
    </w:div>
    <w:div w:id="1755004796">
      <w:bodyDiv w:val="1"/>
      <w:marLeft w:val="0"/>
      <w:marRight w:val="0"/>
      <w:marTop w:val="0"/>
      <w:marBottom w:val="0"/>
      <w:divBdr>
        <w:top w:val="none" w:sz="0" w:space="0" w:color="auto"/>
        <w:left w:val="none" w:sz="0" w:space="0" w:color="auto"/>
        <w:bottom w:val="none" w:sz="0" w:space="0" w:color="auto"/>
        <w:right w:val="none" w:sz="0" w:space="0" w:color="auto"/>
      </w:divBdr>
    </w:div>
    <w:div w:id="1911842051">
      <w:bodyDiv w:val="1"/>
      <w:marLeft w:val="0"/>
      <w:marRight w:val="0"/>
      <w:marTop w:val="0"/>
      <w:marBottom w:val="0"/>
      <w:divBdr>
        <w:top w:val="none" w:sz="0" w:space="0" w:color="auto"/>
        <w:left w:val="none" w:sz="0" w:space="0" w:color="auto"/>
        <w:bottom w:val="none" w:sz="0" w:space="0" w:color="auto"/>
        <w:right w:val="none" w:sz="0" w:space="0" w:color="auto"/>
      </w:divBdr>
    </w:div>
    <w:div w:id="1947544072">
      <w:bodyDiv w:val="1"/>
      <w:marLeft w:val="0"/>
      <w:marRight w:val="0"/>
      <w:marTop w:val="0"/>
      <w:marBottom w:val="0"/>
      <w:divBdr>
        <w:top w:val="none" w:sz="0" w:space="0" w:color="auto"/>
        <w:left w:val="none" w:sz="0" w:space="0" w:color="auto"/>
        <w:bottom w:val="none" w:sz="0" w:space="0" w:color="auto"/>
        <w:right w:val="none" w:sz="0" w:space="0" w:color="auto"/>
      </w:divBdr>
    </w:div>
    <w:div w:id="1975212228">
      <w:bodyDiv w:val="1"/>
      <w:marLeft w:val="0"/>
      <w:marRight w:val="0"/>
      <w:marTop w:val="0"/>
      <w:marBottom w:val="0"/>
      <w:divBdr>
        <w:top w:val="none" w:sz="0" w:space="0" w:color="auto"/>
        <w:left w:val="none" w:sz="0" w:space="0" w:color="auto"/>
        <w:bottom w:val="none" w:sz="0" w:space="0" w:color="auto"/>
        <w:right w:val="none" w:sz="0" w:space="0" w:color="auto"/>
      </w:divBdr>
    </w:div>
    <w:div w:id="2022201433">
      <w:bodyDiv w:val="1"/>
      <w:marLeft w:val="0"/>
      <w:marRight w:val="0"/>
      <w:marTop w:val="0"/>
      <w:marBottom w:val="0"/>
      <w:divBdr>
        <w:top w:val="none" w:sz="0" w:space="0" w:color="auto"/>
        <w:left w:val="none" w:sz="0" w:space="0" w:color="auto"/>
        <w:bottom w:val="none" w:sz="0" w:space="0" w:color="auto"/>
        <w:right w:val="none" w:sz="0" w:space="0" w:color="auto"/>
      </w:divBdr>
    </w:div>
    <w:div w:id="2104449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K46HrRg2ScXrC0mx3zzcSPX2Pyg==">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</go:docsCustomData>
</go:gDocsCustomXmlDataStorage>
</file>

<file path=customXml/itemProps1.xml><?xml version="1.0" encoding="utf-8"?>
<ds:datastoreItem xmlns:ds="http://schemas.openxmlformats.org/officeDocument/2006/customXml" ds:itemID="{53CE9CD5-FA01-4CF5-9FB7-93AF479C821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10554</TotalTime>
  <Pages>1</Pages>
  <Words>22388</Words>
  <Characters>132092</Characters>
  <Application>Microsoft Office Word</Application>
  <DocSecurity>0</DocSecurity>
  <Lines>1100</Lines>
  <Paragraphs>308</Paragraphs>
  <ScaleCrop>false</ScaleCrop>
  <HeadingPairs>
    <vt:vector size="2" baseType="variant">
      <vt:variant>
        <vt:lpstr>Název</vt:lpstr>
      </vt:variant>
      <vt:variant>
        <vt:i4>1</vt:i4>
      </vt:variant>
    </vt:vector>
  </HeadingPairs>
  <TitlesOfParts>
    <vt:vector size="1" baseType="lpstr">
      <vt:lpstr/>
    </vt:vector>
  </TitlesOfParts>
  <Company>CMZRB, a.s.</Company>
  <LinksUpToDate>false</LinksUpToDate>
  <CharactersWithSpaces>154172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Cerha Hempel</dc:creator>
  <cp:lastModifiedBy>Věříš Martin Mgr.</cp:lastModifiedBy>
  <cp:revision>145</cp:revision>
  <cp:lastPrinted>2025-05-21T11:34:00Z</cp:lastPrinted>
  <dcterms:created xsi:type="dcterms:W3CDTF">2024-06-28T13:11:00Z</dcterms:created>
  <dcterms:modified xsi:type="dcterms:W3CDTF">2025-05-21T11:34:00Z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2022-02-07T00:00:00Z</vt:filetime>
  </property>
  <property fmtid="{D5CDD505-2E9C-101B-9397-08002B2CF9AE}" pid="3" name="Creator">
    <vt:lpwstr>Microsoft® Word 2013</vt:lpwstr>
  </property>
  <property fmtid="{D5CDD505-2E9C-101B-9397-08002B2CF9AE}" pid="4" name="LastSaved">
    <vt:filetime>2022-11-11T00:00:00Z</vt:filetime>
  </property>
  <property fmtid="{D5CDD505-2E9C-101B-9397-08002B2CF9AE}" pid="5" name="Producer">
    <vt:lpwstr>Microsoft® Word 2013</vt:lpwstr>
  </property>
  <property fmtid="{D5CDD505-2E9C-101B-9397-08002B2CF9AE}" pid="6" name="MSIP_Label_9cdfe1c1-b1b6-43c7-bd25-dc909155e0b9_Enabled">
    <vt:lpwstr>true</vt:lpwstr>
  </property>
  <property fmtid="{D5CDD505-2E9C-101B-9397-08002B2CF9AE}" pid="7" name="MSIP_Label_9cdfe1c1-b1b6-43c7-bd25-dc909155e0b9_SetDate">
    <vt:lpwstr>2024-10-15T08:48:24Z</vt:lpwstr>
  </property>
  <property fmtid="{D5CDD505-2E9C-101B-9397-08002B2CF9AE}" pid="8" name="MSIP_Label_9cdfe1c1-b1b6-43c7-bd25-dc909155e0b9_Method">
    <vt:lpwstr>Standard</vt:lpwstr>
  </property>
  <property fmtid="{D5CDD505-2E9C-101B-9397-08002B2CF9AE}" pid="9" name="MSIP_Label_9cdfe1c1-b1b6-43c7-bd25-dc909155e0b9_Name">
    <vt:lpwstr>Interní informace</vt:lpwstr>
  </property>
  <property fmtid="{D5CDD505-2E9C-101B-9397-08002B2CF9AE}" pid="10" name="MSIP_Label_9cdfe1c1-b1b6-43c7-bd25-dc909155e0b9_SiteId">
    <vt:lpwstr>4d1a3907-6ad7-4739-80b5-b7ed4066a30b</vt:lpwstr>
  </property>
  <property fmtid="{D5CDD505-2E9C-101B-9397-08002B2CF9AE}" pid="11" name="MSIP_Label_9cdfe1c1-b1b6-43c7-bd25-dc909155e0b9_ActionId">
    <vt:lpwstr>16818348-f403-4dbe-b76b-ca4990f2df68</vt:lpwstr>
  </property>
  <property fmtid="{D5CDD505-2E9C-101B-9397-08002B2CF9AE}" pid="12" name="MSIP_Label_9cdfe1c1-b1b6-43c7-bd25-dc909155e0b9_ContentBits">
    <vt:lpwstr>0</vt:lpwstr>
  </property>
</Properties>
</file>