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38602EED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C126CA">
        <w:rPr>
          <w:spacing w:val="0"/>
          <w:kern w:val="0"/>
          <w:sz w:val="24"/>
          <w:szCs w:val="24"/>
        </w:rPr>
        <w:t>20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7610C12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94294A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2B64510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F6FE4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 xml:space="preserve">(dále jen </w:t>
      </w:r>
      <w:r w:rsidRPr="002E08A9">
        <w:rPr>
          <w:rFonts w:cs="Arial"/>
          <w:i/>
          <w:iCs/>
        </w:rPr>
        <w:t>„</w:t>
      </w:r>
      <w:r w:rsidRPr="002E08A9">
        <w:rPr>
          <w:rFonts w:cs="Arial"/>
          <w:b/>
          <w:i/>
          <w:iCs/>
        </w:rPr>
        <w:t>Objednatel</w:t>
      </w:r>
      <w:r w:rsidRPr="002E08A9">
        <w:rPr>
          <w:rFonts w:cs="Arial"/>
          <w:i/>
          <w:iCs/>
        </w:rPr>
        <w:t>“</w:t>
      </w:r>
      <w:r w:rsidR="00DB4E1D" w:rsidRPr="002E08A9">
        <w:rPr>
          <w:rFonts w:cs="Arial"/>
          <w:i/>
          <w:iCs/>
        </w:rPr>
        <w:t xml:space="preserve"> nebo „</w:t>
      </w:r>
      <w:r w:rsidR="00DB4E1D" w:rsidRPr="002E08A9">
        <w:rPr>
          <w:rFonts w:cs="Arial"/>
          <w:b/>
          <w:i/>
          <w:iCs/>
        </w:rPr>
        <w:t>MPSV</w:t>
      </w:r>
      <w:r w:rsidR="00DB4E1D" w:rsidRPr="002E08A9">
        <w:rPr>
          <w:rFonts w:cs="Arial"/>
          <w:i/>
          <w:iCs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5F4482C8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Tekies</w:t>
      </w:r>
      <w:r w:rsidR="00C126CA">
        <w:rPr>
          <w:rFonts w:cs="Arial"/>
          <w:b/>
          <w:bCs/>
          <w:szCs w:val="20"/>
        </w:rPr>
        <w:t xml:space="preserve"> a COPS</w:t>
      </w:r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2F751411" w14:textId="77777777" w:rsidR="00942F42" w:rsidRPr="00022068" w:rsidRDefault="00942F42" w:rsidP="00942F42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398FAA2A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577FECDD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61AED1CB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0AB34E16" w14:textId="528AB013" w:rsidR="00942F42" w:rsidRDefault="00942F42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CD50D3" w:rsidRPr="00CD50D3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BC766B4" w14:textId="45984630" w:rsidR="00942F42" w:rsidRDefault="00942F42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="00CD50D3" w:rsidRPr="00CD50D3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BBBD085" w14:textId="06DCCEF1" w:rsidR="00942F42" w:rsidRPr="00022068" w:rsidRDefault="00942F42" w:rsidP="00942F42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94294A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94294A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94294A">
        <w:rPr>
          <w:rFonts w:cs="Arial"/>
          <w:szCs w:val="20"/>
        </w:rPr>
        <w:t>em</w:t>
      </w:r>
    </w:p>
    <w:p w14:paraId="7F3B62F1" w14:textId="77777777" w:rsidR="00942F42" w:rsidRPr="00022068" w:rsidRDefault="00942F42" w:rsidP="00942F42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244FB595" w14:textId="77777777" w:rsidR="00942F42" w:rsidRPr="00022068" w:rsidRDefault="00942F42" w:rsidP="00942F42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20F5DCB0" w14:textId="105100FB" w:rsidR="00942F42" w:rsidRPr="00022068" w:rsidRDefault="00942F42" w:rsidP="00942F42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 xml:space="preserve">COPS </w:t>
      </w:r>
      <w:r w:rsidR="001712C0">
        <w:rPr>
          <w:rFonts w:cs="Arial"/>
          <w:b/>
          <w:bCs/>
          <w:szCs w:val="20"/>
        </w:rPr>
        <w:t>Solutions</w:t>
      </w:r>
      <w:r w:rsidRPr="00022068">
        <w:rPr>
          <w:rFonts w:cs="Arial"/>
          <w:b/>
          <w:bCs/>
          <w:szCs w:val="20"/>
        </w:rPr>
        <w:t xml:space="preserve"> s.r.o.</w:t>
      </w:r>
      <w:bookmarkEnd w:id="3"/>
    </w:p>
    <w:p w14:paraId="13201153" w14:textId="60906506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1712C0">
        <w:rPr>
          <w:rFonts w:cs="Arial"/>
          <w:bCs/>
          <w:color w:val="000000"/>
          <w:szCs w:val="20"/>
        </w:rPr>
        <w:t>Thámova 137/16, 186 00 Praha 8 - Karlín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50455845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0F5834F9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3E75BA27" w14:textId="37FEAAC8" w:rsidR="0094294A" w:rsidRDefault="00942F42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CD50D3" w:rsidRPr="00CD50D3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5F4E922" w14:textId="236CB38A" w:rsidR="00942F42" w:rsidRDefault="0094294A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č. účtu:</w:t>
      </w:r>
      <w:r>
        <w:rPr>
          <w:rFonts w:eastAsia="Arial" w:cs="Arial"/>
          <w:szCs w:val="20"/>
        </w:rPr>
        <w:tab/>
      </w:r>
      <w:r w:rsidR="00CD50D3" w:rsidRPr="00CD50D3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5FA08B6D" w14:textId="016D906C" w:rsidR="00942F42" w:rsidRPr="00022068" w:rsidRDefault="00942F42" w:rsidP="00942F42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</w:t>
      </w:r>
      <w:r w:rsidR="0094294A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 w:rsidR="0094294A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 w:rsidR="0094294A">
        <w:rPr>
          <w:rFonts w:cs="Arial"/>
          <w:bCs/>
          <w:color w:val="000000"/>
          <w:szCs w:val="20"/>
        </w:rPr>
        <w:t>em</w:t>
      </w:r>
    </w:p>
    <w:p w14:paraId="2D11B8C7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724F4A2B" w14:textId="3C2D4321" w:rsidR="005B178A" w:rsidRPr="004D66EA" w:rsidRDefault="005B178A" w:rsidP="005B178A">
      <w:pPr>
        <w:spacing w:after="0"/>
        <w:rPr>
          <w:rFonts w:cs="Arial"/>
          <w:bCs/>
          <w:szCs w:val="20"/>
        </w:rPr>
      </w:pPr>
    </w:p>
    <w:p w14:paraId="1D9853B6" w14:textId="0AC04BD3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</w:t>
      </w:r>
      <w:r w:rsidR="0094294A">
        <w:rPr>
          <w:sz w:val="20"/>
          <w:szCs w:val="20"/>
        </w:rPr>
        <w:t xml:space="preserve"> společně</w:t>
      </w:r>
      <w:r w:rsidRPr="00040C60">
        <w:rPr>
          <w:sz w:val="20"/>
          <w:szCs w:val="20"/>
        </w:rPr>
        <w:t xml:space="preserve"> jen </w:t>
      </w:r>
      <w:r w:rsidRPr="002E08A9">
        <w:rPr>
          <w:i/>
          <w:iCs/>
          <w:sz w:val="20"/>
          <w:szCs w:val="20"/>
        </w:rPr>
        <w:t>„</w:t>
      </w:r>
      <w:r w:rsidR="00902894" w:rsidRPr="002E08A9">
        <w:rPr>
          <w:b/>
          <w:bCs/>
          <w:i/>
          <w:iCs/>
          <w:sz w:val="20"/>
          <w:szCs w:val="20"/>
        </w:rPr>
        <w:t>Poskytovatel</w:t>
      </w:r>
      <w:r w:rsidRPr="002E08A9">
        <w:rPr>
          <w:i/>
          <w:iCs/>
          <w:sz w:val="20"/>
          <w:szCs w:val="20"/>
        </w:rPr>
        <w:t>“</w:t>
      </w:r>
      <w:r w:rsidRPr="00040C60">
        <w:rPr>
          <w:sz w:val="20"/>
          <w:szCs w:val="20"/>
        </w:rPr>
        <w:t>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(Objednatel a Poskytovatel společně též jako </w:t>
      </w:r>
      <w:r w:rsidRPr="002E08A9">
        <w:rPr>
          <w:rFonts w:cs="Arial"/>
          <w:i/>
          <w:iCs/>
          <w:szCs w:val="20"/>
        </w:rPr>
        <w:t>„</w:t>
      </w:r>
      <w:r w:rsidRPr="002E08A9">
        <w:rPr>
          <w:rFonts w:cs="Arial"/>
          <w:b/>
          <w:bCs/>
          <w:i/>
          <w:iCs/>
          <w:szCs w:val="20"/>
        </w:rPr>
        <w:t>Smluvní strany</w:t>
      </w:r>
      <w:r w:rsidRPr="002E08A9">
        <w:rPr>
          <w:rFonts w:cs="Arial"/>
          <w:i/>
          <w:iCs/>
          <w:szCs w:val="20"/>
        </w:rPr>
        <w:t>“</w:t>
      </w:r>
      <w:r w:rsidRPr="00333042">
        <w:rPr>
          <w:rFonts w:cs="Arial"/>
          <w:szCs w:val="20"/>
        </w:rPr>
        <w:t xml:space="preserve"> a/nebo jednotlivě jako </w:t>
      </w:r>
      <w:r w:rsidRPr="002E08A9">
        <w:rPr>
          <w:rFonts w:cs="Arial"/>
          <w:i/>
          <w:iCs/>
          <w:szCs w:val="20"/>
        </w:rPr>
        <w:t>„</w:t>
      </w:r>
      <w:r w:rsidRPr="002E08A9">
        <w:rPr>
          <w:rFonts w:cs="Arial"/>
          <w:b/>
          <w:bCs/>
          <w:i/>
          <w:iCs/>
          <w:szCs w:val="20"/>
        </w:rPr>
        <w:t>Smluvní strana</w:t>
      </w:r>
      <w:r w:rsidRPr="002E08A9">
        <w:rPr>
          <w:rFonts w:cs="Arial"/>
          <w:i/>
          <w:iCs/>
          <w:szCs w:val="20"/>
        </w:rPr>
        <w:t>“</w:t>
      </w:r>
      <w:r w:rsidRPr="00333042">
        <w:rPr>
          <w:rFonts w:cs="Arial"/>
          <w:szCs w:val="20"/>
        </w:rPr>
        <w:t xml:space="preserve">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1CEF4951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362B6F">
        <w:rPr>
          <w:rFonts w:cs="Arial"/>
          <w:szCs w:val="22"/>
          <w:lang w:eastAsia="en-US"/>
        </w:rPr>
        <w:t>20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 xml:space="preserve">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3A2668" w:rsidRPr="003A2668">
        <w:rPr>
          <w:rFonts w:cs="Arial"/>
          <w:szCs w:val="22"/>
          <w:lang w:eastAsia="en-US"/>
        </w:rPr>
        <w:t xml:space="preserve">22. 4. </w:t>
      </w:r>
      <w:r w:rsidR="00B90A4C" w:rsidRPr="003A2668">
        <w:rPr>
          <w:rFonts w:cs="Arial"/>
          <w:szCs w:val="22"/>
          <w:lang w:eastAsia="en-US"/>
        </w:rPr>
        <w:t>202</w:t>
      </w:r>
      <w:r w:rsidR="00362B6F" w:rsidRPr="003A2668">
        <w:rPr>
          <w:rFonts w:cs="Arial"/>
          <w:szCs w:val="22"/>
          <w:lang w:eastAsia="en-US"/>
        </w:rPr>
        <w:t>5</w:t>
      </w:r>
      <w:r w:rsidRPr="003A2668">
        <w:rPr>
          <w:rFonts w:cs="Arial"/>
          <w:szCs w:val="22"/>
          <w:lang w:eastAsia="en-US"/>
        </w:rPr>
        <w:t xml:space="preserve"> 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</w:t>
      </w:r>
      <w:r w:rsidR="003A2668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 xml:space="preserve">znění pozdějších předpisů (dále jen </w:t>
      </w:r>
      <w:r w:rsidRPr="002E08A9">
        <w:rPr>
          <w:rFonts w:cs="Arial"/>
          <w:i/>
          <w:iCs/>
          <w:szCs w:val="22"/>
          <w:lang w:eastAsia="en-US"/>
        </w:rPr>
        <w:t>„</w:t>
      </w:r>
      <w:r w:rsidRPr="002E08A9">
        <w:rPr>
          <w:rFonts w:cs="Arial"/>
          <w:b/>
          <w:i/>
          <w:iCs/>
          <w:lang w:eastAsia="en-US"/>
        </w:rPr>
        <w:t>Dodatek</w:t>
      </w:r>
      <w:r w:rsidR="005A62D6" w:rsidRPr="002E08A9">
        <w:rPr>
          <w:rFonts w:cs="Arial"/>
          <w:b/>
          <w:i/>
          <w:iCs/>
          <w:lang w:eastAsia="en-US"/>
        </w:rPr>
        <w:t xml:space="preserve"> č.</w:t>
      </w:r>
      <w:r w:rsidR="008E237D" w:rsidRPr="002E08A9">
        <w:rPr>
          <w:rFonts w:cs="Arial"/>
          <w:b/>
          <w:i/>
          <w:iCs/>
          <w:lang w:eastAsia="en-US"/>
        </w:rPr>
        <w:t xml:space="preserve"> </w:t>
      </w:r>
      <w:r w:rsidR="005A62D6" w:rsidRPr="002E08A9">
        <w:rPr>
          <w:rFonts w:cs="Arial"/>
          <w:b/>
          <w:i/>
          <w:iCs/>
          <w:lang w:eastAsia="en-US"/>
        </w:rPr>
        <w:t>1</w:t>
      </w:r>
      <w:r w:rsidRPr="002E08A9">
        <w:rPr>
          <w:rFonts w:cs="Arial"/>
          <w:i/>
          <w:iCs/>
          <w:szCs w:val="22"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3DF42553" w14:textId="07AB41F1" w:rsidR="00F9198F" w:rsidRPr="00030F8E" w:rsidRDefault="005B4150" w:rsidP="00030F8E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szCs w:val="22"/>
          <w:lang w:eastAsia="en-US"/>
        </w:rPr>
      </w:pPr>
      <w:r w:rsidRPr="00030F8E">
        <w:rPr>
          <w:szCs w:val="22"/>
          <w:lang w:eastAsia="en-US"/>
        </w:rPr>
        <w:t xml:space="preserve">Smluvní strany uzavřely dne </w:t>
      </w:r>
      <w:r w:rsidR="003A2668">
        <w:rPr>
          <w:szCs w:val="22"/>
          <w:lang w:eastAsia="en-US"/>
        </w:rPr>
        <w:t>22. 4.</w:t>
      </w:r>
      <w:r w:rsidR="004B71D4" w:rsidRPr="00030F8E">
        <w:rPr>
          <w:szCs w:val="22"/>
          <w:lang w:eastAsia="en-US"/>
        </w:rPr>
        <w:t xml:space="preserve"> 202</w:t>
      </w:r>
      <w:r w:rsidR="00362B6F" w:rsidRPr="00030F8E">
        <w:rPr>
          <w:szCs w:val="22"/>
          <w:lang w:eastAsia="en-US"/>
        </w:rPr>
        <w:t>5</w:t>
      </w:r>
      <w:r w:rsidR="004B71D4" w:rsidRPr="00E00E35">
        <w:rPr>
          <w:szCs w:val="22"/>
          <w:lang w:eastAsia="en-US"/>
        </w:rPr>
        <w:t xml:space="preserve"> </w:t>
      </w:r>
      <w:r w:rsidR="00A76B56" w:rsidRPr="00E00E35">
        <w:rPr>
          <w:szCs w:val="22"/>
          <w:lang w:eastAsia="en-US"/>
        </w:rPr>
        <w:t>Dílčí smlouv</w:t>
      </w:r>
      <w:r w:rsidR="00A76B56" w:rsidRPr="00030F8E">
        <w:rPr>
          <w:szCs w:val="22"/>
          <w:lang w:eastAsia="en-US"/>
        </w:rPr>
        <w:t>u</w:t>
      </w:r>
      <w:r w:rsidR="00A76B56" w:rsidRPr="00E00E35">
        <w:rPr>
          <w:szCs w:val="22"/>
          <w:lang w:eastAsia="en-US"/>
        </w:rPr>
        <w:t xml:space="preserve"> č. </w:t>
      </w:r>
      <w:r w:rsidR="00362B6F" w:rsidRPr="00E00E35">
        <w:rPr>
          <w:szCs w:val="22"/>
          <w:lang w:eastAsia="en-US"/>
        </w:rPr>
        <w:t>20</w:t>
      </w:r>
      <w:r w:rsidR="00A76B56" w:rsidRPr="00E00E35">
        <w:rPr>
          <w:szCs w:val="22"/>
          <w:lang w:eastAsia="en-US"/>
        </w:rPr>
        <w:t xml:space="preserve"> o poskytování služeb</w:t>
      </w:r>
      <w:r w:rsidR="00A76B56" w:rsidRPr="00030F8E">
        <w:rPr>
          <w:szCs w:val="22"/>
          <w:lang w:eastAsia="en-US"/>
        </w:rPr>
        <w:t xml:space="preserve"> (dále jen „</w:t>
      </w:r>
      <w:r w:rsidR="00A76B56" w:rsidRPr="00030F8E">
        <w:rPr>
          <w:b/>
          <w:bCs/>
          <w:i/>
          <w:iCs/>
          <w:szCs w:val="22"/>
          <w:lang w:eastAsia="en-US"/>
        </w:rPr>
        <w:t>Dílčí smlouva</w:t>
      </w:r>
      <w:r w:rsidR="009C032B" w:rsidRPr="00030F8E">
        <w:rPr>
          <w:b/>
          <w:bCs/>
          <w:i/>
          <w:iCs/>
          <w:szCs w:val="22"/>
          <w:lang w:eastAsia="en-US"/>
        </w:rPr>
        <w:t xml:space="preserve"> č. </w:t>
      </w:r>
      <w:r w:rsidR="00362B6F" w:rsidRPr="00030F8E">
        <w:rPr>
          <w:b/>
          <w:bCs/>
          <w:i/>
          <w:iCs/>
          <w:szCs w:val="22"/>
          <w:lang w:eastAsia="en-US"/>
        </w:rPr>
        <w:t>20</w:t>
      </w:r>
      <w:r w:rsidR="00A76B56" w:rsidRPr="00030F8E">
        <w:rPr>
          <w:szCs w:val="22"/>
          <w:lang w:eastAsia="en-US"/>
        </w:rPr>
        <w:t>“)</w:t>
      </w:r>
      <w:r w:rsidR="00FF776F" w:rsidRPr="00030F8E">
        <w:rPr>
          <w:szCs w:val="22"/>
          <w:lang w:eastAsia="en-US"/>
        </w:rPr>
        <w:t xml:space="preserve"> </w:t>
      </w:r>
      <w:r w:rsidR="00362B6F" w:rsidRPr="00030F8E">
        <w:rPr>
          <w:szCs w:val="22"/>
          <w:lang w:eastAsia="en-US"/>
        </w:rPr>
        <w:t>postupem dle čl. 4 Rámcové dohody o implementačních službách uzavřené Smluvními stranami dne 13. 7. 2023</w:t>
      </w:r>
      <w:r w:rsidR="00CF6FE4" w:rsidRPr="00030F8E">
        <w:rPr>
          <w:szCs w:val="22"/>
          <w:lang w:eastAsia="en-US"/>
        </w:rPr>
        <w:t xml:space="preserve"> (dále jen </w:t>
      </w:r>
      <w:r w:rsidR="0094294A" w:rsidRPr="00030F8E">
        <w:rPr>
          <w:szCs w:val="22"/>
          <w:lang w:eastAsia="en-US"/>
        </w:rPr>
        <w:t>„</w:t>
      </w:r>
      <w:r w:rsidR="00362B6F" w:rsidRPr="00030F8E">
        <w:rPr>
          <w:b/>
          <w:bCs/>
          <w:i/>
          <w:iCs/>
          <w:szCs w:val="22"/>
          <w:lang w:eastAsia="en-US"/>
        </w:rPr>
        <w:t>Rámcová dohoda</w:t>
      </w:r>
      <w:r w:rsidR="00CF6FE4" w:rsidRPr="00030F8E">
        <w:rPr>
          <w:szCs w:val="22"/>
          <w:lang w:eastAsia="en-US"/>
        </w:rPr>
        <w:t>”).</w:t>
      </w:r>
      <w:r w:rsidR="00A76B56" w:rsidRPr="00030F8E">
        <w:rPr>
          <w:szCs w:val="22"/>
          <w:lang w:eastAsia="en-US"/>
        </w:rPr>
        <w:t xml:space="preserve"> Poskytovatel se Dílčí smlouvou </w:t>
      </w:r>
      <w:r w:rsidR="009C032B" w:rsidRPr="00030F8E">
        <w:rPr>
          <w:szCs w:val="22"/>
          <w:lang w:eastAsia="en-US"/>
        </w:rPr>
        <w:t xml:space="preserve">č. </w:t>
      </w:r>
      <w:r w:rsidR="002E08A9" w:rsidRPr="00030F8E">
        <w:rPr>
          <w:szCs w:val="22"/>
          <w:lang w:eastAsia="en-US"/>
        </w:rPr>
        <w:t>20</w:t>
      </w:r>
      <w:r w:rsidR="009C032B" w:rsidRPr="00030F8E">
        <w:rPr>
          <w:szCs w:val="22"/>
          <w:lang w:eastAsia="en-US"/>
        </w:rPr>
        <w:t xml:space="preserve"> </w:t>
      </w:r>
      <w:r w:rsidR="00A76B56" w:rsidRPr="00030F8E">
        <w:rPr>
          <w:szCs w:val="22"/>
          <w:lang w:eastAsia="en-US"/>
        </w:rPr>
        <w:t>zav</w:t>
      </w:r>
      <w:r w:rsidR="005B178A" w:rsidRPr="00030F8E">
        <w:rPr>
          <w:szCs w:val="22"/>
          <w:lang w:eastAsia="en-US"/>
        </w:rPr>
        <w:t>ázal</w:t>
      </w:r>
      <w:r w:rsidR="00A76B56" w:rsidRPr="00030F8E">
        <w:rPr>
          <w:szCs w:val="22"/>
          <w:lang w:eastAsia="en-US"/>
        </w:rPr>
        <w:t xml:space="preserve"> </w:t>
      </w:r>
      <w:r w:rsidR="00076F3A" w:rsidRPr="00030F8E">
        <w:rPr>
          <w:szCs w:val="22"/>
          <w:lang w:eastAsia="en-US"/>
        </w:rPr>
        <w:t>poskytnout</w:t>
      </w:r>
      <w:r w:rsidR="002E08A9" w:rsidRPr="00030F8E">
        <w:rPr>
          <w:szCs w:val="22"/>
          <w:lang w:eastAsia="en-US"/>
        </w:rPr>
        <w:t xml:space="preserve"> plnění spočívající v zajištění kapacit IT odborníků pro realizaci implementačních služeb spočívajících ve vývoji IT řešení projektu datového skladu a BI prostředí MPSV, a to za účelem rozvoje datové a IT architektury řešení, vývoje / provozu ETL a provozu celé platformy v rámci Azure</w:t>
      </w:r>
      <w:r w:rsidR="005B178A" w:rsidRPr="00030F8E">
        <w:rPr>
          <w:szCs w:val="22"/>
          <w:lang w:eastAsia="en-US"/>
        </w:rPr>
        <w:t>.</w:t>
      </w:r>
    </w:p>
    <w:p w14:paraId="1C00EE22" w14:textId="122DC5C3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A55ACA">
        <w:rPr>
          <w:szCs w:val="22"/>
          <w:lang w:val="cs-CZ" w:eastAsia="en-US"/>
        </w:rPr>
        <w:t>20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>Rámcovou dohodu</w:t>
      </w:r>
      <w:r w:rsidR="00D827E1">
        <w:rPr>
          <w:szCs w:val="20"/>
          <w:lang w:val="cs-CZ"/>
        </w:rPr>
        <w:t>, na jejímž základě</w:t>
      </w:r>
      <w:r w:rsidRPr="00F9198F">
        <w:rPr>
          <w:rFonts w:cs="Arial"/>
          <w:szCs w:val="20"/>
        </w:rPr>
        <w:t xml:space="preserve"> se Poskytovatel zavázal Objednateli poskytovat </w:t>
      </w:r>
      <w:r w:rsidR="00446CBD">
        <w:rPr>
          <w:rFonts w:cs="Arial"/>
          <w:szCs w:val="20"/>
        </w:rPr>
        <w:t xml:space="preserve">implementační </w:t>
      </w:r>
      <w:r w:rsidRPr="00F9198F">
        <w:rPr>
          <w:rFonts w:cs="Arial"/>
          <w:szCs w:val="20"/>
        </w:rPr>
        <w:t xml:space="preserve">služby definované </w:t>
      </w:r>
      <w:r w:rsidR="00446CBD" w:rsidRPr="00407C33">
        <w:rPr>
          <w:rFonts w:cs="Arial"/>
          <w:szCs w:val="20"/>
        </w:rPr>
        <w:t xml:space="preserve">v čl. </w:t>
      </w:r>
      <w:r w:rsidR="00446CBD">
        <w:rPr>
          <w:rFonts w:cs="Arial"/>
          <w:szCs w:val="20"/>
        </w:rPr>
        <w:t>3</w:t>
      </w:r>
      <w:r w:rsidR="00446CBD" w:rsidRPr="00407C33">
        <w:rPr>
          <w:rFonts w:cs="Arial"/>
          <w:szCs w:val="20"/>
        </w:rPr>
        <w:t xml:space="preserve"> Rámcové dohody, a to za</w:t>
      </w:r>
      <w:r w:rsidR="009D79DF">
        <w:rPr>
          <w:rFonts w:cs="Arial"/>
          <w:szCs w:val="20"/>
        </w:rPr>
        <w:t> </w:t>
      </w:r>
      <w:r w:rsidR="00446CBD" w:rsidRPr="00407C33">
        <w:rPr>
          <w:rFonts w:cs="Arial"/>
          <w:szCs w:val="20"/>
        </w:rPr>
        <w:t xml:space="preserve">podmínek stanovených v Dílčí smlouvě </w:t>
      </w:r>
      <w:r w:rsidR="00446CBD">
        <w:rPr>
          <w:rFonts w:cs="Arial"/>
          <w:szCs w:val="20"/>
        </w:rPr>
        <w:t>č. 20 a</w:t>
      </w:r>
      <w:r w:rsidR="00446CBD" w:rsidRPr="00407C33">
        <w:rPr>
          <w:rFonts w:cs="Arial"/>
          <w:szCs w:val="20"/>
        </w:rPr>
        <w:t> Rámcové dohodě</w:t>
      </w:r>
      <w:r w:rsidRPr="00D34F4A">
        <w:rPr>
          <w:rFonts w:cs="Arial"/>
          <w:szCs w:val="20"/>
        </w:rPr>
        <w:t>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6BE5E738" w:rsidR="005B178A" w:rsidRPr="0094294A" w:rsidRDefault="000729C5" w:rsidP="0094294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446CBD">
        <w:rPr>
          <w:rFonts w:cs="Arial"/>
          <w:lang w:eastAsia="en-US"/>
        </w:rPr>
        <w:t>20</w:t>
      </w:r>
      <w:r>
        <w:rPr>
          <w:rFonts w:cs="Arial"/>
          <w:lang w:eastAsia="en-US"/>
        </w:rPr>
        <w:t xml:space="preserve"> nastala na straně Objednatele objektivní potřeba</w:t>
      </w:r>
      <w:r w:rsidR="00043540">
        <w:rPr>
          <w:rFonts w:cs="Arial"/>
          <w:lang w:eastAsia="en-US"/>
        </w:rPr>
        <w:t xml:space="preserve"> realizovat Služby dle Dílčí smlouvy č. 20</w:t>
      </w:r>
      <w:r w:rsidR="00043540">
        <w:t xml:space="preserve"> v kratším časovém období</w:t>
      </w:r>
      <w:r w:rsidR="0094294A">
        <w:t>, a to</w:t>
      </w:r>
      <w:r w:rsidR="00043540">
        <w:t xml:space="preserve"> v důsledku přehodnocení výhledu realizace projektu</w:t>
      </w:r>
      <w:r w:rsidR="00E00E35">
        <w:t xml:space="preserve"> s názvem </w:t>
      </w:r>
      <w:r w:rsidR="00E00E35" w:rsidRPr="00055416">
        <w:rPr>
          <w:rFonts w:cs="Arial"/>
          <w:szCs w:val="20"/>
        </w:rPr>
        <w:t>„Vytvoření nového datového skladu spolu s analytickým a BI prostředním“</w:t>
      </w:r>
      <w:r w:rsidR="0094294A">
        <w:rPr>
          <w:rFonts w:cs="Arial"/>
          <w:lang w:eastAsia="en-US"/>
        </w:rPr>
        <w:t>. Vzhledem ke skutečnost</w:t>
      </w:r>
      <w:r w:rsidR="0094294A" w:rsidRPr="0094294A">
        <w:rPr>
          <w:rFonts w:cs="Arial"/>
          <w:lang w:eastAsia="en-US"/>
        </w:rPr>
        <w:t>i dle předchozí věty</w:t>
      </w:r>
      <w:r w:rsidRPr="0094294A">
        <w:rPr>
          <w:rFonts w:cs="Arial"/>
          <w:lang w:eastAsia="en-US"/>
        </w:rPr>
        <w:t xml:space="preserve"> se Smluvní strany dohodly na </w:t>
      </w:r>
      <w:r w:rsidR="00E00E35" w:rsidRPr="0094294A">
        <w:rPr>
          <w:rFonts w:cs="Arial"/>
          <w:lang w:eastAsia="en-US"/>
        </w:rPr>
        <w:t xml:space="preserve">zkrácení </w:t>
      </w:r>
      <w:r w:rsidRPr="0094294A">
        <w:rPr>
          <w:rFonts w:cs="Arial"/>
          <w:lang w:eastAsia="en-US"/>
        </w:rPr>
        <w:t xml:space="preserve">doby, na kterou je Dílčí smlouva </w:t>
      </w:r>
      <w:r w:rsidR="00CF6FE4" w:rsidRPr="0094294A">
        <w:rPr>
          <w:rFonts w:cs="Arial"/>
          <w:lang w:eastAsia="en-US"/>
        </w:rPr>
        <w:t xml:space="preserve">č. </w:t>
      </w:r>
      <w:r w:rsidR="00E00E35" w:rsidRPr="0094294A">
        <w:rPr>
          <w:rFonts w:cs="Arial"/>
          <w:lang w:eastAsia="en-US"/>
        </w:rPr>
        <w:t>20</w:t>
      </w:r>
      <w:r w:rsidR="00CF6FE4" w:rsidRPr="0094294A">
        <w:rPr>
          <w:rFonts w:cs="Arial"/>
          <w:lang w:eastAsia="en-US"/>
        </w:rPr>
        <w:t xml:space="preserve"> </w:t>
      </w:r>
      <w:r w:rsidRPr="0094294A">
        <w:rPr>
          <w:rFonts w:cs="Arial"/>
          <w:lang w:eastAsia="en-US"/>
        </w:rPr>
        <w:t>uzavřena, a to způsobem uvedeným dále v tomto Dodatku č. 1</w:t>
      </w:r>
      <w:r w:rsidR="005B178A" w:rsidRPr="0094294A">
        <w:rPr>
          <w:rFonts w:cs="Arial"/>
          <w:szCs w:val="20"/>
        </w:rPr>
        <w:t xml:space="preserve">. </w:t>
      </w:r>
      <w:r w:rsidR="0000722A" w:rsidRPr="0094294A">
        <w:rPr>
          <w:rFonts w:cs="Arial"/>
          <w:szCs w:val="20"/>
        </w:rPr>
        <w:t xml:space="preserve">Smluvní strany konstatují, že zkrácení doby, na kterou je Dílčí smlouva č. 20 uzavřena, </w:t>
      </w:r>
      <w:r w:rsidR="0000722A">
        <w:t xml:space="preserve">nemá vliv na </w:t>
      </w:r>
      <w:r w:rsidR="0000722A" w:rsidRPr="0094294A">
        <w:rPr>
          <w:rFonts w:cs="Arial"/>
          <w:szCs w:val="20"/>
        </w:rPr>
        <w:t xml:space="preserve">předpokládaný rozsah člověkodnů (MD) </w:t>
      </w:r>
      <w:r w:rsidR="0094294A">
        <w:rPr>
          <w:rFonts w:cs="Arial"/>
          <w:szCs w:val="20"/>
        </w:rPr>
        <w:t xml:space="preserve">sjednaný v </w:t>
      </w:r>
      <w:r w:rsidR="0000722A" w:rsidRPr="0094294A">
        <w:rPr>
          <w:rFonts w:cs="Arial"/>
          <w:szCs w:val="20"/>
        </w:rPr>
        <w:t>ustanovení odst. 2.2 Dílčí smlouvy č.</w:t>
      </w:r>
      <w:r w:rsidR="001C7C78">
        <w:rPr>
          <w:rFonts w:cs="Arial"/>
          <w:szCs w:val="20"/>
        </w:rPr>
        <w:t> </w:t>
      </w:r>
      <w:r w:rsidR="0000722A" w:rsidRPr="0094294A">
        <w:rPr>
          <w:rFonts w:cs="Arial"/>
          <w:szCs w:val="20"/>
        </w:rPr>
        <w:t>20.</w:t>
      </w:r>
    </w:p>
    <w:p w14:paraId="5682C3D9" w14:textId="28959D3E" w:rsidR="005B178A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E00E35">
        <w:rPr>
          <w:rFonts w:cs="Arial"/>
          <w:lang w:eastAsia="en-US"/>
        </w:rPr>
        <w:t>20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030F8E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dodavatele, nemění ekonomickou rovnováhu závazku z Dílčí smlouvy č. </w:t>
      </w:r>
      <w:r w:rsidR="00E00E35">
        <w:rPr>
          <w:rFonts w:cs="Arial"/>
          <w:lang w:eastAsia="en-US"/>
        </w:rPr>
        <w:t>20</w:t>
      </w:r>
      <w:r w:rsidR="006D64FD">
        <w:rPr>
          <w:rFonts w:cs="Arial"/>
          <w:lang w:eastAsia="en-US"/>
        </w:rPr>
        <w:t xml:space="preserve"> a nevede k rozšíření rozsahu plnění </w:t>
      </w:r>
      <w:r w:rsidR="00E00E35">
        <w:rPr>
          <w:rFonts w:cs="Arial"/>
          <w:lang w:eastAsia="en-US"/>
        </w:rPr>
        <w:t xml:space="preserve">dle </w:t>
      </w:r>
      <w:r w:rsidR="00030F8E">
        <w:rPr>
          <w:rFonts w:cs="Arial"/>
          <w:lang w:eastAsia="en-US"/>
        </w:rPr>
        <w:t>D</w:t>
      </w:r>
      <w:r w:rsidR="00E00E35">
        <w:rPr>
          <w:rFonts w:cs="Arial"/>
          <w:lang w:eastAsia="en-US"/>
        </w:rPr>
        <w:t>ílčí smlouvy č. 20</w:t>
      </w:r>
      <w:r w:rsidR="006D64FD">
        <w:rPr>
          <w:rFonts w:cs="Arial"/>
          <w:lang w:eastAsia="en-US"/>
        </w:rPr>
        <w:t>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E00E35">
        <w:rPr>
          <w:rFonts w:cs="Arial"/>
          <w:lang w:eastAsia="en-US"/>
        </w:rPr>
        <w:t>20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6E6D4B1E" w14:textId="50ACD987" w:rsidR="00A7046D" w:rsidRPr="003F5131" w:rsidRDefault="00A7046D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szCs w:val="20"/>
        </w:rPr>
        <w:t>Pokud není v tomto Dodatku č. 1 stanoveno jinak, veškeré výrazy začínající v tomto Dodatku č. 1 velkými písmeny mají totožný význam jako uvedený v </w:t>
      </w:r>
      <w:r w:rsidR="00D827E1">
        <w:rPr>
          <w:szCs w:val="20"/>
        </w:rPr>
        <w:t>Dílčí smlouvě č. 20</w:t>
      </w:r>
      <w:r>
        <w:rPr>
          <w:szCs w:val="20"/>
        </w:rPr>
        <w:t>.</w:t>
      </w:r>
    </w:p>
    <w:p w14:paraId="55A3B7D0" w14:textId="61CF42BB" w:rsidR="005B4150" w:rsidRDefault="005B4150" w:rsidP="00CF6FE4">
      <w:pPr>
        <w:pStyle w:val="RLlneksmlouvy"/>
        <w:keepNext w:val="0"/>
        <w:widowControl w:val="0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03218CFB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4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A7046D">
        <w:rPr>
          <w:rFonts w:cs="Arial"/>
        </w:rPr>
        <w:t>20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249F178E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="00A7046D" w:rsidRPr="00A7046D">
        <w:rPr>
          <w:rFonts w:cs="Arial"/>
          <w:i/>
          <w:iCs/>
          <w:szCs w:val="20"/>
          <w:lang w:eastAsia="en-US"/>
        </w:rPr>
        <w:t xml:space="preserve">Tato Dílčí smlouva se uzavírá na dobu určitou, a to do 31. </w:t>
      </w:r>
      <w:r w:rsidR="00A7046D">
        <w:rPr>
          <w:rFonts w:cs="Arial"/>
          <w:i/>
          <w:iCs/>
          <w:szCs w:val="20"/>
          <w:lang w:eastAsia="en-US"/>
        </w:rPr>
        <w:t>12</w:t>
      </w:r>
      <w:r w:rsidR="00A7046D" w:rsidRPr="00A7046D">
        <w:rPr>
          <w:rFonts w:cs="Arial"/>
          <w:i/>
          <w:iCs/>
          <w:szCs w:val="20"/>
          <w:lang w:eastAsia="en-US"/>
        </w:rPr>
        <w:t>. 202</w:t>
      </w:r>
      <w:r w:rsidR="00A7046D">
        <w:rPr>
          <w:rFonts w:cs="Arial"/>
          <w:i/>
          <w:iCs/>
          <w:szCs w:val="20"/>
          <w:lang w:eastAsia="en-US"/>
        </w:rPr>
        <w:t>6</w:t>
      </w:r>
      <w:r w:rsidR="00A7046D" w:rsidRPr="00A7046D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A7046D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450F91E6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A7046D">
        <w:rPr>
          <w:rFonts w:cs="Arial"/>
        </w:rPr>
        <w:t>Dílčí smlouvy č. 20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4"/>
      <w:r w:rsidRPr="00974441">
        <w:rPr>
          <w:rFonts w:cs="Arial"/>
        </w:rPr>
        <w:t xml:space="preserve"> </w:t>
      </w:r>
    </w:p>
    <w:p w14:paraId="3BD681D7" w14:textId="78DFF387" w:rsidR="00E720C5" w:rsidRDefault="00E720C5" w:rsidP="00CF6FE4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10E6FDC2" w14:textId="77777777" w:rsidR="0094294A" w:rsidRDefault="0094294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7EBDED68" w14:textId="4CDE8D7E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A96D3E" w14:paraId="7195B10C" w14:textId="77777777" w:rsidTr="00D2682F">
        <w:tc>
          <w:tcPr>
            <w:tcW w:w="4644" w:type="dxa"/>
          </w:tcPr>
          <w:p w14:paraId="023A87AD" w14:textId="3F4198F0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642628EF" w14:textId="1A7398AB" w:rsidR="00A96D3E" w:rsidRPr="00E07D66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F927045" w14:textId="2C3F10FB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5D8FD2C5" w14:textId="1FE9E208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A96D3E" w14:paraId="65B06DBE" w14:textId="77777777" w:rsidTr="00D2682F">
        <w:tc>
          <w:tcPr>
            <w:tcW w:w="4644" w:type="dxa"/>
          </w:tcPr>
          <w:p w14:paraId="5AB99F64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E24932D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C2EE2A3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2DB97762" w14:textId="5CDBB671" w:rsidR="00A96D3E" w:rsidRPr="00A16B28" w:rsidRDefault="00A96D3E" w:rsidP="00A96D3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</w:t>
            </w:r>
            <w:r w:rsidR="0094294A">
              <w:rPr>
                <w:rFonts w:cs="Arial"/>
                <w:b/>
                <w:bCs/>
                <w:szCs w:val="20"/>
              </w:rPr>
              <w:t>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94294A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52C0D2BE" w14:textId="228311A3" w:rsidR="00A96D3E" w:rsidRPr="00A73113" w:rsidRDefault="00A96D3E" w:rsidP="00A96D3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34" w:type="dxa"/>
          </w:tcPr>
          <w:p w14:paraId="3E00314B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86FD09B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4A29349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BF95493" w14:textId="77777777" w:rsidR="00A96D3E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0F08F51F" w14:textId="7A44D72F" w:rsidR="00A96D3E" w:rsidRPr="00A73113" w:rsidRDefault="00A96D3E" w:rsidP="00CD50D3">
            <w:pPr>
              <w:pStyle w:val="RLProhlensmluvnchstran"/>
              <w:widowControl w:val="0"/>
              <w:spacing w:after="0" w:line="280" w:lineRule="atLeast"/>
              <w:rPr>
                <w:b w:val="0"/>
                <w:bCs/>
                <w:szCs w:val="20"/>
              </w:rPr>
            </w:pPr>
          </w:p>
        </w:tc>
      </w:tr>
      <w:tr w:rsidR="00A96D3E" w14:paraId="5C194A6E" w14:textId="77777777" w:rsidTr="00D2682F">
        <w:tc>
          <w:tcPr>
            <w:tcW w:w="4644" w:type="dxa"/>
          </w:tcPr>
          <w:p w14:paraId="3C6EF6CD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AD7A2B9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7FEFC14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A96D3E" w14:paraId="09F23762" w14:textId="77777777" w:rsidTr="00D2682F">
        <w:tc>
          <w:tcPr>
            <w:tcW w:w="4644" w:type="dxa"/>
          </w:tcPr>
          <w:p w14:paraId="51493C85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E6D063D" w14:textId="1A7A32FD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7CCAC4F0" w14:textId="07950D35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A96D3E" w14:paraId="4A5B0A52" w14:textId="77777777" w:rsidTr="00D2682F">
        <w:tc>
          <w:tcPr>
            <w:tcW w:w="4644" w:type="dxa"/>
          </w:tcPr>
          <w:p w14:paraId="7C2862D2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EF25469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19D35C8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7251A63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57234E9" w14:textId="0A1C8D21" w:rsidR="00A96D3E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r w:rsidR="001712C0">
              <w:rPr>
                <w:rFonts w:cs="Arial"/>
                <w:b/>
                <w:bCs/>
                <w:szCs w:val="20"/>
              </w:rPr>
              <w:t xml:space="preserve">Solutions </w:t>
            </w:r>
            <w:r>
              <w:rPr>
                <w:rFonts w:cs="Arial"/>
                <w:b/>
                <w:bCs/>
                <w:szCs w:val="20"/>
              </w:rPr>
              <w:t>s.r.o.</w:t>
            </w:r>
          </w:p>
          <w:p w14:paraId="0D45D077" w14:textId="2E650CDE" w:rsidR="00A96D3E" w:rsidRPr="00A73113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F289" w14:textId="77777777" w:rsidR="003A6FDD" w:rsidRDefault="003A6FDD">
      <w:r>
        <w:separator/>
      </w:r>
    </w:p>
  </w:endnote>
  <w:endnote w:type="continuationSeparator" w:id="0">
    <w:p w14:paraId="45329062" w14:textId="77777777" w:rsidR="003A6FDD" w:rsidRDefault="003A6FDD">
      <w:r>
        <w:continuationSeparator/>
      </w:r>
    </w:p>
  </w:endnote>
  <w:endnote w:type="continuationNotice" w:id="1">
    <w:p w14:paraId="222464FC" w14:textId="77777777" w:rsidR="003A6FDD" w:rsidRDefault="003A6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E7BE" w14:textId="77777777" w:rsidR="001C7C78" w:rsidRDefault="001C7C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EE6E" w14:textId="77777777" w:rsidR="001C7C78" w:rsidRDefault="001C7C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2422" w14:textId="77777777" w:rsidR="001C7C78" w:rsidRDefault="001C7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4D96" w14:textId="77777777" w:rsidR="003A6FDD" w:rsidRDefault="003A6FDD">
      <w:r>
        <w:separator/>
      </w:r>
    </w:p>
  </w:footnote>
  <w:footnote w:type="continuationSeparator" w:id="0">
    <w:p w14:paraId="2E6A36BD" w14:textId="77777777" w:rsidR="003A6FDD" w:rsidRDefault="003A6FDD">
      <w:r>
        <w:continuationSeparator/>
      </w:r>
    </w:p>
  </w:footnote>
  <w:footnote w:type="continuationNotice" w:id="1">
    <w:p w14:paraId="3B01E09F" w14:textId="77777777" w:rsidR="003A6FDD" w:rsidRDefault="003A6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86D9" w14:textId="77777777" w:rsidR="001C7C78" w:rsidRDefault="001C7C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54508B24" w:rsidR="000F2A45" w:rsidRPr="009B50EF" w:rsidRDefault="001C7C78" w:rsidP="005B178A">
    <w:pPr>
      <w:pStyle w:val="Zhlav"/>
      <w:pBdr>
        <w:bottom w:val="none" w:sz="0" w:space="0" w:color="auto"/>
      </w:pBd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6BE85" wp14:editId="02CC2360">
          <wp:simplePos x="0" y="0"/>
          <wp:positionH relativeFrom="column">
            <wp:posOffset>1200150</wp:posOffset>
          </wp:positionH>
          <wp:positionV relativeFrom="page">
            <wp:posOffset>325755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1742" w14:textId="77777777" w:rsidR="001C7C78" w:rsidRDefault="001C7C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2"/>
  </w:num>
  <w:num w:numId="14" w16cid:durableId="1141578481">
    <w:abstractNumId w:val="7"/>
  </w:num>
  <w:num w:numId="15" w16cid:durableId="391932056">
    <w:abstractNumId w:val="4"/>
  </w:num>
  <w:num w:numId="16" w16cid:durableId="195193740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0722A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0F8E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0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11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12C0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1C0A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7C78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8A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7F2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2B6F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668"/>
    <w:rsid w:val="003A29AF"/>
    <w:rsid w:val="003A2F23"/>
    <w:rsid w:val="003A2F9C"/>
    <w:rsid w:val="003A38BA"/>
    <w:rsid w:val="003A61E3"/>
    <w:rsid w:val="003A6FDD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46CBD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2CA8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64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10B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94A"/>
    <w:rsid w:val="00942ACB"/>
    <w:rsid w:val="00942F42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9DF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ACA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6D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77DFE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6D3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6CA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0D3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39FA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27E1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0E35"/>
    <w:rsid w:val="00E0245B"/>
    <w:rsid w:val="00E026E3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172C7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purl.org/dc/terms/"/>
    <ds:schemaRef ds:uri="http://schemas.microsoft.com/office/2006/metadata/properties"/>
    <ds:schemaRef ds:uri="http://purl.org/dc/elements/1.1/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2025-02-21T10:04:00Z</dcterms:created>
  <dcterms:modified xsi:type="dcterms:W3CDTF">2025-05-28T11:20:00Z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