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76" w:before="0" w:after="120"/>
        <w:rPr>
          <w:sz w:val="26"/>
          <w:szCs w:val="26"/>
        </w:rPr>
      </w:pPr>
      <w:r>
        <w:rPr>
          <w:sz w:val="26"/>
          <w:szCs w:val="26"/>
          <w:u w:val="single"/>
        </w:rPr>
        <w:t>Smlouva o vypořádání závazků</w:t>
      </w:r>
    </w:p>
    <w:p>
      <w:pPr>
        <w:pStyle w:val="Title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</w:r>
    </w:p>
    <w:p>
      <w:pPr>
        <w:pStyle w:val="BodyText"/>
        <w:spacing w:lineRule="auto" w:line="276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Odběratel (Kupující):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Městské kulturní středisko Jaroměř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IČ:  13585185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se sídlem: nám. Dukelských hrdinů 240, 551 01  Jaroměř</w:t>
      </w:r>
    </w:p>
    <w:p>
      <w:pPr>
        <w:pStyle w:val="ListContinue"/>
        <w:spacing w:lineRule="auto" w:line="276"/>
        <w:ind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</w:rPr>
        <w:t>Dodavatel</w:t>
      </w:r>
      <w:r>
        <w:rPr>
          <w:b/>
          <w:sz w:val="24"/>
          <w:szCs w:val="24"/>
        </w:rPr>
        <w:t xml:space="preserve"> (Prodávající):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AUTOSTYL a.s.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IČ: 24727741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 sídlem: </w:t>
      </w:r>
      <w:r>
        <w:rPr>
          <w:b/>
          <w:bCs/>
          <w:sz w:val="24"/>
          <w:szCs w:val="24"/>
        </w:rPr>
        <w:t>Horská 579, 541 01  Trutnov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Popis skutkového stavu</w:t>
      </w:r>
    </w:p>
    <w:p>
      <w:pPr>
        <w:pStyle w:val="ListParagraph"/>
        <w:numPr>
          <w:ilvl w:val="0"/>
          <w:numId w:val="1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uzavřely dne 18. 09. 2024 kupní smlouvu č. OT005569 o prodeji automobilu Toyota.</w:t>
      </w:r>
    </w:p>
    <w:p>
      <w:pPr>
        <w:pStyle w:val="ListParagraph"/>
        <w:numPr>
          <w:ilvl w:val="0"/>
          <w:numId w:val="1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Strana odběratele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>
      <w:pPr>
        <w:pStyle w:val="ListParagraph"/>
        <w:numPr>
          <w:ilvl w:val="0"/>
          <w:numId w:val="1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Obě smluvní strany shodně konstatují, že předmětná smlouva nebyla doposud uveřejněna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>
      <w:pPr>
        <w:pStyle w:val="ListParagraph"/>
        <w:numPr>
          <w:ilvl w:val="0"/>
          <w:numId w:val="2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0"/>
        </w:numPr>
        <w:spacing w:before="0" w:after="120"/>
        <w:ind w:hanging="0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>
      <w:pPr>
        <w:pStyle w:val="Normal"/>
        <w:spacing w:before="0" w:after="1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Závěrečná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hanging="720" w:left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hanging="426" w:left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Příloha č. 1 – Kupní smlouva o prodeji automobilu ze dne 18.9.2024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ab/>
        <w:tab/>
        <w:tab/>
      </w:r>
      <w:r>
        <w:rPr>
          <w:rFonts w:cs="Times New Roman" w:ascii="Times New Roman" w:hAnsi="Times New Roman"/>
          <w:szCs w:val="24"/>
        </w:rPr>
        <w:t>XXX</w:t>
        <w:tab/>
        <w:tab/>
        <w:tab/>
        <w:tab/>
        <w:tab/>
        <w:tab/>
        <w:t xml:space="preserve">          XXX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…</w:t>
      </w:r>
      <w:r>
        <w:rPr>
          <w:rFonts w:cs="Times New Roman" w:ascii="Times New Roman" w:hAnsi="Times New Roman"/>
          <w:szCs w:val="24"/>
        </w:rPr>
        <w:t>.………………………………</w:t>
        <w:tab/>
        <w:tab/>
        <w:tab/>
        <w:t>……  ………………………………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ab/>
        <w:tab/>
        <w:t>Odběratel (Kupující)</w:t>
        <w:tab/>
        <w:tab/>
        <w:tab/>
        <w:tab/>
        <w:t xml:space="preserve">       Dodavatel (Prodávající)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 Jaroměři dne: 27. května 2025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0425be"/>
    <w:rPr>
      <w:sz w:val="20"/>
      <w:szCs w:val="20"/>
    </w:rPr>
  </w:style>
  <w:style w:type="character" w:styleId="Znakypropoznmkupodarouuser">
    <w:name w:val="Znaky pro poznámku pod čarou (user)"/>
    <w:basedOn w:val="DefaultParagraphFont"/>
    <w:uiPriority w:val="99"/>
    <w:semiHidden/>
    <w:unhideWhenUsed/>
    <w:qFormat/>
    <w:rsid w:val="000425be"/>
    <w:rPr>
      <w:vertAlign w:val="superscript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992f81"/>
    <w:rPr/>
  </w:style>
  <w:style w:type="character" w:styleId="ZpatChar" w:customStyle="1">
    <w:name w:val="Zápatí Char"/>
    <w:basedOn w:val="DefaultParagraphFont"/>
    <w:uiPriority w:val="99"/>
    <w:qFormat/>
    <w:rsid w:val="00992f81"/>
    <w:rPr/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user">
    <w:name w:val="Znaky pro vysvětlivky (user)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/>
      <w:contextualSpacing/>
    </w:pPr>
    <w:rPr/>
  </w:style>
  <w:style w:type="paragraph" w:styleId="Title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rsid w:val="00053702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3A6-1FF9-4F40-9D60-601219B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LibreOffice/25.2.3.2$Windows_X86_64 LibreOffice_project/bbb074479178df812d175f709636b368952c2ce3</Application>
  <AppVersion>15.0000</AppVersion>
  <Pages>2</Pages>
  <Words>399</Words>
  <Characters>2238</Characters>
  <CharactersWithSpaces>2654</CharactersWithSpaces>
  <Paragraphs>31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2021-06-04T07:03:00Z</dcterms:created>
  <dc:creator>Jelinkova</dc:creator>
  <dc:description/>
  <dc:language>cs-CZ</dc:language>
  <cp:lastModifiedBy/>
  <cp:lastPrinted>2018-08-28T11:08:00Z</cp:lastPrinted>
  <dcterms:modified xsi:type="dcterms:W3CDTF">2025-05-30T07:56:04Z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