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433E" w14:textId="77777777" w:rsidR="004F05FF" w:rsidRDefault="007A6724" w:rsidP="007A6724">
      <w:pPr>
        <w:jc w:val="center"/>
        <w:rPr>
          <w:b/>
          <w:sz w:val="28"/>
          <w:szCs w:val="28"/>
        </w:rPr>
      </w:pPr>
      <w:r w:rsidRPr="004F05FF">
        <w:rPr>
          <w:b/>
          <w:sz w:val="28"/>
          <w:szCs w:val="28"/>
        </w:rPr>
        <w:t>SMLOUVA O SPOLUP</w:t>
      </w:r>
      <w:r w:rsidR="00391E41">
        <w:rPr>
          <w:b/>
          <w:sz w:val="28"/>
          <w:szCs w:val="28"/>
        </w:rPr>
        <w:t>OŘADATELSTVÍ</w:t>
      </w:r>
    </w:p>
    <w:p w14:paraId="2244894D" w14:textId="77777777" w:rsidR="007A6724" w:rsidRPr="004F05FF" w:rsidRDefault="009A461D" w:rsidP="007A6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LETNÍHO KONCERTU Rádia BLANÍK 202</w:t>
      </w:r>
      <w:r w:rsidR="00391E41">
        <w:rPr>
          <w:b/>
          <w:sz w:val="28"/>
          <w:szCs w:val="28"/>
        </w:rPr>
        <w:t>5</w:t>
      </w:r>
      <w:r w:rsidR="003D00AA" w:rsidRPr="004F05FF">
        <w:rPr>
          <w:b/>
          <w:sz w:val="28"/>
          <w:szCs w:val="28"/>
        </w:rPr>
        <w:t xml:space="preserve"> </w:t>
      </w:r>
    </w:p>
    <w:p w14:paraId="3A541867" w14:textId="77777777" w:rsidR="007A6724" w:rsidRPr="00C468C7" w:rsidRDefault="007A6724" w:rsidP="007A6724">
      <w:pPr>
        <w:pStyle w:val="Nadpis1"/>
        <w:tabs>
          <w:tab w:val="left" w:pos="5220"/>
        </w:tabs>
        <w:jc w:val="left"/>
        <w:rPr>
          <w:rFonts w:ascii="Times New Roman" w:hAnsi="Times New Roman"/>
          <w:bCs/>
          <w:sz w:val="24"/>
          <w:szCs w:val="24"/>
        </w:rPr>
      </w:pPr>
    </w:p>
    <w:p w14:paraId="4739018E" w14:textId="77777777" w:rsidR="00F86C7C" w:rsidRPr="00C468C7" w:rsidRDefault="00F86C7C" w:rsidP="00F86C7C">
      <w:pPr>
        <w:jc w:val="both"/>
        <w:rPr>
          <w:rFonts w:eastAsia="Calibri"/>
          <w:b/>
          <w:bCs/>
          <w:sz w:val="24"/>
          <w:szCs w:val="24"/>
        </w:rPr>
      </w:pPr>
    </w:p>
    <w:p w14:paraId="70FD9221" w14:textId="77777777" w:rsidR="00E75A03" w:rsidRPr="004F05FF" w:rsidRDefault="00221155" w:rsidP="00F86C7C">
      <w:pPr>
        <w:jc w:val="both"/>
        <w:rPr>
          <w:rFonts w:eastAsia="Calibri"/>
          <w:b/>
          <w:bCs/>
          <w:sz w:val="24"/>
          <w:szCs w:val="24"/>
        </w:rPr>
      </w:pPr>
      <w:r w:rsidRPr="004F05FF">
        <w:rPr>
          <w:rFonts w:eastAsia="Calibri"/>
          <w:b/>
          <w:bCs/>
          <w:sz w:val="24"/>
          <w:szCs w:val="24"/>
        </w:rPr>
        <w:t>M</w:t>
      </w:r>
      <w:r w:rsidR="001A03BA">
        <w:rPr>
          <w:rFonts w:eastAsia="Calibri"/>
          <w:b/>
          <w:bCs/>
          <w:sz w:val="24"/>
          <w:szCs w:val="24"/>
        </w:rPr>
        <w:t>edia Park</w:t>
      </w:r>
      <w:r w:rsidRPr="004F05FF">
        <w:rPr>
          <w:rFonts w:eastAsia="Calibri"/>
          <w:b/>
          <w:bCs/>
          <w:sz w:val="24"/>
          <w:szCs w:val="24"/>
        </w:rPr>
        <w:t xml:space="preserve"> </w:t>
      </w:r>
      <w:r w:rsidR="00F86C7C" w:rsidRPr="004F05FF">
        <w:rPr>
          <w:rFonts w:eastAsia="Calibri"/>
          <w:b/>
          <w:bCs/>
          <w:sz w:val="24"/>
          <w:szCs w:val="24"/>
        </w:rPr>
        <w:t>s.r.o.</w:t>
      </w:r>
    </w:p>
    <w:p w14:paraId="4ADBEB42" w14:textId="77777777" w:rsidR="00F86C7C" w:rsidRPr="004F05FF" w:rsidRDefault="00F86C7C" w:rsidP="00F86C7C">
      <w:pPr>
        <w:jc w:val="both"/>
        <w:rPr>
          <w:rFonts w:eastAsia="Calibri"/>
          <w:sz w:val="24"/>
          <w:szCs w:val="24"/>
        </w:rPr>
      </w:pPr>
      <w:r w:rsidRPr="004F05FF">
        <w:rPr>
          <w:rFonts w:eastAsia="Calibri"/>
          <w:sz w:val="24"/>
          <w:szCs w:val="24"/>
        </w:rPr>
        <w:t>se sídlem Bělehradská 299</w:t>
      </w:r>
      <w:r w:rsidR="004F05FF" w:rsidRPr="004F05FF">
        <w:rPr>
          <w:rFonts w:eastAsia="Calibri"/>
          <w:sz w:val="24"/>
          <w:szCs w:val="24"/>
        </w:rPr>
        <w:t>/</w:t>
      </w:r>
      <w:r w:rsidRPr="004F05FF">
        <w:rPr>
          <w:rFonts w:eastAsia="Calibri"/>
          <w:sz w:val="24"/>
          <w:szCs w:val="24"/>
        </w:rPr>
        <w:t xml:space="preserve">132, </w:t>
      </w:r>
      <w:r w:rsidR="004F05FF" w:rsidRPr="004F05FF">
        <w:rPr>
          <w:rFonts w:eastAsia="Calibri"/>
          <w:sz w:val="24"/>
          <w:szCs w:val="24"/>
        </w:rPr>
        <w:t xml:space="preserve">Vinohrady, </w:t>
      </w:r>
      <w:r w:rsidRPr="004F05FF">
        <w:rPr>
          <w:rFonts w:eastAsia="Calibri"/>
          <w:sz w:val="24"/>
          <w:szCs w:val="24"/>
        </w:rPr>
        <w:t xml:space="preserve">120 00 </w:t>
      </w:r>
      <w:r w:rsidR="004F05FF" w:rsidRPr="004F05FF">
        <w:rPr>
          <w:rFonts w:eastAsia="Calibri"/>
          <w:sz w:val="24"/>
          <w:szCs w:val="24"/>
        </w:rPr>
        <w:t>Praha 2</w:t>
      </w:r>
    </w:p>
    <w:p w14:paraId="71DD12C6" w14:textId="77777777" w:rsidR="00F86C7C" w:rsidRPr="004F05FF" w:rsidRDefault="00F86C7C" w:rsidP="00F86C7C">
      <w:pPr>
        <w:jc w:val="both"/>
        <w:rPr>
          <w:rFonts w:eastAsia="Calibri"/>
          <w:sz w:val="24"/>
          <w:szCs w:val="24"/>
        </w:rPr>
      </w:pPr>
      <w:r w:rsidRPr="004F05FF">
        <w:rPr>
          <w:rFonts w:eastAsia="Calibri"/>
          <w:sz w:val="24"/>
          <w:szCs w:val="24"/>
        </w:rPr>
        <w:t xml:space="preserve">IČ: </w:t>
      </w:r>
      <w:r w:rsidR="004F05FF" w:rsidRPr="004F05FF">
        <w:rPr>
          <w:rFonts w:eastAsia="Calibri"/>
          <w:sz w:val="24"/>
          <w:szCs w:val="24"/>
        </w:rPr>
        <w:t>27376371</w:t>
      </w:r>
    </w:p>
    <w:p w14:paraId="492620ED" w14:textId="77777777" w:rsidR="00F86C7C" w:rsidRPr="004F05FF" w:rsidRDefault="00F86C7C" w:rsidP="00F86C7C">
      <w:pPr>
        <w:jc w:val="both"/>
        <w:rPr>
          <w:rFonts w:eastAsia="Calibri"/>
          <w:sz w:val="24"/>
          <w:szCs w:val="24"/>
        </w:rPr>
      </w:pPr>
      <w:r w:rsidRPr="004F05FF">
        <w:rPr>
          <w:rFonts w:eastAsia="Calibri"/>
          <w:sz w:val="24"/>
          <w:szCs w:val="24"/>
        </w:rPr>
        <w:t xml:space="preserve">DIČ: </w:t>
      </w:r>
      <w:r w:rsidR="004F05FF" w:rsidRPr="004F05FF">
        <w:rPr>
          <w:rFonts w:eastAsia="Calibri"/>
          <w:sz w:val="24"/>
          <w:szCs w:val="24"/>
        </w:rPr>
        <w:t>CZ27376371</w:t>
      </w:r>
    </w:p>
    <w:p w14:paraId="56CA0C9F" w14:textId="77777777" w:rsidR="003E4436" w:rsidRPr="004F05FF" w:rsidRDefault="004F05FF" w:rsidP="003E4436">
      <w:pPr>
        <w:rPr>
          <w:rStyle w:val="nowrap"/>
          <w:bCs/>
          <w:sz w:val="24"/>
          <w:szCs w:val="24"/>
        </w:rPr>
      </w:pPr>
      <w:r w:rsidRPr="004F05FF">
        <w:rPr>
          <w:rFonts w:eastAsia="Calibri"/>
          <w:sz w:val="24"/>
          <w:szCs w:val="24"/>
        </w:rPr>
        <w:t>z</w:t>
      </w:r>
      <w:r w:rsidR="00F86C7C" w:rsidRPr="004F05FF">
        <w:rPr>
          <w:rFonts w:eastAsia="Calibri"/>
          <w:sz w:val="24"/>
          <w:szCs w:val="24"/>
        </w:rPr>
        <w:t>astoupená</w:t>
      </w:r>
      <w:r w:rsidR="003E4436" w:rsidRPr="004F05FF">
        <w:rPr>
          <w:rStyle w:val="nowrap"/>
          <w:bCs/>
          <w:sz w:val="24"/>
          <w:szCs w:val="24"/>
        </w:rPr>
        <w:t xml:space="preserve"> </w:t>
      </w:r>
      <w:r w:rsidR="009F7DC4" w:rsidRPr="004F05FF">
        <w:rPr>
          <w:rStyle w:val="nowrap"/>
          <w:bCs/>
          <w:sz w:val="24"/>
          <w:szCs w:val="24"/>
        </w:rPr>
        <w:t>Lukášem</w:t>
      </w:r>
      <w:r w:rsidR="00880433" w:rsidRPr="004F05FF">
        <w:rPr>
          <w:rStyle w:val="nowrap"/>
          <w:bCs/>
          <w:sz w:val="24"/>
          <w:szCs w:val="24"/>
        </w:rPr>
        <w:t xml:space="preserve"> </w:t>
      </w:r>
      <w:r w:rsidR="009F7DC4" w:rsidRPr="004F05FF">
        <w:rPr>
          <w:rStyle w:val="nowrap"/>
          <w:bCs/>
          <w:sz w:val="24"/>
          <w:szCs w:val="24"/>
        </w:rPr>
        <w:t>Nádvorníkem, jednatelem</w:t>
      </w:r>
    </w:p>
    <w:p w14:paraId="20531884" w14:textId="77777777" w:rsidR="004F05FF" w:rsidRPr="004F05FF" w:rsidRDefault="004F05FF" w:rsidP="004F05FF">
      <w:pPr>
        <w:jc w:val="both"/>
        <w:rPr>
          <w:rFonts w:eastAsia="Calibri"/>
          <w:sz w:val="24"/>
          <w:szCs w:val="24"/>
        </w:rPr>
      </w:pPr>
      <w:r w:rsidRPr="004F05FF">
        <w:rPr>
          <w:rFonts w:eastAsia="Calibri"/>
          <w:sz w:val="24"/>
          <w:szCs w:val="24"/>
        </w:rPr>
        <w:t>zapsaná v obchodním rejstříku vedeném Městským soudem v Praze, </w:t>
      </w:r>
      <w:r>
        <w:rPr>
          <w:rFonts w:eastAsia="Calibri"/>
          <w:sz w:val="24"/>
          <w:szCs w:val="24"/>
        </w:rPr>
        <w:t xml:space="preserve">sp. zn. </w:t>
      </w:r>
      <w:r w:rsidRPr="004F05FF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 xml:space="preserve"> </w:t>
      </w:r>
      <w:r w:rsidRPr="004F05FF">
        <w:rPr>
          <w:color w:val="333333"/>
          <w:sz w:val="24"/>
          <w:szCs w:val="24"/>
          <w:shd w:val="clear" w:color="auto" w:fill="FFFFFF"/>
        </w:rPr>
        <w:t>109408</w:t>
      </w:r>
    </w:p>
    <w:p w14:paraId="2EE030E2" w14:textId="77777777" w:rsidR="00F86C7C" w:rsidRPr="004F05FF" w:rsidRDefault="00F86C7C" w:rsidP="00F86C7C">
      <w:pPr>
        <w:spacing w:line="16" w:lineRule="exact"/>
        <w:rPr>
          <w:sz w:val="24"/>
          <w:szCs w:val="24"/>
        </w:rPr>
      </w:pPr>
    </w:p>
    <w:p w14:paraId="69C01907" w14:textId="77777777" w:rsidR="00F86C7C" w:rsidRDefault="00F86C7C" w:rsidP="00B2797C">
      <w:pPr>
        <w:spacing w:line="0" w:lineRule="atLeast"/>
        <w:rPr>
          <w:rFonts w:eastAsia="Arial"/>
          <w:bCs/>
          <w:sz w:val="24"/>
          <w:szCs w:val="24"/>
        </w:rPr>
      </w:pPr>
      <w:r w:rsidRPr="004F05FF">
        <w:rPr>
          <w:rFonts w:eastAsia="Arial"/>
          <w:bCs/>
          <w:sz w:val="24"/>
          <w:szCs w:val="24"/>
        </w:rPr>
        <w:t xml:space="preserve">(dále </w:t>
      </w:r>
      <w:r w:rsidR="004F05FF">
        <w:rPr>
          <w:rFonts w:eastAsia="Arial"/>
          <w:bCs/>
          <w:sz w:val="24"/>
          <w:szCs w:val="24"/>
        </w:rPr>
        <w:t>jen</w:t>
      </w:r>
      <w:r w:rsidRPr="004F05FF">
        <w:rPr>
          <w:rFonts w:eastAsia="Arial"/>
          <w:bCs/>
          <w:sz w:val="24"/>
          <w:szCs w:val="24"/>
        </w:rPr>
        <w:t xml:space="preserve"> „</w:t>
      </w:r>
      <w:r w:rsidR="00846575" w:rsidRPr="004F05FF">
        <w:rPr>
          <w:rFonts w:eastAsia="Arial"/>
          <w:b/>
          <w:sz w:val="24"/>
          <w:szCs w:val="24"/>
        </w:rPr>
        <w:t>MP</w:t>
      </w:r>
      <w:r w:rsidRPr="004F05FF">
        <w:rPr>
          <w:rFonts w:eastAsia="Arial"/>
          <w:bCs/>
          <w:sz w:val="24"/>
          <w:szCs w:val="24"/>
        </w:rPr>
        <w:t>")</w:t>
      </w:r>
    </w:p>
    <w:p w14:paraId="098D13F6" w14:textId="77777777" w:rsidR="00F86C7C" w:rsidRPr="004F05FF" w:rsidRDefault="00F86C7C" w:rsidP="007A6724">
      <w:pPr>
        <w:rPr>
          <w:sz w:val="24"/>
          <w:szCs w:val="24"/>
        </w:rPr>
      </w:pPr>
    </w:p>
    <w:p w14:paraId="044385DC" w14:textId="77777777" w:rsidR="00F86C7C" w:rsidRPr="004F05FF" w:rsidRDefault="00F86C7C" w:rsidP="007A6724">
      <w:pPr>
        <w:rPr>
          <w:sz w:val="24"/>
          <w:szCs w:val="24"/>
        </w:rPr>
      </w:pPr>
      <w:r w:rsidRPr="004F05FF">
        <w:rPr>
          <w:sz w:val="24"/>
          <w:szCs w:val="24"/>
        </w:rPr>
        <w:t>a</w:t>
      </w:r>
    </w:p>
    <w:p w14:paraId="5C24AD7D" w14:textId="77777777" w:rsidR="00AE7436" w:rsidRDefault="00AE7436" w:rsidP="003E4436">
      <w:pPr>
        <w:rPr>
          <w:sz w:val="24"/>
          <w:szCs w:val="24"/>
        </w:rPr>
      </w:pPr>
    </w:p>
    <w:p w14:paraId="3E24C552" w14:textId="77777777" w:rsidR="00CF0D16" w:rsidRPr="00CF0D16" w:rsidRDefault="00CF0D16" w:rsidP="00CF0D16">
      <w:pPr>
        <w:jc w:val="both"/>
        <w:rPr>
          <w:sz w:val="24"/>
          <w:szCs w:val="24"/>
        </w:rPr>
      </w:pPr>
    </w:p>
    <w:p w14:paraId="23B2B215" w14:textId="362904D4" w:rsidR="00CF0D16" w:rsidRPr="00CF0D16" w:rsidRDefault="00CF0D16" w:rsidP="00CF0D16">
      <w:pPr>
        <w:jc w:val="both"/>
        <w:rPr>
          <w:sz w:val="24"/>
          <w:szCs w:val="24"/>
        </w:rPr>
      </w:pPr>
      <w:r w:rsidRPr="00CF0D16">
        <w:rPr>
          <w:b/>
          <w:bCs/>
          <w:sz w:val="24"/>
          <w:szCs w:val="24"/>
        </w:rPr>
        <w:t xml:space="preserve">statutární město Karviná </w:t>
      </w:r>
    </w:p>
    <w:p w14:paraId="1453253F" w14:textId="77777777" w:rsidR="00A71D1D" w:rsidRDefault="00CF0D16" w:rsidP="00CF0D16">
      <w:pPr>
        <w:jc w:val="both"/>
        <w:rPr>
          <w:sz w:val="24"/>
          <w:szCs w:val="24"/>
        </w:rPr>
      </w:pPr>
      <w:r w:rsidRPr="00CF0D16">
        <w:rPr>
          <w:sz w:val="24"/>
          <w:szCs w:val="24"/>
        </w:rPr>
        <w:t xml:space="preserve">se sídlem: Fryštátská 72/1, 733 24 Karviná </w:t>
      </w:r>
    </w:p>
    <w:p w14:paraId="19669A8F" w14:textId="38A1053F" w:rsidR="00CF0D16" w:rsidRPr="00CF0D16" w:rsidRDefault="00CF0D16" w:rsidP="00CF0D16">
      <w:pPr>
        <w:jc w:val="both"/>
        <w:rPr>
          <w:sz w:val="24"/>
          <w:szCs w:val="24"/>
        </w:rPr>
      </w:pPr>
      <w:r w:rsidRPr="00CF0D16">
        <w:rPr>
          <w:sz w:val="24"/>
          <w:szCs w:val="24"/>
        </w:rPr>
        <w:t xml:space="preserve">IČ: 00297534 </w:t>
      </w:r>
    </w:p>
    <w:p w14:paraId="10442C01" w14:textId="77777777" w:rsidR="00CF0D16" w:rsidRPr="00CF0D16" w:rsidRDefault="00CF0D16" w:rsidP="00CF0D16">
      <w:pPr>
        <w:jc w:val="both"/>
        <w:rPr>
          <w:sz w:val="24"/>
          <w:szCs w:val="24"/>
        </w:rPr>
      </w:pPr>
      <w:r w:rsidRPr="00CF0D16">
        <w:rPr>
          <w:sz w:val="24"/>
          <w:szCs w:val="24"/>
        </w:rPr>
        <w:t xml:space="preserve">DIČ: 00297534 </w:t>
      </w:r>
    </w:p>
    <w:p w14:paraId="2258E3DA" w14:textId="77777777" w:rsidR="00CF0D16" w:rsidRPr="00CF0D16" w:rsidRDefault="00CF0D16" w:rsidP="00CF0D16">
      <w:pPr>
        <w:jc w:val="both"/>
        <w:rPr>
          <w:sz w:val="24"/>
          <w:szCs w:val="24"/>
        </w:rPr>
      </w:pPr>
      <w:r w:rsidRPr="00CF0D16">
        <w:rPr>
          <w:sz w:val="24"/>
          <w:szCs w:val="24"/>
        </w:rPr>
        <w:t xml:space="preserve">zastoupeno: Ing. Janem Wolfem, primátorem, </w:t>
      </w:r>
    </w:p>
    <w:p w14:paraId="4729F298" w14:textId="34C301A7" w:rsidR="00CF0D16" w:rsidRPr="00CF0D16" w:rsidRDefault="00CF0D16" w:rsidP="00CF0D16">
      <w:pPr>
        <w:jc w:val="both"/>
        <w:rPr>
          <w:sz w:val="24"/>
          <w:szCs w:val="24"/>
        </w:rPr>
      </w:pPr>
      <w:r w:rsidRPr="00CF0D16">
        <w:rPr>
          <w:sz w:val="24"/>
          <w:szCs w:val="24"/>
        </w:rPr>
        <w:t xml:space="preserve">k podpisu na základě pověření ze dne </w:t>
      </w:r>
      <w:r w:rsidR="00BA7DC5">
        <w:rPr>
          <w:sz w:val="24"/>
          <w:szCs w:val="24"/>
        </w:rPr>
        <w:t>0</w:t>
      </w:r>
      <w:r w:rsidR="00E711B1">
        <w:rPr>
          <w:sz w:val="24"/>
          <w:szCs w:val="24"/>
        </w:rPr>
        <w:t>1</w:t>
      </w:r>
      <w:r w:rsidRPr="00CF0D16">
        <w:rPr>
          <w:sz w:val="24"/>
          <w:szCs w:val="24"/>
        </w:rPr>
        <w:t>.</w:t>
      </w:r>
      <w:r w:rsidR="00E711B1">
        <w:rPr>
          <w:sz w:val="24"/>
          <w:szCs w:val="24"/>
        </w:rPr>
        <w:t>12</w:t>
      </w:r>
      <w:r w:rsidRPr="00CF0D16">
        <w:rPr>
          <w:sz w:val="24"/>
          <w:szCs w:val="24"/>
        </w:rPr>
        <w:t>.20</w:t>
      </w:r>
      <w:r w:rsidR="00E711B1">
        <w:rPr>
          <w:sz w:val="24"/>
          <w:szCs w:val="24"/>
        </w:rPr>
        <w:t>22</w:t>
      </w:r>
      <w:r w:rsidRPr="00CF0D16">
        <w:rPr>
          <w:sz w:val="24"/>
          <w:szCs w:val="24"/>
        </w:rPr>
        <w:t xml:space="preserve"> oprávněna Ing. </w:t>
      </w:r>
      <w:r w:rsidR="00E711B1">
        <w:rPr>
          <w:sz w:val="24"/>
          <w:szCs w:val="24"/>
        </w:rPr>
        <w:t>Martina Šrámková, MPA</w:t>
      </w:r>
      <w:r w:rsidRPr="00CF0D16">
        <w:rPr>
          <w:sz w:val="24"/>
          <w:szCs w:val="24"/>
        </w:rPr>
        <w:t xml:space="preserve">, vedoucí </w:t>
      </w:r>
      <w:r w:rsidR="00E711B1">
        <w:rPr>
          <w:sz w:val="24"/>
          <w:szCs w:val="24"/>
        </w:rPr>
        <w:t xml:space="preserve">Odboru školství a rozvoje </w:t>
      </w:r>
      <w:r w:rsidRPr="00CF0D16">
        <w:rPr>
          <w:sz w:val="24"/>
          <w:szCs w:val="24"/>
        </w:rPr>
        <w:t xml:space="preserve">Magistrátu města Karviné </w:t>
      </w:r>
    </w:p>
    <w:p w14:paraId="2F4C873D" w14:textId="5F16E41C" w:rsidR="00CF0D16" w:rsidRPr="00CF0D16" w:rsidRDefault="00CF0D16" w:rsidP="00CF0D16">
      <w:pPr>
        <w:jc w:val="both"/>
        <w:rPr>
          <w:sz w:val="24"/>
          <w:szCs w:val="24"/>
        </w:rPr>
      </w:pPr>
      <w:r w:rsidRPr="00CF0D16">
        <w:rPr>
          <w:sz w:val="24"/>
          <w:szCs w:val="24"/>
        </w:rPr>
        <w:t xml:space="preserve">osoby oprávněné zastupovat ve věcech plnění předmětu smlouvy: </w:t>
      </w:r>
      <w:r w:rsidR="00BA7DC5">
        <w:rPr>
          <w:sz w:val="24"/>
          <w:szCs w:val="24"/>
        </w:rPr>
        <w:t>XXXXX</w:t>
      </w:r>
      <w:r w:rsidRPr="00CF0D16">
        <w:rPr>
          <w:sz w:val="24"/>
          <w:szCs w:val="24"/>
        </w:rPr>
        <w:t xml:space="preserve"> </w:t>
      </w:r>
    </w:p>
    <w:p w14:paraId="332F58F7" w14:textId="24B57E75" w:rsidR="007A6724" w:rsidRDefault="00CF0D16" w:rsidP="00CF0D16">
      <w:pPr>
        <w:jc w:val="both"/>
        <w:rPr>
          <w:sz w:val="24"/>
          <w:szCs w:val="24"/>
        </w:rPr>
      </w:pPr>
      <w:r w:rsidRPr="00CF0D16">
        <w:rPr>
          <w:sz w:val="24"/>
          <w:szCs w:val="24"/>
        </w:rPr>
        <w:t xml:space="preserve">(dále </w:t>
      </w:r>
      <w:r w:rsidR="00A118B1">
        <w:rPr>
          <w:sz w:val="24"/>
          <w:szCs w:val="24"/>
        </w:rPr>
        <w:t>jen „Město“)</w:t>
      </w:r>
    </w:p>
    <w:p w14:paraId="0038F9CF" w14:textId="77777777" w:rsidR="002C5123" w:rsidRDefault="002C5123" w:rsidP="007A6724">
      <w:pPr>
        <w:jc w:val="both"/>
        <w:rPr>
          <w:sz w:val="24"/>
          <w:szCs w:val="24"/>
        </w:rPr>
      </w:pPr>
    </w:p>
    <w:p w14:paraId="7D199E4D" w14:textId="77777777" w:rsidR="002C5123" w:rsidRPr="004F05FF" w:rsidRDefault="002C5123" w:rsidP="007A6724">
      <w:pPr>
        <w:jc w:val="both"/>
        <w:rPr>
          <w:sz w:val="24"/>
          <w:szCs w:val="24"/>
        </w:rPr>
      </w:pPr>
    </w:p>
    <w:p w14:paraId="3A74CE87" w14:textId="77777777" w:rsidR="007A6724" w:rsidRPr="004F05FF" w:rsidRDefault="004F05FF" w:rsidP="00E8511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9F7DC4" w:rsidRPr="004F05FF">
        <w:rPr>
          <w:bCs/>
          <w:sz w:val="24"/>
          <w:szCs w:val="24"/>
        </w:rPr>
        <w:t>MP</w:t>
      </w:r>
      <w:r w:rsidR="007833F4" w:rsidRPr="004F05FF">
        <w:rPr>
          <w:bCs/>
          <w:sz w:val="24"/>
          <w:szCs w:val="24"/>
        </w:rPr>
        <w:t xml:space="preserve"> a </w:t>
      </w:r>
      <w:r w:rsidR="00511478" w:rsidRPr="004F05FF">
        <w:rPr>
          <w:bCs/>
          <w:sz w:val="24"/>
          <w:szCs w:val="24"/>
        </w:rPr>
        <w:t>Město</w:t>
      </w:r>
      <w:r>
        <w:rPr>
          <w:bCs/>
          <w:sz w:val="24"/>
          <w:szCs w:val="24"/>
        </w:rPr>
        <w:t xml:space="preserve"> </w:t>
      </w:r>
      <w:r w:rsidR="007833F4" w:rsidRPr="004F05FF">
        <w:rPr>
          <w:bCs/>
          <w:sz w:val="24"/>
          <w:szCs w:val="24"/>
        </w:rPr>
        <w:t xml:space="preserve">dále </w:t>
      </w:r>
      <w:r>
        <w:rPr>
          <w:bCs/>
          <w:sz w:val="24"/>
          <w:szCs w:val="24"/>
        </w:rPr>
        <w:t xml:space="preserve">jen </w:t>
      </w:r>
      <w:r w:rsidR="007833F4" w:rsidRPr="004F05FF">
        <w:rPr>
          <w:bCs/>
          <w:sz w:val="24"/>
          <w:szCs w:val="24"/>
        </w:rPr>
        <w:t>společně jako „</w:t>
      </w:r>
      <w:r w:rsidR="007833F4" w:rsidRPr="004F05FF">
        <w:rPr>
          <w:b/>
          <w:sz w:val="24"/>
          <w:szCs w:val="24"/>
        </w:rPr>
        <w:t>smluvní strany</w:t>
      </w:r>
      <w:r w:rsidR="007833F4" w:rsidRPr="004F05FF">
        <w:rPr>
          <w:bCs/>
          <w:sz w:val="24"/>
          <w:szCs w:val="24"/>
        </w:rPr>
        <w:t>“ a každ</w:t>
      </w:r>
      <w:r>
        <w:rPr>
          <w:bCs/>
          <w:sz w:val="24"/>
          <w:szCs w:val="24"/>
        </w:rPr>
        <w:t>á</w:t>
      </w:r>
      <w:r w:rsidR="007833F4" w:rsidRPr="004F05FF">
        <w:rPr>
          <w:bCs/>
          <w:sz w:val="24"/>
          <w:szCs w:val="24"/>
        </w:rPr>
        <w:t xml:space="preserve"> samostatně jako „</w:t>
      </w:r>
      <w:r w:rsidR="007833F4" w:rsidRPr="004F05FF">
        <w:rPr>
          <w:b/>
          <w:sz w:val="24"/>
          <w:szCs w:val="24"/>
        </w:rPr>
        <w:t>smluvní</w:t>
      </w:r>
      <w:r w:rsidR="007833F4" w:rsidRPr="004F05FF">
        <w:rPr>
          <w:bCs/>
          <w:sz w:val="24"/>
          <w:szCs w:val="24"/>
        </w:rPr>
        <w:t xml:space="preserve"> </w:t>
      </w:r>
      <w:r w:rsidR="007833F4" w:rsidRPr="004F05FF">
        <w:rPr>
          <w:b/>
          <w:sz w:val="24"/>
          <w:szCs w:val="24"/>
        </w:rPr>
        <w:t>strana</w:t>
      </w:r>
      <w:r w:rsidR="007833F4" w:rsidRPr="004F05FF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)</w:t>
      </w:r>
    </w:p>
    <w:p w14:paraId="2E23DFDE" w14:textId="77777777" w:rsidR="007833F4" w:rsidRPr="00C468C7" w:rsidRDefault="007833F4" w:rsidP="007833F4">
      <w:pPr>
        <w:rPr>
          <w:sz w:val="24"/>
          <w:szCs w:val="24"/>
        </w:rPr>
      </w:pPr>
    </w:p>
    <w:p w14:paraId="315024C9" w14:textId="77777777" w:rsidR="00470ED6" w:rsidRDefault="00470ED6" w:rsidP="003A01D8">
      <w:pPr>
        <w:jc w:val="center"/>
        <w:rPr>
          <w:sz w:val="24"/>
          <w:szCs w:val="24"/>
        </w:rPr>
      </w:pPr>
      <w:r w:rsidRPr="00C37A6C">
        <w:rPr>
          <w:sz w:val="24"/>
          <w:szCs w:val="24"/>
        </w:rPr>
        <w:t>uzavírají níže uvedeného dne, měsíce a roku v</w:t>
      </w:r>
      <w:r w:rsidR="009A461D">
        <w:rPr>
          <w:sz w:val="24"/>
          <w:szCs w:val="24"/>
        </w:rPr>
        <w:t xml:space="preserve"> souladu s </w:t>
      </w:r>
      <w:r w:rsidRPr="00C37A6C">
        <w:rPr>
          <w:sz w:val="24"/>
          <w:szCs w:val="24"/>
        </w:rPr>
        <w:t>ustanovení</w:t>
      </w:r>
      <w:r w:rsidR="009A461D">
        <w:rPr>
          <w:sz w:val="24"/>
          <w:szCs w:val="24"/>
        </w:rPr>
        <w:t>m</w:t>
      </w:r>
      <w:r w:rsidRPr="00C37A6C">
        <w:rPr>
          <w:sz w:val="24"/>
          <w:szCs w:val="24"/>
        </w:rPr>
        <w:t xml:space="preserve"> § 1746 </w:t>
      </w:r>
      <w:r w:rsidR="003A01D8" w:rsidRPr="00C37A6C">
        <w:rPr>
          <w:sz w:val="24"/>
          <w:szCs w:val="24"/>
        </w:rPr>
        <w:t>odst. 2 zákona č.</w:t>
      </w:r>
      <w:r w:rsidRPr="00C37A6C">
        <w:rPr>
          <w:sz w:val="24"/>
          <w:szCs w:val="24"/>
        </w:rPr>
        <w:t> 89/2012 Sb., občanského zákoníku, ve znění pozdějších předpisů</w:t>
      </w:r>
      <w:r w:rsidR="009A461D">
        <w:rPr>
          <w:sz w:val="24"/>
          <w:szCs w:val="24"/>
        </w:rPr>
        <w:t>,</w:t>
      </w:r>
      <w:r w:rsidRPr="00C37A6C">
        <w:rPr>
          <w:sz w:val="24"/>
          <w:szCs w:val="24"/>
        </w:rPr>
        <w:t xml:space="preserve"> tuto:</w:t>
      </w:r>
    </w:p>
    <w:p w14:paraId="6AA00464" w14:textId="77777777" w:rsidR="009A461D" w:rsidRDefault="009A461D" w:rsidP="009A461D">
      <w:pPr>
        <w:jc w:val="both"/>
        <w:rPr>
          <w:sz w:val="24"/>
          <w:szCs w:val="24"/>
        </w:rPr>
      </w:pPr>
    </w:p>
    <w:p w14:paraId="17D55436" w14:textId="77777777" w:rsidR="009A461D" w:rsidRDefault="009A461D" w:rsidP="009A461D">
      <w:pPr>
        <w:jc w:val="both"/>
        <w:rPr>
          <w:sz w:val="24"/>
          <w:szCs w:val="24"/>
        </w:rPr>
      </w:pPr>
    </w:p>
    <w:p w14:paraId="6E0C53F6" w14:textId="77777777" w:rsidR="009A461D" w:rsidRDefault="007A6724" w:rsidP="009A461D">
      <w:pPr>
        <w:jc w:val="center"/>
        <w:rPr>
          <w:b/>
          <w:sz w:val="24"/>
          <w:szCs w:val="24"/>
        </w:rPr>
      </w:pPr>
      <w:r w:rsidRPr="00C37A6C">
        <w:rPr>
          <w:b/>
          <w:sz w:val="24"/>
          <w:szCs w:val="24"/>
        </w:rPr>
        <w:t>SMLOUVU O SPOLUP</w:t>
      </w:r>
      <w:r w:rsidR="00391E41">
        <w:rPr>
          <w:b/>
          <w:sz w:val="24"/>
          <w:szCs w:val="24"/>
        </w:rPr>
        <w:t xml:space="preserve">OŘADATELSTVÍ </w:t>
      </w:r>
      <w:r w:rsidR="009A461D">
        <w:rPr>
          <w:b/>
          <w:sz w:val="24"/>
          <w:szCs w:val="24"/>
        </w:rPr>
        <w:t xml:space="preserve">LETNÍHO KONCERTU </w:t>
      </w:r>
    </w:p>
    <w:p w14:paraId="69FDF4FB" w14:textId="77777777" w:rsidR="007A6724" w:rsidRPr="00C37A6C" w:rsidRDefault="009A461D" w:rsidP="009A46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Rádia BLANÍK 202</w:t>
      </w:r>
      <w:r w:rsidR="00391E41">
        <w:rPr>
          <w:b/>
          <w:sz w:val="24"/>
          <w:szCs w:val="24"/>
        </w:rPr>
        <w:t>5</w:t>
      </w:r>
    </w:p>
    <w:p w14:paraId="4EAC41AF" w14:textId="77777777" w:rsidR="00885238" w:rsidRPr="00C37A6C" w:rsidRDefault="007A6724" w:rsidP="007833F4">
      <w:pPr>
        <w:jc w:val="center"/>
        <w:rPr>
          <w:sz w:val="24"/>
          <w:szCs w:val="24"/>
        </w:rPr>
      </w:pPr>
      <w:r w:rsidRPr="00C37A6C">
        <w:rPr>
          <w:sz w:val="24"/>
          <w:szCs w:val="24"/>
        </w:rPr>
        <w:t>(dále jen "</w:t>
      </w:r>
      <w:r w:rsidR="009A461D">
        <w:rPr>
          <w:b/>
          <w:bCs/>
          <w:sz w:val="24"/>
          <w:szCs w:val="24"/>
        </w:rPr>
        <w:t>s</w:t>
      </w:r>
      <w:r w:rsidRPr="007833F4">
        <w:rPr>
          <w:b/>
          <w:bCs/>
          <w:sz w:val="24"/>
          <w:szCs w:val="24"/>
        </w:rPr>
        <w:t>m</w:t>
      </w:r>
      <w:r w:rsidRPr="00C37A6C">
        <w:rPr>
          <w:b/>
          <w:sz w:val="24"/>
          <w:szCs w:val="24"/>
        </w:rPr>
        <w:t>louva</w:t>
      </w:r>
      <w:r w:rsidRPr="00C37A6C">
        <w:rPr>
          <w:sz w:val="24"/>
          <w:szCs w:val="24"/>
        </w:rPr>
        <w:t>")</w:t>
      </w:r>
    </w:p>
    <w:p w14:paraId="4160C41F" w14:textId="77777777" w:rsidR="00ED2A7B" w:rsidRDefault="00ED2A7B" w:rsidP="007A6724">
      <w:pPr>
        <w:rPr>
          <w:sz w:val="24"/>
          <w:szCs w:val="24"/>
        </w:rPr>
      </w:pPr>
    </w:p>
    <w:p w14:paraId="3850A22B" w14:textId="77777777" w:rsidR="0069389F" w:rsidRPr="00C37A6C" w:rsidRDefault="0069389F" w:rsidP="007A6724">
      <w:pPr>
        <w:rPr>
          <w:sz w:val="24"/>
          <w:szCs w:val="24"/>
        </w:rPr>
      </w:pPr>
    </w:p>
    <w:p w14:paraId="086A1B59" w14:textId="77777777" w:rsidR="007A6724" w:rsidRPr="00C37A6C" w:rsidRDefault="007A6724" w:rsidP="00E8511B">
      <w:pPr>
        <w:pStyle w:val="Styl1"/>
        <w:keepNext w:val="0"/>
        <w:numPr>
          <w:ilvl w:val="0"/>
          <w:numId w:val="0"/>
        </w:numPr>
        <w:spacing w:after="120"/>
        <w:rPr>
          <w:i/>
          <w:iCs/>
          <w:sz w:val="24"/>
          <w:szCs w:val="24"/>
        </w:rPr>
      </w:pPr>
      <w:r w:rsidRPr="00C37A6C">
        <w:rPr>
          <w:sz w:val="24"/>
          <w:szCs w:val="24"/>
        </w:rPr>
        <w:t>I.</w:t>
      </w:r>
    </w:p>
    <w:p w14:paraId="69A7E2FF" w14:textId="77777777" w:rsidR="00E83D31" w:rsidRPr="0051231F" w:rsidRDefault="00885238" w:rsidP="00265EC0">
      <w:pPr>
        <w:pStyle w:val="Styl1"/>
        <w:keepNext w:val="0"/>
        <w:numPr>
          <w:ilvl w:val="0"/>
          <w:numId w:val="0"/>
        </w:numPr>
        <w:tabs>
          <w:tab w:val="left" w:pos="1663"/>
          <w:tab w:val="center" w:pos="4536"/>
        </w:tabs>
        <w:spacing w:after="120"/>
        <w:jc w:val="left"/>
        <w:rPr>
          <w:sz w:val="24"/>
          <w:szCs w:val="24"/>
        </w:rPr>
      </w:pPr>
      <w:r w:rsidRPr="0051231F">
        <w:rPr>
          <w:sz w:val="24"/>
          <w:szCs w:val="24"/>
        </w:rPr>
        <w:tab/>
      </w:r>
      <w:r w:rsidRPr="0051231F">
        <w:rPr>
          <w:sz w:val="24"/>
          <w:szCs w:val="24"/>
        </w:rPr>
        <w:tab/>
      </w:r>
      <w:r w:rsidR="0069389F" w:rsidRPr="0051231F">
        <w:rPr>
          <w:sz w:val="24"/>
          <w:szCs w:val="24"/>
        </w:rPr>
        <w:t>Účel smlouvy</w:t>
      </w:r>
    </w:p>
    <w:p w14:paraId="68BC3D48" w14:textId="5D13EBF5" w:rsidR="0052735B" w:rsidRPr="00E8511B" w:rsidRDefault="00F15D14" w:rsidP="00E429F0">
      <w:pPr>
        <w:pStyle w:val="Bezmezer"/>
        <w:jc w:val="both"/>
        <w:rPr>
          <w:rFonts w:eastAsia="Calibri"/>
          <w:sz w:val="24"/>
          <w:szCs w:val="24"/>
        </w:rPr>
      </w:pPr>
      <w:r w:rsidRPr="00E8511B">
        <w:rPr>
          <w:sz w:val="24"/>
          <w:szCs w:val="24"/>
        </w:rPr>
        <w:t>1.1</w:t>
      </w:r>
      <w:r w:rsidRPr="00E8511B">
        <w:rPr>
          <w:sz w:val="24"/>
          <w:szCs w:val="24"/>
        </w:rPr>
        <w:tab/>
      </w:r>
      <w:r w:rsidR="009A461D" w:rsidRPr="00E8511B">
        <w:rPr>
          <w:sz w:val="24"/>
          <w:szCs w:val="24"/>
        </w:rPr>
        <w:t xml:space="preserve">Smluvní strany se dohodly, že </w:t>
      </w:r>
      <w:r w:rsidR="00221155" w:rsidRPr="00E8511B">
        <w:rPr>
          <w:sz w:val="24"/>
          <w:szCs w:val="24"/>
        </w:rPr>
        <w:t>M</w:t>
      </w:r>
      <w:r w:rsidR="00391E41" w:rsidRPr="00E8511B">
        <w:rPr>
          <w:sz w:val="24"/>
          <w:szCs w:val="24"/>
        </w:rPr>
        <w:t>P</w:t>
      </w:r>
      <w:r w:rsidR="00221155" w:rsidRPr="00E8511B">
        <w:rPr>
          <w:sz w:val="24"/>
          <w:szCs w:val="24"/>
        </w:rPr>
        <w:t xml:space="preserve"> </w:t>
      </w:r>
      <w:r w:rsidR="00391E41" w:rsidRPr="00E8511B">
        <w:rPr>
          <w:sz w:val="24"/>
          <w:szCs w:val="24"/>
        </w:rPr>
        <w:t xml:space="preserve">společně s </w:t>
      </w:r>
      <w:r w:rsidR="00A118B1" w:rsidRPr="00E8511B">
        <w:rPr>
          <w:sz w:val="24"/>
          <w:szCs w:val="24"/>
        </w:rPr>
        <w:t>M</w:t>
      </w:r>
      <w:r w:rsidR="00391E41" w:rsidRPr="00E8511B">
        <w:rPr>
          <w:sz w:val="24"/>
          <w:szCs w:val="24"/>
        </w:rPr>
        <w:t>ěstem</w:t>
      </w:r>
      <w:r w:rsidR="00F16CA1" w:rsidRPr="00E8511B">
        <w:rPr>
          <w:sz w:val="24"/>
          <w:szCs w:val="24"/>
        </w:rPr>
        <w:t xml:space="preserve"> </w:t>
      </w:r>
      <w:r w:rsidR="009A461D" w:rsidRPr="00E8511B">
        <w:rPr>
          <w:rFonts w:eastAsia="Calibri"/>
          <w:sz w:val="24"/>
          <w:szCs w:val="24"/>
        </w:rPr>
        <w:t>us</w:t>
      </w:r>
      <w:r w:rsidR="00C54DA0" w:rsidRPr="00E8511B">
        <w:rPr>
          <w:sz w:val="24"/>
          <w:szCs w:val="24"/>
        </w:rPr>
        <w:t>pořád</w:t>
      </w:r>
      <w:r w:rsidR="00391E41" w:rsidRPr="00E8511B">
        <w:rPr>
          <w:sz w:val="24"/>
          <w:szCs w:val="24"/>
        </w:rPr>
        <w:t>ají</w:t>
      </w:r>
      <w:r w:rsidR="00560B56" w:rsidRPr="00E8511B">
        <w:rPr>
          <w:sz w:val="24"/>
          <w:szCs w:val="24"/>
        </w:rPr>
        <w:t xml:space="preserve"> dne</w:t>
      </w:r>
      <w:r w:rsidR="0059301B" w:rsidRPr="00E8511B">
        <w:rPr>
          <w:sz w:val="24"/>
          <w:szCs w:val="24"/>
        </w:rPr>
        <w:t xml:space="preserve"> 29.</w:t>
      </w:r>
      <w:r w:rsidR="00E8511B">
        <w:rPr>
          <w:sz w:val="24"/>
          <w:szCs w:val="24"/>
        </w:rPr>
        <w:t>0</w:t>
      </w:r>
      <w:r w:rsidR="0059301B" w:rsidRPr="00E8511B">
        <w:rPr>
          <w:sz w:val="24"/>
          <w:szCs w:val="24"/>
        </w:rPr>
        <w:t>8.2025</w:t>
      </w:r>
      <w:r w:rsidR="008F3311" w:rsidRPr="00E8511B">
        <w:rPr>
          <w:sz w:val="24"/>
          <w:szCs w:val="24"/>
        </w:rPr>
        <w:t xml:space="preserve"> </w:t>
      </w:r>
      <w:r w:rsidR="006C1E0C" w:rsidRPr="00E8511B">
        <w:rPr>
          <w:sz w:val="24"/>
          <w:szCs w:val="24"/>
        </w:rPr>
        <w:t>v</w:t>
      </w:r>
      <w:r w:rsidR="00391E41" w:rsidRPr="00E8511B">
        <w:rPr>
          <w:sz w:val="24"/>
          <w:szCs w:val="24"/>
        </w:rPr>
        <w:t> </w:t>
      </w:r>
      <w:r w:rsidR="006C1E0C" w:rsidRPr="00E8511B">
        <w:rPr>
          <w:sz w:val="24"/>
          <w:szCs w:val="24"/>
        </w:rPr>
        <w:t>prostorách</w:t>
      </w:r>
      <w:r w:rsidR="00391E41" w:rsidRPr="00E8511B">
        <w:rPr>
          <w:sz w:val="24"/>
          <w:szCs w:val="24"/>
        </w:rPr>
        <w:t xml:space="preserve"> </w:t>
      </w:r>
      <w:r w:rsidR="00E37AA0" w:rsidRPr="00E8511B">
        <w:rPr>
          <w:sz w:val="24"/>
          <w:szCs w:val="24"/>
        </w:rPr>
        <w:t>Masarykova náměstí</w:t>
      </w:r>
      <w:r w:rsidR="00391E41" w:rsidRPr="00E8511B">
        <w:rPr>
          <w:sz w:val="24"/>
          <w:szCs w:val="24"/>
        </w:rPr>
        <w:t xml:space="preserve"> </w:t>
      </w:r>
      <w:r w:rsidR="00E37AA0" w:rsidRPr="00E8511B">
        <w:rPr>
          <w:sz w:val="24"/>
          <w:szCs w:val="24"/>
        </w:rPr>
        <w:t xml:space="preserve">v Karviné </w:t>
      </w:r>
      <w:r w:rsidR="00391E41" w:rsidRPr="00E8511B">
        <w:rPr>
          <w:sz w:val="24"/>
          <w:szCs w:val="24"/>
        </w:rPr>
        <w:t>a</w:t>
      </w:r>
      <w:r w:rsidR="00560B56" w:rsidRPr="00E8511B">
        <w:rPr>
          <w:sz w:val="24"/>
          <w:szCs w:val="24"/>
        </w:rPr>
        <w:t xml:space="preserve">kci pod názvem </w:t>
      </w:r>
      <w:r w:rsidR="00F86C7C" w:rsidRPr="00E8511B">
        <w:rPr>
          <w:sz w:val="24"/>
          <w:szCs w:val="24"/>
        </w:rPr>
        <w:t>„</w:t>
      </w:r>
      <w:r w:rsidR="00221155" w:rsidRPr="00E8511B">
        <w:rPr>
          <w:color w:val="000000"/>
          <w:sz w:val="24"/>
          <w:szCs w:val="24"/>
        </w:rPr>
        <w:t>Letní koncert</w:t>
      </w:r>
      <w:r w:rsidR="00E566AE" w:rsidRPr="00E8511B">
        <w:rPr>
          <w:sz w:val="24"/>
          <w:szCs w:val="24"/>
        </w:rPr>
        <w:t> Rádi</w:t>
      </w:r>
      <w:r w:rsidR="00221155" w:rsidRPr="00E8511B">
        <w:rPr>
          <w:sz w:val="24"/>
          <w:szCs w:val="24"/>
        </w:rPr>
        <w:t>a</w:t>
      </w:r>
      <w:r w:rsidR="003476CE" w:rsidRPr="00E8511B">
        <w:rPr>
          <w:sz w:val="24"/>
          <w:szCs w:val="24"/>
        </w:rPr>
        <w:t xml:space="preserve"> </w:t>
      </w:r>
      <w:r w:rsidR="00E566AE" w:rsidRPr="00E8511B">
        <w:rPr>
          <w:sz w:val="24"/>
          <w:szCs w:val="24"/>
        </w:rPr>
        <w:t>B</w:t>
      </w:r>
      <w:r w:rsidR="009A461D" w:rsidRPr="00E8511B">
        <w:rPr>
          <w:sz w:val="24"/>
          <w:szCs w:val="24"/>
        </w:rPr>
        <w:t>LANÍK</w:t>
      </w:r>
      <w:r w:rsidR="00560B56" w:rsidRPr="00E8511B">
        <w:rPr>
          <w:sz w:val="24"/>
          <w:szCs w:val="24"/>
        </w:rPr>
        <w:t>“ (dále jen</w:t>
      </w:r>
      <w:r w:rsidR="007833F4" w:rsidRPr="00E8511B">
        <w:rPr>
          <w:sz w:val="24"/>
          <w:szCs w:val="24"/>
        </w:rPr>
        <w:t xml:space="preserve"> </w:t>
      </w:r>
      <w:r w:rsidR="00560B56" w:rsidRPr="00E8511B">
        <w:rPr>
          <w:sz w:val="24"/>
          <w:szCs w:val="24"/>
        </w:rPr>
        <w:t>„</w:t>
      </w:r>
      <w:r w:rsidR="00560B56" w:rsidRPr="00E8511B">
        <w:rPr>
          <w:b/>
          <w:bCs/>
          <w:sz w:val="24"/>
          <w:szCs w:val="24"/>
        </w:rPr>
        <w:t>Akce</w:t>
      </w:r>
      <w:r w:rsidR="00560B56" w:rsidRPr="00E8511B">
        <w:rPr>
          <w:sz w:val="24"/>
          <w:szCs w:val="24"/>
        </w:rPr>
        <w:t xml:space="preserve">“). </w:t>
      </w:r>
      <w:r w:rsidR="000B7006" w:rsidRPr="00E8511B">
        <w:rPr>
          <w:sz w:val="24"/>
          <w:szCs w:val="24"/>
        </w:rPr>
        <w:t>Popis</w:t>
      </w:r>
      <w:r w:rsidR="00391E41" w:rsidRPr="00E8511B">
        <w:rPr>
          <w:sz w:val="24"/>
          <w:szCs w:val="24"/>
        </w:rPr>
        <w:t xml:space="preserve"> </w:t>
      </w:r>
      <w:r w:rsidR="000B7006" w:rsidRPr="00E8511B">
        <w:rPr>
          <w:sz w:val="24"/>
          <w:szCs w:val="24"/>
        </w:rPr>
        <w:t xml:space="preserve">programu </w:t>
      </w:r>
      <w:r w:rsidR="00391E41" w:rsidRPr="00E8511B">
        <w:rPr>
          <w:sz w:val="24"/>
          <w:szCs w:val="24"/>
        </w:rPr>
        <w:t xml:space="preserve">Akce </w:t>
      </w:r>
      <w:r w:rsidR="000B7006" w:rsidRPr="00E8511B">
        <w:rPr>
          <w:sz w:val="24"/>
          <w:szCs w:val="24"/>
        </w:rPr>
        <w:t xml:space="preserve">včetně seznamu vystupujících výkonných umělců (lineup) </w:t>
      </w:r>
      <w:r w:rsidR="00391E41" w:rsidRPr="00E8511B">
        <w:rPr>
          <w:sz w:val="24"/>
          <w:szCs w:val="24"/>
        </w:rPr>
        <w:t xml:space="preserve">je uveden v příloze k této smlouvě. </w:t>
      </w:r>
    </w:p>
    <w:p w14:paraId="1887DB89" w14:textId="77777777" w:rsidR="007547B7" w:rsidRPr="0051231F" w:rsidRDefault="007547B7" w:rsidP="007833F4">
      <w:pPr>
        <w:pStyle w:val="Styl1"/>
        <w:keepNext w:val="0"/>
        <w:numPr>
          <w:ilvl w:val="0"/>
          <w:numId w:val="0"/>
        </w:numPr>
        <w:jc w:val="both"/>
        <w:rPr>
          <w:b w:val="0"/>
          <w:sz w:val="24"/>
          <w:szCs w:val="24"/>
        </w:rPr>
      </w:pPr>
    </w:p>
    <w:p w14:paraId="2EFDCB39" w14:textId="77777777" w:rsidR="007A6724" w:rsidRPr="00C468C7" w:rsidRDefault="007A6724" w:rsidP="00E8511B">
      <w:pPr>
        <w:pStyle w:val="Styl1"/>
        <w:numPr>
          <w:ilvl w:val="0"/>
          <w:numId w:val="0"/>
        </w:numPr>
        <w:spacing w:after="120"/>
        <w:rPr>
          <w:sz w:val="24"/>
          <w:szCs w:val="24"/>
        </w:rPr>
      </w:pPr>
      <w:r w:rsidRPr="00C468C7">
        <w:rPr>
          <w:sz w:val="24"/>
          <w:szCs w:val="24"/>
        </w:rPr>
        <w:lastRenderedPageBreak/>
        <w:t>II.</w:t>
      </w:r>
    </w:p>
    <w:p w14:paraId="596A02E0" w14:textId="77777777" w:rsidR="00021CF6" w:rsidRPr="00C468C7" w:rsidRDefault="007A6724" w:rsidP="00265EC0">
      <w:pPr>
        <w:pStyle w:val="Styl1"/>
        <w:numPr>
          <w:ilvl w:val="0"/>
          <w:numId w:val="0"/>
        </w:numPr>
        <w:spacing w:after="120"/>
        <w:rPr>
          <w:sz w:val="24"/>
          <w:szCs w:val="24"/>
        </w:rPr>
      </w:pPr>
      <w:r w:rsidRPr="00C468C7">
        <w:rPr>
          <w:sz w:val="24"/>
          <w:szCs w:val="24"/>
        </w:rPr>
        <w:t>Předmět smlouvy</w:t>
      </w:r>
    </w:p>
    <w:p w14:paraId="52FD3BEB" w14:textId="77777777" w:rsidR="00C23898" w:rsidRPr="001A03BA" w:rsidRDefault="009F7DC4" w:rsidP="001A03BA">
      <w:pPr>
        <w:pStyle w:val="StylZkladntextTimesNewRomanZarovnatdobloku2Char"/>
        <w:numPr>
          <w:ilvl w:val="1"/>
          <w:numId w:val="29"/>
        </w:numPr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MP</w:t>
      </w:r>
      <w:r w:rsidR="00846575" w:rsidRPr="00C468C7">
        <w:rPr>
          <w:sz w:val="24"/>
          <w:szCs w:val="24"/>
        </w:rPr>
        <w:t xml:space="preserve"> </w:t>
      </w:r>
      <w:r w:rsidR="000B7006">
        <w:rPr>
          <w:sz w:val="24"/>
          <w:szCs w:val="24"/>
        </w:rPr>
        <w:t xml:space="preserve">se </w:t>
      </w:r>
      <w:r w:rsidR="00846575" w:rsidRPr="00C468C7">
        <w:rPr>
          <w:sz w:val="24"/>
          <w:szCs w:val="24"/>
        </w:rPr>
        <w:t xml:space="preserve">zavazuje </w:t>
      </w:r>
      <w:r w:rsidR="001A03BA">
        <w:rPr>
          <w:sz w:val="24"/>
          <w:szCs w:val="24"/>
        </w:rPr>
        <w:t xml:space="preserve">svým jménem a na svůj účet </w:t>
      </w:r>
      <w:r w:rsidR="00846575" w:rsidRPr="001A03BA">
        <w:rPr>
          <w:sz w:val="24"/>
          <w:szCs w:val="24"/>
        </w:rPr>
        <w:t xml:space="preserve">zajistit </w:t>
      </w:r>
      <w:r w:rsidR="00880433" w:rsidRPr="001A03BA">
        <w:rPr>
          <w:sz w:val="24"/>
          <w:szCs w:val="24"/>
        </w:rPr>
        <w:t xml:space="preserve">kompletní </w:t>
      </w:r>
      <w:r w:rsidR="00846575" w:rsidRPr="001A03BA">
        <w:rPr>
          <w:sz w:val="24"/>
          <w:szCs w:val="24"/>
        </w:rPr>
        <w:t xml:space="preserve">realizaci Akce po produkční stránce </w:t>
      </w:r>
      <w:r w:rsidR="009A461D" w:rsidRPr="001A03BA">
        <w:rPr>
          <w:sz w:val="24"/>
          <w:szCs w:val="24"/>
        </w:rPr>
        <w:t xml:space="preserve">v rozsahu dle </w:t>
      </w:r>
      <w:r w:rsidR="00846575" w:rsidRPr="001A03BA">
        <w:rPr>
          <w:sz w:val="24"/>
          <w:szCs w:val="24"/>
        </w:rPr>
        <w:t xml:space="preserve">čl. III. této smlouvy. </w:t>
      </w:r>
    </w:p>
    <w:p w14:paraId="57F07977" w14:textId="35C01062" w:rsidR="00021CF6" w:rsidRPr="00C23898" w:rsidRDefault="00B42E9F" w:rsidP="00C23898">
      <w:pPr>
        <w:pStyle w:val="StylZkladntextTimesNewRomanZarovnatdobloku2Char"/>
        <w:numPr>
          <w:ilvl w:val="1"/>
          <w:numId w:val="29"/>
        </w:numPr>
        <w:spacing w:after="120"/>
        <w:ind w:left="357" w:hanging="357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Město</w:t>
      </w:r>
      <w:r w:rsidR="009F7DC4" w:rsidRPr="00C23898">
        <w:rPr>
          <w:color w:val="333333"/>
          <w:sz w:val="24"/>
          <w:szCs w:val="24"/>
          <w:shd w:val="clear" w:color="auto" w:fill="FFFFFF"/>
        </w:rPr>
        <w:t xml:space="preserve"> </w:t>
      </w:r>
      <w:r w:rsidR="008669AF" w:rsidRPr="00C23898">
        <w:rPr>
          <w:sz w:val="24"/>
          <w:szCs w:val="24"/>
        </w:rPr>
        <w:t xml:space="preserve">se zavazuje </w:t>
      </w:r>
      <w:r w:rsidR="001A03BA">
        <w:rPr>
          <w:sz w:val="24"/>
          <w:szCs w:val="24"/>
        </w:rPr>
        <w:t xml:space="preserve">svým jménem a na svůj účet </w:t>
      </w:r>
      <w:r w:rsidR="00D265C9">
        <w:rPr>
          <w:sz w:val="24"/>
          <w:szCs w:val="24"/>
        </w:rPr>
        <w:t xml:space="preserve">poskytnout plnění </w:t>
      </w:r>
      <w:r w:rsidR="00C23898" w:rsidRPr="00C23898">
        <w:rPr>
          <w:sz w:val="24"/>
          <w:szCs w:val="24"/>
        </w:rPr>
        <w:t>blíže specifikovan</w:t>
      </w:r>
      <w:r w:rsidR="00D265C9">
        <w:rPr>
          <w:sz w:val="24"/>
          <w:szCs w:val="24"/>
        </w:rPr>
        <w:t>é</w:t>
      </w:r>
      <w:r w:rsidR="008669AF" w:rsidRPr="00C23898">
        <w:rPr>
          <w:sz w:val="24"/>
          <w:szCs w:val="24"/>
        </w:rPr>
        <w:t xml:space="preserve"> </w:t>
      </w:r>
      <w:r w:rsidR="009A461D" w:rsidRPr="00C23898">
        <w:rPr>
          <w:sz w:val="24"/>
          <w:szCs w:val="24"/>
        </w:rPr>
        <w:t>v</w:t>
      </w:r>
      <w:r w:rsidR="00E8511B">
        <w:rPr>
          <w:sz w:val="24"/>
          <w:szCs w:val="24"/>
        </w:rPr>
        <w:t> </w:t>
      </w:r>
      <w:r w:rsidR="008669AF" w:rsidRPr="00C23898">
        <w:rPr>
          <w:sz w:val="24"/>
          <w:szCs w:val="24"/>
        </w:rPr>
        <w:t>čl.</w:t>
      </w:r>
      <w:r w:rsidR="00E8511B">
        <w:rPr>
          <w:sz w:val="24"/>
          <w:szCs w:val="24"/>
        </w:rPr>
        <w:t> </w:t>
      </w:r>
      <w:r w:rsidR="00DD2466">
        <w:rPr>
          <w:sz w:val="24"/>
          <w:szCs w:val="24"/>
        </w:rPr>
        <w:t>I</w:t>
      </w:r>
      <w:r w:rsidR="003E4436" w:rsidRPr="00C23898">
        <w:rPr>
          <w:sz w:val="24"/>
          <w:szCs w:val="24"/>
        </w:rPr>
        <w:t>V</w:t>
      </w:r>
      <w:r w:rsidR="008669AF" w:rsidRPr="00C23898">
        <w:rPr>
          <w:sz w:val="24"/>
          <w:szCs w:val="24"/>
        </w:rPr>
        <w:t>. této smlouvy</w:t>
      </w:r>
      <w:r w:rsidR="00880433" w:rsidRPr="00C23898">
        <w:rPr>
          <w:sz w:val="24"/>
          <w:szCs w:val="24"/>
        </w:rPr>
        <w:t xml:space="preserve"> a uhradit</w:t>
      </w:r>
      <w:r w:rsidR="00511478" w:rsidRPr="00C23898">
        <w:rPr>
          <w:sz w:val="24"/>
          <w:szCs w:val="24"/>
        </w:rPr>
        <w:t xml:space="preserve"> </w:t>
      </w:r>
      <w:r w:rsidR="00C23898" w:rsidRPr="00C23898">
        <w:rPr>
          <w:sz w:val="24"/>
          <w:szCs w:val="24"/>
        </w:rPr>
        <w:t xml:space="preserve">MP </w:t>
      </w:r>
      <w:r w:rsidR="0069389F">
        <w:rPr>
          <w:sz w:val="24"/>
          <w:szCs w:val="24"/>
        </w:rPr>
        <w:t>cenu</w:t>
      </w:r>
      <w:r w:rsidR="00C23898" w:rsidRPr="00C23898">
        <w:rPr>
          <w:sz w:val="24"/>
          <w:szCs w:val="24"/>
        </w:rPr>
        <w:t xml:space="preserve"> sjednanou</w:t>
      </w:r>
      <w:r w:rsidR="00511478" w:rsidRPr="00C23898">
        <w:rPr>
          <w:sz w:val="24"/>
          <w:szCs w:val="24"/>
        </w:rPr>
        <w:t xml:space="preserve"> v čl. </w:t>
      </w:r>
      <w:r w:rsidR="00DD2466">
        <w:rPr>
          <w:sz w:val="24"/>
          <w:szCs w:val="24"/>
        </w:rPr>
        <w:t>V</w:t>
      </w:r>
      <w:r w:rsidR="00C23898" w:rsidRPr="00C23898">
        <w:rPr>
          <w:sz w:val="24"/>
          <w:szCs w:val="24"/>
        </w:rPr>
        <w:t>.</w:t>
      </w:r>
      <w:r w:rsidR="00511478" w:rsidRPr="00C23898">
        <w:rPr>
          <w:sz w:val="24"/>
          <w:szCs w:val="24"/>
        </w:rPr>
        <w:t xml:space="preserve"> této smlouvy.</w:t>
      </w:r>
    </w:p>
    <w:p w14:paraId="3F70B4EE" w14:textId="77777777" w:rsidR="00265EC0" w:rsidRDefault="00265EC0" w:rsidP="00C23898">
      <w:pPr>
        <w:pStyle w:val="StylZkladntextTimesNewRomanZarovnatdobloku2Char"/>
        <w:numPr>
          <w:ilvl w:val="0"/>
          <w:numId w:val="0"/>
        </w:numPr>
        <w:rPr>
          <w:sz w:val="24"/>
          <w:szCs w:val="24"/>
        </w:rPr>
      </w:pPr>
    </w:p>
    <w:p w14:paraId="61D9DB1C" w14:textId="77777777" w:rsidR="000B7006" w:rsidRDefault="000B7006" w:rsidP="00C23898">
      <w:pPr>
        <w:pStyle w:val="StylZkladntextTimesNewRomanZarovnatdobloku2Char"/>
        <w:numPr>
          <w:ilvl w:val="0"/>
          <w:numId w:val="0"/>
        </w:numPr>
        <w:rPr>
          <w:sz w:val="24"/>
          <w:szCs w:val="24"/>
        </w:rPr>
      </w:pPr>
    </w:p>
    <w:p w14:paraId="7DB7BA67" w14:textId="77777777" w:rsidR="0069389F" w:rsidRPr="00C468C7" w:rsidRDefault="0069389F" w:rsidP="00C23898">
      <w:pPr>
        <w:pStyle w:val="StylZkladntextTimesNewRomanZarovnatdobloku2Char"/>
        <w:numPr>
          <w:ilvl w:val="0"/>
          <w:numId w:val="0"/>
        </w:numPr>
        <w:rPr>
          <w:sz w:val="24"/>
          <w:szCs w:val="24"/>
        </w:rPr>
      </w:pPr>
    </w:p>
    <w:p w14:paraId="0C76FD94" w14:textId="77777777" w:rsidR="000C6585" w:rsidRPr="007833F4" w:rsidRDefault="007833F4" w:rsidP="00E8511B">
      <w:pPr>
        <w:pStyle w:val="Odstavecseseznamem"/>
        <w:spacing w:after="120"/>
        <w:ind w:left="0"/>
        <w:jc w:val="center"/>
        <w:rPr>
          <w:b/>
          <w:bCs/>
          <w:sz w:val="24"/>
          <w:szCs w:val="24"/>
        </w:rPr>
      </w:pPr>
      <w:r w:rsidRPr="007833F4">
        <w:rPr>
          <w:b/>
          <w:bCs/>
          <w:sz w:val="24"/>
          <w:szCs w:val="24"/>
        </w:rPr>
        <w:t>III.</w:t>
      </w:r>
    </w:p>
    <w:p w14:paraId="4BEAC97E" w14:textId="77777777" w:rsidR="00FD1149" w:rsidRPr="00C468C7" w:rsidRDefault="00FD1149" w:rsidP="00FD1149">
      <w:pPr>
        <w:pStyle w:val="Styl1"/>
        <w:numPr>
          <w:ilvl w:val="0"/>
          <w:numId w:val="0"/>
        </w:numPr>
        <w:spacing w:after="120"/>
        <w:rPr>
          <w:sz w:val="24"/>
          <w:szCs w:val="24"/>
        </w:rPr>
      </w:pPr>
      <w:r w:rsidRPr="00C468C7">
        <w:rPr>
          <w:sz w:val="24"/>
          <w:szCs w:val="24"/>
        </w:rPr>
        <w:t xml:space="preserve">Plnění ze strany </w:t>
      </w:r>
      <w:r>
        <w:rPr>
          <w:sz w:val="24"/>
          <w:szCs w:val="24"/>
        </w:rPr>
        <w:t>MP</w:t>
      </w:r>
    </w:p>
    <w:p w14:paraId="0940BF7E" w14:textId="77777777" w:rsidR="00FD1149" w:rsidRPr="00C468C7" w:rsidRDefault="00C23898" w:rsidP="00DC28A8">
      <w:pPr>
        <w:pStyle w:val="Zkladntext2"/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ab/>
      </w:r>
      <w:r w:rsidR="00F15D14">
        <w:rPr>
          <w:rFonts w:ascii="Times New Roman" w:hAnsi="Times New Roman"/>
          <w:sz w:val="24"/>
          <w:szCs w:val="24"/>
        </w:rPr>
        <w:t xml:space="preserve">Za účelem </w:t>
      </w:r>
      <w:r w:rsidR="000B7006">
        <w:rPr>
          <w:rFonts w:ascii="Times New Roman" w:hAnsi="Times New Roman"/>
          <w:sz w:val="24"/>
          <w:szCs w:val="24"/>
        </w:rPr>
        <w:t>spolupořádání</w:t>
      </w:r>
      <w:r w:rsidR="00F15D14">
        <w:rPr>
          <w:rFonts w:ascii="Times New Roman" w:hAnsi="Times New Roman"/>
          <w:sz w:val="24"/>
          <w:szCs w:val="24"/>
        </w:rPr>
        <w:t xml:space="preserve"> Akce ve smyslu čl. I. odst. 1.1 této smlouvy se </w:t>
      </w:r>
      <w:r w:rsidR="00FD1149">
        <w:rPr>
          <w:rFonts w:ascii="Times New Roman" w:hAnsi="Times New Roman"/>
          <w:sz w:val="24"/>
          <w:szCs w:val="24"/>
        </w:rPr>
        <w:t>MP</w:t>
      </w:r>
      <w:r w:rsidR="00FD1149" w:rsidRPr="00C468C7">
        <w:rPr>
          <w:rFonts w:ascii="Times New Roman" w:hAnsi="Times New Roman"/>
          <w:sz w:val="24"/>
          <w:szCs w:val="24"/>
        </w:rPr>
        <w:t xml:space="preserve"> se zavazuje </w:t>
      </w:r>
      <w:r w:rsidR="00F15D14">
        <w:rPr>
          <w:rFonts w:ascii="Times New Roman" w:hAnsi="Times New Roman"/>
          <w:sz w:val="24"/>
          <w:szCs w:val="24"/>
        </w:rPr>
        <w:t xml:space="preserve">svým jménem a </w:t>
      </w:r>
      <w:r w:rsidR="00FD1149" w:rsidRPr="00C468C7">
        <w:rPr>
          <w:rFonts w:ascii="Times New Roman" w:hAnsi="Times New Roman"/>
          <w:sz w:val="24"/>
          <w:szCs w:val="24"/>
        </w:rPr>
        <w:t>na sv</w:t>
      </w:r>
      <w:r w:rsidR="00F15D14">
        <w:rPr>
          <w:rFonts w:ascii="Times New Roman" w:hAnsi="Times New Roman"/>
          <w:sz w:val="24"/>
          <w:szCs w:val="24"/>
        </w:rPr>
        <w:t xml:space="preserve">ůj </w:t>
      </w:r>
      <w:r w:rsidR="007E1EFC">
        <w:rPr>
          <w:rFonts w:ascii="Times New Roman" w:hAnsi="Times New Roman"/>
          <w:sz w:val="24"/>
          <w:szCs w:val="24"/>
        </w:rPr>
        <w:t>účet</w:t>
      </w:r>
      <w:r w:rsidR="00FD1149" w:rsidRPr="00C468C7">
        <w:rPr>
          <w:rFonts w:ascii="Times New Roman" w:hAnsi="Times New Roman"/>
          <w:sz w:val="24"/>
          <w:szCs w:val="24"/>
        </w:rPr>
        <w:t xml:space="preserve"> </w:t>
      </w:r>
      <w:r w:rsidR="00F15D14">
        <w:rPr>
          <w:rFonts w:ascii="Times New Roman" w:hAnsi="Times New Roman"/>
          <w:sz w:val="24"/>
          <w:szCs w:val="24"/>
        </w:rPr>
        <w:t xml:space="preserve">poskytnout </w:t>
      </w:r>
      <w:r w:rsidR="00FD1149" w:rsidRPr="00C468C7">
        <w:rPr>
          <w:rFonts w:ascii="Times New Roman" w:hAnsi="Times New Roman"/>
          <w:sz w:val="24"/>
          <w:szCs w:val="24"/>
        </w:rPr>
        <w:t xml:space="preserve">následující produkční služby:  </w:t>
      </w:r>
    </w:p>
    <w:p w14:paraId="13FEFAA6" w14:textId="76F7B96A" w:rsidR="00FD1149" w:rsidRPr="00C468C7" w:rsidRDefault="00FD1149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 xml:space="preserve">zajištění </w:t>
      </w:r>
      <w:r w:rsidR="00F15D14">
        <w:rPr>
          <w:rFonts w:ascii="Times New Roman" w:hAnsi="Times New Roman"/>
          <w:sz w:val="24"/>
          <w:szCs w:val="24"/>
        </w:rPr>
        <w:t xml:space="preserve">instalace </w:t>
      </w:r>
      <w:r w:rsidRPr="00C468C7">
        <w:rPr>
          <w:rFonts w:ascii="Times New Roman" w:hAnsi="Times New Roman"/>
          <w:sz w:val="24"/>
          <w:szCs w:val="24"/>
        </w:rPr>
        <w:t xml:space="preserve">podia, </w:t>
      </w:r>
      <w:r w:rsidR="00F15D14">
        <w:rPr>
          <w:rFonts w:ascii="Times New Roman" w:hAnsi="Times New Roman"/>
          <w:sz w:val="24"/>
          <w:szCs w:val="24"/>
        </w:rPr>
        <w:t xml:space="preserve">dodání </w:t>
      </w:r>
      <w:r w:rsidR="007E1EFC">
        <w:rPr>
          <w:rFonts w:ascii="Times New Roman" w:hAnsi="Times New Roman"/>
          <w:sz w:val="24"/>
          <w:szCs w:val="24"/>
        </w:rPr>
        <w:t xml:space="preserve">ozvučení, </w:t>
      </w:r>
      <w:r w:rsidR="00EB445E">
        <w:rPr>
          <w:rFonts w:ascii="Times New Roman" w:hAnsi="Times New Roman"/>
          <w:sz w:val="24"/>
          <w:szCs w:val="24"/>
        </w:rPr>
        <w:t>osvětlovací techniky</w:t>
      </w:r>
      <w:r w:rsidR="007E1EFC">
        <w:rPr>
          <w:rFonts w:ascii="Times New Roman" w:hAnsi="Times New Roman"/>
          <w:sz w:val="24"/>
          <w:szCs w:val="24"/>
        </w:rPr>
        <w:t xml:space="preserve"> a dalších technických zařízení </w:t>
      </w:r>
      <w:r w:rsidRPr="00C468C7">
        <w:rPr>
          <w:rFonts w:ascii="Times New Roman" w:hAnsi="Times New Roman"/>
          <w:sz w:val="24"/>
          <w:szCs w:val="24"/>
        </w:rPr>
        <w:t xml:space="preserve">pro technické zabezpečení </w:t>
      </w:r>
      <w:r w:rsidR="000B7006">
        <w:rPr>
          <w:rFonts w:ascii="Times New Roman" w:hAnsi="Times New Roman"/>
          <w:sz w:val="24"/>
          <w:szCs w:val="24"/>
        </w:rPr>
        <w:t>Akce</w:t>
      </w:r>
      <w:r w:rsidR="00191E68">
        <w:rPr>
          <w:rFonts w:ascii="Times New Roman" w:hAnsi="Times New Roman"/>
          <w:sz w:val="24"/>
          <w:szCs w:val="24"/>
        </w:rPr>
        <w:t xml:space="preserve"> včetně jej</w:t>
      </w:r>
      <w:r w:rsidR="007E1EFC">
        <w:rPr>
          <w:rFonts w:ascii="Times New Roman" w:hAnsi="Times New Roman"/>
          <w:sz w:val="24"/>
          <w:szCs w:val="24"/>
        </w:rPr>
        <w:t>ich</w:t>
      </w:r>
      <w:r w:rsidR="00191E68">
        <w:rPr>
          <w:rFonts w:ascii="Times New Roman" w:hAnsi="Times New Roman"/>
          <w:sz w:val="24"/>
          <w:szCs w:val="24"/>
        </w:rPr>
        <w:t xml:space="preserve"> odborné instalace a připojení ke</w:t>
      </w:r>
      <w:r w:rsidR="00E8511B">
        <w:rPr>
          <w:rFonts w:ascii="Times New Roman" w:hAnsi="Times New Roman"/>
          <w:sz w:val="24"/>
          <w:szCs w:val="24"/>
        </w:rPr>
        <w:t> </w:t>
      </w:r>
      <w:r w:rsidR="00191E68">
        <w:rPr>
          <w:rFonts w:ascii="Times New Roman" w:hAnsi="Times New Roman"/>
          <w:sz w:val="24"/>
          <w:szCs w:val="24"/>
        </w:rPr>
        <w:t>zdrojům el. energie</w:t>
      </w:r>
      <w:r w:rsidRPr="00C468C7">
        <w:rPr>
          <w:rFonts w:ascii="Times New Roman" w:hAnsi="Times New Roman"/>
          <w:sz w:val="24"/>
          <w:szCs w:val="24"/>
        </w:rPr>
        <w:t>;</w:t>
      </w:r>
    </w:p>
    <w:p w14:paraId="37E27CC9" w14:textId="5F191AC2" w:rsidR="00FD1149" w:rsidRPr="00C468C7" w:rsidRDefault="00FD1149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>zajištění kompletního programu Akce v době od</w:t>
      </w:r>
      <w:r w:rsidR="0059301B">
        <w:rPr>
          <w:rFonts w:ascii="Times New Roman" w:hAnsi="Times New Roman"/>
          <w:sz w:val="24"/>
          <w:szCs w:val="24"/>
        </w:rPr>
        <w:t xml:space="preserve"> 17.00 hodin</w:t>
      </w:r>
      <w:r w:rsidR="000B7006">
        <w:rPr>
          <w:rFonts w:ascii="Times New Roman" w:hAnsi="Times New Roman"/>
          <w:sz w:val="24"/>
          <w:szCs w:val="24"/>
        </w:rPr>
        <w:t xml:space="preserve"> do</w:t>
      </w:r>
      <w:r w:rsidR="0059301B">
        <w:rPr>
          <w:rFonts w:ascii="Times New Roman" w:hAnsi="Times New Roman"/>
          <w:sz w:val="24"/>
          <w:szCs w:val="24"/>
        </w:rPr>
        <w:t xml:space="preserve"> 22.00</w:t>
      </w:r>
      <w:r w:rsidRPr="00C468C7">
        <w:rPr>
          <w:rFonts w:ascii="Times New Roman" w:hAnsi="Times New Roman"/>
          <w:sz w:val="24"/>
          <w:szCs w:val="24"/>
        </w:rPr>
        <w:t xml:space="preserve"> hodin (</w:t>
      </w:r>
      <w:r w:rsidR="00F15D14">
        <w:rPr>
          <w:rFonts w:ascii="Times New Roman" w:hAnsi="Times New Roman"/>
          <w:sz w:val="24"/>
          <w:szCs w:val="24"/>
        </w:rPr>
        <w:t>poskytnutí</w:t>
      </w:r>
      <w:r w:rsidRPr="00C468C7">
        <w:rPr>
          <w:rFonts w:ascii="Times New Roman" w:hAnsi="Times New Roman"/>
          <w:sz w:val="24"/>
          <w:szCs w:val="24"/>
        </w:rPr>
        <w:t xml:space="preserve"> moderátora</w:t>
      </w:r>
      <w:r>
        <w:rPr>
          <w:rFonts w:ascii="Times New Roman" w:hAnsi="Times New Roman"/>
          <w:sz w:val="24"/>
          <w:szCs w:val="24"/>
        </w:rPr>
        <w:t xml:space="preserve">, </w:t>
      </w:r>
      <w:r w:rsidR="00F15D14">
        <w:rPr>
          <w:rFonts w:ascii="Times New Roman" w:hAnsi="Times New Roman"/>
          <w:sz w:val="24"/>
          <w:szCs w:val="24"/>
        </w:rPr>
        <w:t xml:space="preserve">zajištění </w:t>
      </w:r>
      <w:r w:rsidRPr="00C468C7">
        <w:rPr>
          <w:rFonts w:ascii="Times New Roman" w:hAnsi="Times New Roman"/>
          <w:sz w:val="24"/>
          <w:szCs w:val="24"/>
        </w:rPr>
        <w:t xml:space="preserve">vystoupení hudebních interpretů a dalšího doprovodného programu Akce </w:t>
      </w:r>
      <w:r w:rsidR="00886CC6">
        <w:rPr>
          <w:rFonts w:ascii="Times New Roman" w:hAnsi="Times New Roman"/>
          <w:sz w:val="24"/>
          <w:szCs w:val="24"/>
        </w:rPr>
        <w:t>na pódiu</w:t>
      </w:r>
      <w:r w:rsidRPr="00C468C7">
        <w:rPr>
          <w:rFonts w:ascii="Times New Roman" w:hAnsi="Times New Roman"/>
          <w:sz w:val="24"/>
          <w:szCs w:val="24"/>
        </w:rPr>
        <w:t>)</w:t>
      </w:r>
      <w:r w:rsidR="00606B11">
        <w:rPr>
          <w:rFonts w:ascii="Times New Roman" w:hAnsi="Times New Roman"/>
          <w:sz w:val="24"/>
          <w:szCs w:val="24"/>
        </w:rPr>
        <w:t xml:space="preserve"> specifikovaného v příloze této smlouvy</w:t>
      </w:r>
      <w:r w:rsidRPr="00C468C7">
        <w:rPr>
          <w:rFonts w:ascii="Times New Roman" w:hAnsi="Times New Roman"/>
          <w:sz w:val="24"/>
          <w:szCs w:val="24"/>
        </w:rPr>
        <w:t>;</w:t>
      </w:r>
    </w:p>
    <w:p w14:paraId="72641B56" w14:textId="77777777" w:rsidR="00FD1149" w:rsidRPr="00C468C7" w:rsidRDefault="00FD1149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 xml:space="preserve">zajištění </w:t>
      </w:r>
      <w:r w:rsidR="005D20BB">
        <w:rPr>
          <w:rFonts w:ascii="Times New Roman" w:hAnsi="Times New Roman"/>
          <w:sz w:val="24"/>
          <w:szCs w:val="24"/>
        </w:rPr>
        <w:t xml:space="preserve">prodeje </w:t>
      </w:r>
      <w:r w:rsidRPr="00C468C7">
        <w:rPr>
          <w:rFonts w:ascii="Times New Roman" w:hAnsi="Times New Roman"/>
          <w:sz w:val="24"/>
          <w:szCs w:val="24"/>
        </w:rPr>
        <w:t xml:space="preserve">občerstvení </w:t>
      </w:r>
      <w:r w:rsidR="005D20BB">
        <w:rPr>
          <w:rFonts w:ascii="Times New Roman" w:hAnsi="Times New Roman"/>
          <w:sz w:val="24"/>
          <w:szCs w:val="24"/>
        </w:rPr>
        <w:t>na</w:t>
      </w:r>
      <w:r w:rsidRPr="00C468C7">
        <w:rPr>
          <w:rFonts w:ascii="Times New Roman" w:hAnsi="Times New Roman"/>
          <w:sz w:val="24"/>
          <w:szCs w:val="24"/>
        </w:rPr>
        <w:t xml:space="preserve"> místě konání Akce (stánkový prodej, jídlo, pití)</w:t>
      </w:r>
      <w:r w:rsidR="000B7006">
        <w:rPr>
          <w:rFonts w:ascii="Times New Roman" w:hAnsi="Times New Roman"/>
          <w:sz w:val="24"/>
          <w:szCs w:val="24"/>
        </w:rPr>
        <w:t>;</w:t>
      </w:r>
    </w:p>
    <w:p w14:paraId="0579A6C2" w14:textId="77777777" w:rsidR="00FD1149" w:rsidRDefault="00FD1149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>zajištění propagace Akce v rozhlasovém vysílání</w:t>
      </w:r>
      <w:r w:rsidR="005D20BB">
        <w:rPr>
          <w:rFonts w:ascii="Times New Roman" w:hAnsi="Times New Roman"/>
          <w:sz w:val="24"/>
          <w:szCs w:val="24"/>
        </w:rPr>
        <w:t xml:space="preserve"> Rádia BLANÍK</w:t>
      </w:r>
      <w:r w:rsidRPr="00C468C7">
        <w:rPr>
          <w:rFonts w:ascii="Times New Roman" w:hAnsi="Times New Roman"/>
          <w:sz w:val="24"/>
          <w:szCs w:val="24"/>
        </w:rPr>
        <w:t xml:space="preserve">, na webu a sociálních sítích </w:t>
      </w:r>
      <w:r w:rsidR="005D20BB">
        <w:rPr>
          <w:rFonts w:ascii="Times New Roman" w:hAnsi="Times New Roman"/>
          <w:sz w:val="24"/>
          <w:szCs w:val="24"/>
        </w:rPr>
        <w:t>R</w:t>
      </w:r>
      <w:r w:rsidRPr="00C468C7">
        <w:rPr>
          <w:rFonts w:ascii="Times New Roman" w:hAnsi="Times New Roman"/>
          <w:sz w:val="24"/>
          <w:szCs w:val="24"/>
        </w:rPr>
        <w:t>ádia B</w:t>
      </w:r>
      <w:r w:rsidR="005D20BB">
        <w:rPr>
          <w:rFonts w:ascii="Times New Roman" w:hAnsi="Times New Roman"/>
          <w:sz w:val="24"/>
          <w:szCs w:val="24"/>
        </w:rPr>
        <w:t>LANÍK</w:t>
      </w:r>
      <w:r w:rsidRPr="00C468C7">
        <w:rPr>
          <w:rFonts w:ascii="Times New Roman" w:hAnsi="Times New Roman"/>
          <w:sz w:val="24"/>
          <w:szCs w:val="24"/>
        </w:rPr>
        <w:t>;</w:t>
      </w:r>
    </w:p>
    <w:p w14:paraId="26FF2556" w14:textId="34C15477" w:rsidR="008E38C0" w:rsidRDefault="008E38C0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</w:t>
      </w:r>
      <w:r w:rsidR="00D61D4D">
        <w:rPr>
          <w:rFonts w:ascii="Times New Roman" w:hAnsi="Times New Roman"/>
          <w:sz w:val="24"/>
          <w:szCs w:val="24"/>
        </w:rPr>
        <w:t xml:space="preserve"> </w:t>
      </w:r>
      <w:r w:rsidR="00F937F0">
        <w:rPr>
          <w:rFonts w:ascii="Times New Roman" w:hAnsi="Times New Roman"/>
          <w:sz w:val="24"/>
          <w:szCs w:val="24"/>
        </w:rPr>
        <w:t>dodání sanitárního zařízení</w:t>
      </w:r>
      <w:r w:rsidR="0022656E">
        <w:rPr>
          <w:rFonts w:ascii="Times New Roman" w:hAnsi="Times New Roman"/>
          <w:sz w:val="24"/>
          <w:szCs w:val="24"/>
        </w:rPr>
        <w:t xml:space="preserve"> v počtu 4 ks</w:t>
      </w:r>
      <w:r w:rsidR="00886CC6">
        <w:rPr>
          <w:rFonts w:ascii="Times New Roman" w:hAnsi="Times New Roman"/>
          <w:sz w:val="24"/>
          <w:szCs w:val="24"/>
        </w:rPr>
        <w:t>, pokud nebudou k dispozici veřejné toalety s dostatečnou kapacitou;</w:t>
      </w:r>
    </w:p>
    <w:p w14:paraId="25482B50" w14:textId="25C2BCA0" w:rsidR="00D61D4D" w:rsidRPr="00CF624F" w:rsidRDefault="00D61D4D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F624F">
        <w:rPr>
          <w:rFonts w:ascii="Times New Roman" w:hAnsi="Times New Roman"/>
          <w:sz w:val="24"/>
          <w:szCs w:val="24"/>
        </w:rPr>
        <w:t xml:space="preserve">zajištění </w:t>
      </w:r>
      <w:r w:rsidR="00F937F0" w:rsidRPr="00CF624F">
        <w:rPr>
          <w:rFonts w:ascii="Times New Roman" w:hAnsi="Times New Roman"/>
          <w:sz w:val="24"/>
          <w:szCs w:val="24"/>
        </w:rPr>
        <w:t>mobilních zábran (oplocení)</w:t>
      </w:r>
      <w:r w:rsidRPr="00CF624F">
        <w:rPr>
          <w:rFonts w:ascii="Times New Roman" w:hAnsi="Times New Roman"/>
          <w:sz w:val="24"/>
          <w:szCs w:val="24"/>
        </w:rPr>
        <w:t xml:space="preserve"> </w:t>
      </w:r>
      <w:r w:rsidR="00606B11" w:rsidRPr="00CF624F">
        <w:rPr>
          <w:rFonts w:ascii="Times New Roman" w:hAnsi="Times New Roman"/>
          <w:sz w:val="24"/>
          <w:szCs w:val="24"/>
        </w:rPr>
        <w:t xml:space="preserve">pódia a </w:t>
      </w:r>
      <w:r w:rsidRPr="00CF624F">
        <w:rPr>
          <w:rFonts w:ascii="Times New Roman" w:hAnsi="Times New Roman"/>
          <w:sz w:val="24"/>
          <w:szCs w:val="24"/>
        </w:rPr>
        <w:t>back</w:t>
      </w:r>
      <w:r w:rsidR="00E429F0" w:rsidRPr="00CF624F">
        <w:rPr>
          <w:rFonts w:ascii="Times New Roman" w:hAnsi="Times New Roman"/>
          <w:sz w:val="24"/>
          <w:szCs w:val="24"/>
        </w:rPr>
        <w:t>s</w:t>
      </w:r>
      <w:r w:rsidRPr="00CF624F">
        <w:rPr>
          <w:rFonts w:ascii="Times New Roman" w:hAnsi="Times New Roman"/>
          <w:sz w:val="24"/>
          <w:szCs w:val="24"/>
        </w:rPr>
        <w:t>tage</w:t>
      </w:r>
      <w:r w:rsidR="00E429F0" w:rsidRPr="00CF624F">
        <w:rPr>
          <w:rFonts w:ascii="Times New Roman" w:hAnsi="Times New Roman"/>
          <w:sz w:val="24"/>
          <w:szCs w:val="24"/>
        </w:rPr>
        <w:t>;</w:t>
      </w:r>
    </w:p>
    <w:p w14:paraId="5CB25216" w14:textId="77777777" w:rsidR="00FD1149" w:rsidRDefault="00F937F0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uvedení</w:t>
      </w:r>
      <w:r w:rsidR="00FD1149">
        <w:rPr>
          <w:rFonts w:ascii="Times New Roman" w:hAnsi="Times New Roman"/>
          <w:sz w:val="24"/>
          <w:szCs w:val="24"/>
        </w:rPr>
        <w:t xml:space="preserve"> Města jako partnera Akce moderátorem na pódiu v průběhu Akce</w:t>
      </w:r>
      <w:r w:rsidR="005D20BB">
        <w:rPr>
          <w:rFonts w:ascii="Times New Roman" w:hAnsi="Times New Roman"/>
          <w:sz w:val="24"/>
          <w:szCs w:val="24"/>
        </w:rPr>
        <w:t>;</w:t>
      </w:r>
    </w:p>
    <w:p w14:paraId="4003EE68" w14:textId="79D9EDD2" w:rsidR="00FD1149" w:rsidRDefault="00FD1149" w:rsidP="00100EB5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C468C7">
        <w:rPr>
          <w:rFonts w:ascii="Times New Roman" w:hAnsi="Times New Roman"/>
          <w:sz w:val="24"/>
          <w:szCs w:val="24"/>
        </w:rPr>
        <w:t xml:space="preserve">umístění loga </w:t>
      </w:r>
      <w:r w:rsidR="005A6535">
        <w:rPr>
          <w:rFonts w:ascii="Times New Roman" w:hAnsi="Times New Roman"/>
          <w:sz w:val="24"/>
          <w:szCs w:val="24"/>
        </w:rPr>
        <w:t>Města na</w:t>
      </w:r>
      <w:r w:rsidRPr="00C468C7">
        <w:rPr>
          <w:rFonts w:ascii="Times New Roman" w:hAnsi="Times New Roman"/>
          <w:sz w:val="24"/>
          <w:szCs w:val="24"/>
        </w:rPr>
        <w:t xml:space="preserve"> </w:t>
      </w:r>
      <w:r w:rsidR="00606B11">
        <w:rPr>
          <w:rFonts w:ascii="Times New Roman" w:hAnsi="Times New Roman"/>
          <w:sz w:val="24"/>
          <w:szCs w:val="24"/>
        </w:rPr>
        <w:t xml:space="preserve">LED obrazovce a </w:t>
      </w:r>
      <w:r w:rsidRPr="00C468C7">
        <w:rPr>
          <w:rFonts w:ascii="Times New Roman" w:hAnsi="Times New Roman"/>
          <w:sz w:val="24"/>
          <w:szCs w:val="24"/>
        </w:rPr>
        <w:t>propagačních materiálech k</w:t>
      </w:r>
      <w:r w:rsidR="005D20BB">
        <w:rPr>
          <w:rFonts w:ascii="Times New Roman" w:hAnsi="Times New Roman"/>
          <w:sz w:val="24"/>
          <w:szCs w:val="24"/>
        </w:rPr>
        <w:t> </w:t>
      </w:r>
      <w:r w:rsidRPr="00C468C7">
        <w:rPr>
          <w:rFonts w:ascii="Times New Roman" w:hAnsi="Times New Roman"/>
          <w:sz w:val="24"/>
          <w:szCs w:val="24"/>
        </w:rPr>
        <w:t>Akci</w:t>
      </w:r>
      <w:r w:rsidR="005D20BB">
        <w:rPr>
          <w:rFonts w:ascii="Times New Roman" w:hAnsi="Times New Roman"/>
          <w:sz w:val="24"/>
          <w:szCs w:val="24"/>
        </w:rPr>
        <w:t>;</w:t>
      </w:r>
    </w:p>
    <w:p w14:paraId="71DDF281" w14:textId="77777777" w:rsidR="00FD1149" w:rsidRDefault="005D20BB" w:rsidP="00C23898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poskytnutí prostoru pro </w:t>
      </w:r>
      <w:r w:rsidR="00FD1149">
        <w:rPr>
          <w:rFonts w:ascii="Times New Roman" w:hAnsi="Times New Roman"/>
          <w:sz w:val="24"/>
          <w:szCs w:val="24"/>
        </w:rPr>
        <w:t>vystoupení představitele Města na pódiu formou krátké zdravice nebo rozhovoru s</w:t>
      </w:r>
      <w:r>
        <w:rPr>
          <w:rFonts w:ascii="Times New Roman" w:hAnsi="Times New Roman"/>
          <w:sz w:val="24"/>
          <w:szCs w:val="24"/>
        </w:rPr>
        <w:t> </w:t>
      </w:r>
      <w:r w:rsidR="00FD1149">
        <w:rPr>
          <w:rFonts w:ascii="Times New Roman" w:hAnsi="Times New Roman"/>
          <w:sz w:val="24"/>
          <w:szCs w:val="24"/>
        </w:rPr>
        <w:t>moderátorem</w:t>
      </w:r>
      <w:r>
        <w:rPr>
          <w:rFonts w:ascii="Times New Roman" w:hAnsi="Times New Roman"/>
          <w:sz w:val="24"/>
          <w:szCs w:val="24"/>
        </w:rPr>
        <w:t xml:space="preserve"> Akce</w:t>
      </w:r>
      <w:r w:rsidR="00EA1113">
        <w:rPr>
          <w:rFonts w:ascii="Times New Roman" w:hAnsi="Times New Roman"/>
          <w:sz w:val="24"/>
          <w:szCs w:val="24"/>
        </w:rPr>
        <w:t>;</w:t>
      </w:r>
    </w:p>
    <w:p w14:paraId="6AAD4030" w14:textId="76148D23" w:rsidR="00EA1113" w:rsidRDefault="00EA1113" w:rsidP="00C23898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umožnění umístění infostánku Města či jiné jeho prezentace v místě konání Akce</w:t>
      </w:r>
      <w:r w:rsidR="00606B11">
        <w:rPr>
          <w:rFonts w:ascii="Times New Roman" w:hAnsi="Times New Roman"/>
          <w:sz w:val="24"/>
          <w:szCs w:val="24"/>
        </w:rPr>
        <w:t>;</w:t>
      </w:r>
    </w:p>
    <w:p w14:paraId="1D3FDC49" w14:textId="45981ECB" w:rsidR="00606B11" w:rsidRDefault="00606B11" w:rsidP="00C23898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poskytnutí mediálního prostoru na Rádiu Blaník pro propagaci Akce a Města formou rozhovoru s</w:t>
      </w:r>
      <w:r w:rsidR="00A118B1">
        <w:rPr>
          <w:rFonts w:ascii="Times New Roman" w:hAnsi="Times New Roman"/>
          <w:sz w:val="24"/>
          <w:szCs w:val="24"/>
        </w:rPr>
        <w:t xml:space="preserve"> primátorem</w:t>
      </w:r>
      <w:r>
        <w:rPr>
          <w:rFonts w:ascii="Times New Roman" w:hAnsi="Times New Roman"/>
          <w:sz w:val="24"/>
          <w:szCs w:val="24"/>
        </w:rPr>
        <w:t xml:space="preserve"> Města a návštěvy Krajánka Rádia Blaník ve Městě;</w:t>
      </w:r>
    </w:p>
    <w:p w14:paraId="13845F10" w14:textId="77777777" w:rsidR="00DC28A8" w:rsidRPr="00C468C7" w:rsidRDefault="00DC28A8" w:rsidP="00DC28A8">
      <w:pPr>
        <w:pStyle w:val="Zkladntext2"/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  <w:t xml:space="preserve">MP se zavazuje poskytnout plnění dle odst. 3.1 s náležitou péčí a při plnění této smlouvy dbát na dobré jméno Města. </w:t>
      </w:r>
      <w:r w:rsidRPr="00C468C7">
        <w:rPr>
          <w:rFonts w:ascii="Times New Roman" w:hAnsi="Times New Roman"/>
          <w:sz w:val="24"/>
          <w:szCs w:val="24"/>
        </w:rPr>
        <w:t xml:space="preserve">  </w:t>
      </w:r>
    </w:p>
    <w:p w14:paraId="583F9252" w14:textId="77777777" w:rsidR="007833F4" w:rsidRDefault="007833F4" w:rsidP="00DC28A8">
      <w:pPr>
        <w:jc w:val="both"/>
        <w:rPr>
          <w:sz w:val="24"/>
          <w:szCs w:val="24"/>
        </w:rPr>
      </w:pPr>
    </w:p>
    <w:p w14:paraId="19DD45C2" w14:textId="77777777" w:rsidR="00E232D4" w:rsidRPr="005D20BB" w:rsidRDefault="00783B44" w:rsidP="00E8511B">
      <w:pPr>
        <w:spacing w:after="120"/>
        <w:ind w:left="357"/>
        <w:jc w:val="center"/>
        <w:rPr>
          <w:b/>
          <w:bCs/>
          <w:sz w:val="24"/>
          <w:szCs w:val="24"/>
        </w:rPr>
      </w:pPr>
      <w:r w:rsidRPr="00783B44">
        <w:rPr>
          <w:b/>
          <w:bCs/>
          <w:sz w:val="24"/>
          <w:szCs w:val="24"/>
        </w:rPr>
        <w:t>IV.</w:t>
      </w:r>
    </w:p>
    <w:p w14:paraId="58C9E184" w14:textId="77777777" w:rsidR="00FD1149" w:rsidRPr="00C468C7" w:rsidRDefault="00FD1149" w:rsidP="00FD1149">
      <w:pPr>
        <w:pStyle w:val="Styl1"/>
        <w:numPr>
          <w:ilvl w:val="0"/>
          <w:numId w:val="0"/>
        </w:numPr>
        <w:spacing w:after="120"/>
        <w:rPr>
          <w:sz w:val="24"/>
          <w:szCs w:val="24"/>
        </w:rPr>
      </w:pPr>
      <w:r w:rsidRPr="00C468C7">
        <w:rPr>
          <w:sz w:val="24"/>
          <w:szCs w:val="24"/>
        </w:rPr>
        <w:t>P</w:t>
      </w:r>
      <w:r w:rsidR="005D20BB">
        <w:rPr>
          <w:sz w:val="24"/>
          <w:szCs w:val="24"/>
        </w:rPr>
        <w:t xml:space="preserve">lnění ze strany </w:t>
      </w:r>
      <w:r w:rsidR="00D61D4D">
        <w:rPr>
          <w:sz w:val="24"/>
          <w:szCs w:val="24"/>
        </w:rPr>
        <w:t>města</w:t>
      </w:r>
    </w:p>
    <w:p w14:paraId="53DD6E14" w14:textId="77777777" w:rsidR="00FD1149" w:rsidRPr="00C468C7" w:rsidRDefault="005D20BB" w:rsidP="005D20BB">
      <w:pPr>
        <w:pStyle w:val="StylZkladntextTimesNewRomanZarovnatdobloku2Char"/>
        <w:numPr>
          <w:ilvl w:val="0"/>
          <w:numId w:val="0"/>
        </w:numPr>
        <w:spacing w:after="120"/>
        <w:ind w:left="357" w:hanging="357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4.1</w:t>
      </w:r>
      <w:r>
        <w:rPr>
          <w:color w:val="333333"/>
          <w:sz w:val="24"/>
          <w:szCs w:val="24"/>
          <w:shd w:val="clear" w:color="auto" w:fill="FFFFFF"/>
        </w:rPr>
        <w:tab/>
      </w:r>
      <w:r w:rsidR="00D61D4D">
        <w:rPr>
          <w:color w:val="333333"/>
          <w:sz w:val="24"/>
          <w:szCs w:val="24"/>
          <w:shd w:val="clear" w:color="auto" w:fill="FFFFFF"/>
        </w:rPr>
        <w:t>Město</w:t>
      </w:r>
      <w:r w:rsidR="00FD1149" w:rsidRPr="00C468C7">
        <w:rPr>
          <w:sz w:val="24"/>
          <w:szCs w:val="24"/>
        </w:rPr>
        <w:t>, jako spolu</w:t>
      </w:r>
      <w:r w:rsidR="006C1E0C">
        <w:rPr>
          <w:sz w:val="24"/>
          <w:szCs w:val="24"/>
        </w:rPr>
        <w:t>pořadatel</w:t>
      </w:r>
      <w:r w:rsidR="00FD1149" w:rsidRPr="00C468C7">
        <w:rPr>
          <w:sz w:val="24"/>
          <w:szCs w:val="24"/>
        </w:rPr>
        <w:t xml:space="preserve"> Akce, se </w:t>
      </w:r>
      <w:r w:rsidR="006C1E0C">
        <w:rPr>
          <w:sz w:val="24"/>
          <w:szCs w:val="24"/>
        </w:rPr>
        <w:t xml:space="preserve">za účelem realizace Akce </w:t>
      </w:r>
      <w:r w:rsidR="00FD1149" w:rsidRPr="00C468C7">
        <w:rPr>
          <w:sz w:val="24"/>
          <w:szCs w:val="24"/>
        </w:rPr>
        <w:t xml:space="preserve">zavazuje zajistit, </w:t>
      </w:r>
      <w:r w:rsidR="006C1E0C">
        <w:rPr>
          <w:sz w:val="24"/>
          <w:szCs w:val="24"/>
        </w:rPr>
        <w:t xml:space="preserve">svým jménem a na svůj </w:t>
      </w:r>
      <w:r w:rsidR="007E1EFC">
        <w:rPr>
          <w:sz w:val="24"/>
          <w:szCs w:val="24"/>
        </w:rPr>
        <w:t>účet</w:t>
      </w:r>
      <w:r w:rsidR="00FD1149" w:rsidRPr="00C468C7">
        <w:rPr>
          <w:sz w:val="24"/>
          <w:szCs w:val="24"/>
        </w:rPr>
        <w:t xml:space="preserve">, </w:t>
      </w:r>
      <w:r w:rsidR="006C1E0C">
        <w:rPr>
          <w:sz w:val="24"/>
          <w:szCs w:val="24"/>
        </w:rPr>
        <w:t xml:space="preserve">poskytnutí </w:t>
      </w:r>
      <w:r w:rsidR="00FD1149" w:rsidRPr="00C468C7">
        <w:rPr>
          <w:sz w:val="24"/>
          <w:szCs w:val="24"/>
        </w:rPr>
        <w:t>následující</w:t>
      </w:r>
      <w:r w:rsidR="006C1E0C">
        <w:rPr>
          <w:sz w:val="24"/>
          <w:szCs w:val="24"/>
        </w:rPr>
        <w:t>ch</w:t>
      </w:r>
      <w:r w:rsidR="00FD1149" w:rsidRPr="00C468C7">
        <w:rPr>
          <w:sz w:val="24"/>
          <w:szCs w:val="24"/>
        </w:rPr>
        <w:t xml:space="preserve"> služ</w:t>
      </w:r>
      <w:r w:rsidR="006C1E0C">
        <w:rPr>
          <w:sz w:val="24"/>
          <w:szCs w:val="24"/>
        </w:rPr>
        <w:t>e</w:t>
      </w:r>
      <w:r w:rsidR="00FD1149" w:rsidRPr="00C468C7">
        <w:rPr>
          <w:sz w:val="24"/>
          <w:szCs w:val="24"/>
        </w:rPr>
        <w:t>b</w:t>
      </w:r>
      <w:r w:rsidR="00100EB5">
        <w:rPr>
          <w:sz w:val="24"/>
          <w:szCs w:val="24"/>
        </w:rPr>
        <w:t xml:space="preserve"> a provedení následujících činností</w:t>
      </w:r>
      <w:r w:rsidR="00FD1149" w:rsidRPr="00C468C7">
        <w:rPr>
          <w:sz w:val="24"/>
          <w:szCs w:val="24"/>
        </w:rPr>
        <w:t>:</w:t>
      </w:r>
    </w:p>
    <w:p w14:paraId="70D4C908" w14:textId="7879E311" w:rsidR="00FD1149" w:rsidRPr="00734333" w:rsidRDefault="00FD1149" w:rsidP="00734333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color w:val="4472C4"/>
          <w:sz w:val="24"/>
          <w:szCs w:val="24"/>
        </w:rPr>
      </w:pPr>
      <w:r w:rsidRPr="00C468C7">
        <w:rPr>
          <w:sz w:val="24"/>
          <w:szCs w:val="24"/>
        </w:rPr>
        <w:t xml:space="preserve">zajištění </w:t>
      </w:r>
      <w:r w:rsidR="006C1E0C">
        <w:rPr>
          <w:sz w:val="24"/>
          <w:szCs w:val="24"/>
        </w:rPr>
        <w:t>místa pro konání Akce</w:t>
      </w:r>
      <w:r>
        <w:rPr>
          <w:sz w:val="24"/>
          <w:szCs w:val="24"/>
        </w:rPr>
        <w:t xml:space="preserve"> </w:t>
      </w:r>
      <w:r w:rsidR="00100EB5">
        <w:rPr>
          <w:sz w:val="24"/>
          <w:szCs w:val="24"/>
        </w:rPr>
        <w:t>–</w:t>
      </w:r>
      <w:r w:rsidR="00C543CB" w:rsidRPr="00C543CB">
        <w:rPr>
          <w:sz w:val="24"/>
          <w:szCs w:val="24"/>
        </w:rPr>
        <w:t xml:space="preserve"> </w:t>
      </w:r>
      <w:r w:rsidR="0059301B">
        <w:rPr>
          <w:sz w:val="24"/>
          <w:szCs w:val="24"/>
        </w:rPr>
        <w:t>dne 29.</w:t>
      </w:r>
      <w:r w:rsidR="00E8511B">
        <w:rPr>
          <w:sz w:val="24"/>
          <w:szCs w:val="24"/>
        </w:rPr>
        <w:t>0</w:t>
      </w:r>
      <w:r w:rsidR="0059301B">
        <w:rPr>
          <w:sz w:val="24"/>
          <w:szCs w:val="24"/>
        </w:rPr>
        <w:t>8.2025</w:t>
      </w:r>
      <w:r w:rsidR="00734333" w:rsidRPr="00734333">
        <w:rPr>
          <w:sz w:val="24"/>
          <w:szCs w:val="24"/>
        </w:rPr>
        <w:t xml:space="preserve"> </w:t>
      </w:r>
      <w:r w:rsidR="00734333">
        <w:rPr>
          <w:sz w:val="24"/>
          <w:szCs w:val="24"/>
        </w:rPr>
        <w:t xml:space="preserve">v době od </w:t>
      </w:r>
      <w:r w:rsidR="008D277C">
        <w:rPr>
          <w:sz w:val="24"/>
          <w:szCs w:val="24"/>
        </w:rPr>
        <w:t>0</w:t>
      </w:r>
      <w:r w:rsidR="0059301B">
        <w:rPr>
          <w:sz w:val="24"/>
          <w:szCs w:val="24"/>
        </w:rPr>
        <w:t xml:space="preserve">7.00 </w:t>
      </w:r>
      <w:r w:rsidR="00734333">
        <w:rPr>
          <w:sz w:val="24"/>
          <w:szCs w:val="24"/>
        </w:rPr>
        <w:t>hod. do</w:t>
      </w:r>
      <w:r w:rsidR="008D277C">
        <w:rPr>
          <w:sz w:val="24"/>
          <w:szCs w:val="24"/>
        </w:rPr>
        <w:t xml:space="preserve"> 30.</w:t>
      </w:r>
      <w:r w:rsidR="00E8511B">
        <w:rPr>
          <w:sz w:val="24"/>
          <w:szCs w:val="24"/>
        </w:rPr>
        <w:t>0</w:t>
      </w:r>
      <w:r w:rsidR="008D277C">
        <w:rPr>
          <w:sz w:val="24"/>
          <w:szCs w:val="24"/>
        </w:rPr>
        <w:t>8.2025</w:t>
      </w:r>
      <w:r w:rsidR="00734333">
        <w:rPr>
          <w:sz w:val="24"/>
          <w:szCs w:val="24"/>
        </w:rPr>
        <w:t xml:space="preserve"> </w:t>
      </w:r>
      <w:r w:rsidR="008D277C">
        <w:rPr>
          <w:sz w:val="24"/>
          <w:szCs w:val="24"/>
        </w:rPr>
        <w:t>0</w:t>
      </w:r>
      <w:r w:rsidR="0059301B">
        <w:rPr>
          <w:sz w:val="24"/>
          <w:szCs w:val="24"/>
        </w:rPr>
        <w:t>2.00</w:t>
      </w:r>
      <w:r w:rsidR="00B62D26">
        <w:rPr>
          <w:sz w:val="24"/>
          <w:szCs w:val="24"/>
        </w:rPr>
        <w:t xml:space="preserve"> </w:t>
      </w:r>
      <w:r w:rsidR="00734333">
        <w:rPr>
          <w:sz w:val="24"/>
          <w:szCs w:val="24"/>
        </w:rPr>
        <w:t>hod.</w:t>
      </w:r>
    </w:p>
    <w:p w14:paraId="2E313AF5" w14:textId="77777777" w:rsidR="00986571" w:rsidRPr="00E429F0" w:rsidRDefault="00D50F81" w:rsidP="00986571">
      <w:pPr>
        <w:pStyle w:val="Zkladntext2"/>
        <w:numPr>
          <w:ilvl w:val="0"/>
          <w:numId w:val="22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lastRenderedPageBreak/>
        <w:t xml:space="preserve">bezplatný </w:t>
      </w:r>
      <w:r w:rsidR="00FD1149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zábor </w:t>
      </w:r>
      <w:r w:rsidR="00F12991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veřejného </w:t>
      </w:r>
      <w:r w:rsidR="006C1E0C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prostranství</w:t>
      </w:r>
      <w:r w:rsidR="00FD1149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</w:t>
      </w:r>
      <w:r w:rsidR="006C1E0C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pro</w:t>
      </w:r>
      <w:r w:rsidR="00FD1149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 xml:space="preserve"> </w:t>
      </w:r>
      <w:r w:rsidR="006C1E0C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A</w:t>
      </w:r>
      <w:r w:rsidR="00FD1149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kci</w:t>
      </w:r>
      <w:r w:rsidR="00100EB5" w:rsidRPr="00E429F0">
        <w:rPr>
          <w:rFonts w:ascii="Times New Roman" w:hAnsi="Times New Roman"/>
          <w:color w:val="201F1E"/>
          <w:sz w:val="24"/>
          <w:szCs w:val="24"/>
          <w:shd w:val="clear" w:color="auto" w:fill="FFFFFF"/>
        </w:rPr>
        <w:t>;</w:t>
      </w:r>
      <w:r w:rsidR="00986571" w:rsidRPr="00E429F0">
        <w:rPr>
          <w:rFonts w:ascii="Times New Roman" w:hAnsi="Times New Roman"/>
          <w:sz w:val="24"/>
          <w:szCs w:val="24"/>
        </w:rPr>
        <w:t xml:space="preserve"> </w:t>
      </w:r>
    </w:p>
    <w:p w14:paraId="2BA785BF" w14:textId="0F30CAEC" w:rsidR="00FD1149" w:rsidRPr="000A2AC1" w:rsidRDefault="00100EB5" w:rsidP="00100EB5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>
        <w:rPr>
          <w:color w:val="201F1E"/>
          <w:sz w:val="24"/>
          <w:szCs w:val="24"/>
          <w:shd w:val="clear" w:color="auto" w:fill="FFFFFF"/>
        </w:rPr>
        <w:t xml:space="preserve">provedení </w:t>
      </w:r>
      <w:r w:rsidR="00FD1149" w:rsidRPr="00C468C7">
        <w:rPr>
          <w:color w:val="201F1E"/>
          <w:sz w:val="24"/>
          <w:szCs w:val="24"/>
          <w:shd w:val="clear" w:color="auto" w:fill="FFFFFF"/>
        </w:rPr>
        <w:t>ohláš</w:t>
      </w:r>
      <w:r>
        <w:rPr>
          <w:color w:val="201F1E"/>
          <w:sz w:val="24"/>
          <w:szCs w:val="24"/>
          <w:shd w:val="clear" w:color="auto" w:fill="FFFFFF"/>
        </w:rPr>
        <w:t>ení</w:t>
      </w:r>
      <w:r w:rsidR="00FD1149" w:rsidRPr="00C468C7">
        <w:rPr>
          <w:color w:val="201F1E"/>
          <w:sz w:val="24"/>
          <w:szCs w:val="24"/>
          <w:shd w:val="clear" w:color="auto" w:fill="FFFFFF"/>
        </w:rPr>
        <w:t xml:space="preserve"> </w:t>
      </w:r>
      <w:r w:rsidR="00191E68">
        <w:rPr>
          <w:color w:val="201F1E"/>
          <w:sz w:val="24"/>
          <w:szCs w:val="24"/>
          <w:shd w:val="clear" w:color="auto" w:fill="FFFFFF"/>
        </w:rPr>
        <w:t>složkám i</w:t>
      </w:r>
      <w:r>
        <w:rPr>
          <w:color w:val="201F1E"/>
          <w:sz w:val="24"/>
          <w:szCs w:val="24"/>
          <w:shd w:val="clear" w:color="auto" w:fill="FFFFFF"/>
        </w:rPr>
        <w:t>ntegrované</w:t>
      </w:r>
      <w:r w:rsidR="00191E68">
        <w:rPr>
          <w:color w:val="201F1E"/>
          <w:sz w:val="24"/>
          <w:szCs w:val="24"/>
          <w:shd w:val="clear" w:color="auto" w:fill="FFFFFF"/>
        </w:rPr>
        <w:t>ho</w:t>
      </w:r>
      <w:r>
        <w:rPr>
          <w:color w:val="201F1E"/>
          <w:sz w:val="24"/>
          <w:szCs w:val="24"/>
          <w:shd w:val="clear" w:color="auto" w:fill="FFFFFF"/>
        </w:rPr>
        <w:t xml:space="preserve"> záchranné</w:t>
      </w:r>
      <w:r w:rsidR="00191E68">
        <w:rPr>
          <w:color w:val="201F1E"/>
          <w:sz w:val="24"/>
          <w:szCs w:val="24"/>
          <w:shd w:val="clear" w:color="auto" w:fill="FFFFFF"/>
        </w:rPr>
        <w:t>ho</w:t>
      </w:r>
      <w:r>
        <w:rPr>
          <w:color w:val="201F1E"/>
          <w:sz w:val="24"/>
          <w:szCs w:val="24"/>
          <w:shd w:val="clear" w:color="auto" w:fill="FFFFFF"/>
        </w:rPr>
        <w:t xml:space="preserve"> systému (</w:t>
      </w:r>
      <w:r w:rsidR="00FD1149" w:rsidRPr="00C468C7">
        <w:rPr>
          <w:color w:val="201F1E"/>
          <w:sz w:val="24"/>
          <w:szCs w:val="24"/>
          <w:shd w:val="clear" w:color="auto" w:fill="FFFFFF"/>
        </w:rPr>
        <w:t>IZS</w:t>
      </w:r>
      <w:r>
        <w:rPr>
          <w:color w:val="201F1E"/>
          <w:sz w:val="24"/>
          <w:szCs w:val="24"/>
          <w:shd w:val="clear" w:color="auto" w:fill="FFFFFF"/>
        </w:rPr>
        <w:t>)</w:t>
      </w:r>
      <w:r w:rsidR="000A2AC1">
        <w:rPr>
          <w:color w:val="201F1E"/>
          <w:sz w:val="24"/>
          <w:szCs w:val="24"/>
          <w:shd w:val="clear" w:color="auto" w:fill="FFFFFF"/>
        </w:rPr>
        <w:t xml:space="preserve"> dle platných právních předpisů Č</w:t>
      </w:r>
      <w:r w:rsidR="00B62D26">
        <w:rPr>
          <w:color w:val="201F1E"/>
          <w:sz w:val="24"/>
          <w:szCs w:val="24"/>
          <w:shd w:val="clear" w:color="auto" w:fill="FFFFFF"/>
        </w:rPr>
        <w:t>eské republiky</w:t>
      </w:r>
      <w:r w:rsidR="000A2AC1">
        <w:rPr>
          <w:color w:val="201F1E"/>
          <w:sz w:val="24"/>
          <w:szCs w:val="24"/>
          <w:shd w:val="clear" w:color="auto" w:fill="FFFFFF"/>
        </w:rPr>
        <w:t xml:space="preserve"> (zejména dle zákona č. 239/2000 Sb., o</w:t>
      </w:r>
      <w:r w:rsidR="00E8511B">
        <w:rPr>
          <w:color w:val="201F1E"/>
          <w:sz w:val="24"/>
          <w:szCs w:val="24"/>
          <w:shd w:val="clear" w:color="auto" w:fill="FFFFFF"/>
        </w:rPr>
        <w:t> </w:t>
      </w:r>
      <w:r w:rsidR="000A2AC1">
        <w:rPr>
          <w:color w:val="201F1E"/>
          <w:sz w:val="24"/>
          <w:szCs w:val="24"/>
          <w:shd w:val="clear" w:color="auto" w:fill="FFFFFF"/>
        </w:rPr>
        <w:t>integrovaném záchranném systému a o změně některých zákonů)</w:t>
      </w:r>
      <w:r>
        <w:rPr>
          <w:color w:val="201F1E"/>
          <w:sz w:val="24"/>
          <w:szCs w:val="24"/>
          <w:shd w:val="clear" w:color="auto" w:fill="FFFFFF"/>
        </w:rPr>
        <w:t>;</w:t>
      </w:r>
      <w:r w:rsidR="00B55F4C">
        <w:rPr>
          <w:color w:val="201F1E"/>
          <w:sz w:val="24"/>
          <w:szCs w:val="24"/>
          <w:shd w:val="clear" w:color="auto" w:fill="FFFFFF"/>
        </w:rPr>
        <w:t xml:space="preserve"> dál</w:t>
      </w:r>
      <w:r w:rsidR="00B62D26">
        <w:rPr>
          <w:color w:val="201F1E"/>
          <w:sz w:val="24"/>
          <w:szCs w:val="24"/>
          <w:shd w:val="clear" w:color="auto" w:fill="FFFFFF"/>
        </w:rPr>
        <w:t xml:space="preserve">e </w:t>
      </w:r>
      <w:r w:rsidR="00B55F4C">
        <w:rPr>
          <w:color w:val="201F1E"/>
          <w:sz w:val="24"/>
          <w:szCs w:val="24"/>
          <w:shd w:val="clear" w:color="auto" w:fill="FFFFFF"/>
        </w:rPr>
        <w:t>ohláš</w:t>
      </w:r>
      <w:r w:rsidR="00B62D26">
        <w:rPr>
          <w:color w:val="201F1E"/>
          <w:sz w:val="24"/>
          <w:szCs w:val="24"/>
          <w:shd w:val="clear" w:color="auto" w:fill="FFFFFF"/>
        </w:rPr>
        <w:t>ení</w:t>
      </w:r>
      <w:r w:rsidR="00B55F4C">
        <w:rPr>
          <w:color w:val="201F1E"/>
          <w:sz w:val="24"/>
          <w:szCs w:val="24"/>
          <w:shd w:val="clear" w:color="auto" w:fill="FFFFFF"/>
        </w:rPr>
        <w:t xml:space="preserve"> P</w:t>
      </w:r>
      <w:r w:rsidR="00B62D26">
        <w:rPr>
          <w:color w:val="201F1E"/>
          <w:sz w:val="24"/>
          <w:szCs w:val="24"/>
          <w:shd w:val="clear" w:color="auto" w:fill="FFFFFF"/>
        </w:rPr>
        <w:t>olicii České republiky</w:t>
      </w:r>
      <w:r w:rsidR="002D34D0">
        <w:rPr>
          <w:color w:val="201F1E"/>
          <w:sz w:val="24"/>
          <w:szCs w:val="24"/>
          <w:shd w:val="clear" w:color="auto" w:fill="FFFFFF"/>
        </w:rPr>
        <w:t xml:space="preserve"> – koordinace na </w:t>
      </w:r>
      <w:r w:rsidR="00B62D26">
        <w:rPr>
          <w:color w:val="201F1E"/>
          <w:sz w:val="24"/>
          <w:szCs w:val="24"/>
          <w:shd w:val="clear" w:color="auto" w:fill="FFFFFF"/>
        </w:rPr>
        <w:t>A</w:t>
      </w:r>
      <w:r w:rsidR="002D34D0">
        <w:rPr>
          <w:color w:val="201F1E"/>
          <w:sz w:val="24"/>
          <w:szCs w:val="24"/>
          <w:shd w:val="clear" w:color="auto" w:fill="FFFFFF"/>
        </w:rPr>
        <w:t>kci</w:t>
      </w:r>
      <w:r w:rsidR="00B62D26">
        <w:rPr>
          <w:color w:val="201F1E"/>
          <w:sz w:val="24"/>
          <w:szCs w:val="24"/>
          <w:shd w:val="clear" w:color="auto" w:fill="FFFFFF"/>
        </w:rPr>
        <w:t>;</w:t>
      </w:r>
    </w:p>
    <w:p w14:paraId="54C2A9C8" w14:textId="77777777" w:rsidR="000A2AC1" w:rsidRPr="00D61D4D" w:rsidRDefault="000A2AC1" w:rsidP="00100EB5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AB0BD5">
        <w:rPr>
          <w:color w:val="201F1E"/>
          <w:sz w:val="24"/>
          <w:szCs w:val="24"/>
          <w:shd w:val="clear" w:color="auto" w:fill="FFFFFF"/>
        </w:rPr>
        <w:t xml:space="preserve">zajištění příslušných povolení v souvislosti s konáním Akce podle platných právních předpisů </w:t>
      </w:r>
      <w:r w:rsidR="00B62D26">
        <w:rPr>
          <w:color w:val="201F1E"/>
          <w:sz w:val="24"/>
          <w:szCs w:val="24"/>
          <w:shd w:val="clear" w:color="auto" w:fill="FFFFFF"/>
        </w:rPr>
        <w:t>a</w:t>
      </w:r>
      <w:r w:rsidR="00F12991" w:rsidRPr="00AB0BD5">
        <w:rPr>
          <w:color w:val="201F1E"/>
          <w:sz w:val="24"/>
          <w:szCs w:val="24"/>
          <w:shd w:val="clear" w:color="auto" w:fill="FFFFFF"/>
        </w:rPr>
        <w:t xml:space="preserve"> obecně závazných vyhlášek </w:t>
      </w:r>
      <w:r w:rsidR="00B62D26">
        <w:rPr>
          <w:color w:val="201F1E"/>
          <w:sz w:val="24"/>
          <w:szCs w:val="24"/>
          <w:shd w:val="clear" w:color="auto" w:fill="FFFFFF"/>
        </w:rPr>
        <w:t>m</w:t>
      </w:r>
      <w:r w:rsidR="00F12991" w:rsidRPr="00AB0BD5">
        <w:rPr>
          <w:color w:val="201F1E"/>
          <w:sz w:val="24"/>
          <w:szCs w:val="24"/>
          <w:shd w:val="clear" w:color="auto" w:fill="FFFFFF"/>
        </w:rPr>
        <w:t xml:space="preserve">ěsta </w:t>
      </w:r>
      <w:r w:rsidRPr="00AB0BD5">
        <w:rPr>
          <w:color w:val="201F1E"/>
          <w:sz w:val="24"/>
          <w:szCs w:val="24"/>
          <w:shd w:val="clear" w:color="auto" w:fill="FFFFFF"/>
        </w:rPr>
        <w:t>(povolení konání Akce</w:t>
      </w:r>
      <w:r w:rsidR="00EB445E" w:rsidRPr="00AB0BD5">
        <w:rPr>
          <w:color w:val="201F1E"/>
          <w:sz w:val="24"/>
          <w:szCs w:val="24"/>
          <w:shd w:val="clear" w:color="auto" w:fill="FFFFFF"/>
        </w:rPr>
        <w:t>, povolení nebo ohlášení podle stavebního zákona, je-li vyžadováno, aj.)</w:t>
      </w:r>
      <w:r w:rsidR="006A7414" w:rsidRPr="00AB0BD5">
        <w:rPr>
          <w:color w:val="201F1E"/>
          <w:sz w:val="24"/>
          <w:szCs w:val="24"/>
          <w:shd w:val="clear" w:color="auto" w:fill="FFFFFF"/>
        </w:rPr>
        <w:t>;</w:t>
      </w:r>
    </w:p>
    <w:p w14:paraId="4AF83CBD" w14:textId="4A2C8263" w:rsidR="00D61D4D" w:rsidRPr="0022656E" w:rsidRDefault="00B62D26" w:rsidP="00100EB5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C322D1">
        <w:rPr>
          <w:color w:val="201F1E"/>
          <w:sz w:val="24"/>
          <w:szCs w:val="24"/>
          <w:shd w:val="clear" w:color="auto" w:fill="FFFFFF"/>
        </w:rPr>
        <w:t>zajištění</w:t>
      </w:r>
      <w:r w:rsidR="00E429F0" w:rsidRPr="00C322D1">
        <w:rPr>
          <w:color w:val="201F1E"/>
          <w:sz w:val="24"/>
          <w:szCs w:val="24"/>
          <w:shd w:val="clear" w:color="auto" w:fill="FFFFFF"/>
        </w:rPr>
        <w:t xml:space="preserve"> zdravotní služ</w:t>
      </w:r>
      <w:r w:rsidRPr="00C322D1">
        <w:rPr>
          <w:color w:val="201F1E"/>
          <w:sz w:val="24"/>
          <w:szCs w:val="24"/>
          <w:shd w:val="clear" w:color="auto" w:fill="FFFFFF"/>
        </w:rPr>
        <w:t>by</w:t>
      </w:r>
      <w:r w:rsidR="00D61D4D" w:rsidRPr="00C322D1">
        <w:rPr>
          <w:color w:val="201F1E"/>
          <w:sz w:val="24"/>
          <w:szCs w:val="24"/>
          <w:shd w:val="clear" w:color="auto" w:fill="FFFFFF"/>
        </w:rPr>
        <w:t xml:space="preserve"> v místě </w:t>
      </w:r>
      <w:r w:rsidR="00C322D1" w:rsidRPr="00C322D1">
        <w:rPr>
          <w:color w:val="201F1E"/>
          <w:sz w:val="24"/>
          <w:szCs w:val="24"/>
          <w:shd w:val="clear" w:color="auto" w:fill="FFFFFF"/>
        </w:rPr>
        <w:t>akce</w:t>
      </w:r>
      <w:r w:rsidR="00D61D4D" w:rsidRPr="00C322D1">
        <w:rPr>
          <w:color w:val="201F1E"/>
          <w:sz w:val="24"/>
          <w:szCs w:val="24"/>
          <w:shd w:val="clear" w:color="auto" w:fill="FFFFFF"/>
        </w:rPr>
        <w:t xml:space="preserve">, </w:t>
      </w:r>
    </w:p>
    <w:p w14:paraId="137A8FA8" w14:textId="13F1EF00" w:rsidR="0022656E" w:rsidRPr="0022656E" w:rsidRDefault="0022656E" w:rsidP="0022656E">
      <w:pPr>
        <w:pStyle w:val="Zkladntext2"/>
        <w:numPr>
          <w:ilvl w:val="0"/>
          <w:numId w:val="2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mobilních zábran (oplocení) pódia a backstage;</w:t>
      </w:r>
    </w:p>
    <w:p w14:paraId="303F0BC2" w14:textId="3CFA6980" w:rsidR="00D61D4D" w:rsidRPr="00801E13" w:rsidRDefault="00D61D4D" w:rsidP="00100EB5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801E13">
        <w:rPr>
          <w:color w:val="201F1E"/>
          <w:sz w:val="24"/>
          <w:szCs w:val="24"/>
          <w:shd w:val="clear" w:color="auto" w:fill="FFFFFF"/>
        </w:rPr>
        <w:t>zajištění laviček</w:t>
      </w:r>
      <w:r w:rsidR="00C322D1" w:rsidRPr="00801E13">
        <w:rPr>
          <w:color w:val="201F1E"/>
          <w:sz w:val="24"/>
          <w:szCs w:val="24"/>
          <w:shd w:val="clear" w:color="auto" w:fill="FFFFFF"/>
        </w:rPr>
        <w:t>/beersetů</w:t>
      </w:r>
      <w:r w:rsidR="008C29B5">
        <w:rPr>
          <w:color w:val="201F1E"/>
          <w:sz w:val="24"/>
          <w:szCs w:val="24"/>
          <w:shd w:val="clear" w:color="auto" w:fill="FFFFFF"/>
        </w:rPr>
        <w:t xml:space="preserve"> dle dohody</w:t>
      </w:r>
    </w:p>
    <w:p w14:paraId="7DB2D6EF" w14:textId="77777777" w:rsidR="00D61D4D" w:rsidRPr="00E429F0" w:rsidRDefault="006A7414" w:rsidP="00E429F0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AB0BD5">
        <w:rPr>
          <w:color w:val="201F1E"/>
          <w:sz w:val="24"/>
          <w:szCs w:val="24"/>
          <w:shd w:val="clear" w:color="auto" w:fill="FFFFFF"/>
        </w:rPr>
        <w:t>přehledné označení místa, kde se Akce koná, míst pro parkování, přístupových a únikových cest;</w:t>
      </w:r>
    </w:p>
    <w:p w14:paraId="1AA89A5D" w14:textId="7907E1F5" w:rsidR="006A7414" w:rsidRPr="00A118B1" w:rsidRDefault="006A7414" w:rsidP="00E711B1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AB0BD5">
        <w:rPr>
          <w:color w:val="201F1E"/>
          <w:sz w:val="24"/>
          <w:szCs w:val="24"/>
          <w:shd w:val="clear" w:color="auto" w:fill="FFFFFF"/>
        </w:rPr>
        <w:t>zajištění volného vjezdu do místa konání Akce a parkování pro vozidla produkce</w:t>
      </w:r>
      <w:r w:rsidR="00D61D4D">
        <w:rPr>
          <w:color w:val="201F1E"/>
          <w:sz w:val="24"/>
          <w:szCs w:val="24"/>
          <w:shd w:val="clear" w:color="auto" w:fill="FFFFFF"/>
        </w:rPr>
        <w:t xml:space="preserve"> </w:t>
      </w:r>
      <w:r w:rsidR="001C4A29">
        <w:rPr>
          <w:color w:val="201F1E"/>
          <w:sz w:val="24"/>
          <w:szCs w:val="24"/>
          <w:shd w:val="clear" w:color="auto" w:fill="FFFFFF"/>
        </w:rPr>
        <w:t>MP</w:t>
      </w:r>
      <w:r w:rsidR="00A118B1">
        <w:rPr>
          <w:color w:val="201F1E"/>
          <w:sz w:val="24"/>
          <w:szCs w:val="24"/>
          <w:shd w:val="clear" w:color="auto" w:fill="FFFFFF"/>
        </w:rPr>
        <w:t xml:space="preserve"> </w:t>
      </w:r>
      <w:r w:rsidRPr="00A118B1">
        <w:rPr>
          <w:color w:val="201F1E"/>
          <w:sz w:val="24"/>
          <w:szCs w:val="24"/>
          <w:shd w:val="clear" w:color="auto" w:fill="FFFFFF"/>
        </w:rPr>
        <w:t>a všechny účinkující</w:t>
      </w:r>
      <w:r w:rsidR="00734333" w:rsidRPr="00A118B1">
        <w:rPr>
          <w:color w:val="201F1E"/>
          <w:sz w:val="24"/>
          <w:szCs w:val="24"/>
          <w:shd w:val="clear" w:color="auto" w:fill="FFFFFF"/>
        </w:rPr>
        <w:t xml:space="preserve"> v počtu cca 15 </w:t>
      </w:r>
      <w:r w:rsidR="0069389F" w:rsidRPr="00A118B1">
        <w:rPr>
          <w:color w:val="201F1E"/>
          <w:sz w:val="24"/>
          <w:szCs w:val="24"/>
          <w:shd w:val="clear" w:color="auto" w:fill="FFFFFF"/>
        </w:rPr>
        <w:t>vozidel</w:t>
      </w:r>
      <w:r w:rsidRPr="00A118B1">
        <w:rPr>
          <w:color w:val="201F1E"/>
          <w:sz w:val="24"/>
          <w:szCs w:val="24"/>
          <w:shd w:val="clear" w:color="auto" w:fill="FFFFFF"/>
        </w:rPr>
        <w:t>;</w:t>
      </w:r>
    </w:p>
    <w:p w14:paraId="5136A4C5" w14:textId="7DCDF574" w:rsidR="00D50F81" w:rsidRPr="00AB0BD5" w:rsidRDefault="00D50F81" w:rsidP="00100EB5">
      <w:pPr>
        <w:pStyle w:val="Zkladntext2"/>
        <w:numPr>
          <w:ilvl w:val="0"/>
          <w:numId w:val="20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AB0BD5">
        <w:rPr>
          <w:rFonts w:ascii="Times New Roman" w:hAnsi="Times New Roman"/>
          <w:sz w:val="24"/>
          <w:szCs w:val="24"/>
        </w:rPr>
        <w:t xml:space="preserve">zajištění </w:t>
      </w:r>
      <w:r w:rsidR="00C322D1">
        <w:rPr>
          <w:rFonts w:ascii="Times New Roman" w:hAnsi="Times New Roman"/>
          <w:sz w:val="24"/>
          <w:szCs w:val="24"/>
        </w:rPr>
        <w:t xml:space="preserve">průběžného </w:t>
      </w:r>
      <w:r w:rsidRPr="00AB0BD5">
        <w:rPr>
          <w:rFonts w:ascii="Times New Roman" w:hAnsi="Times New Roman"/>
          <w:sz w:val="24"/>
          <w:szCs w:val="24"/>
        </w:rPr>
        <w:t xml:space="preserve">úklidu </w:t>
      </w:r>
      <w:r w:rsidR="00EA1113" w:rsidRPr="00AB0BD5">
        <w:rPr>
          <w:rFonts w:ascii="Times New Roman" w:hAnsi="Times New Roman"/>
          <w:sz w:val="24"/>
          <w:szCs w:val="24"/>
        </w:rPr>
        <w:t xml:space="preserve">místa konání Akce </w:t>
      </w:r>
      <w:r w:rsidRPr="00AB0BD5">
        <w:rPr>
          <w:rFonts w:ascii="Times New Roman" w:hAnsi="Times New Roman"/>
          <w:sz w:val="24"/>
          <w:szCs w:val="24"/>
        </w:rPr>
        <w:t>včetně rozmístění odpadkových košů</w:t>
      </w:r>
      <w:r w:rsidR="00C543CB">
        <w:rPr>
          <w:rFonts w:ascii="Times New Roman" w:hAnsi="Times New Roman"/>
          <w:sz w:val="24"/>
          <w:szCs w:val="24"/>
        </w:rPr>
        <w:t xml:space="preserve"> a zajištění úklidu po </w:t>
      </w:r>
      <w:r w:rsidR="0069389F">
        <w:rPr>
          <w:rFonts w:ascii="Times New Roman" w:hAnsi="Times New Roman"/>
          <w:sz w:val="24"/>
          <w:szCs w:val="24"/>
        </w:rPr>
        <w:t>A</w:t>
      </w:r>
      <w:r w:rsidR="00C543CB">
        <w:rPr>
          <w:rFonts w:ascii="Times New Roman" w:hAnsi="Times New Roman"/>
          <w:sz w:val="24"/>
          <w:szCs w:val="24"/>
        </w:rPr>
        <w:t>kci</w:t>
      </w:r>
      <w:r w:rsidRPr="00AB0BD5">
        <w:rPr>
          <w:rFonts w:ascii="Times New Roman" w:hAnsi="Times New Roman"/>
          <w:sz w:val="24"/>
          <w:szCs w:val="24"/>
        </w:rPr>
        <w:t>;</w:t>
      </w:r>
    </w:p>
    <w:p w14:paraId="385C023E" w14:textId="3E7463CC" w:rsidR="00D50F81" w:rsidRPr="00AB0BD5" w:rsidRDefault="00D50F81" w:rsidP="00100EB5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 w:rsidRPr="00AB0BD5">
        <w:rPr>
          <w:sz w:val="24"/>
          <w:szCs w:val="24"/>
        </w:rPr>
        <w:t>zajištění přístupu k odběru elekt</w:t>
      </w:r>
      <w:r w:rsidR="000A2AC1" w:rsidRPr="00AB0BD5">
        <w:rPr>
          <w:sz w:val="24"/>
          <w:szCs w:val="24"/>
        </w:rPr>
        <w:t>rické energie</w:t>
      </w:r>
      <w:r w:rsidRPr="00AB0BD5">
        <w:rPr>
          <w:sz w:val="24"/>
          <w:szCs w:val="24"/>
        </w:rPr>
        <w:t xml:space="preserve"> pro technické zabezpečení</w:t>
      </w:r>
      <w:r w:rsidR="001C4A29">
        <w:rPr>
          <w:sz w:val="24"/>
          <w:szCs w:val="24"/>
        </w:rPr>
        <w:t xml:space="preserve"> </w:t>
      </w:r>
      <w:r w:rsidRPr="00AB0BD5">
        <w:rPr>
          <w:sz w:val="24"/>
          <w:szCs w:val="24"/>
        </w:rPr>
        <w:t>Akce</w:t>
      </w:r>
      <w:r w:rsidR="00D61D4D">
        <w:rPr>
          <w:sz w:val="24"/>
          <w:szCs w:val="24"/>
        </w:rPr>
        <w:t xml:space="preserve"> </w:t>
      </w:r>
      <w:r w:rsidR="00EB0007">
        <w:rPr>
          <w:color w:val="000000"/>
        </w:rPr>
        <w:t>minimální</w:t>
      </w:r>
      <w:r w:rsidR="00B55F4C">
        <w:rPr>
          <w:color w:val="000000"/>
        </w:rPr>
        <w:t xml:space="preserve"> příkon </w:t>
      </w:r>
      <w:r w:rsidR="002646AE">
        <w:rPr>
          <w:color w:val="000000"/>
        </w:rPr>
        <w:t>3</w:t>
      </w:r>
      <w:r w:rsidR="00D61D4D">
        <w:rPr>
          <w:color w:val="000000"/>
        </w:rPr>
        <w:t>x</w:t>
      </w:r>
      <w:r w:rsidR="00B55F4C">
        <w:rPr>
          <w:color w:val="000000"/>
        </w:rPr>
        <w:t xml:space="preserve"> oddělené zdroje</w:t>
      </w:r>
      <w:r w:rsidR="00D61D4D">
        <w:rPr>
          <w:color w:val="000000"/>
        </w:rPr>
        <w:t xml:space="preserve"> 1x 63A</w:t>
      </w:r>
      <w:r w:rsidR="0059301B">
        <w:rPr>
          <w:color w:val="000000"/>
        </w:rPr>
        <w:t xml:space="preserve"> +</w:t>
      </w:r>
      <w:r w:rsidR="00D61D4D">
        <w:rPr>
          <w:color w:val="000000"/>
        </w:rPr>
        <w:t xml:space="preserve"> 1x 32A</w:t>
      </w:r>
      <w:r w:rsidR="007273EB">
        <w:rPr>
          <w:color w:val="000000"/>
        </w:rPr>
        <w:t xml:space="preserve"> (</w:t>
      </w:r>
      <w:r w:rsidR="00B55F4C">
        <w:rPr>
          <w:color w:val="000000"/>
        </w:rPr>
        <w:t>stage</w:t>
      </w:r>
      <w:r w:rsidR="00D61D4D">
        <w:rPr>
          <w:color w:val="000000"/>
        </w:rPr>
        <w:t>, LED</w:t>
      </w:r>
      <w:r w:rsidR="007273EB">
        <w:rPr>
          <w:color w:val="000000"/>
        </w:rPr>
        <w:t>)</w:t>
      </w:r>
      <w:r w:rsidR="002646AE">
        <w:rPr>
          <w:color w:val="000000"/>
        </w:rPr>
        <w:t xml:space="preserve"> + 1x 63A </w:t>
      </w:r>
      <w:r w:rsidR="00B55F4C">
        <w:rPr>
          <w:color w:val="000000"/>
        </w:rPr>
        <w:t>stánkový prodej</w:t>
      </w:r>
      <w:r w:rsidR="0069389F">
        <w:rPr>
          <w:sz w:val="24"/>
          <w:szCs w:val="24"/>
        </w:rPr>
        <w:t>;</w:t>
      </w:r>
      <w:r w:rsidR="001C4A29">
        <w:rPr>
          <w:sz w:val="24"/>
          <w:szCs w:val="24"/>
        </w:rPr>
        <w:t xml:space="preserve"> </w:t>
      </w:r>
      <w:r w:rsidR="0069389F">
        <w:rPr>
          <w:sz w:val="24"/>
          <w:szCs w:val="24"/>
        </w:rPr>
        <w:t xml:space="preserve">spotřeba el. energie na Akci je na náklady </w:t>
      </w:r>
      <w:r w:rsidR="00A118B1">
        <w:rPr>
          <w:sz w:val="24"/>
          <w:szCs w:val="24"/>
        </w:rPr>
        <w:t>M</w:t>
      </w:r>
      <w:r w:rsidR="0069389F">
        <w:rPr>
          <w:sz w:val="24"/>
          <w:szCs w:val="24"/>
        </w:rPr>
        <w:t>ěsta;</w:t>
      </w:r>
    </w:p>
    <w:p w14:paraId="3CCED4D9" w14:textId="300BBA61" w:rsidR="00191E68" w:rsidRDefault="00191E68" w:rsidP="00191E68">
      <w:pPr>
        <w:pStyle w:val="StylZkladntextTimesNewRomanZarovnatdobloku2Char"/>
        <w:numPr>
          <w:ilvl w:val="0"/>
          <w:numId w:val="20"/>
        </w:numPr>
        <w:tabs>
          <w:tab w:val="left" w:pos="708"/>
        </w:tabs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poskytnutí</w:t>
      </w:r>
      <w:r w:rsidR="00FD1149" w:rsidRPr="00C468C7">
        <w:rPr>
          <w:sz w:val="24"/>
          <w:szCs w:val="24"/>
        </w:rPr>
        <w:t xml:space="preserve"> zázemí pro </w:t>
      </w:r>
      <w:r w:rsidR="0069389F">
        <w:rPr>
          <w:sz w:val="24"/>
          <w:szCs w:val="24"/>
        </w:rPr>
        <w:t>výkonné umělce</w:t>
      </w:r>
      <w:r w:rsidR="00FD1149" w:rsidRPr="00C468C7">
        <w:rPr>
          <w:sz w:val="24"/>
          <w:szCs w:val="24"/>
        </w:rPr>
        <w:t xml:space="preserve"> </w:t>
      </w:r>
      <w:r w:rsidR="0069389F">
        <w:rPr>
          <w:sz w:val="24"/>
          <w:szCs w:val="24"/>
        </w:rPr>
        <w:t xml:space="preserve">po celou dobu konání Akce </w:t>
      </w:r>
      <w:r w:rsidR="00D50F81">
        <w:rPr>
          <w:sz w:val="24"/>
          <w:szCs w:val="24"/>
        </w:rPr>
        <w:t>v</w:t>
      </w:r>
      <w:r>
        <w:rPr>
          <w:sz w:val="24"/>
          <w:szCs w:val="24"/>
        </w:rPr>
        <w:t xml:space="preserve"> prostorách </w:t>
      </w:r>
      <w:r w:rsidR="00E8511B">
        <w:rPr>
          <w:sz w:val="24"/>
          <w:szCs w:val="24"/>
        </w:rPr>
        <w:t>Regionální knihovny Karviná-Fryštát</w:t>
      </w:r>
      <w:r w:rsidR="00F12991">
        <w:rPr>
          <w:sz w:val="24"/>
          <w:szCs w:val="24"/>
        </w:rPr>
        <w:t>,</w:t>
      </w:r>
      <w:r w:rsidR="00FD1149" w:rsidRPr="00C468C7">
        <w:rPr>
          <w:sz w:val="24"/>
          <w:szCs w:val="24"/>
        </w:rPr>
        <w:t xml:space="preserve"> </w:t>
      </w:r>
      <w:r w:rsidR="00FD1149">
        <w:rPr>
          <w:sz w:val="24"/>
          <w:szCs w:val="24"/>
        </w:rPr>
        <w:t>včetně</w:t>
      </w:r>
      <w:r w:rsidR="00FD1149" w:rsidRPr="00C468C7">
        <w:rPr>
          <w:sz w:val="24"/>
          <w:szCs w:val="24"/>
        </w:rPr>
        <w:t xml:space="preserve"> toalet</w:t>
      </w:r>
      <w:r w:rsidR="00E8511B">
        <w:rPr>
          <w:sz w:val="24"/>
          <w:szCs w:val="24"/>
        </w:rPr>
        <w:t>.</w:t>
      </w:r>
    </w:p>
    <w:p w14:paraId="65C857E1" w14:textId="77777777" w:rsidR="00021CF6" w:rsidRPr="00C468C7" w:rsidRDefault="00021CF6" w:rsidP="00191E68">
      <w:pPr>
        <w:pStyle w:val="Zkladntext2"/>
        <w:rPr>
          <w:rFonts w:ascii="Times New Roman" w:hAnsi="Times New Roman"/>
          <w:sz w:val="24"/>
          <w:szCs w:val="24"/>
        </w:rPr>
      </w:pPr>
    </w:p>
    <w:p w14:paraId="51E044C7" w14:textId="77777777" w:rsidR="00A63FCF" w:rsidRDefault="002B6C4A" w:rsidP="001A03BA">
      <w:pPr>
        <w:pStyle w:val="Zkladntext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68C7">
        <w:rPr>
          <w:rFonts w:ascii="Times New Roman" w:hAnsi="Times New Roman"/>
          <w:b/>
          <w:sz w:val="24"/>
          <w:szCs w:val="24"/>
        </w:rPr>
        <w:t>V.</w:t>
      </w:r>
    </w:p>
    <w:p w14:paraId="23BB71AB" w14:textId="77777777" w:rsidR="00FD1149" w:rsidRPr="007833F4" w:rsidRDefault="001A03BA" w:rsidP="001A03BA">
      <w:pPr>
        <w:pStyle w:val="Odstavecseseznamem"/>
        <w:spacing w:after="120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a p</w:t>
      </w:r>
      <w:r w:rsidR="00D265C9">
        <w:rPr>
          <w:b/>
          <w:bCs/>
          <w:sz w:val="24"/>
          <w:szCs w:val="24"/>
        </w:rPr>
        <w:t>l</w:t>
      </w:r>
      <w:r w:rsidR="00FD1149" w:rsidRPr="007833F4">
        <w:rPr>
          <w:b/>
          <w:bCs/>
          <w:sz w:val="24"/>
          <w:szCs w:val="24"/>
        </w:rPr>
        <w:t>atební podmínky</w:t>
      </w:r>
    </w:p>
    <w:p w14:paraId="69046BC2" w14:textId="6920CB44" w:rsidR="00FD1149" w:rsidRPr="00FD1149" w:rsidRDefault="005A7C97" w:rsidP="001A03BA">
      <w:pPr>
        <w:numPr>
          <w:ilvl w:val="1"/>
          <w:numId w:val="30"/>
        </w:numPr>
        <w:spacing w:after="120"/>
        <w:jc w:val="both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Město</w:t>
      </w:r>
      <w:r w:rsidR="00DB7A7E" w:rsidRPr="00FD1149">
        <w:rPr>
          <w:color w:val="333333"/>
          <w:sz w:val="24"/>
          <w:szCs w:val="24"/>
          <w:shd w:val="clear" w:color="auto" w:fill="FFFFFF"/>
        </w:rPr>
        <w:t xml:space="preserve"> </w:t>
      </w:r>
      <w:r w:rsidR="00FD1149" w:rsidRPr="00FD1149">
        <w:rPr>
          <w:sz w:val="24"/>
          <w:szCs w:val="24"/>
        </w:rPr>
        <w:t xml:space="preserve">se zavazuje zaplatit </w:t>
      </w:r>
      <w:r w:rsidR="0069389F" w:rsidRPr="00C322D1">
        <w:rPr>
          <w:sz w:val="24"/>
          <w:szCs w:val="24"/>
        </w:rPr>
        <w:t>MP</w:t>
      </w:r>
      <w:r w:rsidR="0069389F">
        <w:rPr>
          <w:sz w:val="24"/>
          <w:szCs w:val="24"/>
        </w:rPr>
        <w:t xml:space="preserve"> za jeho plnění v rámci spolupořádání Akce podle této smlouvy </w:t>
      </w:r>
      <w:r w:rsidR="00FD1149" w:rsidRPr="00FD1149">
        <w:rPr>
          <w:sz w:val="24"/>
          <w:szCs w:val="24"/>
        </w:rPr>
        <w:t xml:space="preserve">sjednanou </w:t>
      </w:r>
      <w:r w:rsidR="00DD2466">
        <w:rPr>
          <w:sz w:val="24"/>
          <w:szCs w:val="24"/>
        </w:rPr>
        <w:t>cenu</w:t>
      </w:r>
      <w:r w:rsidR="00FD1149" w:rsidRPr="00FD1149">
        <w:rPr>
          <w:sz w:val="24"/>
          <w:szCs w:val="24"/>
        </w:rPr>
        <w:t xml:space="preserve"> ve </w:t>
      </w:r>
      <w:r w:rsidR="00FD1149" w:rsidRPr="006A7414">
        <w:rPr>
          <w:sz w:val="24"/>
          <w:szCs w:val="24"/>
        </w:rPr>
        <w:t xml:space="preserve">výši </w:t>
      </w:r>
      <w:r w:rsidR="00C322D1">
        <w:rPr>
          <w:sz w:val="24"/>
          <w:szCs w:val="24"/>
        </w:rPr>
        <w:t>150</w:t>
      </w:r>
      <w:r w:rsidR="00AB0BD5">
        <w:rPr>
          <w:sz w:val="24"/>
          <w:szCs w:val="24"/>
        </w:rPr>
        <w:t>.</w:t>
      </w:r>
      <w:r w:rsidR="00FD1149" w:rsidRPr="001A03BA">
        <w:rPr>
          <w:sz w:val="24"/>
          <w:szCs w:val="24"/>
        </w:rPr>
        <w:t>000</w:t>
      </w:r>
      <w:r w:rsidR="00FD1149" w:rsidRPr="00FD1149">
        <w:rPr>
          <w:sz w:val="24"/>
          <w:szCs w:val="24"/>
        </w:rPr>
        <w:t xml:space="preserve"> Kč </w:t>
      </w:r>
      <w:r w:rsidR="001A03BA">
        <w:rPr>
          <w:sz w:val="24"/>
          <w:szCs w:val="24"/>
        </w:rPr>
        <w:t xml:space="preserve">(slovy: </w:t>
      </w:r>
      <w:r w:rsidR="00C322D1">
        <w:rPr>
          <w:sz w:val="24"/>
          <w:szCs w:val="24"/>
        </w:rPr>
        <w:t>sto padesát tisí</w:t>
      </w:r>
      <w:r w:rsidR="001A03BA">
        <w:rPr>
          <w:sz w:val="24"/>
          <w:szCs w:val="24"/>
        </w:rPr>
        <w:t xml:space="preserve">c korun českých) </w:t>
      </w:r>
      <w:r w:rsidR="00FD1149" w:rsidRPr="00FD1149">
        <w:rPr>
          <w:sz w:val="24"/>
          <w:szCs w:val="24"/>
        </w:rPr>
        <w:t>bez</w:t>
      </w:r>
      <w:r w:rsidR="00E8511B">
        <w:rPr>
          <w:sz w:val="24"/>
          <w:szCs w:val="24"/>
        </w:rPr>
        <w:t> </w:t>
      </w:r>
      <w:r w:rsidR="006F1031">
        <w:rPr>
          <w:sz w:val="24"/>
          <w:szCs w:val="24"/>
        </w:rPr>
        <w:t>daně z přidané hodnoty (dále jen „DPH“). Takto sjednaná cena bude MP navýšena o</w:t>
      </w:r>
      <w:r w:rsidR="00E8511B">
        <w:rPr>
          <w:sz w:val="24"/>
          <w:szCs w:val="24"/>
        </w:rPr>
        <w:t> </w:t>
      </w:r>
      <w:r w:rsidR="006F1031">
        <w:rPr>
          <w:sz w:val="24"/>
          <w:szCs w:val="24"/>
        </w:rPr>
        <w:t>DPH v zákonné výši ke dni uskutečnění zdanitelného plnění.</w:t>
      </w:r>
      <w:r w:rsidR="0069389F">
        <w:rPr>
          <w:sz w:val="24"/>
          <w:szCs w:val="24"/>
        </w:rPr>
        <w:t xml:space="preserve"> </w:t>
      </w:r>
    </w:p>
    <w:p w14:paraId="105F655A" w14:textId="09B8DC06" w:rsidR="00CF624F" w:rsidRPr="00E8511B" w:rsidRDefault="00994295" w:rsidP="001A03BA">
      <w:pPr>
        <w:numPr>
          <w:ilvl w:val="1"/>
          <w:numId w:val="30"/>
        </w:numPr>
        <w:spacing w:after="120"/>
        <w:jc w:val="both"/>
        <w:rPr>
          <w:sz w:val="24"/>
          <w:szCs w:val="24"/>
        </w:rPr>
      </w:pPr>
      <w:r w:rsidRPr="00E8511B">
        <w:rPr>
          <w:sz w:val="24"/>
          <w:szCs w:val="24"/>
        </w:rPr>
        <w:t xml:space="preserve">Smluvní strany se dohodly, že Město poskytne MP zálohu na sjednanou cenu ve výši </w:t>
      </w:r>
      <w:r w:rsidR="00CF3CA9" w:rsidRPr="00E8511B">
        <w:rPr>
          <w:color w:val="002060"/>
          <w:sz w:val="24"/>
          <w:szCs w:val="24"/>
        </w:rPr>
        <w:t>90.750,-- Kč</w:t>
      </w:r>
      <w:r w:rsidRPr="00E8511B">
        <w:rPr>
          <w:sz w:val="24"/>
          <w:szCs w:val="24"/>
        </w:rPr>
        <w:t>. Záloha je splatná na základě zálohové faktury, kterou je MP oprávněn vystavit po nabytí účinnosti této smlouvy. Splatnost zálohové faktury se sjednává na 21 dní ode dne doručení</w:t>
      </w:r>
      <w:r w:rsidR="00230ADD" w:rsidRPr="00E8511B">
        <w:rPr>
          <w:sz w:val="24"/>
          <w:szCs w:val="24"/>
        </w:rPr>
        <w:t xml:space="preserve"> zálohové</w:t>
      </w:r>
      <w:r w:rsidRPr="00E8511B">
        <w:rPr>
          <w:sz w:val="24"/>
          <w:szCs w:val="24"/>
        </w:rPr>
        <w:t xml:space="preserve"> faktury Městu.</w:t>
      </w:r>
    </w:p>
    <w:p w14:paraId="21B5D19A" w14:textId="6517F7E7" w:rsidR="005978C7" w:rsidRDefault="005978C7" w:rsidP="001A03BA">
      <w:pPr>
        <w:numPr>
          <w:ilvl w:val="1"/>
          <w:numId w:val="30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Doplatek sjednané ceny, po odpočtu uhrazené zálohy, se Město zavazuje uhradit MP na</w:t>
      </w:r>
      <w:r w:rsidR="001F5868">
        <w:rPr>
          <w:sz w:val="24"/>
          <w:szCs w:val="24"/>
        </w:rPr>
        <w:t> </w:t>
      </w:r>
      <w:r>
        <w:rPr>
          <w:sz w:val="24"/>
          <w:szCs w:val="24"/>
        </w:rPr>
        <w:t>základě faktury vystavené MP po uskutečnění Akce. Splatnost faktury se sjednává na</w:t>
      </w:r>
      <w:r w:rsidR="001F5868">
        <w:rPr>
          <w:sz w:val="24"/>
          <w:szCs w:val="24"/>
        </w:rPr>
        <w:t> </w:t>
      </w:r>
      <w:r>
        <w:rPr>
          <w:sz w:val="24"/>
          <w:szCs w:val="24"/>
        </w:rPr>
        <w:t>21</w:t>
      </w:r>
      <w:r w:rsidR="001F5868">
        <w:rPr>
          <w:sz w:val="24"/>
          <w:szCs w:val="24"/>
        </w:rPr>
        <w:t> </w:t>
      </w:r>
      <w:r>
        <w:rPr>
          <w:sz w:val="24"/>
          <w:szCs w:val="24"/>
        </w:rPr>
        <w:t>dní ode dne doručení faktury Městu.</w:t>
      </w:r>
    </w:p>
    <w:p w14:paraId="3E2467C1" w14:textId="638E35AD" w:rsidR="001562C9" w:rsidRDefault="001562C9" w:rsidP="001562C9">
      <w:pPr>
        <w:numPr>
          <w:ilvl w:val="1"/>
          <w:numId w:val="30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Zálohovou fakturu a fakturu </w:t>
      </w:r>
      <w:r w:rsidRPr="001F5868">
        <w:rPr>
          <w:sz w:val="24"/>
          <w:szCs w:val="24"/>
        </w:rPr>
        <w:t>doru</w:t>
      </w:r>
      <w:r>
        <w:rPr>
          <w:sz w:val="24"/>
          <w:szCs w:val="24"/>
        </w:rPr>
        <w:t>čí</w:t>
      </w:r>
      <w:r w:rsidRPr="001F5868">
        <w:rPr>
          <w:sz w:val="24"/>
          <w:szCs w:val="24"/>
        </w:rPr>
        <w:t xml:space="preserve"> </w:t>
      </w:r>
      <w:r>
        <w:rPr>
          <w:sz w:val="24"/>
          <w:szCs w:val="24"/>
        </w:rPr>
        <w:t>MP Městu</w:t>
      </w:r>
      <w:r w:rsidRPr="001F5868">
        <w:rPr>
          <w:sz w:val="24"/>
          <w:szCs w:val="24"/>
        </w:rPr>
        <w:t xml:space="preserve"> v digitální formě, a to elektronickou poštou na adresu </w:t>
      </w:r>
      <w:hyperlink r:id="rId10" w:history="1">
        <w:r w:rsidRPr="001F5868">
          <w:rPr>
            <w:rStyle w:val="Hypertextovodkaz"/>
            <w:color w:val="auto"/>
            <w:sz w:val="24"/>
            <w:szCs w:val="24"/>
          </w:rPr>
          <w:t>epodatelna@karvina.cz</w:t>
        </w:r>
      </w:hyperlink>
      <w:r w:rsidRPr="001F5868">
        <w:rPr>
          <w:sz w:val="24"/>
          <w:szCs w:val="24"/>
        </w:rPr>
        <w:t>, případně do datové schránky objednatele, a to zejména ve formátu ISDOC nebo ISDOCX. Faktur</w:t>
      </w:r>
      <w:r>
        <w:rPr>
          <w:sz w:val="24"/>
          <w:szCs w:val="24"/>
        </w:rPr>
        <w:t>a</w:t>
      </w:r>
      <w:r w:rsidRPr="001F5868">
        <w:rPr>
          <w:sz w:val="24"/>
          <w:szCs w:val="24"/>
        </w:rPr>
        <w:t xml:space="preserve"> zhotovitele bud</w:t>
      </w:r>
      <w:r>
        <w:rPr>
          <w:sz w:val="24"/>
          <w:szCs w:val="24"/>
        </w:rPr>
        <w:t>e</w:t>
      </w:r>
      <w:r w:rsidRPr="001F5868">
        <w:rPr>
          <w:sz w:val="24"/>
          <w:szCs w:val="24"/>
        </w:rPr>
        <w:t xml:space="preserve"> mít náležitosti</w:t>
      </w:r>
      <w:r>
        <w:rPr>
          <w:sz w:val="24"/>
          <w:szCs w:val="24"/>
        </w:rPr>
        <w:t xml:space="preserve"> </w:t>
      </w:r>
      <w:r w:rsidRPr="001F5868">
        <w:rPr>
          <w:sz w:val="24"/>
          <w:szCs w:val="24"/>
        </w:rPr>
        <w:t>dle příslušných právních předpisů.</w:t>
      </w:r>
      <w:r w:rsidR="006F1031">
        <w:rPr>
          <w:sz w:val="24"/>
          <w:szCs w:val="24"/>
        </w:rPr>
        <w:t xml:space="preserve"> Zálohová faktura i faktura</w:t>
      </w:r>
      <w:r w:rsidRPr="001F5868">
        <w:rPr>
          <w:sz w:val="24"/>
          <w:szCs w:val="24"/>
        </w:rPr>
        <w:t xml:space="preserve"> musí obsahovat číslo smlouvy </w:t>
      </w:r>
      <w:r>
        <w:rPr>
          <w:sz w:val="24"/>
          <w:szCs w:val="24"/>
        </w:rPr>
        <w:t>Města</w:t>
      </w:r>
      <w:r w:rsidRPr="001F5868">
        <w:rPr>
          <w:sz w:val="24"/>
          <w:szCs w:val="24"/>
        </w:rPr>
        <w:t xml:space="preserve">.  </w:t>
      </w:r>
    </w:p>
    <w:p w14:paraId="69A6EBFB" w14:textId="16D965CC" w:rsidR="00FD1149" w:rsidRDefault="001562C9" w:rsidP="001562C9">
      <w:pPr>
        <w:numPr>
          <w:ilvl w:val="1"/>
          <w:numId w:val="30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Záloha na sjednanou cenu a doplatek sjednané ceny budou Městem uhrazeny </w:t>
      </w:r>
      <w:r w:rsidR="00FD1149" w:rsidRPr="001562C9">
        <w:rPr>
          <w:sz w:val="24"/>
          <w:szCs w:val="24"/>
        </w:rPr>
        <w:t xml:space="preserve">na zveřejněný bankovní účet MP, který je veden u </w:t>
      </w:r>
      <w:r w:rsidR="00FD1149" w:rsidRPr="00BA7DC5">
        <w:rPr>
          <w:sz w:val="24"/>
          <w:szCs w:val="24"/>
        </w:rPr>
        <w:t xml:space="preserve">České spořitelny, a.s., číslo účtu </w:t>
      </w:r>
      <w:r w:rsidR="00A456D2" w:rsidRPr="00BA7DC5">
        <w:rPr>
          <w:sz w:val="24"/>
          <w:szCs w:val="24"/>
        </w:rPr>
        <w:t>6337392/0800</w:t>
      </w:r>
      <w:r w:rsidR="00FD1149" w:rsidRPr="00BA7DC5">
        <w:rPr>
          <w:sz w:val="24"/>
          <w:szCs w:val="24"/>
        </w:rPr>
        <w:t>.</w:t>
      </w:r>
      <w:r w:rsidR="00FD1149" w:rsidRPr="001562C9">
        <w:rPr>
          <w:rFonts w:ascii="Arial" w:hAnsi="Arial" w:cs="Arial"/>
          <w:color w:val="000000"/>
          <w:sz w:val="21"/>
          <w:szCs w:val="21"/>
        </w:rPr>
        <w:t xml:space="preserve"> </w:t>
      </w:r>
      <w:r w:rsidR="00FD1149" w:rsidRPr="001562C9">
        <w:rPr>
          <w:color w:val="000000"/>
          <w:sz w:val="24"/>
          <w:szCs w:val="24"/>
        </w:rPr>
        <w:lastRenderedPageBreak/>
        <w:t>K zaplacení ceny podle této smlouvy dochází dnem, kdy je příslušná částka připsána na</w:t>
      </w:r>
      <w:r w:rsidR="00E8511B">
        <w:rPr>
          <w:color w:val="000000"/>
          <w:sz w:val="24"/>
          <w:szCs w:val="24"/>
        </w:rPr>
        <w:t> </w:t>
      </w:r>
      <w:r w:rsidR="00FD1149" w:rsidRPr="001562C9">
        <w:rPr>
          <w:color w:val="000000"/>
          <w:sz w:val="24"/>
          <w:szCs w:val="24"/>
        </w:rPr>
        <w:t>bankovní účet MP</w:t>
      </w:r>
      <w:r w:rsidR="00FD1149" w:rsidRPr="001562C9">
        <w:rPr>
          <w:sz w:val="24"/>
          <w:szCs w:val="24"/>
        </w:rPr>
        <w:t>.</w:t>
      </w:r>
    </w:p>
    <w:p w14:paraId="5B014C1D" w14:textId="14475A91" w:rsidR="001562C9" w:rsidRPr="00E8511B" w:rsidRDefault="001562C9" w:rsidP="001562C9">
      <w:pPr>
        <w:numPr>
          <w:ilvl w:val="1"/>
          <w:numId w:val="30"/>
        </w:numPr>
        <w:spacing w:after="120"/>
        <w:jc w:val="both"/>
        <w:rPr>
          <w:sz w:val="24"/>
          <w:szCs w:val="24"/>
        </w:rPr>
      </w:pPr>
      <w:r w:rsidRPr="00E8511B">
        <w:rPr>
          <w:sz w:val="24"/>
          <w:szCs w:val="24"/>
        </w:rPr>
        <w:t xml:space="preserve">Smluvní strany se dohodly, že pokud se Akce z jakéhokoliv důvodu </w:t>
      </w:r>
      <w:r w:rsidR="0051231F" w:rsidRPr="00E8511B">
        <w:rPr>
          <w:sz w:val="24"/>
          <w:szCs w:val="24"/>
        </w:rPr>
        <w:t>na straně MP</w:t>
      </w:r>
      <w:r w:rsidR="006F1031" w:rsidRPr="00E8511B">
        <w:rPr>
          <w:sz w:val="24"/>
          <w:szCs w:val="24"/>
        </w:rPr>
        <w:t xml:space="preserve"> </w:t>
      </w:r>
      <w:r w:rsidR="00352791" w:rsidRPr="00E8511B">
        <w:rPr>
          <w:sz w:val="24"/>
          <w:szCs w:val="24"/>
        </w:rPr>
        <w:t xml:space="preserve">vůbec </w:t>
      </w:r>
      <w:r w:rsidRPr="00E8511B">
        <w:rPr>
          <w:sz w:val="24"/>
          <w:szCs w:val="24"/>
        </w:rPr>
        <w:t xml:space="preserve">neuskuteční, vrátí MP městu </w:t>
      </w:r>
      <w:r w:rsidR="006F1031" w:rsidRPr="00E8511B">
        <w:rPr>
          <w:sz w:val="24"/>
          <w:szCs w:val="24"/>
        </w:rPr>
        <w:t>zálohu poskytnutou MP dle této smlouvy.</w:t>
      </w:r>
    </w:p>
    <w:p w14:paraId="5488FC98" w14:textId="395CB70E" w:rsidR="00A84631" w:rsidRPr="004328FB" w:rsidRDefault="00A84631" w:rsidP="00A84631">
      <w:pPr>
        <w:pStyle w:val="Podnadpis"/>
        <w:spacing w:before="120"/>
        <w:ind w:left="360"/>
        <w:jc w:val="both"/>
      </w:pPr>
      <w:r w:rsidRPr="003719FE">
        <w:rPr>
          <w:rFonts w:cs="Times New Roman"/>
          <w:b w:val="0"/>
          <w:bCs w:val="0"/>
        </w:rPr>
        <w:t xml:space="preserve">Smluvní strany se dohodly, že neuskutečnění Akce z důvodu vyšší moci nezakládá právo </w:t>
      </w:r>
      <w:r>
        <w:rPr>
          <w:rFonts w:cs="Times New Roman"/>
          <w:b w:val="0"/>
          <w:bCs w:val="0"/>
        </w:rPr>
        <w:t>MP</w:t>
      </w:r>
      <w:r w:rsidRPr="003719FE">
        <w:rPr>
          <w:rFonts w:cs="Times New Roman"/>
          <w:b w:val="0"/>
          <w:bCs w:val="0"/>
        </w:rPr>
        <w:t xml:space="preserve"> na zaplacení dohodnuté </w:t>
      </w:r>
      <w:r w:rsidR="0051231F">
        <w:rPr>
          <w:rFonts w:cs="Times New Roman"/>
          <w:b w:val="0"/>
          <w:bCs w:val="0"/>
        </w:rPr>
        <w:t>ceny</w:t>
      </w:r>
      <w:r w:rsidRPr="003719FE">
        <w:rPr>
          <w:rFonts w:cs="Times New Roman"/>
          <w:b w:val="0"/>
          <w:bCs w:val="0"/>
        </w:rPr>
        <w:t xml:space="preserve"> dle čl. V.; smluvní strany však v takovém případě</w:t>
      </w:r>
      <w:r w:rsidRPr="004328FB">
        <w:rPr>
          <w:rFonts w:cs="Times New Roman"/>
          <w:b w:val="0"/>
          <w:bCs w:val="0"/>
        </w:rPr>
        <w:t xml:space="preserve"> ponesou každá z ½ </w:t>
      </w:r>
      <w:r w:rsidR="0051231F">
        <w:rPr>
          <w:rFonts w:cs="Times New Roman"/>
          <w:b w:val="0"/>
          <w:bCs w:val="0"/>
        </w:rPr>
        <w:t xml:space="preserve">(jedné poloviny) </w:t>
      </w:r>
      <w:r w:rsidRPr="004328FB">
        <w:rPr>
          <w:rFonts w:cs="Times New Roman"/>
          <w:b w:val="0"/>
          <w:bCs w:val="0"/>
        </w:rPr>
        <w:t xml:space="preserve">náklady </w:t>
      </w:r>
      <w:r w:rsidR="0051231F">
        <w:rPr>
          <w:rFonts w:cs="Times New Roman"/>
          <w:b w:val="0"/>
          <w:bCs w:val="0"/>
        </w:rPr>
        <w:t xml:space="preserve">nutně a prokazatelně </w:t>
      </w:r>
      <w:r w:rsidRPr="004328FB">
        <w:rPr>
          <w:rFonts w:cs="Times New Roman"/>
          <w:b w:val="0"/>
          <w:bCs w:val="0"/>
        </w:rPr>
        <w:t xml:space="preserve">vynaložené </w:t>
      </w:r>
      <w:r w:rsidR="0051231F">
        <w:rPr>
          <w:rFonts w:cs="Times New Roman"/>
          <w:b w:val="0"/>
          <w:bCs w:val="0"/>
        </w:rPr>
        <w:t>MP</w:t>
      </w:r>
      <w:r w:rsidRPr="004328FB">
        <w:rPr>
          <w:rFonts w:cs="Times New Roman"/>
          <w:b w:val="0"/>
          <w:bCs w:val="0"/>
        </w:rPr>
        <w:t xml:space="preserve"> na zajištění Akc</w:t>
      </w:r>
      <w:r w:rsidR="0051231F">
        <w:rPr>
          <w:rFonts w:cs="Times New Roman"/>
          <w:b w:val="0"/>
          <w:bCs w:val="0"/>
        </w:rPr>
        <w:t>e</w:t>
      </w:r>
      <w:r w:rsidRPr="004328FB">
        <w:rPr>
          <w:rFonts w:cs="Times New Roman"/>
          <w:b w:val="0"/>
          <w:bCs w:val="0"/>
        </w:rPr>
        <w:t xml:space="preserve">. Pro vyloučení jakýchkoliv výkladových rozporů </w:t>
      </w:r>
      <w:r>
        <w:rPr>
          <w:rFonts w:cs="Times New Roman"/>
          <w:b w:val="0"/>
          <w:bCs w:val="0"/>
        </w:rPr>
        <w:t xml:space="preserve">či pochybností </w:t>
      </w:r>
      <w:r w:rsidRPr="003719FE">
        <w:rPr>
          <w:rFonts w:cs="Times New Roman"/>
          <w:b w:val="0"/>
          <w:bCs w:val="0"/>
        </w:rPr>
        <w:t xml:space="preserve">se „vyšší mocí“ pro účely této </w:t>
      </w:r>
      <w:r w:rsidR="0051231F">
        <w:rPr>
          <w:rFonts w:cs="Times New Roman"/>
          <w:b w:val="0"/>
          <w:bCs w:val="0"/>
        </w:rPr>
        <w:t>s</w:t>
      </w:r>
      <w:r w:rsidRPr="003719FE">
        <w:rPr>
          <w:rFonts w:cs="Times New Roman"/>
          <w:b w:val="0"/>
          <w:bCs w:val="0"/>
        </w:rPr>
        <w:t xml:space="preserve">mlouvy rozumí </w:t>
      </w:r>
      <w:r w:rsidRPr="004328FB">
        <w:rPr>
          <w:rFonts w:cs="Times New Roman"/>
          <w:b w:val="0"/>
          <w:color w:val="1A1A1A"/>
        </w:rPr>
        <w:t>zvláštní právní skutečnost</w:t>
      </w:r>
      <w:r w:rsidRPr="004328FB">
        <w:rPr>
          <w:rFonts w:cs="Times New Roman"/>
          <w:b w:val="0"/>
        </w:rPr>
        <w:t>, jež nastala nezávisle na vůli povinné smluvní strany a brání jí ve splnění jejího smluvního závazku, jestliže nelze rozumně předpokládat, že by povinná smluvní strana tuto překážku nebo její následky odvrátila nebo překonala, a dále, že by v</w:t>
      </w:r>
      <w:r>
        <w:rPr>
          <w:rFonts w:cs="Times New Roman"/>
          <w:b w:val="0"/>
        </w:rPr>
        <w:t> </w:t>
      </w:r>
      <w:r w:rsidRPr="004328FB">
        <w:rPr>
          <w:rFonts w:cs="Times New Roman"/>
          <w:b w:val="0"/>
        </w:rPr>
        <w:t>době vzniku závazku tuto překážku předvídala.</w:t>
      </w:r>
    </w:p>
    <w:p w14:paraId="43B7FBB6" w14:textId="77777777" w:rsidR="00FD1149" w:rsidRPr="00C468C7" w:rsidRDefault="00FD1149" w:rsidP="00A63FCF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</w:p>
    <w:p w14:paraId="044054CE" w14:textId="77777777" w:rsidR="00964C66" w:rsidRPr="00C468C7" w:rsidRDefault="00964C66" w:rsidP="00265EC0">
      <w:pPr>
        <w:pStyle w:val="StylZkladntextTimesNewRomanZarovnatdobloku2Char"/>
        <w:numPr>
          <w:ilvl w:val="0"/>
          <w:numId w:val="0"/>
        </w:numPr>
        <w:ind w:left="714" w:hanging="357"/>
        <w:rPr>
          <w:sz w:val="24"/>
          <w:szCs w:val="24"/>
        </w:rPr>
      </w:pPr>
    </w:p>
    <w:p w14:paraId="33021497" w14:textId="77777777" w:rsidR="007A6724" w:rsidRPr="00C468C7" w:rsidRDefault="0065761F" w:rsidP="00E8511B">
      <w:pPr>
        <w:pStyle w:val="Styl1"/>
        <w:numPr>
          <w:ilvl w:val="0"/>
          <w:numId w:val="0"/>
        </w:numPr>
        <w:spacing w:after="120"/>
        <w:rPr>
          <w:sz w:val="24"/>
          <w:szCs w:val="24"/>
        </w:rPr>
      </w:pPr>
      <w:r w:rsidRPr="00C468C7">
        <w:rPr>
          <w:sz w:val="24"/>
          <w:szCs w:val="24"/>
        </w:rPr>
        <w:t>V</w:t>
      </w:r>
      <w:r w:rsidR="00783B44">
        <w:rPr>
          <w:sz w:val="24"/>
          <w:szCs w:val="24"/>
        </w:rPr>
        <w:t>I</w:t>
      </w:r>
      <w:r w:rsidR="000C6585" w:rsidRPr="00C468C7">
        <w:rPr>
          <w:sz w:val="24"/>
          <w:szCs w:val="24"/>
        </w:rPr>
        <w:t>.</w:t>
      </w:r>
    </w:p>
    <w:p w14:paraId="71DCAFB5" w14:textId="77777777" w:rsidR="007A6724" w:rsidRPr="00C468C7" w:rsidRDefault="007A6724" w:rsidP="007A6724">
      <w:pPr>
        <w:pStyle w:val="Styl1"/>
        <w:numPr>
          <w:ilvl w:val="0"/>
          <w:numId w:val="0"/>
        </w:numPr>
        <w:spacing w:after="120"/>
        <w:rPr>
          <w:sz w:val="24"/>
          <w:szCs w:val="24"/>
        </w:rPr>
      </w:pPr>
      <w:r w:rsidRPr="00C468C7">
        <w:rPr>
          <w:sz w:val="24"/>
          <w:szCs w:val="24"/>
        </w:rPr>
        <w:t>Závěrečná ustanovení</w:t>
      </w:r>
    </w:p>
    <w:p w14:paraId="3A4D9E34" w14:textId="77777777" w:rsidR="00DD2466" w:rsidRPr="00DD2466" w:rsidRDefault="007A6724" w:rsidP="00DD2466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DD2466">
        <w:rPr>
          <w:rFonts w:ascii="Times New Roman" w:hAnsi="Times New Roman"/>
          <w:sz w:val="24"/>
          <w:szCs w:val="24"/>
        </w:rPr>
        <w:t>V případě, že se některé ustanovení této smlouvy ukáže být neplatným či neúčinným, není tím dotčena platnost a účinnost ostatních ustanovení této smlouvy.</w:t>
      </w:r>
    </w:p>
    <w:p w14:paraId="4EBAF6A6" w14:textId="77777777" w:rsidR="00DD2466" w:rsidRPr="00DD2466" w:rsidRDefault="007A6724" w:rsidP="00DD2466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DD2466">
        <w:rPr>
          <w:rFonts w:ascii="Times New Roman" w:hAnsi="Times New Roman"/>
          <w:sz w:val="24"/>
          <w:szCs w:val="24"/>
        </w:rPr>
        <w:t xml:space="preserve">Tuto smlouvu lze měnit pouze </w:t>
      </w:r>
      <w:r w:rsidR="00DD2466" w:rsidRPr="00DD2466">
        <w:rPr>
          <w:rFonts w:ascii="Times New Roman" w:hAnsi="Times New Roman"/>
          <w:sz w:val="24"/>
          <w:szCs w:val="24"/>
        </w:rPr>
        <w:t>písemnou dohodou smluvních stran ve formě vzestupně číslovaných dodatků, podepsaných oběma smluvními stranami</w:t>
      </w:r>
      <w:r w:rsidRPr="00DD2466">
        <w:rPr>
          <w:rFonts w:ascii="Times New Roman" w:hAnsi="Times New Roman"/>
          <w:sz w:val="24"/>
          <w:szCs w:val="24"/>
        </w:rPr>
        <w:t>.</w:t>
      </w:r>
    </w:p>
    <w:p w14:paraId="02F1F7C8" w14:textId="31074DEA" w:rsidR="00A71D1D" w:rsidRDefault="00A71D1D" w:rsidP="00DD2466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je uzavřena dnem podpisu obou smluvních stran</w:t>
      </w:r>
      <w:r w:rsidR="00352791">
        <w:rPr>
          <w:rFonts w:ascii="Times New Roman" w:hAnsi="Times New Roman"/>
          <w:sz w:val="24"/>
          <w:szCs w:val="24"/>
        </w:rPr>
        <w:t>, přičemž rozhodující je datum pozdějšího podpisu,</w:t>
      </w:r>
      <w:r>
        <w:rPr>
          <w:rFonts w:ascii="Times New Roman" w:hAnsi="Times New Roman"/>
          <w:sz w:val="24"/>
          <w:szCs w:val="24"/>
        </w:rPr>
        <w:t xml:space="preserve"> a účinnosti nabývá </w:t>
      </w:r>
      <w:r w:rsidR="00B00ECC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veřejněním v registru smluv dle zákona č.</w:t>
      </w:r>
      <w:r w:rsidR="00E8511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340/2015 Sb., o zvláštních podmínkách účinnosti některých smluv, uveřejňování těchto smluv a o registru smluv (zákon o registru smluv), ve znění pozdějších předpisů (dále jen „zákon o registru smluv“).</w:t>
      </w:r>
      <w:r w:rsidR="00B00ECC">
        <w:rPr>
          <w:rFonts w:ascii="Times New Roman" w:hAnsi="Times New Roman"/>
          <w:sz w:val="24"/>
          <w:szCs w:val="24"/>
        </w:rPr>
        <w:t xml:space="preserve"> Smluvní strany se dohodly, že zveřejnění smlouvy v registru smluv dle zákona o registru smluv zajistí Město. </w:t>
      </w:r>
    </w:p>
    <w:p w14:paraId="75951C43" w14:textId="31695617" w:rsidR="00DD2466" w:rsidRPr="00DD2466" w:rsidRDefault="00062876" w:rsidP="00DD2466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DD2466">
        <w:rPr>
          <w:rFonts w:ascii="Times New Roman" w:hAnsi="Times New Roman"/>
          <w:sz w:val="24"/>
          <w:szCs w:val="24"/>
        </w:rPr>
        <w:t xml:space="preserve">Smluvní strany souhlasí se zveřejněním této </w:t>
      </w:r>
      <w:r w:rsidR="00DD2466">
        <w:rPr>
          <w:rFonts w:ascii="Times New Roman" w:hAnsi="Times New Roman"/>
          <w:sz w:val="24"/>
          <w:szCs w:val="24"/>
        </w:rPr>
        <w:t>s</w:t>
      </w:r>
      <w:r w:rsidRPr="00DD2466">
        <w:rPr>
          <w:rFonts w:ascii="Times New Roman" w:hAnsi="Times New Roman"/>
          <w:sz w:val="24"/>
          <w:szCs w:val="24"/>
        </w:rPr>
        <w:t xml:space="preserve">mlouvy v </w:t>
      </w:r>
      <w:r w:rsidR="00B00ECC">
        <w:rPr>
          <w:rFonts w:ascii="Times New Roman" w:hAnsi="Times New Roman"/>
          <w:sz w:val="24"/>
          <w:szCs w:val="24"/>
        </w:rPr>
        <w:t>r</w:t>
      </w:r>
      <w:r w:rsidRPr="00DD2466">
        <w:rPr>
          <w:rFonts w:ascii="Times New Roman" w:hAnsi="Times New Roman"/>
          <w:sz w:val="24"/>
          <w:szCs w:val="24"/>
        </w:rPr>
        <w:t xml:space="preserve">egistru smluv </w:t>
      </w:r>
      <w:r w:rsidR="00B00ECC">
        <w:rPr>
          <w:rFonts w:ascii="Times New Roman" w:hAnsi="Times New Roman"/>
          <w:sz w:val="24"/>
          <w:szCs w:val="24"/>
        </w:rPr>
        <w:t>dle zákona o registru smluv.</w:t>
      </w:r>
      <w:r w:rsidRPr="00DD2466">
        <w:rPr>
          <w:rFonts w:ascii="Times New Roman" w:hAnsi="Times New Roman"/>
          <w:sz w:val="24"/>
          <w:szCs w:val="24"/>
        </w:rPr>
        <w:t xml:space="preserve"> Smluvní strany </w:t>
      </w:r>
      <w:r w:rsidR="006C5733">
        <w:rPr>
          <w:rFonts w:ascii="Times New Roman" w:hAnsi="Times New Roman"/>
          <w:sz w:val="24"/>
          <w:szCs w:val="24"/>
        </w:rPr>
        <w:t xml:space="preserve">souhlasí s tím, že v registru smluv bude zveřejněn celý rozsah této smlouvy, a to na dobu neurčitou. </w:t>
      </w:r>
    </w:p>
    <w:p w14:paraId="2FE4C914" w14:textId="23E0DA35" w:rsidR="00352791" w:rsidRPr="00352791" w:rsidRDefault="00352791" w:rsidP="00352791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je vyhotovena elektronicky a podepsána uznávanými elektronickými podpisy oprávněných osob. Za datum podpisu se považuje údaj uvedený v časovém razítku, pokud není, pak datum uvedené v elektronickém podpisu podepisující strany. </w:t>
      </w:r>
    </w:p>
    <w:p w14:paraId="642EA534" w14:textId="77777777" w:rsidR="00CE2BD1" w:rsidRDefault="007A6724" w:rsidP="00CE2BD1">
      <w:pPr>
        <w:pStyle w:val="Zkladntext2"/>
        <w:numPr>
          <w:ilvl w:val="1"/>
          <w:numId w:val="31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 w:rsidRPr="00E8511B">
        <w:rPr>
          <w:rFonts w:ascii="Times New Roman" w:hAnsi="Times New Roman"/>
          <w:sz w:val="24"/>
          <w:szCs w:val="24"/>
        </w:rPr>
        <w:t xml:space="preserve">Práva a povinnosti z této smlouvy vyplývající a v této smlouvě výslovně neupravená se řídí </w:t>
      </w:r>
      <w:r w:rsidR="00DD2466" w:rsidRPr="00E8511B">
        <w:rPr>
          <w:rFonts w:ascii="Times New Roman" w:hAnsi="Times New Roman"/>
          <w:sz w:val="24"/>
          <w:szCs w:val="24"/>
        </w:rPr>
        <w:t xml:space="preserve">platnými právními předpisy České republiky, zejména zákonem č. 89/2012 Sb., </w:t>
      </w:r>
      <w:r w:rsidRPr="00E8511B">
        <w:rPr>
          <w:rFonts w:ascii="Times New Roman" w:hAnsi="Times New Roman"/>
          <w:sz w:val="24"/>
          <w:szCs w:val="24"/>
        </w:rPr>
        <w:t>ob</w:t>
      </w:r>
      <w:r w:rsidR="000A1208" w:rsidRPr="00E8511B">
        <w:rPr>
          <w:rFonts w:ascii="Times New Roman" w:hAnsi="Times New Roman"/>
          <w:sz w:val="24"/>
          <w:szCs w:val="24"/>
        </w:rPr>
        <w:t>čansk</w:t>
      </w:r>
      <w:r w:rsidR="00DD2466" w:rsidRPr="00E8511B">
        <w:rPr>
          <w:rFonts w:ascii="Times New Roman" w:hAnsi="Times New Roman"/>
          <w:sz w:val="24"/>
          <w:szCs w:val="24"/>
        </w:rPr>
        <w:t>ým</w:t>
      </w:r>
      <w:r w:rsidRPr="00E8511B">
        <w:rPr>
          <w:rFonts w:ascii="Times New Roman" w:hAnsi="Times New Roman"/>
          <w:sz w:val="24"/>
          <w:szCs w:val="24"/>
        </w:rPr>
        <w:t xml:space="preserve"> zákoník</w:t>
      </w:r>
      <w:r w:rsidR="00DD2466" w:rsidRPr="00E8511B">
        <w:rPr>
          <w:rFonts w:ascii="Times New Roman" w:hAnsi="Times New Roman"/>
          <w:sz w:val="24"/>
          <w:szCs w:val="24"/>
        </w:rPr>
        <w:t>em, ve znění pozdějších předpisů</w:t>
      </w:r>
      <w:r w:rsidRPr="00E8511B">
        <w:rPr>
          <w:rFonts w:ascii="Times New Roman" w:hAnsi="Times New Roman"/>
          <w:sz w:val="24"/>
          <w:szCs w:val="24"/>
        </w:rPr>
        <w:t>.</w:t>
      </w:r>
    </w:p>
    <w:p w14:paraId="378A806C" w14:textId="77777777" w:rsidR="00CE2BD1" w:rsidRDefault="00CE2BD1" w:rsidP="00CE2BD1">
      <w:pPr>
        <w:pStyle w:val="Zkladntext2"/>
        <w:spacing w:after="120"/>
        <w:rPr>
          <w:rFonts w:ascii="Times New Roman" w:hAnsi="Times New Roman"/>
          <w:sz w:val="24"/>
          <w:szCs w:val="24"/>
        </w:rPr>
      </w:pPr>
    </w:p>
    <w:p w14:paraId="234D08DA" w14:textId="18647E04" w:rsidR="00E711B1" w:rsidRDefault="00E8511B" w:rsidP="00CE2BD1">
      <w:pPr>
        <w:pStyle w:val="Zkladntext2"/>
        <w:spacing w:after="120"/>
        <w:rPr>
          <w:rFonts w:ascii="Times New Roman" w:hAnsi="Times New Roman"/>
          <w:sz w:val="24"/>
          <w:szCs w:val="24"/>
        </w:rPr>
      </w:pPr>
      <w:r w:rsidRPr="00CE2BD1">
        <w:rPr>
          <w:rFonts w:ascii="Times New Roman" w:hAnsi="Times New Roman"/>
          <w:sz w:val="24"/>
          <w:szCs w:val="24"/>
        </w:rPr>
        <w:t xml:space="preserve">V </w:t>
      </w:r>
      <w:r w:rsidR="00511478" w:rsidRPr="00CE2BD1">
        <w:rPr>
          <w:rFonts w:ascii="Times New Roman" w:hAnsi="Times New Roman"/>
          <w:sz w:val="24"/>
          <w:szCs w:val="24"/>
        </w:rPr>
        <w:t>Praze</w:t>
      </w:r>
      <w:r w:rsidR="00D84AF9" w:rsidRPr="00CE2BD1">
        <w:rPr>
          <w:rFonts w:ascii="Times New Roman" w:hAnsi="Times New Roman"/>
          <w:sz w:val="24"/>
          <w:szCs w:val="24"/>
        </w:rPr>
        <w:t xml:space="preserve"> dne</w:t>
      </w:r>
      <w:r w:rsidRPr="00CE2BD1">
        <w:rPr>
          <w:rFonts w:ascii="Times New Roman" w:hAnsi="Times New Roman"/>
          <w:sz w:val="24"/>
          <w:szCs w:val="24"/>
        </w:rPr>
        <w:t>:</w:t>
      </w:r>
      <w:r w:rsidR="00062876" w:rsidRPr="00CE2BD1">
        <w:rPr>
          <w:rFonts w:ascii="Times New Roman" w:hAnsi="Times New Roman"/>
          <w:sz w:val="24"/>
          <w:szCs w:val="24"/>
        </w:rPr>
        <w:tab/>
      </w:r>
      <w:r w:rsidR="00062876" w:rsidRPr="00CE2BD1">
        <w:rPr>
          <w:rFonts w:ascii="Times New Roman" w:hAnsi="Times New Roman"/>
          <w:sz w:val="24"/>
          <w:szCs w:val="24"/>
        </w:rPr>
        <w:tab/>
      </w:r>
      <w:r w:rsidR="000C6585" w:rsidRPr="00CE2BD1">
        <w:rPr>
          <w:rFonts w:ascii="Times New Roman" w:hAnsi="Times New Roman"/>
          <w:sz w:val="24"/>
          <w:szCs w:val="24"/>
        </w:rPr>
        <w:tab/>
      </w:r>
      <w:r w:rsidR="00511478" w:rsidRPr="00CE2BD1">
        <w:rPr>
          <w:rFonts w:ascii="Times New Roman" w:hAnsi="Times New Roman"/>
          <w:sz w:val="24"/>
          <w:szCs w:val="24"/>
        </w:rPr>
        <w:tab/>
      </w:r>
      <w:r w:rsidR="00511478" w:rsidRPr="00CE2BD1">
        <w:rPr>
          <w:rFonts w:ascii="Times New Roman" w:hAnsi="Times New Roman"/>
          <w:sz w:val="24"/>
          <w:szCs w:val="24"/>
        </w:rPr>
        <w:tab/>
      </w:r>
      <w:r w:rsidR="001A03BA" w:rsidRPr="00CE2BD1">
        <w:rPr>
          <w:rFonts w:ascii="Times New Roman" w:hAnsi="Times New Roman"/>
          <w:sz w:val="24"/>
          <w:szCs w:val="24"/>
        </w:rPr>
        <w:tab/>
      </w:r>
      <w:r w:rsidR="000C6585" w:rsidRPr="00CE2BD1">
        <w:rPr>
          <w:rFonts w:ascii="Times New Roman" w:hAnsi="Times New Roman"/>
          <w:sz w:val="24"/>
          <w:szCs w:val="24"/>
        </w:rPr>
        <w:t>V</w:t>
      </w:r>
      <w:r w:rsidR="00A118B1" w:rsidRPr="00CE2BD1">
        <w:rPr>
          <w:rFonts w:ascii="Times New Roman" w:hAnsi="Times New Roman"/>
          <w:sz w:val="24"/>
          <w:szCs w:val="24"/>
        </w:rPr>
        <w:t xml:space="preserve"> Karviné </w:t>
      </w:r>
      <w:r w:rsidR="000C6585" w:rsidRPr="00CE2BD1">
        <w:rPr>
          <w:rFonts w:ascii="Times New Roman" w:hAnsi="Times New Roman"/>
          <w:sz w:val="24"/>
          <w:szCs w:val="24"/>
        </w:rPr>
        <w:t>dne</w:t>
      </w:r>
      <w:r w:rsidR="000C6585" w:rsidRPr="00CE2BD1">
        <w:rPr>
          <w:rFonts w:ascii="Times New Roman" w:hAnsi="Times New Roman"/>
          <w:sz w:val="24"/>
          <w:szCs w:val="24"/>
        </w:rPr>
        <w:tab/>
      </w:r>
      <w:r w:rsidRPr="00CE2BD1">
        <w:rPr>
          <w:rFonts w:ascii="Times New Roman" w:hAnsi="Times New Roman"/>
          <w:sz w:val="24"/>
          <w:szCs w:val="24"/>
        </w:rPr>
        <w:t>:</w:t>
      </w:r>
    </w:p>
    <w:p w14:paraId="25F3ACEC" w14:textId="77777777" w:rsidR="00CE2BD1" w:rsidRDefault="00CE2BD1" w:rsidP="00CE2BD1">
      <w:pPr>
        <w:pStyle w:val="Zkladntext2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11B1" w14:paraId="4228083B" w14:textId="77777777" w:rsidTr="00E711B1">
        <w:tc>
          <w:tcPr>
            <w:tcW w:w="4531" w:type="dxa"/>
          </w:tcPr>
          <w:p w14:paraId="2B81182E" w14:textId="5BD08E2A" w:rsidR="00E711B1" w:rsidRDefault="00E711B1" w:rsidP="00D84AF9">
            <w:pPr>
              <w:pStyle w:val="Zkladntext2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C468C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2AC743BE" w14:textId="77777777" w:rsidR="00E711B1" w:rsidRDefault="00E711B1" w:rsidP="00D84AF9">
            <w:pPr>
              <w:pStyle w:val="Zkladntext2"/>
              <w:keepNext/>
              <w:rPr>
                <w:rFonts w:ascii="Times New Roman" w:hAnsi="Times New Roman"/>
                <w:sz w:val="24"/>
                <w:szCs w:val="24"/>
              </w:rPr>
            </w:pPr>
          </w:p>
          <w:p w14:paraId="25BFF9EB" w14:textId="128972F5" w:rsidR="00E711B1" w:rsidRPr="00A35A72" w:rsidRDefault="00E711B1" w:rsidP="00D84AF9">
            <w:pPr>
              <w:pStyle w:val="Zkladntext2"/>
              <w:keepNext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72">
              <w:rPr>
                <w:rFonts w:ascii="Times New Roman" w:hAnsi="Times New Roman"/>
                <w:b/>
                <w:bCs/>
                <w:sz w:val="24"/>
                <w:szCs w:val="24"/>
              </w:rPr>
              <w:t>za Media Park s.r.o.</w:t>
            </w:r>
          </w:p>
        </w:tc>
        <w:tc>
          <w:tcPr>
            <w:tcW w:w="4531" w:type="dxa"/>
          </w:tcPr>
          <w:p w14:paraId="6BDD9945" w14:textId="4B3F2401" w:rsidR="00E711B1" w:rsidRDefault="00E711B1" w:rsidP="00D84AF9">
            <w:pPr>
              <w:pStyle w:val="Zkladntext2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C468C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04159699" w14:textId="77777777" w:rsidR="00E711B1" w:rsidRPr="00A35A72" w:rsidRDefault="00E711B1" w:rsidP="00D84AF9">
            <w:pPr>
              <w:pStyle w:val="Zkladntext2"/>
              <w:keepNext/>
              <w:rPr>
                <w:rFonts w:ascii="Times New Roman" w:hAnsi="Times New Roman"/>
                <w:sz w:val="24"/>
                <w:szCs w:val="24"/>
              </w:rPr>
            </w:pPr>
          </w:p>
          <w:p w14:paraId="50E37C65" w14:textId="129BF513" w:rsidR="00E711B1" w:rsidRPr="00A35A72" w:rsidRDefault="00E711B1" w:rsidP="00D84AF9">
            <w:pPr>
              <w:pStyle w:val="Zkladntext2"/>
              <w:keepNext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5A72">
              <w:rPr>
                <w:rFonts w:ascii="Times New Roman" w:hAnsi="Times New Roman"/>
                <w:b/>
                <w:bCs/>
                <w:sz w:val="24"/>
                <w:szCs w:val="24"/>
              </w:rPr>
              <w:t>za statutární město Karviná</w:t>
            </w:r>
          </w:p>
        </w:tc>
      </w:tr>
      <w:tr w:rsidR="00E711B1" w14:paraId="42866572" w14:textId="77777777" w:rsidTr="00E711B1">
        <w:tc>
          <w:tcPr>
            <w:tcW w:w="4531" w:type="dxa"/>
          </w:tcPr>
          <w:p w14:paraId="49BC5F0C" w14:textId="77777777" w:rsidR="00E711B1" w:rsidRPr="00A35A72" w:rsidRDefault="00E711B1" w:rsidP="00D84AF9">
            <w:pPr>
              <w:pStyle w:val="Zkladntext2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A35A72">
              <w:rPr>
                <w:rFonts w:ascii="Times New Roman" w:hAnsi="Times New Roman"/>
                <w:sz w:val="24"/>
                <w:szCs w:val="24"/>
              </w:rPr>
              <w:t>Mgr. Lukáš Nádvorník</w:t>
            </w:r>
          </w:p>
          <w:p w14:paraId="14D09B99" w14:textId="57ED1E11" w:rsidR="00E711B1" w:rsidRDefault="00E711B1" w:rsidP="00D84AF9">
            <w:pPr>
              <w:pStyle w:val="Zkladntext2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A35A72">
              <w:rPr>
                <w:rFonts w:ascii="Times New Roman" w:hAnsi="Times New Roman"/>
                <w:sz w:val="24"/>
                <w:szCs w:val="24"/>
              </w:rPr>
              <w:t>jednatel</w:t>
            </w:r>
          </w:p>
        </w:tc>
        <w:tc>
          <w:tcPr>
            <w:tcW w:w="4531" w:type="dxa"/>
          </w:tcPr>
          <w:p w14:paraId="59329556" w14:textId="77777777" w:rsidR="00E711B1" w:rsidRDefault="00E711B1" w:rsidP="00D84AF9">
            <w:pPr>
              <w:pStyle w:val="Zkladntext2"/>
              <w:keepNext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Martina Šrámková, MPA</w:t>
            </w:r>
          </w:p>
          <w:p w14:paraId="21EE0018" w14:textId="47B1282E" w:rsidR="00E711B1" w:rsidRDefault="00E711B1" w:rsidP="00D84AF9">
            <w:pPr>
              <w:pStyle w:val="Zkladntext2"/>
              <w:keepNext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vedoucí Odboru školství a rozvoje</w:t>
            </w:r>
          </w:p>
        </w:tc>
      </w:tr>
    </w:tbl>
    <w:p w14:paraId="47C1E615" w14:textId="77777777" w:rsidR="00E711B1" w:rsidRDefault="00E711B1" w:rsidP="00D84AF9">
      <w:pPr>
        <w:pStyle w:val="Zkladntext2"/>
        <w:keepNext/>
        <w:rPr>
          <w:rFonts w:ascii="Times New Roman" w:hAnsi="Times New Roman"/>
          <w:sz w:val="24"/>
          <w:szCs w:val="24"/>
        </w:rPr>
      </w:pPr>
    </w:p>
    <w:p w14:paraId="6F7A294D" w14:textId="77777777" w:rsidR="003A0CFA" w:rsidRPr="00002324" w:rsidRDefault="003A0CFA" w:rsidP="003A0CFA">
      <w:pPr>
        <w:ind w:left="4077" w:firstLine="171"/>
        <w:rPr>
          <w:bCs/>
          <w:sz w:val="24"/>
          <w:szCs w:val="24"/>
        </w:rPr>
      </w:pPr>
      <w:r w:rsidRPr="00E4392B">
        <w:rPr>
          <w:bCs/>
          <w:sz w:val="24"/>
          <w:szCs w:val="24"/>
        </w:rPr>
        <w:t xml:space="preserve">      </w:t>
      </w:r>
    </w:p>
    <w:p w14:paraId="489CA0DF" w14:textId="77777777" w:rsidR="00606B11" w:rsidRPr="00606B11" w:rsidRDefault="00606B11" w:rsidP="00E8511B">
      <w:pPr>
        <w:spacing w:after="60"/>
        <w:rPr>
          <w:b/>
          <w:bCs/>
          <w:sz w:val="22"/>
          <w:szCs w:val="22"/>
        </w:rPr>
      </w:pPr>
      <w:r w:rsidRPr="00606B11">
        <w:rPr>
          <w:b/>
          <w:bCs/>
          <w:sz w:val="22"/>
          <w:szCs w:val="22"/>
        </w:rPr>
        <w:lastRenderedPageBreak/>
        <w:t>Příloha smlouvy</w:t>
      </w:r>
    </w:p>
    <w:p w14:paraId="3448E444" w14:textId="3BD459E9" w:rsidR="00606B11" w:rsidRDefault="00606B11">
      <w:pPr>
        <w:rPr>
          <w:sz w:val="22"/>
          <w:szCs w:val="22"/>
        </w:rPr>
      </w:pPr>
      <w:r w:rsidRPr="00C322D1">
        <w:rPr>
          <w:sz w:val="22"/>
          <w:szCs w:val="22"/>
        </w:rPr>
        <w:t xml:space="preserve">Popis programu Akce včetně seznamu vystupujících výkonných umělců (lineup) </w:t>
      </w:r>
    </w:p>
    <w:p w14:paraId="3A8A4A00" w14:textId="77777777" w:rsidR="00606B11" w:rsidRDefault="00606B11">
      <w:pPr>
        <w:rPr>
          <w:sz w:val="22"/>
          <w:szCs w:val="22"/>
        </w:rPr>
      </w:pPr>
    </w:p>
    <w:p w14:paraId="1DD386CE" w14:textId="77777777" w:rsidR="00606B11" w:rsidRDefault="00606B11">
      <w:pPr>
        <w:rPr>
          <w:sz w:val="22"/>
          <w:szCs w:val="22"/>
        </w:rPr>
      </w:pPr>
    </w:p>
    <w:p w14:paraId="00EE6AFD" w14:textId="28FCE1AF" w:rsidR="00606B11" w:rsidRDefault="00606B11">
      <w:pPr>
        <w:rPr>
          <w:sz w:val="22"/>
          <w:szCs w:val="22"/>
        </w:rPr>
      </w:pPr>
      <w:r>
        <w:rPr>
          <w:sz w:val="22"/>
          <w:szCs w:val="22"/>
        </w:rPr>
        <w:t>Město:</w:t>
      </w:r>
      <w:r w:rsidR="0059301B">
        <w:rPr>
          <w:sz w:val="22"/>
          <w:szCs w:val="22"/>
        </w:rPr>
        <w:t xml:space="preserve"> Karviná</w:t>
      </w:r>
    </w:p>
    <w:p w14:paraId="0FAC6237" w14:textId="52F722E2" w:rsidR="00606B11" w:rsidRDefault="00606B11">
      <w:pPr>
        <w:rPr>
          <w:sz w:val="22"/>
          <w:szCs w:val="22"/>
        </w:rPr>
      </w:pPr>
      <w:r>
        <w:rPr>
          <w:sz w:val="22"/>
          <w:szCs w:val="22"/>
        </w:rPr>
        <w:t>Datum:</w:t>
      </w:r>
      <w:r w:rsidR="0059301B">
        <w:rPr>
          <w:sz w:val="22"/>
          <w:szCs w:val="22"/>
        </w:rPr>
        <w:t xml:space="preserve"> 29.8.2025</w:t>
      </w:r>
    </w:p>
    <w:p w14:paraId="7FDEF1C9" w14:textId="77777777" w:rsidR="00606B11" w:rsidRDefault="00606B11">
      <w:pPr>
        <w:rPr>
          <w:sz w:val="22"/>
          <w:szCs w:val="22"/>
        </w:rPr>
      </w:pPr>
    </w:p>
    <w:p w14:paraId="2C2CA5A6" w14:textId="72DBCC15" w:rsidR="00606B11" w:rsidRDefault="00606B11">
      <w:pPr>
        <w:rPr>
          <w:sz w:val="22"/>
          <w:szCs w:val="22"/>
        </w:rPr>
      </w:pPr>
      <w:r>
        <w:rPr>
          <w:sz w:val="22"/>
          <w:szCs w:val="22"/>
        </w:rPr>
        <w:t>Detailní program a harmonogram:</w:t>
      </w:r>
    </w:p>
    <w:p w14:paraId="3D303B39" w14:textId="77777777" w:rsidR="0059301B" w:rsidRDefault="0059301B">
      <w:pPr>
        <w:rPr>
          <w:sz w:val="22"/>
          <w:szCs w:val="22"/>
        </w:rPr>
      </w:pPr>
    </w:p>
    <w:tbl>
      <w:tblPr>
        <w:tblW w:w="30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</w:tblGrid>
      <w:tr w:rsidR="0059301B" w:rsidRPr="0059301B" w14:paraId="21170F85" w14:textId="77777777" w:rsidTr="0059301B">
        <w:trPr>
          <w:trHeight w:val="300"/>
        </w:trPr>
        <w:tc>
          <w:tcPr>
            <w:tcW w:w="3080" w:type="dxa"/>
            <w:shd w:val="clear" w:color="000000" w:fill="FFFFFF"/>
            <w:noWrap/>
            <w:vAlign w:val="center"/>
            <w:hideMark/>
          </w:tcPr>
          <w:p w14:paraId="1548B366" w14:textId="77777777" w:rsidR="0059301B" w:rsidRPr="0059301B" w:rsidRDefault="0059301B" w:rsidP="0059301B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59301B">
              <w:rPr>
                <w:rFonts w:ascii="Aptos Narrow" w:hAnsi="Aptos Narrow"/>
                <w:b/>
                <w:bCs/>
                <w:sz w:val="22"/>
                <w:szCs w:val="22"/>
              </w:rPr>
              <w:t>Janek Ledecký</w:t>
            </w:r>
          </w:p>
        </w:tc>
      </w:tr>
      <w:tr w:rsidR="0059301B" w:rsidRPr="0059301B" w14:paraId="04FBE92A" w14:textId="77777777" w:rsidTr="0059301B">
        <w:trPr>
          <w:trHeight w:val="300"/>
        </w:trPr>
        <w:tc>
          <w:tcPr>
            <w:tcW w:w="3080" w:type="dxa"/>
            <w:shd w:val="clear" w:color="000000" w:fill="FFFFFF"/>
            <w:noWrap/>
            <w:vAlign w:val="center"/>
            <w:hideMark/>
          </w:tcPr>
          <w:p w14:paraId="10588F3B" w14:textId="77777777" w:rsidR="0059301B" w:rsidRPr="0059301B" w:rsidRDefault="0059301B" w:rsidP="0059301B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59301B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Tereza Mašková </w:t>
            </w:r>
          </w:p>
          <w:p w14:paraId="1F387C4B" w14:textId="61F79A22" w:rsidR="0059301B" w:rsidRPr="0059301B" w:rsidRDefault="0059301B" w:rsidP="0059301B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Petr </w:t>
            </w:r>
            <w:r w:rsidRPr="0059301B">
              <w:rPr>
                <w:rFonts w:ascii="Aptos Narrow" w:hAnsi="Aptos Narrow"/>
                <w:b/>
                <w:bCs/>
                <w:sz w:val="22"/>
                <w:szCs w:val="22"/>
              </w:rPr>
              <w:t>Kolář</w:t>
            </w:r>
          </w:p>
          <w:p w14:paraId="0CBB3564" w14:textId="5A52C6A2" w:rsidR="0059301B" w:rsidRPr="0059301B" w:rsidRDefault="0059301B" w:rsidP="0059301B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59301B">
              <w:rPr>
                <w:rFonts w:ascii="Aptos Narrow" w:hAnsi="Aptos Narrow"/>
                <w:b/>
                <w:bCs/>
                <w:sz w:val="22"/>
                <w:szCs w:val="22"/>
              </w:rPr>
              <w:t>Blanická kapela</w:t>
            </w:r>
          </w:p>
        </w:tc>
      </w:tr>
    </w:tbl>
    <w:p w14:paraId="62D2C110" w14:textId="307B89E6" w:rsidR="0059301B" w:rsidRDefault="0059301B" w:rsidP="0059301B"/>
    <w:sectPr w:rsidR="0059301B">
      <w:footerReference w:type="even" r:id="rId11"/>
      <w:footerReference w:type="defaul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4D8A" w14:textId="77777777" w:rsidR="00204804" w:rsidRDefault="00204804">
      <w:r>
        <w:separator/>
      </w:r>
    </w:p>
  </w:endnote>
  <w:endnote w:type="continuationSeparator" w:id="0">
    <w:p w14:paraId="36DEFE44" w14:textId="77777777" w:rsidR="00204804" w:rsidRDefault="0020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BDE5" w14:textId="77777777" w:rsidR="00D766AF" w:rsidRDefault="00D766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46E7D1" w14:textId="77777777" w:rsidR="00D766AF" w:rsidRDefault="00D76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224A" w14:textId="77777777" w:rsidR="00D766AF" w:rsidRDefault="00D766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3BC1">
      <w:rPr>
        <w:rStyle w:val="slostrnky"/>
        <w:noProof/>
      </w:rPr>
      <w:t>2</w:t>
    </w:r>
    <w:r>
      <w:rPr>
        <w:rStyle w:val="slostrnky"/>
      </w:rPr>
      <w:fldChar w:fldCharType="end"/>
    </w:r>
  </w:p>
  <w:p w14:paraId="1580554A" w14:textId="77777777" w:rsidR="00D766AF" w:rsidRDefault="00D76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FDC1" w14:textId="77777777" w:rsidR="00204804" w:rsidRDefault="00204804">
      <w:r>
        <w:separator/>
      </w:r>
    </w:p>
  </w:footnote>
  <w:footnote w:type="continuationSeparator" w:id="0">
    <w:p w14:paraId="17197B2D" w14:textId="77777777" w:rsidR="00204804" w:rsidRDefault="0020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969"/>
    <w:multiLevelType w:val="multilevel"/>
    <w:tmpl w:val="99A0F8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17734"/>
    <w:multiLevelType w:val="hybridMultilevel"/>
    <w:tmpl w:val="8CF89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159"/>
    <w:multiLevelType w:val="hybridMultilevel"/>
    <w:tmpl w:val="C368FCC2"/>
    <w:lvl w:ilvl="0" w:tplc="2C7AB4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F10"/>
    <w:multiLevelType w:val="multilevel"/>
    <w:tmpl w:val="0868C098"/>
    <w:lvl w:ilvl="0">
      <w:start w:val="1"/>
      <w:numFmt w:val="decimal"/>
      <w:pStyle w:val="StylZkladntextTimesNewRomanZarovnatdobloku2Cha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BFF5FA1"/>
    <w:multiLevelType w:val="multilevel"/>
    <w:tmpl w:val="C0C864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F83D2E"/>
    <w:multiLevelType w:val="hybridMultilevel"/>
    <w:tmpl w:val="738C49EA"/>
    <w:lvl w:ilvl="0" w:tplc="7A602CB4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D011606"/>
    <w:multiLevelType w:val="multilevel"/>
    <w:tmpl w:val="2F3EBE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91197"/>
    <w:multiLevelType w:val="hybridMultilevel"/>
    <w:tmpl w:val="218096EC"/>
    <w:lvl w:ilvl="0" w:tplc="BDE694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631D39"/>
    <w:multiLevelType w:val="hybridMultilevel"/>
    <w:tmpl w:val="621C4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C1063"/>
    <w:multiLevelType w:val="hybridMultilevel"/>
    <w:tmpl w:val="CE0C4602"/>
    <w:styleLink w:val="Importovanstyl8"/>
    <w:lvl w:ilvl="0" w:tplc="1E0610D8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068ACA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5C9B6C">
      <w:start w:val="1"/>
      <w:numFmt w:val="decimal"/>
      <w:lvlText w:val="%3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BEBD3E">
      <w:start w:val="1"/>
      <w:numFmt w:val="decimal"/>
      <w:lvlText w:val="%4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70EC2A">
      <w:start w:val="1"/>
      <w:numFmt w:val="decimal"/>
      <w:lvlText w:val="%5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E61A54">
      <w:start w:val="1"/>
      <w:numFmt w:val="decimal"/>
      <w:lvlText w:val="%6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AA898">
      <w:start w:val="1"/>
      <w:numFmt w:val="decimal"/>
      <w:lvlText w:val="%7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807A2A">
      <w:start w:val="1"/>
      <w:numFmt w:val="decimal"/>
      <w:lvlText w:val="%8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C61016">
      <w:start w:val="1"/>
      <w:numFmt w:val="decimal"/>
      <w:lvlText w:val="%9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A113B62"/>
    <w:multiLevelType w:val="hybridMultilevel"/>
    <w:tmpl w:val="712079D2"/>
    <w:lvl w:ilvl="0" w:tplc="016E3E5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B4A1554"/>
    <w:multiLevelType w:val="hybridMultilevel"/>
    <w:tmpl w:val="B4606E00"/>
    <w:lvl w:ilvl="0" w:tplc="BDA031B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30268"/>
    <w:multiLevelType w:val="multilevel"/>
    <w:tmpl w:val="FC70F2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C70E97"/>
    <w:multiLevelType w:val="multilevel"/>
    <w:tmpl w:val="D06EB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7E1C10"/>
    <w:multiLevelType w:val="hybridMultilevel"/>
    <w:tmpl w:val="AD8A2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75F80"/>
    <w:multiLevelType w:val="multilevel"/>
    <w:tmpl w:val="ECAABD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333333"/>
      </w:rPr>
    </w:lvl>
  </w:abstractNum>
  <w:abstractNum w:abstractNumId="16" w15:restartNumberingAfterBreak="0">
    <w:nsid w:val="4EC05E59"/>
    <w:multiLevelType w:val="multilevel"/>
    <w:tmpl w:val="AE8CBC78"/>
    <w:lvl w:ilvl="0">
      <w:start w:val="1"/>
      <w:numFmt w:val="upperRoman"/>
      <w:pStyle w:val="Sty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50284787"/>
    <w:multiLevelType w:val="hybridMultilevel"/>
    <w:tmpl w:val="CE0C4602"/>
    <w:numStyleLink w:val="Importovanstyl8"/>
  </w:abstractNum>
  <w:abstractNum w:abstractNumId="18" w15:restartNumberingAfterBreak="0">
    <w:nsid w:val="587E180D"/>
    <w:multiLevelType w:val="multilevel"/>
    <w:tmpl w:val="12629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B70714"/>
    <w:multiLevelType w:val="hybridMultilevel"/>
    <w:tmpl w:val="733C3574"/>
    <w:lvl w:ilvl="0" w:tplc="3D3EF1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30BB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BA170AF"/>
    <w:multiLevelType w:val="hybridMultilevel"/>
    <w:tmpl w:val="32D8D9B4"/>
    <w:lvl w:ilvl="0" w:tplc="746A7B8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129EB"/>
    <w:multiLevelType w:val="hybridMultilevel"/>
    <w:tmpl w:val="42FAEBA0"/>
    <w:lvl w:ilvl="0" w:tplc="D220B2B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F04D9"/>
    <w:multiLevelType w:val="multilevel"/>
    <w:tmpl w:val="75A83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813058"/>
    <w:multiLevelType w:val="hybridMultilevel"/>
    <w:tmpl w:val="7F4C2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846DF"/>
    <w:multiLevelType w:val="hybridMultilevel"/>
    <w:tmpl w:val="E05EFEE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F0D175C"/>
    <w:multiLevelType w:val="multilevel"/>
    <w:tmpl w:val="E2904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3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6FCF1B28"/>
    <w:multiLevelType w:val="multilevel"/>
    <w:tmpl w:val="E4B465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0B327F"/>
    <w:multiLevelType w:val="multilevel"/>
    <w:tmpl w:val="DD046A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02800B4"/>
    <w:multiLevelType w:val="multilevel"/>
    <w:tmpl w:val="5A5A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0109EC"/>
    <w:multiLevelType w:val="hybridMultilevel"/>
    <w:tmpl w:val="C2863DC0"/>
    <w:lvl w:ilvl="0" w:tplc="B020642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C67AC8"/>
    <w:multiLevelType w:val="multilevel"/>
    <w:tmpl w:val="46767B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6762140">
    <w:abstractNumId w:val="16"/>
  </w:num>
  <w:num w:numId="2" w16cid:durableId="1620650707">
    <w:abstractNumId w:val="3"/>
  </w:num>
  <w:num w:numId="3" w16cid:durableId="315375397">
    <w:abstractNumId w:val="18"/>
  </w:num>
  <w:num w:numId="4" w16cid:durableId="750851347">
    <w:abstractNumId w:val="26"/>
  </w:num>
  <w:num w:numId="5" w16cid:durableId="832451222">
    <w:abstractNumId w:val="22"/>
  </w:num>
  <w:num w:numId="6" w16cid:durableId="1837184959">
    <w:abstractNumId w:val="21"/>
  </w:num>
  <w:num w:numId="7" w16cid:durableId="1182822798">
    <w:abstractNumId w:val="5"/>
  </w:num>
  <w:num w:numId="8" w16cid:durableId="758718915">
    <w:abstractNumId w:val="1"/>
  </w:num>
  <w:num w:numId="9" w16cid:durableId="1676375066">
    <w:abstractNumId w:val="11"/>
  </w:num>
  <w:num w:numId="10" w16cid:durableId="1252204751">
    <w:abstractNumId w:val="30"/>
  </w:num>
  <w:num w:numId="11" w16cid:durableId="1667129397">
    <w:abstractNumId w:val="10"/>
  </w:num>
  <w:num w:numId="12" w16cid:durableId="647785718">
    <w:abstractNumId w:val="7"/>
  </w:num>
  <w:num w:numId="13" w16cid:durableId="1971012498">
    <w:abstractNumId w:val="20"/>
  </w:num>
  <w:num w:numId="14" w16cid:durableId="213586335">
    <w:abstractNumId w:val="28"/>
  </w:num>
  <w:num w:numId="15" w16cid:durableId="561525333">
    <w:abstractNumId w:val="23"/>
  </w:num>
  <w:num w:numId="16" w16cid:durableId="670066626">
    <w:abstractNumId w:val="13"/>
  </w:num>
  <w:num w:numId="17" w16cid:durableId="1386680004">
    <w:abstractNumId w:val="27"/>
  </w:num>
  <w:num w:numId="18" w16cid:durableId="739715640">
    <w:abstractNumId w:val="0"/>
  </w:num>
  <w:num w:numId="19" w16cid:durableId="1704555290">
    <w:abstractNumId w:val="12"/>
  </w:num>
  <w:num w:numId="20" w16cid:durableId="19017510">
    <w:abstractNumId w:val="19"/>
  </w:num>
  <w:num w:numId="21" w16cid:durableId="52051103">
    <w:abstractNumId w:val="4"/>
  </w:num>
  <w:num w:numId="22" w16cid:durableId="1763255515">
    <w:abstractNumId w:val="2"/>
  </w:num>
  <w:num w:numId="23" w16cid:durableId="251164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8207402">
    <w:abstractNumId w:val="19"/>
  </w:num>
  <w:num w:numId="25" w16cid:durableId="734817225">
    <w:abstractNumId w:val="14"/>
  </w:num>
  <w:num w:numId="26" w16cid:durableId="1387726271">
    <w:abstractNumId w:val="24"/>
  </w:num>
  <w:num w:numId="27" w16cid:durableId="433743895">
    <w:abstractNumId w:val="8"/>
  </w:num>
  <w:num w:numId="28" w16cid:durableId="242492764">
    <w:abstractNumId w:val="25"/>
  </w:num>
  <w:num w:numId="29" w16cid:durableId="1745954246">
    <w:abstractNumId w:val="6"/>
  </w:num>
  <w:num w:numId="30" w16cid:durableId="1129668845">
    <w:abstractNumId w:val="15"/>
  </w:num>
  <w:num w:numId="31" w16cid:durableId="787553427">
    <w:abstractNumId w:val="31"/>
  </w:num>
  <w:num w:numId="32" w16cid:durableId="1552229624">
    <w:abstractNumId w:val="29"/>
  </w:num>
  <w:num w:numId="33" w16cid:durableId="134219337">
    <w:abstractNumId w:val="9"/>
  </w:num>
  <w:num w:numId="34" w16cid:durableId="1518960509">
    <w:abstractNumId w:val="17"/>
    <w:lvlOverride w:ilvl="0">
      <w:lvl w:ilvl="0" w:tplc="30720094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1"/>
    <w:rsid w:val="000021FC"/>
    <w:rsid w:val="00017A9D"/>
    <w:rsid w:val="00021CF6"/>
    <w:rsid w:val="00026385"/>
    <w:rsid w:val="0004685E"/>
    <w:rsid w:val="00053180"/>
    <w:rsid w:val="00055D21"/>
    <w:rsid w:val="00057A0C"/>
    <w:rsid w:val="00062876"/>
    <w:rsid w:val="00074A50"/>
    <w:rsid w:val="000967F4"/>
    <w:rsid w:val="000A1208"/>
    <w:rsid w:val="000A2AC1"/>
    <w:rsid w:val="000B0F7A"/>
    <w:rsid w:val="000B26DC"/>
    <w:rsid w:val="000B7006"/>
    <w:rsid w:val="000B7B51"/>
    <w:rsid w:val="000C52EC"/>
    <w:rsid w:val="000C6585"/>
    <w:rsid w:val="00100EB5"/>
    <w:rsid w:val="0010253F"/>
    <w:rsid w:val="00103B3A"/>
    <w:rsid w:val="001072AB"/>
    <w:rsid w:val="00107A9B"/>
    <w:rsid w:val="00121B96"/>
    <w:rsid w:val="00122A82"/>
    <w:rsid w:val="001268CA"/>
    <w:rsid w:val="0013058F"/>
    <w:rsid w:val="001370AD"/>
    <w:rsid w:val="0014088E"/>
    <w:rsid w:val="001562C9"/>
    <w:rsid w:val="00166AD9"/>
    <w:rsid w:val="001674CA"/>
    <w:rsid w:val="00167DAB"/>
    <w:rsid w:val="0017294E"/>
    <w:rsid w:val="001734C0"/>
    <w:rsid w:val="00177AEE"/>
    <w:rsid w:val="00191E68"/>
    <w:rsid w:val="001932D5"/>
    <w:rsid w:val="00193669"/>
    <w:rsid w:val="001A03BA"/>
    <w:rsid w:val="001A3305"/>
    <w:rsid w:val="001B148F"/>
    <w:rsid w:val="001B1DC0"/>
    <w:rsid w:val="001B3F55"/>
    <w:rsid w:val="001C0AD7"/>
    <w:rsid w:val="001C4326"/>
    <w:rsid w:val="001C4596"/>
    <w:rsid w:val="001C4A29"/>
    <w:rsid w:val="001C7B54"/>
    <w:rsid w:val="001D6AF4"/>
    <w:rsid w:val="001D75B8"/>
    <w:rsid w:val="001E6CD1"/>
    <w:rsid w:val="001E6CF8"/>
    <w:rsid w:val="001F5868"/>
    <w:rsid w:val="00204804"/>
    <w:rsid w:val="00211494"/>
    <w:rsid w:val="00215160"/>
    <w:rsid w:val="002154E9"/>
    <w:rsid w:val="00221155"/>
    <w:rsid w:val="0022656E"/>
    <w:rsid w:val="002300E5"/>
    <w:rsid w:val="00230ADD"/>
    <w:rsid w:val="00242402"/>
    <w:rsid w:val="00247C04"/>
    <w:rsid w:val="00251FA8"/>
    <w:rsid w:val="00252DB4"/>
    <w:rsid w:val="002638C0"/>
    <w:rsid w:val="002646AE"/>
    <w:rsid w:val="00265EC0"/>
    <w:rsid w:val="00271334"/>
    <w:rsid w:val="0027201E"/>
    <w:rsid w:val="00274767"/>
    <w:rsid w:val="0029210E"/>
    <w:rsid w:val="00294DC4"/>
    <w:rsid w:val="002A67C2"/>
    <w:rsid w:val="002B5794"/>
    <w:rsid w:val="002B6C4A"/>
    <w:rsid w:val="002C5123"/>
    <w:rsid w:val="002D34D0"/>
    <w:rsid w:val="002E32A4"/>
    <w:rsid w:val="002E33B1"/>
    <w:rsid w:val="002E57A4"/>
    <w:rsid w:val="0030557F"/>
    <w:rsid w:val="003272E0"/>
    <w:rsid w:val="00327F6A"/>
    <w:rsid w:val="003364AE"/>
    <w:rsid w:val="003476CE"/>
    <w:rsid w:val="00352791"/>
    <w:rsid w:val="00356B80"/>
    <w:rsid w:val="00357C50"/>
    <w:rsid w:val="003773FF"/>
    <w:rsid w:val="00391E41"/>
    <w:rsid w:val="0039426F"/>
    <w:rsid w:val="003A01D8"/>
    <w:rsid w:val="003A0CFA"/>
    <w:rsid w:val="003B2212"/>
    <w:rsid w:val="003B62BB"/>
    <w:rsid w:val="003B7A5A"/>
    <w:rsid w:val="003B7B35"/>
    <w:rsid w:val="003C0DC1"/>
    <w:rsid w:val="003D00AA"/>
    <w:rsid w:val="003E3222"/>
    <w:rsid w:val="003E386B"/>
    <w:rsid w:val="003E4436"/>
    <w:rsid w:val="003E4F3B"/>
    <w:rsid w:val="003E7716"/>
    <w:rsid w:val="003F637F"/>
    <w:rsid w:val="00402B0D"/>
    <w:rsid w:val="004049D9"/>
    <w:rsid w:val="004151BF"/>
    <w:rsid w:val="00432C56"/>
    <w:rsid w:val="00433FC2"/>
    <w:rsid w:val="00470ED6"/>
    <w:rsid w:val="00473315"/>
    <w:rsid w:val="00481A79"/>
    <w:rsid w:val="004A0143"/>
    <w:rsid w:val="004A24F0"/>
    <w:rsid w:val="004B4CE2"/>
    <w:rsid w:val="004C687E"/>
    <w:rsid w:val="004D7D5B"/>
    <w:rsid w:val="004E0F19"/>
    <w:rsid w:val="004E4E6B"/>
    <w:rsid w:val="004E5A46"/>
    <w:rsid w:val="004F05FF"/>
    <w:rsid w:val="004F679F"/>
    <w:rsid w:val="00511478"/>
    <w:rsid w:val="0051231F"/>
    <w:rsid w:val="0052735B"/>
    <w:rsid w:val="00535E3F"/>
    <w:rsid w:val="005541F9"/>
    <w:rsid w:val="00560B56"/>
    <w:rsid w:val="00561C71"/>
    <w:rsid w:val="00576589"/>
    <w:rsid w:val="00586449"/>
    <w:rsid w:val="0059301B"/>
    <w:rsid w:val="005978C7"/>
    <w:rsid w:val="005A6535"/>
    <w:rsid w:val="005A7C97"/>
    <w:rsid w:val="005B6D22"/>
    <w:rsid w:val="005C3F75"/>
    <w:rsid w:val="005C4A00"/>
    <w:rsid w:val="005D20BB"/>
    <w:rsid w:val="005F2BF1"/>
    <w:rsid w:val="005F6663"/>
    <w:rsid w:val="005F7F34"/>
    <w:rsid w:val="00602153"/>
    <w:rsid w:val="00606B11"/>
    <w:rsid w:val="00620DB2"/>
    <w:rsid w:val="0064553B"/>
    <w:rsid w:val="00655178"/>
    <w:rsid w:val="006559F3"/>
    <w:rsid w:val="0065761F"/>
    <w:rsid w:val="0066084C"/>
    <w:rsid w:val="00663885"/>
    <w:rsid w:val="00671AAB"/>
    <w:rsid w:val="00674E7B"/>
    <w:rsid w:val="00675177"/>
    <w:rsid w:val="006752D2"/>
    <w:rsid w:val="006809C0"/>
    <w:rsid w:val="00684764"/>
    <w:rsid w:val="0069389F"/>
    <w:rsid w:val="00695D08"/>
    <w:rsid w:val="006A6F8C"/>
    <w:rsid w:val="006A7414"/>
    <w:rsid w:val="006B067D"/>
    <w:rsid w:val="006B0E69"/>
    <w:rsid w:val="006B179C"/>
    <w:rsid w:val="006B60DD"/>
    <w:rsid w:val="006B61BB"/>
    <w:rsid w:val="006B7C01"/>
    <w:rsid w:val="006C1E0C"/>
    <w:rsid w:val="006C5733"/>
    <w:rsid w:val="006C72A0"/>
    <w:rsid w:val="006D720F"/>
    <w:rsid w:val="006F1031"/>
    <w:rsid w:val="006F6628"/>
    <w:rsid w:val="0070632A"/>
    <w:rsid w:val="00713125"/>
    <w:rsid w:val="007273EB"/>
    <w:rsid w:val="007321E3"/>
    <w:rsid w:val="00734333"/>
    <w:rsid w:val="00736279"/>
    <w:rsid w:val="00741931"/>
    <w:rsid w:val="00742FFE"/>
    <w:rsid w:val="007516D8"/>
    <w:rsid w:val="00752C9B"/>
    <w:rsid w:val="007547B7"/>
    <w:rsid w:val="00754C94"/>
    <w:rsid w:val="00770A3C"/>
    <w:rsid w:val="00771663"/>
    <w:rsid w:val="00771DAD"/>
    <w:rsid w:val="00775F7E"/>
    <w:rsid w:val="0078317E"/>
    <w:rsid w:val="007833F4"/>
    <w:rsid w:val="00783B44"/>
    <w:rsid w:val="0078593A"/>
    <w:rsid w:val="0078650C"/>
    <w:rsid w:val="00795A59"/>
    <w:rsid w:val="00795B85"/>
    <w:rsid w:val="007A280B"/>
    <w:rsid w:val="007A6724"/>
    <w:rsid w:val="007C38DF"/>
    <w:rsid w:val="007E1EFC"/>
    <w:rsid w:val="00801E13"/>
    <w:rsid w:val="008100D1"/>
    <w:rsid w:val="00810F88"/>
    <w:rsid w:val="008150F3"/>
    <w:rsid w:val="008247D2"/>
    <w:rsid w:val="0083096A"/>
    <w:rsid w:val="00834148"/>
    <w:rsid w:val="00836EC7"/>
    <w:rsid w:val="00841EC9"/>
    <w:rsid w:val="00846575"/>
    <w:rsid w:val="00860EB2"/>
    <w:rsid w:val="008669AF"/>
    <w:rsid w:val="00880433"/>
    <w:rsid w:val="00885238"/>
    <w:rsid w:val="00885E0B"/>
    <w:rsid w:val="00886CC6"/>
    <w:rsid w:val="00886E74"/>
    <w:rsid w:val="008929C5"/>
    <w:rsid w:val="00893330"/>
    <w:rsid w:val="00894F0C"/>
    <w:rsid w:val="008A4B71"/>
    <w:rsid w:val="008A75C3"/>
    <w:rsid w:val="008B1A07"/>
    <w:rsid w:val="008C039A"/>
    <w:rsid w:val="008C29B5"/>
    <w:rsid w:val="008C630E"/>
    <w:rsid w:val="008D0AC4"/>
    <w:rsid w:val="008D277C"/>
    <w:rsid w:val="008D7039"/>
    <w:rsid w:val="008E38C0"/>
    <w:rsid w:val="008F3311"/>
    <w:rsid w:val="008F5022"/>
    <w:rsid w:val="008F6D18"/>
    <w:rsid w:val="0090179A"/>
    <w:rsid w:val="00903044"/>
    <w:rsid w:val="00907681"/>
    <w:rsid w:val="00907C42"/>
    <w:rsid w:val="009160AD"/>
    <w:rsid w:val="00921122"/>
    <w:rsid w:val="0094060E"/>
    <w:rsid w:val="00942946"/>
    <w:rsid w:val="00956E13"/>
    <w:rsid w:val="00961909"/>
    <w:rsid w:val="00964C66"/>
    <w:rsid w:val="009715D5"/>
    <w:rsid w:val="0097292F"/>
    <w:rsid w:val="00986571"/>
    <w:rsid w:val="0099085C"/>
    <w:rsid w:val="00994295"/>
    <w:rsid w:val="009A1B23"/>
    <w:rsid w:val="009A461D"/>
    <w:rsid w:val="009A4DF8"/>
    <w:rsid w:val="009B175B"/>
    <w:rsid w:val="009B5F24"/>
    <w:rsid w:val="009C06D0"/>
    <w:rsid w:val="009C6785"/>
    <w:rsid w:val="009C7483"/>
    <w:rsid w:val="009E1E2B"/>
    <w:rsid w:val="009E3B97"/>
    <w:rsid w:val="009E3C46"/>
    <w:rsid w:val="009F6646"/>
    <w:rsid w:val="009F7DC4"/>
    <w:rsid w:val="00A02007"/>
    <w:rsid w:val="00A104CC"/>
    <w:rsid w:val="00A118B1"/>
    <w:rsid w:val="00A206C4"/>
    <w:rsid w:val="00A35A72"/>
    <w:rsid w:val="00A41D25"/>
    <w:rsid w:val="00A456D2"/>
    <w:rsid w:val="00A507FB"/>
    <w:rsid w:val="00A55256"/>
    <w:rsid w:val="00A569FA"/>
    <w:rsid w:val="00A61B48"/>
    <w:rsid w:val="00A63FCF"/>
    <w:rsid w:val="00A66210"/>
    <w:rsid w:val="00A67BE7"/>
    <w:rsid w:val="00A71D1D"/>
    <w:rsid w:val="00A778E2"/>
    <w:rsid w:val="00A84631"/>
    <w:rsid w:val="00A85EC7"/>
    <w:rsid w:val="00A86C62"/>
    <w:rsid w:val="00A97076"/>
    <w:rsid w:val="00AA062F"/>
    <w:rsid w:val="00AA227D"/>
    <w:rsid w:val="00AA498D"/>
    <w:rsid w:val="00AB0BD5"/>
    <w:rsid w:val="00AB3373"/>
    <w:rsid w:val="00AC4795"/>
    <w:rsid w:val="00AE17E2"/>
    <w:rsid w:val="00AE7436"/>
    <w:rsid w:val="00B00A62"/>
    <w:rsid w:val="00B00ECC"/>
    <w:rsid w:val="00B047D7"/>
    <w:rsid w:val="00B04A23"/>
    <w:rsid w:val="00B11309"/>
    <w:rsid w:val="00B17D12"/>
    <w:rsid w:val="00B22F0E"/>
    <w:rsid w:val="00B2476D"/>
    <w:rsid w:val="00B2797C"/>
    <w:rsid w:val="00B33344"/>
    <w:rsid w:val="00B35CB2"/>
    <w:rsid w:val="00B42E9F"/>
    <w:rsid w:val="00B50E60"/>
    <w:rsid w:val="00B53A7F"/>
    <w:rsid w:val="00B54264"/>
    <w:rsid w:val="00B55F4C"/>
    <w:rsid w:val="00B62D26"/>
    <w:rsid w:val="00B640D8"/>
    <w:rsid w:val="00B64289"/>
    <w:rsid w:val="00B676E2"/>
    <w:rsid w:val="00B751BA"/>
    <w:rsid w:val="00B83D37"/>
    <w:rsid w:val="00B928AC"/>
    <w:rsid w:val="00BA344D"/>
    <w:rsid w:val="00BA4275"/>
    <w:rsid w:val="00BA4766"/>
    <w:rsid w:val="00BA4C61"/>
    <w:rsid w:val="00BA7368"/>
    <w:rsid w:val="00BA7DC5"/>
    <w:rsid w:val="00BB292D"/>
    <w:rsid w:val="00BB523C"/>
    <w:rsid w:val="00BB610C"/>
    <w:rsid w:val="00BD46ED"/>
    <w:rsid w:val="00BE0CD7"/>
    <w:rsid w:val="00BE2AFC"/>
    <w:rsid w:val="00BF2BFE"/>
    <w:rsid w:val="00BF7BDF"/>
    <w:rsid w:val="00C103E3"/>
    <w:rsid w:val="00C130D5"/>
    <w:rsid w:val="00C14ED4"/>
    <w:rsid w:val="00C15673"/>
    <w:rsid w:val="00C21083"/>
    <w:rsid w:val="00C23898"/>
    <w:rsid w:val="00C322D1"/>
    <w:rsid w:val="00C32CC7"/>
    <w:rsid w:val="00C35F52"/>
    <w:rsid w:val="00C37A6C"/>
    <w:rsid w:val="00C468C7"/>
    <w:rsid w:val="00C543CB"/>
    <w:rsid w:val="00C54DA0"/>
    <w:rsid w:val="00C552D7"/>
    <w:rsid w:val="00C60A95"/>
    <w:rsid w:val="00C611A8"/>
    <w:rsid w:val="00C62A01"/>
    <w:rsid w:val="00C649BF"/>
    <w:rsid w:val="00C67211"/>
    <w:rsid w:val="00C70883"/>
    <w:rsid w:val="00C7115F"/>
    <w:rsid w:val="00C734D9"/>
    <w:rsid w:val="00C73838"/>
    <w:rsid w:val="00C8656E"/>
    <w:rsid w:val="00C97183"/>
    <w:rsid w:val="00CA6A19"/>
    <w:rsid w:val="00CB3884"/>
    <w:rsid w:val="00CB6891"/>
    <w:rsid w:val="00CC2E6C"/>
    <w:rsid w:val="00CE2432"/>
    <w:rsid w:val="00CE2BD1"/>
    <w:rsid w:val="00CE5034"/>
    <w:rsid w:val="00CF08E4"/>
    <w:rsid w:val="00CF0D16"/>
    <w:rsid w:val="00CF33AC"/>
    <w:rsid w:val="00CF3CA9"/>
    <w:rsid w:val="00CF624F"/>
    <w:rsid w:val="00D07E71"/>
    <w:rsid w:val="00D1041F"/>
    <w:rsid w:val="00D1765C"/>
    <w:rsid w:val="00D2622E"/>
    <w:rsid w:val="00D265C9"/>
    <w:rsid w:val="00D40994"/>
    <w:rsid w:val="00D40D7C"/>
    <w:rsid w:val="00D44E73"/>
    <w:rsid w:val="00D44FEC"/>
    <w:rsid w:val="00D50F81"/>
    <w:rsid w:val="00D550EA"/>
    <w:rsid w:val="00D61D4D"/>
    <w:rsid w:val="00D766AF"/>
    <w:rsid w:val="00D81197"/>
    <w:rsid w:val="00D84AF9"/>
    <w:rsid w:val="00D973E8"/>
    <w:rsid w:val="00DA4970"/>
    <w:rsid w:val="00DA4A79"/>
    <w:rsid w:val="00DB4DD5"/>
    <w:rsid w:val="00DB4F4A"/>
    <w:rsid w:val="00DB7A7E"/>
    <w:rsid w:val="00DC28A8"/>
    <w:rsid w:val="00DD2466"/>
    <w:rsid w:val="00DD3BC1"/>
    <w:rsid w:val="00DD5FC5"/>
    <w:rsid w:val="00DF4108"/>
    <w:rsid w:val="00DF6542"/>
    <w:rsid w:val="00E20590"/>
    <w:rsid w:val="00E20A33"/>
    <w:rsid w:val="00E232D4"/>
    <w:rsid w:val="00E2726B"/>
    <w:rsid w:val="00E348FD"/>
    <w:rsid w:val="00E35EBC"/>
    <w:rsid w:val="00E37AA0"/>
    <w:rsid w:val="00E429F0"/>
    <w:rsid w:val="00E441B8"/>
    <w:rsid w:val="00E509BC"/>
    <w:rsid w:val="00E566AE"/>
    <w:rsid w:val="00E635C2"/>
    <w:rsid w:val="00E63842"/>
    <w:rsid w:val="00E64001"/>
    <w:rsid w:val="00E711B1"/>
    <w:rsid w:val="00E725E3"/>
    <w:rsid w:val="00E75A03"/>
    <w:rsid w:val="00E80A6A"/>
    <w:rsid w:val="00E83D31"/>
    <w:rsid w:val="00E8511B"/>
    <w:rsid w:val="00E92CCA"/>
    <w:rsid w:val="00EA1113"/>
    <w:rsid w:val="00EA2500"/>
    <w:rsid w:val="00EA3CAB"/>
    <w:rsid w:val="00EB0007"/>
    <w:rsid w:val="00EB445E"/>
    <w:rsid w:val="00EB4AFC"/>
    <w:rsid w:val="00EB5CE8"/>
    <w:rsid w:val="00EC0769"/>
    <w:rsid w:val="00EC1104"/>
    <w:rsid w:val="00ED2A7B"/>
    <w:rsid w:val="00ED79C6"/>
    <w:rsid w:val="00EE0A60"/>
    <w:rsid w:val="00EE198C"/>
    <w:rsid w:val="00EE2F34"/>
    <w:rsid w:val="00EF3E25"/>
    <w:rsid w:val="00EF3E48"/>
    <w:rsid w:val="00EF69A3"/>
    <w:rsid w:val="00F00E01"/>
    <w:rsid w:val="00F00FA1"/>
    <w:rsid w:val="00F0349A"/>
    <w:rsid w:val="00F12991"/>
    <w:rsid w:val="00F14055"/>
    <w:rsid w:val="00F1451E"/>
    <w:rsid w:val="00F15D14"/>
    <w:rsid w:val="00F16B9D"/>
    <w:rsid w:val="00F16CA1"/>
    <w:rsid w:val="00F205CB"/>
    <w:rsid w:val="00F27A4C"/>
    <w:rsid w:val="00F35D0F"/>
    <w:rsid w:val="00F56EDF"/>
    <w:rsid w:val="00F571D5"/>
    <w:rsid w:val="00F61AAF"/>
    <w:rsid w:val="00F63DB3"/>
    <w:rsid w:val="00F67FE2"/>
    <w:rsid w:val="00F83203"/>
    <w:rsid w:val="00F86C7C"/>
    <w:rsid w:val="00F917DA"/>
    <w:rsid w:val="00F91F1B"/>
    <w:rsid w:val="00F937F0"/>
    <w:rsid w:val="00F94FC2"/>
    <w:rsid w:val="00FA4611"/>
    <w:rsid w:val="00FB0257"/>
    <w:rsid w:val="00FB59B8"/>
    <w:rsid w:val="00FB636F"/>
    <w:rsid w:val="00FB641B"/>
    <w:rsid w:val="00FC2937"/>
    <w:rsid w:val="00FD1149"/>
    <w:rsid w:val="00FD3F1D"/>
    <w:rsid w:val="00FD523B"/>
    <w:rsid w:val="00FE1CE4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E1D80"/>
  <w15:chartTrackingRefBased/>
  <w15:docId w15:val="{72C5CD1F-7715-4113-9B37-24EC399A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6724"/>
  </w:style>
  <w:style w:type="paragraph" w:styleId="Nadpis1">
    <w:name w:val="heading 1"/>
    <w:basedOn w:val="Zkladntext"/>
    <w:next w:val="Normln"/>
    <w:qFormat/>
    <w:rsid w:val="007A6724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AE74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A6724"/>
    <w:rPr>
      <w:rFonts w:ascii="Arial" w:hAnsi="Arial"/>
      <w:sz w:val="22"/>
    </w:rPr>
  </w:style>
  <w:style w:type="paragraph" w:styleId="Zkladntext2">
    <w:name w:val="Body Text 2"/>
    <w:basedOn w:val="Normln"/>
    <w:rsid w:val="007A6724"/>
    <w:pPr>
      <w:jc w:val="both"/>
    </w:pPr>
    <w:rPr>
      <w:rFonts w:ascii="Arial" w:hAnsi="Arial"/>
      <w:sz w:val="22"/>
    </w:rPr>
  </w:style>
  <w:style w:type="character" w:styleId="Hypertextovodkaz">
    <w:name w:val="Hyperlink"/>
    <w:rsid w:val="007A6724"/>
    <w:rPr>
      <w:color w:val="0000FF"/>
      <w:u w:val="single"/>
    </w:rPr>
  </w:style>
  <w:style w:type="paragraph" w:styleId="Zpat">
    <w:name w:val="footer"/>
    <w:basedOn w:val="Normln"/>
    <w:rsid w:val="007A67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6724"/>
  </w:style>
  <w:style w:type="paragraph" w:customStyle="1" w:styleId="Styl1">
    <w:name w:val="Styl1"/>
    <w:basedOn w:val="Nadpis1"/>
    <w:rsid w:val="007A6724"/>
    <w:pPr>
      <w:numPr>
        <w:numId w:val="1"/>
      </w:numPr>
    </w:pPr>
    <w:rPr>
      <w:rFonts w:ascii="Times New Roman" w:hAnsi="Times New Roman"/>
    </w:rPr>
  </w:style>
  <w:style w:type="paragraph" w:customStyle="1" w:styleId="StylZkladntextTimesNewRomanZarovnatdobloku2Char">
    <w:name w:val="Styl Základní text + Times New Roman Zarovnat do bloku2 Char"/>
    <w:basedOn w:val="Zkladntext"/>
    <w:rsid w:val="007A6724"/>
    <w:pPr>
      <w:numPr>
        <w:numId w:val="2"/>
      </w:numPr>
      <w:jc w:val="both"/>
    </w:pPr>
    <w:rPr>
      <w:rFonts w:ascii="Times New Roman" w:hAnsi="Times New Roman"/>
    </w:rPr>
  </w:style>
  <w:style w:type="character" w:customStyle="1" w:styleId="platne1">
    <w:name w:val="platne1"/>
    <w:basedOn w:val="Standardnpsmoodstavce"/>
    <w:rsid w:val="007A6724"/>
  </w:style>
  <w:style w:type="paragraph" w:customStyle="1" w:styleId="CharCharCharCharCharCharChar">
    <w:name w:val="Char Char Char Char Char Char Char"/>
    <w:basedOn w:val="Normln"/>
    <w:rsid w:val="007A6724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B6891"/>
    <w:pPr>
      <w:ind w:left="708"/>
    </w:pPr>
  </w:style>
  <w:style w:type="character" w:customStyle="1" w:styleId="nowrap">
    <w:name w:val="nowrap"/>
    <w:qFormat/>
    <w:rsid w:val="00057A0C"/>
  </w:style>
  <w:style w:type="paragraph" w:customStyle="1" w:styleId="CharChar4">
    <w:name w:val="Char Char4"/>
    <w:basedOn w:val="Normln"/>
    <w:rsid w:val="00E509B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platne">
    <w:name w:val="platne"/>
    <w:rsid w:val="003A0CFA"/>
  </w:style>
  <w:style w:type="paragraph" w:customStyle="1" w:styleId="Identifikacestran">
    <w:name w:val="Identifikace stran"/>
    <w:basedOn w:val="Normln"/>
    <w:rsid w:val="00C14ED4"/>
    <w:pPr>
      <w:spacing w:line="280" w:lineRule="atLeast"/>
      <w:jc w:val="both"/>
    </w:pPr>
    <w:rPr>
      <w:sz w:val="24"/>
    </w:rPr>
  </w:style>
  <w:style w:type="character" w:styleId="Odkaznakoment">
    <w:name w:val="annotation reference"/>
    <w:rsid w:val="00C14E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4ED4"/>
    <w:rPr>
      <w:lang w:val="x-none"/>
    </w:rPr>
  </w:style>
  <w:style w:type="character" w:customStyle="1" w:styleId="TextkomenteChar">
    <w:name w:val="Text komentáře Char"/>
    <w:link w:val="Textkomente"/>
    <w:rsid w:val="00C14ED4"/>
    <w:rPr>
      <w:lang w:eastAsia="cs-CZ"/>
    </w:rPr>
  </w:style>
  <w:style w:type="paragraph" w:styleId="Textbubliny">
    <w:name w:val="Balloon Text"/>
    <w:basedOn w:val="Normln"/>
    <w:link w:val="TextbublinyChar"/>
    <w:rsid w:val="00C14ED4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rsid w:val="00C14ED4"/>
    <w:rPr>
      <w:rFonts w:ascii="Segoe UI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9F6646"/>
    <w:rPr>
      <w:b/>
      <w:bCs/>
    </w:rPr>
  </w:style>
  <w:style w:type="character" w:customStyle="1" w:styleId="PedmtkomenteChar">
    <w:name w:val="Předmět komentáře Char"/>
    <w:link w:val="Pedmtkomente"/>
    <w:rsid w:val="009F6646"/>
    <w:rPr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E83D31"/>
    <w:pPr>
      <w:spacing w:before="100" w:beforeAutospacing="1" w:after="100" w:afterAutospacing="1"/>
    </w:pPr>
    <w:rPr>
      <w:sz w:val="24"/>
      <w:szCs w:val="24"/>
    </w:rPr>
  </w:style>
  <w:style w:type="character" w:customStyle="1" w:styleId="uioutputtext">
    <w:name w:val="uioutputtext"/>
    <w:rsid w:val="004C687E"/>
  </w:style>
  <w:style w:type="paragraph" w:customStyle="1" w:styleId="xmsonormal">
    <w:name w:val="x_msonormal"/>
    <w:basedOn w:val="Normln"/>
    <w:rsid w:val="00F86C7C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nte">
    <w:name w:val="Standardní te"/>
    <w:uiPriority w:val="99"/>
    <w:qFormat/>
    <w:rsid w:val="003E4436"/>
    <w:pPr>
      <w:widowControl w:val="0"/>
    </w:pPr>
    <w:rPr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E566AE"/>
    <w:rPr>
      <w:b/>
      <w:bCs/>
    </w:rPr>
  </w:style>
  <w:style w:type="paragraph" w:styleId="Revize">
    <w:name w:val="Revision"/>
    <w:hidden/>
    <w:uiPriority w:val="99"/>
    <w:semiHidden/>
    <w:rsid w:val="00221155"/>
  </w:style>
  <w:style w:type="character" w:styleId="Sledovanodkaz">
    <w:name w:val="FollowedHyperlink"/>
    <w:rsid w:val="00DD2466"/>
    <w:rPr>
      <w:color w:val="954F72"/>
      <w:u w:val="single"/>
    </w:rPr>
  </w:style>
  <w:style w:type="paragraph" w:styleId="Bezmezer">
    <w:name w:val="No Spacing"/>
    <w:uiPriority w:val="1"/>
    <w:qFormat/>
    <w:rsid w:val="00B42E9F"/>
  </w:style>
  <w:style w:type="character" w:customStyle="1" w:styleId="Nadpis2Char">
    <w:name w:val="Nadpis 2 Char"/>
    <w:basedOn w:val="Standardnpsmoodstavce"/>
    <w:link w:val="Nadpis2"/>
    <w:rsid w:val="00AE743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Mkatabulky">
    <w:name w:val="Table Grid"/>
    <w:basedOn w:val="Normlntabulka"/>
    <w:rsid w:val="00E7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link w:val="PodnadpisChar"/>
    <w:rsid w:val="00A84631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PodnadpisChar">
    <w:name w:val="Podnadpis Char"/>
    <w:basedOn w:val="Standardnpsmoodstavce"/>
    <w:link w:val="Podnadpis"/>
    <w:rsid w:val="00A84631"/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Importovanstyl8">
    <w:name w:val="Importovaný styl 8"/>
    <w:rsid w:val="00A8463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podatelna@karvin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adv\AppData\Local\Microsoft\Windows\INetCache\Content.Outlook\R86UBHUI\Letni&#769;%20koncerty%20Ra&#769;dia%20Blani&#769;k_vzor_smlouva%20s%20Me&#780;stem_2025_u&#769;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25915F9416B459E0ED7C6F7D133D4" ma:contentTypeVersion="7" ma:contentTypeDescription="Vytvoří nový dokument" ma:contentTypeScope="" ma:versionID="4ea73d894e2063efeb734e2b29a0256e">
  <xsd:schema xmlns:xsd="http://www.w3.org/2001/XMLSchema" xmlns:xs="http://www.w3.org/2001/XMLSchema" xmlns:p="http://schemas.microsoft.com/office/2006/metadata/properties" xmlns:ns3="9c23d8a8-0e40-4202-907e-cfe69abe2620" xmlns:ns4="5a6bc30e-c232-4dbf-ad6d-0da83968116d" targetNamespace="http://schemas.microsoft.com/office/2006/metadata/properties" ma:root="true" ma:fieldsID="caf5031b02a372bd503ff749d8eeaced" ns3:_="" ns4:_="">
    <xsd:import namespace="9c23d8a8-0e40-4202-907e-cfe69abe2620"/>
    <xsd:import namespace="5a6bc30e-c232-4dbf-ad6d-0da839681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8a8-0e40-4202-907e-cfe69abe2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bc30e-c232-4dbf-ad6d-0da839681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F3B6-7809-4D0C-85DF-F4B25EC58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6C4BA-C922-4A43-9E5F-A41E2C64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d8a8-0e40-4202-907e-cfe69abe2620"/>
    <ds:schemaRef ds:uri="5a6bc30e-c232-4dbf-ad6d-0da839681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E05B7-3D5D-4C7A-BC1D-758C31CC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Letní koncerty Rádia Blaník_vzor_smlouva s Městem_2025_úprava</Template>
  <TotalTime>6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Hewlett-Packard Company</Company>
  <LinksUpToDate>false</LinksUpToDate>
  <CharactersWithSpaces>9243</CharactersWithSpaces>
  <SharedDoc>false</SharedDoc>
  <HLinks>
    <vt:vector size="6" baseType="variant"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lnadv</dc:creator>
  <cp:keywords/>
  <cp:lastModifiedBy>Dlouhá Dagmar</cp:lastModifiedBy>
  <cp:revision>3</cp:revision>
  <cp:lastPrinted>2025-05-21T10:12:00Z</cp:lastPrinted>
  <dcterms:created xsi:type="dcterms:W3CDTF">2025-05-22T07:35:00Z</dcterms:created>
  <dcterms:modified xsi:type="dcterms:W3CDTF">2025-05-22T07:41:00Z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0x010100EA725915F9416B459E0ED7C6F7D133D4</vt:lpwstr>
  </property>
  <property fmtid="{D5CDD505-2E9C-101B-9397-08002B2CF9AE}" pid="3" name="_activity">
    <vt:lpwstr/>
  </property>
</Properties>
</file>