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EF925" w14:textId="77777777" w:rsidR="00460920" w:rsidRDefault="00460920">
      <w:pPr>
        <w:spacing w:line="1" w:lineRule="exact"/>
      </w:pPr>
    </w:p>
    <w:p w14:paraId="2F18ABFA" w14:textId="77777777" w:rsidR="00460920" w:rsidRDefault="0083717D">
      <w:pPr>
        <w:pStyle w:val="Heading210"/>
        <w:framePr w:w="9106" w:h="322" w:hRule="exact" w:wrap="none" w:vAnchor="page" w:hAnchor="page" w:x="1693" w:y="1409"/>
        <w:spacing w:after="0" w:line="240" w:lineRule="auto"/>
      </w:pPr>
      <w:bookmarkStart w:id="0" w:name="bookmark0"/>
      <w:bookmarkStart w:id="1" w:name="bookmark1"/>
      <w:bookmarkStart w:id="2" w:name="bookmark2"/>
      <w:r>
        <w:t>Dodatek č. 2</w:t>
      </w:r>
      <w:bookmarkEnd w:id="0"/>
      <w:bookmarkEnd w:id="1"/>
      <w:bookmarkEnd w:id="2"/>
    </w:p>
    <w:p w14:paraId="608A5DC0" w14:textId="77777777" w:rsidR="00460920" w:rsidRDefault="0083717D">
      <w:pPr>
        <w:pStyle w:val="Heading210"/>
        <w:framePr w:w="9106" w:h="984" w:hRule="exact" w:wrap="none" w:vAnchor="page" w:hAnchor="page" w:x="1693" w:y="1807"/>
        <w:spacing w:after="0"/>
      </w:pPr>
      <w:bookmarkStart w:id="3" w:name="bookmark5"/>
      <w:r>
        <w:t>k RÁMCOVÁ SMLOUVA O POSKYTOVÁNÍ SERVISNÍ A</w:t>
      </w:r>
      <w:r>
        <w:br/>
        <w:t>MATERIÁLOVÉ PODPORY</w:t>
      </w:r>
      <w:bookmarkEnd w:id="3"/>
    </w:p>
    <w:p w14:paraId="373B76FA" w14:textId="77777777" w:rsidR="00460920" w:rsidRDefault="0083717D">
      <w:pPr>
        <w:pStyle w:val="Heading210"/>
        <w:framePr w:w="9106" w:h="984" w:hRule="exact" w:wrap="none" w:vAnchor="page" w:hAnchor="page" w:x="1693" w:y="1807"/>
        <w:spacing w:after="0"/>
        <w:rPr>
          <w:sz w:val="22"/>
          <w:szCs w:val="22"/>
        </w:rPr>
      </w:pPr>
      <w:bookmarkStart w:id="4" w:name="bookmark3"/>
      <w:bookmarkStart w:id="5" w:name="bookmark4"/>
      <w:bookmarkStart w:id="6" w:name="bookmark6"/>
      <w:r>
        <w:t xml:space="preserve">K MULTIFUNKČNÍM TISKOVÝM ZAŘÍZENÍM </w:t>
      </w:r>
      <w:r>
        <w:rPr>
          <w:sz w:val="22"/>
          <w:szCs w:val="22"/>
        </w:rPr>
        <w:t>č. 240637</w:t>
      </w:r>
      <w:bookmarkEnd w:id="4"/>
      <w:bookmarkEnd w:id="5"/>
      <w:bookmarkEnd w:id="6"/>
    </w:p>
    <w:p w14:paraId="7F5021B1" w14:textId="77777777" w:rsidR="00460920" w:rsidRDefault="0083717D">
      <w:pPr>
        <w:pStyle w:val="Heading310"/>
        <w:framePr w:w="9106" w:h="3749" w:hRule="exact" w:wrap="none" w:vAnchor="page" w:hAnchor="page" w:x="1693" w:y="3564"/>
        <w:spacing w:line="259" w:lineRule="auto"/>
        <w:jc w:val="both"/>
      </w:pPr>
      <w:bookmarkStart w:id="7" w:name="bookmark7"/>
      <w:bookmarkStart w:id="8" w:name="bookmark8"/>
      <w:bookmarkStart w:id="9" w:name="bookmark9"/>
      <w:r>
        <w:t>KYOCERA Document Solutions Czech, s.r.o.</w:t>
      </w:r>
      <w:bookmarkEnd w:id="7"/>
      <w:bookmarkEnd w:id="8"/>
      <w:bookmarkEnd w:id="9"/>
    </w:p>
    <w:p w14:paraId="40299171" w14:textId="77777777" w:rsidR="00460920" w:rsidRDefault="0083717D">
      <w:pPr>
        <w:pStyle w:val="Bodytext10"/>
        <w:framePr w:w="9106" w:h="3749" w:hRule="exact" w:wrap="none" w:vAnchor="page" w:hAnchor="page" w:x="1693" w:y="3564"/>
        <w:spacing w:line="259" w:lineRule="auto"/>
      </w:pPr>
      <w:r>
        <w:t>se sídlem: Českomoravská 2420/15, Praha 9, 190 00</w:t>
      </w:r>
    </w:p>
    <w:p w14:paraId="15BD658F" w14:textId="77777777" w:rsidR="00460920" w:rsidRDefault="0083717D">
      <w:pPr>
        <w:pStyle w:val="Bodytext10"/>
        <w:framePr w:w="9106" w:h="3749" w:hRule="exact" w:wrap="none" w:vAnchor="page" w:hAnchor="page" w:x="1693" w:y="3564"/>
        <w:spacing w:line="259" w:lineRule="auto"/>
      </w:pPr>
      <w:r>
        <w:t>IČ: 05324165, DIČ: CZ05324165</w:t>
      </w:r>
    </w:p>
    <w:p w14:paraId="1DEDD9B2" w14:textId="77777777" w:rsidR="00460920" w:rsidRDefault="0083717D">
      <w:pPr>
        <w:pStyle w:val="Bodytext10"/>
        <w:framePr w:w="9106" w:h="3749" w:hRule="exact" w:wrap="none" w:vAnchor="page" w:hAnchor="page" w:x="1693" w:y="3564"/>
        <w:spacing w:line="259" w:lineRule="auto"/>
        <w:jc w:val="both"/>
      </w:pPr>
      <w:r>
        <w:t>zastoupen: Ing. Jiří Hubený, jednatel</w:t>
      </w:r>
    </w:p>
    <w:p w14:paraId="48C544BA" w14:textId="300A75F1" w:rsidR="00460920" w:rsidRDefault="0083717D">
      <w:pPr>
        <w:pStyle w:val="Bodytext10"/>
        <w:framePr w:w="9106" w:h="3749" w:hRule="exact" w:wrap="none" w:vAnchor="page" w:hAnchor="page" w:x="1693" w:y="3564"/>
        <w:spacing w:line="259" w:lineRule="auto"/>
        <w:jc w:val="both"/>
      </w:pPr>
      <w:r>
        <w:t xml:space="preserve">odpovědná osoba: </w:t>
      </w:r>
      <w:proofErr w:type="spellStart"/>
      <w:r>
        <w:t>xxxxxxxxxxxxxxxxxxxx</w:t>
      </w:r>
      <w:proofErr w:type="spellEnd"/>
    </w:p>
    <w:p w14:paraId="52EA5CD9" w14:textId="77777777" w:rsidR="00460920" w:rsidRDefault="0083717D">
      <w:pPr>
        <w:pStyle w:val="Bodytext10"/>
        <w:framePr w:w="9106" w:h="3749" w:hRule="exact" w:wrap="none" w:vAnchor="page" w:hAnchor="page" w:x="1693" w:y="3564"/>
        <w:spacing w:after="240" w:line="259" w:lineRule="auto"/>
        <w:jc w:val="both"/>
      </w:pPr>
      <w:r>
        <w:t>(dále jen „poskytovatel“)</w:t>
      </w:r>
    </w:p>
    <w:p w14:paraId="03F8E367" w14:textId="77777777" w:rsidR="00460920" w:rsidRDefault="0083717D">
      <w:pPr>
        <w:pStyle w:val="Bodytext10"/>
        <w:framePr w:w="9106" w:h="3749" w:hRule="exact" w:wrap="none" w:vAnchor="page" w:hAnchor="page" w:x="1693" w:y="3564"/>
        <w:spacing w:after="240" w:line="259" w:lineRule="auto"/>
      </w:pPr>
      <w:r>
        <w:t>a</w:t>
      </w:r>
    </w:p>
    <w:p w14:paraId="7E388F7A" w14:textId="77777777" w:rsidR="00460920" w:rsidRDefault="0083717D">
      <w:pPr>
        <w:pStyle w:val="Heading310"/>
        <w:framePr w:w="9106" w:h="3749" w:hRule="exact" w:wrap="none" w:vAnchor="page" w:hAnchor="page" w:x="1693" w:y="3564"/>
        <w:spacing w:line="259" w:lineRule="auto"/>
        <w:jc w:val="both"/>
      </w:pPr>
      <w:bookmarkStart w:id="10" w:name="bookmark10"/>
      <w:bookmarkStart w:id="11" w:name="bookmark11"/>
      <w:bookmarkStart w:id="12" w:name="bookmark12"/>
      <w:r>
        <w:t>Národní muzeum</w:t>
      </w:r>
      <w:bookmarkEnd w:id="10"/>
      <w:bookmarkEnd w:id="11"/>
      <w:bookmarkEnd w:id="12"/>
    </w:p>
    <w:p w14:paraId="5AE529D7" w14:textId="77777777" w:rsidR="00460920" w:rsidRDefault="0083717D">
      <w:pPr>
        <w:pStyle w:val="Bodytext10"/>
        <w:framePr w:w="9106" w:h="3749" w:hRule="exact" w:wrap="none" w:vAnchor="page" w:hAnchor="page" w:x="1693" w:y="3564"/>
        <w:spacing w:line="259" w:lineRule="auto"/>
        <w:jc w:val="both"/>
      </w:pPr>
      <w:r>
        <w:t>se sídlem: Václavské nám. 1700/68, 115 79 Praha 1, Nové Město</w:t>
      </w:r>
    </w:p>
    <w:p w14:paraId="2482F3F3" w14:textId="77777777" w:rsidR="00460920" w:rsidRDefault="0083717D">
      <w:pPr>
        <w:pStyle w:val="Bodytext10"/>
        <w:framePr w:w="9106" w:h="3749" w:hRule="exact" w:wrap="none" w:vAnchor="page" w:hAnchor="page" w:x="1693" w:y="3564"/>
        <w:spacing w:line="259" w:lineRule="auto"/>
      </w:pPr>
      <w:r>
        <w:t>IČ: 00023272, DIČ: CZ00023272</w:t>
      </w:r>
    </w:p>
    <w:p w14:paraId="4ED578C2" w14:textId="77777777" w:rsidR="00460920" w:rsidRDefault="0083717D">
      <w:pPr>
        <w:pStyle w:val="Bodytext10"/>
        <w:framePr w:w="9106" w:h="3749" w:hRule="exact" w:wrap="none" w:vAnchor="page" w:hAnchor="page" w:x="1693" w:y="3564"/>
        <w:spacing w:line="259" w:lineRule="auto"/>
        <w:jc w:val="both"/>
      </w:pPr>
      <w:r>
        <w:t xml:space="preserve">zastoupené: Ing. </w:t>
      </w:r>
      <w:r>
        <w:t>Martin Souček, Ph.D., ředitel Odboru digitalizace a informačních systémů (dále jen „objednatel“)</w:t>
      </w:r>
    </w:p>
    <w:p w14:paraId="6E868F41" w14:textId="77777777" w:rsidR="00460920" w:rsidRDefault="0083717D">
      <w:pPr>
        <w:pStyle w:val="Heading310"/>
        <w:framePr w:w="9106" w:h="1618" w:hRule="exact" w:wrap="none" w:vAnchor="page" w:hAnchor="page" w:x="1693" w:y="7922"/>
        <w:spacing w:line="252" w:lineRule="auto"/>
        <w:jc w:val="center"/>
      </w:pPr>
      <w:bookmarkStart w:id="13" w:name="bookmark13"/>
      <w:bookmarkStart w:id="14" w:name="bookmark14"/>
      <w:bookmarkStart w:id="15" w:name="bookmark15"/>
      <w:r>
        <w:t>I.</w:t>
      </w:r>
      <w:bookmarkEnd w:id="13"/>
      <w:bookmarkEnd w:id="14"/>
      <w:bookmarkEnd w:id="15"/>
    </w:p>
    <w:p w14:paraId="3B329637" w14:textId="77777777" w:rsidR="00460920" w:rsidRDefault="0083717D">
      <w:pPr>
        <w:pStyle w:val="Bodytext10"/>
        <w:framePr w:w="9106" w:h="1618" w:hRule="exact" w:wrap="none" w:vAnchor="page" w:hAnchor="page" w:x="1693" w:y="7922"/>
        <w:spacing w:line="252" w:lineRule="auto"/>
        <w:jc w:val="both"/>
      </w:pPr>
      <w:r>
        <w:t xml:space="preserve">Tento dodatek rozšiřuje rámcovou smlouvu č. 240637 ze dne 16.5.2024 o rozšíření služby pronájmu multifunkčního produkčního tiskového zařízení Fuji Film Aperos Pro C650 o </w:t>
      </w:r>
      <w:r>
        <w:rPr>
          <w:b/>
          <w:bCs/>
        </w:rPr>
        <w:t xml:space="preserve">FOLDER UNIT CD3 </w:t>
      </w:r>
      <w:r>
        <w:t>a s tím spojené poskytování servisní a materiálové podpory. Pokud obvyklá cena papíru zvýší svou cenu o více jak 5 % má objednavatel povinnost vstoupit do jednání o ceně s dodavatelem.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1786"/>
        <w:gridCol w:w="1622"/>
        <w:gridCol w:w="2294"/>
      </w:tblGrid>
      <w:tr w:rsidR="00460920" w14:paraId="3E625AB5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9A183" w14:textId="77777777" w:rsidR="00460920" w:rsidRDefault="0083717D">
            <w:pPr>
              <w:pStyle w:val="Other10"/>
              <w:framePr w:w="8779" w:h="1603" w:wrap="none" w:vAnchor="page" w:hAnchor="page" w:x="1986" w:y="9910"/>
              <w:spacing w:line="240" w:lineRule="auto"/>
              <w:ind w:firstLine="500"/>
            </w:pPr>
            <w:r>
              <w:t>ZAŘÍZENÍ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5D6C9" w14:textId="77777777" w:rsidR="00460920" w:rsidRDefault="0083717D">
            <w:pPr>
              <w:pStyle w:val="Other10"/>
              <w:framePr w:w="8779" w:h="1603" w:wrap="none" w:vAnchor="page" w:hAnchor="page" w:x="1986" w:y="9910"/>
              <w:spacing w:line="240" w:lineRule="auto"/>
              <w:jc w:val="center"/>
            </w:pPr>
            <w:r>
              <w:t>Měsíční PRONÁJEM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DBFB4" w14:textId="77777777" w:rsidR="00460920" w:rsidRDefault="0083717D">
            <w:pPr>
              <w:pStyle w:val="Other10"/>
              <w:framePr w:w="8779" w:h="1603" w:wrap="none" w:vAnchor="page" w:hAnchor="page" w:x="1986" w:y="9910"/>
              <w:spacing w:line="240" w:lineRule="auto"/>
              <w:jc w:val="center"/>
            </w:pPr>
            <w:r>
              <w:t>A4 ČB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701855" w14:textId="77777777" w:rsidR="00460920" w:rsidRDefault="0083717D">
            <w:pPr>
              <w:pStyle w:val="Other10"/>
              <w:framePr w:w="8779" w:h="1603" w:wrap="none" w:vAnchor="page" w:hAnchor="page" w:x="1986" w:y="9910"/>
              <w:spacing w:line="240" w:lineRule="auto"/>
              <w:jc w:val="center"/>
            </w:pPr>
            <w:r>
              <w:t>A4 BAREVNĚ</w:t>
            </w:r>
          </w:p>
        </w:tc>
      </w:tr>
      <w:tr w:rsidR="00460920" w14:paraId="7F9D75FF" w14:textId="77777777">
        <w:tblPrEx>
          <w:tblCellMar>
            <w:top w:w="0" w:type="dxa"/>
            <w:bottom w:w="0" w:type="dxa"/>
          </w:tblCellMar>
        </w:tblPrEx>
        <w:trPr>
          <w:trHeight w:hRule="exact" w:val="941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3EA5D2" w14:textId="77777777" w:rsidR="00460920" w:rsidRDefault="0083717D">
            <w:pPr>
              <w:pStyle w:val="Other10"/>
              <w:framePr w:w="8779" w:h="1603" w:wrap="none" w:vAnchor="page" w:hAnchor="page" w:x="1986" w:y="9910"/>
              <w:spacing w:after="140" w:line="240" w:lineRule="auto"/>
            </w:pPr>
            <w:r>
              <w:rPr>
                <w:b/>
                <w:bCs/>
              </w:rPr>
              <w:t>FUJI FILM: APEOS PRO</w:t>
            </w:r>
          </w:p>
          <w:p w14:paraId="246C61DA" w14:textId="77777777" w:rsidR="00460920" w:rsidRDefault="0083717D">
            <w:pPr>
              <w:pStyle w:val="Other10"/>
              <w:framePr w:w="8779" w:h="1603" w:wrap="none" w:vAnchor="page" w:hAnchor="page" w:x="1986" w:y="9910"/>
              <w:spacing w:line="240" w:lineRule="auto"/>
            </w:pPr>
            <w:r>
              <w:rPr>
                <w:b/>
                <w:bCs/>
              </w:rPr>
              <w:t>C650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F2A5A2" w14:textId="77777777" w:rsidR="00460920" w:rsidRDefault="0083717D">
            <w:pPr>
              <w:pStyle w:val="Other10"/>
              <w:framePr w:w="8779" w:h="1603" w:wrap="none" w:vAnchor="page" w:hAnchor="page" w:x="1986" w:y="9910"/>
              <w:spacing w:line="240" w:lineRule="auto"/>
              <w:jc w:val="center"/>
            </w:pPr>
            <w:r>
              <w:t>13 945 Kč bez</w:t>
            </w:r>
          </w:p>
          <w:p w14:paraId="33C935F5" w14:textId="77777777" w:rsidR="00460920" w:rsidRDefault="0083717D">
            <w:pPr>
              <w:pStyle w:val="Other10"/>
              <w:framePr w:w="8779" w:h="1603" w:wrap="none" w:vAnchor="page" w:hAnchor="page" w:x="1986" w:y="9910"/>
              <w:spacing w:line="240" w:lineRule="auto"/>
              <w:jc w:val="center"/>
            </w:pPr>
            <w:r>
              <w:t>DPH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27C674" w14:textId="77777777" w:rsidR="00460920" w:rsidRDefault="0083717D">
            <w:pPr>
              <w:pStyle w:val="Other10"/>
              <w:framePr w:w="8779" w:h="1603" w:wrap="none" w:vAnchor="page" w:hAnchor="page" w:x="1986" w:y="9910"/>
              <w:spacing w:line="240" w:lineRule="auto"/>
              <w:jc w:val="center"/>
            </w:pPr>
            <w:r>
              <w:t>0,36 Kč bez</w:t>
            </w:r>
          </w:p>
          <w:p w14:paraId="15F530CD" w14:textId="77777777" w:rsidR="00460920" w:rsidRDefault="0083717D">
            <w:pPr>
              <w:pStyle w:val="Other10"/>
              <w:framePr w:w="8779" w:h="1603" w:wrap="none" w:vAnchor="page" w:hAnchor="page" w:x="1986" w:y="9910"/>
              <w:spacing w:line="240" w:lineRule="auto"/>
              <w:jc w:val="center"/>
            </w:pPr>
            <w:r>
              <w:t>DPH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DE815" w14:textId="77777777" w:rsidR="00460920" w:rsidRDefault="0083717D">
            <w:pPr>
              <w:pStyle w:val="Other10"/>
              <w:framePr w:w="8779" w:h="1603" w:wrap="none" w:vAnchor="page" w:hAnchor="page" w:x="1986" w:y="9910"/>
              <w:spacing w:line="240" w:lineRule="auto"/>
              <w:jc w:val="center"/>
            </w:pPr>
            <w:r>
              <w:t>0,78Kč bez DPH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797"/>
        <w:gridCol w:w="5760"/>
      </w:tblGrid>
      <w:tr w:rsidR="00460920" w14:paraId="04EDC9B5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C4A7F4" w14:textId="77777777" w:rsidR="00460920" w:rsidRDefault="0083717D">
            <w:pPr>
              <w:pStyle w:val="Other10"/>
              <w:framePr w:w="8650" w:h="3456" w:wrap="none" w:vAnchor="page" w:hAnchor="page" w:x="1976" w:y="11887"/>
              <w:spacing w:line="240" w:lineRule="auto"/>
            </w:pPr>
            <w:r>
              <w:rPr>
                <w:b/>
                <w:bCs/>
              </w:rPr>
              <w:t>FF Product Code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C2045" w14:textId="77777777" w:rsidR="00460920" w:rsidRDefault="0083717D">
            <w:pPr>
              <w:pStyle w:val="Other10"/>
              <w:framePr w:w="8650" w:h="3456" w:wrap="none" w:vAnchor="page" w:hAnchor="page" w:x="1976" w:y="11887"/>
            </w:pPr>
            <w:r>
              <w:rPr>
                <w:b/>
                <w:bCs/>
              </w:rPr>
              <w:t>Config / Units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ECEBC" w14:textId="77777777" w:rsidR="00460920" w:rsidRDefault="0083717D">
            <w:pPr>
              <w:pStyle w:val="Other10"/>
              <w:framePr w:w="8650" w:h="3456" w:wrap="none" w:vAnchor="page" w:hAnchor="page" w:x="1976" w:y="11887"/>
              <w:spacing w:line="240" w:lineRule="auto"/>
            </w:pPr>
            <w:r>
              <w:rPr>
                <w:b/>
                <w:bCs/>
              </w:rPr>
              <w:t>FF Product Description</w:t>
            </w:r>
          </w:p>
        </w:tc>
      </w:tr>
      <w:tr w:rsidR="00460920" w14:paraId="5968277F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FDC34" w14:textId="77777777" w:rsidR="00460920" w:rsidRDefault="0083717D">
            <w:pPr>
              <w:pStyle w:val="Other10"/>
              <w:framePr w:w="8650" w:h="3456" w:wrap="none" w:vAnchor="page" w:hAnchor="page" w:x="1976" w:y="11887"/>
              <w:spacing w:line="240" w:lineRule="auto"/>
            </w:pPr>
            <w:r>
              <w:t>16807694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F7A40" w14:textId="77777777" w:rsidR="00460920" w:rsidRDefault="0083717D">
            <w:pPr>
              <w:pStyle w:val="Other10"/>
              <w:framePr w:w="8650" w:h="3456" w:wrap="none" w:vAnchor="page" w:hAnchor="page" w:x="1976" w:y="11887"/>
              <w:spacing w:line="240" w:lineRule="auto"/>
            </w:pPr>
            <w: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51CE68" w14:textId="77777777" w:rsidR="00460920" w:rsidRDefault="0083717D">
            <w:pPr>
              <w:pStyle w:val="Other10"/>
              <w:framePr w:w="8650" w:h="3456" w:wrap="none" w:vAnchor="page" w:hAnchor="page" w:x="1976" w:y="11887"/>
              <w:spacing w:line="240" w:lineRule="auto"/>
            </w:pPr>
            <w:r>
              <w:t>ApeosPro C650</w:t>
            </w:r>
          </w:p>
        </w:tc>
      </w:tr>
      <w:tr w:rsidR="00460920" w14:paraId="1545EC2C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02A6D" w14:textId="77777777" w:rsidR="00460920" w:rsidRDefault="0083717D">
            <w:pPr>
              <w:pStyle w:val="Other10"/>
              <w:framePr w:w="8650" w:h="3456" w:wrap="none" w:vAnchor="page" w:hAnchor="page" w:x="1976" w:y="11887"/>
              <w:spacing w:line="240" w:lineRule="auto"/>
            </w:pPr>
            <w:r>
              <w:t>16807888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851AA" w14:textId="77777777" w:rsidR="00460920" w:rsidRDefault="0083717D">
            <w:pPr>
              <w:pStyle w:val="Other10"/>
              <w:framePr w:w="8650" w:h="3456" w:wrap="none" w:vAnchor="page" w:hAnchor="page" w:x="1976" w:y="11887"/>
              <w:spacing w:line="240" w:lineRule="auto"/>
            </w:pPr>
            <w: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D1DE32" w14:textId="77777777" w:rsidR="00460920" w:rsidRDefault="0083717D">
            <w:pPr>
              <w:pStyle w:val="Other10"/>
              <w:framePr w:w="8650" w:h="3456" w:wrap="none" w:vAnchor="page" w:hAnchor="page" w:x="1976" w:y="11887"/>
              <w:spacing w:line="240" w:lineRule="auto"/>
            </w:pPr>
            <w:r>
              <w:t>EFI Bustle (Server)</w:t>
            </w:r>
          </w:p>
        </w:tc>
      </w:tr>
      <w:tr w:rsidR="00460920" w14:paraId="56C2DAB1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821CD1" w14:textId="77777777" w:rsidR="00460920" w:rsidRDefault="0083717D">
            <w:pPr>
              <w:pStyle w:val="Other10"/>
              <w:framePr w:w="8650" w:h="3456" w:wrap="none" w:vAnchor="page" w:hAnchor="page" w:x="1976" w:y="11887"/>
              <w:spacing w:line="240" w:lineRule="auto"/>
            </w:pPr>
            <w:r>
              <w:t>16807890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846AF" w14:textId="77777777" w:rsidR="00460920" w:rsidRDefault="0083717D">
            <w:pPr>
              <w:pStyle w:val="Other10"/>
              <w:framePr w:w="8650" w:h="3456" w:wrap="none" w:vAnchor="page" w:hAnchor="page" w:x="1976" w:y="11887"/>
              <w:spacing w:line="240" w:lineRule="auto"/>
            </w:pPr>
            <w: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DC695C" w14:textId="77777777" w:rsidR="00460920" w:rsidRDefault="0083717D">
            <w:pPr>
              <w:pStyle w:val="Other10"/>
              <w:framePr w:w="8650" w:h="3456" w:wrap="none" w:vAnchor="page" w:hAnchor="page" w:x="1976" w:y="11887"/>
              <w:spacing w:line="240" w:lineRule="auto"/>
            </w:pPr>
            <w:r>
              <w:t>MOUNTING PLATE BUSTLED SERVER</w:t>
            </w:r>
          </w:p>
        </w:tc>
      </w:tr>
      <w:tr w:rsidR="00460920" w14:paraId="245BB752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CA433" w14:textId="77777777" w:rsidR="00460920" w:rsidRDefault="0083717D">
            <w:pPr>
              <w:pStyle w:val="Other10"/>
              <w:framePr w:w="8650" w:h="3456" w:wrap="none" w:vAnchor="page" w:hAnchor="page" w:x="1976" w:y="11887"/>
              <w:spacing w:line="240" w:lineRule="auto"/>
            </w:pPr>
            <w:r>
              <w:t>16807747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40194" w14:textId="77777777" w:rsidR="00460920" w:rsidRDefault="0083717D">
            <w:pPr>
              <w:pStyle w:val="Other10"/>
              <w:framePr w:w="8650" w:h="3456" w:wrap="none" w:vAnchor="page" w:hAnchor="page" w:x="1976" w:y="11887"/>
              <w:spacing w:line="240" w:lineRule="auto"/>
            </w:pPr>
            <w: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FD8ECB" w14:textId="77777777" w:rsidR="00460920" w:rsidRDefault="0083717D">
            <w:pPr>
              <w:pStyle w:val="Other10"/>
              <w:framePr w:w="8650" w:h="3456" w:wrap="none" w:vAnchor="page" w:hAnchor="page" w:x="1976" w:y="11887"/>
              <w:spacing w:line="240" w:lineRule="auto"/>
            </w:pPr>
            <w:r>
              <w:t xml:space="preserve">Power </w:t>
            </w:r>
            <w:r>
              <w:t>Cord</w:t>
            </w:r>
          </w:p>
        </w:tc>
      </w:tr>
      <w:tr w:rsidR="00460920" w14:paraId="0A579F84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499C1" w14:textId="77777777" w:rsidR="00460920" w:rsidRDefault="0083717D">
            <w:pPr>
              <w:pStyle w:val="Other10"/>
              <w:framePr w:w="8650" w:h="3456" w:wrap="none" w:vAnchor="page" w:hAnchor="page" w:x="1976" w:y="11887"/>
              <w:spacing w:line="240" w:lineRule="auto"/>
            </w:pPr>
            <w:r>
              <w:t>16827163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B8090" w14:textId="77777777" w:rsidR="00460920" w:rsidRDefault="0083717D">
            <w:pPr>
              <w:pStyle w:val="Other10"/>
              <w:framePr w:w="8650" w:h="3456" w:wrap="none" w:vAnchor="page" w:hAnchor="page" w:x="1976" w:y="11887"/>
              <w:spacing w:line="240" w:lineRule="auto"/>
            </w:pPr>
            <w: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E01378" w14:textId="77777777" w:rsidR="00460920" w:rsidRDefault="0083717D">
            <w:pPr>
              <w:pStyle w:val="Other10"/>
              <w:framePr w:w="8650" w:h="3456" w:wrap="none" w:vAnchor="page" w:hAnchor="page" w:x="1976" w:y="11887"/>
              <w:spacing w:line="240" w:lineRule="auto"/>
            </w:pPr>
            <w:r>
              <w:t>Finisher-C4 with Booklet Maker 2/4 Hole Punch</w:t>
            </w:r>
          </w:p>
        </w:tc>
      </w:tr>
      <w:tr w:rsidR="00460920" w14:paraId="0DA111E4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F31EA" w14:textId="77777777" w:rsidR="00460920" w:rsidRDefault="0083717D">
            <w:pPr>
              <w:pStyle w:val="Other10"/>
              <w:framePr w:w="8650" w:h="3456" w:wrap="none" w:vAnchor="page" w:hAnchor="page" w:x="1976" w:y="11887"/>
              <w:spacing w:line="240" w:lineRule="auto"/>
            </w:pPr>
            <w:r>
              <w:t>16827747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AC93B" w14:textId="77777777" w:rsidR="00460920" w:rsidRDefault="0083717D">
            <w:pPr>
              <w:pStyle w:val="Other10"/>
              <w:framePr w:w="8650" w:h="3456" w:wrap="none" w:vAnchor="page" w:hAnchor="page" w:x="1976" w:y="11887"/>
              <w:spacing w:line="240" w:lineRule="auto"/>
            </w:pPr>
            <w: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86B381" w14:textId="77777777" w:rsidR="00460920" w:rsidRDefault="0083717D">
            <w:pPr>
              <w:pStyle w:val="Other10"/>
              <w:framePr w:w="8650" w:h="3456" w:wrap="none" w:vAnchor="page" w:hAnchor="page" w:x="1976" w:y="11887"/>
              <w:spacing w:line="240" w:lineRule="auto"/>
            </w:pPr>
            <w:r>
              <w:t>Transport Unit V2</w:t>
            </w:r>
          </w:p>
        </w:tc>
      </w:tr>
      <w:tr w:rsidR="00460920" w14:paraId="2DBD5025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3809E1" w14:textId="77777777" w:rsidR="00460920" w:rsidRDefault="0083717D">
            <w:pPr>
              <w:pStyle w:val="Other10"/>
              <w:framePr w:w="8650" w:h="3456" w:wrap="none" w:vAnchor="page" w:hAnchor="page" w:x="1976" w:y="11887"/>
              <w:spacing w:line="240" w:lineRule="auto"/>
            </w:pPr>
            <w:r>
              <w:rPr>
                <w:b/>
                <w:bCs/>
              </w:rPr>
              <w:t>16827228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DFE377" w14:textId="77777777" w:rsidR="00460920" w:rsidRDefault="0083717D">
            <w:pPr>
              <w:pStyle w:val="Other10"/>
              <w:framePr w:w="8650" w:h="3456" w:wrap="none" w:vAnchor="page" w:hAnchor="page" w:x="1976" w:y="11887"/>
              <w:spacing w:line="240" w:lineRule="auto"/>
            </w:pPr>
            <w:r>
              <w:rPr>
                <w:b/>
                <w:bCs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62745" w14:textId="77777777" w:rsidR="00460920" w:rsidRDefault="0083717D">
            <w:pPr>
              <w:pStyle w:val="Other10"/>
              <w:framePr w:w="8650" w:h="3456" w:wrap="none" w:vAnchor="page" w:hAnchor="page" w:x="1976" w:y="11887"/>
              <w:spacing w:line="240" w:lineRule="auto"/>
            </w:pPr>
            <w:r>
              <w:rPr>
                <w:b/>
                <w:bCs/>
              </w:rPr>
              <w:t>FOLDER UNIT CD3</w:t>
            </w:r>
          </w:p>
        </w:tc>
      </w:tr>
    </w:tbl>
    <w:p w14:paraId="52B85942" w14:textId="77777777" w:rsidR="00460920" w:rsidRDefault="0083717D">
      <w:pPr>
        <w:pStyle w:val="Headerorfooter10"/>
        <w:framePr w:wrap="none" w:vAnchor="page" w:hAnchor="page" w:x="5749" w:y="15794"/>
      </w:pPr>
      <w:r>
        <w:t>- Strana 1/2 -</w:t>
      </w:r>
    </w:p>
    <w:p w14:paraId="05450D33" w14:textId="77777777" w:rsidR="00460920" w:rsidRDefault="00460920">
      <w:pPr>
        <w:spacing w:line="1" w:lineRule="exact"/>
        <w:sectPr w:rsidR="0046092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518174C" w14:textId="77777777" w:rsidR="00460920" w:rsidRDefault="00460920">
      <w:pPr>
        <w:spacing w:line="1" w:lineRule="exact"/>
      </w:pPr>
    </w:p>
    <w:p w14:paraId="48429A2C" w14:textId="77777777" w:rsidR="00460920" w:rsidRDefault="0083717D">
      <w:pPr>
        <w:pStyle w:val="Tablecaption10"/>
        <w:framePr w:wrap="none" w:vAnchor="page" w:hAnchor="page" w:x="1715" w:y="1774"/>
      </w:pPr>
      <w:r>
        <w:t>Ceník papíru pro reprografické účely: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6"/>
        <w:gridCol w:w="1728"/>
        <w:gridCol w:w="1027"/>
        <w:gridCol w:w="1032"/>
        <w:gridCol w:w="1704"/>
        <w:gridCol w:w="749"/>
        <w:gridCol w:w="1354"/>
      </w:tblGrid>
      <w:tr w:rsidR="00460920" w14:paraId="2DE1521A" w14:textId="77777777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21627A" w14:textId="77777777" w:rsidR="00460920" w:rsidRDefault="0083717D">
            <w:pPr>
              <w:pStyle w:val="Other10"/>
              <w:framePr w:w="8760" w:h="2712" w:wrap="none" w:vAnchor="page" w:hAnchor="page" w:x="1729" w:y="2134"/>
              <w:spacing w:line="240" w:lineRule="auto"/>
              <w:ind w:firstLine="180"/>
            </w:pPr>
            <w:r>
              <w:t>výrobce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CBA9A7" w14:textId="77777777" w:rsidR="00460920" w:rsidRDefault="0083717D">
            <w:pPr>
              <w:pStyle w:val="Other10"/>
              <w:framePr w:w="8760" w:h="2712" w:wrap="none" w:vAnchor="page" w:hAnchor="page" w:x="1729" w:y="2134"/>
              <w:spacing w:line="240" w:lineRule="auto"/>
              <w:ind w:firstLine="280"/>
            </w:pPr>
            <w:r>
              <w:t>Druh papíru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384283" w14:textId="77777777" w:rsidR="00460920" w:rsidRDefault="0083717D">
            <w:pPr>
              <w:pStyle w:val="Other10"/>
              <w:framePr w:w="8760" w:h="2712" w:wrap="none" w:vAnchor="page" w:hAnchor="page" w:x="1729" w:y="2134"/>
              <w:spacing w:line="252" w:lineRule="auto"/>
              <w:jc w:val="center"/>
            </w:pPr>
            <w:r>
              <w:t>Gramáž g/m2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5C6313" w14:textId="77777777" w:rsidR="00460920" w:rsidRDefault="0083717D">
            <w:pPr>
              <w:pStyle w:val="Other10"/>
              <w:framePr w:w="8760" w:h="2712" w:wrap="none" w:vAnchor="page" w:hAnchor="page" w:x="1729" w:y="2134"/>
              <w:spacing w:line="240" w:lineRule="auto"/>
              <w:jc w:val="center"/>
            </w:pPr>
            <w:r>
              <w:t>Formát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518E50" w14:textId="77777777" w:rsidR="00460920" w:rsidRDefault="0083717D">
            <w:pPr>
              <w:pStyle w:val="Other10"/>
              <w:framePr w:w="8760" w:h="2712" w:wrap="none" w:vAnchor="page" w:hAnchor="page" w:x="1729" w:y="2134"/>
              <w:spacing w:line="240" w:lineRule="auto"/>
              <w:ind w:firstLine="160"/>
            </w:pPr>
            <w:r>
              <w:t>cena bez DPH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CD9F07" w14:textId="77777777" w:rsidR="00460920" w:rsidRDefault="0083717D">
            <w:pPr>
              <w:pStyle w:val="Other10"/>
              <w:framePr w:w="8760" w:h="2712" w:wrap="none" w:vAnchor="page" w:hAnchor="page" w:x="1729" w:y="2134"/>
              <w:spacing w:line="240" w:lineRule="auto"/>
              <w:ind w:firstLine="200"/>
            </w:pPr>
            <w:r>
              <w:t>MJ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5AB512" w14:textId="77777777" w:rsidR="00460920" w:rsidRDefault="0083717D">
            <w:pPr>
              <w:pStyle w:val="Other10"/>
              <w:framePr w:w="8760" w:h="2712" w:wrap="none" w:vAnchor="page" w:hAnchor="page" w:x="1729" w:y="2134"/>
              <w:jc w:val="center"/>
            </w:pPr>
            <w:r>
              <w:t>počet ks v MJ</w:t>
            </w:r>
          </w:p>
        </w:tc>
      </w:tr>
      <w:tr w:rsidR="00460920" w14:paraId="0D3CAB10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176BC3" w14:textId="77777777" w:rsidR="00460920" w:rsidRDefault="0083717D">
            <w:pPr>
              <w:pStyle w:val="Other10"/>
              <w:framePr w:w="8760" w:h="2712" w:wrap="none" w:vAnchor="page" w:hAnchor="page" w:x="1729" w:y="2134"/>
              <w:spacing w:line="240" w:lineRule="auto"/>
            </w:pPr>
            <w:r>
              <w:t>Mondi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8DFA25" w14:textId="77777777" w:rsidR="00460920" w:rsidRDefault="0083717D">
            <w:pPr>
              <w:pStyle w:val="Other10"/>
              <w:framePr w:w="8760" w:h="2712" w:wrap="none" w:vAnchor="page" w:hAnchor="page" w:x="1729" w:y="2134"/>
              <w:spacing w:line="240" w:lineRule="auto"/>
            </w:pPr>
            <w:r>
              <w:t>Color Copy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C24344" w14:textId="77777777" w:rsidR="00460920" w:rsidRDefault="0083717D">
            <w:pPr>
              <w:pStyle w:val="Other10"/>
              <w:framePr w:w="8760" w:h="2712" w:wrap="none" w:vAnchor="page" w:hAnchor="page" w:x="1729" w:y="2134"/>
              <w:spacing w:line="240" w:lineRule="auto"/>
              <w:jc w:val="right"/>
            </w:pPr>
            <w:r>
              <w:t>120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9B8236" w14:textId="77777777" w:rsidR="00460920" w:rsidRDefault="0083717D">
            <w:pPr>
              <w:pStyle w:val="Other10"/>
              <w:framePr w:w="8760" w:h="2712" w:wrap="none" w:vAnchor="page" w:hAnchor="page" w:x="1729" w:y="2134"/>
              <w:spacing w:line="240" w:lineRule="auto"/>
            </w:pPr>
            <w:r>
              <w:t>A4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DF2AC8" w14:textId="77777777" w:rsidR="00460920" w:rsidRDefault="0083717D">
            <w:pPr>
              <w:pStyle w:val="Other10"/>
              <w:framePr w:w="8760" w:h="2712" w:wrap="none" w:vAnchor="page" w:hAnchor="page" w:x="1729" w:y="2134"/>
              <w:spacing w:line="240" w:lineRule="auto"/>
              <w:ind w:firstLine="160"/>
            </w:pPr>
            <w:r>
              <w:t>122,00 Kč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791A56" w14:textId="77777777" w:rsidR="00460920" w:rsidRDefault="0083717D">
            <w:pPr>
              <w:pStyle w:val="Other10"/>
              <w:framePr w:w="8760" w:h="2712" w:wrap="none" w:vAnchor="page" w:hAnchor="page" w:x="1729" w:y="2134"/>
              <w:spacing w:line="240" w:lineRule="auto"/>
              <w:jc w:val="right"/>
            </w:pPr>
            <w:r>
              <w:t>bal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F453B8" w14:textId="77777777" w:rsidR="00460920" w:rsidRDefault="0083717D">
            <w:pPr>
              <w:pStyle w:val="Other10"/>
              <w:framePr w:w="8760" w:h="2712" w:wrap="none" w:vAnchor="page" w:hAnchor="page" w:x="1729" w:y="2134"/>
              <w:spacing w:line="240" w:lineRule="auto"/>
              <w:jc w:val="right"/>
            </w:pPr>
            <w:r>
              <w:t>250</w:t>
            </w:r>
          </w:p>
        </w:tc>
      </w:tr>
      <w:tr w:rsidR="00460920" w14:paraId="66D578AE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7B49E5" w14:textId="77777777" w:rsidR="00460920" w:rsidRDefault="0083717D">
            <w:pPr>
              <w:pStyle w:val="Other10"/>
              <w:framePr w:w="8760" w:h="2712" w:wrap="none" w:vAnchor="page" w:hAnchor="page" w:x="1729" w:y="2134"/>
              <w:spacing w:line="240" w:lineRule="auto"/>
            </w:pPr>
            <w:r>
              <w:t>Mondi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CEC229" w14:textId="77777777" w:rsidR="00460920" w:rsidRDefault="0083717D">
            <w:pPr>
              <w:pStyle w:val="Other10"/>
              <w:framePr w:w="8760" w:h="2712" w:wrap="none" w:vAnchor="page" w:hAnchor="page" w:x="1729" w:y="2134"/>
              <w:spacing w:line="240" w:lineRule="auto"/>
            </w:pPr>
            <w:r>
              <w:t>Color Copy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FB955B" w14:textId="77777777" w:rsidR="00460920" w:rsidRDefault="0083717D">
            <w:pPr>
              <w:pStyle w:val="Other10"/>
              <w:framePr w:w="8760" w:h="2712" w:wrap="none" w:vAnchor="page" w:hAnchor="page" w:x="1729" w:y="2134"/>
              <w:spacing w:line="240" w:lineRule="auto"/>
              <w:jc w:val="right"/>
            </w:pPr>
            <w:r>
              <w:t>160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9DA4A5" w14:textId="77777777" w:rsidR="00460920" w:rsidRDefault="0083717D">
            <w:pPr>
              <w:pStyle w:val="Other10"/>
              <w:framePr w:w="8760" w:h="2712" w:wrap="none" w:vAnchor="page" w:hAnchor="page" w:x="1729" w:y="2134"/>
              <w:spacing w:line="240" w:lineRule="auto"/>
            </w:pPr>
            <w:r>
              <w:t>A4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C20697" w14:textId="77777777" w:rsidR="00460920" w:rsidRDefault="0083717D">
            <w:pPr>
              <w:pStyle w:val="Other10"/>
              <w:framePr w:w="8760" w:h="2712" w:wrap="none" w:vAnchor="page" w:hAnchor="page" w:x="1729" w:y="2134"/>
              <w:spacing w:line="240" w:lineRule="auto"/>
              <w:ind w:firstLine="160"/>
            </w:pPr>
            <w:r>
              <w:t>163,00 Kč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838E9E" w14:textId="77777777" w:rsidR="00460920" w:rsidRDefault="0083717D">
            <w:pPr>
              <w:pStyle w:val="Other10"/>
              <w:framePr w:w="8760" w:h="2712" w:wrap="none" w:vAnchor="page" w:hAnchor="page" w:x="1729" w:y="2134"/>
              <w:spacing w:line="240" w:lineRule="auto"/>
              <w:jc w:val="right"/>
            </w:pPr>
            <w:r>
              <w:t>bal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033358" w14:textId="77777777" w:rsidR="00460920" w:rsidRDefault="0083717D">
            <w:pPr>
              <w:pStyle w:val="Other10"/>
              <w:framePr w:w="8760" w:h="2712" w:wrap="none" w:vAnchor="page" w:hAnchor="page" w:x="1729" w:y="2134"/>
              <w:spacing w:line="240" w:lineRule="auto"/>
              <w:jc w:val="right"/>
            </w:pPr>
            <w:r>
              <w:t>250</w:t>
            </w:r>
          </w:p>
        </w:tc>
      </w:tr>
      <w:tr w:rsidR="00460920" w14:paraId="10A773B6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839084" w14:textId="77777777" w:rsidR="00460920" w:rsidRDefault="0083717D">
            <w:pPr>
              <w:pStyle w:val="Other10"/>
              <w:framePr w:w="8760" w:h="2712" w:wrap="none" w:vAnchor="page" w:hAnchor="page" w:x="1729" w:y="2134"/>
              <w:spacing w:line="240" w:lineRule="auto"/>
            </w:pPr>
            <w:r>
              <w:t>Mondi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4BE19C" w14:textId="77777777" w:rsidR="00460920" w:rsidRDefault="0083717D">
            <w:pPr>
              <w:pStyle w:val="Other10"/>
              <w:framePr w:w="8760" w:h="2712" w:wrap="none" w:vAnchor="page" w:hAnchor="page" w:x="1729" w:y="2134"/>
              <w:spacing w:line="240" w:lineRule="auto"/>
            </w:pPr>
            <w:r>
              <w:t>Color Copy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1AE65B" w14:textId="77777777" w:rsidR="00460920" w:rsidRDefault="0083717D">
            <w:pPr>
              <w:pStyle w:val="Other10"/>
              <w:framePr w:w="8760" w:h="2712" w:wrap="none" w:vAnchor="page" w:hAnchor="page" w:x="1729" w:y="2134"/>
              <w:spacing w:line="240" w:lineRule="auto"/>
              <w:jc w:val="right"/>
            </w:pPr>
            <w:r>
              <w:t>160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03EBE1" w14:textId="77777777" w:rsidR="00460920" w:rsidRDefault="0083717D">
            <w:pPr>
              <w:pStyle w:val="Other10"/>
              <w:framePr w:w="8760" w:h="2712" w:wrap="none" w:vAnchor="page" w:hAnchor="page" w:x="1729" w:y="2134"/>
              <w:spacing w:line="240" w:lineRule="auto"/>
            </w:pPr>
            <w:r>
              <w:t>A3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7CE0C4" w14:textId="77777777" w:rsidR="00460920" w:rsidRDefault="0083717D">
            <w:pPr>
              <w:pStyle w:val="Other10"/>
              <w:framePr w:w="8760" w:h="2712" w:wrap="none" w:vAnchor="page" w:hAnchor="page" w:x="1729" w:y="2134"/>
              <w:spacing w:line="240" w:lineRule="auto"/>
              <w:ind w:firstLine="160"/>
            </w:pPr>
            <w:r>
              <w:t>329,00 Kč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C7AABA" w14:textId="77777777" w:rsidR="00460920" w:rsidRDefault="0083717D">
            <w:pPr>
              <w:pStyle w:val="Other10"/>
              <w:framePr w:w="8760" w:h="2712" w:wrap="none" w:vAnchor="page" w:hAnchor="page" w:x="1729" w:y="2134"/>
              <w:spacing w:line="240" w:lineRule="auto"/>
              <w:jc w:val="right"/>
            </w:pPr>
            <w:r>
              <w:t>bal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ED6E25" w14:textId="77777777" w:rsidR="00460920" w:rsidRDefault="0083717D">
            <w:pPr>
              <w:pStyle w:val="Other10"/>
              <w:framePr w:w="8760" w:h="2712" w:wrap="none" w:vAnchor="page" w:hAnchor="page" w:x="1729" w:y="2134"/>
              <w:spacing w:line="240" w:lineRule="auto"/>
              <w:jc w:val="right"/>
            </w:pPr>
            <w:r>
              <w:t>250</w:t>
            </w:r>
          </w:p>
        </w:tc>
      </w:tr>
      <w:tr w:rsidR="00460920" w14:paraId="0986D515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0EC0AC" w14:textId="77777777" w:rsidR="00460920" w:rsidRDefault="0083717D">
            <w:pPr>
              <w:pStyle w:val="Other10"/>
              <w:framePr w:w="8760" w:h="2712" w:wrap="none" w:vAnchor="page" w:hAnchor="page" w:x="1729" w:y="2134"/>
              <w:spacing w:line="240" w:lineRule="auto"/>
            </w:pPr>
            <w:r>
              <w:t>Mondi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0238C2" w14:textId="77777777" w:rsidR="00460920" w:rsidRDefault="0083717D">
            <w:pPr>
              <w:pStyle w:val="Other10"/>
              <w:framePr w:w="8760" w:h="2712" w:wrap="none" w:vAnchor="page" w:hAnchor="page" w:x="1729" w:y="2134"/>
              <w:spacing w:line="240" w:lineRule="auto"/>
            </w:pPr>
            <w:r>
              <w:t>Color Copy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48661D" w14:textId="77777777" w:rsidR="00460920" w:rsidRDefault="0083717D">
            <w:pPr>
              <w:pStyle w:val="Other10"/>
              <w:framePr w:w="8760" w:h="2712" w:wrap="none" w:vAnchor="page" w:hAnchor="page" w:x="1729" w:y="2134"/>
              <w:spacing w:line="240" w:lineRule="auto"/>
              <w:ind w:firstLine="600"/>
            </w:pPr>
            <w:r>
              <w:t>300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8225C6" w14:textId="77777777" w:rsidR="00460920" w:rsidRDefault="0083717D">
            <w:pPr>
              <w:pStyle w:val="Other10"/>
              <w:framePr w:w="8760" w:h="2712" w:wrap="none" w:vAnchor="page" w:hAnchor="page" w:x="1729" w:y="2134"/>
              <w:spacing w:line="240" w:lineRule="auto"/>
            </w:pPr>
            <w:r>
              <w:t>A4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F00275" w14:textId="77777777" w:rsidR="00460920" w:rsidRDefault="0083717D">
            <w:pPr>
              <w:pStyle w:val="Other10"/>
              <w:framePr w:w="8760" w:h="2712" w:wrap="none" w:vAnchor="page" w:hAnchor="page" w:x="1729" w:y="2134"/>
              <w:spacing w:line="240" w:lineRule="auto"/>
              <w:ind w:firstLine="160"/>
            </w:pPr>
            <w:r>
              <w:t>164,00 Kč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9B2111" w14:textId="77777777" w:rsidR="00460920" w:rsidRDefault="0083717D">
            <w:pPr>
              <w:pStyle w:val="Other10"/>
              <w:framePr w:w="8760" w:h="2712" w:wrap="none" w:vAnchor="page" w:hAnchor="page" w:x="1729" w:y="2134"/>
              <w:spacing w:line="240" w:lineRule="auto"/>
              <w:jc w:val="right"/>
            </w:pPr>
            <w:r>
              <w:t>bal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50457F" w14:textId="77777777" w:rsidR="00460920" w:rsidRDefault="0083717D">
            <w:pPr>
              <w:pStyle w:val="Other10"/>
              <w:framePr w:w="8760" w:h="2712" w:wrap="none" w:vAnchor="page" w:hAnchor="page" w:x="1729" w:y="2134"/>
              <w:spacing w:line="240" w:lineRule="auto"/>
              <w:jc w:val="right"/>
            </w:pPr>
            <w:r>
              <w:t>125</w:t>
            </w:r>
          </w:p>
        </w:tc>
      </w:tr>
      <w:tr w:rsidR="00460920" w14:paraId="0F0C5A52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A94619" w14:textId="77777777" w:rsidR="00460920" w:rsidRDefault="0083717D">
            <w:pPr>
              <w:pStyle w:val="Other10"/>
              <w:framePr w:w="8760" w:h="2712" w:wrap="none" w:vAnchor="page" w:hAnchor="page" w:x="1729" w:y="2134"/>
              <w:spacing w:line="240" w:lineRule="auto"/>
            </w:pPr>
            <w:r>
              <w:t>Mondi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F2DACA" w14:textId="77777777" w:rsidR="00460920" w:rsidRDefault="0083717D">
            <w:pPr>
              <w:pStyle w:val="Other10"/>
              <w:framePr w:w="8760" w:h="2712" w:wrap="none" w:vAnchor="page" w:hAnchor="page" w:x="1729" w:y="2134"/>
              <w:spacing w:line="240" w:lineRule="auto"/>
            </w:pPr>
            <w:r>
              <w:t>Color Copy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C04994" w14:textId="77777777" w:rsidR="00460920" w:rsidRDefault="0083717D">
            <w:pPr>
              <w:pStyle w:val="Other10"/>
              <w:framePr w:w="8760" w:h="2712" w:wrap="none" w:vAnchor="page" w:hAnchor="page" w:x="1729" w:y="2134"/>
              <w:spacing w:line="240" w:lineRule="auto"/>
              <w:ind w:firstLine="600"/>
            </w:pPr>
            <w:r>
              <w:t>300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D39692" w14:textId="77777777" w:rsidR="00460920" w:rsidRDefault="0083717D">
            <w:pPr>
              <w:pStyle w:val="Other10"/>
              <w:framePr w:w="8760" w:h="2712" w:wrap="none" w:vAnchor="page" w:hAnchor="page" w:x="1729" w:y="2134"/>
              <w:spacing w:line="240" w:lineRule="auto"/>
            </w:pPr>
            <w:r>
              <w:t>A3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4436C9" w14:textId="77777777" w:rsidR="00460920" w:rsidRDefault="0083717D">
            <w:pPr>
              <w:pStyle w:val="Other10"/>
              <w:framePr w:w="8760" w:h="2712" w:wrap="none" w:vAnchor="page" w:hAnchor="page" w:x="1729" w:y="2134"/>
              <w:spacing w:line="240" w:lineRule="auto"/>
              <w:ind w:firstLine="160"/>
            </w:pPr>
            <w:r>
              <w:t>329,00 Kč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F66508" w14:textId="77777777" w:rsidR="00460920" w:rsidRDefault="0083717D">
            <w:pPr>
              <w:pStyle w:val="Other10"/>
              <w:framePr w:w="8760" w:h="2712" w:wrap="none" w:vAnchor="page" w:hAnchor="page" w:x="1729" w:y="2134"/>
              <w:spacing w:line="240" w:lineRule="auto"/>
              <w:jc w:val="right"/>
            </w:pPr>
            <w:r>
              <w:t>bal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8EBD98" w14:textId="77777777" w:rsidR="00460920" w:rsidRDefault="0083717D">
            <w:pPr>
              <w:pStyle w:val="Other10"/>
              <w:framePr w:w="8760" w:h="2712" w:wrap="none" w:vAnchor="page" w:hAnchor="page" w:x="1729" w:y="2134"/>
              <w:spacing w:line="240" w:lineRule="auto"/>
              <w:jc w:val="right"/>
            </w:pPr>
            <w:r>
              <w:t>125</w:t>
            </w:r>
          </w:p>
        </w:tc>
      </w:tr>
      <w:tr w:rsidR="00460920" w14:paraId="7A37C9FC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F1B70E" w14:textId="77777777" w:rsidR="00460920" w:rsidRDefault="0083717D">
            <w:pPr>
              <w:pStyle w:val="Other10"/>
              <w:framePr w:w="8760" w:h="2712" w:wrap="none" w:vAnchor="page" w:hAnchor="page" w:x="1729" w:y="2134"/>
              <w:spacing w:line="240" w:lineRule="auto"/>
            </w:pPr>
            <w:r>
              <w:t>Mondi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0887ED" w14:textId="77777777" w:rsidR="00460920" w:rsidRDefault="0083717D">
            <w:pPr>
              <w:pStyle w:val="Other10"/>
              <w:framePr w:w="8760" w:h="2712" w:wrap="none" w:vAnchor="page" w:hAnchor="page" w:x="1729" w:y="2134"/>
              <w:spacing w:line="240" w:lineRule="auto"/>
            </w:pPr>
            <w:r>
              <w:t>Color Copy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5361E5" w14:textId="77777777" w:rsidR="00460920" w:rsidRDefault="0083717D">
            <w:pPr>
              <w:pStyle w:val="Other10"/>
              <w:framePr w:w="8760" w:h="2712" w:wrap="none" w:vAnchor="page" w:hAnchor="page" w:x="1729" w:y="2134"/>
              <w:spacing w:line="240" w:lineRule="auto"/>
              <w:ind w:firstLine="600"/>
            </w:pPr>
            <w:r>
              <w:t>250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DF5D05" w14:textId="77777777" w:rsidR="00460920" w:rsidRDefault="0083717D">
            <w:pPr>
              <w:pStyle w:val="Other10"/>
              <w:framePr w:w="8760" w:h="2712" w:wrap="none" w:vAnchor="page" w:hAnchor="page" w:x="1729" w:y="2134"/>
              <w:spacing w:line="240" w:lineRule="auto"/>
            </w:pPr>
            <w:r>
              <w:t>SRA3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003F97" w14:textId="77777777" w:rsidR="00460920" w:rsidRDefault="0083717D">
            <w:pPr>
              <w:pStyle w:val="Other10"/>
              <w:framePr w:w="8760" w:h="2712" w:wrap="none" w:vAnchor="page" w:hAnchor="page" w:x="1729" w:y="2134"/>
              <w:spacing w:line="240" w:lineRule="auto"/>
              <w:ind w:firstLine="160"/>
            </w:pPr>
            <w:r>
              <w:t>259,00 Kč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94553A" w14:textId="77777777" w:rsidR="00460920" w:rsidRDefault="0083717D">
            <w:pPr>
              <w:pStyle w:val="Other10"/>
              <w:framePr w:w="8760" w:h="2712" w:wrap="none" w:vAnchor="page" w:hAnchor="page" w:x="1729" w:y="2134"/>
              <w:spacing w:line="240" w:lineRule="auto"/>
              <w:jc w:val="right"/>
            </w:pPr>
            <w:r>
              <w:t>bal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9675F2" w14:textId="77777777" w:rsidR="00460920" w:rsidRDefault="0083717D">
            <w:pPr>
              <w:pStyle w:val="Other10"/>
              <w:framePr w:w="8760" w:h="2712" w:wrap="none" w:vAnchor="page" w:hAnchor="page" w:x="1729" w:y="2134"/>
              <w:spacing w:line="240" w:lineRule="auto"/>
              <w:jc w:val="right"/>
            </w:pPr>
            <w:r>
              <w:t>125</w:t>
            </w:r>
          </w:p>
        </w:tc>
      </w:tr>
    </w:tbl>
    <w:p w14:paraId="494CB92A" w14:textId="77777777" w:rsidR="00460920" w:rsidRDefault="0083717D">
      <w:pPr>
        <w:pStyle w:val="Heading310"/>
        <w:framePr w:w="9082" w:h="2146" w:hRule="exact" w:wrap="none" w:vAnchor="page" w:hAnchor="page" w:x="1705" w:y="6175"/>
        <w:spacing w:line="254" w:lineRule="auto"/>
        <w:jc w:val="center"/>
      </w:pPr>
      <w:bookmarkStart w:id="16" w:name="bookmark16"/>
      <w:bookmarkStart w:id="17" w:name="bookmark17"/>
      <w:bookmarkStart w:id="18" w:name="bookmark18"/>
      <w:r>
        <w:t>II.</w:t>
      </w:r>
      <w:bookmarkEnd w:id="16"/>
      <w:bookmarkEnd w:id="17"/>
      <w:bookmarkEnd w:id="18"/>
    </w:p>
    <w:p w14:paraId="1F685A66" w14:textId="77777777" w:rsidR="00460920" w:rsidRDefault="0083717D">
      <w:pPr>
        <w:pStyle w:val="Bodytext10"/>
        <w:framePr w:w="9082" w:h="2146" w:hRule="exact" w:wrap="none" w:vAnchor="page" w:hAnchor="page" w:x="1705" w:y="6175"/>
        <w:numPr>
          <w:ilvl w:val="0"/>
          <w:numId w:val="1"/>
        </w:numPr>
        <w:tabs>
          <w:tab w:val="left" w:pos="407"/>
        </w:tabs>
      </w:pPr>
      <w:bookmarkStart w:id="19" w:name="bookmark19"/>
      <w:bookmarkEnd w:id="19"/>
      <w:r>
        <w:t>Ostatní ustanovení a přílohy smlouvy se nemění.</w:t>
      </w:r>
    </w:p>
    <w:p w14:paraId="0160C23E" w14:textId="77777777" w:rsidR="00460920" w:rsidRDefault="0083717D">
      <w:pPr>
        <w:pStyle w:val="Bodytext10"/>
        <w:framePr w:w="9082" w:h="2146" w:hRule="exact" w:wrap="none" w:vAnchor="page" w:hAnchor="page" w:x="1705" w:y="6175"/>
        <w:numPr>
          <w:ilvl w:val="0"/>
          <w:numId w:val="1"/>
        </w:numPr>
        <w:tabs>
          <w:tab w:val="left" w:pos="407"/>
        </w:tabs>
      </w:pPr>
      <w:bookmarkStart w:id="20" w:name="bookmark20"/>
      <w:bookmarkEnd w:id="20"/>
      <w:r>
        <w:t>Tento dodatek je podepisován elektronicky.</w:t>
      </w:r>
    </w:p>
    <w:p w14:paraId="78086710" w14:textId="77777777" w:rsidR="00460920" w:rsidRDefault="0083717D">
      <w:pPr>
        <w:pStyle w:val="Bodytext10"/>
        <w:framePr w:w="9082" w:h="2146" w:hRule="exact" w:wrap="none" w:vAnchor="page" w:hAnchor="page" w:x="1705" w:y="6175"/>
        <w:numPr>
          <w:ilvl w:val="0"/>
          <w:numId w:val="1"/>
        </w:numPr>
        <w:tabs>
          <w:tab w:val="left" w:pos="407"/>
        </w:tabs>
        <w:ind w:left="400" w:hanging="400"/>
      </w:pPr>
      <w:bookmarkStart w:id="21" w:name="bookmark21"/>
      <w:bookmarkEnd w:id="21"/>
      <w:r>
        <w:t>Tento dodatek nabývá platnosti dnem jeho podpisu smluvními stranami a účinnosti dnem zveřejnění v registru smluv.</w:t>
      </w:r>
    </w:p>
    <w:p w14:paraId="7566C6E6" w14:textId="77777777" w:rsidR="00460920" w:rsidRDefault="0083717D">
      <w:pPr>
        <w:pStyle w:val="Bodytext10"/>
        <w:framePr w:w="9082" w:h="2146" w:hRule="exact" w:wrap="none" w:vAnchor="page" w:hAnchor="page" w:x="1705" w:y="6175"/>
        <w:numPr>
          <w:ilvl w:val="0"/>
          <w:numId w:val="1"/>
        </w:numPr>
        <w:tabs>
          <w:tab w:val="left" w:pos="407"/>
        </w:tabs>
        <w:ind w:left="400" w:hanging="400"/>
      </w:pPr>
      <w:bookmarkStart w:id="22" w:name="bookmark22"/>
      <w:bookmarkEnd w:id="22"/>
      <w:r>
        <w:t xml:space="preserve">Smluvní strany </w:t>
      </w:r>
      <w:r>
        <w:t>prohlašují, že tento dodatek byl sepsán podle jejich pravé a svobodné vůle, nikoli v tísni nebo za jinak jednostranně nevýhodných podmínek. Dodatek si přečetly, souhlasí bez výhrad s jeho obsahem a na důkaz toho připojují své podpisy.</w:t>
      </w:r>
    </w:p>
    <w:p w14:paraId="02E95521" w14:textId="77777777" w:rsidR="00460920" w:rsidRDefault="0083717D">
      <w:pPr>
        <w:pStyle w:val="Bodytext10"/>
        <w:framePr w:wrap="none" w:vAnchor="page" w:hAnchor="page" w:x="1705" w:y="8830"/>
        <w:tabs>
          <w:tab w:val="left" w:pos="1186"/>
          <w:tab w:val="left" w:pos="2923"/>
        </w:tabs>
        <w:spacing w:line="240" w:lineRule="auto"/>
      </w:pPr>
      <w:r>
        <w:t>V Praze dne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01670F" w14:textId="1BFB597C" w:rsidR="00460920" w:rsidRDefault="00460920" w:rsidP="0083717D">
      <w:pPr>
        <w:pStyle w:val="Bodytext30"/>
        <w:framePr w:w="1954" w:h="1022" w:hRule="exact" w:wrap="none" w:vAnchor="page" w:hAnchor="page" w:x="2636" w:y="9142"/>
      </w:pPr>
    </w:p>
    <w:p w14:paraId="66DB75D3" w14:textId="77777777" w:rsidR="00460920" w:rsidRDefault="0083717D">
      <w:pPr>
        <w:pStyle w:val="Bodytext10"/>
        <w:framePr w:w="2534" w:h="816" w:hRule="exact" w:wrap="none" w:vAnchor="page" w:hAnchor="page" w:x="1705" w:y="10169"/>
        <w:spacing w:line="252" w:lineRule="auto"/>
      </w:pPr>
      <w:r>
        <w:t>Ing. Martin Souček, Ph.D. ředitel Odboru digitalizace a informačních systémů</w:t>
      </w:r>
    </w:p>
    <w:p w14:paraId="0C441585" w14:textId="77777777" w:rsidR="00460920" w:rsidRDefault="0083717D">
      <w:pPr>
        <w:pStyle w:val="Bodytext10"/>
        <w:framePr w:w="1589" w:h="1872" w:hRule="exact" w:wrap="none" w:vAnchor="page" w:hAnchor="page" w:x="7158" w:y="8815"/>
        <w:tabs>
          <w:tab w:val="left" w:pos="1526"/>
        </w:tabs>
        <w:spacing w:after="200" w:line="240" w:lineRule="auto"/>
      </w:pPr>
      <w:r>
        <w:t>V</w:t>
      </w:r>
      <w:r>
        <w:t xml:space="preserve"> </w:t>
      </w:r>
      <w:r>
        <w:t>P</w:t>
      </w:r>
      <w:r>
        <w:t>r</w:t>
      </w:r>
      <w:r>
        <w:t>a</w:t>
      </w:r>
      <w:r>
        <w:t>z</w:t>
      </w:r>
      <w:r>
        <w:t>e</w:t>
      </w:r>
      <w:r>
        <w:t xml:space="preserve"> </w:t>
      </w:r>
      <w:r>
        <w:t>d</w:t>
      </w:r>
      <w:r>
        <w:t>n</w:t>
      </w:r>
      <w:r>
        <w:t>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4629E9" w14:textId="40B59595" w:rsidR="00460920" w:rsidRDefault="0083717D">
      <w:pPr>
        <w:pStyle w:val="Heading110"/>
        <w:framePr w:w="1589" w:h="1872" w:hRule="exact" w:wrap="none" w:vAnchor="page" w:hAnchor="page" w:x="7158" w:y="8815"/>
      </w:pPr>
      <w:bookmarkStart w:id="23" w:name="bookmark25"/>
      <w:r>
        <w:t>I</w:t>
      </w:r>
      <w:bookmarkEnd w:id="23"/>
    </w:p>
    <w:p w14:paraId="38D0BA51" w14:textId="77777777" w:rsidR="0083717D" w:rsidRDefault="0083717D">
      <w:pPr>
        <w:pStyle w:val="Heading110"/>
        <w:framePr w:w="1589" w:h="1872" w:hRule="exact" w:wrap="none" w:vAnchor="page" w:hAnchor="page" w:x="7158" w:y="8815"/>
      </w:pPr>
    </w:p>
    <w:p w14:paraId="0AC2B6E6" w14:textId="77777777" w:rsidR="00460920" w:rsidRDefault="0083717D">
      <w:pPr>
        <w:pStyle w:val="Bodytext10"/>
        <w:framePr w:w="1589" w:h="1872" w:hRule="exact" w:wrap="none" w:vAnchor="page" w:hAnchor="page" w:x="7158" w:y="8815"/>
        <w:pBdr>
          <w:top w:val="single" w:sz="4" w:space="0" w:color="auto"/>
        </w:pBdr>
        <w:spacing w:line="240" w:lineRule="auto"/>
      </w:pPr>
      <w:r>
        <w:t>I</w:t>
      </w:r>
      <w:r>
        <w:t>ng. Jiří Hubený</w:t>
      </w:r>
    </w:p>
    <w:p w14:paraId="6AEF5491" w14:textId="77777777" w:rsidR="00460920" w:rsidRDefault="0083717D">
      <w:pPr>
        <w:pStyle w:val="Bodytext10"/>
        <w:framePr w:w="1589" w:h="1872" w:hRule="exact" w:wrap="none" w:vAnchor="page" w:hAnchor="page" w:x="7158" w:y="8815"/>
        <w:spacing w:line="240" w:lineRule="auto"/>
      </w:pPr>
      <w:r>
        <w:t>jednatel</w:t>
      </w:r>
    </w:p>
    <w:p w14:paraId="7A8C35A9" w14:textId="782B9D43" w:rsidR="00460920" w:rsidRDefault="00460920">
      <w:pPr>
        <w:pStyle w:val="Bodytext20"/>
        <w:framePr w:w="1339" w:h="835" w:hRule="exact" w:wrap="none" w:vAnchor="page" w:hAnchor="page" w:x="8752" w:y="9290"/>
      </w:pPr>
    </w:p>
    <w:p w14:paraId="6FF37F51" w14:textId="77777777" w:rsidR="00460920" w:rsidRDefault="0083717D">
      <w:pPr>
        <w:pStyle w:val="Headerorfooter10"/>
        <w:framePr w:wrap="none" w:vAnchor="page" w:hAnchor="page" w:x="5761" w:y="15780"/>
      </w:pPr>
      <w:r>
        <w:t>- Strana 2/2 -</w:t>
      </w:r>
    </w:p>
    <w:p w14:paraId="6B68280E" w14:textId="77777777" w:rsidR="00460920" w:rsidRDefault="00460920">
      <w:pPr>
        <w:spacing w:line="1" w:lineRule="exact"/>
      </w:pPr>
    </w:p>
    <w:sectPr w:rsidR="0046092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E993B" w14:textId="77777777" w:rsidR="0083717D" w:rsidRDefault="0083717D">
      <w:r>
        <w:separator/>
      </w:r>
    </w:p>
  </w:endnote>
  <w:endnote w:type="continuationSeparator" w:id="0">
    <w:p w14:paraId="7546373D" w14:textId="77777777" w:rsidR="0083717D" w:rsidRDefault="0083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1FAD7" w14:textId="77777777" w:rsidR="00460920" w:rsidRDefault="00460920"/>
  </w:footnote>
  <w:footnote w:type="continuationSeparator" w:id="0">
    <w:p w14:paraId="62BC3AAE" w14:textId="77777777" w:rsidR="00460920" w:rsidRDefault="004609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A495E"/>
    <w:multiLevelType w:val="multilevel"/>
    <w:tmpl w:val="AF4C7A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93623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920"/>
    <w:rsid w:val="00460920"/>
    <w:rsid w:val="007C32AE"/>
    <w:rsid w:val="0083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4204"/>
  <w15:docId w15:val="{A802611D-A175-4F8E-A48F-CE3A2593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ing21">
    <w:name w:val="Heading #2|1_"/>
    <w:basedOn w:val="Standardnpsmoodstavce"/>
    <w:link w:val="Heading210"/>
    <w:rPr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Heading31">
    <w:name w:val="Heading #3|1_"/>
    <w:basedOn w:val="Standardnpsmoodstavce"/>
    <w:link w:val="Heading310"/>
    <w:rPr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  <w:shd w:val="clear" w:color="auto" w:fill="auto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ing210">
    <w:name w:val="Heading #2|1"/>
    <w:basedOn w:val="Normln"/>
    <w:link w:val="Heading21"/>
    <w:pPr>
      <w:spacing w:after="60" w:line="254" w:lineRule="auto"/>
      <w:jc w:val="center"/>
      <w:outlineLvl w:val="1"/>
    </w:pPr>
    <w:rPr>
      <w:b/>
      <w:bCs/>
      <w:sz w:val="26"/>
      <w:szCs w:val="26"/>
    </w:rPr>
  </w:style>
  <w:style w:type="paragraph" w:customStyle="1" w:styleId="Heading310">
    <w:name w:val="Heading #3|1"/>
    <w:basedOn w:val="Normln"/>
    <w:link w:val="Heading31"/>
    <w:pPr>
      <w:spacing w:line="257" w:lineRule="auto"/>
      <w:outlineLvl w:val="2"/>
    </w:pPr>
    <w:rPr>
      <w:b/>
      <w:bCs/>
      <w:sz w:val="22"/>
      <w:szCs w:val="22"/>
    </w:rPr>
  </w:style>
  <w:style w:type="paragraph" w:customStyle="1" w:styleId="Bodytext10">
    <w:name w:val="Body text|1"/>
    <w:basedOn w:val="Normln"/>
    <w:link w:val="Bodytext1"/>
    <w:pPr>
      <w:spacing w:line="254" w:lineRule="auto"/>
    </w:pPr>
    <w:rPr>
      <w:sz w:val="22"/>
      <w:szCs w:val="22"/>
    </w:rPr>
  </w:style>
  <w:style w:type="paragraph" w:customStyle="1" w:styleId="Other10">
    <w:name w:val="Other|1"/>
    <w:basedOn w:val="Normln"/>
    <w:link w:val="Other1"/>
    <w:pPr>
      <w:spacing w:line="254" w:lineRule="auto"/>
    </w:pPr>
    <w:rPr>
      <w:sz w:val="22"/>
      <w:szCs w:val="22"/>
    </w:rPr>
  </w:style>
  <w:style w:type="paragraph" w:customStyle="1" w:styleId="Headerorfooter10">
    <w:name w:val="Header or footer|1"/>
    <w:basedOn w:val="Normln"/>
    <w:link w:val="Headerorfooter1"/>
    <w:rPr>
      <w:rFonts w:ascii="Arial" w:eastAsia="Arial" w:hAnsi="Arial" w:cs="Arial"/>
      <w:sz w:val="15"/>
      <w:szCs w:val="15"/>
    </w:rPr>
  </w:style>
  <w:style w:type="paragraph" w:customStyle="1" w:styleId="Tablecaption10">
    <w:name w:val="Table caption|1"/>
    <w:basedOn w:val="Normln"/>
    <w:link w:val="Tablecaption1"/>
    <w:rPr>
      <w:sz w:val="22"/>
      <w:szCs w:val="22"/>
    </w:rPr>
  </w:style>
  <w:style w:type="paragraph" w:customStyle="1" w:styleId="Bodytext40">
    <w:name w:val="Body text|4"/>
    <w:basedOn w:val="Normln"/>
    <w:link w:val="Bodytext4"/>
    <w:pPr>
      <w:spacing w:after="20"/>
    </w:pPr>
    <w:rPr>
      <w:rFonts w:ascii="Arial" w:eastAsia="Arial" w:hAnsi="Arial" w:cs="Arial"/>
      <w:b/>
      <w:bCs/>
      <w:sz w:val="10"/>
      <w:szCs w:val="10"/>
    </w:rPr>
  </w:style>
  <w:style w:type="paragraph" w:customStyle="1" w:styleId="Bodytext30">
    <w:name w:val="Body text|3"/>
    <w:basedOn w:val="Normln"/>
    <w:link w:val="Bodytext3"/>
    <w:pPr>
      <w:spacing w:line="266" w:lineRule="auto"/>
    </w:pPr>
    <w:rPr>
      <w:rFonts w:ascii="Arial" w:eastAsia="Arial" w:hAnsi="Arial" w:cs="Arial"/>
      <w:sz w:val="20"/>
      <w:szCs w:val="20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  <w:sz w:val="32"/>
      <w:szCs w:val="32"/>
    </w:rPr>
  </w:style>
  <w:style w:type="paragraph" w:customStyle="1" w:styleId="Bodytext20">
    <w:name w:val="Body text|2"/>
    <w:basedOn w:val="Normln"/>
    <w:link w:val="Bodytext2"/>
    <w:pPr>
      <w:spacing w:line="276" w:lineRule="auto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638e47ae9541a18f292fed50e45e721c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9c509b6f5d3ee24d0ec3dfef1cec3958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af8b71-de24-42c7-b387-73ed9a508043" xsi:nil="true"/>
    <lcf76f155ced4ddcb4097134ff3c332f xmlns="8e21313e-b948-4ff7-93a2-5ad4759a4f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3D49D6-D2D3-4013-B87C-FC08B552038B}"/>
</file>

<file path=customXml/itemProps2.xml><?xml version="1.0" encoding="utf-8"?>
<ds:datastoreItem xmlns:ds="http://schemas.openxmlformats.org/officeDocument/2006/customXml" ds:itemID="{80A18408-D8CE-43D8-BC55-D5B60F92DC1D}"/>
</file>

<file path=customXml/itemProps3.xml><?xml version="1.0" encoding="utf-8"?>
<ds:datastoreItem xmlns:ds="http://schemas.openxmlformats.org/officeDocument/2006/customXml" ds:itemID="{2CEBE30A-B9CF-4416-885B-50C2A574A0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2012</Characters>
  <Application>Microsoft Office Word</Application>
  <DocSecurity>4</DocSecurity>
  <Lines>16</Lines>
  <Paragraphs>4</Paragraphs>
  <ScaleCrop>false</ScaleCrop>
  <Company>Národní muzeum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Tousson Jolana</dc:creator>
  <cp:lastModifiedBy>Tousson Jolana</cp:lastModifiedBy>
  <cp:revision>2</cp:revision>
  <dcterms:created xsi:type="dcterms:W3CDTF">2025-05-28T08:12:00Z</dcterms:created>
  <dcterms:modified xsi:type="dcterms:W3CDTF">2025-05-28T08:12:00Z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</Properties>
</file>