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FE1DA" w14:textId="2716837A" w:rsidR="00BC17A6" w:rsidRPr="00D06D0F" w:rsidRDefault="00BC17A6" w:rsidP="000B0AA7">
      <w:pPr>
        <w:pStyle w:val="StylDoprava"/>
      </w:pPr>
      <w:bookmarkStart w:id="0" w:name="_GoBack"/>
      <w:bookmarkEnd w:id="0"/>
      <w:r w:rsidRPr="00D06D0F">
        <w:t>Čj.:</w:t>
      </w:r>
      <w:r w:rsidR="00A813CA">
        <w:t xml:space="preserve"> </w:t>
      </w:r>
      <w:r w:rsidRPr="00D06D0F">
        <w:t>SPU 098845/2025/121</w:t>
      </w:r>
    </w:p>
    <w:p w14:paraId="26D838E5" w14:textId="25BEA72E" w:rsidR="004243BC" w:rsidRPr="00D06D0F" w:rsidRDefault="00BC17A6" w:rsidP="000B0AA7">
      <w:pPr>
        <w:pStyle w:val="StylDoprava"/>
      </w:pPr>
      <w:r w:rsidRPr="00D06D0F">
        <w:t>UID:</w:t>
      </w:r>
      <w:r w:rsidR="00A813CA">
        <w:t xml:space="preserve"> </w:t>
      </w:r>
      <w:r w:rsidRPr="00D06D0F">
        <w:t>spuess97ff6be7</w:t>
      </w:r>
    </w:p>
    <w:p w14:paraId="500B74B8" w14:textId="30A26399"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w:t>
      </w:r>
      <w:proofErr w:type="gramStart"/>
      <w:r w:rsidRPr="000B0AA7">
        <w:rPr>
          <w:rFonts w:ascii="Arial" w:hAnsi="Arial" w:cs="Arial"/>
          <w:b/>
          <w:sz w:val="20"/>
          <w:szCs w:val="20"/>
        </w:rPr>
        <w:t>republika</w:t>
      </w:r>
      <w:r w:rsidR="00A813CA">
        <w:rPr>
          <w:rFonts w:ascii="Arial" w:hAnsi="Arial" w:cs="Arial"/>
          <w:b/>
          <w:sz w:val="20"/>
          <w:szCs w:val="20"/>
        </w:rPr>
        <w:t xml:space="preserve"> - </w:t>
      </w:r>
      <w:r w:rsidR="00A21E6E" w:rsidRPr="000B0AA7">
        <w:rPr>
          <w:rFonts w:ascii="Arial" w:hAnsi="Arial" w:cs="Arial"/>
          <w:b/>
          <w:sz w:val="20"/>
          <w:szCs w:val="20"/>
        </w:rPr>
        <w:t>Státní</w:t>
      </w:r>
      <w:proofErr w:type="gramEnd"/>
      <w:r w:rsidR="00A21E6E" w:rsidRPr="000B0AA7">
        <w:rPr>
          <w:rFonts w:ascii="Arial" w:hAnsi="Arial" w:cs="Arial"/>
          <w:b/>
          <w:sz w:val="20"/>
          <w:szCs w:val="20"/>
        </w:rPr>
        <w:t xml:space="preserve"> pozemkový úřad</w:t>
      </w:r>
      <w:r w:rsidR="00CF17C0" w:rsidRPr="000B0AA7">
        <w:rPr>
          <w:rFonts w:ascii="Arial" w:hAnsi="Arial" w:cs="Arial"/>
          <w:b/>
          <w:sz w:val="20"/>
          <w:szCs w:val="20"/>
        </w:rPr>
        <w:t xml:space="preserve"> </w:t>
      </w:r>
    </w:p>
    <w:p w14:paraId="62899447"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w:t>
      </w:r>
      <w:proofErr w:type="gramStart"/>
      <w:r w:rsidR="00CF17C0" w:rsidRPr="00D06D0F">
        <w:t>11a</w:t>
      </w:r>
      <w:proofErr w:type="gramEnd"/>
      <w:r w:rsidR="00CF17C0" w:rsidRPr="00D06D0F">
        <w:t>, PSČ 130 00</w:t>
      </w:r>
    </w:p>
    <w:p w14:paraId="530A550A"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4E6D3407" w14:textId="77777777" w:rsidR="00CF17C0" w:rsidRPr="00D06D0F" w:rsidRDefault="00CF17C0" w:rsidP="000B0AA7">
      <w:pPr>
        <w:pStyle w:val="VnitrniText"/>
        <w:ind w:firstLine="0"/>
      </w:pPr>
      <w:r w:rsidRPr="00D06D0F">
        <w:t>DIČ: CZ</w:t>
      </w:r>
      <w:r w:rsidR="00A21E6E" w:rsidRPr="00D06D0F">
        <w:t>01312774</w:t>
      </w:r>
    </w:p>
    <w:p w14:paraId="4E71D0C0" w14:textId="77777777" w:rsidR="00BC17A6" w:rsidRPr="00D06D0F" w:rsidRDefault="00E17700" w:rsidP="000B0AA7">
      <w:pPr>
        <w:pStyle w:val="VnitrniText"/>
        <w:ind w:firstLine="0"/>
      </w:pPr>
      <w:r>
        <w:t>J</w:t>
      </w:r>
      <w:r w:rsidR="00A93055">
        <w:t>ednající:</w:t>
      </w:r>
      <w:r w:rsidR="00FB6E4E" w:rsidRPr="00D06D0F">
        <w:t xml:space="preserve"> </w:t>
      </w:r>
      <w:r w:rsidR="00BC17A6" w:rsidRPr="00D06D0F">
        <w:t>JUDr. Roman Brnčal, LL.M., ředitel Krajského pozemkového úřadu pro Olomoucký kraj</w:t>
      </w:r>
    </w:p>
    <w:p w14:paraId="7F623847" w14:textId="77777777" w:rsidR="00FB6E4E" w:rsidRPr="00D06D0F" w:rsidRDefault="00BC17A6" w:rsidP="000B0AA7">
      <w:pPr>
        <w:pStyle w:val="VnitrniText"/>
        <w:ind w:firstLine="0"/>
      </w:pPr>
      <w:r w:rsidRPr="00D06D0F">
        <w:t>adresa Blanická 383/1, 77900 Olomouc</w:t>
      </w:r>
    </w:p>
    <w:p w14:paraId="7615F686" w14:textId="77777777" w:rsidR="00A93055" w:rsidRDefault="00A93055" w:rsidP="000B0AA7">
      <w:pPr>
        <w:pStyle w:val="VnitrniText"/>
        <w:ind w:firstLine="0"/>
      </w:pPr>
      <w:r>
        <w:rPr>
          <w:color w:val="000000"/>
        </w:rPr>
        <w:t xml:space="preserve">na základě oprávnění </w:t>
      </w:r>
      <w:r w:rsidR="008B505D" w:rsidRPr="00905096">
        <w:t>vyplývajícího z platného Podpisového řádu Státního pozemkového úřadu účinného ke dni právního jednání</w:t>
      </w:r>
      <w:r w:rsidRPr="00D06D0F">
        <w:t xml:space="preserve"> </w:t>
      </w:r>
    </w:p>
    <w:p w14:paraId="439F60E6"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545538E3" w14:textId="77777777" w:rsidR="00BC17A6" w:rsidRPr="00D06D0F" w:rsidRDefault="00BC17A6" w:rsidP="000B0AA7">
      <w:pPr>
        <w:pStyle w:val="VnitrniText"/>
        <w:ind w:firstLine="0"/>
      </w:pPr>
    </w:p>
    <w:p w14:paraId="6474346E" w14:textId="77777777" w:rsidR="00CF17C0" w:rsidRPr="00D06D0F" w:rsidRDefault="00CF17C0" w:rsidP="000B0AA7">
      <w:pPr>
        <w:pStyle w:val="VnitrniText"/>
        <w:ind w:firstLine="0"/>
      </w:pPr>
      <w:r w:rsidRPr="00D06D0F">
        <w:t>a</w:t>
      </w:r>
    </w:p>
    <w:p w14:paraId="590C433D" w14:textId="77777777" w:rsidR="00BC17A6" w:rsidRPr="00D06D0F" w:rsidRDefault="00BC17A6" w:rsidP="000B0AA7">
      <w:pPr>
        <w:pStyle w:val="VnitrniText"/>
        <w:ind w:firstLine="0"/>
      </w:pPr>
    </w:p>
    <w:p w14:paraId="63FFB5FF" w14:textId="753FA0BB" w:rsidR="00A813CA" w:rsidRPr="00A813CA" w:rsidRDefault="00A813CA" w:rsidP="00A813CA">
      <w:pPr>
        <w:rPr>
          <w:rFonts w:ascii="Arial" w:hAnsi="Arial" w:cs="Arial"/>
          <w:b/>
          <w:bCs/>
          <w:sz w:val="20"/>
          <w:szCs w:val="20"/>
          <w:lang w:eastAsia="en-US"/>
        </w:rPr>
      </w:pPr>
      <w:r w:rsidRPr="00A813CA">
        <w:rPr>
          <w:rFonts w:ascii="Arial" w:hAnsi="Arial" w:cs="Arial"/>
          <w:b/>
          <w:bCs/>
          <w:sz w:val="20"/>
          <w:szCs w:val="20"/>
        </w:rPr>
        <w:t xml:space="preserve">Český republika - Národní muzeum v přírodě, státní příspěvková </w:t>
      </w:r>
      <w:r w:rsidR="004A5A17">
        <w:rPr>
          <w:rFonts w:ascii="Arial" w:hAnsi="Arial" w:cs="Arial"/>
          <w:b/>
          <w:bCs/>
          <w:sz w:val="20"/>
          <w:szCs w:val="20"/>
        </w:rPr>
        <w:t>organizace</w:t>
      </w:r>
    </w:p>
    <w:p w14:paraId="63F5D093" w14:textId="77777777" w:rsidR="00A813CA" w:rsidRPr="00A813CA" w:rsidRDefault="00A813CA" w:rsidP="00A813CA">
      <w:pPr>
        <w:rPr>
          <w:rFonts w:ascii="Arial" w:hAnsi="Arial" w:cs="Arial"/>
          <w:sz w:val="20"/>
          <w:szCs w:val="20"/>
        </w:rPr>
      </w:pPr>
      <w:r w:rsidRPr="00A813CA">
        <w:rPr>
          <w:rFonts w:ascii="Arial" w:hAnsi="Arial" w:cs="Arial"/>
          <w:sz w:val="20"/>
          <w:szCs w:val="20"/>
        </w:rPr>
        <w:t>Se sídlem Palackého 147, 756 61 Rožnov pod Radhoštěm</w:t>
      </w:r>
    </w:p>
    <w:p w14:paraId="684F888B" w14:textId="77777777" w:rsidR="00A813CA" w:rsidRPr="00A813CA" w:rsidRDefault="00A813CA" w:rsidP="00A813CA">
      <w:pPr>
        <w:rPr>
          <w:rFonts w:ascii="Arial" w:hAnsi="Arial" w:cs="Arial"/>
          <w:sz w:val="20"/>
          <w:szCs w:val="20"/>
        </w:rPr>
      </w:pPr>
      <w:r w:rsidRPr="00A813CA">
        <w:rPr>
          <w:rFonts w:ascii="Arial" w:hAnsi="Arial" w:cs="Arial"/>
          <w:sz w:val="20"/>
          <w:szCs w:val="20"/>
        </w:rPr>
        <w:t>Zastoupená Ing. Jindřichem Ondrušem, generálním ředitelem</w:t>
      </w:r>
    </w:p>
    <w:p w14:paraId="0018FE28" w14:textId="4E3620F9" w:rsidR="00BC17A6" w:rsidRPr="00D06D0F" w:rsidRDefault="00A813CA" w:rsidP="00A813CA">
      <w:pPr>
        <w:pStyle w:val="VnitrniText"/>
        <w:ind w:firstLine="0"/>
      </w:pPr>
      <w:r w:rsidRPr="00A813CA">
        <w:t>IČO: 00098604</w:t>
      </w:r>
    </w:p>
    <w:p w14:paraId="59DAFA8E" w14:textId="77777777" w:rsidR="00BC17A6" w:rsidRPr="00D06D0F" w:rsidRDefault="00BC17A6" w:rsidP="000B0AA7">
      <w:pPr>
        <w:pStyle w:val="VnitrniText"/>
        <w:ind w:firstLine="0"/>
      </w:pPr>
      <w:r w:rsidRPr="00D06D0F">
        <w:t>(dále jen "přejímající")</w:t>
      </w:r>
    </w:p>
    <w:p w14:paraId="40CAF201" w14:textId="77777777" w:rsidR="00BC17A6" w:rsidRPr="00D06D0F" w:rsidRDefault="00BC17A6" w:rsidP="000B0AA7">
      <w:pPr>
        <w:pStyle w:val="VnitrniText"/>
        <w:ind w:firstLine="0"/>
      </w:pPr>
    </w:p>
    <w:p w14:paraId="44B2DE5D" w14:textId="77777777" w:rsidR="00CF17C0" w:rsidRPr="00D06D0F" w:rsidRDefault="00CF17C0" w:rsidP="000B0AA7">
      <w:pPr>
        <w:pStyle w:val="VnitrniText"/>
        <w:ind w:firstLine="0"/>
      </w:pPr>
    </w:p>
    <w:p w14:paraId="1D097300" w14:textId="721608A8" w:rsidR="009141B1" w:rsidRDefault="009141B1" w:rsidP="009141B1">
      <w:pPr>
        <w:overflowPunct w:val="0"/>
        <w:autoSpaceDE w:val="0"/>
        <w:autoSpaceDN w:val="0"/>
        <w:jc w:val="both"/>
        <w:rPr>
          <w:rFonts w:ascii="Arial" w:hAnsi="Arial" w:cs="Arial"/>
          <w:sz w:val="20"/>
          <w:szCs w:val="20"/>
          <w:bdr w:val="none" w:sz="0" w:space="0" w:color="auto" w:frame="1"/>
          <w:lang w:eastAsia="cs-CZ"/>
        </w:rPr>
      </w:pPr>
      <w:r w:rsidRPr="009141B1">
        <w:rPr>
          <w:rFonts w:ascii="Arial" w:hAnsi="Arial" w:cs="Arial"/>
          <w:sz w:val="20"/>
          <w:szCs w:val="20"/>
          <w:bdr w:val="none" w:sz="0" w:space="0" w:color="auto" w:frame="1"/>
        </w:rPr>
        <w:t>uzavírají podle zákona č. 219/2000 Sb., o majetku České republiky a jejím vystupování v právních vztazích, ve znění pozdějších předpisů, a podle § 14 a následující vyhlášky Ministerstva financí č. 62/2001 Sb., o hospodaření organizačních složek státu a státních organizací s majetkem státu, ve znění pozdějších předpisů, tuto</w:t>
      </w:r>
    </w:p>
    <w:p w14:paraId="0E8D78FB" w14:textId="77777777" w:rsidR="005C5AF6" w:rsidRPr="005C5AF6" w:rsidRDefault="005C5AF6" w:rsidP="001F1A58">
      <w:pPr>
        <w:pStyle w:val="VnitrniText"/>
        <w:ind w:firstLine="0"/>
      </w:pPr>
      <w:r w:rsidRPr="005C5AF6">
        <w:t xml:space="preserve"> </w:t>
      </w:r>
    </w:p>
    <w:p w14:paraId="6466EE94" w14:textId="77777777" w:rsidR="00CF17C0" w:rsidRDefault="00CF17C0" w:rsidP="001274AE"/>
    <w:p w14:paraId="5BDB82D9" w14:textId="77777777" w:rsidR="00830569" w:rsidRPr="00D06D0F" w:rsidRDefault="00830569" w:rsidP="001274AE"/>
    <w:p w14:paraId="0F37ABEE" w14:textId="77777777" w:rsidR="001F1A58" w:rsidRPr="00CD480F" w:rsidRDefault="001F1A58" w:rsidP="001F1A58">
      <w:pPr>
        <w:jc w:val="center"/>
        <w:rPr>
          <w:rFonts w:ascii="Arial" w:hAnsi="Arial"/>
          <w:b/>
          <w:bCs/>
          <w:sz w:val="22"/>
          <w:szCs w:val="22"/>
        </w:rPr>
      </w:pPr>
      <w:r w:rsidRPr="00CD480F">
        <w:rPr>
          <w:rFonts w:ascii="Arial" w:hAnsi="Arial"/>
          <w:b/>
          <w:bCs/>
          <w:sz w:val="22"/>
          <w:szCs w:val="22"/>
        </w:rPr>
        <w:t>Smlouvu o předání majetku státu a o změně příslušnosti hospodařit s tímto majetkem</w:t>
      </w:r>
    </w:p>
    <w:p w14:paraId="65CB8EEB" w14:textId="77777777" w:rsidR="00CF17C0" w:rsidRPr="00E9121B" w:rsidRDefault="00CF17C0" w:rsidP="00D06D0F">
      <w:pPr>
        <w:jc w:val="center"/>
        <w:rPr>
          <w:rFonts w:ascii="Arial" w:hAnsi="Arial" w:cs="Arial"/>
          <w:b/>
          <w:sz w:val="22"/>
          <w:szCs w:val="22"/>
        </w:rPr>
      </w:pPr>
      <w:r w:rsidRPr="00E9121B">
        <w:rPr>
          <w:rFonts w:ascii="Arial" w:hAnsi="Arial" w:cs="Arial"/>
          <w:b/>
          <w:sz w:val="22"/>
          <w:szCs w:val="22"/>
        </w:rPr>
        <w:t>č.</w:t>
      </w:r>
      <w:r w:rsidR="00263AF3" w:rsidRPr="00E9121B">
        <w:rPr>
          <w:rFonts w:ascii="Arial" w:hAnsi="Arial" w:cs="Arial"/>
          <w:b/>
          <w:sz w:val="22"/>
          <w:szCs w:val="22"/>
        </w:rPr>
        <w:t xml:space="preserve"> </w:t>
      </w:r>
      <w:r w:rsidR="00BC17A6" w:rsidRPr="00E9121B">
        <w:rPr>
          <w:rFonts w:ascii="Arial" w:hAnsi="Arial" w:cs="Arial"/>
          <w:b/>
          <w:sz w:val="22"/>
          <w:szCs w:val="22"/>
        </w:rPr>
        <w:t>1001H25/21</w:t>
      </w:r>
    </w:p>
    <w:p w14:paraId="4D36B5D2" w14:textId="77777777" w:rsidR="00CF17C0" w:rsidRPr="00D06D0F" w:rsidRDefault="00CF17C0" w:rsidP="00D06D0F"/>
    <w:p w14:paraId="46EA1B12" w14:textId="77777777" w:rsidR="00CF17C0" w:rsidRPr="00D06D0F" w:rsidRDefault="00CF17C0" w:rsidP="00D06D0F"/>
    <w:p w14:paraId="1E1D5CF4" w14:textId="77777777" w:rsidR="00CF17C0" w:rsidRPr="00E654EC" w:rsidRDefault="00CF17C0" w:rsidP="00D06D0F">
      <w:pPr>
        <w:pStyle w:val="para"/>
        <w:rPr>
          <w:rFonts w:ascii="Arial" w:hAnsi="Arial" w:cs="Arial"/>
          <w:sz w:val="20"/>
        </w:rPr>
      </w:pPr>
      <w:r w:rsidRPr="00E654EC">
        <w:rPr>
          <w:rFonts w:ascii="Arial" w:hAnsi="Arial" w:cs="Arial"/>
          <w:sz w:val="20"/>
        </w:rPr>
        <w:t>I.</w:t>
      </w:r>
      <w:r w:rsidR="00A21E6E" w:rsidRPr="00E654EC">
        <w:rPr>
          <w:rFonts w:ascii="Arial" w:hAnsi="Arial" w:cs="Arial"/>
          <w:sz w:val="20"/>
        </w:rPr>
        <w:t xml:space="preserve"> </w:t>
      </w:r>
    </w:p>
    <w:p w14:paraId="6783C731"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uvedeným</w:t>
      </w:r>
      <w:r w:rsidR="00BE0F37">
        <w:t xml:space="preserve"> </w:t>
      </w:r>
      <w:r w:rsidR="00BE0F37">
        <w:rPr>
          <w:color w:val="000000"/>
        </w:rPr>
        <w:t xml:space="preserve">majetkem </w:t>
      </w:r>
      <w:r w:rsidRPr="00411A01">
        <w:t>ve vlastnictví státu:</w:t>
      </w:r>
    </w:p>
    <w:p w14:paraId="457D98BD" w14:textId="77777777" w:rsidR="008505AD" w:rsidRPr="00D06D0F" w:rsidRDefault="008505AD" w:rsidP="000B0AA7">
      <w:pPr>
        <w:pStyle w:val="VnitrniText"/>
        <w:ind w:firstLine="0"/>
      </w:pPr>
      <w:r w:rsidRPr="00D06D0F">
        <w:t>Pozemk</w:t>
      </w:r>
      <w:r w:rsidR="00070DFF">
        <w:t>y</w:t>
      </w:r>
      <w:r w:rsidRPr="00D06D0F">
        <w:t>:</w:t>
      </w:r>
    </w:p>
    <w:p w14:paraId="7E5960C0" w14:textId="77777777" w:rsidR="008505AD" w:rsidRPr="00112F3C" w:rsidRDefault="008505AD" w:rsidP="00112F3C">
      <w:pPr>
        <w:pStyle w:val="cary"/>
      </w:pPr>
      <w:r w:rsidRPr="00112F3C">
        <w:t>------------------------------------------------------------------------------------------------------------------------</w:t>
      </w:r>
      <w:r w:rsidR="00E60971" w:rsidRPr="00112F3C">
        <w:t>--</w:t>
      </w:r>
      <w:r w:rsidR="007431BA" w:rsidRPr="00112F3C">
        <w:t>-----------</w:t>
      </w:r>
    </w:p>
    <w:p w14:paraId="45E19AA3"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7AF646D6" w14:textId="77777777" w:rsidR="0016494F" w:rsidRDefault="0016494F" w:rsidP="0016494F">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550887F6" w14:textId="77777777" w:rsidR="0016494F" w:rsidRDefault="0016494F" w:rsidP="0016494F">
      <w:pPr>
        <w:pStyle w:val="cary"/>
      </w:pPr>
      <w:r>
        <w:t>-------------------------------------------------------------------------------------------------------------------------------------</w:t>
      </w:r>
    </w:p>
    <w:p w14:paraId="4354CAE6"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1" w:name="_Hlk130813307"/>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26F8ADED"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Příkazy</w:t>
      </w:r>
      <w:r>
        <w:rPr>
          <w:rFonts w:ascii="Arial" w:hAnsi="Arial" w:cs="Arial"/>
          <w:sz w:val="16"/>
          <w:szCs w:val="16"/>
        </w:rPr>
        <w:tab/>
      </w:r>
      <w:proofErr w:type="spellStart"/>
      <w:r>
        <w:rPr>
          <w:rFonts w:ascii="Arial" w:hAnsi="Arial" w:cs="Arial"/>
          <w:sz w:val="16"/>
          <w:szCs w:val="16"/>
        </w:rPr>
        <w:t>Příkazy</w:t>
      </w:r>
      <w:proofErr w:type="spellEnd"/>
      <w:r>
        <w:rPr>
          <w:rFonts w:ascii="Arial" w:hAnsi="Arial" w:cs="Arial"/>
          <w:sz w:val="16"/>
          <w:szCs w:val="16"/>
        </w:rPr>
        <w:tab/>
        <w:t>58/3</w:t>
      </w:r>
      <w:r>
        <w:rPr>
          <w:rFonts w:ascii="Arial" w:hAnsi="Arial" w:cs="Arial"/>
          <w:sz w:val="16"/>
          <w:szCs w:val="16"/>
        </w:rPr>
        <w:tab/>
        <w:t>zahrada</w:t>
      </w:r>
      <w:r>
        <w:rPr>
          <w:rFonts w:ascii="Arial" w:hAnsi="Arial" w:cs="Arial"/>
          <w:sz w:val="16"/>
          <w:szCs w:val="16"/>
        </w:rPr>
        <w:tab/>
        <w:t>10002</w:t>
      </w:r>
      <w:r>
        <w:rPr>
          <w:rFonts w:ascii="Arial" w:hAnsi="Arial" w:cs="Arial"/>
          <w:sz w:val="16"/>
          <w:szCs w:val="16"/>
        </w:rPr>
        <w:tab/>
        <w:t>1/1</w:t>
      </w:r>
    </w:p>
    <w:p w14:paraId="2D3524CE"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6AD1C627"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0CABC5C6"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Příkazy</w:t>
      </w:r>
      <w:r>
        <w:rPr>
          <w:rFonts w:ascii="Arial" w:hAnsi="Arial" w:cs="Arial"/>
          <w:sz w:val="16"/>
          <w:szCs w:val="16"/>
        </w:rPr>
        <w:tab/>
      </w:r>
      <w:proofErr w:type="spellStart"/>
      <w:r>
        <w:rPr>
          <w:rFonts w:ascii="Arial" w:hAnsi="Arial" w:cs="Arial"/>
          <w:sz w:val="16"/>
          <w:szCs w:val="16"/>
        </w:rPr>
        <w:t>Příkazy</w:t>
      </w:r>
      <w:proofErr w:type="spellEnd"/>
      <w:r>
        <w:rPr>
          <w:rFonts w:ascii="Arial" w:hAnsi="Arial" w:cs="Arial"/>
          <w:sz w:val="16"/>
          <w:szCs w:val="16"/>
        </w:rPr>
        <w:tab/>
        <w:t>58/4</w:t>
      </w:r>
      <w:r>
        <w:rPr>
          <w:rFonts w:ascii="Arial" w:hAnsi="Arial" w:cs="Arial"/>
          <w:sz w:val="16"/>
          <w:szCs w:val="16"/>
        </w:rPr>
        <w:tab/>
        <w:t>zahrada</w:t>
      </w:r>
      <w:r>
        <w:rPr>
          <w:rFonts w:ascii="Arial" w:hAnsi="Arial" w:cs="Arial"/>
          <w:sz w:val="16"/>
          <w:szCs w:val="16"/>
        </w:rPr>
        <w:tab/>
        <w:t>10002</w:t>
      </w:r>
      <w:r>
        <w:rPr>
          <w:rFonts w:ascii="Arial" w:hAnsi="Arial" w:cs="Arial"/>
          <w:sz w:val="16"/>
          <w:szCs w:val="16"/>
        </w:rPr>
        <w:tab/>
        <w:t>1/1</w:t>
      </w:r>
    </w:p>
    <w:p w14:paraId="34CEFD4B"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03D80137"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10B33BBA"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Příkazy</w:t>
      </w:r>
      <w:r>
        <w:rPr>
          <w:rFonts w:ascii="Arial" w:hAnsi="Arial" w:cs="Arial"/>
          <w:sz w:val="16"/>
          <w:szCs w:val="16"/>
        </w:rPr>
        <w:tab/>
      </w:r>
      <w:proofErr w:type="spellStart"/>
      <w:r>
        <w:rPr>
          <w:rFonts w:ascii="Arial" w:hAnsi="Arial" w:cs="Arial"/>
          <w:sz w:val="16"/>
          <w:szCs w:val="16"/>
        </w:rPr>
        <w:t>Příkazy</w:t>
      </w:r>
      <w:proofErr w:type="spellEnd"/>
      <w:r>
        <w:rPr>
          <w:rFonts w:ascii="Arial" w:hAnsi="Arial" w:cs="Arial"/>
          <w:sz w:val="16"/>
          <w:szCs w:val="16"/>
        </w:rPr>
        <w:tab/>
        <w:t>58/5</w:t>
      </w:r>
      <w:r>
        <w:rPr>
          <w:rFonts w:ascii="Arial" w:hAnsi="Arial" w:cs="Arial"/>
          <w:sz w:val="16"/>
          <w:szCs w:val="16"/>
        </w:rPr>
        <w:tab/>
        <w:t>zahrada</w:t>
      </w:r>
      <w:r>
        <w:rPr>
          <w:rFonts w:ascii="Arial" w:hAnsi="Arial" w:cs="Arial"/>
          <w:sz w:val="16"/>
          <w:szCs w:val="16"/>
        </w:rPr>
        <w:tab/>
        <w:t>10002</w:t>
      </w:r>
      <w:r>
        <w:rPr>
          <w:rFonts w:ascii="Arial" w:hAnsi="Arial" w:cs="Arial"/>
          <w:sz w:val="16"/>
          <w:szCs w:val="16"/>
        </w:rPr>
        <w:tab/>
        <w:t>1/1</w:t>
      </w:r>
    </w:p>
    <w:p w14:paraId="47071082"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75111F12"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2CE1D932" w14:textId="77777777" w:rsidR="0016494F" w:rsidRDefault="0016494F" w:rsidP="0016494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Příkazy</w:t>
      </w:r>
      <w:r>
        <w:rPr>
          <w:rFonts w:ascii="Arial" w:hAnsi="Arial" w:cs="Arial"/>
          <w:sz w:val="16"/>
          <w:szCs w:val="16"/>
        </w:rPr>
        <w:tab/>
      </w:r>
      <w:proofErr w:type="spellStart"/>
      <w:r>
        <w:rPr>
          <w:rFonts w:ascii="Arial" w:hAnsi="Arial" w:cs="Arial"/>
          <w:sz w:val="16"/>
          <w:szCs w:val="16"/>
        </w:rPr>
        <w:t>Příkazy</w:t>
      </w:r>
      <w:proofErr w:type="spellEnd"/>
      <w:r>
        <w:rPr>
          <w:rFonts w:ascii="Arial" w:hAnsi="Arial" w:cs="Arial"/>
          <w:sz w:val="16"/>
          <w:szCs w:val="16"/>
        </w:rPr>
        <w:tab/>
        <w:t>58/6</w:t>
      </w:r>
      <w:r>
        <w:rPr>
          <w:rFonts w:ascii="Arial" w:hAnsi="Arial" w:cs="Arial"/>
          <w:sz w:val="16"/>
          <w:szCs w:val="16"/>
        </w:rPr>
        <w:tab/>
        <w:t>zahrada</w:t>
      </w:r>
      <w:r>
        <w:rPr>
          <w:rFonts w:ascii="Arial" w:hAnsi="Arial" w:cs="Arial"/>
          <w:sz w:val="16"/>
          <w:szCs w:val="16"/>
        </w:rPr>
        <w:tab/>
        <w:t>10002</w:t>
      </w:r>
      <w:r>
        <w:rPr>
          <w:rFonts w:ascii="Arial" w:hAnsi="Arial" w:cs="Arial"/>
          <w:sz w:val="16"/>
          <w:szCs w:val="16"/>
        </w:rPr>
        <w:tab/>
        <w:t>1/1</w:t>
      </w:r>
      <w:bookmarkEnd w:id="1"/>
    </w:p>
    <w:p w14:paraId="6F561D1E" w14:textId="77777777" w:rsidR="007431BA" w:rsidRPr="007431BA" w:rsidRDefault="007431BA" w:rsidP="00112F3C">
      <w:pPr>
        <w:pStyle w:val="cary"/>
      </w:pPr>
      <w:r w:rsidRPr="007431BA">
        <w:t>-------------------------------------------------------------------------------------------------------------------------------------</w:t>
      </w:r>
    </w:p>
    <w:p w14:paraId="55A7EC74" w14:textId="77777777" w:rsidR="00916F06" w:rsidRDefault="00916F06" w:rsidP="00916F06">
      <w:pPr>
        <w:pStyle w:val="VnitrniText"/>
        <w:ind w:firstLine="0"/>
      </w:pPr>
      <w:r>
        <w:t>zapsan</w:t>
      </w:r>
      <w:r w:rsidR="00070DFF">
        <w:t>é</w:t>
      </w:r>
      <w:r>
        <w:t xml:space="preserve"> na výše uvedených LV u Katastrálního úřadu pro Olomoucký kraj, Katastrální pracoviště Olomouc.</w:t>
      </w:r>
    </w:p>
    <w:p w14:paraId="2626EEFD" w14:textId="77777777" w:rsidR="008D5012" w:rsidRDefault="008D5012" w:rsidP="000B0AA7">
      <w:pPr>
        <w:pStyle w:val="VnitrniText"/>
        <w:ind w:firstLine="0"/>
      </w:pPr>
    </w:p>
    <w:p w14:paraId="3EAB3960" w14:textId="77777777" w:rsidR="00D4325F" w:rsidRPr="00D06D0F" w:rsidRDefault="00D4325F" w:rsidP="000B0AA7">
      <w:pPr>
        <w:pStyle w:val="VnitrniText"/>
        <w:ind w:firstLine="0"/>
        <w:rPr>
          <w:rFonts w:cs="Times New Roman"/>
        </w:rPr>
      </w:pPr>
    </w:p>
    <w:p w14:paraId="49C4ED11" w14:textId="77777777" w:rsidR="006E33CA" w:rsidRPr="00E654EC" w:rsidRDefault="006E33CA" w:rsidP="00D06D0F">
      <w:pPr>
        <w:pStyle w:val="para"/>
        <w:rPr>
          <w:rFonts w:ascii="Arial" w:hAnsi="Arial" w:cs="Arial"/>
          <w:sz w:val="20"/>
        </w:rPr>
      </w:pPr>
      <w:r w:rsidRPr="00E654EC">
        <w:rPr>
          <w:rFonts w:ascii="Arial" w:hAnsi="Arial" w:cs="Arial"/>
          <w:sz w:val="20"/>
        </w:rPr>
        <w:t>II.</w:t>
      </w:r>
    </w:p>
    <w:p w14:paraId="22C7932C" w14:textId="77777777" w:rsidR="00F65859" w:rsidRDefault="00F65859" w:rsidP="00971877">
      <w:pPr>
        <w:pStyle w:val="VnitrniText"/>
      </w:pPr>
      <w:r w:rsidRPr="002350B4">
        <w:t>Přejímající prohlašuje:</w:t>
      </w:r>
    </w:p>
    <w:p w14:paraId="5D65CB56" w14:textId="77777777" w:rsidR="00F65859" w:rsidRDefault="00971877" w:rsidP="00971877">
      <w:pPr>
        <w:pStyle w:val="VnitrniText"/>
      </w:pPr>
      <w:r>
        <w:t xml:space="preserve">1. </w:t>
      </w:r>
      <w:r w:rsidR="001F1A58" w:rsidRPr="002350B4">
        <w:t xml:space="preserve">s odvoláním na zákon č. 219/2000 Sb., o majetku České republiky a jejím vystupování v právních vztazích, ve znění pozdějších předpisů, že </w:t>
      </w:r>
      <w:r w:rsidR="001F1A58">
        <w:t>má</w:t>
      </w:r>
      <w:r w:rsidR="001F1A58" w:rsidRPr="002350B4">
        <w:t xml:space="preserve"> příslušnost hospodařit podle </w:t>
      </w:r>
      <w:r w:rsidR="001F1A58">
        <w:t>tohoto</w:t>
      </w:r>
      <w:r w:rsidR="001F1A58" w:rsidRPr="002350B4">
        <w:t xml:space="preserve"> předpisu</w:t>
      </w:r>
      <w:r w:rsidR="00F65859" w:rsidRPr="00B27B5C">
        <w:t>,</w:t>
      </w:r>
    </w:p>
    <w:p w14:paraId="25367F9B" w14:textId="77777777" w:rsidR="00797D70" w:rsidRDefault="00797D70" w:rsidP="00971877">
      <w:pPr>
        <w:pStyle w:val="VnitrniText"/>
      </w:pPr>
    </w:p>
    <w:p w14:paraId="36CA1D39" w14:textId="49FF30D1" w:rsidR="00F65859" w:rsidRDefault="00971877" w:rsidP="00971877">
      <w:pPr>
        <w:pStyle w:val="VnitrniText"/>
      </w:pPr>
      <w:r>
        <w:rPr>
          <w:color w:val="000000"/>
        </w:rPr>
        <w:t xml:space="preserve">2. </w:t>
      </w:r>
      <w:r w:rsidR="001F1A58" w:rsidRPr="00EE4E00">
        <w:rPr>
          <w:color w:val="000000"/>
        </w:rPr>
        <w:t xml:space="preserve">že </w:t>
      </w:r>
      <w:bookmarkStart w:id="2" w:name="_Hlk130822228"/>
      <w:r w:rsidR="00BE0F37">
        <w:rPr>
          <w:color w:val="000000"/>
        </w:rPr>
        <w:t>majetek uvedený</w:t>
      </w:r>
      <w:bookmarkEnd w:id="2"/>
      <w:r w:rsidR="001F1A58" w:rsidRPr="00EE4E00">
        <w:rPr>
          <w:color w:val="000000"/>
        </w:rPr>
        <w:t xml:space="preserve"> v čl. I. </w:t>
      </w:r>
      <w:r w:rsidR="001F1A58">
        <w:rPr>
          <w:color w:val="000000"/>
        </w:rPr>
        <w:t>této smlouvy</w:t>
      </w:r>
      <w:r w:rsidR="001F1A58" w:rsidRPr="00EE4E00">
        <w:rPr>
          <w:color w:val="000000"/>
        </w:rPr>
        <w:t xml:space="preserve"> potřebuje pro zabezpečení </w:t>
      </w:r>
      <w:r w:rsidR="001F1A58" w:rsidRPr="00EE4E00">
        <w:t xml:space="preserve">výkonu </w:t>
      </w:r>
      <w:r w:rsidR="001F1A58">
        <w:t>své působnosti a činnosti</w:t>
      </w:r>
      <w:r w:rsidR="00FE6609">
        <w:t>.</w:t>
      </w:r>
    </w:p>
    <w:p w14:paraId="02CFEB3A" w14:textId="77777777" w:rsidR="00797D70" w:rsidRDefault="00797D70" w:rsidP="00971877">
      <w:pPr>
        <w:pStyle w:val="VnitrniText"/>
      </w:pPr>
    </w:p>
    <w:p w14:paraId="7D7FC989" w14:textId="77777777" w:rsidR="00F65859" w:rsidRDefault="00971877" w:rsidP="00971877">
      <w:pPr>
        <w:pStyle w:val="VnitrniText"/>
      </w:pPr>
      <w:r>
        <w:t>3.</w:t>
      </w:r>
      <w:r w:rsidR="00F65859">
        <w:t xml:space="preserve"> O převod majetku požádalo Národní muzeum v přírodě, příspěvková organizace z důvodu zabezpečení výkonu své působnosti a činnosti. Nedílnou součástí výše uvedených pozemků je hliněná ohradní zídka, která je rozhodnutím Ministerstva kultury č.j. MK 10611/2015/OPP prohlášena za kulturní památku, včetně pozemků, jichž je součástí. Hliněná ohradní zídka, coby kulturní památka, vyžaduje garanci specifického zabezpečení odborných oprav poškozených, nebo degradovaných částí a stejně tak následné pravidelné údržby, přičemž pro bezproblémové zajištění oboustranného přístupu k objektu zídky za tímto účelem je nezbytné vlastnictví celé plochy výše požadovaných pozemků. V rámci budoucího rozšiřování muzea se převodem pozemků otevírá prostor pro obohacení nabídky prezentace návštěvníkům.</w:t>
      </w:r>
    </w:p>
    <w:p w14:paraId="2A639930" w14:textId="77777777" w:rsidR="00F65859" w:rsidRPr="00057863" w:rsidRDefault="00F65859" w:rsidP="00971877">
      <w:pPr>
        <w:pStyle w:val="VnitrniText"/>
      </w:pPr>
    </w:p>
    <w:p w14:paraId="49F8A020" w14:textId="77777777" w:rsidR="005C5AF6" w:rsidRPr="005C5AF6" w:rsidRDefault="005C5AF6" w:rsidP="00F65859">
      <w:pPr>
        <w:pStyle w:val="VnitrniText"/>
      </w:pPr>
    </w:p>
    <w:p w14:paraId="6223D5B9" w14:textId="77777777" w:rsidR="006E33CA" w:rsidRPr="00E654EC" w:rsidRDefault="006E33CA" w:rsidP="006069E5">
      <w:pPr>
        <w:pStyle w:val="para"/>
        <w:rPr>
          <w:rFonts w:ascii="Arial" w:hAnsi="Arial" w:cs="Arial"/>
          <w:sz w:val="20"/>
        </w:rPr>
      </w:pPr>
      <w:r w:rsidRPr="00E654EC">
        <w:rPr>
          <w:rFonts w:ascii="Arial" w:hAnsi="Arial" w:cs="Arial"/>
          <w:sz w:val="20"/>
        </w:rPr>
        <w:t>III.</w:t>
      </w:r>
    </w:p>
    <w:p w14:paraId="13CAFBD7" w14:textId="77777777" w:rsidR="00D4325F" w:rsidRPr="00D06D0F" w:rsidRDefault="001F1A58" w:rsidP="00971877">
      <w:pPr>
        <w:pStyle w:val="VnitrniText"/>
      </w:pPr>
      <w:r>
        <w:t xml:space="preserve">Předávající se s přejímajícím dohodl na předání majetku uvedeného v čl. I. této smlouvy. Předáním majetku uvedeného v čl. I. této smlouvy se současně mění příslušnost hospodařit s majetkem uvedeným v čl. I. této smlouvy a </w:t>
      </w:r>
      <w:r w:rsidRPr="00D4409F">
        <w:t>příslušným hospodařit s tímto majetkem se stává přejímající</w:t>
      </w:r>
      <w:r>
        <w:t>.</w:t>
      </w:r>
      <w:r w:rsidR="00D4325F" w:rsidRPr="00D06D0F">
        <w:t xml:space="preserve"> </w:t>
      </w:r>
    </w:p>
    <w:p w14:paraId="6D2C3494" w14:textId="77777777" w:rsidR="00CF17C0" w:rsidRPr="00D06D0F" w:rsidRDefault="00CF17C0" w:rsidP="000B0AA7">
      <w:pPr>
        <w:pStyle w:val="VnitrniText"/>
      </w:pPr>
    </w:p>
    <w:p w14:paraId="53EA0AEC" w14:textId="77777777" w:rsidR="00864B6B" w:rsidRPr="00E654EC" w:rsidRDefault="00864B6B" w:rsidP="006069E5">
      <w:pPr>
        <w:pStyle w:val="para"/>
        <w:rPr>
          <w:rFonts w:ascii="Arial" w:hAnsi="Arial" w:cs="Arial"/>
          <w:sz w:val="20"/>
        </w:rPr>
      </w:pPr>
      <w:r w:rsidRPr="00E654EC">
        <w:rPr>
          <w:rFonts w:ascii="Arial" w:hAnsi="Arial" w:cs="Arial"/>
          <w:sz w:val="20"/>
        </w:rPr>
        <w:t>IV.</w:t>
      </w:r>
    </w:p>
    <w:p w14:paraId="54B1F4FF" w14:textId="77777777" w:rsidR="00864B6B" w:rsidRDefault="00864B6B" w:rsidP="00864B6B">
      <w:pPr>
        <w:pStyle w:val="VnitrniText"/>
      </w:pPr>
      <w:r>
        <w:t>Příslušnost hospodařit</w:t>
      </w:r>
      <w:r w:rsidRPr="002350B4">
        <w:t xml:space="preserve"> k </w:t>
      </w:r>
      <w:r w:rsidR="00BE0F37">
        <w:t>majetku uvedenému</w:t>
      </w:r>
      <w:r w:rsidRPr="002350B4">
        <w:t xml:space="preserve"> v čl. I. </w:t>
      </w:r>
      <w:r w:rsidRPr="00D4409F">
        <w:t>předávajícímu</w:t>
      </w:r>
      <w:r w:rsidRPr="002350B4">
        <w:t xml:space="preserve"> zanikne a přejímajícímu vznikne k</w:t>
      </w:r>
      <w:r w:rsidR="00BE0F37">
        <w:t> </w:t>
      </w:r>
      <w:bookmarkStart w:id="3" w:name="_Hlk130822301"/>
      <w:r w:rsidR="00BE0F37">
        <w:t>tomuto majetku</w:t>
      </w:r>
      <w:bookmarkEnd w:id="3"/>
      <w:r w:rsidRPr="002350B4">
        <w:t xml:space="preserve"> </w:t>
      </w:r>
      <w:r w:rsidR="0049432A">
        <w:t>příslušnost</w:t>
      </w:r>
      <w:r>
        <w:t xml:space="preserve"> hospodařit </w:t>
      </w:r>
      <w:r w:rsidRPr="002350B4">
        <w:t>dnem</w:t>
      </w:r>
      <w:r w:rsidR="001B4110">
        <w:t xml:space="preserve"> </w:t>
      </w:r>
      <w:r w:rsidR="001B4110" w:rsidRPr="001B4110">
        <w:t>podání návrhu na změnu v katastru nemovitostí</w:t>
      </w:r>
      <w:r w:rsidR="001B4110">
        <w:t>.</w:t>
      </w:r>
    </w:p>
    <w:p w14:paraId="4A10BEBE" w14:textId="77777777" w:rsidR="00864B6B" w:rsidRDefault="00864B6B" w:rsidP="00864B6B">
      <w:pPr>
        <w:pStyle w:val="VnitrniText"/>
      </w:pPr>
    </w:p>
    <w:p w14:paraId="7F724C45" w14:textId="77777777" w:rsidR="00864B6B" w:rsidRPr="00E654EC" w:rsidRDefault="00864B6B" w:rsidP="00864B6B">
      <w:pPr>
        <w:pStyle w:val="para"/>
        <w:rPr>
          <w:rFonts w:ascii="Arial" w:hAnsi="Arial" w:cs="Arial"/>
          <w:sz w:val="20"/>
        </w:rPr>
      </w:pPr>
      <w:r w:rsidRPr="00E654EC">
        <w:rPr>
          <w:rFonts w:ascii="Arial" w:hAnsi="Arial" w:cs="Arial"/>
          <w:sz w:val="20"/>
        </w:rPr>
        <w:t>V.</w:t>
      </w:r>
    </w:p>
    <w:p w14:paraId="5EE4FDAF" w14:textId="77777777" w:rsidR="00080A5E" w:rsidRDefault="00080A5E" w:rsidP="00864B6B">
      <w:pPr>
        <w:pStyle w:val="VnitrniText"/>
        <w:rPr>
          <w:color w:val="000000"/>
        </w:rPr>
      </w:pPr>
      <w:r>
        <w:rPr>
          <w:color w:val="000000"/>
        </w:rPr>
        <w:t xml:space="preserve">1. </w:t>
      </w:r>
      <w:r w:rsidR="00971877">
        <w:rPr>
          <w:color w:val="000000"/>
        </w:rPr>
        <w:t>Předávající a přejímající se dohodli, že za předávaný majetek přejímající neposkytne předávajícímu žádné peněžité plnění ani jiné plnění, a to v návaznosti na ustanovení vyhlášky č. 62/2001Sb</w:t>
      </w:r>
      <w:r w:rsidR="00971877" w:rsidRPr="002350B4">
        <w:rPr>
          <w:color w:val="000000"/>
        </w:rPr>
        <w:t>.</w:t>
      </w:r>
      <w:r w:rsidR="00971877" w:rsidRPr="00961D10">
        <w:rPr>
          <w:color w:val="000000"/>
        </w:rPr>
        <w:t xml:space="preserve"> </w:t>
      </w:r>
    </w:p>
    <w:p w14:paraId="11E4FDEA" w14:textId="77777777" w:rsidR="00797D70" w:rsidRDefault="00797D70" w:rsidP="00864B6B">
      <w:pPr>
        <w:pStyle w:val="VnitrniText"/>
        <w:rPr>
          <w:color w:val="000000"/>
        </w:rPr>
      </w:pPr>
    </w:p>
    <w:p w14:paraId="18EDBD99" w14:textId="77777777" w:rsidR="00080A5E" w:rsidRPr="00080A5E" w:rsidRDefault="00080A5E" w:rsidP="00080A5E">
      <w:pPr>
        <w:pStyle w:val="VnitrniText"/>
        <w:rPr>
          <w:color w:val="000000"/>
        </w:rPr>
      </w:pPr>
      <w:r>
        <w:rPr>
          <w:color w:val="000000"/>
        </w:rPr>
        <w:t xml:space="preserve">2. </w:t>
      </w:r>
      <w:r w:rsidRPr="00080A5E">
        <w:rPr>
          <w:color w:val="000000"/>
        </w:rPr>
        <w:t xml:space="preserve">Účetní ocenění předávaného majetku z účetnictví předávajícího ve smyslu </w:t>
      </w:r>
      <w:proofErr w:type="spellStart"/>
      <w:r w:rsidRPr="00080A5E">
        <w:rPr>
          <w:color w:val="000000"/>
        </w:rPr>
        <w:t>ust</w:t>
      </w:r>
      <w:proofErr w:type="spellEnd"/>
      <w:r w:rsidRPr="00080A5E">
        <w:rPr>
          <w:color w:val="000000"/>
        </w:rPr>
        <w:t>. § 25 odst. 6 zákona č.</w:t>
      </w:r>
      <w:r w:rsidR="00797D70">
        <w:rPr>
          <w:color w:val="000000"/>
        </w:rPr>
        <w:t> </w:t>
      </w:r>
      <w:r w:rsidRPr="00080A5E">
        <w:rPr>
          <w:color w:val="000000"/>
        </w:rPr>
        <w:t>563/1991 Sb., o účetnictví, ve znění pozdějších předpisů, činí:</w:t>
      </w:r>
    </w:p>
    <w:p w14:paraId="738F43E9" w14:textId="77777777" w:rsidR="00864B6B" w:rsidRDefault="00864B6B" w:rsidP="00864B6B">
      <w:pPr>
        <w:pStyle w:val="VnitrniText"/>
        <w:rPr>
          <w:color w:val="000000"/>
        </w:rPr>
      </w:pPr>
    </w:p>
    <w:p w14:paraId="5A2D3DB9" w14:textId="77777777" w:rsidR="00080A5E" w:rsidRPr="00D06D0F" w:rsidRDefault="00080A5E" w:rsidP="00080A5E">
      <w:pPr>
        <w:pStyle w:val="VnitrniText"/>
        <w:ind w:firstLine="0"/>
      </w:pPr>
      <w:r w:rsidRPr="00D06D0F">
        <w:t>Pozemk</w:t>
      </w:r>
      <w:r>
        <w:t>y</w:t>
      </w:r>
      <w:r w:rsidRPr="00D06D0F">
        <w:t>:</w:t>
      </w:r>
    </w:p>
    <w:p w14:paraId="14A5DA9F" w14:textId="77777777" w:rsidR="00080A5E" w:rsidRPr="00112F3C" w:rsidRDefault="00080A5E" w:rsidP="00080A5E">
      <w:pPr>
        <w:pStyle w:val="cary"/>
      </w:pPr>
      <w:r w:rsidRPr="00112F3C">
        <w:t>-------------------------------------------------------------------------------------------------------------------------------------</w:t>
      </w:r>
    </w:p>
    <w:p w14:paraId="39C0B544" w14:textId="77777777" w:rsidR="00080A5E" w:rsidRPr="000B0AA7" w:rsidRDefault="00080A5E" w:rsidP="003E6EDE">
      <w:pPr>
        <w:tabs>
          <w:tab w:val="left" w:pos="2268"/>
          <w:tab w:val="right" w:pos="6804"/>
          <w:tab w:val="right" w:pos="9639"/>
        </w:tabs>
        <w:rPr>
          <w:rStyle w:val="Styl11b"/>
        </w:rPr>
      </w:pPr>
      <w:r w:rsidRPr="000B0AA7">
        <w:rPr>
          <w:rStyle w:val="Styl11b"/>
        </w:rPr>
        <w:t>Ka</w:t>
      </w:r>
      <w:r w:rsidR="003E6EDE">
        <w:rPr>
          <w:rStyle w:val="Styl11b"/>
        </w:rPr>
        <w:t xml:space="preserve">tastrální území </w:t>
      </w:r>
      <w:r w:rsidR="003E6EDE">
        <w:rPr>
          <w:rStyle w:val="Styl11b"/>
        </w:rPr>
        <w:tab/>
        <w:t>Parcelní číslo</w:t>
      </w:r>
      <w:r w:rsidR="003E6EDE">
        <w:rPr>
          <w:rStyle w:val="Styl11b"/>
        </w:rPr>
        <w:tab/>
      </w:r>
      <w:r>
        <w:rPr>
          <w:rStyle w:val="Styl11b"/>
        </w:rPr>
        <w:t>Účetní hodnota</w:t>
      </w:r>
    </w:p>
    <w:p w14:paraId="30F6D1B0" w14:textId="77777777" w:rsidR="00080A5E" w:rsidRPr="007431BA" w:rsidRDefault="00080A5E" w:rsidP="00080A5E">
      <w:pPr>
        <w:pStyle w:val="cary"/>
      </w:pPr>
      <w:r w:rsidRPr="007431BA">
        <w:t>-------------------------------------------------------------------------------------------------------------------------------------</w:t>
      </w:r>
    </w:p>
    <w:p w14:paraId="07D71A91" w14:textId="77777777" w:rsidR="00080A5E" w:rsidRPr="003E6EDE" w:rsidRDefault="00080A5E" w:rsidP="003E6EDE">
      <w:pPr>
        <w:tabs>
          <w:tab w:val="left" w:pos="2268"/>
          <w:tab w:val="right" w:pos="6804"/>
          <w:tab w:val="right" w:pos="9639"/>
        </w:tabs>
        <w:rPr>
          <w:rStyle w:val="Styl11b"/>
          <w:sz w:val="16"/>
          <w:szCs w:val="16"/>
        </w:rPr>
      </w:pPr>
      <w:r w:rsidRPr="003E6EDE">
        <w:rPr>
          <w:rStyle w:val="Styl11b"/>
          <w:sz w:val="16"/>
          <w:szCs w:val="16"/>
        </w:rPr>
        <w:t>Příkazy</w:t>
      </w:r>
      <w:r w:rsidRPr="003E6EDE">
        <w:rPr>
          <w:rStyle w:val="Styl11b"/>
          <w:sz w:val="16"/>
          <w:szCs w:val="16"/>
        </w:rPr>
        <w:tab/>
        <w:t>58/3</w:t>
      </w:r>
      <w:r w:rsidRPr="003E6EDE">
        <w:rPr>
          <w:rStyle w:val="Styl11b"/>
          <w:sz w:val="16"/>
          <w:szCs w:val="16"/>
        </w:rPr>
        <w:tab/>
        <w:t>7 422,84 Kč</w:t>
      </w:r>
    </w:p>
    <w:p w14:paraId="6222E70B" w14:textId="77777777" w:rsidR="00080A5E" w:rsidRPr="003E6EDE" w:rsidRDefault="00080A5E" w:rsidP="003E6EDE">
      <w:pPr>
        <w:tabs>
          <w:tab w:val="left" w:pos="2268"/>
          <w:tab w:val="right" w:pos="6804"/>
          <w:tab w:val="right" w:pos="9639"/>
        </w:tabs>
        <w:rPr>
          <w:rStyle w:val="Styl11b"/>
          <w:sz w:val="16"/>
          <w:szCs w:val="16"/>
        </w:rPr>
      </w:pPr>
    </w:p>
    <w:p w14:paraId="70067DF0" w14:textId="77777777" w:rsidR="00080A5E" w:rsidRPr="003E6EDE" w:rsidRDefault="00080A5E" w:rsidP="003E6EDE">
      <w:pPr>
        <w:tabs>
          <w:tab w:val="left" w:pos="2268"/>
          <w:tab w:val="right" w:pos="6804"/>
          <w:tab w:val="right" w:pos="9639"/>
        </w:tabs>
        <w:rPr>
          <w:rStyle w:val="Styl11b"/>
          <w:sz w:val="16"/>
          <w:szCs w:val="16"/>
        </w:rPr>
      </w:pPr>
      <w:r w:rsidRPr="003E6EDE">
        <w:rPr>
          <w:rStyle w:val="Styl11b"/>
          <w:sz w:val="16"/>
          <w:szCs w:val="16"/>
        </w:rPr>
        <w:t>Příkazy</w:t>
      </w:r>
      <w:r w:rsidRPr="003E6EDE">
        <w:rPr>
          <w:rStyle w:val="Styl11b"/>
          <w:sz w:val="16"/>
          <w:szCs w:val="16"/>
        </w:rPr>
        <w:tab/>
        <w:t>58/4</w:t>
      </w:r>
      <w:r w:rsidRPr="003E6EDE">
        <w:rPr>
          <w:rStyle w:val="Styl11b"/>
          <w:sz w:val="16"/>
          <w:szCs w:val="16"/>
        </w:rPr>
        <w:tab/>
        <w:t>7 977,42 Kč</w:t>
      </w:r>
    </w:p>
    <w:p w14:paraId="441A6470" w14:textId="77777777" w:rsidR="00080A5E" w:rsidRPr="003E6EDE" w:rsidRDefault="00080A5E" w:rsidP="003E6EDE">
      <w:pPr>
        <w:tabs>
          <w:tab w:val="left" w:pos="2268"/>
          <w:tab w:val="right" w:pos="6804"/>
          <w:tab w:val="right" w:pos="9639"/>
        </w:tabs>
        <w:rPr>
          <w:rStyle w:val="Styl11b"/>
          <w:sz w:val="16"/>
          <w:szCs w:val="16"/>
        </w:rPr>
      </w:pPr>
    </w:p>
    <w:p w14:paraId="438BE717" w14:textId="77777777" w:rsidR="00080A5E" w:rsidRPr="003E6EDE" w:rsidRDefault="00080A5E" w:rsidP="003E6EDE">
      <w:pPr>
        <w:tabs>
          <w:tab w:val="left" w:pos="2268"/>
          <w:tab w:val="right" w:pos="6804"/>
          <w:tab w:val="right" w:pos="9639"/>
        </w:tabs>
        <w:rPr>
          <w:rStyle w:val="Styl11b"/>
          <w:sz w:val="16"/>
          <w:szCs w:val="16"/>
        </w:rPr>
      </w:pPr>
      <w:r w:rsidRPr="003E6EDE">
        <w:rPr>
          <w:rStyle w:val="Styl11b"/>
          <w:sz w:val="16"/>
          <w:szCs w:val="16"/>
        </w:rPr>
        <w:t>Příkazy</w:t>
      </w:r>
      <w:r w:rsidRPr="003E6EDE">
        <w:rPr>
          <w:rStyle w:val="Styl11b"/>
          <w:sz w:val="16"/>
          <w:szCs w:val="16"/>
        </w:rPr>
        <w:tab/>
        <w:t>58/5</w:t>
      </w:r>
      <w:r w:rsidRPr="003E6EDE">
        <w:rPr>
          <w:rStyle w:val="Styl11b"/>
          <w:sz w:val="16"/>
          <w:szCs w:val="16"/>
        </w:rPr>
        <w:tab/>
        <w:t>1 137,60 Kč</w:t>
      </w:r>
    </w:p>
    <w:p w14:paraId="692D455B" w14:textId="77777777" w:rsidR="00080A5E" w:rsidRPr="003E6EDE" w:rsidRDefault="00080A5E" w:rsidP="003E6EDE">
      <w:pPr>
        <w:tabs>
          <w:tab w:val="left" w:pos="2268"/>
          <w:tab w:val="right" w:pos="6804"/>
          <w:tab w:val="right" w:pos="9639"/>
        </w:tabs>
        <w:rPr>
          <w:rStyle w:val="Styl11b"/>
          <w:sz w:val="16"/>
          <w:szCs w:val="16"/>
        </w:rPr>
      </w:pPr>
    </w:p>
    <w:p w14:paraId="08CA9266" w14:textId="77777777" w:rsidR="00080A5E" w:rsidRPr="003E6EDE" w:rsidRDefault="00080A5E" w:rsidP="003E6EDE">
      <w:pPr>
        <w:tabs>
          <w:tab w:val="left" w:pos="2268"/>
          <w:tab w:val="right" w:pos="6804"/>
          <w:tab w:val="right" w:pos="9639"/>
        </w:tabs>
        <w:rPr>
          <w:rStyle w:val="Styl11b"/>
          <w:sz w:val="16"/>
          <w:szCs w:val="16"/>
        </w:rPr>
      </w:pPr>
      <w:r w:rsidRPr="003E6EDE">
        <w:rPr>
          <w:rStyle w:val="Styl11b"/>
          <w:sz w:val="16"/>
          <w:szCs w:val="16"/>
        </w:rPr>
        <w:t>Příkazy</w:t>
      </w:r>
      <w:r w:rsidRPr="003E6EDE">
        <w:rPr>
          <w:rStyle w:val="Styl11b"/>
          <w:sz w:val="16"/>
          <w:szCs w:val="16"/>
        </w:rPr>
        <w:tab/>
        <w:t>58/6</w:t>
      </w:r>
      <w:r w:rsidRPr="003E6EDE">
        <w:rPr>
          <w:rStyle w:val="Styl11b"/>
          <w:sz w:val="16"/>
          <w:szCs w:val="16"/>
        </w:rPr>
        <w:tab/>
        <w:t>1 052,28 Kč</w:t>
      </w:r>
    </w:p>
    <w:p w14:paraId="5E5EFA77" w14:textId="77777777" w:rsidR="00080A5E" w:rsidRDefault="00080A5E" w:rsidP="00080A5E">
      <w:pPr>
        <w:pStyle w:val="cary"/>
      </w:pPr>
      <w:r w:rsidRPr="007431BA">
        <w:t>-------------------------------------------------------------------------------------------------------------------------------------</w:t>
      </w:r>
    </w:p>
    <w:p w14:paraId="7CBB95E5" w14:textId="77777777" w:rsidR="007941B7" w:rsidRDefault="007941B7" w:rsidP="007941B7">
      <w:pPr>
        <w:tabs>
          <w:tab w:val="left" w:pos="2268"/>
          <w:tab w:val="right" w:pos="6804"/>
          <w:tab w:val="right" w:pos="9639"/>
        </w:tabs>
        <w:rPr>
          <w:rStyle w:val="Styl11b"/>
        </w:rPr>
      </w:pPr>
      <w:r>
        <w:rPr>
          <w:rStyle w:val="Styl11b"/>
        </w:rPr>
        <w:t>Celkem</w:t>
      </w:r>
      <w:r>
        <w:rPr>
          <w:rStyle w:val="Styl11b"/>
        </w:rPr>
        <w:tab/>
      </w:r>
      <w:r>
        <w:rPr>
          <w:rStyle w:val="Styl11b"/>
        </w:rPr>
        <w:tab/>
      </w:r>
      <w:r>
        <w:rPr>
          <w:rStyle w:val="Styl11b"/>
          <w:b/>
          <w:sz w:val="16"/>
          <w:szCs w:val="16"/>
        </w:rPr>
        <w:t>17 590,14 Kč</w:t>
      </w:r>
    </w:p>
    <w:p w14:paraId="43727D42" w14:textId="77777777" w:rsidR="00080A5E" w:rsidRDefault="00080A5E" w:rsidP="00080A5E">
      <w:pPr>
        <w:pStyle w:val="VnitrniText"/>
        <w:ind w:firstLine="0"/>
      </w:pPr>
    </w:p>
    <w:p w14:paraId="1A3C2B9D" w14:textId="77777777" w:rsidR="00080A5E" w:rsidRPr="00D06D0F" w:rsidRDefault="00080A5E" w:rsidP="00080A5E">
      <w:pPr>
        <w:pStyle w:val="VnitrniText"/>
        <w:ind w:firstLine="0"/>
        <w:rPr>
          <w:rFonts w:cs="Times New Roman"/>
        </w:rPr>
      </w:pPr>
    </w:p>
    <w:p w14:paraId="1161E953" w14:textId="77777777" w:rsidR="00971877" w:rsidRDefault="00971877" w:rsidP="00864B6B">
      <w:pPr>
        <w:pStyle w:val="VnitrniText"/>
      </w:pPr>
    </w:p>
    <w:p w14:paraId="7440CCF9" w14:textId="77777777" w:rsidR="00011A73" w:rsidRPr="00E654EC" w:rsidRDefault="00011A73" w:rsidP="006069E5">
      <w:pPr>
        <w:pStyle w:val="para"/>
        <w:rPr>
          <w:rFonts w:ascii="Arial" w:hAnsi="Arial" w:cs="Arial"/>
          <w:sz w:val="20"/>
        </w:rPr>
      </w:pPr>
      <w:r w:rsidRPr="00E654EC">
        <w:rPr>
          <w:rFonts w:ascii="Arial" w:hAnsi="Arial" w:cs="Arial"/>
          <w:sz w:val="20"/>
        </w:rPr>
        <w:t>V</w:t>
      </w:r>
      <w:r w:rsidR="00864B6B" w:rsidRPr="00E654EC">
        <w:rPr>
          <w:rFonts w:ascii="Arial" w:hAnsi="Arial" w:cs="Arial"/>
          <w:sz w:val="20"/>
        </w:rPr>
        <w:t>I</w:t>
      </w:r>
      <w:r w:rsidRPr="00E654EC">
        <w:rPr>
          <w:rFonts w:ascii="Arial" w:hAnsi="Arial" w:cs="Arial"/>
          <w:sz w:val="20"/>
        </w:rPr>
        <w:t>.</w:t>
      </w:r>
    </w:p>
    <w:p w14:paraId="750452A8"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3D754A">
        <w:t xml:space="preserve">Přejímající </w:t>
      </w:r>
      <w:r w:rsidR="00011A73" w:rsidRPr="00D06D0F">
        <w:t>bere na vědomí skutečnost, že </w:t>
      </w:r>
      <w:r w:rsidR="00A66E77">
        <w:t>p</w:t>
      </w:r>
      <w:r w:rsidR="001E3450">
        <w:t>ře</w:t>
      </w:r>
      <w:r w:rsidR="00A66E77">
        <w:t>dávající</w:t>
      </w:r>
      <w:r w:rsidR="00011A73" w:rsidRPr="00D06D0F">
        <w:t xml:space="preserve"> nezajišťuje zpřístupnění a vytyčování hranic pozemků.</w:t>
      </w:r>
    </w:p>
    <w:p w14:paraId="41E3EDF1" w14:textId="77777777" w:rsidR="0037157C" w:rsidRDefault="00A66E77" w:rsidP="000B0AA7">
      <w:pPr>
        <w:pStyle w:val="VnitrniText"/>
      </w:pPr>
      <w:r>
        <w:t>P</w:t>
      </w:r>
      <w:r w:rsidR="001E3450">
        <w:t>ře</w:t>
      </w:r>
      <w:r>
        <w:t xml:space="preserve">dávající upozorňuje </w:t>
      </w:r>
      <w:r w:rsidR="003D754A">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3D754A">
        <w:t>přejímajícího</w:t>
      </w:r>
      <w:r w:rsidR="0037157C" w:rsidRPr="00D06D0F">
        <w:t>.</w:t>
      </w:r>
    </w:p>
    <w:p w14:paraId="602C1A94" w14:textId="77777777" w:rsidR="001D73FD" w:rsidRPr="00D06D0F" w:rsidRDefault="001D73FD" w:rsidP="000B0AA7">
      <w:pPr>
        <w:pStyle w:val="VnitrniText"/>
      </w:pPr>
    </w:p>
    <w:p w14:paraId="17048C6A" w14:textId="77777777" w:rsidR="001D73FD" w:rsidRDefault="00C8663B" w:rsidP="00EB6C54">
      <w:pPr>
        <w:pStyle w:val="VnitrniText"/>
      </w:pPr>
      <w:r>
        <w:t>2</w:t>
      </w:r>
      <w:r w:rsidR="003316EA">
        <w:t>.</w:t>
      </w:r>
      <w:r>
        <w:t xml:space="preserve">  </w:t>
      </w:r>
      <w:r w:rsidR="00A66E77">
        <w:t>P</w:t>
      </w:r>
      <w:r w:rsidR="001E3450">
        <w:t>ře</w:t>
      </w:r>
      <w:r w:rsidR="00A66E77">
        <w:t>dávané</w:t>
      </w:r>
      <w:r w:rsidR="00014CB4" w:rsidRPr="00011A73">
        <w:t xml:space="preserve"> nemovitosti nejsou zatíženy užívacími právy třetích osob.</w:t>
      </w:r>
    </w:p>
    <w:p w14:paraId="02D85687" w14:textId="77777777" w:rsidR="00782107" w:rsidRPr="00D06D0F" w:rsidRDefault="00782107" w:rsidP="007379DA">
      <w:pPr>
        <w:pStyle w:val="VnitrniText"/>
        <w:ind w:firstLine="0"/>
      </w:pPr>
    </w:p>
    <w:p w14:paraId="407C1CDC" w14:textId="77777777" w:rsidR="00011A73" w:rsidRPr="00E654EC" w:rsidRDefault="00011A73" w:rsidP="006069E5">
      <w:pPr>
        <w:pStyle w:val="para"/>
        <w:rPr>
          <w:rFonts w:ascii="Arial" w:hAnsi="Arial" w:cs="Arial"/>
          <w:sz w:val="20"/>
        </w:rPr>
      </w:pPr>
      <w:r w:rsidRPr="00E654EC">
        <w:rPr>
          <w:rFonts w:ascii="Arial" w:hAnsi="Arial" w:cs="Arial"/>
          <w:sz w:val="20"/>
        </w:rPr>
        <w:t>V</w:t>
      </w:r>
      <w:r w:rsidR="00651DC0" w:rsidRPr="00E654EC">
        <w:rPr>
          <w:rFonts w:ascii="Arial" w:hAnsi="Arial" w:cs="Arial"/>
          <w:sz w:val="20"/>
        </w:rPr>
        <w:t>II</w:t>
      </w:r>
      <w:r w:rsidRPr="00E654EC">
        <w:rPr>
          <w:rFonts w:ascii="Arial" w:hAnsi="Arial" w:cs="Arial"/>
          <w:sz w:val="20"/>
        </w:rPr>
        <w:t xml:space="preserve">. </w:t>
      </w:r>
    </w:p>
    <w:p w14:paraId="746BF704" w14:textId="77777777" w:rsidR="00E43A39" w:rsidRDefault="00E43A39" w:rsidP="00E43A39">
      <w:pPr>
        <w:pStyle w:val="VnitrniText"/>
      </w:pPr>
      <w:r w:rsidRPr="002350B4">
        <w:t xml:space="preserve">Smluvní strany se dohodly, že </w:t>
      </w:r>
      <w:r>
        <w:t xml:space="preserve">návrh na záznam změny příslušnosti hospodařit s majetkem uvedeným v čl. I. této smlouvy podá u příslušného katastrálního úřadu výhradně předávající </w:t>
      </w:r>
      <w:r w:rsidRPr="00411D56">
        <w:t xml:space="preserve">po uveřejnění této smlouvy </w:t>
      </w:r>
      <w:r>
        <w:t>v registru smluv dle zákona č. 340/2015 Sb., o zvláštních podmínkách účinnosti některých smluv, uveřejňování těchto smluv a o registru smluv,</w:t>
      </w:r>
      <w:r w:rsidRPr="00411D56">
        <w:t xml:space="preserve"> a to do 60 dnů ode dne udělení schvalovací doložky zřizovatele přejímajícího.</w:t>
      </w:r>
    </w:p>
    <w:p w14:paraId="6CF05627" w14:textId="77777777" w:rsidR="00D4325F" w:rsidRPr="00D06D0F" w:rsidRDefault="00D4325F" w:rsidP="00D4325F"/>
    <w:p w14:paraId="5B260031" w14:textId="77777777" w:rsidR="00011A73" w:rsidRDefault="00011A73" w:rsidP="006069E5">
      <w:pPr>
        <w:pStyle w:val="para"/>
        <w:rPr>
          <w:rFonts w:ascii="Arial" w:hAnsi="Arial" w:cs="Arial"/>
          <w:sz w:val="20"/>
        </w:rPr>
      </w:pPr>
      <w:r w:rsidRPr="00E654EC">
        <w:rPr>
          <w:rFonts w:ascii="Arial" w:hAnsi="Arial" w:cs="Arial"/>
          <w:sz w:val="20"/>
        </w:rPr>
        <w:t>VI</w:t>
      </w:r>
      <w:r w:rsidR="00651DC0" w:rsidRPr="00E654EC">
        <w:rPr>
          <w:rFonts w:ascii="Arial" w:hAnsi="Arial" w:cs="Arial"/>
          <w:sz w:val="20"/>
        </w:rPr>
        <w:t>II</w:t>
      </w:r>
      <w:r w:rsidRPr="00E654EC">
        <w:rPr>
          <w:rFonts w:ascii="Arial" w:hAnsi="Arial" w:cs="Arial"/>
          <w:sz w:val="20"/>
        </w:rPr>
        <w:t xml:space="preserve">. </w:t>
      </w:r>
    </w:p>
    <w:p w14:paraId="0FB9B0B4" w14:textId="3E0BCA6D" w:rsidR="00F2015F" w:rsidRPr="007379DA" w:rsidRDefault="00197618" w:rsidP="007379DA">
      <w:pPr>
        <w:pStyle w:val="VnitrniText"/>
        <w:rPr>
          <w:lang w:val="en-US"/>
        </w:rPr>
      </w:pPr>
      <w:r>
        <w:t>Předávající předává majetek uvedený v článku I. této smlouvy bez výhrady.</w:t>
      </w:r>
    </w:p>
    <w:p w14:paraId="61BC9153" w14:textId="77777777" w:rsidR="00AA791A" w:rsidRPr="00E654EC" w:rsidRDefault="00AA791A" w:rsidP="006069E5">
      <w:pPr>
        <w:pStyle w:val="para"/>
        <w:rPr>
          <w:rFonts w:ascii="Arial" w:hAnsi="Arial" w:cs="Arial"/>
          <w:sz w:val="20"/>
        </w:rPr>
      </w:pPr>
      <w:r>
        <w:rPr>
          <w:rFonts w:ascii="Arial" w:hAnsi="Arial" w:cs="Arial"/>
          <w:sz w:val="20"/>
        </w:rPr>
        <w:lastRenderedPageBreak/>
        <w:t>IX.</w:t>
      </w:r>
    </w:p>
    <w:p w14:paraId="1A20163D" w14:textId="77777777" w:rsidR="00E43A39" w:rsidRDefault="00E43A39" w:rsidP="00E43A39">
      <w:pPr>
        <w:pStyle w:val="VnitrniText"/>
      </w:pPr>
      <w:r>
        <w:t xml:space="preserve">1. </w:t>
      </w:r>
      <w:r w:rsidRPr="0022782E">
        <w:t>Smluvní strany se dohodly, že jakékoliv změny a doplňky této smlouvy jsou možné pouze písemnou formou na základě dohody smluvních stran.</w:t>
      </w:r>
      <w:r w:rsidR="00797D70">
        <w:t xml:space="preserve"> </w:t>
      </w:r>
    </w:p>
    <w:p w14:paraId="5C01EA04" w14:textId="77777777" w:rsidR="00797D70" w:rsidRPr="0022782E" w:rsidRDefault="00797D70" w:rsidP="00E43A39">
      <w:pPr>
        <w:pStyle w:val="VnitrniText"/>
      </w:pPr>
    </w:p>
    <w:p w14:paraId="507B7CB6" w14:textId="77777777" w:rsidR="00E43A39" w:rsidRDefault="00E43A39" w:rsidP="00E43A39">
      <w:pPr>
        <w:pStyle w:val="VnitrniText"/>
      </w:pPr>
      <w:r>
        <w:t xml:space="preserve">2. </w:t>
      </w:r>
      <w:r w:rsidRPr="00396674">
        <w:t>Tato smlouva je vyhotovena ve čtyřech stejnopisech, z nichž jeden je určen pro předávajícího, jeden pro přejímajícího, jeden pro zřizovatele přejímajícího a jeden pro příslušný katastrální úřad.</w:t>
      </w:r>
    </w:p>
    <w:p w14:paraId="2C6C231E" w14:textId="77777777" w:rsidR="00797D70" w:rsidRDefault="00797D70" w:rsidP="00E43A39">
      <w:pPr>
        <w:pStyle w:val="VnitrniText"/>
      </w:pPr>
    </w:p>
    <w:p w14:paraId="4B8BF6F0" w14:textId="17BC5A2D" w:rsidR="002D00F2" w:rsidRPr="002D00F2" w:rsidRDefault="00E43A39" w:rsidP="00E43A39">
      <w:pPr>
        <w:pStyle w:val="VnitrniText"/>
      </w:pPr>
      <w:r w:rsidRPr="00A4006E">
        <w:t>3.</w:t>
      </w:r>
      <w:r w:rsidR="001D7A48">
        <w:t xml:space="preserve"> </w:t>
      </w:r>
      <w:r w:rsidRPr="00A4006E">
        <w:t xml:space="preserve"> </w:t>
      </w:r>
      <w:r w:rsidR="002D00F2" w:rsidRPr="002D00F2">
        <w:t>Pro účely zákona č. 340/2015 Sb., o zvláštních podmínkách účinnosti některých smluv, uveřejňování těchto smluv a o registru smluv (zákon o registru smluv), ve znění pozdějších předpisů, je tato smlouva uzavřena dnem schválení zřizovatelem přejímajícího ve smyslu zákona č. 219/2000 Sb., o majetku České republiky a jejím vystupování v právních vztazích, ve znění pozdějších předpisů. Účinnosti tato smlouva nabývá dnem uveřejnění v registru smluv.</w:t>
      </w:r>
    </w:p>
    <w:p w14:paraId="538D2223" w14:textId="77777777" w:rsidR="00E43A39" w:rsidRPr="00357422" w:rsidRDefault="002D00F2" w:rsidP="00E43A39">
      <w:pPr>
        <w:pStyle w:val="VnitrniText"/>
      </w:pPr>
      <w:r w:rsidRPr="002D00F2">
        <w:t>Přejímající zašle tuto smlouvu správci registru smluv k uveřejnění bez zbytečného odkladu. Přejímající předá předávajícímu doklad o uveřejnění smlouvy v registru smluv podle § 5 odst. 4 zákona o registru smluv, jako potvrzení skutečnosti, že smlouva byla zveřejněna.</w:t>
      </w:r>
    </w:p>
    <w:p w14:paraId="68638775" w14:textId="77777777" w:rsidR="00502D7D" w:rsidRDefault="00E43A39" w:rsidP="00502D7D">
      <w:pPr>
        <w:pStyle w:val="VnitrniText"/>
        <w:rPr>
          <w:lang w:val="en-US"/>
        </w:rPr>
      </w:pPr>
      <w:r w:rsidRPr="00357422">
        <w:t>Pro účely uveřejnění v registru smluv smluvní strany navzájem prohlašují, že smlouva neobsahuje žádné obchodní tajemství</w:t>
      </w:r>
      <w:r>
        <w:t>.</w:t>
      </w:r>
    </w:p>
    <w:p w14:paraId="4D507F2D" w14:textId="77777777" w:rsidR="00C62E8C" w:rsidRDefault="00C62E8C" w:rsidP="00502D7D">
      <w:pPr>
        <w:pStyle w:val="VnitrniText"/>
      </w:pPr>
    </w:p>
    <w:p w14:paraId="242BBBDD" w14:textId="77777777" w:rsidR="00502D7D" w:rsidRDefault="00502D7D" w:rsidP="00502D7D">
      <w:pPr>
        <w:pStyle w:val="VnitrniText"/>
      </w:pPr>
      <w:r>
        <w:t xml:space="preserve">4. </w:t>
      </w:r>
      <w:r w:rsidR="00AA791A">
        <w:t>Pokud v</w:t>
      </w:r>
      <w:r>
        <w:t xml:space="preserve">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3CD2D0F2" w14:textId="77B7D164" w:rsidR="00502D7D" w:rsidRDefault="00712683" w:rsidP="00502D7D">
      <w:pPr>
        <w:pStyle w:val="VnitrniText"/>
      </w:pPr>
      <w:r>
        <w:t>Smluvní strany</w:t>
      </w:r>
      <w:r w:rsidR="00502D7D">
        <w:t xml:space="preserve"> se zavazují, že budou postupovat v souladu s nařízením Evropského parlamentu a Rady EU 2016/679 („GDPR“). Tyto postupy a opatření se </w:t>
      </w:r>
      <w:r>
        <w:t>smluvní strany</w:t>
      </w:r>
      <w:r w:rsidR="00502D7D">
        <w:t xml:space="preserve"> zavazují dodržovat po celou dobu trvání skartační lhůty ve smyslu § 2 písm. s) zákona č. 499/2004 Sb. o archivnictví a spisové službě a o změně některých zákonů, ve znění pozdějších předpisů.</w:t>
      </w:r>
    </w:p>
    <w:p w14:paraId="5B84355C" w14:textId="77777777" w:rsidR="00651DC0" w:rsidRDefault="00651DC0" w:rsidP="00C17A1A">
      <w:pPr>
        <w:pStyle w:val="VnitrniText"/>
        <w:ind w:firstLine="0"/>
      </w:pPr>
    </w:p>
    <w:p w14:paraId="7A000347" w14:textId="77777777" w:rsidR="00651DC0" w:rsidRPr="00E654EC" w:rsidRDefault="00651DC0" w:rsidP="00651DC0">
      <w:pPr>
        <w:pStyle w:val="para"/>
        <w:rPr>
          <w:rFonts w:ascii="Arial" w:hAnsi="Arial" w:cs="Arial"/>
          <w:sz w:val="20"/>
        </w:rPr>
      </w:pPr>
      <w:r w:rsidRPr="00E654EC">
        <w:rPr>
          <w:rFonts w:ascii="Arial" w:hAnsi="Arial" w:cs="Arial"/>
          <w:sz w:val="20"/>
        </w:rPr>
        <w:t>X.</w:t>
      </w:r>
    </w:p>
    <w:p w14:paraId="6D8ABA78" w14:textId="77777777" w:rsidR="00EB6C54" w:rsidRPr="006856AD" w:rsidRDefault="00230457" w:rsidP="00230457">
      <w:pPr>
        <w:pStyle w:val="VnitrniText"/>
      </w:pPr>
      <w:r w:rsidRPr="002350B4">
        <w:t>Smluvní strany po přečtení smlouvy prohlašují, že s jejím obsahem souhlasí a že tato smlouva je shodným projevem jejich vážné a svobodné vůle a na důkaz toho připojují své podpisy.</w:t>
      </w:r>
      <w:r w:rsidR="00EB6C54" w:rsidRPr="006856AD">
        <w:t xml:space="preserve"> </w:t>
      </w:r>
    </w:p>
    <w:p w14:paraId="3F23BCEE" w14:textId="77777777" w:rsidR="003D6A83" w:rsidRPr="00D06D0F" w:rsidRDefault="003D6A83" w:rsidP="003D6A83">
      <w:r w:rsidRPr="00D06D0F">
        <w:t xml:space="preserve"> </w:t>
      </w:r>
    </w:p>
    <w:p w14:paraId="5913C91B" w14:textId="77777777" w:rsidR="00CF17C0" w:rsidRPr="00D06D0F" w:rsidRDefault="00CF17C0" w:rsidP="00F02239">
      <w:pPr>
        <w:pStyle w:val="VnitrniText"/>
        <w:ind w:firstLine="0"/>
      </w:pPr>
      <w:r w:rsidRPr="00D06D0F">
        <w:tab/>
      </w:r>
      <w:r w:rsidRPr="00D06D0F">
        <w:tab/>
        <w:t xml:space="preserve">    </w:t>
      </w:r>
    </w:p>
    <w:tbl>
      <w:tblPr>
        <w:tblW w:w="0" w:type="auto"/>
        <w:tblLook w:val="04A0" w:firstRow="1" w:lastRow="0" w:firstColumn="1" w:lastColumn="0" w:noHBand="0" w:noVBand="1"/>
      </w:tblPr>
      <w:tblGrid>
        <w:gridCol w:w="4888"/>
        <w:gridCol w:w="4889"/>
      </w:tblGrid>
      <w:tr w:rsidR="00864DBA" w14:paraId="1D2561A4" w14:textId="77777777">
        <w:tc>
          <w:tcPr>
            <w:tcW w:w="4888" w:type="dxa"/>
            <w:shd w:val="clear" w:color="auto" w:fill="auto"/>
            <w:hideMark/>
          </w:tcPr>
          <w:p w14:paraId="6716F80F" w14:textId="77777777" w:rsidR="00864DBA" w:rsidRDefault="00864DBA">
            <w:pPr>
              <w:pStyle w:val="VnitrniText"/>
              <w:ind w:firstLine="0"/>
            </w:pPr>
            <w:r>
              <w:t xml:space="preserve">V Olomouci dne </w:t>
            </w:r>
          </w:p>
        </w:tc>
        <w:tc>
          <w:tcPr>
            <w:tcW w:w="4889" w:type="dxa"/>
            <w:shd w:val="clear" w:color="auto" w:fill="auto"/>
            <w:hideMark/>
          </w:tcPr>
          <w:p w14:paraId="77373CD3" w14:textId="77777777" w:rsidR="00864DBA" w:rsidRDefault="00864DBA">
            <w:pPr>
              <w:pStyle w:val="VnitrniText"/>
              <w:tabs>
                <w:tab w:val="left" w:pos="4820"/>
              </w:tabs>
              <w:ind w:firstLine="0"/>
            </w:pPr>
            <w:r>
              <w:t>V</w:t>
            </w:r>
            <w:proofErr w:type="gramStart"/>
            <w:r>
              <w:t xml:space="preserve"> ..</w:t>
            </w:r>
            <w:proofErr w:type="gramEnd"/>
            <w:r>
              <w:t>………...................... dne ......................</w:t>
            </w:r>
          </w:p>
        </w:tc>
      </w:tr>
    </w:tbl>
    <w:p w14:paraId="3E1F9523" w14:textId="77777777" w:rsidR="00864DBA" w:rsidRDefault="00864DBA" w:rsidP="00864DBA">
      <w:pPr>
        <w:pStyle w:val="VnitrniText"/>
        <w:tabs>
          <w:tab w:val="left" w:pos="4820"/>
        </w:tabs>
        <w:ind w:firstLine="142"/>
      </w:pPr>
      <w:r>
        <w:tab/>
      </w:r>
    </w:p>
    <w:p w14:paraId="5CA94145" w14:textId="77777777" w:rsidR="00864DBA" w:rsidRDefault="00864DBA" w:rsidP="00864DBA">
      <w:pPr>
        <w:pStyle w:val="VnitrniText"/>
        <w:tabs>
          <w:tab w:val="left" w:pos="5103"/>
        </w:tabs>
        <w:ind w:firstLine="142"/>
      </w:pPr>
    </w:p>
    <w:p w14:paraId="6439E0EF" w14:textId="77777777" w:rsidR="00864DBA" w:rsidRDefault="00864DBA" w:rsidP="00864DBA">
      <w:pPr>
        <w:pStyle w:val="VnitrniText"/>
        <w:tabs>
          <w:tab w:val="left" w:pos="5103"/>
        </w:tabs>
        <w:ind w:firstLine="142"/>
      </w:pPr>
    </w:p>
    <w:tbl>
      <w:tblPr>
        <w:tblW w:w="0" w:type="auto"/>
        <w:tblLook w:val="04A0" w:firstRow="1" w:lastRow="0" w:firstColumn="1" w:lastColumn="0" w:noHBand="0" w:noVBand="1"/>
      </w:tblPr>
      <w:tblGrid>
        <w:gridCol w:w="4888"/>
        <w:gridCol w:w="4889"/>
      </w:tblGrid>
      <w:tr w:rsidR="00864DBA" w14:paraId="501B14A2" w14:textId="77777777">
        <w:tc>
          <w:tcPr>
            <w:tcW w:w="4888" w:type="dxa"/>
            <w:shd w:val="clear" w:color="auto" w:fill="auto"/>
          </w:tcPr>
          <w:p w14:paraId="1B772E1B" w14:textId="77777777" w:rsidR="00864DBA" w:rsidRDefault="00864DBA">
            <w:pPr>
              <w:pStyle w:val="VnitrniText"/>
              <w:ind w:firstLine="0"/>
            </w:pPr>
          </w:p>
        </w:tc>
        <w:tc>
          <w:tcPr>
            <w:tcW w:w="4889" w:type="dxa"/>
            <w:shd w:val="clear" w:color="auto" w:fill="auto"/>
          </w:tcPr>
          <w:p w14:paraId="46309042" w14:textId="77777777" w:rsidR="00864DBA" w:rsidRDefault="00864DBA">
            <w:pPr>
              <w:pStyle w:val="VnitrniText"/>
              <w:tabs>
                <w:tab w:val="left" w:pos="5103"/>
              </w:tabs>
              <w:ind w:firstLine="0"/>
            </w:pPr>
          </w:p>
        </w:tc>
      </w:tr>
      <w:tr w:rsidR="00864DBA" w14:paraId="64E34B22" w14:textId="77777777">
        <w:tc>
          <w:tcPr>
            <w:tcW w:w="4888" w:type="dxa"/>
            <w:shd w:val="clear" w:color="auto" w:fill="auto"/>
          </w:tcPr>
          <w:p w14:paraId="39F370D4" w14:textId="77777777" w:rsidR="00864DBA" w:rsidRDefault="00864DBA">
            <w:pPr>
              <w:pStyle w:val="VnitrniText"/>
              <w:tabs>
                <w:tab w:val="left" w:pos="5103"/>
              </w:tabs>
              <w:ind w:firstLine="0"/>
              <w:jc w:val="left"/>
            </w:pPr>
            <w:r>
              <w:t>............................................</w:t>
            </w:r>
          </w:p>
        </w:tc>
        <w:tc>
          <w:tcPr>
            <w:tcW w:w="4889" w:type="dxa"/>
            <w:shd w:val="clear" w:color="auto" w:fill="auto"/>
          </w:tcPr>
          <w:p w14:paraId="4B3C5705" w14:textId="77777777" w:rsidR="00864DBA" w:rsidRDefault="00864DBA">
            <w:pPr>
              <w:pStyle w:val="VnitrniText"/>
              <w:tabs>
                <w:tab w:val="left" w:pos="5103"/>
              </w:tabs>
              <w:ind w:firstLine="0"/>
              <w:jc w:val="left"/>
            </w:pPr>
            <w:r>
              <w:t>............................................</w:t>
            </w:r>
          </w:p>
        </w:tc>
      </w:tr>
      <w:tr w:rsidR="00864DBA" w14:paraId="73A67FC9" w14:textId="77777777">
        <w:tc>
          <w:tcPr>
            <w:tcW w:w="4888" w:type="dxa"/>
            <w:shd w:val="clear" w:color="auto" w:fill="auto"/>
          </w:tcPr>
          <w:p w14:paraId="7EC63BE7" w14:textId="77777777" w:rsidR="00864DBA" w:rsidRDefault="00864DBA">
            <w:pPr>
              <w:suppressAutoHyphens w:val="0"/>
              <w:autoSpaceDE w:val="0"/>
              <w:autoSpaceDN w:val="0"/>
              <w:adjustRightInd w:val="0"/>
              <w:rPr>
                <w:rFonts w:ascii="Arial" w:hAnsi="Arial" w:cs="Arial"/>
                <w:sz w:val="20"/>
                <w:szCs w:val="20"/>
              </w:rPr>
            </w:pPr>
            <w:r>
              <w:rPr>
                <w:rFonts w:ascii="Arial" w:hAnsi="Arial" w:cs="Arial"/>
                <w:sz w:val="20"/>
                <w:szCs w:val="20"/>
              </w:rPr>
              <w:t>Státní pozemkový úřad</w:t>
            </w:r>
          </w:p>
        </w:tc>
        <w:tc>
          <w:tcPr>
            <w:tcW w:w="4889" w:type="dxa"/>
            <w:shd w:val="clear" w:color="auto" w:fill="auto"/>
          </w:tcPr>
          <w:p w14:paraId="15F503FB" w14:textId="6E8046F1" w:rsidR="00864DBA" w:rsidRDefault="00864DBA">
            <w:pPr>
              <w:suppressAutoHyphens w:val="0"/>
              <w:autoSpaceDE w:val="0"/>
              <w:autoSpaceDN w:val="0"/>
              <w:adjustRightInd w:val="0"/>
              <w:rPr>
                <w:rFonts w:ascii="Arial" w:hAnsi="Arial" w:cs="Arial"/>
                <w:sz w:val="20"/>
                <w:szCs w:val="20"/>
              </w:rPr>
            </w:pPr>
            <w:r>
              <w:rPr>
                <w:rFonts w:ascii="Arial" w:hAnsi="Arial" w:cs="Arial"/>
                <w:sz w:val="20"/>
                <w:szCs w:val="20"/>
              </w:rPr>
              <w:t>Národní muzeum v</w:t>
            </w:r>
            <w:r w:rsidR="006A0C79">
              <w:rPr>
                <w:rFonts w:ascii="Arial" w:hAnsi="Arial" w:cs="Arial"/>
                <w:sz w:val="20"/>
                <w:szCs w:val="20"/>
              </w:rPr>
              <w:t> </w:t>
            </w:r>
            <w:r>
              <w:rPr>
                <w:rFonts w:ascii="Arial" w:hAnsi="Arial" w:cs="Arial"/>
                <w:sz w:val="20"/>
                <w:szCs w:val="20"/>
              </w:rPr>
              <w:t>přírodě</w:t>
            </w:r>
          </w:p>
        </w:tc>
      </w:tr>
      <w:tr w:rsidR="00864DBA" w14:paraId="1BB12B32" w14:textId="77777777">
        <w:tc>
          <w:tcPr>
            <w:tcW w:w="4888" w:type="dxa"/>
            <w:shd w:val="clear" w:color="auto" w:fill="auto"/>
          </w:tcPr>
          <w:p w14:paraId="5581266C" w14:textId="77777777" w:rsidR="00864DBA" w:rsidRDefault="00864DBA">
            <w:pPr>
              <w:suppressAutoHyphens w:val="0"/>
              <w:autoSpaceDE w:val="0"/>
              <w:autoSpaceDN w:val="0"/>
              <w:adjustRightInd w:val="0"/>
              <w:rPr>
                <w:rFonts w:ascii="Arial" w:hAnsi="Arial" w:cs="Arial"/>
                <w:sz w:val="20"/>
                <w:szCs w:val="20"/>
              </w:rPr>
            </w:pPr>
            <w:r>
              <w:rPr>
                <w:rFonts w:ascii="Arial" w:hAnsi="Arial" w:cs="Arial"/>
                <w:sz w:val="20"/>
                <w:szCs w:val="20"/>
              </w:rPr>
              <w:t>ředitel Krajského pozemkového úřadu</w:t>
            </w:r>
          </w:p>
        </w:tc>
        <w:tc>
          <w:tcPr>
            <w:tcW w:w="4889" w:type="dxa"/>
            <w:shd w:val="clear" w:color="auto" w:fill="auto"/>
          </w:tcPr>
          <w:p w14:paraId="56ABE65C" w14:textId="7B96F988" w:rsidR="00864DBA" w:rsidRDefault="00047473">
            <w:pPr>
              <w:suppressAutoHyphens w:val="0"/>
              <w:autoSpaceDE w:val="0"/>
              <w:autoSpaceDN w:val="0"/>
              <w:adjustRightInd w:val="0"/>
              <w:rPr>
                <w:rFonts w:ascii="Arial" w:hAnsi="Arial" w:cs="Arial"/>
                <w:sz w:val="20"/>
                <w:szCs w:val="20"/>
              </w:rPr>
            </w:pPr>
            <w:r>
              <w:rPr>
                <w:rFonts w:ascii="Arial" w:hAnsi="Arial" w:cs="Arial"/>
                <w:sz w:val="20"/>
                <w:szCs w:val="20"/>
              </w:rPr>
              <w:t>Ing. Jindřich Ondruš</w:t>
            </w:r>
          </w:p>
        </w:tc>
      </w:tr>
      <w:tr w:rsidR="00864DBA" w14:paraId="0233297D" w14:textId="77777777">
        <w:tc>
          <w:tcPr>
            <w:tcW w:w="4888" w:type="dxa"/>
            <w:shd w:val="clear" w:color="auto" w:fill="auto"/>
          </w:tcPr>
          <w:p w14:paraId="76D2D37C" w14:textId="77777777" w:rsidR="00864DBA" w:rsidRDefault="00864DBA">
            <w:pPr>
              <w:suppressAutoHyphens w:val="0"/>
              <w:autoSpaceDE w:val="0"/>
              <w:autoSpaceDN w:val="0"/>
              <w:adjustRightInd w:val="0"/>
              <w:rPr>
                <w:rFonts w:ascii="Arial" w:hAnsi="Arial" w:cs="Arial"/>
                <w:sz w:val="20"/>
                <w:szCs w:val="20"/>
              </w:rPr>
            </w:pPr>
            <w:r>
              <w:rPr>
                <w:rFonts w:ascii="Arial" w:hAnsi="Arial" w:cs="Arial"/>
                <w:sz w:val="20"/>
                <w:szCs w:val="20"/>
              </w:rPr>
              <w:t>JUDr. Roman Brnčal, LL.M.</w:t>
            </w:r>
          </w:p>
        </w:tc>
        <w:tc>
          <w:tcPr>
            <w:tcW w:w="4889" w:type="dxa"/>
            <w:shd w:val="clear" w:color="auto" w:fill="auto"/>
          </w:tcPr>
          <w:p w14:paraId="11083057" w14:textId="6F4D5EB1" w:rsidR="00864DBA" w:rsidRDefault="00C146A2">
            <w:pPr>
              <w:suppressAutoHyphens w:val="0"/>
              <w:autoSpaceDE w:val="0"/>
              <w:autoSpaceDN w:val="0"/>
              <w:adjustRightInd w:val="0"/>
              <w:rPr>
                <w:rFonts w:ascii="Arial" w:hAnsi="Arial" w:cs="Arial"/>
                <w:sz w:val="20"/>
                <w:szCs w:val="20"/>
              </w:rPr>
            </w:pPr>
            <w:r>
              <w:rPr>
                <w:rFonts w:ascii="Arial" w:hAnsi="Arial" w:cs="Arial"/>
                <w:sz w:val="20"/>
                <w:szCs w:val="20"/>
              </w:rPr>
              <w:t>generální ředitel</w:t>
            </w:r>
          </w:p>
        </w:tc>
      </w:tr>
      <w:tr w:rsidR="00864DBA" w14:paraId="62659247" w14:textId="77777777">
        <w:tc>
          <w:tcPr>
            <w:tcW w:w="4888" w:type="dxa"/>
            <w:shd w:val="clear" w:color="auto" w:fill="auto"/>
          </w:tcPr>
          <w:p w14:paraId="7FCB5681" w14:textId="77777777" w:rsidR="00864DBA" w:rsidRDefault="00864DBA">
            <w:pPr>
              <w:suppressAutoHyphens w:val="0"/>
              <w:autoSpaceDE w:val="0"/>
              <w:autoSpaceDN w:val="0"/>
              <w:adjustRightInd w:val="0"/>
              <w:rPr>
                <w:rFonts w:ascii="Arial" w:hAnsi="Arial" w:cs="Arial"/>
                <w:sz w:val="20"/>
                <w:szCs w:val="20"/>
              </w:rPr>
            </w:pPr>
            <w:r>
              <w:rPr>
                <w:rFonts w:ascii="Arial" w:hAnsi="Arial" w:cs="Arial"/>
                <w:sz w:val="20"/>
                <w:szCs w:val="20"/>
              </w:rPr>
              <w:t>předávající</w:t>
            </w:r>
          </w:p>
        </w:tc>
        <w:tc>
          <w:tcPr>
            <w:tcW w:w="4889" w:type="dxa"/>
            <w:shd w:val="clear" w:color="auto" w:fill="auto"/>
          </w:tcPr>
          <w:p w14:paraId="36C2989D" w14:textId="2F820202" w:rsidR="00864DBA" w:rsidRDefault="00C146A2">
            <w:pPr>
              <w:suppressAutoHyphens w:val="0"/>
              <w:autoSpaceDE w:val="0"/>
              <w:autoSpaceDN w:val="0"/>
              <w:adjustRightInd w:val="0"/>
              <w:rPr>
                <w:rFonts w:ascii="Arial" w:hAnsi="Arial" w:cs="Arial"/>
                <w:sz w:val="20"/>
                <w:szCs w:val="20"/>
              </w:rPr>
            </w:pPr>
            <w:r>
              <w:rPr>
                <w:rFonts w:ascii="Arial" w:hAnsi="Arial" w:cs="Arial"/>
                <w:sz w:val="20"/>
                <w:szCs w:val="20"/>
              </w:rPr>
              <w:t>přejímající</w:t>
            </w:r>
          </w:p>
        </w:tc>
      </w:tr>
    </w:tbl>
    <w:p w14:paraId="6DA9A66D" w14:textId="77777777" w:rsidR="00864DBA" w:rsidRDefault="00864DBA">
      <w:pPr>
        <w:suppressAutoHyphens w:val="0"/>
        <w:autoSpaceDE w:val="0"/>
        <w:autoSpaceDN w:val="0"/>
        <w:adjustRightInd w:val="0"/>
        <w:rPr>
          <w:rFonts w:ascii="Arial" w:hAnsi="Arial" w:cs="Arial"/>
          <w:sz w:val="20"/>
          <w:szCs w:val="20"/>
        </w:rPr>
      </w:pPr>
    </w:p>
    <w:p w14:paraId="7FFCA634" w14:textId="77777777" w:rsidR="00722C9B" w:rsidRPr="00D06D0F" w:rsidRDefault="00722C9B" w:rsidP="00047473">
      <w:pPr>
        <w:pStyle w:val="VnitrniText"/>
        <w:ind w:firstLine="0"/>
      </w:pPr>
    </w:p>
    <w:p w14:paraId="1A8114F9" w14:textId="77777777" w:rsidR="008E0F46" w:rsidRDefault="008E0F46" w:rsidP="008E0F46">
      <w:pPr>
        <w:pStyle w:val="VnitrniText"/>
        <w:ind w:firstLine="0"/>
      </w:pPr>
    </w:p>
    <w:p w14:paraId="650E6680" w14:textId="77777777" w:rsidR="008E0F46" w:rsidRPr="00A87810" w:rsidRDefault="008E0F46" w:rsidP="008E0F46">
      <w:pPr>
        <w:spacing w:before="120"/>
        <w:jc w:val="both"/>
        <w:rPr>
          <w:rFonts w:ascii="Arial" w:hAnsi="Arial" w:cs="Arial"/>
          <w:sz w:val="20"/>
          <w:szCs w:val="20"/>
        </w:rPr>
      </w:pPr>
      <w:r w:rsidRPr="00A87810">
        <w:rPr>
          <w:rFonts w:ascii="Arial" w:hAnsi="Arial" w:cs="Arial"/>
          <w:sz w:val="20"/>
          <w:szCs w:val="20"/>
        </w:rPr>
        <w:t xml:space="preserve">Tato smlouva byla uveřejněna v registru smluv, vedeném dle zákona č. 340/2015 Sb., o registru smluv. </w:t>
      </w:r>
    </w:p>
    <w:p w14:paraId="747F38BA" w14:textId="77777777" w:rsidR="008E0F46" w:rsidRPr="00A87810" w:rsidRDefault="008E0F46" w:rsidP="008E0F46">
      <w:pPr>
        <w:spacing w:before="120"/>
        <w:jc w:val="both"/>
        <w:rPr>
          <w:rFonts w:ascii="Arial" w:hAnsi="Arial" w:cs="Arial"/>
          <w:sz w:val="20"/>
          <w:szCs w:val="20"/>
        </w:rPr>
      </w:pPr>
      <w:r w:rsidRPr="00A87810">
        <w:rPr>
          <w:rFonts w:ascii="Arial" w:hAnsi="Arial" w:cs="Arial"/>
          <w:sz w:val="20"/>
          <w:szCs w:val="20"/>
        </w:rPr>
        <w:t xml:space="preserve">Datum registrace …………………………. </w:t>
      </w:r>
    </w:p>
    <w:p w14:paraId="4FB03DEB" w14:textId="77777777" w:rsidR="008E0F46" w:rsidRDefault="008E0F46" w:rsidP="008E0F46">
      <w:pPr>
        <w:spacing w:before="120"/>
        <w:jc w:val="both"/>
        <w:rPr>
          <w:rFonts w:ascii="Arial" w:hAnsi="Arial" w:cs="Arial"/>
          <w:sz w:val="20"/>
          <w:szCs w:val="20"/>
        </w:rPr>
      </w:pPr>
      <w:r w:rsidRPr="00A87810">
        <w:rPr>
          <w:rFonts w:ascii="Arial" w:hAnsi="Arial" w:cs="Arial"/>
          <w:sz w:val="20"/>
          <w:szCs w:val="20"/>
        </w:rPr>
        <w:t xml:space="preserve">ID smlouvy ……………………………... </w:t>
      </w:r>
    </w:p>
    <w:p w14:paraId="37442E13" w14:textId="77777777" w:rsidR="008E0F46" w:rsidRPr="00A87810" w:rsidRDefault="008E0F46" w:rsidP="008E0F46">
      <w:pPr>
        <w:spacing w:before="120"/>
        <w:jc w:val="both"/>
        <w:rPr>
          <w:rFonts w:ascii="Arial" w:hAnsi="Arial" w:cs="Arial"/>
          <w:sz w:val="20"/>
          <w:szCs w:val="20"/>
        </w:rPr>
      </w:pPr>
      <w:r>
        <w:rPr>
          <w:rFonts w:ascii="Arial" w:hAnsi="Arial" w:cs="Arial"/>
          <w:sz w:val="20"/>
          <w:szCs w:val="20"/>
        </w:rPr>
        <w:t>ID verze …………………………</w:t>
      </w:r>
      <w:proofErr w:type="gramStart"/>
      <w:r>
        <w:rPr>
          <w:rFonts w:ascii="Arial" w:hAnsi="Arial" w:cs="Arial"/>
          <w:sz w:val="20"/>
          <w:szCs w:val="20"/>
        </w:rPr>
        <w:t>…….</w:t>
      </w:r>
      <w:proofErr w:type="gramEnd"/>
      <w:r>
        <w:rPr>
          <w:rFonts w:ascii="Arial" w:hAnsi="Arial" w:cs="Arial"/>
          <w:sz w:val="20"/>
          <w:szCs w:val="20"/>
        </w:rPr>
        <w:t>.</w:t>
      </w:r>
    </w:p>
    <w:p w14:paraId="4DA8503D" w14:textId="77777777" w:rsidR="008E0F46" w:rsidRPr="00A87810" w:rsidRDefault="008E0F46" w:rsidP="008E0F46">
      <w:pPr>
        <w:spacing w:before="120"/>
        <w:jc w:val="both"/>
        <w:rPr>
          <w:rFonts w:ascii="Arial" w:hAnsi="Arial" w:cs="Arial"/>
          <w:i/>
          <w:iCs/>
          <w:sz w:val="20"/>
          <w:szCs w:val="20"/>
        </w:rPr>
      </w:pPr>
      <w:r w:rsidRPr="00A87810">
        <w:rPr>
          <w:rFonts w:ascii="Arial" w:hAnsi="Arial" w:cs="Arial"/>
          <w:sz w:val="20"/>
          <w:szCs w:val="20"/>
        </w:rPr>
        <w:t>Registraci provedl ………………………………………</w:t>
      </w:r>
      <w:proofErr w:type="gramStart"/>
      <w:r w:rsidRPr="00A87810">
        <w:rPr>
          <w:rFonts w:ascii="Arial" w:hAnsi="Arial" w:cs="Arial"/>
          <w:sz w:val="20"/>
          <w:szCs w:val="20"/>
        </w:rPr>
        <w:t>…….</w:t>
      </w:r>
      <w:proofErr w:type="gramEnd"/>
      <w:r w:rsidRPr="00A87810">
        <w:rPr>
          <w:rFonts w:ascii="Arial" w:hAnsi="Arial" w:cs="Arial"/>
          <w:sz w:val="20"/>
          <w:szCs w:val="20"/>
        </w:rPr>
        <w:t xml:space="preserve">. </w:t>
      </w:r>
    </w:p>
    <w:p w14:paraId="4D1B1CFC" w14:textId="77777777" w:rsidR="008E0F46" w:rsidRPr="00A87810" w:rsidRDefault="008E0F46" w:rsidP="008E0F46">
      <w:pPr>
        <w:spacing w:before="120"/>
        <w:jc w:val="both"/>
        <w:rPr>
          <w:rFonts w:ascii="Arial" w:hAnsi="Arial" w:cs="Arial"/>
          <w:sz w:val="20"/>
          <w:szCs w:val="20"/>
        </w:rPr>
      </w:pPr>
    </w:p>
    <w:p w14:paraId="2433CDCF" w14:textId="77777777" w:rsidR="008E0F46" w:rsidRPr="00A87810" w:rsidRDefault="008E0F46" w:rsidP="008E0F46">
      <w:pPr>
        <w:spacing w:before="120"/>
        <w:jc w:val="both"/>
        <w:rPr>
          <w:rFonts w:ascii="Arial" w:hAnsi="Arial" w:cs="Arial"/>
          <w:sz w:val="20"/>
          <w:szCs w:val="20"/>
        </w:rPr>
      </w:pPr>
      <w:r w:rsidRPr="00A87810">
        <w:rPr>
          <w:rFonts w:ascii="Arial" w:hAnsi="Arial" w:cs="Arial"/>
          <w:sz w:val="20"/>
          <w:szCs w:val="20"/>
        </w:rPr>
        <w:t xml:space="preserve">V ……………… dne ……………. </w:t>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t xml:space="preserve">………………………. </w:t>
      </w:r>
    </w:p>
    <w:p w14:paraId="726B4501" w14:textId="77777777" w:rsidR="008E0F46" w:rsidRPr="000528C7" w:rsidRDefault="008E0F46" w:rsidP="008E0F46">
      <w:pPr>
        <w:spacing w:before="120"/>
        <w:ind w:left="4248" w:firstLine="708"/>
        <w:jc w:val="both"/>
        <w:rPr>
          <w:rFonts w:ascii="Arial" w:hAnsi="Arial" w:cs="Arial"/>
          <w:color w:val="000000"/>
          <w:sz w:val="20"/>
          <w:szCs w:val="20"/>
          <w:lang w:eastAsia="cs-CZ"/>
        </w:rPr>
      </w:pPr>
      <w:r w:rsidRPr="000528C7">
        <w:rPr>
          <w:rFonts w:ascii="Arial" w:hAnsi="Arial" w:cs="Arial"/>
          <w:iCs/>
          <w:sz w:val="20"/>
          <w:szCs w:val="20"/>
        </w:rPr>
        <w:t>podpis odpovědného zaměstnance</w:t>
      </w:r>
    </w:p>
    <w:p w14:paraId="18432A28" w14:textId="77777777" w:rsidR="008E0F46" w:rsidRPr="00D06D0F" w:rsidRDefault="008E0F46" w:rsidP="008E0F46">
      <w:pPr>
        <w:pStyle w:val="VnitrniText"/>
        <w:ind w:firstLine="0"/>
      </w:pPr>
    </w:p>
    <w:p w14:paraId="63B4FE7F" w14:textId="77777777" w:rsidR="00F66E72" w:rsidRPr="00D06D0F" w:rsidRDefault="00F66E72" w:rsidP="000B0AA7">
      <w:pPr>
        <w:pStyle w:val="VnitrniText"/>
        <w:ind w:firstLine="0"/>
      </w:pPr>
    </w:p>
    <w:p w14:paraId="3194304B" w14:textId="77777777" w:rsidR="0026235E" w:rsidRPr="0026235E" w:rsidRDefault="0026235E" w:rsidP="0026235E">
      <w:pPr>
        <w:pStyle w:val="VnitrniText"/>
        <w:ind w:firstLine="0"/>
      </w:pPr>
      <w:r w:rsidRPr="0026235E">
        <w:t>Za věcnou a formální správnost odpovídá</w:t>
      </w:r>
      <w:r w:rsidR="00C845A8">
        <w:t xml:space="preserve"> </w:t>
      </w:r>
      <w:r w:rsidRPr="0026235E">
        <w:t>vedoucí oddělení převodu majetku státu KPÚ pro Olomoucký kraj</w:t>
      </w:r>
    </w:p>
    <w:p w14:paraId="1D0D8524" w14:textId="77777777" w:rsidR="0026235E" w:rsidRPr="0026235E" w:rsidRDefault="0026235E" w:rsidP="0026235E">
      <w:pPr>
        <w:pStyle w:val="VnitrniText"/>
        <w:ind w:firstLine="0"/>
      </w:pPr>
      <w:r w:rsidRPr="0026235E">
        <w:t>Ing. Alena Dostálová</w:t>
      </w:r>
    </w:p>
    <w:p w14:paraId="2AB96C07" w14:textId="77777777" w:rsidR="0026235E" w:rsidRDefault="0026235E" w:rsidP="000B0AA7">
      <w:pPr>
        <w:pStyle w:val="VnitrniText"/>
        <w:ind w:firstLine="0"/>
      </w:pPr>
    </w:p>
    <w:p w14:paraId="267219FE" w14:textId="77777777" w:rsidR="00C845A8" w:rsidRDefault="00C845A8" w:rsidP="00C845A8">
      <w:pPr>
        <w:pStyle w:val="VnitrniText"/>
        <w:ind w:firstLine="0"/>
      </w:pPr>
    </w:p>
    <w:p w14:paraId="025BE9C3" w14:textId="77777777" w:rsidR="00C845A8" w:rsidRDefault="00C845A8" w:rsidP="00C845A8">
      <w:pPr>
        <w:pStyle w:val="VnitrniText"/>
        <w:ind w:firstLine="0"/>
      </w:pPr>
    </w:p>
    <w:p w14:paraId="1B239211" w14:textId="77777777" w:rsidR="00C845A8" w:rsidRDefault="00C845A8" w:rsidP="00C845A8">
      <w:pPr>
        <w:pStyle w:val="VnitrniText"/>
        <w:ind w:firstLine="0"/>
      </w:pPr>
    </w:p>
    <w:p w14:paraId="3EA760CF" w14:textId="77777777" w:rsidR="00C845A8" w:rsidRDefault="00C845A8" w:rsidP="00C845A8">
      <w:pPr>
        <w:pStyle w:val="VnitrniText"/>
        <w:ind w:firstLine="0"/>
      </w:pPr>
      <w:r>
        <w:t>.................................................</w:t>
      </w:r>
    </w:p>
    <w:p w14:paraId="3639AC62" w14:textId="77777777" w:rsidR="00C845A8" w:rsidRDefault="00C845A8" w:rsidP="00C845A8">
      <w:pPr>
        <w:pStyle w:val="VnitrniText"/>
        <w:ind w:firstLine="0"/>
      </w:pPr>
      <w:r>
        <w:tab/>
        <w:t>podpis</w:t>
      </w:r>
    </w:p>
    <w:p w14:paraId="5D96F481" w14:textId="77777777" w:rsidR="00C845A8" w:rsidRDefault="00C845A8" w:rsidP="00C845A8">
      <w:pPr>
        <w:pStyle w:val="VnitrniText"/>
        <w:ind w:firstLine="0"/>
      </w:pPr>
    </w:p>
    <w:p w14:paraId="032EEEF4" w14:textId="77777777" w:rsidR="00C845A8" w:rsidRDefault="00C845A8" w:rsidP="00C845A8">
      <w:pPr>
        <w:pStyle w:val="VnitrniText"/>
        <w:ind w:firstLine="0"/>
      </w:pPr>
    </w:p>
    <w:p w14:paraId="3A91C44F" w14:textId="77777777" w:rsidR="00C845A8" w:rsidRDefault="00C845A8" w:rsidP="00C845A8">
      <w:pPr>
        <w:pStyle w:val="VnitrniText"/>
        <w:ind w:firstLine="0"/>
      </w:pPr>
      <w:r>
        <w:t>Za správnost KPÚ: Mgr. Miroslav Výmola</w:t>
      </w:r>
    </w:p>
    <w:p w14:paraId="0524D0FD" w14:textId="77777777" w:rsidR="00C845A8" w:rsidRDefault="00C845A8" w:rsidP="00C845A8">
      <w:pPr>
        <w:pStyle w:val="VnitrniText"/>
        <w:ind w:firstLine="0"/>
      </w:pPr>
    </w:p>
    <w:p w14:paraId="70722C8F" w14:textId="77777777" w:rsidR="00C845A8" w:rsidRDefault="00C845A8" w:rsidP="00C845A8">
      <w:pPr>
        <w:pStyle w:val="VnitrniText"/>
        <w:ind w:firstLine="0"/>
      </w:pPr>
    </w:p>
    <w:p w14:paraId="6724620F" w14:textId="77777777" w:rsidR="00C845A8" w:rsidRDefault="00C845A8" w:rsidP="00C845A8">
      <w:pPr>
        <w:pStyle w:val="VnitrniText"/>
        <w:ind w:firstLine="0"/>
      </w:pPr>
    </w:p>
    <w:p w14:paraId="79D2B9E1" w14:textId="77777777" w:rsidR="00C845A8" w:rsidRDefault="00C845A8" w:rsidP="00C845A8">
      <w:pPr>
        <w:pStyle w:val="VnitrniText"/>
        <w:ind w:firstLine="0"/>
      </w:pPr>
      <w:r>
        <w:t>.................................................</w:t>
      </w:r>
    </w:p>
    <w:p w14:paraId="2431E42D" w14:textId="77777777" w:rsidR="00C845A8" w:rsidRDefault="00C845A8" w:rsidP="00C845A8">
      <w:pPr>
        <w:pStyle w:val="VnitrniText"/>
        <w:ind w:firstLine="0"/>
      </w:pPr>
      <w:r>
        <w:tab/>
        <w:t>podpis</w:t>
      </w:r>
    </w:p>
    <w:p w14:paraId="290B5A81" w14:textId="77777777" w:rsidR="00722C9B" w:rsidRPr="00D06D0F" w:rsidRDefault="00722C9B" w:rsidP="00C845A8">
      <w:pPr>
        <w:pStyle w:val="VnitrniText"/>
        <w:ind w:firstLine="0"/>
      </w:pPr>
    </w:p>
    <w:sectPr w:rsidR="00722C9B" w:rsidRPr="00D06D0F" w:rsidSect="00DD5FE3">
      <w:footerReference w:type="default" r:id="rId7"/>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D707C" w14:textId="77777777" w:rsidR="00D7156D" w:rsidRDefault="00D7156D">
      <w:r>
        <w:separator/>
      </w:r>
    </w:p>
  </w:endnote>
  <w:endnote w:type="continuationSeparator" w:id="0">
    <w:p w14:paraId="3D34AFC7" w14:textId="77777777" w:rsidR="00D7156D" w:rsidRDefault="00D71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4B764" w14:textId="77777777" w:rsidR="002B090A" w:rsidRDefault="002B090A">
    <w:pPr>
      <w:pStyle w:val="Zpat"/>
      <w:jc w:val="center"/>
    </w:pPr>
    <w:r>
      <w:fldChar w:fldCharType="begin"/>
    </w:r>
    <w:r>
      <w:instrText>PAGE   \* MERGEFORMAT</w:instrText>
    </w:r>
    <w:r>
      <w:fldChar w:fldCharType="separate"/>
    </w:r>
    <w:r>
      <w:t>2</w:t>
    </w:r>
    <w:r>
      <w:fldChar w:fldCharType="end"/>
    </w:r>
  </w:p>
  <w:p w14:paraId="02482FEB" w14:textId="77777777" w:rsidR="002B090A" w:rsidRDefault="002B09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67C34" w14:textId="77777777" w:rsidR="00D7156D" w:rsidRDefault="00D7156D">
      <w:r>
        <w:separator/>
      </w:r>
    </w:p>
  </w:footnote>
  <w:footnote w:type="continuationSeparator" w:id="0">
    <w:p w14:paraId="166894BE" w14:textId="77777777" w:rsidR="00D7156D" w:rsidRDefault="00D71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08886EE3"/>
    <w:multiLevelType w:val="hybridMultilevel"/>
    <w:tmpl w:val="FFFFFFFF"/>
    <w:lvl w:ilvl="0" w:tplc="3912D2E8">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8"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9" w15:restartNumberingAfterBreak="0">
    <w:nsid w:val="31D27515"/>
    <w:multiLevelType w:val="hybridMultilevel"/>
    <w:tmpl w:val="FFFFFFFF"/>
    <w:lvl w:ilvl="0" w:tplc="B5FE6DBC">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3ECF5381"/>
    <w:multiLevelType w:val="hybridMultilevel"/>
    <w:tmpl w:val="FFFFFFFF"/>
    <w:lvl w:ilvl="0" w:tplc="03784CDA">
      <w:start w:val="1"/>
      <w:numFmt w:val="decimal"/>
      <w:lvlText w:val="%1."/>
      <w:lvlJc w:val="left"/>
      <w:pPr>
        <w:ind w:left="1101" w:hanging="675"/>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1"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6"/>
  </w:num>
  <w:num w:numId="10">
    <w:abstractNumId w:val="8"/>
  </w:num>
  <w:num w:numId="11">
    <w:abstractNumId w:val="12"/>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2474"/>
    <w:rsid w:val="00007709"/>
    <w:rsid w:val="0001105F"/>
    <w:rsid w:val="00011A73"/>
    <w:rsid w:val="00014CB4"/>
    <w:rsid w:val="000249BB"/>
    <w:rsid w:val="00030C15"/>
    <w:rsid w:val="00030F9C"/>
    <w:rsid w:val="0004544F"/>
    <w:rsid w:val="00045D9F"/>
    <w:rsid w:val="00047473"/>
    <w:rsid w:val="000528C7"/>
    <w:rsid w:val="00057863"/>
    <w:rsid w:val="00057CBA"/>
    <w:rsid w:val="00060CE4"/>
    <w:rsid w:val="00070DFF"/>
    <w:rsid w:val="000713C9"/>
    <w:rsid w:val="000738A5"/>
    <w:rsid w:val="00075977"/>
    <w:rsid w:val="00077DDA"/>
    <w:rsid w:val="00080A5E"/>
    <w:rsid w:val="00090E4A"/>
    <w:rsid w:val="00096358"/>
    <w:rsid w:val="00096C6C"/>
    <w:rsid w:val="000A05C2"/>
    <w:rsid w:val="000A05D4"/>
    <w:rsid w:val="000A29A2"/>
    <w:rsid w:val="000A602F"/>
    <w:rsid w:val="000B0AA7"/>
    <w:rsid w:val="000B1075"/>
    <w:rsid w:val="000B3BB9"/>
    <w:rsid w:val="000D609F"/>
    <w:rsid w:val="000E2F54"/>
    <w:rsid w:val="000E6B83"/>
    <w:rsid w:val="000F32F9"/>
    <w:rsid w:val="00100347"/>
    <w:rsid w:val="00101C6D"/>
    <w:rsid w:val="00103375"/>
    <w:rsid w:val="00112F3C"/>
    <w:rsid w:val="00122D7B"/>
    <w:rsid w:val="00126EEB"/>
    <w:rsid w:val="001274AE"/>
    <w:rsid w:val="00132361"/>
    <w:rsid w:val="00134553"/>
    <w:rsid w:val="00136F17"/>
    <w:rsid w:val="00140462"/>
    <w:rsid w:val="00143674"/>
    <w:rsid w:val="00152E60"/>
    <w:rsid w:val="0016494F"/>
    <w:rsid w:val="00170A4E"/>
    <w:rsid w:val="00181A52"/>
    <w:rsid w:val="0018318A"/>
    <w:rsid w:val="00184598"/>
    <w:rsid w:val="00190EA1"/>
    <w:rsid w:val="001919D3"/>
    <w:rsid w:val="00197618"/>
    <w:rsid w:val="0019777F"/>
    <w:rsid w:val="001A00D9"/>
    <w:rsid w:val="001B0827"/>
    <w:rsid w:val="001B4110"/>
    <w:rsid w:val="001C0D55"/>
    <w:rsid w:val="001C387A"/>
    <w:rsid w:val="001C64C9"/>
    <w:rsid w:val="001C6B2B"/>
    <w:rsid w:val="001D73FD"/>
    <w:rsid w:val="001D7A48"/>
    <w:rsid w:val="001E1CF7"/>
    <w:rsid w:val="001E3450"/>
    <w:rsid w:val="001F1A58"/>
    <w:rsid w:val="001F347C"/>
    <w:rsid w:val="00200433"/>
    <w:rsid w:val="00200772"/>
    <w:rsid w:val="00201A1E"/>
    <w:rsid w:val="002029BF"/>
    <w:rsid w:val="00206BEA"/>
    <w:rsid w:val="002242C8"/>
    <w:rsid w:val="0022597E"/>
    <w:rsid w:val="00227370"/>
    <w:rsid w:val="0022782E"/>
    <w:rsid w:val="00227CC5"/>
    <w:rsid w:val="00230457"/>
    <w:rsid w:val="00232E62"/>
    <w:rsid w:val="002332DE"/>
    <w:rsid w:val="002350B4"/>
    <w:rsid w:val="00235E99"/>
    <w:rsid w:val="0023665E"/>
    <w:rsid w:val="00240F1B"/>
    <w:rsid w:val="0024450A"/>
    <w:rsid w:val="00245A89"/>
    <w:rsid w:val="0024684B"/>
    <w:rsid w:val="002469A8"/>
    <w:rsid w:val="00250D32"/>
    <w:rsid w:val="00253121"/>
    <w:rsid w:val="00253D2B"/>
    <w:rsid w:val="002557B9"/>
    <w:rsid w:val="00257EB0"/>
    <w:rsid w:val="00261B6F"/>
    <w:rsid w:val="0026235E"/>
    <w:rsid w:val="00263AF3"/>
    <w:rsid w:val="002809F9"/>
    <w:rsid w:val="00287191"/>
    <w:rsid w:val="00291B0D"/>
    <w:rsid w:val="00293BF9"/>
    <w:rsid w:val="0029466F"/>
    <w:rsid w:val="002B090A"/>
    <w:rsid w:val="002B1AFF"/>
    <w:rsid w:val="002C0E97"/>
    <w:rsid w:val="002C4372"/>
    <w:rsid w:val="002C4C46"/>
    <w:rsid w:val="002C5ED7"/>
    <w:rsid w:val="002D00F2"/>
    <w:rsid w:val="002D1846"/>
    <w:rsid w:val="002E70B5"/>
    <w:rsid w:val="002E7356"/>
    <w:rsid w:val="002E7B91"/>
    <w:rsid w:val="002F47C2"/>
    <w:rsid w:val="003012FD"/>
    <w:rsid w:val="00303660"/>
    <w:rsid w:val="003057BA"/>
    <w:rsid w:val="00306BAE"/>
    <w:rsid w:val="0031058A"/>
    <w:rsid w:val="00311FF0"/>
    <w:rsid w:val="003224C9"/>
    <w:rsid w:val="00326609"/>
    <w:rsid w:val="003307CF"/>
    <w:rsid w:val="003316EA"/>
    <w:rsid w:val="003336E0"/>
    <w:rsid w:val="003339D6"/>
    <w:rsid w:val="00337C94"/>
    <w:rsid w:val="003430A1"/>
    <w:rsid w:val="00356AB1"/>
    <w:rsid w:val="00357422"/>
    <w:rsid w:val="00361578"/>
    <w:rsid w:val="0036537D"/>
    <w:rsid w:val="00365BF0"/>
    <w:rsid w:val="003673F1"/>
    <w:rsid w:val="003703FE"/>
    <w:rsid w:val="0037157C"/>
    <w:rsid w:val="0037590E"/>
    <w:rsid w:val="00390A13"/>
    <w:rsid w:val="00396674"/>
    <w:rsid w:val="0039790A"/>
    <w:rsid w:val="003A432A"/>
    <w:rsid w:val="003B4003"/>
    <w:rsid w:val="003B7D4F"/>
    <w:rsid w:val="003C3CC3"/>
    <w:rsid w:val="003C4278"/>
    <w:rsid w:val="003D4F2E"/>
    <w:rsid w:val="003D6A83"/>
    <w:rsid w:val="003D754A"/>
    <w:rsid w:val="003E1DA6"/>
    <w:rsid w:val="003E1EEF"/>
    <w:rsid w:val="003E2566"/>
    <w:rsid w:val="003E5100"/>
    <w:rsid w:val="003E6EDE"/>
    <w:rsid w:val="003F56C5"/>
    <w:rsid w:val="0040389C"/>
    <w:rsid w:val="00411A01"/>
    <w:rsid w:val="00411D56"/>
    <w:rsid w:val="004220D7"/>
    <w:rsid w:val="004243BC"/>
    <w:rsid w:val="00425A7B"/>
    <w:rsid w:val="00425E6C"/>
    <w:rsid w:val="0042775F"/>
    <w:rsid w:val="004316D8"/>
    <w:rsid w:val="0043238D"/>
    <w:rsid w:val="00464535"/>
    <w:rsid w:val="004771CE"/>
    <w:rsid w:val="0049432A"/>
    <w:rsid w:val="004A0B34"/>
    <w:rsid w:val="004A3F22"/>
    <w:rsid w:val="004A5163"/>
    <w:rsid w:val="004A5A17"/>
    <w:rsid w:val="004A5A92"/>
    <w:rsid w:val="004B6068"/>
    <w:rsid w:val="004E11C1"/>
    <w:rsid w:val="004E368B"/>
    <w:rsid w:val="004E6319"/>
    <w:rsid w:val="00502D7D"/>
    <w:rsid w:val="005211F0"/>
    <w:rsid w:val="00523DF8"/>
    <w:rsid w:val="00526280"/>
    <w:rsid w:val="00540B3F"/>
    <w:rsid w:val="005426D4"/>
    <w:rsid w:val="00551EC5"/>
    <w:rsid w:val="00556316"/>
    <w:rsid w:val="00565DF2"/>
    <w:rsid w:val="00576EE6"/>
    <w:rsid w:val="00583F66"/>
    <w:rsid w:val="005B7E58"/>
    <w:rsid w:val="005C5AF6"/>
    <w:rsid w:val="005D1D35"/>
    <w:rsid w:val="005D7048"/>
    <w:rsid w:val="005F70A8"/>
    <w:rsid w:val="006069E5"/>
    <w:rsid w:val="00614963"/>
    <w:rsid w:val="006178AD"/>
    <w:rsid w:val="00634DC7"/>
    <w:rsid w:val="00637E47"/>
    <w:rsid w:val="006479E9"/>
    <w:rsid w:val="006514C7"/>
    <w:rsid w:val="00651DC0"/>
    <w:rsid w:val="006536BE"/>
    <w:rsid w:val="00676CFF"/>
    <w:rsid w:val="006856AD"/>
    <w:rsid w:val="00694A0D"/>
    <w:rsid w:val="006A0C79"/>
    <w:rsid w:val="006A6C71"/>
    <w:rsid w:val="006B51FD"/>
    <w:rsid w:val="006D086F"/>
    <w:rsid w:val="006D0D71"/>
    <w:rsid w:val="006D5D8D"/>
    <w:rsid w:val="006D7824"/>
    <w:rsid w:val="006E336F"/>
    <w:rsid w:val="006E33CA"/>
    <w:rsid w:val="006E59C4"/>
    <w:rsid w:val="006F234B"/>
    <w:rsid w:val="006F29C4"/>
    <w:rsid w:val="006F4EE7"/>
    <w:rsid w:val="006F6A1B"/>
    <w:rsid w:val="006F6CCC"/>
    <w:rsid w:val="006F7818"/>
    <w:rsid w:val="007057A6"/>
    <w:rsid w:val="0070591A"/>
    <w:rsid w:val="00712683"/>
    <w:rsid w:val="0071659D"/>
    <w:rsid w:val="00722843"/>
    <w:rsid w:val="00722C9B"/>
    <w:rsid w:val="00737777"/>
    <w:rsid w:val="007379DA"/>
    <w:rsid w:val="007431BA"/>
    <w:rsid w:val="007537E0"/>
    <w:rsid w:val="0076112C"/>
    <w:rsid w:val="00761B51"/>
    <w:rsid w:val="00762479"/>
    <w:rsid w:val="007633D3"/>
    <w:rsid w:val="00782107"/>
    <w:rsid w:val="0079412E"/>
    <w:rsid w:val="007941B7"/>
    <w:rsid w:val="00797D70"/>
    <w:rsid w:val="007A0E22"/>
    <w:rsid w:val="007B15D9"/>
    <w:rsid w:val="007D2608"/>
    <w:rsid w:val="007F0181"/>
    <w:rsid w:val="007F1B83"/>
    <w:rsid w:val="007F5D6F"/>
    <w:rsid w:val="008173E3"/>
    <w:rsid w:val="0082535B"/>
    <w:rsid w:val="00830569"/>
    <w:rsid w:val="008345B3"/>
    <w:rsid w:val="008505AD"/>
    <w:rsid w:val="00864B6B"/>
    <w:rsid w:val="00864DBA"/>
    <w:rsid w:val="008824E1"/>
    <w:rsid w:val="008851FA"/>
    <w:rsid w:val="00895CF0"/>
    <w:rsid w:val="008A4DA6"/>
    <w:rsid w:val="008A54CA"/>
    <w:rsid w:val="008B505D"/>
    <w:rsid w:val="008B6B62"/>
    <w:rsid w:val="008C1227"/>
    <w:rsid w:val="008C3894"/>
    <w:rsid w:val="008D5012"/>
    <w:rsid w:val="008D52B4"/>
    <w:rsid w:val="008D5C23"/>
    <w:rsid w:val="008E07E0"/>
    <w:rsid w:val="008E0F46"/>
    <w:rsid w:val="008E4F90"/>
    <w:rsid w:val="008E7ED0"/>
    <w:rsid w:val="008F7719"/>
    <w:rsid w:val="008F7B5E"/>
    <w:rsid w:val="00905096"/>
    <w:rsid w:val="009141B1"/>
    <w:rsid w:val="00914C8D"/>
    <w:rsid w:val="00916F06"/>
    <w:rsid w:val="0092090F"/>
    <w:rsid w:val="00930423"/>
    <w:rsid w:val="009515DE"/>
    <w:rsid w:val="009579A9"/>
    <w:rsid w:val="009603E5"/>
    <w:rsid w:val="00961005"/>
    <w:rsid w:val="00961D10"/>
    <w:rsid w:val="00970C02"/>
    <w:rsid w:val="00970EE4"/>
    <w:rsid w:val="00971877"/>
    <w:rsid w:val="00971DFB"/>
    <w:rsid w:val="009861B2"/>
    <w:rsid w:val="009966F4"/>
    <w:rsid w:val="009A0B5F"/>
    <w:rsid w:val="009A30E2"/>
    <w:rsid w:val="009B19EF"/>
    <w:rsid w:val="009B300A"/>
    <w:rsid w:val="009B7782"/>
    <w:rsid w:val="009C2C86"/>
    <w:rsid w:val="009C6747"/>
    <w:rsid w:val="009C6A18"/>
    <w:rsid w:val="009D0DDC"/>
    <w:rsid w:val="009D1A88"/>
    <w:rsid w:val="009D2F14"/>
    <w:rsid w:val="009D4580"/>
    <w:rsid w:val="009E2AED"/>
    <w:rsid w:val="009F1EB1"/>
    <w:rsid w:val="00A01666"/>
    <w:rsid w:val="00A07F0F"/>
    <w:rsid w:val="00A111A6"/>
    <w:rsid w:val="00A1698F"/>
    <w:rsid w:val="00A21E6E"/>
    <w:rsid w:val="00A3392F"/>
    <w:rsid w:val="00A34803"/>
    <w:rsid w:val="00A35A72"/>
    <w:rsid w:val="00A4006E"/>
    <w:rsid w:val="00A4751B"/>
    <w:rsid w:val="00A621EF"/>
    <w:rsid w:val="00A66E77"/>
    <w:rsid w:val="00A73D4E"/>
    <w:rsid w:val="00A74BA3"/>
    <w:rsid w:val="00A7544F"/>
    <w:rsid w:val="00A7577B"/>
    <w:rsid w:val="00A80770"/>
    <w:rsid w:val="00A813CA"/>
    <w:rsid w:val="00A84636"/>
    <w:rsid w:val="00A87810"/>
    <w:rsid w:val="00A93055"/>
    <w:rsid w:val="00A93619"/>
    <w:rsid w:val="00AA67BF"/>
    <w:rsid w:val="00AA791A"/>
    <w:rsid w:val="00AC1FD6"/>
    <w:rsid w:val="00AC3EC5"/>
    <w:rsid w:val="00AD27BC"/>
    <w:rsid w:val="00AD7AB6"/>
    <w:rsid w:val="00AE18A9"/>
    <w:rsid w:val="00AE38E1"/>
    <w:rsid w:val="00AF0382"/>
    <w:rsid w:val="00AF03B3"/>
    <w:rsid w:val="00AF2149"/>
    <w:rsid w:val="00AF5FDA"/>
    <w:rsid w:val="00B042AF"/>
    <w:rsid w:val="00B10575"/>
    <w:rsid w:val="00B211B3"/>
    <w:rsid w:val="00B23058"/>
    <w:rsid w:val="00B27B5C"/>
    <w:rsid w:val="00B42E23"/>
    <w:rsid w:val="00B47C55"/>
    <w:rsid w:val="00B6447E"/>
    <w:rsid w:val="00B72F36"/>
    <w:rsid w:val="00B757A7"/>
    <w:rsid w:val="00B9043A"/>
    <w:rsid w:val="00B9324E"/>
    <w:rsid w:val="00BA3C66"/>
    <w:rsid w:val="00BB37D9"/>
    <w:rsid w:val="00BB6A7B"/>
    <w:rsid w:val="00BC17A6"/>
    <w:rsid w:val="00BC66CD"/>
    <w:rsid w:val="00BD1BBC"/>
    <w:rsid w:val="00BD2928"/>
    <w:rsid w:val="00BE0F37"/>
    <w:rsid w:val="00BE6CE6"/>
    <w:rsid w:val="00C05330"/>
    <w:rsid w:val="00C10AEE"/>
    <w:rsid w:val="00C146A2"/>
    <w:rsid w:val="00C15812"/>
    <w:rsid w:val="00C17A1A"/>
    <w:rsid w:val="00C212DA"/>
    <w:rsid w:val="00C30794"/>
    <w:rsid w:val="00C31774"/>
    <w:rsid w:val="00C37A15"/>
    <w:rsid w:val="00C5272C"/>
    <w:rsid w:val="00C62E8C"/>
    <w:rsid w:val="00C6727E"/>
    <w:rsid w:val="00C75CFA"/>
    <w:rsid w:val="00C845A8"/>
    <w:rsid w:val="00C8663B"/>
    <w:rsid w:val="00C9018E"/>
    <w:rsid w:val="00CA5922"/>
    <w:rsid w:val="00CB35F4"/>
    <w:rsid w:val="00CB5F51"/>
    <w:rsid w:val="00CB7800"/>
    <w:rsid w:val="00CB7A73"/>
    <w:rsid w:val="00CC049F"/>
    <w:rsid w:val="00CC1097"/>
    <w:rsid w:val="00CC44B4"/>
    <w:rsid w:val="00CC4CBF"/>
    <w:rsid w:val="00CC5483"/>
    <w:rsid w:val="00CD0532"/>
    <w:rsid w:val="00CD194E"/>
    <w:rsid w:val="00CD348C"/>
    <w:rsid w:val="00CD480F"/>
    <w:rsid w:val="00CE10CA"/>
    <w:rsid w:val="00CE2E85"/>
    <w:rsid w:val="00CF17C0"/>
    <w:rsid w:val="00CF1CED"/>
    <w:rsid w:val="00CF3AA2"/>
    <w:rsid w:val="00D010C4"/>
    <w:rsid w:val="00D02FD6"/>
    <w:rsid w:val="00D06D0F"/>
    <w:rsid w:val="00D12D2D"/>
    <w:rsid w:val="00D24258"/>
    <w:rsid w:val="00D25E5C"/>
    <w:rsid w:val="00D36269"/>
    <w:rsid w:val="00D4325F"/>
    <w:rsid w:val="00D43C07"/>
    <w:rsid w:val="00D4409F"/>
    <w:rsid w:val="00D45704"/>
    <w:rsid w:val="00D471AC"/>
    <w:rsid w:val="00D51881"/>
    <w:rsid w:val="00D51A2A"/>
    <w:rsid w:val="00D536D6"/>
    <w:rsid w:val="00D53A35"/>
    <w:rsid w:val="00D7156D"/>
    <w:rsid w:val="00D74BF4"/>
    <w:rsid w:val="00DA6E53"/>
    <w:rsid w:val="00DB4B6D"/>
    <w:rsid w:val="00DB57EC"/>
    <w:rsid w:val="00DC7E37"/>
    <w:rsid w:val="00DD1E59"/>
    <w:rsid w:val="00DD5FE3"/>
    <w:rsid w:val="00DD691A"/>
    <w:rsid w:val="00DE0D0A"/>
    <w:rsid w:val="00DE2D14"/>
    <w:rsid w:val="00DE5EC4"/>
    <w:rsid w:val="00E16933"/>
    <w:rsid w:val="00E16B45"/>
    <w:rsid w:val="00E17700"/>
    <w:rsid w:val="00E227E9"/>
    <w:rsid w:val="00E30007"/>
    <w:rsid w:val="00E43A39"/>
    <w:rsid w:val="00E46414"/>
    <w:rsid w:val="00E503CF"/>
    <w:rsid w:val="00E60971"/>
    <w:rsid w:val="00E61F91"/>
    <w:rsid w:val="00E63A04"/>
    <w:rsid w:val="00E654EC"/>
    <w:rsid w:val="00E71AA8"/>
    <w:rsid w:val="00E75539"/>
    <w:rsid w:val="00E85F55"/>
    <w:rsid w:val="00E9121B"/>
    <w:rsid w:val="00E92626"/>
    <w:rsid w:val="00EA19FB"/>
    <w:rsid w:val="00EB6C54"/>
    <w:rsid w:val="00EC467B"/>
    <w:rsid w:val="00ED43D6"/>
    <w:rsid w:val="00EE4E00"/>
    <w:rsid w:val="00EE55DE"/>
    <w:rsid w:val="00EF2483"/>
    <w:rsid w:val="00F02239"/>
    <w:rsid w:val="00F02A82"/>
    <w:rsid w:val="00F06757"/>
    <w:rsid w:val="00F13881"/>
    <w:rsid w:val="00F1538A"/>
    <w:rsid w:val="00F2015F"/>
    <w:rsid w:val="00F2225C"/>
    <w:rsid w:val="00F23993"/>
    <w:rsid w:val="00F26A5F"/>
    <w:rsid w:val="00F4287B"/>
    <w:rsid w:val="00F500AD"/>
    <w:rsid w:val="00F61148"/>
    <w:rsid w:val="00F65859"/>
    <w:rsid w:val="00F66559"/>
    <w:rsid w:val="00F66E72"/>
    <w:rsid w:val="00F84387"/>
    <w:rsid w:val="00F85DD1"/>
    <w:rsid w:val="00FA091E"/>
    <w:rsid w:val="00FA1CE3"/>
    <w:rsid w:val="00FA41FA"/>
    <w:rsid w:val="00FA7FF5"/>
    <w:rsid w:val="00FB3042"/>
    <w:rsid w:val="00FB6E4E"/>
    <w:rsid w:val="00FD4D7F"/>
    <w:rsid w:val="00FE66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E51FD8"/>
  <w14:defaultImageDpi w14:val="0"/>
  <w15:docId w15:val="{C70766C1-E636-496C-A870-04FEBF95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ar-SA" w:bidi="ar-SA"/>
    </w:rPr>
  </w:style>
  <w:style w:type="character" w:customStyle="1" w:styleId="Nadpis2Char">
    <w:name w:val="Nadpis 2 Char"/>
    <w:link w:val="Nadpis2"/>
    <w:uiPriority w:val="9"/>
    <w:locked/>
    <w:rsid w:val="002C4372"/>
    <w:rPr>
      <w:rFonts w:cs="Times New Roman"/>
      <w:i/>
      <w:sz w:val="24"/>
      <w:u w:val="single"/>
      <w:lang w:val="x-none" w:eastAsia="ar-SA" w:bidi="ar-SA"/>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ar-SA" w:bidi="ar-SA"/>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ar-SA" w:bidi="ar-SA"/>
    </w:rPr>
  </w:style>
  <w:style w:type="character" w:customStyle="1" w:styleId="Nadpis5Char">
    <w:name w:val="Nadpis 5 Char"/>
    <w:link w:val="Nadpis5"/>
    <w:uiPriority w:val="9"/>
    <w:semiHidden/>
    <w:locked/>
    <w:rPr>
      <w:rFonts w:ascii="Calibri" w:eastAsia="Times New Roman" w:hAnsi="Calibri" w:cs="Times New Roman"/>
      <w:b/>
      <w:bCs/>
      <w:i/>
      <w:iCs/>
      <w:sz w:val="26"/>
      <w:szCs w:val="26"/>
      <w:lang w:val="x-none" w:eastAsia="ar-SA" w:bidi="ar-SA"/>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ar-SA" w:bidi="ar-SA"/>
    </w:rPr>
  </w:style>
  <w:style w:type="character" w:customStyle="1" w:styleId="Nadpis9Char">
    <w:name w:val="Nadpis 9 Char"/>
    <w:link w:val="Nadpis9"/>
    <w:uiPriority w:val="9"/>
    <w:semiHidden/>
    <w:locked/>
    <w:rPr>
      <w:rFonts w:ascii="Cambria" w:eastAsia="Times New Roman" w:hAnsi="Cambria"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link w:val="Zkladntext2"/>
    <w:uiPriority w:val="99"/>
    <w:locked/>
    <w:rsid w:val="00F65859"/>
    <w:rPr>
      <w:rFonts w:cs="Times New Roman"/>
    </w:rPr>
  </w:style>
  <w:style w:type="paragraph" w:styleId="Odstavecseseznamem">
    <w:name w:val="List Paragraph"/>
    <w:basedOn w:val="Normln"/>
    <w:uiPriority w:val="34"/>
    <w:qFormat/>
    <w:rsid w:val="001F1A58"/>
    <w:pPr>
      <w:ind w:left="708"/>
    </w:pPr>
  </w:style>
  <w:style w:type="table" w:styleId="Mkatabulky">
    <w:name w:val="Table Grid"/>
    <w:basedOn w:val="Normlntabulka"/>
    <w:uiPriority w:val="59"/>
    <w:rsid w:val="00A8463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16494F"/>
    <w:pPr>
      <w:widowControl w:val="0"/>
      <w:tabs>
        <w:tab w:val="left" w:pos="2552"/>
        <w:tab w:val="left" w:pos="5103"/>
        <w:tab w:val="right" w:pos="8789"/>
      </w:tabs>
      <w:suppressAutoHyphens w:val="0"/>
      <w:autoSpaceDE w:val="0"/>
      <w:autoSpaceDN w:val="0"/>
      <w:adjustRightInd w:val="0"/>
    </w:pPr>
    <w:rPr>
      <w:lang w:eastAsia="cs-CZ"/>
    </w:rPr>
  </w:style>
  <w:style w:type="paragraph" w:styleId="Zhlav">
    <w:name w:val="header"/>
    <w:basedOn w:val="Normln"/>
    <w:link w:val="ZhlavChar"/>
    <w:uiPriority w:val="99"/>
    <w:rsid w:val="002B090A"/>
    <w:pPr>
      <w:tabs>
        <w:tab w:val="center" w:pos="4536"/>
        <w:tab w:val="right" w:pos="9072"/>
      </w:tabs>
    </w:pPr>
  </w:style>
  <w:style w:type="character" w:customStyle="1" w:styleId="ZhlavChar">
    <w:name w:val="Záhlaví Char"/>
    <w:link w:val="Zhlav"/>
    <w:uiPriority w:val="99"/>
    <w:rsid w:val="002B090A"/>
    <w:rPr>
      <w:sz w:val="24"/>
      <w:szCs w:val="24"/>
      <w:lang w:eastAsia="ar-SA"/>
    </w:rPr>
  </w:style>
  <w:style w:type="paragraph" w:styleId="Zpat">
    <w:name w:val="footer"/>
    <w:basedOn w:val="Normln"/>
    <w:link w:val="ZpatChar"/>
    <w:uiPriority w:val="99"/>
    <w:rsid w:val="002B090A"/>
    <w:pPr>
      <w:tabs>
        <w:tab w:val="center" w:pos="4536"/>
        <w:tab w:val="right" w:pos="9072"/>
      </w:tabs>
    </w:pPr>
  </w:style>
  <w:style w:type="character" w:customStyle="1" w:styleId="ZpatChar">
    <w:name w:val="Zápatí Char"/>
    <w:link w:val="Zpat"/>
    <w:uiPriority w:val="99"/>
    <w:rsid w:val="002B090A"/>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345333">
      <w:bodyDiv w:val="1"/>
      <w:marLeft w:val="0"/>
      <w:marRight w:val="0"/>
      <w:marTop w:val="0"/>
      <w:marBottom w:val="0"/>
      <w:divBdr>
        <w:top w:val="none" w:sz="0" w:space="0" w:color="auto"/>
        <w:left w:val="none" w:sz="0" w:space="0" w:color="auto"/>
        <w:bottom w:val="none" w:sz="0" w:space="0" w:color="auto"/>
        <w:right w:val="none" w:sz="0" w:space="0" w:color="auto"/>
      </w:divBdr>
    </w:div>
    <w:div w:id="1116679154">
      <w:marLeft w:val="0"/>
      <w:marRight w:val="0"/>
      <w:marTop w:val="0"/>
      <w:marBottom w:val="0"/>
      <w:divBdr>
        <w:top w:val="none" w:sz="0" w:space="0" w:color="auto"/>
        <w:left w:val="none" w:sz="0" w:space="0" w:color="auto"/>
        <w:bottom w:val="none" w:sz="0" w:space="0" w:color="auto"/>
        <w:right w:val="none" w:sz="0" w:space="0" w:color="auto"/>
      </w:divBdr>
    </w:div>
    <w:div w:id="1116679155">
      <w:marLeft w:val="0"/>
      <w:marRight w:val="0"/>
      <w:marTop w:val="0"/>
      <w:marBottom w:val="0"/>
      <w:divBdr>
        <w:top w:val="none" w:sz="0" w:space="0" w:color="auto"/>
        <w:left w:val="none" w:sz="0" w:space="0" w:color="auto"/>
        <w:bottom w:val="none" w:sz="0" w:space="0" w:color="auto"/>
        <w:right w:val="none" w:sz="0" w:space="0" w:color="auto"/>
      </w:divBdr>
    </w:div>
    <w:div w:id="1116679156">
      <w:marLeft w:val="0"/>
      <w:marRight w:val="0"/>
      <w:marTop w:val="0"/>
      <w:marBottom w:val="0"/>
      <w:divBdr>
        <w:top w:val="none" w:sz="0" w:space="0" w:color="auto"/>
        <w:left w:val="none" w:sz="0" w:space="0" w:color="auto"/>
        <w:bottom w:val="none" w:sz="0" w:space="0" w:color="auto"/>
        <w:right w:val="none" w:sz="0" w:space="0" w:color="auto"/>
      </w:divBdr>
    </w:div>
    <w:div w:id="1116679157">
      <w:marLeft w:val="0"/>
      <w:marRight w:val="0"/>
      <w:marTop w:val="0"/>
      <w:marBottom w:val="0"/>
      <w:divBdr>
        <w:top w:val="none" w:sz="0" w:space="0" w:color="auto"/>
        <w:left w:val="none" w:sz="0" w:space="0" w:color="auto"/>
        <w:bottom w:val="none" w:sz="0" w:space="0" w:color="auto"/>
        <w:right w:val="none" w:sz="0" w:space="0" w:color="auto"/>
      </w:divBdr>
    </w:div>
    <w:div w:id="1116679158">
      <w:marLeft w:val="0"/>
      <w:marRight w:val="0"/>
      <w:marTop w:val="0"/>
      <w:marBottom w:val="0"/>
      <w:divBdr>
        <w:top w:val="none" w:sz="0" w:space="0" w:color="auto"/>
        <w:left w:val="none" w:sz="0" w:space="0" w:color="auto"/>
        <w:bottom w:val="none" w:sz="0" w:space="0" w:color="auto"/>
        <w:right w:val="none" w:sz="0" w:space="0" w:color="auto"/>
      </w:divBdr>
    </w:div>
    <w:div w:id="1116679159">
      <w:marLeft w:val="0"/>
      <w:marRight w:val="0"/>
      <w:marTop w:val="0"/>
      <w:marBottom w:val="0"/>
      <w:divBdr>
        <w:top w:val="none" w:sz="0" w:space="0" w:color="auto"/>
        <w:left w:val="none" w:sz="0" w:space="0" w:color="auto"/>
        <w:bottom w:val="none" w:sz="0" w:space="0" w:color="auto"/>
        <w:right w:val="none" w:sz="0" w:space="0" w:color="auto"/>
      </w:divBdr>
    </w:div>
    <w:div w:id="1116679160">
      <w:marLeft w:val="0"/>
      <w:marRight w:val="0"/>
      <w:marTop w:val="0"/>
      <w:marBottom w:val="0"/>
      <w:divBdr>
        <w:top w:val="none" w:sz="0" w:space="0" w:color="auto"/>
        <w:left w:val="none" w:sz="0" w:space="0" w:color="auto"/>
        <w:bottom w:val="none" w:sz="0" w:space="0" w:color="auto"/>
        <w:right w:val="none" w:sz="0" w:space="0" w:color="auto"/>
      </w:divBdr>
    </w:div>
    <w:div w:id="1116679161">
      <w:marLeft w:val="0"/>
      <w:marRight w:val="0"/>
      <w:marTop w:val="0"/>
      <w:marBottom w:val="0"/>
      <w:divBdr>
        <w:top w:val="none" w:sz="0" w:space="0" w:color="auto"/>
        <w:left w:val="none" w:sz="0" w:space="0" w:color="auto"/>
        <w:bottom w:val="none" w:sz="0" w:space="0" w:color="auto"/>
        <w:right w:val="none" w:sz="0" w:space="0" w:color="auto"/>
      </w:divBdr>
    </w:div>
    <w:div w:id="1116679162">
      <w:marLeft w:val="0"/>
      <w:marRight w:val="0"/>
      <w:marTop w:val="0"/>
      <w:marBottom w:val="0"/>
      <w:divBdr>
        <w:top w:val="none" w:sz="0" w:space="0" w:color="auto"/>
        <w:left w:val="none" w:sz="0" w:space="0" w:color="auto"/>
        <w:bottom w:val="none" w:sz="0" w:space="0" w:color="auto"/>
        <w:right w:val="none" w:sz="0" w:space="0" w:color="auto"/>
      </w:divBdr>
    </w:div>
    <w:div w:id="1116679163">
      <w:marLeft w:val="0"/>
      <w:marRight w:val="0"/>
      <w:marTop w:val="0"/>
      <w:marBottom w:val="0"/>
      <w:divBdr>
        <w:top w:val="none" w:sz="0" w:space="0" w:color="auto"/>
        <w:left w:val="none" w:sz="0" w:space="0" w:color="auto"/>
        <w:bottom w:val="none" w:sz="0" w:space="0" w:color="auto"/>
        <w:right w:val="none" w:sz="0" w:space="0" w:color="auto"/>
      </w:divBdr>
    </w:div>
    <w:div w:id="1116679164">
      <w:marLeft w:val="0"/>
      <w:marRight w:val="0"/>
      <w:marTop w:val="0"/>
      <w:marBottom w:val="0"/>
      <w:divBdr>
        <w:top w:val="none" w:sz="0" w:space="0" w:color="auto"/>
        <w:left w:val="none" w:sz="0" w:space="0" w:color="auto"/>
        <w:bottom w:val="none" w:sz="0" w:space="0" w:color="auto"/>
        <w:right w:val="none" w:sz="0" w:space="0" w:color="auto"/>
      </w:divBdr>
    </w:div>
    <w:div w:id="1116679165">
      <w:marLeft w:val="0"/>
      <w:marRight w:val="0"/>
      <w:marTop w:val="0"/>
      <w:marBottom w:val="0"/>
      <w:divBdr>
        <w:top w:val="none" w:sz="0" w:space="0" w:color="auto"/>
        <w:left w:val="none" w:sz="0" w:space="0" w:color="auto"/>
        <w:bottom w:val="none" w:sz="0" w:space="0" w:color="auto"/>
        <w:right w:val="none" w:sz="0" w:space="0" w:color="auto"/>
      </w:divBdr>
    </w:div>
    <w:div w:id="1116679166">
      <w:marLeft w:val="0"/>
      <w:marRight w:val="0"/>
      <w:marTop w:val="0"/>
      <w:marBottom w:val="0"/>
      <w:divBdr>
        <w:top w:val="none" w:sz="0" w:space="0" w:color="auto"/>
        <w:left w:val="none" w:sz="0" w:space="0" w:color="auto"/>
        <w:bottom w:val="none" w:sz="0" w:space="0" w:color="auto"/>
        <w:right w:val="none" w:sz="0" w:space="0" w:color="auto"/>
      </w:divBdr>
    </w:div>
    <w:div w:id="1116679167">
      <w:marLeft w:val="0"/>
      <w:marRight w:val="0"/>
      <w:marTop w:val="0"/>
      <w:marBottom w:val="0"/>
      <w:divBdr>
        <w:top w:val="none" w:sz="0" w:space="0" w:color="auto"/>
        <w:left w:val="none" w:sz="0" w:space="0" w:color="auto"/>
        <w:bottom w:val="none" w:sz="0" w:space="0" w:color="auto"/>
        <w:right w:val="none" w:sz="0" w:space="0" w:color="auto"/>
      </w:divBdr>
    </w:div>
    <w:div w:id="1116679168">
      <w:marLeft w:val="0"/>
      <w:marRight w:val="0"/>
      <w:marTop w:val="0"/>
      <w:marBottom w:val="0"/>
      <w:divBdr>
        <w:top w:val="none" w:sz="0" w:space="0" w:color="auto"/>
        <w:left w:val="none" w:sz="0" w:space="0" w:color="auto"/>
        <w:bottom w:val="none" w:sz="0" w:space="0" w:color="auto"/>
        <w:right w:val="none" w:sz="0" w:space="0" w:color="auto"/>
      </w:divBdr>
    </w:div>
    <w:div w:id="1116679169">
      <w:marLeft w:val="0"/>
      <w:marRight w:val="0"/>
      <w:marTop w:val="0"/>
      <w:marBottom w:val="0"/>
      <w:divBdr>
        <w:top w:val="none" w:sz="0" w:space="0" w:color="auto"/>
        <w:left w:val="none" w:sz="0" w:space="0" w:color="auto"/>
        <w:bottom w:val="none" w:sz="0" w:space="0" w:color="auto"/>
        <w:right w:val="none" w:sz="0" w:space="0" w:color="auto"/>
      </w:divBdr>
    </w:div>
    <w:div w:id="1116679170">
      <w:marLeft w:val="0"/>
      <w:marRight w:val="0"/>
      <w:marTop w:val="0"/>
      <w:marBottom w:val="0"/>
      <w:divBdr>
        <w:top w:val="none" w:sz="0" w:space="0" w:color="auto"/>
        <w:left w:val="none" w:sz="0" w:space="0" w:color="auto"/>
        <w:bottom w:val="none" w:sz="0" w:space="0" w:color="auto"/>
        <w:right w:val="none" w:sz="0" w:space="0" w:color="auto"/>
      </w:divBdr>
    </w:div>
    <w:div w:id="1116679171">
      <w:marLeft w:val="0"/>
      <w:marRight w:val="0"/>
      <w:marTop w:val="0"/>
      <w:marBottom w:val="0"/>
      <w:divBdr>
        <w:top w:val="none" w:sz="0" w:space="0" w:color="auto"/>
        <w:left w:val="none" w:sz="0" w:space="0" w:color="auto"/>
        <w:bottom w:val="none" w:sz="0" w:space="0" w:color="auto"/>
        <w:right w:val="none" w:sz="0" w:space="0" w:color="auto"/>
      </w:divBdr>
    </w:div>
    <w:div w:id="1116679172">
      <w:marLeft w:val="0"/>
      <w:marRight w:val="0"/>
      <w:marTop w:val="0"/>
      <w:marBottom w:val="0"/>
      <w:divBdr>
        <w:top w:val="none" w:sz="0" w:space="0" w:color="auto"/>
        <w:left w:val="none" w:sz="0" w:space="0" w:color="auto"/>
        <w:bottom w:val="none" w:sz="0" w:space="0" w:color="auto"/>
        <w:right w:val="none" w:sz="0" w:space="0" w:color="auto"/>
      </w:divBdr>
    </w:div>
    <w:div w:id="1116679173">
      <w:marLeft w:val="0"/>
      <w:marRight w:val="0"/>
      <w:marTop w:val="0"/>
      <w:marBottom w:val="0"/>
      <w:divBdr>
        <w:top w:val="none" w:sz="0" w:space="0" w:color="auto"/>
        <w:left w:val="none" w:sz="0" w:space="0" w:color="auto"/>
        <w:bottom w:val="none" w:sz="0" w:space="0" w:color="auto"/>
        <w:right w:val="none" w:sz="0" w:space="0" w:color="auto"/>
      </w:divBdr>
    </w:div>
    <w:div w:id="1116679174">
      <w:marLeft w:val="0"/>
      <w:marRight w:val="0"/>
      <w:marTop w:val="0"/>
      <w:marBottom w:val="0"/>
      <w:divBdr>
        <w:top w:val="none" w:sz="0" w:space="0" w:color="auto"/>
        <w:left w:val="none" w:sz="0" w:space="0" w:color="auto"/>
        <w:bottom w:val="none" w:sz="0" w:space="0" w:color="auto"/>
        <w:right w:val="none" w:sz="0" w:space="0" w:color="auto"/>
      </w:divBdr>
    </w:div>
    <w:div w:id="1116679175">
      <w:marLeft w:val="0"/>
      <w:marRight w:val="0"/>
      <w:marTop w:val="0"/>
      <w:marBottom w:val="0"/>
      <w:divBdr>
        <w:top w:val="none" w:sz="0" w:space="0" w:color="auto"/>
        <w:left w:val="none" w:sz="0" w:space="0" w:color="auto"/>
        <w:bottom w:val="none" w:sz="0" w:space="0" w:color="auto"/>
        <w:right w:val="none" w:sz="0" w:space="0" w:color="auto"/>
      </w:divBdr>
    </w:div>
    <w:div w:id="11166791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1357</Words>
  <Characters>8012</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Výmola Miroslav Mgr.</dc:creator>
  <cp:keywords/>
  <dc:description/>
  <cp:lastModifiedBy>Miriam Somolová</cp:lastModifiedBy>
  <cp:revision>2</cp:revision>
  <cp:lastPrinted>2025-05-29T07:42:00Z</cp:lastPrinted>
  <dcterms:created xsi:type="dcterms:W3CDTF">2025-05-29T08:21:00Z</dcterms:created>
  <dcterms:modified xsi:type="dcterms:W3CDTF">2025-05-29T08:21:00Z</dcterms:modified>
</cp:coreProperties>
</file>