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D3B" w:rsidRDefault="00727D3B" w:rsidP="00727D3B">
      <w:pPr>
        <w:pStyle w:val="Nzev"/>
        <w:shd w:val="pct5" w:color="000000" w:fill="FFFFFF"/>
        <w:spacing w:after="120"/>
        <w:rPr>
          <w:rFonts w:ascii="Arial" w:hAnsi="Arial" w:cs="Arial"/>
          <w:sz w:val="28"/>
          <w:szCs w:val="28"/>
        </w:rPr>
      </w:pPr>
      <w:r w:rsidRPr="00EA4429">
        <w:rPr>
          <w:rFonts w:ascii="Arial" w:hAnsi="Arial" w:cs="Arial"/>
          <w:sz w:val="28"/>
          <w:szCs w:val="28"/>
        </w:rPr>
        <w:t>KUPNÍ SMLOUVA</w:t>
      </w:r>
      <w:r>
        <w:rPr>
          <w:rFonts w:ascii="Arial" w:hAnsi="Arial" w:cs="Arial"/>
          <w:sz w:val="28"/>
          <w:szCs w:val="28"/>
        </w:rPr>
        <w:t xml:space="preserve"> </w:t>
      </w:r>
    </w:p>
    <w:p w:rsidR="00727D3B" w:rsidRPr="00EC3B02" w:rsidRDefault="00727D3B" w:rsidP="00727D3B">
      <w:pPr>
        <w:pStyle w:val="Zkladntext"/>
        <w:shd w:val="pct5" w:color="000000" w:fill="FFFFFF"/>
        <w:jc w:val="center"/>
        <w:rPr>
          <w:i/>
        </w:rPr>
      </w:pPr>
      <w:r>
        <w:rPr>
          <w:i/>
        </w:rPr>
        <w:t>u</w:t>
      </w:r>
      <w:r w:rsidRPr="00EC3B02">
        <w:rPr>
          <w:i/>
        </w:rPr>
        <w:t xml:space="preserve">zavřená podle </w:t>
      </w:r>
      <w:r w:rsidRPr="00EC3B02">
        <w:rPr>
          <w:bCs/>
          <w:i/>
        </w:rPr>
        <w:t>§ 2079</w:t>
      </w:r>
      <w:r>
        <w:rPr>
          <w:bCs/>
          <w:i/>
        </w:rPr>
        <w:t xml:space="preserve"> </w:t>
      </w:r>
      <w:r w:rsidRPr="00EC3B02">
        <w:rPr>
          <w:i/>
        </w:rPr>
        <w:t>a násl. občanského zákoníku č. 89/2012 Sb.</w:t>
      </w:r>
    </w:p>
    <w:p w:rsidR="00727D3B" w:rsidRDefault="00727D3B" w:rsidP="00727D3B">
      <w:pPr>
        <w:spacing w:before="120"/>
        <w:jc w:val="center"/>
        <w:rPr>
          <w:b/>
        </w:rPr>
      </w:pPr>
    </w:p>
    <w:p w:rsidR="00727D3B" w:rsidRDefault="00727D3B" w:rsidP="00727D3B"/>
    <w:p w:rsidR="00727D3B" w:rsidRDefault="00727D3B" w:rsidP="00727D3B">
      <w:pPr>
        <w:spacing w:before="24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I.</w:t>
      </w:r>
    </w:p>
    <w:p w:rsidR="00727D3B" w:rsidRDefault="00727D3B" w:rsidP="00727D3B">
      <w:pPr>
        <w:jc w:val="center"/>
        <w:rPr>
          <w:sz w:val="28"/>
          <w:szCs w:val="28"/>
        </w:rPr>
      </w:pPr>
      <w:r>
        <w:rPr>
          <w:sz w:val="28"/>
          <w:szCs w:val="28"/>
        </w:rPr>
        <w:t>SMLUVNÍ STRANY</w:t>
      </w:r>
    </w:p>
    <w:p w:rsidR="00727D3B" w:rsidRDefault="00727D3B" w:rsidP="00727D3B"/>
    <w:p w:rsidR="00727D3B" w:rsidRDefault="00727D3B" w:rsidP="00727D3B">
      <w:pPr>
        <w:rPr>
          <w:b/>
        </w:rPr>
      </w:pPr>
      <w:r>
        <w:t xml:space="preserve">Kupující: </w:t>
      </w:r>
      <w:r>
        <w:tab/>
      </w:r>
      <w:r>
        <w:tab/>
      </w:r>
      <w:r>
        <w:tab/>
      </w:r>
      <w:r>
        <w:rPr>
          <w:b/>
        </w:rPr>
        <w:t>statutární město Plzeň</w:t>
      </w:r>
    </w:p>
    <w:p w:rsidR="00727D3B" w:rsidRDefault="00727D3B" w:rsidP="00727D3B">
      <w:r>
        <w:t>adresa:</w:t>
      </w:r>
      <w:r>
        <w:tab/>
      </w:r>
      <w:r>
        <w:tab/>
      </w:r>
      <w:r>
        <w:tab/>
      </w:r>
      <w:r>
        <w:tab/>
        <w:t>náměstí Republiky 1, Plzeň, PSČ 301 00</w:t>
      </w:r>
    </w:p>
    <w:p w:rsidR="00727D3B" w:rsidRDefault="00727D3B" w:rsidP="00727D3B">
      <w:r>
        <w:t>IČ</w:t>
      </w:r>
      <w:r w:rsidR="0045622F">
        <w:t>O</w:t>
      </w:r>
      <w:r>
        <w:t>:</w:t>
      </w:r>
      <w:r>
        <w:tab/>
      </w:r>
      <w:r>
        <w:tab/>
      </w:r>
      <w:r>
        <w:tab/>
      </w:r>
      <w:r>
        <w:tab/>
        <w:t>00075370</w:t>
      </w:r>
    </w:p>
    <w:p w:rsidR="009D7FF7" w:rsidRDefault="00727D3B" w:rsidP="009D7FF7">
      <w:pPr>
        <w:tabs>
          <w:tab w:val="left" w:pos="2410"/>
        </w:tabs>
        <w:ind w:left="2832" w:hanging="2832"/>
        <w:rPr>
          <w:color w:val="000000"/>
        </w:rPr>
      </w:pPr>
      <w:r>
        <w:t>zastoupen</w:t>
      </w:r>
      <w:r w:rsidR="0045622F">
        <w:t>ý</w:t>
      </w:r>
      <w:r>
        <w:t>:</w:t>
      </w:r>
      <w:r>
        <w:tab/>
      </w:r>
      <w:r w:rsidR="009D7FF7">
        <w:tab/>
        <w:t xml:space="preserve">panem </w:t>
      </w:r>
      <w:r w:rsidR="009D7FF7">
        <w:rPr>
          <w:b/>
          <w:color w:val="000000"/>
        </w:rPr>
        <w:t>Ing. Vlastimilem Golou</w:t>
      </w:r>
      <w:r w:rsidR="009D7FF7">
        <w:rPr>
          <w:color w:val="000000"/>
        </w:rPr>
        <w:t>, členem Rady města Plzně, na základě plné moci č.j.: ZM-75/2022 ze dne 20. října 2022</w:t>
      </w:r>
    </w:p>
    <w:p w:rsidR="009D7FF7" w:rsidRDefault="009D7FF7" w:rsidP="00727D3B">
      <w:pPr>
        <w:ind w:left="2832" w:hanging="2832"/>
      </w:pPr>
    </w:p>
    <w:p w:rsidR="00727D3B" w:rsidRDefault="00727D3B" w:rsidP="00727D3B">
      <w:r>
        <w:rPr>
          <w:i/>
        </w:rPr>
        <w:t xml:space="preserve">dále jen kupující </w:t>
      </w:r>
    </w:p>
    <w:p w:rsidR="00727D3B" w:rsidRDefault="00727D3B" w:rsidP="00727D3B"/>
    <w:p w:rsidR="00727D3B" w:rsidRDefault="00727D3B" w:rsidP="00727D3B">
      <w:r>
        <w:t>a</w:t>
      </w:r>
    </w:p>
    <w:p w:rsidR="00727D3B" w:rsidRDefault="00727D3B" w:rsidP="00727D3B">
      <w:pPr>
        <w:pStyle w:val="Nadpis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ab/>
      </w:r>
      <w:r>
        <w:rPr>
          <w:b w:val="0"/>
          <w:i w:val="0"/>
          <w:szCs w:val="24"/>
        </w:rPr>
        <w:tab/>
      </w:r>
      <w:r>
        <w:rPr>
          <w:b w:val="0"/>
          <w:i w:val="0"/>
          <w:szCs w:val="24"/>
        </w:rPr>
        <w:tab/>
      </w:r>
      <w:r>
        <w:rPr>
          <w:b w:val="0"/>
          <w:i w:val="0"/>
          <w:szCs w:val="24"/>
        </w:rPr>
        <w:tab/>
      </w:r>
    </w:p>
    <w:p w:rsidR="00727D3B" w:rsidRDefault="00727D3B" w:rsidP="00727D3B">
      <w:r>
        <w:tab/>
      </w:r>
    </w:p>
    <w:p w:rsidR="00727D3B" w:rsidRDefault="00727D3B" w:rsidP="00727D3B"/>
    <w:p w:rsidR="00727D3B" w:rsidRDefault="00727D3B" w:rsidP="00727D3B">
      <w:r>
        <w:t>Prodávající:</w:t>
      </w:r>
      <w:r>
        <w:tab/>
      </w:r>
      <w:r>
        <w:tab/>
      </w:r>
      <w:r>
        <w:tab/>
      </w:r>
      <w:r>
        <w:rPr>
          <w:b/>
        </w:rPr>
        <w:t>JK – TREND STAV s.r.o.</w:t>
      </w:r>
      <w:r>
        <w:tab/>
      </w:r>
    </w:p>
    <w:p w:rsidR="00727D3B" w:rsidRDefault="00727D3B" w:rsidP="00727D3B">
      <w:r>
        <w:t>adresa:</w:t>
      </w:r>
      <w:r>
        <w:tab/>
      </w:r>
      <w:r>
        <w:tab/>
      </w:r>
      <w:r>
        <w:tab/>
      </w:r>
      <w:r>
        <w:tab/>
        <w:t>alej Svobody 659/29, Plzeň, PSČ 323 18</w:t>
      </w:r>
    </w:p>
    <w:p w:rsidR="00727D3B" w:rsidRDefault="00727D3B" w:rsidP="00727D3B">
      <w:r>
        <w:t>IČ</w:t>
      </w:r>
      <w:r w:rsidR="0045622F">
        <w:t>O</w:t>
      </w:r>
      <w:r>
        <w:t>:</w:t>
      </w:r>
      <w:r>
        <w:tab/>
      </w:r>
      <w:r>
        <w:tab/>
      </w:r>
      <w:r>
        <w:tab/>
      </w:r>
      <w:r>
        <w:tab/>
        <w:t>45353824</w:t>
      </w:r>
      <w:r>
        <w:tab/>
      </w:r>
    </w:p>
    <w:p w:rsidR="00727D3B" w:rsidRDefault="00727D3B" w:rsidP="00727D3B">
      <w:r>
        <w:t>zastoupen</w:t>
      </w:r>
      <w:r w:rsidR="0045622F">
        <w:t>ý</w:t>
      </w:r>
      <w:r>
        <w:t>:</w:t>
      </w:r>
      <w:r>
        <w:tab/>
      </w:r>
      <w:r>
        <w:tab/>
      </w:r>
      <w:r>
        <w:tab/>
        <w:t xml:space="preserve">panem JUDr. Josefem </w:t>
      </w:r>
      <w:proofErr w:type="gramStart"/>
      <w:r>
        <w:t>Knoppem - jednatelem</w:t>
      </w:r>
      <w:proofErr w:type="gramEnd"/>
    </w:p>
    <w:p w:rsidR="00727D3B" w:rsidRPr="00961068" w:rsidRDefault="00727D3B" w:rsidP="00727D3B">
      <w:r w:rsidRPr="00961068">
        <w:t>bankovní spojení:</w:t>
      </w:r>
      <w:r w:rsidRPr="00961068">
        <w:tab/>
      </w:r>
      <w:r w:rsidRPr="00961068">
        <w:tab/>
      </w:r>
      <w:proofErr w:type="spellStart"/>
      <w:r w:rsidR="00644988">
        <w:t>xxxx</w:t>
      </w:r>
      <w:proofErr w:type="spellEnd"/>
    </w:p>
    <w:p w:rsidR="00727D3B" w:rsidRPr="00961068" w:rsidRDefault="00727D3B" w:rsidP="00727D3B">
      <w:r w:rsidRPr="00961068">
        <w:t>číslo účtu:</w:t>
      </w:r>
      <w:r w:rsidRPr="00961068">
        <w:tab/>
      </w:r>
      <w:r w:rsidRPr="00961068">
        <w:tab/>
      </w:r>
      <w:r w:rsidRPr="00961068">
        <w:tab/>
      </w:r>
      <w:proofErr w:type="spellStart"/>
      <w:r w:rsidR="00644988">
        <w:t>xxxx</w:t>
      </w:r>
      <w:proofErr w:type="spellEnd"/>
    </w:p>
    <w:p w:rsidR="00727D3B" w:rsidRPr="001811E6" w:rsidRDefault="00727D3B" w:rsidP="00727D3B"/>
    <w:p w:rsidR="00727D3B" w:rsidRPr="00933627" w:rsidRDefault="00727D3B" w:rsidP="00727D3B"/>
    <w:p w:rsidR="00727D3B" w:rsidRDefault="00727D3B" w:rsidP="00727D3B">
      <w:pPr>
        <w:rPr>
          <w:i/>
        </w:rPr>
      </w:pPr>
      <w:r>
        <w:rPr>
          <w:i/>
        </w:rPr>
        <w:t xml:space="preserve">dále jen prodávající  </w:t>
      </w:r>
    </w:p>
    <w:p w:rsidR="00727D3B" w:rsidRDefault="00727D3B" w:rsidP="00727D3B"/>
    <w:p w:rsidR="00727D3B" w:rsidRPr="00933627" w:rsidRDefault="00727D3B" w:rsidP="00727D3B">
      <w:pPr>
        <w:pStyle w:val="Zkladntext"/>
        <w:jc w:val="center"/>
      </w:pPr>
      <w:r>
        <w:t>uzavírají tuto kupní smlouvu.</w:t>
      </w:r>
    </w:p>
    <w:p w:rsidR="00727D3B" w:rsidRDefault="00727D3B" w:rsidP="00727D3B">
      <w:pPr>
        <w:spacing w:before="480" w:after="12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II.</w:t>
      </w:r>
    </w:p>
    <w:p w:rsidR="00727D3B" w:rsidRDefault="00727D3B" w:rsidP="00727D3B">
      <w:pPr>
        <w:pStyle w:val="vlevo"/>
        <w:spacing w:after="120"/>
        <w:ind w:left="1404"/>
        <w:rPr>
          <w:sz w:val="28"/>
          <w:szCs w:val="28"/>
        </w:rPr>
      </w:pPr>
      <w:r>
        <w:rPr>
          <w:sz w:val="28"/>
          <w:szCs w:val="28"/>
        </w:rPr>
        <w:tab/>
        <w:t>ÚVODNÍ USTANOVENÍ</w:t>
      </w:r>
    </w:p>
    <w:p w:rsidR="00727D3B" w:rsidRDefault="00727D3B" w:rsidP="00727D3B">
      <w:pPr>
        <w:pStyle w:val="vlevo"/>
        <w:rPr>
          <w:szCs w:val="24"/>
        </w:rPr>
      </w:pPr>
      <w:r>
        <w:rPr>
          <w:szCs w:val="24"/>
        </w:rPr>
        <w:t xml:space="preserve">Prodávající je vlastníkem nemovité </w:t>
      </w:r>
      <w:proofErr w:type="gramStart"/>
      <w:r>
        <w:rPr>
          <w:szCs w:val="24"/>
        </w:rPr>
        <w:t>věci - pozemku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>. č. 1227/9 o výměře 3</w:t>
      </w:r>
      <w:r w:rsidR="006939D7">
        <w:rPr>
          <w:szCs w:val="24"/>
        </w:rPr>
        <w:t>113</w:t>
      </w:r>
      <w:r>
        <w:rPr>
          <w:szCs w:val="24"/>
        </w:rPr>
        <w:t> 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orná půda, k. 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Valcha. </w:t>
      </w:r>
    </w:p>
    <w:p w:rsidR="00727D3B" w:rsidRDefault="00727D3B" w:rsidP="00727D3B">
      <w:pPr>
        <w:pStyle w:val="vlevo"/>
        <w:rPr>
          <w:szCs w:val="24"/>
        </w:rPr>
      </w:pPr>
      <w:r>
        <w:rPr>
          <w:szCs w:val="24"/>
        </w:rPr>
        <w:t xml:space="preserve"> </w:t>
      </w:r>
    </w:p>
    <w:p w:rsidR="00727D3B" w:rsidRDefault="00727D3B" w:rsidP="00727D3B">
      <w:pPr>
        <w:pStyle w:val="vlevo"/>
        <w:rPr>
          <w:szCs w:val="24"/>
        </w:rPr>
      </w:pPr>
      <w:r>
        <w:rPr>
          <w:szCs w:val="24"/>
        </w:rPr>
        <w:t>Toto vlastnictví je vyznačeno v katastru nemovitostí na listu vlastnictví č. 1649 pro k. 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Valcha a obec Plzeň u Katastrálního úřadu pro Plzeňský kraj, Katastrálního pracoviště Plzeň-město.</w:t>
      </w:r>
    </w:p>
    <w:p w:rsidR="00727D3B" w:rsidRDefault="00727D3B" w:rsidP="00727D3B">
      <w:pPr>
        <w:pStyle w:val="vlevo"/>
        <w:rPr>
          <w:szCs w:val="24"/>
        </w:rPr>
      </w:pPr>
      <w:r>
        <w:rPr>
          <w:szCs w:val="24"/>
        </w:rPr>
        <w:t xml:space="preserve">Geometrickým plánem </w:t>
      </w:r>
      <w:r w:rsidRPr="00DE1591">
        <w:rPr>
          <w:szCs w:val="24"/>
        </w:rPr>
        <w:t xml:space="preserve">č. </w:t>
      </w:r>
      <w:r w:rsidR="00DE1591" w:rsidRPr="00DE1591">
        <w:rPr>
          <w:szCs w:val="24"/>
        </w:rPr>
        <w:t>3336-</w:t>
      </w:r>
      <w:r w:rsidR="00DE1591" w:rsidRPr="0030754B">
        <w:rPr>
          <w:szCs w:val="24"/>
        </w:rPr>
        <w:t>27 ze dne</w:t>
      </w:r>
      <w:r w:rsidRPr="0030754B">
        <w:rPr>
          <w:szCs w:val="24"/>
        </w:rPr>
        <w:t xml:space="preserve"> </w:t>
      </w:r>
      <w:r w:rsidR="0030754B" w:rsidRPr="0030754B">
        <w:rPr>
          <w:szCs w:val="24"/>
        </w:rPr>
        <w:t>2</w:t>
      </w:r>
      <w:r w:rsidR="0013683D" w:rsidRPr="0030754B">
        <w:rPr>
          <w:szCs w:val="24"/>
        </w:rPr>
        <w:t>.</w:t>
      </w:r>
      <w:r w:rsidR="00CE3AA5" w:rsidRPr="0030754B">
        <w:rPr>
          <w:szCs w:val="24"/>
        </w:rPr>
        <w:t xml:space="preserve"> května</w:t>
      </w:r>
      <w:r w:rsidRPr="0030754B">
        <w:rPr>
          <w:szCs w:val="24"/>
        </w:rPr>
        <w:t xml:space="preserve"> 202</w:t>
      </w:r>
      <w:r w:rsidR="006939D7" w:rsidRPr="0030754B">
        <w:rPr>
          <w:szCs w:val="24"/>
        </w:rPr>
        <w:t>5</w:t>
      </w:r>
      <w:r>
        <w:rPr>
          <w:szCs w:val="24"/>
        </w:rPr>
        <w:t xml:space="preserve"> byl vytvořen nově vzniklý pozemek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>. č</w:t>
      </w:r>
      <w:r w:rsidRPr="00403152">
        <w:rPr>
          <w:szCs w:val="24"/>
        </w:rPr>
        <w:t>. 1227/</w:t>
      </w:r>
      <w:r w:rsidR="00DE1591">
        <w:rPr>
          <w:szCs w:val="24"/>
        </w:rPr>
        <w:t xml:space="preserve">90 </w:t>
      </w:r>
      <w:r w:rsidRPr="00403152">
        <w:rPr>
          <w:szCs w:val="24"/>
        </w:rPr>
        <w:t xml:space="preserve">o výměře </w:t>
      </w:r>
      <w:r w:rsidR="00CE3AA5">
        <w:rPr>
          <w:szCs w:val="24"/>
        </w:rPr>
        <w:t>3</w:t>
      </w:r>
      <w:r w:rsidR="00DE1591">
        <w:rPr>
          <w:szCs w:val="24"/>
        </w:rPr>
        <w:t>09</w:t>
      </w:r>
      <w:r w:rsidRPr="00403152">
        <w:rPr>
          <w:szCs w:val="24"/>
        </w:rPr>
        <w:t xml:space="preserve"> m</w:t>
      </w:r>
      <w:r w:rsidRPr="00403152">
        <w:rPr>
          <w:szCs w:val="24"/>
          <w:vertAlign w:val="superscript"/>
        </w:rPr>
        <w:t>2</w:t>
      </w:r>
      <w:r w:rsidRPr="00403152">
        <w:rPr>
          <w:szCs w:val="24"/>
        </w:rPr>
        <w:t>, orná půda,</w:t>
      </w:r>
      <w:r>
        <w:rPr>
          <w:szCs w:val="24"/>
        </w:rPr>
        <w:t xml:space="preserve"> k. 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Valcha, který byl oddělen z pozemku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>. č. 1227/9 o celkové výměře 3</w:t>
      </w:r>
      <w:r w:rsidR="00CE3AA5">
        <w:rPr>
          <w:szCs w:val="24"/>
        </w:rPr>
        <w:t>11</w:t>
      </w:r>
      <w:r>
        <w:rPr>
          <w:szCs w:val="24"/>
        </w:rPr>
        <w:t>3</w:t>
      </w:r>
      <w:r w:rsidR="00C32857">
        <w:rPr>
          <w:szCs w:val="24"/>
        </w:rPr>
        <w:t xml:space="preserve"> </w:t>
      </w:r>
      <w:r w:rsidR="00C32857" w:rsidRPr="00403152">
        <w:rPr>
          <w:szCs w:val="24"/>
        </w:rPr>
        <w:t>m</w:t>
      </w:r>
      <w:r w:rsidR="00C32857" w:rsidRPr="00403152">
        <w:rPr>
          <w:szCs w:val="24"/>
          <w:vertAlign w:val="superscript"/>
        </w:rPr>
        <w:t>2</w:t>
      </w:r>
      <w:r>
        <w:rPr>
          <w:szCs w:val="24"/>
        </w:rPr>
        <w:t xml:space="preserve">, orná půda, k. 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Valcha.</w:t>
      </w:r>
    </w:p>
    <w:p w:rsidR="00727D3B" w:rsidRDefault="00727D3B" w:rsidP="00727D3B">
      <w:pPr>
        <w:pStyle w:val="vlevo"/>
        <w:rPr>
          <w:szCs w:val="24"/>
        </w:rPr>
      </w:pPr>
    </w:p>
    <w:p w:rsidR="00727D3B" w:rsidRPr="00DA73C3" w:rsidRDefault="00727D3B" w:rsidP="00727D3B">
      <w:pPr>
        <w:pStyle w:val="vlevo"/>
        <w:rPr>
          <w:szCs w:val="24"/>
        </w:rPr>
      </w:pPr>
      <w:r>
        <w:rPr>
          <w:szCs w:val="24"/>
        </w:rPr>
        <w:t>Geometrický plán č.</w:t>
      </w:r>
      <w:r w:rsidR="00DE1591">
        <w:rPr>
          <w:szCs w:val="24"/>
        </w:rPr>
        <w:t>3336-27/2025</w:t>
      </w:r>
      <w:r>
        <w:rPr>
          <w:szCs w:val="24"/>
        </w:rPr>
        <w:t xml:space="preserve"> </w:t>
      </w:r>
      <w:r w:rsidRPr="0030754B">
        <w:rPr>
          <w:szCs w:val="24"/>
        </w:rPr>
        <w:t xml:space="preserve">ze dne </w:t>
      </w:r>
      <w:r w:rsidR="0030754B" w:rsidRPr="0030754B">
        <w:rPr>
          <w:szCs w:val="24"/>
        </w:rPr>
        <w:t>2.</w:t>
      </w:r>
      <w:r w:rsidR="00CE3AA5" w:rsidRPr="0030754B">
        <w:rPr>
          <w:szCs w:val="24"/>
        </w:rPr>
        <w:t xml:space="preserve"> května</w:t>
      </w:r>
      <w:r w:rsidRPr="0030754B">
        <w:rPr>
          <w:szCs w:val="24"/>
        </w:rPr>
        <w:t xml:space="preserve"> 202</w:t>
      </w:r>
      <w:r w:rsidR="00CE3AA5" w:rsidRPr="0030754B">
        <w:rPr>
          <w:szCs w:val="24"/>
        </w:rPr>
        <w:t>5</w:t>
      </w:r>
      <w:r>
        <w:rPr>
          <w:szCs w:val="24"/>
        </w:rPr>
        <w:t xml:space="preserve"> tvoří nedílnou součást této smlouvy jako příloha č. 1.</w:t>
      </w:r>
    </w:p>
    <w:p w:rsidR="00727D3B" w:rsidRDefault="00727D3B" w:rsidP="00986034">
      <w:pPr>
        <w:pStyle w:val="vlevo"/>
        <w:ind w:firstLine="0"/>
        <w:rPr>
          <w:szCs w:val="24"/>
        </w:rPr>
      </w:pPr>
    </w:p>
    <w:p w:rsidR="00986034" w:rsidRDefault="00986034" w:rsidP="00986034">
      <w:pPr>
        <w:pStyle w:val="vlevo"/>
        <w:ind w:firstLine="0"/>
        <w:rPr>
          <w:szCs w:val="24"/>
        </w:rPr>
      </w:pPr>
    </w:p>
    <w:p w:rsidR="00727D3B" w:rsidRDefault="00727D3B" w:rsidP="00727D3B">
      <w:pPr>
        <w:spacing w:before="480" w:after="12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III.</w:t>
      </w:r>
    </w:p>
    <w:p w:rsidR="00727D3B" w:rsidRDefault="00727D3B" w:rsidP="00727D3B">
      <w:pPr>
        <w:pStyle w:val="Zkladntextodsazen2"/>
        <w:spacing w:after="1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PŘEDMĚT SMLOUVY</w:t>
      </w:r>
    </w:p>
    <w:p w:rsidR="00727D3B" w:rsidRDefault="00727D3B" w:rsidP="00727D3B">
      <w:pPr>
        <w:pStyle w:val="Zkladntextodsazen2"/>
        <w:spacing w:after="120"/>
        <w:ind w:firstLine="0"/>
        <w:jc w:val="center"/>
        <w:rPr>
          <w:sz w:val="28"/>
          <w:szCs w:val="28"/>
        </w:rPr>
      </w:pPr>
    </w:p>
    <w:p w:rsidR="00727D3B" w:rsidRDefault="00727D3B" w:rsidP="00727D3B">
      <w:pPr>
        <w:pStyle w:val="vlevo"/>
        <w:rPr>
          <w:szCs w:val="24"/>
        </w:rPr>
      </w:pPr>
      <w:r>
        <w:t>Prodávající prodává nemovit</w:t>
      </w:r>
      <w:r w:rsidR="0013683D">
        <w:t>ou</w:t>
      </w:r>
      <w:r>
        <w:t xml:space="preserve"> věc – nově vzniklý pozemek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>. č. 1227/</w:t>
      </w:r>
      <w:r w:rsidR="00DE1591">
        <w:rPr>
          <w:szCs w:val="24"/>
        </w:rPr>
        <w:t>90</w:t>
      </w:r>
      <w:r>
        <w:rPr>
          <w:szCs w:val="24"/>
        </w:rPr>
        <w:t xml:space="preserve"> o </w:t>
      </w:r>
      <w:proofErr w:type="gramStart"/>
      <w:r>
        <w:rPr>
          <w:szCs w:val="24"/>
        </w:rPr>
        <w:t xml:space="preserve">výměře </w:t>
      </w:r>
      <w:r w:rsidRPr="007D0357">
        <w:rPr>
          <w:szCs w:val="24"/>
          <w:highlight w:val="yellow"/>
        </w:rPr>
        <w:t xml:space="preserve"> </w:t>
      </w:r>
      <w:r w:rsidR="0013683D">
        <w:rPr>
          <w:szCs w:val="24"/>
        </w:rPr>
        <w:t>3</w:t>
      </w:r>
      <w:r w:rsidR="00242400">
        <w:rPr>
          <w:szCs w:val="24"/>
        </w:rPr>
        <w:t>09</w:t>
      </w:r>
      <w:proofErr w:type="gramEnd"/>
      <w:r w:rsidRPr="00403152">
        <w:rPr>
          <w:szCs w:val="24"/>
        </w:rPr>
        <w:t> m</w:t>
      </w:r>
      <w:r w:rsidRPr="00403152">
        <w:rPr>
          <w:szCs w:val="24"/>
          <w:vertAlign w:val="superscript"/>
        </w:rPr>
        <w:t>2</w:t>
      </w:r>
      <w:r w:rsidRPr="00403152">
        <w:rPr>
          <w:szCs w:val="24"/>
        </w:rPr>
        <w:t>, orná půda</w:t>
      </w:r>
      <w:r w:rsidR="0013683D">
        <w:rPr>
          <w:szCs w:val="24"/>
        </w:rPr>
        <w:t>,</w:t>
      </w:r>
      <w:r>
        <w:rPr>
          <w:szCs w:val="24"/>
        </w:rPr>
        <w:t xml:space="preserve"> k. 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Valcha </w:t>
      </w:r>
      <w:r>
        <w:t>se všemi součástmi a příslušenstvím, právy, užitky a povinnostmi kupujícímu a kupující j</w:t>
      </w:r>
      <w:r w:rsidR="0013683D">
        <w:t>i</w:t>
      </w:r>
      <w:r>
        <w:t xml:space="preserve"> nabývá do svého výlučného vlastnictví. </w:t>
      </w:r>
    </w:p>
    <w:p w:rsidR="00727D3B" w:rsidRDefault="00727D3B" w:rsidP="00727D3B">
      <w:pPr>
        <w:spacing w:before="480" w:after="12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IV.</w:t>
      </w:r>
    </w:p>
    <w:p w:rsidR="00727D3B" w:rsidRDefault="00727D3B" w:rsidP="00727D3B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KUPNÍ CENA</w:t>
      </w:r>
    </w:p>
    <w:p w:rsidR="00727D3B" w:rsidRPr="00403152" w:rsidRDefault="00727D3B" w:rsidP="00727D3B">
      <w:pPr>
        <w:pStyle w:val="Paragrafneslovan"/>
      </w:pPr>
      <w:r>
        <w:t>Kupní cena nemovit</w:t>
      </w:r>
      <w:r w:rsidR="0013683D">
        <w:t>é</w:t>
      </w:r>
      <w:r>
        <w:t xml:space="preserve"> vě</w:t>
      </w:r>
      <w:r w:rsidR="0013683D">
        <w:t>ci</w:t>
      </w:r>
      <w:r>
        <w:t xml:space="preserve"> specifikovan</w:t>
      </w:r>
      <w:r w:rsidR="0013683D">
        <w:t>é</w:t>
      </w:r>
      <w:r>
        <w:t xml:space="preserve"> v čl. </w:t>
      </w:r>
      <w:r w:rsidR="00264310">
        <w:t xml:space="preserve">II. a </w:t>
      </w:r>
      <w:r>
        <w:t>III. této smlouvy byla smluvními stranami dohodnuta jako cena smluvní</w:t>
      </w:r>
      <w:r w:rsidR="00264310">
        <w:t xml:space="preserve">, a to </w:t>
      </w:r>
      <w:r w:rsidRPr="00403152">
        <w:t xml:space="preserve">ve výši </w:t>
      </w:r>
      <w:r w:rsidR="00264310">
        <w:t>18</w:t>
      </w:r>
      <w:r w:rsidR="00242400">
        <w:t xml:space="preserve">5 400 </w:t>
      </w:r>
      <w:r w:rsidRPr="00403152">
        <w:t xml:space="preserve">Kč (slovy: </w:t>
      </w:r>
      <w:r w:rsidR="00264310">
        <w:t xml:space="preserve">sto osmdesát </w:t>
      </w:r>
      <w:r w:rsidR="00242400">
        <w:t>pět</w:t>
      </w:r>
      <w:r w:rsidR="00264310">
        <w:t xml:space="preserve"> tisíc</w:t>
      </w:r>
      <w:r w:rsidR="00242400">
        <w:t xml:space="preserve"> čtyři sta</w:t>
      </w:r>
      <w:r w:rsidR="00264310">
        <w:t xml:space="preserve"> </w:t>
      </w:r>
      <w:r w:rsidRPr="00403152">
        <w:t xml:space="preserve">korun českých). </w:t>
      </w:r>
    </w:p>
    <w:p w:rsidR="00727D3B" w:rsidRPr="00403152" w:rsidRDefault="00727D3B" w:rsidP="00727D3B">
      <w:pPr>
        <w:pStyle w:val="Zhlav"/>
        <w:jc w:val="both"/>
      </w:pPr>
      <w:r w:rsidRPr="00403152">
        <w:tab/>
      </w:r>
    </w:p>
    <w:p w:rsidR="00727D3B" w:rsidRDefault="00727D3B" w:rsidP="00727D3B">
      <w:pPr>
        <w:pStyle w:val="Zkladntext21"/>
        <w:ind w:firstLine="708"/>
        <w:rPr>
          <w:color w:val="000000"/>
        </w:rPr>
      </w:pPr>
      <w:r w:rsidRPr="00403152">
        <w:rPr>
          <w:szCs w:val="24"/>
        </w:rPr>
        <w:t xml:space="preserve">Kupující uhradí prodávajícímu kupní cenu do 30 dnů </w:t>
      </w:r>
      <w:r w:rsidRPr="00403152">
        <w:rPr>
          <w:color w:val="000000"/>
        </w:rPr>
        <w:t>ode dne doručení vyrozumění katastrálního úřadu o provedení zápisu vkladu vlastnického práva kupujícího do katastru nemovitostí dle této smlouvy, a to bezhotovostním převodem na účet uvedený prodávajícím v čl. I. této smlouvy.</w:t>
      </w:r>
      <w:r w:rsidRPr="00F6536B">
        <w:rPr>
          <w:color w:val="000000"/>
        </w:rPr>
        <w:t xml:space="preserve"> </w:t>
      </w:r>
      <w:r>
        <w:rPr>
          <w:color w:val="000000"/>
          <w:szCs w:val="24"/>
        </w:rPr>
        <w:t xml:space="preserve"> </w:t>
      </w:r>
      <w:r w:rsidRPr="00BF45F6">
        <w:rPr>
          <w:color w:val="000000"/>
          <w:szCs w:val="24"/>
        </w:rPr>
        <w:t xml:space="preserve"> </w:t>
      </w:r>
      <w:r>
        <w:rPr>
          <w:color w:val="000000"/>
        </w:rPr>
        <w:tab/>
      </w:r>
    </w:p>
    <w:p w:rsidR="00727D3B" w:rsidRPr="00256901" w:rsidRDefault="00727D3B" w:rsidP="00986034">
      <w:pPr>
        <w:pStyle w:val="Zkladntext21"/>
        <w:rPr>
          <w:color w:val="000000"/>
        </w:rPr>
      </w:pPr>
    </w:p>
    <w:p w:rsidR="00727D3B" w:rsidRDefault="00727D3B" w:rsidP="00727D3B">
      <w:pPr>
        <w:pStyle w:val="Zkladntext21"/>
        <w:rPr>
          <w:szCs w:val="24"/>
        </w:rPr>
      </w:pPr>
    </w:p>
    <w:p w:rsidR="00727D3B" w:rsidRDefault="00727D3B" w:rsidP="00727D3B">
      <w:pPr>
        <w:pStyle w:val="Zkladntext21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V.</w:t>
      </w:r>
    </w:p>
    <w:p w:rsidR="00727D3B" w:rsidRDefault="00727D3B" w:rsidP="00727D3B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PROHLÁŠENÍ PRODÁVAJÍCÍHO A KUPUJÍCÍHO</w:t>
      </w:r>
    </w:p>
    <w:p w:rsidR="00727D3B" w:rsidRDefault="00727D3B" w:rsidP="00727D3B">
      <w:pPr>
        <w:ind w:firstLine="709"/>
        <w:jc w:val="both"/>
      </w:pPr>
    </w:p>
    <w:p w:rsidR="00727D3B" w:rsidRDefault="00727D3B" w:rsidP="00727D3B">
      <w:pPr>
        <w:autoSpaceDE w:val="0"/>
        <w:spacing w:after="60"/>
        <w:ind w:firstLine="708"/>
        <w:jc w:val="both"/>
      </w:pPr>
      <w:r>
        <w:t>Prodávající prohlašuje, že na převáděn</w:t>
      </w:r>
      <w:r w:rsidR="00264310">
        <w:t>é</w:t>
      </w:r>
      <w:r>
        <w:t xml:space="preserve"> nemovit</w:t>
      </w:r>
      <w:r w:rsidR="00264310">
        <w:t>é</w:t>
      </w:r>
      <w:r>
        <w:t xml:space="preserve"> věc</w:t>
      </w:r>
      <w:r w:rsidR="00264310">
        <w:t>i</w:t>
      </w:r>
      <w:r>
        <w:t xml:space="preserve"> specifikovan</w:t>
      </w:r>
      <w:r w:rsidR="00264310">
        <w:t>é</w:t>
      </w:r>
      <w:r>
        <w:t xml:space="preserve"> v čl. </w:t>
      </w:r>
      <w:r w:rsidR="00C37111">
        <w:t xml:space="preserve">II a </w:t>
      </w:r>
      <w:r>
        <w:t>III. této smlouvy neváznou žádné dluhy, pohledávky, zástavní práva nebo jiné závazky, věcná břemena s výjimkou níže uvedeného:</w:t>
      </w:r>
    </w:p>
    <w:p w:rsidR="00727D3B" w:rsidRDefault="00727D3B" w:rsidP="00727D3B">
      <w:pPr>
        <w:pStyle w:val="Odstavecseseznamem"/>
        <w:numPr>
          <w:ilvl w:val="0"/>
          <w:numId w:val="1"/>
        </w:numPr>
        <w:autoSpaceDE w:val="0"/>
        <w:spacing w:after="60"/>
        <w:jc w:val="both"/>
      </w:pPr>
      <w:r>
        <w:t xml:space="preserve">Pozemek </w:t>
      </w:r>
      <w:proofErr w:type="spellStart"/>
      <w:r>
        <w:t>parc</w:t>
      </w:r>
      <w:proofErr w:type="spellEnd"/>
      <w:r>
        <w:t xml:space="preserve">. č. 1227/9, k. </w:t>
      </w:r>
      <w:proofErr w:type="spellStart"/>
      <w:r>
        <w:t>ú.</w:t>
      </w:r>
      <w:proofErr w:type="spellEnd"/>
      <w:r>
        <w:t xml:space="preserve"> Valcha, je zatížen věcným břemenem zřizování a provozování vedení zařízení distribuční soustavy</w:t>
      </w:r>
      <w:r w:rsidR="004E08B6">
        <w:t xml:space="preserve"> v rozsahu dle listiny, jejíž součástí je</w:t>
      </w:r>
      <w:r>
        <w:t xml:space="preserve"> geometrick</w:t>
      </w:r>
      <w:r w:rsidR="004E08B6">
        <w:t>ý</w:t>
      </w:r>
      <w:r>
        <w:t xml:space="preserve"> plán č. </w:t>
      </w:r>
      <w:r w:rsidR="004E08B6">
        <w:t>3269-241675/2024 pro vymezení rozsahu věcného břemene</w:t>
      </w:r>
      <w:r>
        <w:t xml:space="preserve"> ve prospěch oprávněného ČEZ Distribuce, a.s. IČO: 24729035, Teplická 874/8, Děčín IV-Podmokly, PSČ 405 02, Děčín, zapsaným na základě Smlouvy o zřízení věcného břemene</w:t>
      </w:r>
      <w:r w:rsidR="005A6369">
        <w:t xml:space="preserve"> – úplatná č.  IV-12-0018599/SOVB VB/03</w:t>
      </w:r>
      <w:r>
        <w:t xml:space="preserve"> ze dne </w:t>
      </w:r>
      <w:r w:rsidR="004E08B6">
        <w:t>15</w:t>
      </w:r>
      <w:r>
        <w:t xml:space="preserve">. </w:t>
      </w:r>
      <w:r w:rsidR="004E08B6">
        <w:t>října 2024</w:t>
      </w:r>
      <w:r>
        <w:t xml:space="preserve">, právní účinky </w:t>
      </w:r>
      <w:r w:rsidR="00AB7EE0">
        <w:t xml:space="preserve">zápisu k okamžiku </w:t>
      </w:r>
      <w:r>
        <w:t>1</w:t>
      </w:r>
      <w:r w:rsidR="00AB7EE0">
        <w:t>1</w:t>
      </w:r>
      <w:r>
        <w:t>.</w:t>
      </w:r>
      <w:r w:rsidR="00AB7EE0">
        <w:t> listopadu 2024</w:t>
      </w:r>
      <w:r>
        <w:t>.</w:t>
      </w:r>
    </w:p>
    <w:p w:rsidR="00727D3B" w:rsidRPr="00DB5FD9" w:rsidRDefault="00727D3B" w:rsidP="00727D3B">
      <w:pPr>
        <w:ind w:left="709"/>
        <w:jc w:val="both"/>
      </w:pPr>
      <w:r>
        <w:t>Kupující bere na vědomí, že toto věcné břemeno bude zatěžovat převáděný nově vzniklý pozemek i nadále.</w:t>
      </w:r>
    </w:p>
    <w:p w:rsidR="00727D3B" w:rsidRDefault="00727D3B" w:rsidP="00727D3B">
      <w:pPr>
        <w:spacing w:before="480" w:after="120"/>
        <w:ind w:left="3540" w:firstLine="708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VI.</w:t>
      </w:r>
    </w:p>
    <w:p w:rsidR="00727D3B" w:rsidRDefault="00727D3B" w:rsidP="00727D3B">
      <w:pPr>
        <w:spacing w:before="120" w:after="120"/>
        <w:jc w:val="center"/>
        <w:rPr>
          <w:sz w:val="28"/>
        </w:rPr>
      </w:pPr>
      <w:r>
        <w:rPr>
          <w:sz w:val="28"/>
        </w:rPr>
        <w:t>NABYTÍ VLASTNICKÉHO PRÁVA</w:t>
      </w:r>
    </w:p>
    <w:p w:rsidR="00986034" w:rsidRDefault="00727D3B" w:rsidP="00727D3B">
      <w:pPr>
        <w:pStyle w:val="Zkladntext"/>
        <w:spacing w:line="240" w:lineRule="atLeast"/>
        <w:ind w:firstLine="708"/>
        <w:jc w:val="both"/>
      </w:pPr>
      <w:r>
        <w:t>Kupující nabude vlastnické právo k převáděn</w:t>
      </w:r>
      <w:r w:rsidR="005A6369">
        <w:t>é</w:t>
      </w:r>
      <w:r>
        <w:t xml:space="preserve"> nemovit</w:t>
      </w:r>
      <w:r w:rsidR="005A6369">
        <w:t>é</w:t>
      </w:r>
      <w:r>
        <w:t xml:space="preserve"> věc</w:t>
      </w:r>
      <w:r w:rsidR="005A6369">
        <w:t>i</w:t>
      </w:r>
      <w:r>
        <w:t xml:space="preserve"> vkladem do katastru nemovitostí vedeného Katastrálním úřadem pro Plzeňský kraj, Katastrálním pracovištěm Plzeň-město. Návrh na vklad do katastru nemovitostí bude vypracován a katastrálnímu úřadu </w:t>
      </w:r>
    </w:p>
    <w:p w:rsidR="003146D5" w:rsidRDefault="003146D5" w:rsidP="00727D3B">
      <w:pPr>
        <w:pStyle w:val="Zkladntext"/>
        <w:spacing w:line="240" w:lineRule="atLeast"/>
        <w:ind w:firstLine="708"/>
        <w:jc w:val="both"/>
      </w:pPr>
    </w:p>
    <w:p w:rsidR="003146D5" w:rsidRDefault="003146D5" w:rsidP="00727D3B">
      <w:pPr>
        <w:pStyle w:val="Zkladntext"/>
        <w:spacing w:line="240" w:lineRule="atLeast"/>
        <w:ind w:firstLine="708"/>
        <w:jc w:val="both"/>
      </w:pPr>
    </w:p>
    <w:p w:rsidR="00727D3B" w:rsidRDefault="00727D3B" w:rsidP="00986034">
      <w:pPr>
        <w:pStyle w:val="Zkladntext"/>
        <w:spacing w:line="240" w:lineRule="atLeast"/>
        <w:jc w:val="both"/>
      </w:pPr>
      <w:r>
        <w:t xml:space="preserve">podán kupujícím nejpozději do </w:t>
      </w:r>
      <w:r w:rsidR="00393967">
        <w:t>5</w:t>
      </w:r>
      <w:r>
        <w:t xml:space="preserve"> pracovních dnů po podpisu té smluvní strany, která ji podepíše později.</w:t>
      </w:r>
    </w:p>
    <w:p w:rsidR="00986034" w:rsidRDefault="00986034" w:rsidP="00727D3B">
      <w:pPr>
        <w:pStyle w:val="Zkladntext"/>
        <w:spacing w:line="240" w:lineRule="atLeast"/>
        <w:ind w:firstLine="708"/>
        <w:jc w:val="both"/>
      </w:pPr>
    </w:p>
    <w:p w:rsidR="00986034" w:rsidRDefault="00986034" w:rsidP="00727D3B">
      <w:pPr>
        <w:pStyle w:val="Zkladntext"/>
        <w:spacing w:line="240" w:lineRule="atLeast"/>
        <w:ind w:firstLine="708"/>
        <w:jc w:val="both"/>
      </w:pPr>
    </w:p>
    <w:p w:rsidR="00727D3B" w:rsidRPr="001A4D79" w:rsidRDefault="00727D3B" w:rsidP="00727D3B">
      <w:pPr>
        <w:pStyle w:val="Zkladntext"/>
        <w:spacing w:line="240" w:lineRule="atLeast"/>
        <w:ind w:firstLine="708"/>
        <w:jc w:val="both"/>
      </w:pPr>
      <w:r>
        <w:t>Pokud by příslušným katastrálním úřadem byl návrh na zápis vkladu vlastnického práva dle této smlouvy pro kupujícího pravomocně zamítnut či správní řízení o vkladu vlastnického práva ve prospěch kupujícího by bylo přerušeno, účastníci této smlouvy se zavazují k součinnosti směřující k naplnění vůle obou smluvních stran.</w:t>
      </w:r>
    </w:p>
    <w:p w:rsidR="00727D3B" w:rsidRDefault="00727D3B" w:rsidP="00727D3B">
      <w:pPr>
        <w:pStyle w:val="Zkladntext"/>
        <w:spacing w:line="240" w:lineRule="atLeast"/>
        <w:jc w:val="both"/>
      </w:pPr>
    </w:p>
    <w:p w:rsidR="00727D3B" w:rsidRDefault="00727D3B" w:rsidP="00727D3B">
      <w:pPr>
        <w:spacing w:before="480" w:after="12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VII.</w:t>
      </w:r>
    </w:p>
    <w:p w:rsidR="00727D3B" w:rsidRDefault="00727D3B" w:rsidP="00727D3B">
      <w:pPr>
        <w:spacing w:after="120"/>
        <w:jc w:val="center"/>
        <w:rPr>
          <w:sz w:val="28"/>
        </w:rPr>
      </w:pPr>
      <w:r>
        <w:rPr>
          <w:sz w:val="28"/>
        </w:rPr>
        <w:t>POPLATKY</w:t>
      </w:r>
    </w:p>
    <w:p w:rsidR="00727D3B" w:rsidRPr="00A02E71" w:rsidRDefault="00727D3B" w:rsidP="00727D3B">
      <w:pPr>
        <w:spacing w:after="120"/>
        <w:jc w:val="both"/>
        <w:rPr>
          <w:sz w:val="28"/>
        </w:rPr>
      </w:pPr>
      <w:r>
        <w:tab/>
      </w:r>
    </w:p>
    <w:p w:rsidR="00727D3B" w:rsidRDefault="00727D3B" w:rsidP="00727D3B">
      <w:pPr>
        <w:pStyle w:val="Zkladntext"/>
        <w:spacing w:line="240" w:lineRule="atLeast"/>
        <w:ind w:firstLine="540"/>
        <w:jc w:val="both"/>
      </w:pPr>
      <w:r>
        <w:t>Správní poplatek za vklad práv</w:t>
      </w:r>
      <w:r w:rsidR="00E90CE9">
        <w:t>a</w:t>
      </w:r>
      <w:r>
        <w:t xml:space="preserve"> dle této smlouvy do katastru nemovitostí uhradí kupující.</w:t>
      </w:r>
    </w:p>
    <w:p w:rsidR="00727D3B" w:rsidRPr="00BA3F6E" w:rsidRDefault="00727D3B" w:rsidP="00986034">
      <w:pPr>
        <w:pStyle w:val="Zkladntext"/>
        <w:spacing w:line="240" w:lineRule="atLeast"/>
        <w:jc w:val="both"/>
      </w:pPr>
    </w:p>
    <w:p w:rsidR="00727D3B" w:rsidRDefault="00727D3B" w:rsidP="00727D3B">
      <w:pPr>
        <w:spacing w:before="480" w:after="12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VIII.</w:t>
      </w:r>
    </w:p>
    <w:p w:rsidR="00727D3B" w:rsidRDefault="00727D3B" w:rsidP="00727D3B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USTANOVENÍ ZÁVĚREČNÁ</w:t>
      </w:r>
    </w:p>
    <w:p w:rsidR="00727D3B" w:rsidRDefault="00727D3B" w:rsidP="00727D3B">
      <w:pPr>
        <w:spacing w:after="120"/>
        <w:jc w:val="center"/>
        <w:rPr>
          <w:rFonts w:ascii="Century Schoolbook" w:hAnsi="Century Schoolbook"/>
          <w:b/>
          <w:sz w:val="28"/>
        </w:rPr>
      </w:pPr>
    </w:p>
    <w:p w:rsidR="00727D3B" w:rsidRPr="00DB6D5A" w:rsidRDefault="00727D3B" w:rsidP="00727D3B">
      <w:pPr>
        <w:spacing w:after="120"/>
        <w:ind w:firstLine="539"/>
        <w:jc w:val="both"/>
      </w:pPr>
      <w:r>
        <w:t>Právní vztahy touto smlouvou výhradně neupravené se řídí ustanoveními občanského zákoníku č. 89/2012 Sb. v platném znění a ostatními obecně závaznými předpisy.</w:t>
      </w:r>
    </w:p>
    <w:p w:rsidR="00727D3B" w:rsidRDefault="00727D3B" w:rsidP="00986034">
      <w:pPr>
        <w:pStyle w:val="Zkladntext"/>
        <w:ind w:firstLine="539"/>
        <w:jc w:val="both"/>
        <w:rPr>
          <w:color w:val="000000"/>
        </w:rPr>
      </w:pPr>
      <w:r>
        <w:rPr>
          <w:color w:val="000000"/>
        </w:rPr>
        <w:t xml:space="preserve">Smluvní strany se dohodly, že jakékoliv změny a doplňky této smlouvy jsou možné pouze písemnou formou v podobě oboustranně uzavřených číslovaných dodatků smlouvy. </w:t>
      </w:r>
    </w:p>
    <w:p w:rsidR="00727D3B" w:rsidRDefault="00727D3B" w:rsidP="00727D3B">
      <w:pPr>
        <w:pStyle w:val="Zkladntext"/>
        <w:ind w:firstLine="539"/>
        <w:jc w:val="both"/>
      </w:pPr>
      <w:r>
        <w:t>Obě strany této smlouvy prohlašují, že rozumí jejímu obsahu a jsou s ním srozuměny, že smlouvu uzavírají na základě své pravé a svobodné vůle, prosty jakékoli tísně či nátlaku, považujíce ji za oboustranně výhodnou, což stvrzují svými podpisy.</w:t>
      </w:r>
    </w:p>
    <w:p w:rsidR="00727D3B" w:rsidRDefault="00727D3B" w:rsidP="00727D3B">
      <w:pPr>
        <w:pStyle w:val="Zkladntext"/>
        <w:ind w:firstLine="539"/>
        <w:jc w:val="both"/>
      </w:pPr>
      <w:r w:rsidRPr="00041D70">
        <w:t xml:space="preserve">Vůle statutárního města Plzně k uzavření této kupní smlouvy je dána usnesením </w:t>
      </w:r>
      <w:r w:rsidRPr="007E4D1F">
        <w:t xml:space="preserve">Zastupitelstva města </w:t>
      </w:r>
      <w:r w:rsidRPr="00304BEA">
        <w:t>Plzně č</w:t>
      </w:r>
      <w:r w:rsidRPr="0030754B">
        <w:t>.</w:t>
      </w:r>
      <w:r w:rsidR="0030754B" w:rsidRPr="0030754B">
        <w:t xml:space="preserve"> 152</w:t>
      </w:r>
      <w:r w:rsidRPr="00304BEA">
        <w:t xml:space="preserve"> ze dne </w:t>
      </w:r>
      <w:r w:rsidR="00393967">
        <w:t>15</w:t>
      </w:r>
      <w:r w:rsidRPr="00304BEA">
        <w:t xml:space="preserve">. </w:t>
      </w:r>
      <w:r w:rsidR="00393967">
        <w:t>května</w:t>
      </w:r>
      <w:r w:rsidRPr="00304BEA">
        <w:t xml:space="preserve"> 202</w:t>
      </w:r>
      <w:r w:rsidR="00393967">
        <w:t>5</w:t>
      </w:r>
      <w:r w:rsidRPr="00304BEA">
        <w:t>.</w:t>
      </w:r>
    </w:p>
    <w:p w:rsidR="00727D3B" w:rsidRDefault="00727D3B" w:rsidP="00727D3B">
      <w:pPr>
        <w:pStyle w:val="Zkladntext"/>
        <w:ind w:firstLine="539"/>
        <w:jc w:val="both"/>
      </w:pPr>
      <w:r>
        <w:t>Tato smlouva se vyhotovuje v počtu pěti výtisků s platností originálu, z nichž tři výtisky obdrží kupující a jeden výtisk obdrží prodávající a jeden výtisk bude použit pro potřebu katastrálního úřadu.</w:t>
      </w:r>
    </w:p>
    <w:p w:rsidR="00727D3B" w:rsidRDefault="00727D3B" w:rsidP="00727D3B">
      <w:pPr>
        <w:pStyle w:val="Zkladntext"/>
        <w:ind w:firstLine="539"/>
        <w:jc w:val="both"/>
      </w:pPr>
      <w:r>
        <w:t>Tato smlouva nabývá platnosti dnem podpisu té smluvní strany, která ji podepíše později.</w:t>
      </w:r>
      <w:r w:rsidRPr="009A2C71">
        <w:t xml:space="preserve"> </w:t>
      </w:r>
      <w:r w:rsidRPr="00253A7B">
        <w:t>Tato smlouva nabývá účinnosti dnem jejího uveřejnění prostřednictvím registru smluv dle zákona č. 340/2015 Sb., o registru smluv</w:t>
      </w:r>
      <w:r>
        <w:t>, ve znění pozdějších předpisů</w:t>
      </w:r>
      <w:r w:rsidRPr="00253A7B">
        <w:t>.</w:t>
      </w:r>
    </w:p>
    <w:p w:rsidR="00986034" w:rsidRDefault="00986034" w:rsidP="00727D3B">
      <w:pPr>
        <w:pStyle w:val="Zkladntext"/>
        <w:ind w:firstLine="539"/>
        <w:jc w:val="both"/>
      </w:pPr>
    </w:p>
    <w:p w:rsidR="00986034" w:rsidRDefault="00986034" w:rsidP="00727D3B">
      <w:pPr>
        <w:pStyle w:val="Zkladntext"/>
        <w:ind w:firstLine="539"/>
        <w:jc w:val="both"/>
      </w:pPr>
    </w:p>
    <w:p w:rsidR="00986034" w:rsidRDefault="00986034" w:rsidP="00727D3B">
      <w:pPr>
        <w:pStyle w:val="Zkladntext"/>
        <w:ind w:firstLine="539"/>
        <w:jc w:val="both"/>
      </w:pPr>
    </w:p>
    <w:p w:rsidR="00986034" w:rsidRDefault="00986034" w:rsidP="00727D3B">
      <w:pPr>
        <w:pStyle w:val="Zkladntext"/>
        <w:ind w:firstLine="539"/>
        <w:jc w:val="both"/>
      </w:pPr>
    </w:p>
    <w:p w:rsidR="00986034" w:rsidRPr="00A536BD" w:rsidRDefault="00986034" w:rsidP="00727D3B">
      <w:pPr>
        <w:pStyle w:val="Zkladntext"/>
        <w:ind w:firstLine="539"/>
        <w:jc w:val="both"/>
      </w:pPr>
    </w:p>
    <w:p w:rsidR="00727D3B" w:rsidRDefault="00727D3B" w:rsidP="00727D3B">
      <w:pPr>
        <w:pStyle w:val="Zkladntext"/>
        <w:ind w:firstLine="539"/>
        <w:jc w:val="both"/>
      </w:pPr>
      <w:r w:rsidRPr="00253A7B">
        <w:t xml:space="preserve">Smluvní strany berou na vědomí, že tato smlouva dle zákona č. 340/2015 Sb., o registru smluv, </w:t>
      </w:r>
      <w:r>
        <w:t xml:space="preserve">ve znění pozdějších předpisů, </w:t>
      </w:r>
      <w:r w:rsidRPr="00253A7B">
        <w:t>podléhá uveřejnění prostřednictvím registru smluv</w:t>
      </w:r>
      <w:r>
        <w:t>. Smluvní strany se dohodly, že </w:t>
      </w:r>
      <w:r w:rsidRPr="00253A7B">
        <w:t xml:space="preserve">smlouvu k uveřejnění prostřednictvím registru smluv zašle správci registru </w:t>
      </w:r>
      <w:r>
        <w:t>kupující</w:t>
      </w:r>
      <w:r w:rsidRPr="00253A7B">
        <w:t>.</w:t>
      </w:r>
    </w:p>
    <w:p w:rsidR="00727D3B" w:rsidRDefault="00727D3B" w:rsidP="00727D3B">
      <w:pPr>
        <w:pStyle w:val="Zkladntext"/>
        <w:ind w:firstLine="539"/>
        <w:jc w:val="both"/>
      </w:pPr>
    </w:p>
    <w:p w:rsidR="00727D3B" w:rsidRDefault="00727D3B" w:rsidP="00727D3B">
      <w:pPr>
        <w:spacing w:after="120"/>
        <w:jc w:val="center"/>
        <w:rPr>
          <w:rFonts w:ascii="Century Schoolbook" w:hAnsi="Century Schoolbook"/>
          <w:b/>
          <w:sz w:val="28"/>
        </w:rPr>
      </w:pPr>
    </w:p>
    <w:p w:rsidR="003146D5" w:rsidRDefault="003146D5" w:rsidP="00727D3B">
      <w:pPr>
        <w:spacing w:after="120"/>
        <w:jc w:val="center"/>
        <w:rPr>
          <w:rFonts w:ascii="Century Schoolbook" w:hAnsi="Century Schoolbook"/>
          <w:b/>
          <w:sz w:val="28"/>
        </w:rPr>
      </w:pPr>
    </w:p>
    <w:p w:rsidR="00727D3B" w:rsidRDefault="00727D3B" w:rsidP="00727D3B">
      <w:pPr>
        <w:pStyle w:val="Zkladntext"/>
        <w:ind w:firstLine="539"/>
        <w:jc w:val="both"/>
      </w:pPr>
    </w:p>
    <w:p w:rsidR="00727D3B" w:rsidRDefault="00727D3B" w:rsidP="00727D3B">
      <w:pPr>
        <w:pStyle w:val="Zkladntext"/>
        <w:tabs>
          <w:tab w:val="left" w:pos="5670"/>
        </w:tabs>
      </w:pPr>
      <w:proofErr w:type="gramStart"/>
      <w:r>
        <w:t xml:space="preserve">kupující:   </w:t>
      </w:r>
      <w:proofErr w:type="gramEnd"/>
      <w:r>
        <w:t xml:space="preserve"> </w:t>
      </w:r>
      <w:r>
        <w:tab/>
        <w:t>prodávající:</w:t>
      </w:r>
    </w:p>
    <w:p w:rsidR="00727D3B" w:rsidRDefault="00727D3B" w:rsidP="00727D3B">
      <w:pPr>
        <w:pStyle w:val="Zkladntext"/>
        <w:tabs>
          <w:tab w:val="left" w:pos="5670"/>
        </w:tabs>
      </w:pPr>
      <w:r>
        <w:t xml:space="preserve">V Plzni dne ………………………    </w:t>
      </w:r>
      <w:r>
        <w:tab/>
        <w:t>V Plzni dne ………......................</w:t>
      </w:r>
    </w:p>
    <w:p w:rsidR="00727D3B" w:rsidRDefault="00727D3B" w:rsidP="00727D3B">
      <w:pPr>
        <w:pStyle w:val="Zkladntext"/>
      </w:pPr>
    </w:p>
    <w:p w:rsidR="00727D3B" w:rsidRDefault="00727D3B" w:rsidP="00727D3B">
      <w:pPr>
        <w:pStyle w:val="Zkladntext"/>
      </w:pPr>
    </w:p>
    <w:p w:rsidR="00727D3B" w:rsidRDefault="00727D3B" w:rsidP="00727D3B">
      <w:pPr>
        <w:pStyle w:val="Zkladntext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727D3B" w:rsidRPr="00E6683B" w:rsidRDefault="00727D3B" w:rsidP="00727D3B">
      <w:pPr>
        <w:rPr>
          <w:b/>
        </w:rPr>
      </w:pPr>
      <w:r>
        <w:rPr>
          <w:b/>
          <w:bCs/>
        </w:rPr>
        <w:t xml:space="preserve">      statutární město Plzeň</w:t>
      </w:r>
      <w:r>
        <w:rPr>
          <w:b/>
          <w:i/>
        </w:rPr>
        <w:t xml:space="preserve">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</w:t>
      </w:r>
      <w:r>
        <w:rPr>
          <w:b/>
        </w:rPr>
        <w:t>JK-TREND STAV s.r.o.</w:t>
      </w:r>
    </w:p>
    <w:p w:rsidR="00727D3B" w:rsidRPr="005A57C6" w:rsidRDefault="00727D3B" w:rsidP="00727D3B">
      <w:r>
        <w:rPr>
          <w:b/>
          <w:i/>
        </w:rPr>
        <w:t xml:space="preserve"> </w:t>
      </w:r>
      <w:r w:rsidR="004F1C1F">
        <w:rPr>
          <w:b/>
          <w:i/>
        </w:rPr>
        <w:t xml:space="preserve">       </w:t>
      </w:r>
      <w:r w:rsidR="004F1C1F">
        <w:rPr>
          <w:b/>
        </w:rPr>
        <w:t>Ing. Vlastimil Gola</w:t>
      </w:r>
      <w:r w:rsidR="004F1C1F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4F1C1F">
        <w:rPr>
          <w:b/>
          <w:i/>
        </w:rPr>
        <w:t xml:space="preserve">           </w:t>
      </w:r>
      <w:r>
        <w:rPr>
          <w:b/>
          <w:i/>
        </w:rPr>
        <w:tab/>
      </w:r>
      <w:r w:rsidR="004F1C1F">
        <w:rPr>
          <w:b/>
          <w:i/>
        </w:rPr>
        <w:t xml:space="preserve">             </w:t>
      </w:r>
      <w:r w:rsidRPr="005A57C6">
        <w:rPr>
          <w:b/>
        </w:rPr>
        <w:t xml:space="preserve">JUDr. Josef </w:t>
      </w:r>
      <w:proofErr w:type="gramStart"/>
      <w:r w:rsidRPr="005A57C6">
        <w:rPr>
          <w:b/>
        </w:rPr>
        <w:t>Knopp - jednatel</w:t>
      </w:r>
      <w:proofErr w:type="gramEnd"/>
    </w:p>
    <w:p w:rsidR="00727D3B" w:rsidRPr="0043561E" w:rsidRDefault="00727D3B" w:rsidP="00727D3B">
      <w:r>
        <w:t xml:space="preserve">      </w:t>
      </w:r>
      <w:r w:rsidR="004F1C1F">
        <w:t>člen Rady města Plzně</w:t>
      </w:r>
      <w:r w:rsidRPr="0043561E">
        <w:tab/>
      </w:r>
      <w:r w:rsidRPr="0043561E">
        <w:tab/>
      </w:r>
      <w:r w:rsidRPr="0043561E">
        <w:tab/>
      </w:r>
      <w:r w:rsidR="004F1C1F">
        <w:t xml:space="preserve">    </w:t>
      </w:r>
      <w:r w:rsidRPr="0043561E">
        <w:tab/>
        <w:t xml:space="preserve">            </w:t>
      </w:r>
      <w:r w:rsidRPr="0043561E">
        <w:tab/>
      </w:r>
    </w:p>
    <w:p w:rsidR="004F1C1F" w:rsidRDefault="00727D3B" w:rsidP="004F1C1F">
      <w:r>
        <w:t xml:space="preserve">na základě plné moci č.j.: ZM- </w:t>
      </w:r>
      <w:r w:rsidR="004F1C1F">
        <w:t>75/2022</w:t>
      </w:r>
    </w:p>
    <w:p w:rsidR="00727D3B" w:rsidRPr="007767A1" w:rsidRDefault="004F1C1F" w:rsidP="004F1C1F">
      <w:pPr>
        <w:rPr>
          <w:b/>
          <w:i/>
        </w:rPr>
      </w:pPr>
      <w:r>
        <w:rPr>
          <w:i/>
        </w:rPr>
        <w:t xml:space="preserve">       </w:t>
      </w:r>
      <w:r w:rsidRPr="00861603">
        <w:t xml:space="preserve">ze dne </w:t>
      </w:r>
      <w:r>
        <w:t>20</w:t>
      </w:r>
      <w:r w:rsidRPr="00861603">
        <w:t xml:space="preserve">. </w:t>
      </w:r>
      <w:r>
        <w:t>října</w:t>
      </w:r>
      <w:r w:rsidRPr="00861603">
        <w:t xml:space="preserve"> 2022 </w:t>
      </w:r>
      <w:r w:rsidRPr="00861603">
        <w:tab/>
      </w:r>
      <w:r w:rsidRPr="00861603">
        <w:tab/>
      </w:r>
    </w:p>
    <w:p w:rsidR="00727D3B" w:rsidRDefault="00727D3B" w:rsidP="00727D3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</w:t>
      </w:r>
    </w:p>
    <w:p w:rsidR="00727D3B" w:rsidRPr="007A4803" w:rsidRDefault="00727D3B" w:rsidP="00727D3B">
      <w:pPr>
        <w:rPr>
          <w:b/>
        </w:rPr>
        <w:sectPr w:rsidR="00727D3B" w:rsidRPr="007A4803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/>
    <w:p w:rsidR="00727D3B" w:rsidRDefault="00727D3B" w:rsidP="00727D3B">
      <w:r>
        <w:t xml:space="preserve"> </w:t>
      </w:r>
    </w:p>
    <w:p w:rsidR="00727D3B" w:rsidRDefault="00727D3B" w:rsidP="00727D3B"/>
    <w:p w:rsidR="00727D3B" w:rsidRDefault="00727D3B">
      <w:bookmarkStart w:id="0" w:name="_GoBack"/>
      <w:bookmarkEnd w:id="0"/>
    </w:p>
    <w:sectPr w:rsidR="00727D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6B3" w:rsidRDefault="001306B3" w:rsidP="00802304">
      <w:r>
        <w:separator/>
      </w:r>
    </w:p>
  </w:endnote>
  <w:endnote w:type="continuationSeparator" w:id="0">
    <w:p w:rsidR="001306B3" w:rsidRDefault="001306B3" w:rsidP="0080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623" w:rsidRDefault="008308C2" w:rsidP="00FC6623">
    <w:pPr>
      <w:pStyle w:val="Zpat"/>
      <w:jc w:val="center"/>
    </w:pPr>
    <w:r>
      <w:t xml:space="preserve">str.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z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C5A" w:rsidRPr="00E63C5A" w:rsidRDefault="001306B3" w:rsidP="00E63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6B3" w:rsidRDefault="001306B3" w:rsidP="00802304">
      <w:r>
        <w:separator/>
      </w:r>
    </w:p>
  </w:footnote>
  <w:footnote w:type="continuationSeparator" w:id="0">
    <w:p w:rsidR="001306B3" w:rsidRDefault="001306B3" w:rsidP="0080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A3A" w:rsidRDefault="008308C2" w:rsidP="001E6F77">
    <w:pPr>
      <w:pStyle w:val="Zhlav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statutární město Plzeň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gramStart"/>
    <w:r>
      <w:rPr>
        <w:sz w:val="16"/>
        <w:szCs w:val="16"/>
      </w:rPr>
      <w:t>JK - TREND</w:t>
    </w:r>
    <w:proofErr w:type="gramEnd"/>
    <w:r>
      <w:rPr>
        <w:sz w:val="16"/>
        <w:szCs w:val="16"/>
      </w:rPr>
      <w:t xml:space="preserve"> STAV s.r.o. </w:t>
    </w:r>
  </w:p>
  <w:p w:rsidR="001E6F77" w:rsidRPr="00FC6623" w:rsidRDefault="008308C2" w:rsidP="001E6F77">
    <w:pPr>
      <w:pStyle w:val="Zhlav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202</w:t>
    </w:r>
    <w:r w:rsidR="00802304">
      <w:rPr>
        <w:sz w:val="16"/>
        <w:szCs w:val="16"/>
      </w:rPr>
      <w:t>5</w:t>
    </w:r>
    <w:r>
      <w:rPr>
        <w:sz w:val="16"/>
        <w:szCs w:val="16"/>
      </w:rPr>
      <w:t>/00</w:t>
    </w:r>
    <w:r w:rsidR="00802304">
      <w:rPr>
        <w:sz w:val="16"/>
        <w:szCs w:val="16"/>
      </w:rPr>
      <w:t>2958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C5A" w:rsidRPr="00E63C5A" w:rsidRDefault="001306B3" w:rsidP="00E63C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D0FD7"/>
    <w:multiLevelType w:val="hybridMultilevel"/>
    <w:tmpl w:val="CE122C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3B"/>
    <w:rsid w:val="001306B3"/>
    <w:rsid w:val="00132D33"/>
    <w:rsid w:val="0013683D"/>
    <w:rsid w:val="0015612D"/>
    <w:rsid w:val="00207B19"/>
    <w:rsid w:val="00242400"/>
    <w:rsid w:val="00264310"/>
    <w:rsid w:val="0030754B"/>
    <w:rsid w:val="00314538"/>
    <w:rsid w:val="003146D5"/>
    <w:rsid w:val="003703A6"/>
    <w:rsid w:val="00393967"/>
    <w:rsid w:val="0045622F"/>
    <w:rsid w:val="004E08B6"/>
    <w:rsid w:val="004F1C1F"/>
    <w:rsid w:val="005A6369"/>
    <w:rsid w:val="00644988"/>
    <w:rsid w:val="006939D7"/>
    <w:rsid w:val="006976E7"/>
    <w:rsid w:val="006B73C0"/>
    <w:rsid w:val="00727D3B"/>
    <w:rsid w:val="00802304"/>
    <w:rsid w:val="008308C2"/>
    <w:rsid w:val="00986034"/>
    <w:rsid w:val="009D7FF7"/>
    <w:rsid w:val="00AB7EE0"/>
    <w:rsid w:val="00AF2159"/>
    <w:rsid w:val="00B40F30"/>
    <w:rsid w:val="00B6035A"/>
    <w:rsid w:val="00BA083E"/>
    <w:rsid w:val="00C32857"/>
    <w:rsid w:val="00C37111"/>
    <w:rsid w:val="00C80E7D"/>
    <w:rsid w:val="00CB41BD"/>
    <w:rsid w:val="00CE3AA5"/>
    <w:rsid w:val="00DE1591"/>
    <w:rsid w:val="00E90CE9"/>
    <w:rsid w:val="00F55BF3"/>
    <w:rsid w:val="00F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560D"/>
  <w15:chartTrackingRefBased/>
  <w15:docId w15:val="{2612DD6E-E1D5-46E6-8755-F849EDB9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27D3B"/>
    <w:pPr>
      <w:keepNext/>
      <w:jc w:val="both"/>
      <w:outlineLvl w:val="1"/>
    </w:pPr>
    <w:rPr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27D3B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D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7D3B"/>
    <w:pPr>
      <w:shd w:val="pct10" w:color="C0C0C0" w:fill="FFFFFF"/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727D3B"/>
    <w:rPr>
      <w:rFonts w:ascii="Times New Roman" w:eastAsia="Times New Roman" w:hAnsi="Times New Roman" w:cs="Times New Roman"/>
      <w:b/>
      <w:sz w:val="36"/>
      <w:szCs w:val="20"/>
      <w:shd w:val="pct10" w:color="C0C0C0" w:fill="FFFFFF"/>
      <w:lang w:eastAsia="cs-CZ"/>
    </w:rPr>
  </w:style>
  <w:style w:type="paragraph" w:styleId="Zkladntext">
    <w:name w:val="Body Text"/>
    <w:basedOn w:val="Normln"/>
    <w:link w:val="ZkladntextChar"/>
    <w:unhideWhenUsed/>
    <w:rsid w:val="00727D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27D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27D3B"/>
    <w:pPr>
      <w:ind w:firstLine="709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27D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neslovan">
    <w:name w:val="Paragraf nečíslovaný"/>
    <w:basedOn w:val="Normln"/>
    <w:autoRedefine/>
    <w:rsid w:val="00727D3B"/>
    <w:pPr>
      <w:spacing w:after="120"/>
      <w:ind w:firstLine="709"/>
      <w:jc w:val="both"/>
    </w:pPr>
  </w:style>
  <w:style w:type="paragraph" w:customStyle="1" w:styleId="vlevo">
    <w:name w:val="vlevo"/>
    <w:basedOn w:val="Normln"/>
    <w:autoRedefine/>
    <w:rsid w:val="00727D3B"/>
    <w:pPr>
      <w:ind w:firstLine="720"/>
      <w:jc w:val="both"/>
    </w:pPr>
    <w:rPr>
      <w:szCs w:val="20"/>
    </w:rPr>
  </w:style>
  <w:style w:type="paragraph" w:customStyle="1" w:styleId="Zkladntext21">
    <w:name w:val="Základní text 21"/>
    <w:basedOn w:val="Normln"/>
    <w:rsid w:val="00727D3B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727D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7D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7D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03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3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Trachtová Markéta</dc:creator>
  <cp:keywords/>
  <dc:description/>
  <cp:lastModifiedBy>Trachtová Markéta</cp:lastModifiedBy>
  <cp:revision>2</cp:revision>
  <cp:lastPrinted>2025-05-22T12:26:00Z</cp:lastPrinted>
  <dcterms:created xsi:type="dcterms:W3CDTF">2025-05-28T12:34:00Z</dcterms:created>
  <dcterms:modified xsi:type="dcterms:W3CDTF">2025-05-28T12:34:00Z</dcterms:modified>
</cp:coreProperties>
</file>