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7241100828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P24</w:t>
      </w:r>
      <w:r>
        <w:rPr>
          <w:spacing w:val="-5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2993" w:val="left" w:leader="none"/>
        </w:tabs>
        <w:spacing w:before="1"/>
        <w:ind w:left="112" w:right="169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zapsaná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2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 Městským</w:t>
      </w:r>
      <w:r>
        <w:rPr>
          <w:spacing w:val="-3"/>
        </w:rPr>
        <w:t> </w:t>
      </w:r>
      <w:r>
        <w:rPr/>
        <w:t>soudem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Praze,</w:t>
      </w:r>
      <w:r>
        <w:rPr>
          <w:spacing w:val="-4"/>
        </w:rPr>
        <w:t> </w:t>
      </w:r>
      <w:r>
        <w:rPr/>
        <w:t>oddíl</w:t>
      </w:r>
      <w:r>
        <w:rPr>
          <w:spacing w:val="-3"/>
        </w:rPr>
        <w:t> </w:t>
      </w:r>
      <w:r>
        <w:rPr/>
        <w:t>C,</w:t>
      </w:r>
      <w:r>
        <w:rPr>
          <w:spacing w:val="-4"/>
        </w:rPr>
        <w:t> </w:t>
      </w:r>
      <w:r>
        <w:rPr/>
        <w:t>vložka</w:t>
      </w:r>
      <w:r>
        <w:rPr>
          <w:spacing w:val="-4"/>
        </w:rPr>
        <w:t> </w:t>
      </w:r>
      <w:r>
        <w:rPr/>
        <w:t>259674 se sídlem:</w:t>
        <w:tab/>
        <w:t>náměstí Padlých 20, Nebušice, 164 00 Praha 6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05186781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Otakarem</w:t>
      </w:r>
      <w:r>
        <w:rPr>
          <w:spacing w:val="-1"/>
        </w:rPr>
        <w:t> </w:t>
      </w:r>
      <w:r>
        <w:rPr/>
        <w:t>B</w:t>
      </w:r>
      <w:r>
        <w:rPr>
          <w:spacing w:val="-2"/>
        </w:rPr>
        <w:t> </w:t>
      </w:r>
      <w:r>
        <w:rPr/>
        <w:t>ě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h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ý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9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311280652/0300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7241100828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174"/>
        <w:jc w:val="both"/>
      </w:pPr>
      <w:r>
        <w:rPr/>
        <w:t>„Instalace</w:t>
      </w:r>
      <w:r>
        <w:rPr>
          <w:spacing w:val="-6"/>
        </w:rPr>
        <w:t> </w:t>
      </w:r>
      <w:r>
        <w:rPr/>
        <w:t>FVE</w:t>
      </w:r>
      <w:r>
        <w:rPr>
          <w:spacing w:val="-6"/>
        </w:rPr>
        <w:t> </w:t>
      </w:r>
      <w:r>
        <w:rPr/>
        <w:t>P24</w:t>
      </w:r>
      <w:r>
        <w:rPr>
          <w:spacing w:val="-5"/>
        </w:rPr>
        <w:t> </w:t>
      </w:r>
      <w:r>
        <w:rPr/>
        <w:t>s.r.o.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STK</w:t>
      </w:r>
      <w:r>
        <w:rPr>
          <w:spacing w:val="-6"/>
        </w:rPr>
        <w:t> </w:t>
      </w:r>
      <w:r>
        <w:rPr/>
        <w:t>Bohnice,</w:t>
      </w:r>
      <w:r>
        <w:rPr>
          <w:spacing w:val="-4"/>
        </w:rPr>
        <w:t> </w:t>
      </w:r>
      <w:r>
        <w:rPr/>
        <w:t>Lodžská</w:t>
      </w:r>
      <w:r>
        <w:rPr>
          <w:spacing w:val="-5"/>
        </w:rPr>
        <w:t> </w:t>
      </w:r>
      <w:r>
        <w:rPr/>
        <w:t>814/24a,</w:t>
      </w:r>
      <w:r>
        <w:rPr>
          <w:spacing w:val="-6"/>
        </w:rPr>
        <w:t> </w:t>
      </w:r>
      <w:r>
        <w:rPr/>
        <w:t>181</w:t>
      </w:r>
      <w:r>
        <w:rPr>
          <w:spacing w:val="-5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5"/>
        </w:rPr>
        <w:t> </w:t>
      </w:r>
      <w:r>
        <w:rPr/>
        <w:t>8</w:t>
      </w:r>
      <w:r>
        <w:rPr>
          <w:spacing w:val="1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Bohnice“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/>
        <w:tab/>
      </w: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poskytována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souladu</w:t>
      </w:r>
      <w:r>
        <w:rPr>
          <w:spacing w:val="17"/>
          <w:sz w:val="20"/>
        </w:rPr>
        <w:t> </w:t>
      </w:r>
      <w:r>
        <w:rPr>
          <w:sz w:val="20"/>
        </w:rPr>
        <w:t>s</w:t>
      </w:r>
      <w:r>
        <w:rPr>
          <w:spacing w:val="14"/>
          <w:sz w:val="20"/>
        </w:rPr>
        <w:t> </w:t>
      </w:r>
      <w:r>
        <w:rPr>
          <w:sz w:val="20"/>
        </w:rPr>
        <w:t>Nařízením</w:t>
      </w:r>
      <w:r>
        <w:rPr>
          <w:spacing w:val="18"/>
          <w:sz w:val="20"/>
        </w:rPr>
        <w:t> </w:t>
      </w:r>
      <w:r>
        <w:rPr>
          <w:sz w:val="20"/>
        </w:rPr>
        <w:t>Komise</w:t>
      </w:r>
      <w:r>
        <w:rPr>
          <w:spacing w:val="13"/>
          <w:sz w:val="20"/>
        </w:rPr>
        <w:t> </w:t>
      </w:r>
      <w:r>
        <w:rPr>
          <w:sz w:val="20"/>
        </w:rPr>
        <w:t>(EU)</w:t>
      </w:r>
      <w:r>
        <w:rPr>
          <w:spacing w:val="14"/>
          <w:sz w:val="20"/>
        </w:rPr>
        <w:t> </w:t>
      </w:r>
      <w:r>
        <w:rPr>
          <w:sz w:val="20"/>
        </w:rPr>
        <w:t>č.</w:t>
      </w:r>
      <w:r>
        <w:rPr>
          <w:spacing w:val="17"/>
          <w:sz w:val="20"/>
        </w:rPr>
        <w:t> </w:t>
      </w:r>
      <w:r>
        <w:rPr>
          <w:sz w:val="20"/>
        </w:rPr>
        <w:t>651/2014</w:t>
      </w:r>
      <w:r>
        <w:rPr>
          <w:spacing w:val="15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dne</w:t>
      </w:r>
      <w:r>
        <w:rPr>
          <w:spacing w:val="16"/>
          <w:sz w:val="20"/>
        </w:rPr>
        <w:t> </w:t>
      </w:r>
      <w:r>
        <w:rPr>
          <w:sz w:val="20"/>
        </w:rPr>
        <w:t>17.</w:t>
      </w:r>
      <w:r>
        <w:rPr>
          <w:spacing w:val="15"/>
          <w:sz w:val="20"/>
        </w:rPr>
        <w:t> </w:t>
      </w:r>
      <w:r>
        <w:rPr>
          <w:sz w:val="20"/>
        </w:rPr>
        <w:t>června</w:t>
      </w:r>
      <w:r>
        <w:rPr>
          <w:spacing w:val="14"/>
          <w:sz w:val="20"/>
        </w:rPr>
        <w:t> </w:t>
      </w:r>
      <w:r>
        <w:rPr>
          <w:sz w:val="20"/>
        </w:rPr>
        <w:t>2014,</w:t>
      </w:r>
      <w:r>
        <w:rPr>
          <w:spacing w:val="15"/>
          <w:sz w:val="20"/>
        </w:rPr>
        <w:t> </w:t>
      </w:r>
      <w:r>
        <w:rPr>
          <w:sz w:val="20"/>
        </w:rPr>
        <w:t>kterým</w:t>
      </w:r>
      <w:r>
        <w:rPr>
          <w:spacing w:val="16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716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486,70 Kč </w:t>
      </w:r>
      <w:r>
        <w:rPr>
          <w:sz w:val="20"/>
        </w:rPr>
        <w:t>(slovy: sedm set šestnáct tisíc čtyři sta osmdesát šest korun českých, sedmdesát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line="265" w:lineRule="exac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388</w:t>
      </w:r>
      <w:r>
        <w:rPr>
          <w:spacing w:val="-2"/>
        </w:rPr>
        <w:t> </w:t>
      </w:r>
      <w:r>
        <w:rPr/>
        <w:t>289,00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stanovených</w:t>
      </w:r>
      <w:r>
        <w:rPr>
          <w:spacing w:val="12"/>
          <w:sz w:val="20"/>
        </w:rPr>
        <w:t> </w:t>
      </w:r>
      <w:r>
        <w:rPr>
          <w:sz w:val="20"/>
        </w:rPr>
        <w:t>touto</w:t>
      </w:r>
      <w:r>
        <w:rPr>
          <w:spacing w:val="13"/>
          <w:sz w:val="20"/>
        </w:rPr>
        <w:t> </w:t>
      </w:r>
      <w:r>
        <w:rPr>
          <w:sz w:val="20"/>
        </w:rPr>
        <w:t>Smlouvou,</w:t>
      </w:r>
      <w:r>
        <w:rPr>
          <w:spacing w:val="10"/>
          <w:sz w:val="20"/>
        </w:rPr>
        <w:t> </w:t>
      </w:r>
      <w:r>
        <w:rPr>
          <w:sz w:val="20"/>
        </w:rPr>
        <w:t>či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plnění</w:t>
      </w:r>
      <w:r>
        <w:rPr>
          <w:spacing w:val="10"/>
          <w:sz w:val="20"/>
        </w:rPr>
        <w:t> </w:t>
      </w:r>
      <w:r>
        <w:rPr>
          <w:sz w:val="20"/>
        </w:rPr>
        <w:t>některé</w:t>
      </w:r>
      <w:r>
        <w:rPr>
          <w:spacing w:val="9"/>
          <w:sz w:val="20"/>
        </w:rPr>
        <w:t> </w:t>
      </w:r>
      <w:r>
        <w:rPr>
          <w:sz w:val="20"/>
        </w:rPr>
        <w:t>povinnosti</w:t>
      </w:r>
      <w:r>
        <w:rPr>
          <w:spacing w:val="9"/>
          <w:sz w:val="20"/>
        </w:rPr>
        <w:t> </w:t>
      </w:r>
      <w:r>
        <w:rPr>
          <w:sz w:val="20"/>
        </w:rPr>
        <w:t>vážně</w:t>
      </w:r>
      <w:r>
        <w:rPr>
          <w:spacing w:val="9"/>
          <w:sz w:val="20"/>
        </w:rPr>
        <w:t> </w:t>
      </w:r>
      <w:r>
        <w:rPr>
          <w:sz w:val="20"/>
        </w:rPr>
        <w:t>ohroženo.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> </w:t>
      </w:r>
      <w:r>
        <w:rPr>
          <w:sz w:val="20"/>
        </w:rPr>
        <w:t>rozpočtu</w:t>
      </w:r>
      <w:r>
        <w:rPr>
          <w:spacing w:val="39"/>
          <w:sz w:val="20"/>
        </w:rPr>
        <w:t> </w:t>
      </w:r>
      <w:r>
        <w:rPr>
          <w:sz w:val="20"/>
        </w:rPr>
        <w:t>projektu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AIS</w:t>
      </w:r>
      <w:r>
        <w:rPr>
          <w:spacing w:val="39"/>
          <w:sz w:val="20"/>
        </w:rPr>
        <w:t> </w:t>
      </w:r>
      <w:r>
        <w:rPr>
          <w:sz w:val="20"/>
        </w:rPr>
        <w:t>SFŽP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žádosti</w:t>
      </w:r>
      <w:r>
        <w:rPr>
          <w:spacing w:val="40"/>
          <w:sz w:val="20"/>
        </w:rPr>
        <w:t> </w:t>
      </w:r>
      <w:r>
        <w:rPr>
          <w:sz w:val="20"/>
        </w:rPr>
        <w:t>o platbu</w:t>
      </w:r>
      <w:r>
        <w:rPr>
          <w:spacing w:val="40"/>
          <w:sz w:val="20"/>
        </w:rPr>
        <w:t> </w:t>
      </w:r>
      <w:r>
        <w:rPr>
          <w:sz w:val="20"/>
        </w:rPr>
        <w:t>podané</w:t>
      </w:r>
      <w:r>
        <w:rPr>
          <w:spacing w:val="38"/>
          <w:sz w:val="20"/>
        </w:rPr>
        <w:t> </w:t>
      </w:r>
      <w:r>
        <w:rPr>
          <w:sz w:val="20"/>
        </w:rPr>
        <w:t>příjemcem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39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„Instalace</w:t>
      </w:r>
      <w:r>
        <w:rPr>
          <w:spacing w:val="-4"/>
          <w:sz w:val="20"/>
        </w:rPr>
        <w:t> </w:t>
      </w:r>
      <w:r>
        <w:rPr>
          <w:sz w:val="20"/>
        </w:rPr>
        <w:t>FVE</w:t>
      </w:r>
      <w:r>
        <w:rPr>
          <w:spacing w:val="-3"/>
          <w:sz w:val="20"/>
        </w:rPr>
        <w:t> </w:t>
      </w:r>
      <w:r>
        <w:rPr>
          <w:sz w:val="20"/>
        </w:rPr>
        <w:t>P24</w:t>
      </w:r>
      <w:r>
        <w:rPr>
          <w:spacing w:val="-3"/>
          <w:sz w:val="20"/>
        </w:rPr>
        <w:t> </w:t>
      </w:r>
      <w:r>
        <w:rPr>
          <w:sz w:val="20"/>
        </w:rPr>
        <w:t>s.r.o.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STK</w:t>
      </w:r>
      <w:r>
        <w:rPr>
          <w:spacing w:val="-3"/>
          <w:sz w:val="20"/>
        </w:rPr>
        <w:t> </w:t>
      </w:r>
      <w:r>
        <w:rPr>
          <w:sz w:val="20"/>
        </w:rPr>
        <w:t>Bohnice, Lodžská</w:t>
      </w:r>
      <w:r>
        <w:rPr>
          <w:spacing w:val="-3"/>
          <w:sz w:val="20"/>
        </w:rPr>
        <w:t> </w:t>
      </w:r>
      <w:r>
        <w:rPr>
          <w:sz w:val="20"/>
        </w:rPr>
        <w:t>814/24a,</w:t>
      </w:r>
      <w:r>
        <w:rPr>
          <w:spacing w:val="-3"/>
          <w:sz w:val="20"/>
        </w:rPr>
        <w:t> </w:t>
      </w:r>
      <w:r>
        <w:rPr>
          <w:sz w:val="20"/>
        </w:rPr>
        <w:t>181</w:t>
      </w:r>
      <w:r>
        <w:rPr>
          <w:spacing w:val="-3"/>
          <w:sz w:val="20"/>
        </w:rPr>
        <w:t> </w:t>
      </w:r>
      <w:r>
        <w:rPr>
          <w:sz w:val="20"/>
        </w:rPr>
        <w:t>00</w:t>
      </w:r>
      <w:r>
        <w:rPr>
          <w:spacing w:val="-3"/>
          <w:sz w:val="20"/>
        </w:rPr>
        <w:t> </w:t>
      </w:r>
      <w:r>
        <w:rPr>
          <w:sz w:val="20"/>
        </w:rPr>
        <w:t>Praha</w:t>
      </w:r>
      <w:r>
        <w:rPr>
          <w:spacing w:val="-4"/>
          <w:sz w:val="20"/>
        </w:rPr>
        <w:t> </w:t>
      </w:r>
      <w:r>
        <w:rPr>
          <w:sz w:val="20"/>
        </w:rPr>
        <w:t>8</w:t>
      </w:r>
      <w:r>
        <w:rPr>
          <w:spacing w:val="4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Bohnice“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pacing w:val="-7"/>
          <w:sz w:val="20"/>
        </w:rPr>
        <w:t>že</w:t>
      </w:r>
    </w:p>
    <w:p>
      <w:pPr>
        <w:pStyle w:val="BodyText"/>
        <w:spacing w:before="1"/>
        <w:ind w:left="756"/>
      </w:pPr>
      <w:r>
        <w:rPr/>
        <w:t>akce</w:t>
      </w:r>
      <w:r>
        <w:rPr>
          <w:spacing w:val="-6"/>
        </w:rPr>
        <w:t> </w:t>
      </w:r>
      <w:r>
        <w:rPr/>
        <w:t>bude</w:t>
      </w:r>
      <w:r>
        <w:rPr>
          <w:spacing w:val="-5"/>
        </w:rPr>
        <w:t> </w:t>
      </w:r>
      <w:r>
        <w:rPr/>
        <w:t>provedena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dojde</w:t>
      </w:r>
      <w:r>
        <w:rPr>
          <w:spacing w:val="40"/>
          <w:sz w:val="20"/>
        </w:rPr>
        <w:t> </w:t>
      </w:r>
      <w:r>
        <w:rPr>
          <w:sz w:val="20"/>
        </w:rPr>
        <w:t>k realizací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dojde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výstavbě</w:t>
      </w:r>
      <w:r>
        <w:rPr>
          <w:spacing w:val="40"/>
          <w:sz w:val="20"/>
        </w:rPr>
        <w:t> </w:t>
      </w:r>
      <w:r>
        <w:rPr>
          <w:sz w:val="20"/>
        </w:rPr>
        <w:t>nové</w:t>
      </w:r>
      <w:r>
        <w:rPr>
          <w:spacing w:val="40"/>
          <w:sz w:val="20"/>
        </w:rPr>
        <w:t> </w:t>
      </w:r>
      <w:r>
        <w:rPr>
          <w:sz w:val="20"/>
        </w:rPr>
        <w:t>fotovoltaické</w:t>
      </w:r>
      <w:r>
        <w:rPr>
          <w:spacing w:val="40"/>
          <w:sz w:val="20"/>
        </w:rPr>
        <w:t> </w:t>
      </w:r>
      <w:r>
        <w:rPr>
          <w:sz w:val="20"/>
        </w:rPr>
        <w:t>elektrárny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střešní instalací s předpokládaným výkonem 49,95 kWp, instalací akumulace o kapacitě 49,95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2269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269" w:type="dxa"/>
          </w:tcPr>
          <w:p>
            <w:pPr>
              <w:pStyle w:val="TableParagraph"/>
              <w:spacing w:before="120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49.95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49.95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38.13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8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93.11</w:t>
            </w:r>
          </w:p>
        </w:tc>
      </w:tr>
      <w:tr>
        <w:trPr>
          <w:trHeight w:val="503" w:hRule="atLeast"/>
        </w:trPr>
        <w:tc>
          <w:tcPr>
            <w:tcW w:w="3680" w:type="dxa"/>
          </w:tcPr>
          <w:p>
            <w:pPr>
              <w:pStyle w:val="TableParagraph"/>
              <w:spacing w:line="263" w:lineRule="exact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17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>
            <w:pPr>
              <w:pStyle w:val="TableParagraph"/>
              <w:spacing w:before="117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44.34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3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3"/>
          <w:sz w:val="20"/>
        </w:rPr>
        <w:t> </w:t>
      </w:r>
      <w:r>
        <w:rPr>
          <w:sz w:val="20"/>
        </w:rPr>
        <w:t>měsíc</w:t>
      </w:r>
      <w:r>
        <w:rPr>
          <w:spacing w:val="3"/>
          <w:sz w:val="20"/>
        </w:rPr>
        <w:t> </w:t>
      </w:r>
      <w:r>
        <w:rPr>
          <w:sz w:val="20"/>
        </w:rPr>
        <w:t>po</w:t>
      </w:r>
      <w:r>
        <w:rPr>
          <w:spacing w:val="4"/>
          <w:sz w:val="20"/>
        </w:rPr>
        <w:t> </w:t>
      </w:r>
      <w:r>
        <w:rPr>
          <w:sz w:val="20"/>
        </w:rPr>
        <w:t>ukončení</w:t>
      </w:r>
      <w:r>
        <w:rPr>
          <w:spacing w:val="4"/>
          <w:sz w:val="20"/>
        </w:rPr>
        <w:t> </w:t>
      </w:r>
      <w:r>
        <w:rPr>
          <w:sz w:val="20"/>
        </w:rPr>
        <w:t>akce</w:t>
      </w:r>
      <w:r>
        <w:rPr>
          <w:spacing w:val="2"/>
          <w:sz w:val="20"/>
        </w:rPr>
        <w:t> </w:t>
      </w:r>
      <w:r>
        <w:rPr>
          <w:sz w:val="20"/>
        </w:rPr>
        <w:t>(pokud</w:t>
      </w:r>
      <w:r>
        <w:rPr>
          <w:spacing w:val="5"/>
          <w:sz w:val="20"/>
        </w:rPr>
        <w:t> </w:t>
      </w:r>
      <w:r>
        <w:rPr>
          <w:sz w:val="20"/>
        </w:rPr>
        <w:t>Fond</w:t>
      </w:r>
      <w:r>
        <w:rPr>
          <w:spacing w:val="4"/>
          <w:sz w:val="20"/>
        </w:rPr>
        <w:t> </w:t>
      </w:r>
      <w:r>
        <w:rPr>
          <w:sz w:val="20"/>
        </w:rPr>
        <w:t>nepovolí</w:t>
      </w:r>
      <w:r>
        <w:rPr>
          <w:spacing w:val="4"/>
          <w:sz w:val="20"/>
        </w:rPr>
        <w:t> </w:t>
      </w:r>
      <w:r>
        <w:rPr>
          <w:sz w:val="20"/>
        </w:rPr>
        <w:t>jiný</w:t>
      </w:r>
      <w:r>
        <w:rPr>
          <w:spacing w:val="3"/>
          <w:sz w:val="20"/>
        </w:rPr>
        <w:t> </w:t>
      </w:r>
      <w:r>
        <w:rPr>
          <w:sz w:val="20"/>
        </w:rPr>
        <w:t>termín)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stane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(pokud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3"/>
        <w:jc w:val="both"/>
      </w:pPr>
      <w:r>
        <w:rPr/>
        <w:t>jím již není)</w:t>
      </w:r>
      <w:r>
        <w:rPr>
          <w:spacing w:val="-1"/>
        </w:rPr>
        <w:t> </w:t>
      </w:r>
      <w:r>
        <w:rPr/>
        <w:t>vlastníkem předmětu</w:t>
      </w:r>
      <w:r>
        <w:rPr>
          <w:spacing w:val="-1"/>
        </w:rPr>
        <w:t> </w:t>
      </w:r>
      <w:r>
        <w:rPr/>
        <w:t>podpory.</w:t>
      </w:r>
      <w:r>
        <w:rPr>
          <w:spacing w:val="-1"/>
        </w:rPr>
        <w:t> </w:t>
      </w:r>
      <w:r>
        <w:rPr/>
        <w:t>Pro tento účel se</w:t>
      </w:r>
      <w:r>
        <w:rPr>
          <w:spacing w:val="-2"/>
        </w:rPr>
        <w:t> </w:t>
      </w:r>
      <w:r>
        <w:rPr/>
        <w:t>předmětem podpory</w:t>
      </w:r>
      <w:r>
        <w:rPr>
          <w:spacing w:val="-1"/>
        </w:rPr>
        <w:t> </w:t>
      </w:r>
      <w:r>
        <w:rPr/>
        <w:t>rozumí</w:t>
      </w:r>
      <w:r>
        <w:rPr>
          <w:spacing w:val="-1"/>
        </w:rPr>
        <w:t> </w:t>
      </w:r>
      <w:r>
        <w:rPr/>
        <w:t>věci</w:t>
      </w:r>
      <w:r>
        <w:rPr>
          <w:spacing w:val="-1"/>
        </w:rPr>
        <w:t> </w:t>
      </w:r>
      <w:r>
        <w:rPr/>
        <w:t>pořizované (či</w:t>
      </w:r>
      <w:r>
        <w:rPr>
          <w:spacing w:val="32"/>
        </w:rPr>
        <w:t> </w:t>
      </w:r>
      <w:r>
        <w:rPr/>
        <w:t>rekonstruované,</w:t>
      </w:r>
      <w:r>
        <w:rPr>
          <w:spacing w:val="32"/>
        </w:rPr>
        <w:t> </w:t>
      </w:r>
      <w:r>
        <w:rPr/>
        <w:t>upravené,</w:t>
      </w:r>
      <w:r>
        <w:rPr>
          <w:spacing w:val="32"/>
        </w:rPr>
        <w:t> </w:t>
      </w:r>
      <w:r>
        <w:rPr/>
        <w:t>nebo</w:t>
      </w:r>
      <w:r>
        <w:rPr>
          <w:spacing w:val="33"/>
        </w:rPr>
        <w:t> </w:t>
      </w:r>
      <w:r>
        <w:rPr/>
        <w:t>jinak</w:t>
      </w:r>
      <w:r>
        <w:rPr>
          <w:spacing w:val="31"/>
        </w:rPr>
        <w:t> </w:t>
      </w:r>
      <w:r>
        <w:rPr/>
        <w:t>výrazně</w:t>
      </w:r>
      <w:r>
        <w:rPr>
          <w:spacing w:val="31"/>
        </w:rPr>
        <w:t> </w:t>
      </w:r>
      <w:r>
        <w:rPr/>
        <w:t>zhodnocené)</w:t>
      </w:r>
      <w:r>
        <w:rPr>
          <w:spacing w:val="32"/>
        </w:rPr>
        <w:t> </w:t>
      </w:r>
      <w:r>
        <w:rPr/>
        <w:t>s</w:t>
      </w:r>
      <w:r>
        <w:rPr>
          <w:spacing w:val="31"/>
        </w:rPr>
        <w:t> </w:t>
      </w:r>
      <w:r>
        <w:rPr/>
        <w:t>podporou</w:t>
      </w:r>
      <w:r>
        <w:rPr>
          <w:spacing w:val="32"/>
        </w:rPr>
        <w:t> </w:t>
      </w:r>
      <w:r>
        <w:rPr/>
        <w:t>podle</w:t>
      </w:r>
      <w:r>
        <w:rPr>
          <w:spacing w:val="31"/>
        </w:rPr>
        <w:t> </w:t>
      </w:r>
      <w:r>
        <w:rPr/>
        <w:t>této</w:t>
      </w:r>
      <w:r>
        <w:rPr>
          <w:spacing w:val="40"/>
        </w:rPr>
        <w:t> </w:t>
      </w:r>
      <w:r>
        <w:rPr/>
        <w:t>Smlouvy,</w:t>
      </w:r>
      <w:r>
        <w:rPr>
          <w:spacing w:val="32"/>
        </w:rPr>
        <w:t> </w:t>
      </w:r>
      <w:r>
        <w:rPr/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4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7"/>
          <w:sz w:val="20"/>
        </w:rPr>
        <w:t> </w:t>
      </w:r>
      <w:r>
        <w:rPr>
          <w:sz w:val="20"/>
        </w:rPr>
        <w:t>zbytečného</w:t>
      </w:r>
      <w:r>
        <w:rPr>
          <w:spacing w:val="11"/>
          <w:sz w:val="20"/>
        </w:rPr>
        <w:t> </w:t>
      </w:r>
      <w:r>
        <w:rPr>
          <w:sz w:val="20"/>
        </w:rPr>
        <w:t>odkladu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před</w:t>
      </w:r>
      <w:r>
        <w:rPr>
          <w:spacing w:val="10"/>
          <w:sz w:val="20"/>
        </w:rPr>
        <w:t> </w:t>
      </w:r>
      <w:r>
        <w:rPr>
          <w:sz w:val="20"/>
        </w:rPr>
        <w:t>uplynutím</w:t>
      </w:r>
      <w:r>
        <w:rPr>
          <w:spacing w:val="11"/>
          <w:sz w:val="20"/>
        </w:rPr>
        <w:t> </w:t>
      </w:r>
      <w:r>
        <w:rPr>
          <w:sz w:val="20"/>
        </w:rPr>
        <w:t>smluvního</w:t>
      </w:r>
      <w:r>
        <w:rPr>
          <w:spacing w:val="13"/>
          <w:sz w:val="20"/>
        </w:rPr>
        <w:t> </w:t>
      </w:r>
      <w:r>
        <w:rPr>
          <w:sz w:val="20"/>
        </w:rPr>
        <w:t>termínu</w:t>
      </w:r>
      <w:r>
        <w:rPr>
          <w:spacing w:val="11"/>
          <w:sz w:val="20"/>
        </w:rPr>
        <w:t> </w:t>
      </w:r>
      <w:r>
        <w:rPr>
          <w:sz w:val="20"/>
        </w:rPr>
        <w:t>požádat</w:t>
      </w:r>
      <w:r>
        <w:rPr>
          <w:spacing w:val="9"/>
          <w:sz w:val="20"/>
        </w:rPr>
        <w:t> </w:t>
      </w:r>
      <w:r>
        <w:rPr>
          <w:sz w:val="20"/>
        </w:rPr>
        <w:t>Fond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změnu</w:t>
      </w:r>
      <w:r>
        <w:rPr>
          <w:spacing w:val="11"/>
          <w:sz w:val="20"/>
        </w:rPr>
        <w:t> </w:t>
      </w:r>
      <w:r>
        <w:rPr>
          <w:sz w:val="20"/>
        </w:rPr>
        <w:t>Smlouvy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případě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679" w:right="121"/>
        <w:jc w:val="both"/>
      </w:pPr>
      <w:r>
        <w:rPr/>
        <w:t>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3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8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80"/>
          <w:sz w:val="20"/>
        </w:rPr>
        <w:t> </w:t>
      </w:r>
      <w:r>
        <w:rPr>
          <w:sz w:val="20"/>
        </w:rPr>
        <w:t>Směrnicí</w:t>
      </w:r>
      <w:r>
        <w:rPr>
          <w:spacing w:val="80"/>
          <w:sz w:val="20"/>
        </w:rPr>
        <w:t> </w:t>
      </w:r>
      <w:r>
        <w:rPr>
          <w:sz w:val="20"/>
        </w:rPr>
        <w:t>MŽP.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80"/>
          <w:sz w:val="20"/>
        </w:rPr>
        <w:t> </w:t>
      </w:r>
      <w:r>
        <w:rPr>
          <w:sz w:val="20"/>
        </w:rPr>
        <w:t>případě</w:t>
      </w:r>
      <w:r>
        <w:rPr>
          <w:spacing w:val="80"/>
          <w:sz w:val="20"/>
        </w:rPr>
        <w:t> </w:t>
      </w:r>
      <w:r>
        <w:rPr>
          <w:sz w:val="20"/>
        </w:rPr>
        <w:t>neuzavření</w:t>
      </w:r>
      <w:r>
        <w:rPr>
          <w:spacing w:val="80"/>
          <w:sz w:val="20"/>
        </w:rPr>
        <w:t> </w:t>
      </w:r>
      <w:r>
        <w:rPr>
          <w:sz w:val="20"/>
        </w:rPr>
        <w:t>takového</w:t>
      </w:r>
      <w:r>
        <w:rPr>
          <w:spacing w:val="80"/>
          <w:sz w:val="20"/>
        </w:rPr>
        <w:t> </w:t>
      </w:r>
      <w:r>
        <w:rPr>
          <w:sz w:val="20"/>
        </w:rPr>
        <w:t>dodatku</w:t>
      </w:r>
      <w:r>
        <w:rPr>
          <w:spacing w:val="80"/>
          <w:sz w:val="20"/>
        </w:rPr>
        <w:t> </w:t>
      </w:r>
      <w:r>
        <w:rPr>
          <w:sz w:val="20"/>
        </w:rPr>
        <w:t>má</w:t>
      </w:r>
      <w:r>
        <w:rPr>
          <w:spacing w:val="80"/>
          <w:sz w:val="20"/>
        </w:rPr>
        <w:t> </w:t>
      </w:r>
      <w:r>
        <w:rPr>
          <w:sz w:val="20"/>
        </w:rPr>
        <w:t>Fond</w:t>
      </w:r>
      <w:r>
        <w:rPr>
          <w:spacing w:val="80"/>
          <w:sz w:val="20"/>
        </w:rPr>
        <w:t> </w:t>
      </w:r>
      <w:r>
        <w:rPr>
          <w:sz w:val="20"/>
        </w:rPr>
        <w:t>právo</w:t>
      </w:r>
      <w:r>
        <w:rPr>
          <w:spacing w:val="80"/>
          <w:sz w:val="20"/>
        </w:rPr>
        <w:t> </w:t>
      </w:r>
      <w:r>
        <w:rPr>
          <w:sz w:val="20"/>
        </w:rPr>
        <w:t>uplatnit</w:t>
      </w:r>
      <w:r>
        <w:rPr>
          <w:spacing w:val="80"/>
          <w:sz w:val="20"/>
        </w:rPr>
        <w:t> </w:t>
      </w:r>
      <w:r>
        <w:rPr>
          <w:sz w:val="20"/>
        </w:rPr>
        <w:t>postup</w:t>
      </w:r>
      <w:r>
        <w:rPr>
          <w:spacing w:val="80"/>
          <w:sz w:val="20"/>
        </w:rPr>
        <w:t> </w:t>
      </w:r>
      <w:r>
        <w:rPr>
          <w:sz w:val="20"/>
        </w:rPr>
        <w:t>podle článku V bodu 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1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> </w:t>
      </w:r>
      <w:r>
        <w:rPr>
          <w:sz w:val="20"/>
        </w:rPr>
        <w:t>odvodu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vypočte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částky,</w:t>
      </w:r>
      <w:r>
        <w:rPr>
          <w:spacing w:val="40"/>
          <w:sz w:val="20"/>
        </w:rPr>
        <w:t> </w:t>
      </w:r>
      <w:r>
        <w:rPr>
          <w:sz w:val="20"/>
        </w:rPr>
        <w:t>která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59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000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2025-05-28T13:26:12Z</dcterms:created>
  <dcterms:modified xsi:type="dcterms:W3CDTF">2025-05-28T13:26:12Z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2025-05-28T00:00:00Z</vt:filetime>
  </property>
</Properties>
</file>