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E123" w14:textId="3BF92A44" w:rsidR="0085615B" w:rsidRPr="004438C8" w:rsidRDefault="00485FAA" w:rsidP="5B222FEA">
      <w:pPr>
        <w:spacing w:after="480"/>
        <w:jc w:val="center"/>
        <w:rPr>
          <w:rFonts w:ascii="Tahoma" w:hAnsi="Tahoma" w:cs="Tahoma"/>
          <w:b/>
          <w:bCs/>
          <w:sz w:val="18"/>
          <w:szCs w:val="18"/>
          <w:lang w:eastAsia="ar-SA"/>
        </w:rPr>
      </w:pPr>
      <w:bookmarkStart w:id="0" w:name="_GoBack"/>
      <w:bookmarkEnd w:id="0"/>
      <w:r w:rsidRPr="5B222FEA">
        <w:rPr>
          <w:rFonts w:ascii="Tahoma" w:hAnsi="Tahoma" w:cs="Tahoma"/>
          <w:b/>
          <w:bCs/>
          <w:sz w:val="18"/>
          <w:szCs w:val="18"/>
          <w:lang w:eastAsia="ar-SA"/>
        </w:rPr>
        <w:t>Kupní smlouva</w:t>
      </w:r>
    </w:p>
    <w:p w14:paraId="32823800" w14:textId="77777777" w:rsidR="00331AF7" w:rsidRPr="004438C8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4438C8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5411A373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se sídlem:</w:t>
      </w:r>
      <w:r w:rsidR="0093730A" w:rsidRPr="004438C8">
        <w:rPr>
          <w:rFonts w:ascii="Tahoma" w:hAnsi="Tahoma" w:cs="Tahoma"/>
          <w:color w:val="000000"/>
          <w:sz w:val="16"/>
          <w:szCs w:val="16"/>
        </w:rPr>
        <w:tab/>
      </w:r>
      <w:r w:rsidRPr="004438C8">
        <w:rPr>
          <w:rFonts w:ascii="Tahoma" w:hAnsi="Tahoma" w:cs="Tahoma"/>
          <w:color w:val="000000"/>
          <w:sz w:val="16"/>
          <w:szCs w:val="16"/>
        </w:rPr>
        <w:t>U Nemocnice 499/2, 128 08 Praha 2</w:t>
      </w:r>
    </w:p>
    <w:p w14:paraId="6A255C77" w14:textId="31BA844C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IČ: 00064165</w:t>
      </w:r>
      <w:r w:rsidR="0093730A" w:rsidRPr="004438C8">
        <w:rPr>
          <w:rFonts w:ascii="Tahoma" w:hAnsi="Tahoma" w:cs="Tahoma"/>
          <w:color w:val="000000"/>
          <w:sz w:val="16"/>
          <w:szCs w:val="16"/>
        </w:rPr>
        <w:tab/>
      </w:r>
      <w:r w:rsidRPr="004438C8">
        <w:rPr>
          <w:rFonts w:ascii="Tahoma" w:hAnsi="Tahoma" w:cs="Tahoma"/>
          <w:color w:val="000000"/>
          <w:sz w:val="16"/>
          <w:szCs w:val="16"/>
        </w:rPr>
        <w:t>DIČ: CZ00064165</w:t>
      </w:r>
    </w:p>
    <w:p w14:paraId="3659367F" w14:textId="0E591EDE" w:rsidR="00331AF7" w:rsidRPr="004438C8" w:rsidRDefault="0093730A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zastoupená</w:t>
      </w:r>
      <w:r w:rsidR="00331AF7" w:rsidRPr="004438C8">
        <w:rPr>
          <w:rFonts w:ascii="Tahoma" w:hAnsi="Tahoma" w:cs="Tahoma"/>
          <w:color w:val="000000"/>
          <w:sz w:val="16"/>
          <w:szCs w:val="16"/>
        </w:rPr>
        <w:t>:</w:t>
      </w:r>
      <w:r w:rsidRPr="004438C8">
        <w:rPr>
          <w:rFonts w:ascii="Tahoma" w:hAnsi="Tahoma" w:cs="Tahoma"/>
          <w:color w:val="000000"/>
          <w:sz w:val="16"/>
          <w:szCs w:val="16"/>
        </w:rPr>
        <w:tab/>
      </w:r>
      <w:r w:rsidR="006A0702" w:rsidRPr="004438C8">
        <w:rPr>
          <w:rFonts w:ascii="Tahoma" w:hAnsi="Tahoma" w:cs="Tahoma"/>
          <w:color w:val="000000"/>
          <w:sz w:val="16"/>
          <w:szCs w:val="16"/>
        </w:rPr>
        <w:t>prof. MUDr. David</w:t>
      </w:r>
      <w:r w:rsidRPr="004438C8">
        <w:rPr>
          <w:rFonts w:ascii="Tahoma" w:hAnsi="Tahoma" w:cs="Tahoma"/>
          <w:color w:val="000000"/>
          <w:sz w:val="16"/>
          <w:szCs w:val="16"/>
        </w:rPr>
        <w:t>em</w:t>
      </w:r>
      <w:r w:rsidR="006A0702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6A0702" w:rsidRPr="004438C8">
        <w:rPr>
          <w:rFonts w:ascii="Tahoma" w:hAnsi="Tahoma" w:cs="Tahoma"/>
          <w:color w:val="000000"/>
          <w:sz w:val="16"/>
          <w:szCs w:val="16"/>
        </w:rPr>
        <w:t>Feltl</w:t>
      </w:r>
      <w:r w:rsidRPr="004438C8">
        <w:rPr>
          <w:rFonts w:ascii="Tahoma" w:hAnsi="Tahoma" w:cs="Tahoma"/>
          <w:color w:val="000000"/>
          <w:sz w:val="16"/>
          <w:szCs w:val="16"/>
        </w:rPr>
        <w:t>em</w:t>
      </w:r>
      <w:proofErr w:type="spellEnd"/>
      <w:r w:rsidR="006A0702" w:rsidRPr="004438C8">
        <w:rPr>
          <w:rFonts w:ascii="Tahoma" w:hAnsi="Tahoma" w:cs="Tahoma"/>
          <w:color w:val="000000"/>
          <w:sz w:val="16"/>
          <w:szCs w:val="16"/>
        </w:rPr>
        <w:t>, Ph.D., MBA, ředitelem</w:t>
      </w:r>
    </w:p>
    <w:p w14:paraId="178C63E1" w14:textId="2D26695C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bankovní spojení:</w:t>
      </w:r>
      <w:r w:rsidR="0093730A" w:rsidRPr="004438C8">
        <w:rPr>
          <w:rFonts w:ascii="Tahoma" w:hAnsi="Tahoma" w:cs="Tahoma"/>
          <w:sz w:val="16"/>
          <w:szCs w:val="16"/>
        </w:rPr>
        <w:tab/>
      </w:r>
      <w:r w:rsidR="000B3B6D" w:rsidRPr="004438C8">
        <w:rPr>
          <w:rFonts w:ascii="Tahoma" w:hAnsi="Tahoma" w:cs="Tahoma"/>
          <w:sz w:val="16"/>
          <w:szCs w:val="16"/>
        </w:rPr>
        <w:t>Česká národní banka</w:t>
      </w:r>
    </w:p>
    <w:p w14:paraId="7FE07BFC" w14:textId="67424B04" w:rsidR="00331AF7" w:rsidRPr="004438C8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číslo účtu:</w:t>
      </w:r>
      <w:r w:rsidR="0093730A" w:rsidRPr="004438C8">
        <w:rPr>
          <w:rFonts w:ascii="Tahoma" w:hAnsi="Tahoma" w:cs="Tahoma"/>
          <w:sz w:val="16"/>
          <w:szCs w:val="16"/>
        </w:rPr>
        <w:tab/>
      </w:r>
      <w:r w:rsidR="000B3B6D" w:rsidRPr="004438C8">
        <w:rPr>
          <w:rFonts w:ascii="Tahoma" w:hAnsi="Tahoma" w:cs="Tahoma"/>
          <w:sz w:val="16"/>
          <w:szCs w:val="16"/>
        </w:rPr>
        <w:t>24035021</w:t>
      </w:r>
      <w:r w:rsidRPr="004438C8">
        <w:rPr>
          <w:rFonts w:ascii="Tahoma" w:hAnsi="Tahoma" w:cs="Tahoma"/>
          <w:sz w:val="16"/>
          <w:szCs w:val="16"/>
        </w:rPr>
        <w:t>/0</w:t>
      </w:r>
      <w:r w:rsidR="000B3B6D" w:rsidRPr="004438C8">
        <w:rPr>
          <w:rFonts w:ascii="Tahoma" w:hAnsi="Tahoma" w:cs="Tahoma"/>
          <w:sz w:val="16"/>
          <w:szCs w:val="16"/>
        </w:rPr>
        <w:t>71</w:t>
      </w:r>
      <w:r w:rsidRPr="004438C8">
        <w:rPr>
          <w:rFonts w:ascii="Tahoma" w:hAnsi="Tahoma" w:cs="Tahoma"/>
          <w:sz w:val="16"/>
          <w:szCs w:val="16"/>
        </w:rPr>
        <w:t>0</w:t>
      </w:r>
    </w:p>
    <w:p w14:paraId="62017D2A" w14:textId="7544B7FC" w:rsidR="00331AF7" w:rsidRPr="004438C8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jako </w:t>
      </w:r>
      <w:r w:rsidR="004A39DF" w:rsidRPr="004438C8">
        <w:rPr>
          <w:rFonts w:ascii="Tahoma" w:hAnsi="Tahoma" w:cs="Tahoma"/>
          <w:b/>
          <w:sz w:val="16"/>
          <w:szCs w:val="16"/>
        </w:rPr>
        <w:t xml:space="preserve">kupující </w:t>
      </w:r>
      <w:r w:rsidRPr="004438C8">
        <w:rPr>
          <w:rFonts w:ascii="Tahoma" w:hAnsi="Tahoma" w:cs="Tahoma"/>
          <w:sz w:val="16"/>
          <w:szCs w:val="16"/>
        </w:rPr>
        <w:t>na straně jedné (dále</w:t>
      </w:r>
      <w:r w:rsidR="004A39DF" w:rsidRPr="004438C8">
        <w:rPr>
          <w:rFonts w:ascii="Tahoma" w:hAnsi="Tahoma" w:cs="Tahoma"/>
          <w:sz w:val="16"/>
          <w:szCs w:val="16"/>
        </w:rPr>
        <w:t xml:space="preserve"> také</w:t>
      </w:r>
      <w:r w:rsidRPr="004438C8">
        <w:rPr>
          <w:rFonts w:ascii="Tahoma" w:hAnsi="Tahoma" w:cs="Tahoma"/>
          <w:sz w:val="16"/>
          <w:szCs w:val="16"/>
        </w:rPr>
        <w:t xml:space="preserve"> jen „</w:t>
      </w:r>
      <w:r w:rsidR="004A39DF" w:rsidRPr="004438C8">
        <w:rPr>
          <w:rFonts w:ascii="Tahoma" w:hAnsi="Tahoma" w:cs="Tahoma"/>
          <w:sz w:val="16"/>
          <w:szCs w:val="16"/>
        </w:rPr>
        <w:t>kupující</w:t>
      </w:r>
      <w:r w:rsidRPr="004438C8">
        <w:rPr>
          <w:rFonts w:ascii="Tahoma" w:hAnsi="Tahoma" w:cs="Tahoma"/>
          <w:sz w:val="16"/>
          <w:szCs w:val="16"/>
        </w:rPr>
        <w:t>“)</w:t>
      </w:r>
    </w:p>
    <w:p w14:paraId="1830A42C" w14:textId="77777777" w:rsidR="0085615B" w:rsidRPr="004438C8" w:rsidRDefault="00205EA9" w:rsidP="0093730A">
      <w:pPr>
        <w:autoSpaceDE w:val="0"/>
        <w:autoSpaceDN w:val="0"/>
        <w:adjustRightInd w:val="0"/>
        <w:spacing w:before="240" w:after="240"/>
        <w:jc w:val="center"/>
        <w:rPr>
          <w:rFonts w:ascii="Tahoma" w:hAnsi="Tahoma" w:cs="Tahoma"/>
          <w:bCs/>
          <w:sz w:val="16"/>
          <w:szCs w:val="16"/>
        </w:rPr>
      </w:pPr>
      <w:r w:rsidRPr="004438C8">
        <w:rPr>
          <w:rFonts w:ascii="Tahoma" w:hAnsi="Tahoma" w:cs="Tahoma"/>
          <w:bCs/>
          <w:sz w:val="16"/>
          <w:szCs w:val="16"/>
        </w:rPr>
        <w:t>a</w:t>
      </w:r>
    </w:p>
    <w:p w14:paraId="1D16D978" w14:textId="2FCB4E55" w:rsidR="00364E80" w:rsidRPr="00A33749" w:rsidRDefault="00E0441D" w:rsidP="00364E80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E0441D">
        <w:rPr>
          <w:rFonts w:ascii="Tahoma" w:hAnsi="Tahoma" w:cs="Tahoma"/>
          <w:b/>
          <w:bCs/>
          <w:sz w:val="16"/>
          <w:szCs w:val="16"/>
        </w:rPr>
        <w:t>IGNUM Telekomunikace s.r.o.</w:t>
      </w:r>
    </w:p>
    <w:p w14:paraId="76D6AB79" w14:textId="5D201150" w:rsidR="00E0441D" w:rsidRDefault="00BD66F2" w:rsidP="00E0441D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7374A5" w:rsidRPr="00817E2B">
        <w:rPr>
          <w:rFonts w:ascii="Tahoma" w:hAnsi="Tahoma" w:cs="Tahoma"/>
          <w:sz w:val="16"/>
          <w:szCs w:val="16"/>
        </w:rPr>
        <w:t>apsaná</w:t>
      </w:r>
      <w:r>
        <w:rPr>
          <w:rFonts w:ascii="Tahoma" w:hAnsi="Tahoma" w:cs="Tahoma"/>
          <w:sz w:val="16"/>
          <w:szCs w:val="16"/>
        </w:rPr>
        <w:t xml:space="preserve"> v </w:t>
      </w:r>
      <w:r w:rsidR="00E0441D" w:rsidRPr="00E0441D">
        <w:rPr>
          <w:rFonts w:ascii="Tahoma" w:hAnsi="Tahoma" w:cs="Tahoma"/>
          <w:sz w:val="16"/>
          <w:szCs w:val="16"/>
        </w:rPr>
        <w:t>obchodním rejstříku vedeném Městským soudem v Praze, oddíl C, vložka 120611</w:t>
      </w:r>
    </w:p>
    <w:p w14:paraId="143C2285" w14:textId="60DD85D2" w:rsidR="00817E2B" w:rsidRDefault="00364E80" w:rsidP="00E0441D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se sídlem:</w:t>
      </w:r>
      <w:r w:rsidR="00E0441D">
        <w:rPr>
          <w:rFonts w:ascii="Tahoma" w:hAnsi="Tahoma" w:cs="Tahoma"/>
          <w:sz w:val="16"/>
          <w:szCs w:val="16"/>
        </w:rPr>
        <w:tab/>
        <w:t xml:space="preserve">      </w:t>
      </w:r>
      <w:r w:rsidR="00E0441D" w:rsidRPr="00E0441D">
        <w:rPr>
          <w:rFonts w:ascii="Tahoma" w:hAnsi="Tahoma" w:cs="Tahoma"/>
          <w:sz w:val="16"/>
          <w:szCs w:val="16"/>
        </w:rPr>
        <w:t>Vinohradská 2405/190, 130 00 Praha 3</w:t>
      </w:r>
      <w:r w:rsidR="007374A5" w:rsidRPr="00817E2B">
        <w:rPr>
          <w:rFonts w:ascii="Tahoma" w:hAnsi="Tahoma" w:cs="Tahoma"/>
          <w:sz w:val="16"/>
          <w:szCs w:val="16"/>
        </w:rPr>
        <w:tab/>
      </w:r>
    </w:p>
    <w:p w14:paraId="749CB8AE" w14:textId="2581CC24" w:rsidR="00A2607C" w:rsidRPr="00817E2B" w:rsidRDefault="00A2607C" w:rsidP="008E4769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zastoupena:</w:t>
      </w:r>
      <w:r w:rsidR="00E0441D">
        <w:rPr>
          <w:rFonts w:ascii="Tahoma" w:hAnsi="Tahoma" w:cs="Tahoma"/>
          <w:sz w:val="16"/>
          <w:szCs w:val="16"/>
        </w:rPr>
        <w:tab/>
      </w:r>
      <w:r w:rsidR="00E0441D" w:rsidRPr="00E0441D">
        <w:rPr>
          <w:rFonts w:ascii="Tahoma" w:hAnsi="Tahoma" w:cs="Tahoma"/>
          <w:sz w:val="16"/>
          <w:szCs w:val="16"/>
        </w:rPr>
        <w:t>Michal</w:t>
      </w:r>
      <w:r w:rsidR="00BD66F2">
        <w:rPr>
          <w:rFonts w:ascii="Tahoma" w:hAnsi="Tahoma" w:cs="Tahoma"/>
          <w:sz w:val="16"/>
          <w:szCs w:val="16"/>
        </w:rPr>
        <w:t>em</w:t>
      </w:r>
      <w:r w:rsidR="00E0441D" w:rsidRPr="00E0441D">
        <w:rPr>
          <w:rFonts w:ascii="Tahoma" w:hAnsi="Tahoma" w:cs="Tahoma"/>
          <w:sz w:val="16"/>
          <w:szCs w:val="16"/>
        </w:rPr>
        <w:t xml:space="preserve"> Filip</w:t>
      </w:r>
      <w:r w:rsidR="00BD66F2">
        <w:rPr>
          <w:rFonts w:ascii="Tahoma" w:hAnsi="Tahoma" w:cs="Tahoma"/>
          <w:sz w:val="16"/>
          <w:szCs w:val="16"/>
        </w:rPr>
        <w:t>em</w:t>
      </w:r>
      <w:r w:rsidR="00E0441D" w:rsidRPr="00E0441D">
        <w:rPr>
          <w:rFonts w:ascii="Tahoma" w:hAnsi="Tahoma" w:cs="Tahoma"/>
          <w:sz w:val="16"/>
          <w:szCs w:val="16"/>
        </w:rPr>
        <w:t>, jednatel</w:t>
      </w:r>
      <w:r w:rsidR="00BD66F2">
        <w:rPr>
          <w:rFonts w:ascii="Tahoma" w:hAnsi="Tahoma" w:cs="Tahoma"/>
          <w:sz w:val="16"/>
          <w:szCs w:val="16"/>
        </w:rPr>
        <w:t>em</w:t>
      </w:r>
      <w:r w:rsidR="007374A5" w:rsidRPr="00817E2B">
        <w:rPr>
          <w:rFonts w:ascii="Tahoma" w:hAnsi="Tahoma" w:cs="Tahoma"/>
          <w:sz w:val="16"/>
          <w:szCs w:val="16"/>
        </w:rPr>
        <w:tab/>
      </w:r>
    </w:p>
    <w:p w14:paraId="3B65EA84" w14:textId="6B3DB56E" w:rsidR="00364E80" w:rsidRPr="00817E2B" w:rsidRDefault="00364E80" w:rsidP="008E4769">
      <w:pPr>
        <w:tabs>
          <w:tab w:val="left" w:pos="1701"/>
        </w:tabs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IČ:</w:t>
      </w:r>
      <w:r w:rsidR="007374A5" w:rsidRPr="00817E2B">
        <w:rPr>
          <w:rFonts w:ascii="Tahoma" w:hAnsi="Tahoma" w:cs="Tahoma"/>
          <w:sz w:val="16"/>
          <w:szCs w:val="16"/>
        </w:rPr>
        <w:t xml:space="preserve"> </w:t>
      </w:r>
      <w:r w:rsidR="00E0441D">
        <w:rPr>
          <w:rFonts w:ascii="Tahoma" w:hAnsi="Tahoma" w:cs="Tahoma"/>
          <w:sz w:val="16"/>
          <w:szCs w:val="16"/>
        </w:rPr>
        <w:t>27637417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Pr="00817E2B">
        <w:rPr>
          <w:rFonts w:ascii="Tahoma" w:hAnsi="Tahoma" w:cs="Tahoma"/>
          <w:sz w:val="16"/>
          <w:szCs w:val="16"/>
        </w:rPr>
        <w:t>DIČ:</w:t>
      </w:r>
      <w:r w:rsidR="00E0441D">
        <w:rPr>
          <w:rFonts w:ascii="Tahoma" w:hAnsi="Tahoma" w:cs="Tahoma"/>
          <w:sz w:val="16"/>
          <w:szCs w:val="16"/>
        </w:rPr>
        <w:t xml:space="preserve"> CZ27637417</w:t>
      </w:r>
    </w:p>
    <w:p w14:paraId="4FE294CE" w14:textId="52135098" w:rsidR="00364E80" w:rsidRPr="00817E2B" w:rsidRDefault="00364E80" w:rsidP="007374A5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bankovní spojení: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="00E0441D" w:rsidRPr="00E0441D">
        <w:rPr>
          <w:rFonts w:ascii="Tahoma" w:hAnsi="Tahoma" w:cs="Tahoma"/>
          <w:sz w:val="16"/>
          <w:szCs w:val="16"/>
        </w:rPr>
        <w:t>Raiffeisenbank a.s.</w:t>
      </w:r>
    </w:p>
    <w:p w14:paraId="42738E49" w14:textId="3F21BF3F" w:rsidR="00364E80" w:rsidRPr="004438C8" w:rsidRDefault="00364E80" w:rsidP="008E4769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817E2B">
        <w:rPr>
          <w:rFonts w:ascii="Tahoma" w:hAnsi="Tahoma" w:cs="Tahoma"/>
          <w:sz w:val="16"/>
          <w:szCs w:val="16"/>
        </w:rPr>
        <w:t>číslo účtu:</w:t>
      </w:r>
      <w:r w:rsidR="007374A5" w:rsidRPr="00817E2B">
        <w:rPr>
          <w:rFonts w:ascii="Tahoma" w:hAnsi="Tahoma" w:cs="Tahoma"/>
          <w:sz w:val="16"/>
          <w:szCs w:val="16"/>
        </w:rPr>
        <w:tab/>
      </w:r>
      <w:r w:rsidR="00E0441D" w:rsidRPr="00E0441D">
        <w:rPr>
          <w:rFonts w:ascii="Tahoma" w:hAnsi="Tahoma" w:cs="Tahoma"/>
          <w:sz w:val="16"/>
          <w:szCs w:val="16"/>
        </w:rPr>
        <w:t>500500028/5500</w:t>
      </w:r>
    </w:p>
    <w:p w14:paraId="66264C20" w14:textId="2AD082CC" w:rsidR="0085615B" w:rsidRDefault="00A2607C" w:rsidP="27A9D615">
      <w:pPr>
        <w:autoSpaceDE w:val="0"/>
        <w:autoSpaceDN w:val="0"/>
        <w:adjustRightInd w:val="0"/>
        <w:spacing w:after="480"/>
        <w:jc w:val="both"/>
        <w:rPr>
          <w:rFonts w:ascii="Tahoma" w:hAnsi="Tahoma" w:cs="Tahoma"/>
          <w:sz w:val="16"/>
          <w:szCs w:val="16"/>
        </w:rPr>
      </w:pPr>
      <w:r w:rsidRPr="27A9D615">
        <w:rPr>
          <w:rFonts w:ascii="Tahoma" w:hAnsi="Tahoma" w:cs="Tahoma"/>
          <w:sz w:val="16"/>
          <w:szCs w:val="16"/>
        </w:rPr>
        <w:t xml:space="preserve">jako </w:t>
      </w:r>
      <w:r w:rsidR="004A39DF" w:rsidRPr="00E26E17">
        <w:rPr>
          <w:rFonts w:ascii="Tahoma" w:hAnsi="Tahoma" w:cs="Tahoma"/>
          <w:b/>
          <w:bCs/>
          <w:sz w:val="16"/>
          <w:szCs w:val="16"/>
        </w:rPr>
        <w:t>prodávající</w:t>
      </w:r>
      <w:r w:rsidR="004A39DF" w:rsidRPr="27A9D615">
        <w:rPr>
          <w:rFonts w:ascii="Tahoma" w:hAnsi="Tahoma" w:cs="Tahoma"/>
          <w:sz w:val="16"/>
          <w:szCs w:val="16"/>
        </w:rPr>
        <w:t xml:space="preserve"> </w:t>
      </w:r>
      <w:r w:rsidRPr="27A9D615">
        <w:rPr>
          <w:rFonts w:ascii="Tahoma" w:hAnsi="Tahoma" w:cs="Tahoma"/>
          <w:sz w:val="16"/>
          <w:szCs w:val="16"/>
        </w:rPr>
        <w:t>na straně druhé (dále</w:t>
      </w:r>
      <w:r w:rsidR="004A39DF" w:rsidRPr="27A9D615">
        <w:rPr>
          <w:rFonts w:ascii="Tahoma" w:hAnsi="Tahoma" w:cs="Tahoma"/>
          <w:sz w:val="16"/>
          <w:szCs w:val="16"/>
        </w:rPr>
        <w:t xml:space="preserve"> také </w:t>
      </w:r>
      <w:r w:rsidRPr="27A9D615">
        <w:rPr>
          <w:rFonts w:ascii="Tahoma" w:hAnsi="Tahoma" w:cs="Tahoma"/>
          <w:sz w:val="16"/>
          <w:szCs w:val="16"/>
        </w:rPr>
        <w:t>jen „</w:t>
      </w:r>
      <w:r w:rsidR="004A39DF" w:rsidRPr="27A9D615">
        <w:rPr>
          <w:rFonts w:ascii="Tahoma" w:hAnsi="Tahoma" w:cs="Tahoma"/>
          <w:sz w:val="16"/>
          <w:szCs w:val="16"/>
        </w:rPr>
        <w:t>prodávající</w:t>
      </w:r>
      <w:r w:rsidRPr="27A9D615">
        <w:rPr>
          <w:rFonts w:ascii="Tahoma" w:hAnsi="Tahoma" w:cs="Tahoma"/>
          <w:sz w:val="16"/>
          <w:szCs w:val="16"/>
        </w:rPr>
        <w:t>“)</w:t>
      </w:r>
    </w:p>
    <w:p w14:paraId="6BA859C0" w14:textId="4B8A6B90" w:rsidR="008C6646" w:rsidRPr="004438C8" w:rsidRDefault="006F7973" w:rsidP="007374A5">
      <w:pPr>
        <w:autoSpaceDE w:val="0"/>
        <w:autoSpaceDN w:val="0"/>
        <w:adjustRightInd w:val="0"/>
        <w:spacing w:after="48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Prodávající a kupující společné též jako „smluvní strany“</w:t>
      </w:r>
    </w:p>
    <w:p w14:paraId="524AD82D" w14:textId="3807D19D" w:rsidR="00191948" w:rsidRPr="004438C8" w:rsidRDefault="00191948" w:rsidP="007374A5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uzavírají dnešního dne</w:t>
      </w:r>
      <w:r w:rsidR="007374A5" w:rsidRPr="004438C8">
        <w:rPr>
          <w:rFonts w:ascii="Tahoma" w:hAnsi="Tahoma" w:cs="Tahoma"/>
          <w:sz w:val="16"/>
          <w:szCs w:val="16"/>
        </w:rPr>
        <w:t>, měsíce a roku</w:t>
      </w:r>
      <w:r w:rsidRPr="004438C8">
        <w:rPr>
          <w:rFonts w:ascii="Tahoma" w:hAnsi="Tahoma" w:cs="Tahoma"/>
          <w:sz w:val="16"/>
          <w:szCs w:val="16"/>
        </w:rPr>
        <w:t xml:space="preserve"> na základě výsledku </w:t>
      </w:r>
      <w:r w:rsidRPr="004438C8">
        <w:rPr>
          <w:rFonts w:ascii="Tahoma" w:hAnsi="Tahoma" w:cs="Tahoma"/>
          <w:b/>
          <w:bCs/>
          <w:sz w:val="16"/>
          <w:szCs w:val="16"/>
        </w:rPr>
        <w:t xml:space="preserve">veřejné zakázky malého rozsahu </w:t>
      </w:r>
      <w:r w:rsidRPr="004438C8">
        <w:rPr>
          <w:rFonts w:ascii="Tahoma" w:hAnsi="Tahoma" w:cs="Tahoma"/>
          <w:sz w:val="16"/>
          <w:szCs w:val="16"/>
        </w:rPr>
        <w:t>s názvem „</w:t>
      </w:r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Upgrade </w:t>
      </w:r>
      <w:r w:rsidR="00356011" w:rsidRPr="004438C8">
        <w:rPr>
          <w:rFonts w:ascii="Tahoma" w:hAnsi="Tahoma" w:cs="Tahoma"/>
          <w:b/>
          <w:bCs/>
          <w:sz w:val="16"/>
          <w:szCs w:val="16"/>
        </w:rPr>
        <w:t>komunikačního systému</w:t>
      </w:r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 Siemens </w:t>
      </w:r>
      <w:proofErr w:type="spellStart"/>
      <w:r w:rsidR="00FF396D" w:rsidRPr="004438C8">
        <w:rPr>
          <w:rFonts w:ascii="Tahoma" w:hAnsi="Tahoma" w:cs="Tahoma"/>
          <w:b/>
          <w:bCs/>
          <w:sz w:val="16"/>
          <w:szCs w:val="16"/>
        </w:rPr>
        <w:t>Hicom</w:t>
      </w:r>
      <w:proofErr w:type="spellEnd"/>
      <w:r w:rsidR="00FF396D" w:rsidRPr="004438C8">
        <w:rPr>
          <w:rFonts w:ascii="Tahoma" w:hAnsi="Tahoma" w:cs="Tahoma"/>
          <w:b/>
          <w:bCs/>
          <w:sz w:val="16"/>
          <w:szCs w:val="16"/>
        </w:rPr>
        <w:t xml:space="preserve"> 300E</w:t>
      </w:r>
      <w:r w:rsidRPr="004438C8">
        <w:rPr>
          <w:rFonts w:ascii="Tahoma" w:hAnsi="Tahoma" w:cs="Tahoma"/>
          <w:sz w:val="16"/>
          <w:szCs w:val="16"/>
        </w:rPr>
        <w:t xml:space="preserve">“, zadávané na elektronickém tržišti </w:t>
      </w:r>
      <w:proofErr w:type="spellStart"/>
      <w:r w:rsidRPr="004438C8">
        <w:rPr>
          <w:rFonts w:ascii="Tahoma" w:hAnsi="Tahoma" w:cs="Tahoma"/>
          <w:sz w:val="16"/>
          <w:szCs w:val="16"/>
        </w:rPr>
        <w:t>Tendermarket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pod systémovým číslem</w:t>
      </w:r>
      <w:r w:rsidR="00C14E57">
        <w:rPr>
          <w:rFonts w:ascii="Tahoma" w:hAnsi="Tahoma" w:cs="Tahoma"/>
          <w:sz w:val="16"/>
          <w:szCs w:val="16"/>
        </w:rPr>
        <w:t xml:space="preserve"> T</w:t>
      </w:r>
      <w:r w:rsidR="00D21BAC">
        <w:rPr>
          <w:rFonts w:ascii="Tahoma" w:hAnsi="Tahoma" w:cs="Tahoma"/>
          <w:sz w:val="16"/>
          <w:szCs w:val="16"/>
        </w:rPr>
        <w:t>004/</w:t>
      </w:r>
      <w:proofErr w:type="gramStart"/>
      <w:r w:rsidR="00D21BAC">
        <w:rPr>
          <w:rFonts w:ascii="Tahoma" w:hAnsi="Tahoma" w:cs="Tahoma"/>
          <w:sz w:val="16"/>
          <w:szCs w:val="16"/>
        </w:rPr>
        <w:t>25V</w:t>
      </w:r>
      <w:proofErr w:type="gramEnd"/>
      <w:r w:rsidR="00D21BAC">
        <w:rPr>
          <w:rFonts w:ascii="Tahoma" w:hAnsi="Tahoma" w:cs="Tahoma"/>
          <w:sz w:val="16"/>
          <w:szCs w:val="16"/>
        </w:rPr>
        <w:t>/00005979</w:t>
      </w:r>
      <w:r w:rsidRPr="004438C8">
        <w:rPr>
          <w:rFonts w:ascii="Tahoma" w:hAnsi="Tahoma" w:cs="Tahoma"/>
          <w:sz w:val="16"/>
          <w:szCs w:val="16"/>
        </w:rPr>
        <w:t xml:space="preserve"> v</w:t>
      </w:r>
      <w:r w:rsidR="0070309C" w:rsidRPr="004438C8">
        <w:rPr>
          <w:rFonts w:ascii="Tahoma" w:hAnsi="Tahoma" w:cs="Tahoma"/>
          <w:sz w:val="16"/>
          <w:szCs w:val="16"/>
        </w:rPr>
        <w:t xml:space="preserve"> otevřeném řízení </w:t>
      </w:r>
      <w:r w:rsidRPr="004438C8">
        <w:rPr>
          <w:rFonts w:ascii="Tahoma" w:hAnsi="Tahoma" w:cs="Tahoma"/>
          <w:sz w:val="16"/>
          <w:szCs w:val="16"/>
        </w:rPr>
        <w:t xml:space="preserve">(dále jen „veřejná zakázka“), v souladu s ustanovením § 2079 a násl. zákona č. 89/2012 Sb., občanský zákoník, v platném znění, (dále </w:t>
      </w:r>
      <w:r w:rsidR="004A39DF" w:rsidRPr="004438C8">
        <w:rPr>
          <w:rFonts w:ascii="Tahoma" w:hAnsi="Tahoma" w:cs="Tahoma"/>
          <w:sz w:val="16"/>
          <w:szCs w:val="16"/>
        </w:rPr>
        <w:t xml:space="preserve">také </w:t>
      </w:r>
      <w:r w:rsidRPr="004438C8">
        <w:rPr>
          <w:rFonts w:ascii="Tahoma" w:hAnsi="Tahoma" w:cs="Tahoma"/>
          <w:sz w:val="16"/>
          <w:szCs w:val="16"/>
        </w:rPr>
        <w:t>jen „zákon č. 89/2012 Sb.“</w:t>
      </w:r>
      <w:r w:rsidR="004A39DF" w:rsidRPr="004438C8">
        <w:rPr>
          <w:rFonts w:ascii="Tahoma" w:hAnsi="Tahoma" w:cs="Tahoma"/>
          <w:sz w:val="16"/>
          <w:szCs w:val="16"/>
        </w:rPr>
        <w:t xml:space="preserve"> nebo „občanský zákoník“</w:t>
      </w:r>
      <w:r w:rsidRPr="004438C8">
        <w:rPr>
          <w:rFonts w:ascii="Tahoma" w:hAnsi="Tahoma" w:cs="Tahoma"/>
          <w:sz w:val="16"/>
          <w:szCs w:val="16"/>
        </w:rPr>
        <w:t>), tuto</w:t>
      </w:r>
    </w:p>
    <w:p w14:paraId="4928B8AF" w14:textId="74DDA484" w:rsidR="007374A5" w:rsidRPr="004438C8" w:rsidRDefault="000F346B" w:rsidP="007374A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kupní smlouvu</w:t>
      </w:r>
    </w:p>
    <w:p w14:paraId="7C1E5B54" w14:textId="0B574D2D" w:rsidR="007374A5" w:rsidRPr="008E4769" w:rsidRDefault="007374A5" w:rsidP="008E4769">
      <w:pPr>
        <w:spacing w:after="480"/>
        <w:jc w:val="center"/>
        <w:outlineLvl w:val="0"/>
        <w:rPr>
          <w:rFonts w:ascii="Tahoma" w:hAnsi="Tahoma" w:cs="Tahoma"/>
          <w:bCs/>
          <w:sz w:val="16"/>
          <w:szCs w:val="16"/>
        </w:rPr>
      </w:pPr>
      <w:r w:rsidRPr="004438C8">
        <w:rPr>
          <w:rFonts w:ascii="Tahoma" w:hAnsi="Tahoma" w:cs="Tahoma"/>
          <w:bCs/>
          <w:sz w:val="16"/>
          <w:szCs w:val="16"/>
        </w:rPr>
        <w:t>(dále jen „smlouva“)</w:t>
      </w:r>
    </w:p>
    <w:p w14:paraId="6B34593C" w14:textId="77777777" w:rsidR="00F638E2" w:rsidRPr="004438C8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438C8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4438C8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4438C8">
        <w:rPr>
          <w:rFonts w:ascii="Tahoma" w:hAnsi="Tahoma" w:cs="Tahoma"/>
          <w:b/>
          <w:bCs/>
          <w:sz w:val="16"/>
          <w:szCs w:val="16"/>
        </w:rPr>
        <w:t>smlouvy</w:t>
      </w:r>
    </w:p>
    <w:p w14:paraId="28FE25EA" w14:textId="49DEC639" w:rsidR="00513247" w:rsidRDefault="007B0171" w:rsidP="0034078D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27A9D615">
        <w:rPr>
          <w:rFonts w:ascii="Tahoma" w:hAnsi="Tahoma" w:cs="Tahoma"/>
          <w:sz w:val="16"/>
          <w:szCs w:val="16"/>
        </w:rPr>
        <w:t>Předmětem plnění j</w:t>
      </w:r>
      <w:r w:rsidR="00C67285" w:rsidRPr="27A9D615">
        <w:rPr>
          <w:rFonts w:ascii="Tahoma" w:hAnsi="Tahoma" w:cs="Tahoma"/>
          <w:sz w:val="16"/>
          <w:szCs w:val="16"/>
        </w:rPr>
        <w:t>e</w:t>
      </w:r>
      <w:r w:rsidRPr="27A9D615">
        <w:rPr>
          <w:rFonts w:ascii="Tahoma" w:hAnsi="Tahoma" w:cs="Tahoma"/>
          <w:sz w:val="16"/>
          <w:szCs w:val="16"/>
        </w:rPr>
        <w:t xml:space="preserve"> </w:t>
      </w:r>
      <w:r w:rsidR="00843AA4" w:rsidRPr="27A9D615">
        <w:rPr>
          <w:rFonts w:ascii="Tahoma" w:hAnsi="Tahoma" w:cs="Tahoma"/>
          <w:sz w:val="16"/>
          <w:szCs w:val="16"/>
        </w:rPr>
        <w:t>závazek prodávajícího dodat kupujícímu</w:t>
      </w:r>
      <w:r w:rsidR="00812432" w:rsidRPr="27A9D615">
        <w:rPr>
          <w:rFonts w:ascii="Tahoma" w:hAnsi="Tahoma" w:cs="Tahoma"/>
          <w:sz w:val="16"/>
          <w:szCs w:val="16"/>
        </w:rPr>
        <w:t xml:space="preserve"> v rámci upgrad</w:t>
      </w:r>
      <w:r w:rsidR="00D44EDC" w:rsidRPr="27A9D615">
        <w:rPr>
          <w:rFonts w:ascii="Tahoma" w:hAnsi="Tahoma" w:cs="Tahoma"/>
          <w:sz w:val="16"/>
          <w:szCs w:val="16"/>
        </w:rPr>
        <w:t>u telefonní</w:t>
      </w:r>
      <w:r w:rsidR="00AE263D" w:rsidRPr="27A9D615">
        <w:rPr>
          <w:rFonts w:ascii="Tahoma" w:hAnsi="Tahoma" w:cs="Tahoma"/>
          <w:sz w:val="16"/>
          <w:szCs w:val="16"/>
        </w:rPr>
        <w:t>ch</w:t>
      </w:r>
      <w:r w:rsidR="00D44EDC" w:rsidRPr="27A9D615">
        <w:rPr>
          <w:rFonts w:ascii="Tahoma" w:hAnsi="Tahoma" w:cs="Tahoma"/>
          <w:sz w:val="16"/>
          <w:szCs w:val="16"/>
        </w:rPr>
        <w:t xml:space="preserve"> ústřed</w:t>
      </w:r>
      <w:r w:rsidR="00AE263D" w:rsidRPr="27A9D615">
        <w:rPr>
          <w:rFonts w:ascii="Tahoma" w:hAnsi="Tahoma" w:cs="Tahoma"/>
          <w:sz w:val="16"/>
          <w:szCs w:val="16"/>
        </w:rPr>
        <w:t>en</w:t>
      </w:r>
      <w:r w:rsidR="00D44EDC" w:rsidRPr="27A9D615">
        <w:rPr>
          <w:rFonts w:ascii="Tahoma" w:hAnsi="Tahoma" w:cs="Tahoma"/>
          <w:sz w:val="16"/>
          <w:szCs w:val="16"/>
        </w:rPr>
        <w:t xml:space="preserve"> (PBX) S</w:t>
      </w:r>
      <w:r w:rsidR="00841514" w:rsidRPr="27A9D615">
        <w:rPr>
          <w:rFonts w:ascii="Tahoma" w:hAnsi="Tahoma" w:cs="Tahoma"/>
          <w:sz w:val="16"/>
          <w:szCs w:val="16"/>
        </w:rPr>
        <w:t xml:space="preserve">iemens </w:t>
      </w:r>
      <w:proofErr w:type="spellStart"/>
      <w:r w:rsidR="00841514" w:rsidRPr="27A9D615">
        <w:rPr>
          <w:rFonts w:ascii="Tahoma" w:hAnsi="Tahoma" w:cs="Tahoma"/>
          <w:sz w:val="16"/>
          <w:szCs w:val="16"/>
        </w:rPr>
        <w:t>Hicom</w:t>
      </w:r>
      <w:proofErr w:type="spellEnd"/>
      <w:r w:rsidR="00841514" w:rsidRPr="27A9D615">
        <w:rPr>
          <w:rFonts w:ascii="Tahoma" w:hAnsi="Tahoma" w:cs="Tahoma"/>
          <w:sz w:val="16"/>
          <w:szCs w:val="16"/>
        </w:rPr>
        <w:t xml:space="preserve"> 300E</w:t>
      </w:r>
      <w:r w:rsidR="00843AA4" w:rsidRPr="27A9D615">
        <w:rPr>
          <w:rFonts w:ascii="Tahoma" w:hAnsi="Tahoma" w:cs="Tahoma"/>
          <w:sz w:val="16"/>
          <w:szCs w:val="16"/>
        </w:rPr>
        <w:t xml:space="preserve"> </w:t>
      </w:r>
      <w:r w:rsidR="00C06CD2" w:rsidRPr="27A9D615">
        <w:rPr>
          <w:rFonts w:ascii="Tahoma" w:hAnsi="Tahoma" w:cs="Tahoma"/>
          <w:sz w:val="16"/>
          <w:szCs w:val="16"/>
        </w:rPr>
        <w:t>níže uvedené položky, vše v souladu</w:t>
      </w:r>
      <w:r w:rsidR="00843AA4" w:rsidRPr="27A9D615">
        <w:rPr>
          <w:rFonts w:ascii="Tahoma" w:hAnsi="Tahoma" w:cs="Tahoma"/>
          <w:sz w:val="16"/>
          <w:szCs w:val="16"/>
        </w:rPr>
        <w:t xml:space="preserve"> s</w:t>
      </w:r>
      <w:r w:rsidR="008E2BD9">
        <w:rPr>
          <w:rFonts w:ascii="Tahoma" w:hAnsi="Tahoma" w:cs="Tahoma"/>
          <w:sz w:val="16"/>
          <w:szCs w:val="16"/>
        </w:rPr>
        <w:t>e</w:t>
      </w:r>
      <w:r w:rsidR="00843AA4" w:rsidRPr="27A9D615">
        <w:rPr>
          <w:rFonts w:ascii="Tahoma" w:hAnsi="Tahoma" w:cs="Tahoma"/>
          <w:sz w:val="16"/>
          <w:szCs w:val="16"/>
        </w:rPr>
        <w:t> </w:t>
      </w:r>
      <w:r w:rsidR="008E2BD9" w:rsidRPr="27A9D615">
        <w:rPr>
          <w:rFonts w:ascii="Tahoma" w:hAnsi="Tahoma" w:cs="Tahoma"/>
          <w:sz w:val="16"/>
          <w:szCs w:val="16"/>
        </w:rPr>
        <w:t xml:space="preserve">zadávacími podmínkami </w:t>
      </w:r>
      <w:r w:rsidR="008E2BD9">
        <w:rPr>
          <w:rFonts w:ascii="Tahoma" w:hAnsi="Tahoma" w:cs="Tahoma"/>
          <w:sz w:val="16"/>
          <w:szCs w:val="16"/>
        </w:rPr>
        <w:t xml:space="preserve">a </w:t>
      </w:r>
      <w:r w:rsidR="00843AA4" w:rsidRPr="27A9D615">
        <w:rPr>
          <w:rFonts w:ascii="Tahoma" w:hAnsi="Tahoma" w:cs="Tahoma"/>
          <w:sz w:val="16"/>
          <w:szCs w:val="16"/>
        </w:rPr>
        <w:t>podmínkami sjednanými touto smlouvou</w:t>
      </w:r>
      <w:r w:rsidR="00513247" w:rsidRPr="27A9D615">
        <w:rPr>
          <w:rFonts w:ascii="Tahoma" w:hAnsi="Tahoma" w:cs="Tahoma"/>
          <w:sz w:val="16"/>
          <w:szCs w:val="16"/>
        </w:rPr>
        <w:t>:</w:t>
      </w:r>
    </w:p>
    <w:p w14:paraId="190036BA" w14:textId="77777777" w:rsidR="00AE263D" w:rsidRDefault="00AE263D" w:rsidP="00870A05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</w:p>
    <w:p w14:paraId="30363792" w14:textId="77777777" w:rsidR="00A07A8A" w:rsidRPr="004438C8" w:rsidRDefault="00A07A8A" w:rsidP="00A07A8A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a) Hardware:</w:t>
      </w:r>
    </w:p>
    <w:p w14:paraId="2AFEA086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  <w:u w:val="single"/>
        </w:rPr>
      </w:pPr>
      <w:r w:rsidRPr="20AD041E">
        <w:rPr>
          <w:rFonts w:ascii="Tahoma" w:hAnsi="Tahoma" w:cs="Tahoma"/>
          <w:sz w:val="16"/>
          <w:szCs w:val="16"/>
        </w:rPr>
        <w:t>-</w:t>
      </w:r>
      <w:r>
        <w:tab/>
      </w:r>
      <w:r w:rsidRPr="20AD041E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20AD041E">
        <w:rPr>
          <w:rFonts w:ascii="Tahoma" w:hAnsi="Tahoma" w:cs="Tahoma"/>
          <w:sz w:val="16"/>
          <w:szCs w:val="16"/>
        </w:rPr>
        <w:t>Atos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20AD041E">
        <w:rPr>
          <w:rFonts w:ascii="Tahoma" w:hAnsi="Tahoma" w:cs="Tahoma"/>
          <w:sz w:val="16"/>
          <w:szCs w:val="16"/>
        </w:rPr>
        <w:t>Unify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20AD041E">
        <w:rPr>
          <w:rFonts w:ascii="Tahoma" w:hAnsi="Tahoma" w:cs="Tahoma"/>
          <w:sz w:val="16"/>
          <w:szCs w:val="16"/>
        </w:rPr>
        <w:t>EcoServer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Simplex 19” (náhrada za stávající řídící modul ústředny)</w:t>
      </w:r>
    </w:p>
    <w:p w14:paraId="05610F46" w14:textId="77777777" w:rsidR="00A07A8A" w:rsidRPr="004438C8" w:rsidRDefault="00A07A8A" w:rsidP="00A07A8A">
      <w:pPr>
        <w:ind w:firstLine="708"/>
        <w:rPr>
          <w:rFonts w:ascii="Tahoma" w:hAnsi="Tahoma" w:cs="Tahoma"/>
          <w:iCs/>
          <w:sz w:val="16"/>
          <w:szCs w:val="16"/>
          <w:u w:val="single"/>
        </w:rPr>
      </w:pPr>
      <w:r w:rsidRPr="004438C8">
        <w:rPr>
          <w:rFonts w:ascii="Tahoma" w:hAnsi="Tahoma" w:cs="Tahoma"/>
          <w:iCs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</w:t>
      </w:r>
      <w:r w:rsidRPr="004438C8">
        <w:rPr>
          <w:rFonts w:ascii="Tahoma" w:hAnsi="Tahoma" w:cs="Tahoma"/>
          <w:sz w:val="16"/>
          <w:szCs w:val="16"/>
        </w:rPr>
        <w:t xml:space="preserve"> ks</w:t>
      </w:r>
      <w:r w:rsidRPr="004438C8">
        <w:rPr>
          <w:rFonts w:ascii="Tahoma" w:hAnsi="Tahoma" w:cs="Tahoma"/>
          <w:iCs/>
          <w:sz w:val="16"/>
          <w:szCs w:val="16"/>
        </w:rPr>
        <w:t xml:space="preserve"> účastnických boxů 19“ (náhrada za stávající periferní účastnické vany)</w:t>
      </w:r>
    </w:p>
    <w:p w14:paraId="779394B1" w14:textId="77777777" w:rsidR="00A07A8A" w:rsidRDefault="00A07A8A" w:rsidP="00A07A8A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</w:r>
      <w:r w:rsidRPr="20AD041E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1 ks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karta STMIX (náhrada za STMA kartu pro </w:t>
      </w:r>
      <w:proofErr w:type="spellStart"/>
      <w:r w:rsidRPr="20AD041E">
        <w:rPr>
          <w:rFonts w:ascii="Tahoma" w:hAnsi="Tahoma" w:cs="Tahoma"/>
          <w:sz w:val="16"/>
          <w:szCs w:val="16"/>
        </w:rPr>
        <w:t>VoIP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příčku mezi PBX VFN</w:t>
      </w:r>
      <w:r>
        <w:rPr>
          <w:rFonts w:ascii="Tahoma" w:hAnsi="Tahoma" w:cs="Tahoma"/>
          <w:sz w:val="16"/>
          <w:szCs w:val="16"/>
        </w:rPr>
        <w:t>6</w:t>
      </w:r>
      <w:r w:rsidRPr="20AD041E">
        <w:rPr>
          <w:rFonts w:ascii="Tahoma" w:hAnsi="Tahoma" w:cs="Tahoma"/>
          <w:sz w:val="16"/>
          <w:szCs w:val="16"/>
        </w:rPr>
        <w:t xml:space="preserve"> a VFN</w:t>
      </w:r>
      <w:r>
        <w:rPr>
          <w:rFonts w:ascii="Tahoma" w:hAnsi="Tahoma" w:cs="Tahoma"/>
          <w:sz w:val="16"/>
          <w:szCs w:val="16"/>
        </w:rPr>
        <w:t>1</w:t>
      </w:r>
      <w:r w:rsidRPr="20AD041E">
        <w:rPr>
          <w:rFonts w:ascii="Tahoma" w:hAnsi="Tahoma" w:cs="Tahoma"/>
          <w:sz w:val="16"/>
          <w:szCs w:val="16"/>
        </w:rPr>
        <w:t>)</w:t>
      </w:r>
    </w:p>
    <w:p w14:paraId="73BC4734" w14:textId="77777777" w:rsidR="00A07A8A" w:rsidRPr="004438C8" w:rsidRDefault="00A07A8A" w:rsidP="00A07A8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-</w:t>
      </w:r>
      <w:r>
        <w:rPr>
          <w:rFonts w:ascii="Tahoma" w:hAnsi="Tahoma" w:cs="Tahoma"/>
          <w:sz w:val="16"/>
          <w:szCs w:val="16"/>
        </w:rPr>
        <w:tab/>
        <w:t xml:space="preserve">2 ks </w:t>
      </w:r>
      <w:proofErr w:type="spellStart"/>
      <w:r>
        <w:rPr>
          <w:rFonts w:ascii="Tahoma" w:hAnsi="Tahoma" w:cs="Tahoma"/>
          <w:sz w:val="16"/>
          <w:szCs w:val="16"/>
        </w:rPr>
        <w:t>VoIP</w:t>
      </w:r>
      <w:proofErr w:type="spellEnd"/>
      <w:r>
        <w:rPr>
          <w:rFonts w:ascii="Tahoma" w:hAnsi="Tahoma" w:cs="Tahoma"/>
          <w:sz w:val="16"/>
          <w:szCs w:val="16"/>
        </w:rPr>
        <w:t xml:space="preserve"> karta STMIX (karta pro VFN1 na </w:t>
      </w:r>
      <w:proofErr w:type="spellStart"/>
      <w:r>
        <w:rPr>
          <w:rFonts w:ascii="Tahoma" w:hAnsi="Tahoma" w:cs="Tahoma"/>
          <w:sz w:val="16"/>
          <w:szCs w:val="16"/>
        </w:rPr>
        <w:t>VoIP</w:t>
      </w:r>
      <w:proofErr w:type="spellEnd"/>
      <w:r>
        <w:rPr>
          <w:rFonts w:ascii="Tahoma" w:hAnsi="Tahoma" w:cs="Tahoma"/>
          <w:sz w:val="16"/>
          <w:szCs w:val="16"/>
        </w:rPr>
        <w:t xml:space="preserve"> příčku mezi VFN1 a VFN6 + rezerva)</w:t>
      </w:r>
    </w:p>
    <w:p w14:paraId="19048E4E" w14:textId="77777777" w:rsidR="00A07A8A" w:rsidRPr="004438C8" w:rsidRDefault="00A07A8A" w:rsidP="00A07A8A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  <w:t>-</w:t>
      </w:r>
      <w:r w:rsidRPr="004438C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18</w:t>
      </w:r>
      <w:r w:rsidRPr="004438C8">
        <w:rPr>
          <w:rFonts w:ascii="Tahoma" w:hAnsi="Tahoma" w:cs="Tahoma"/>
          <w:sz w:val="16"/>
          <w:szCs w:val="16"/>
        </w:rPr>
        <w:t xml:space="preserve"> ks SLMAV karta pro analogové linky s funkcí CLIP</w:t>
      </w:r>
    </w:p>
    <w:p w14:paraId="5ED3F5EA" w14:textId="77777777" w:rsidR="00A07A8A" w:rsidRDefault="00A07A8A" w:rsidP="00A07A8A">
      <w:pPr>
        <w:ind w:firstLine="708"/>
        <w:rPr>
          <w:rFonts w:ascii="Tahoma" w:hAnsi="Tahoma" w:cs="Tahoma"/>
          <w:sz w:val="16"/>
          <w:szCs w:val="16"/>
        </w:rPr>
      </w:pPr>
      <w:r w:rsidRPr="65E07FB3">
        <w:rPr>
          <w:rFonts w:ascii="Tahoma" w:hAnsi="Tahoma" w:cs="Tahoma"/>
          <w:sz w:val="16"/>
          <w:szCs w:val="16"/>
        </w:rPr>
        <w:t>-</w:t>
      </w:r>
      <w:r>
        <w:tab/>
      </w:r>
      <w:r w:rsidRPr="65E07FB3">
        <w:rPr>
          <w:rFonts w:ascii="Tahoma" w:hAnsi="Tahoma" w:cs="Tahoma"/>
          <w:sz w:val="16"/>
          <w:szCs w:val="16"/>
        </w:rPr>
        <w:t xml:space="preserve">1 ks karta TMANI (8x analogová státní </w:t>
      </w:r>
      <w:proofErr w:type="gramStart"/>
      <w:r w:rsidRPr="65E07FB3">
        <w:rPr>
          <w:rFonts w:ascii="Tahoma" w:hAnsi="Tahoma" w:cs="Tahoma"/>
          <w:sz w:val="16"/>
          <w:szCs w:val="16"/>
        </w:rPr>
        <w:t>linka - náhrada</w:t>
      </w:r>
      <w:proofErr w:type="gramEnd"/>
      <w:r w:rsidRPr="65E07FB3">
        <w:rPr>
          <w:rFonts w:ascii="Tahoma" w:hAnsi="Tahoma" w:cs="Tahoma"/>
          <w:sz w:val="16"/>
          <w:szCs w:val="16"/>
        </w:rPr>
        <w:t xml:space="preserve"> za kartu TMBD)</w:t>
      </w:r>
    </w:p>
    <w:p w14:paraId="048DF8F7" w14:textId="77777777" w:rsidR="00A07A8A" w:rsidRPr="004438C8" w:rsidRDefault="00A07A8A" w:rsidP="00A07A8A">
      <w:pPr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ab/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1 ks </w:t>
      </w:r>
      <w:proofErr w:type="spellStart"/>
      <w:r w:rsidRPr="004438C8">
        <w:rPr>
          <w:rFonts w:ascii="Tahoma" w:hAnsi="Tahoma" w:cs="Tahoma"/>
          <w:sz w:val="16"/>
          <w:szCs w:val="16"/>
        </w:rPr>
        <w:t>Rack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19” (42U) s větráním (pro řídící modul a účastnické boxy) a nezbytné příslušenství</w:t>
      </w:r>
    </w:p>
    <w:p w14:paraId="5594BEDF" w14:textId="77777777" w:rsidR="00A07A8A" w:rsidRDefault="00A07A8A" w:rsidP="00A07A8A">
      <w:pPr>
        <w:ind w:firstLine="709"/>
        <w:rPr>
          <w:rFonts w:ascii="Tahoma" w:hAnsi="Tahoma" w:cs="Tahoma"/>
          <w:sz w:val="16"/>
          <w:szCs w:val="16"/>
        </w:rPr>
      </w:pPr>
      <w:r w:rsidRPr="20AD041E">
        <w:rPr>
          <w:rFonts w:ascii="Tahoma" w:hAnsi="Tahoma" w:cs="Tahoma"/>
          <w:sz w:val="16"/>
          <w:szCs w:val="16"/>
        </w:rPr>
        <w:t>-</w:t>
      </w:r>
      <w:r>
        <w:tab/>
      </w:r>
      <w:r w:rsidRPr="20AD041E">
        <w:rPr>
          <w:rFonts w:ascii="Tahoma" w:hAnsi="Tahoma" w:cs="Tahoma"/>
          <w:sz w:val="16"/>
          <w:szCs w:val="16"/>
        </w:rPr>
        <w:t xml:space="preserve">1 ks záložní napájecí zdroj UPS min. 2,2 </w:t>
      </w:r>
      <w:proofErr w:type="spellStart"/>
      <w:r w:rsidRPr="20AD041E">
        <w:rPr>
          <w:rFonts w:ascii="Tahoma" w:hAnsi="Tahoma" w:cs="Tahoma"/>
          <w:sz w:val="16"/>
          <w:szCs w:val="16"/>
        </w:rPr>
        <w:t>kVA</w:t>
      </w:r>
      <w:proofErr w:type="spellEnd"/>
      <w:r w:rsidRPr="20AD041E">
        <w:rPr>
          <w:rFonts w:ascii="Tahoma" w:hAnsi="Tahoma" w:cs="Tahoma"/>
          <w:sz w:val="16"/>
          <w:szCs w:val="16"/>
        </w:rPr>
        <w:t xml:space="preserve"> s integrovanou LAN kartou</w:t>
      </w:r>
      <w:r>
        <w:rPr>
          <w:rFonts w:ascii="Tahoma" w:hAnsi="Tahoma" w:cs="Tahoma"/>
          <w:sz w:val="16"/>
          <w:szCs w:val="16"/>
        </w:rPr>
        <w:t xml:space="preserve"> (min 100Mbps)</w:t>
      </w:r>
      <w:r w:rsidRPr="20AD041E">
        <w:rPr>
          <w:rFonts w:ascii="Tahoma" w:hAnsi="Tahoma" w:cs="Tahoma"/>
          <w:sz w:val="16"/>
          <w:szCs w:val="16"/>
        </w:rPr>
        <w:t xml:space="preserve"> pro</w:t>
      </w:r>
    </w:p>
    <w:p w14:paraId="466B521E" w14:textId="77777777" w:rsidR="00A07A8A" w:rsidRDefault="00A07A8A" w:rsidP="00A07A8A">
      <w:pPr>
        <w:ind w:firstLine="709"/>
        <w:rPr>
          <w:rFonts w:ascii="Tahoma" w:hAnsi="Tahoma" w:cs="Tahoma"/>
          <w:sz w:val="16"/>
          <w:szCs w:val="16"/>
        </w:rPr>
      </w:pPr>
      <w:r w:rsidRPr="20AD041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>m</w:t>
      </w:r>
      <w:r w:rsidRPr="20AD041E">
        <w:rPr>
          <w:rFonts w:ascii="Tahoma" w:hAnsi="Tahoma" w:cs="Tahoma"/>
          <w:sz w:val="16"/>
          <w:szCs w:val="16"/>
        </w:rPr>
        <w:t>onitoring</w:t>
      </w:r>
      <w:r>
        <w:rPr>
          <w:rFonts w:ascii="Tahoma" w:hAnsi="Tahoma" w:cs="Tahoma"/>
          <w:sz w:val="16"/>
          <w:szCs w:val="16"/>
        </w:rPr>
        <w:t xml:space="preserve"> napájení, provedení 19“ do racku</w:t>
      </w:r>
    </w:p>
    <w:p w14:paraId="1E3A3253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</w:p>
    <w:p w14:paraId="39A9636F" w14:textId="5878C313" w:rsidR="00A07A8A" w:rsidRPr="004438C8" w:rsidRDefault="00A07A8A" w:rsidP="00A07A8A">
      <w:pPr>
        <w:ind w:left="708"/>
        <w:jc w:val="both"/>
        <w:rPr>
          <w:rFonts w:ascii="Tahoma" w:hAnsi="Tahoma" w:cs="Tahoma"/>
          <w:sz w:val="16"/>
          <w:szCs w:val="16"/>
          <w:u w:val="single"/>
        </w:rPr>
      </w:pPr>
      <w:r w:rsidRPr="27A9D615">
        <w:rPr>
          <w:rFonts w:ascii="Tahoma" w:hAnsi="Tahoma" w:cs="Tahoma"/>
          <w:sz w:val="16"/>
          <w:szCs w:val="16"/>
        </w:rPr>
        <w:t xml:space="preserve">(Stávající účastnické boxy, stávající MFD rozvaděč, stávající </w:t>
      </w:r>
      <w:proofErr w:type="spellStart"/>
      <w:r w:rsidRPr="27A9D615">
        <w:rPr>
          <w:rFonts w:ascii="Tahoma" w:hAnsi="Tahoma" w:cs="Tahoma"/>
          <w:sz w:val="16"/>
          <w:szCs w:val="16"/>
        </w:rPr>
        <w:t>častnické</w:t>
      </w:r>
      <w:proofErr w:type="spellEnd"/>
      <w:r w:rsidRPr="27A9D615">
        <w:rPr>
          <w:rFonts w:ascii="Tahoma" w:hAnsi="Tahoma" w:cs="Tahoma"/>
          <w:sz w:val="16"/>
          <w:szCs w:val="16"/>
        </w:rPr>
        <w:t xml:space="preserve"> karty, stávající systémové kabely zůstanou zachovány. Nezbytná výměna telefonních přístrojů není</w:t>
      </w:r>
      <w:r w:rsidR="003E3DB0">
        <w:rPr>
          <w:rFonts w:ascii="Tahoma" w:hAnsi="Tahoma" w:cs="Tahoma"/>
          <w:sz w:val="16"/>
          <w:szCs w:val="16"/>
        </w:rPr>
        <w:t xml:space="preserve"> obsahem zadávacích podmínek a</w:t>
      </w:r>
      <w:r w:rsidRPr="27A9D615">
        <w:rPr>
          <w:rFonts w:ascii="Tahoma" w:hAnsi="Tahoma" w:cs="Tahoma"/>
          <w:sz w:val="16"/>
          <w:szCs w:val="16"/>
        </w:rPr>
        <w:t xml:space="preserve"> předmětem této smlouvy</w:t>
      </w:r>
      <w:r w:rsidR="004114E2">
        <w:rPr>
          <w:rFonts w:ascii="Tahoma" w:hAnsi="Tahoma" w:cs="Tahoma"/>
          <w:sz w:val="16"/>
          <w:szCs w:val="16"/>
        </w:rPr>
        <w:t>.</w:t>
      </w:r>
      <w:r w:rsidRPr="27A9D615">
        <w:rPr>
          <w:rFonts w:ascii="Tahoma" w:hAnsi="Tahoma" w:cs="Tahoma"/>
          <w:sz w:val="16"/>
          <w:szCs w:val="16"/>
        </w:rPr>
        <w:t>)</w:t>
      </w:r>
    </w:p>
    <w:p w14:paraId="32586587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</w:p>
    <w:p w14:paraId="043BBB79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b) Software:</w:t>
      </w:r>
    </w:p>
    <w:p w14:paraId="0293B2C1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Pr="6B30AECB">
        <w:rPr>
          <w:rFonts w:ascii="Tahoma" w:hAnsi="Tahoma" w:cs="Tahoma"/>
          <w:sz w:val="16"/>
          <w:szCs w:val="16"/>
        </w:rPr>
        <w:t xml:space="preserve">1 ks upgrade řídícího SW ústředny </w:t>
      </w:r>
      <w:proofErr w:type="spellStart"/>
      <w:r w:rsidRPr="6B30AECB">
        <w:rPr>
          <w:rFonts w:ascii="Tahoma" w:hAnsi="Tahoma" w:cs="Tahoma"/>
          <w:sz w:val="16"/>
          <w:szCs w:val="16"/>
        </w:rPr>
        <w:t>Hicom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300E na aktuální verzi </w:t>
      </w:r>
      <w:proofErr w:type="spellStart"/>
      <w:r w:rsidRPr="6B30AECB">
        <w:rPr>
          <w:rFonts w:ascii="Tahoma" w:hAnsi="Tahoma" w:cs="Tahoma"/>
          <w:sz w:val="16"/>
          <w:szCs w:val="16"/>
        </w:rPr>
        <w:t>OpenScape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4000 na aktuální verzi V10 </w:t>
      </w:r>
    </w:p>
    <w:p w14:paraId="773D4684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</w:p>
    <w:p w14:paraId="04C71CD6" w14:textId="77777777" w:rsidR="00A07A8A" w:rsidRPr="004438C8" w:rsidRDefault="00A07A8A" w:rsidP="00A07A8A">
      <w:pPr>
        <w:ind w:firstLine="708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c) Licence:</w:t>
      </w:r>
    </w:p>
    <w:p w14:paraId="65A9F0EB" w14:textId="77777777" w:rsidR="00A07A8A" w:rsidRPr="004438C8" w:rsidRDefault="00A07A8A" w:rsidP="00A07A8A">
      <w:pPr>
        <w:ind w:firstLine="708"/>
        <w:rPr>
          <w:rFonts w:ascii="Tahoma" w:hAnsi="Tahoma" w:cs="Tahoma"/>
          <w:i/>
          <w:iCs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>
        <w:rPr>
          <w:rFonts w:ascii="Tahoma" w:hAnsi="Tahoma" w:cs="Tahoma"/>
          <w:sz w:val="16"/>
          <w:szCs w:val="16"/>
        </w:rPr>
        <w:t>506</w:t>
      </w:r>
      <w:r w:rsidRPr="6B30AECB">
        <w:rPr>
          <w:rFonts w:ascii="Tahoma" w:hAnsi="Tahoma" w:cs="Tahoma"/>
          <w:sz w:val="16"/>
          <w:szCs w:val="16"/>
        </w:rPr>
        <w:t xml:space="preserve"> ks </w:t>
      </w:r>
      <w:proofErr w:type="spellStart"/>
      <w:r w:rsidRPr="6B30AECB">
        <w:rPr>
          <w:rFonts w:ascii="Tahoma" w:hAnsi="Tahoma" w:cs="Tahoma"/>
          <w:sz w:val="16"/>
          <w:szCs w:val="16"/>
        </w:rPr>
        <w:t>Flexlicence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V10 </w:t>
      </w:r>
      <w:r w:rsidRPr="6B30AECB">
        <w:rPr>
          <w:rFonts w:ascii="Tahoma" w:hAnsi="Tahoma" w:cs="Tahoma"/>
          <w:i/>
          <w:iCs/>
          <w:sz w:val="16"/>
          <w:szCs w:val="16"/>
        </w:rPr>
        <w:t xml:space="preserve">(upgrade stávajících </w:t>
      </w:r>
      <w:proofErr w:type="spellStart"/>
      <w:r w:rsidRPr="6B30AECB">
        <w:rPr>
          <w:rFonts w:ascii="Tahoma" w:hAnsi="Tahoma" w:cs="Tahoma"/>
          <w:i/>
          <w:iCs/>
          <w:sz w:val="16"/>
          <w:szCs w:val="16"/>
        </w:rPr>
        <w:t>Telephony</w:t>
      </w:r>
      <w:proofErr w:type="spellEnd"/>
      <w:r w:rsidRPr="6B30AECB">
        <w:rPr>
          <w:rFonts w:ascii="Tahoma" w:hAnsi="Tahoma" w:cs="Tahoma"/>
          <w:i/>
          <w:iCs/>
          <w:sz w:val="16"/>
          <w:szCs w:val="16"/>
        </w:rPr>
        <w:t xml:space="preserve"> plus licencí pro jednotlivé telefonní linky)</w:t>
      </w:r>
    </w:p>
    <w:p w14:paraId="438C4388" w14:textId="77777777" w:rsidR="00A07A8A" w:rsidRDefault="00A07A8A" w:rsidP="00A07A8A">
      <w:pPr>
        <w:ind w:firstLine="708"/>
        <w:rPr>
          <w:rFonts w:ascii="Tahoma" w:hAnsi="Tahoma" w:cs="Tahoma"/>
          <w:sz w:val="16"/>
          <w:szCs w:val="16"/>
        </w:rPr>
      </w:pPr>
      <w:r w:rsidRPr="6B30AECB">
        <w:rPr>
          <w:rFonts w:ascii="Tahoma" w:hAnsi="Tahoma" w:cs="Tahoma"/>
          <w:sz w:val="16"/>
          <w:szCs w:val="16"/>
        </w:rPr>
        <w:t>-</w:t>
      </w:r>
      <w:r>
        <w:tab/>
      </w:r>
      <w:r w:rsidRPr="6B30AECB">
        <w:rPr>
          <w:rFonts w:ascii="Tahoma" w:hAnsi="Tahoma" w:cs="Tahoma"/>
          <w:sz w:val="16"/>
          <w:szCs w:val="16"/>
        </w:rPr>
        <w:t xml:space="preserve">1 ks další licence pro SW </w:t>
      </w:r>
      <w:proofErr w:type="spellStart"/>
      <w:r w:rsidRPr="6B30AECB">
        <w:rPr>
          <w:rFonts w:ascii="Tahoma" w:hAnsi="Tahoma" w:cs="Tahoma"/>
          <w:sz w:val="16"/>
          <w:szCs w:val="16"/>
        </w:rPr>
        <w:t>Profix</w:t>
      </w:r>
      <w:proofErr w:type="spellEnd"/>
      <w:r w:rsidRPr="6B30AECB">
        <w:rPr>
          <w:rFonts w:ascii="Tahoma" w:hAnsi="Tahoma" w:cs="Tahoma"/>
          <w:sz w:val="16"/>
          <w:szCs w:val="16"/>
        </w:rPr>
        <w:t xml:space="preserve"> (správa ústředny)</w:t>
      </w:r>
    </w:p>
    <w:p w14:paraId="7707A247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</w:p>
    <w:p w14:paraId="7AE970E1" w14:textId="77777777" w:rsidR="00A07A8A" w:rsidRPr="004438C8" w:rsidRDefault="00A07A8A" w:rsidP="00A07A8A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d) SW podpora:</w:t>
      </w:r>
    </w:p>
    <w:p w14:paraId="689C67F0" w14:textId="77777777" w:rsidR="00A07A8A" w:rsidRPr="004438C8" w:rsidRDefault="00A07A8A" w:rsidP="00A07A8A">
      <w:pPr>
        <w:ind w:firstLine="708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-</w:t>
      </w:r>
      <w:r w:rsidRPr="004438C8">
        <w:rPr>
          <w:rFonts w:ascii="Tahoma" w:hAnsi="Tahoma" w:cs="Tahoma"/>
          <w:sz w:val="16"/>
          <w:szCs w:val="16"/>
        </w:rPr>
        <w:tab/>
        <w:t xml:space="preserve">Software Support na 3 roky pro </w:t>
      </w:r>
      <w:proofErr w:type="spellStart"/>
      <w:r w:rsidRPr="004438C8">
        <w:rPr>
          <w:rFonts w:ascii="Tahoma" w:hAnsi="Tahoma" w:cs="Tahoma"/>
          <w:sz w:val="16"/>
          <w:szCs w:val="16"/>
        </w:rPr>
        <w:t>Openscape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4000 V10</w:t>
      </w:r>
    </w:p>
    <w:p w14:paraId="534C5A4C" w14:textId="77777777" w:rsidR="00A07A8A" w:rsidRPr="004438C8" w:rsidRDefault="00A07A8A" w:rsidP="00A07A8A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3330F5F8" w14:textId="63B41171" w:rsidR="00A07A8A" w:rsidRPr="004438C8" w:rsidRDefault="00A07A8A" w:rsidP="00A07A8A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V rámci SW podpory </w:t>
      </w:r>
      <w:r w:rsidR="00A41F7B">
        <w:rPr>
          <w:rFonts w:ascii="Tahoma" w:hAnsi="Tahoma" w:cs="Tahoma"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sz w:val="16"/>
          <w:szCs w:val="16"/>
        </w:rPr>
        <w:t>zajistí aktualizace příslušného SW.</w:t>
      </w:r>
    </w:p>
    <w:p w14:paraId="7858F532" w14:textId="77777777" w:rsidR="00A07A8A" w:rsidRPr="004438C8" w:rsidRDefault="00A07A8A" w:rsidP="00A07A8A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07C371A9" w14:textId="4FCC9DB7" w:rsidR="00A07A8A" w:rsidRPr="004438C8" w:rsidRDefault="00A07A8A" w:rsidP="00A07A8A">
      <w:p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(dále jen „předmět plnění“)</w:t>
      </w:r>
      <w:r w:rsidR="00A90094">
        <w:rPr>
          <w:rFonts w:ascii="Tahoma" w:hAnsi="Tahoma" w:cs="Tahoma"/>
          <w:sz w:val="16"/>
          <w:szCs w:val="16"/>
        </w:rPr>
        <w:t>,</w:t>
      </w:r>
      <w:r w:rsidRPr="004438C8">
        <w:rPr>
          <w:rFonts w:ascii="Tahoma" w:hAnsi="Tahoma" w:cs="Tahoma"/>
          <w:sz w:val="16"/>
          <w:szCs w:val="16"/>
        </w:rPr>
        <w:t xml:space="preserve"> jehož přesná technická specifikace je uvedena v příloze č. 1 této smlouvy. Předmět plnění musí být nový, nepoužitý, nerepasovaný, nepoškozený, plně funkční, v nejvyšší jakosti poskytované výrobcem, v poslední dostupné HW a SW verzi, určené pro trh v ČR a spolu se všemi právy nutnými k jeho řádnému a nerušenému nakládání a užívání kupujícím.</w:t>
      </w:r>
    </w:p>
    <w:p w14:paraId="6FEC027C" w14:textId="46A27496" w:rsidR="00A07A8A" w:rsidRPr="004438C8" w:rsidRDefault="007500AE" w:rsidP="00A07A8A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lastRenderedPageBreak/>
        <w:t>Nedílnou s</w:t>
      </w:r>
      <w:r w:rsidR="00A07A8A" w:rsidRPr="004438C8">
        <w:rPr>
          <w:rFonts w:ascii="Tahoma" w:hAnsi="Tahoma" w:cs="Tahoma"/>
          <w:sz w:val="16"/>
          <w:szCs w:val="16"/>
          <w:lang w:val="cs-CZ"/>
        </w:rPr>
        <w:t>oučástí dodávky předmětu plnění dle této smlouvy je:</w:t>
      </w:r>
    </w:p>
    <w:p w14:paraId="4C2841B0" w14:textId="77777777" w:rsidR="00A07A8A" w:rsidRPr="004438C8" w:rsidRDefault="00A07A8A" w:rsidP="00A07A8A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kompletní příslušenství, clo, balné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 a</w:t>
      </w:r>
      <w:r w:rsidRPr="004438C8">
        <w:rPr>
          <w:rFonts w:ascii="Tahoma" w:hAnsi="Tahoma" w:cs="Tahoma"/>
          <w:sz w:val="16"/>
          <w:szCs w:val="16"/>
        </w:rPr>
        <w:t xml:space="preserve"> doprava na místo plnění,</w:t>
      </w:r>
    </w:p>
    <w:p w14:paraId="3F6CD37B" w14:textId="6C4F638C" w:rsidR="00A07A8A" w:rsidRPr="004438C8" w:rsidRDefault="00A07A8A" w:rsidP="00A07A8A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předání dokladů, které se k dodávanému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 předmětu plnění</w:t>
      </w:r>
      <w:r w:rsidRPr="004438C8">
        <w:rPr>
          <w:rFonts w:ascii="Tahoma" w:hAnsi="Tahoma" w:cs="Tahoma"/>
          <w:sz w:val="16"/>
          <w:szCs w:val="16"/>
        </w:rPr>
        <w:t xml:space="preserve"> vztahují, zejména návod k obsluze v českém jazyce v tištěné i elektronické podobě, včetně popisu požadavků na běžnou údržbu</w:t>
      </w:r>
      <w:r w:rsidR="00253596">
        <w:rPr>
          <w:rFonts w:ascii="Tahoma" w:hAnsi="Tahoma" w:cs="Tahoma"/>
          <w:sz w:val="16"/>
          <w:szCs w:val="16"/>
        </w:rPr>
        <w:t>,</w:t>
      </w:r>
    </w:p>
    <w:p w14:paraId="4CF9E7A8" w14:textId="3CAAD225" w:rsidR="00A07A8A" w:rsidRPr="004438C8" w:rsidRDefault="00A07A8A" w:rsidP="00A07A8A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ind w:left="993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/>
        </w:rPr>
        <w:t>v</w:t>
      </w:r>
      <w:r w:rsidRPr="004438C8">
        <w:rPr>
          <w:rFonts w:ascii="Tahoma" w:hAnsi="Tahoma" w:cs="Tahoma"/>
          <w:sz w:val="16"/>
          <w:szCs w:val="16"/>
        </w:rPr>
        <w:t xml:space="preserve"> tištěné či elektronické podobě veškeré 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licenční kódy a klíče </w:t>
      </w:r>
      <w:r w:rsidRPr="004438C8">
        <w:rPr>
          <w:rFonts w:ascii="Tahoma" w:hAnsi="Tahoma" w:cs="Tahoma"/>
          <w:sz w:val="16"/>
          <w:szCs w:val="16"/>
        </w:rPr>
        <w:t xml:space="preserve">nebo certifikace týkající se dodaného předmětu </w:t>
      </w:r>
      <w:r w:rsidRPr="004438C8">
        <w:rPr>
          <w:rFonts w:ascii="Tahoma" w:hAnsi="Tahoma" w:cs="Tahoma"/>
          <w:sz w:val="16"/>
          <w:szCs w:val="16"/>
          <w:lang w:val="cs-CZ"/>
        </w:rPr>
        <w:t>plnění</w:t>
      </w:r>
      <w:r w:rsidR="00253596">
        <w:rPr>
          <w:rFonts w:ascii="Tahoma" w:hAnsi="Tahoma" w:cs="Tahoma"/>
          <w:sz w:val="16"/>
          <w:szCs w:val="16"/>
          <w:lang w:val="cs-CZ"/>
        </w:rPr>
        <w:t>,</w:t>
      </w:r>
    </w:p>
    <w:p w14:paraId="2A38E6EF" w14:textId="77777777" w:rsidR="00A07A8A" w:rsidRPr="004438C8" w:rsidRDefault="00A07A8A" w:rsidP="00A07A8A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poskytnutí záručního servisu</w:t>
      </w:r>
      <w:r>
        <w:rPr>
          <w:rFonts w:ascii="Tahoma" w:hAnsi="Tahoma" w:cs="Tahoma"/>
          <w:sz w:val="16"/>
          <w:szCs w:val="16"/>
          <w:lang w:val="cs-CZ"/>
        </w:rPr>
        <w:t xml:space="preserve"> v místě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64001C90" w14:textId="77777777" w:rsidR="00A07A8A" w:rsidRPr="004438C8" w:rsidRDefault="00A07A8A" w:rsidP="00A07A8A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spacing w:after="240"/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Kupující se touto smlouvou zavazuje řádně dodaný předmět plnění od prodávajícího převzít a zaplatit kupní cenu v souladu s podmínkami sjednanými touto smlouvou.</w:t>
      </w:r>
    </w:p>
    <w:p w14:paraId="12FCEE79" w14:textId="1571EF4E" w:rsidR="00F2240A" w:rsidRPr="004438C8" w:rsidRDefault="00F2240A" w:rsidP="00F2240A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4438C8">
        <w:rPr>
          <w:rFonts w:ascii="Tahoma" w:hAnsi="Tahoma" w:cs="Tahoma"/>
          <w:b/>
          <w:sz w:val="16"/>
          <w:szCs w:val="16"/>
        </w:rPr>
        <w:t>II. Dodání předmětu plnění</w:t>
      </w:r>
    </w:p>
    <w:p w14:paraId="431B6661" w14:textId="28E5B1B0" w:rsidR="00F2240A" w:rsidRPr="004438C8" w:rsidRDefault="003A58A0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 w:themeColor="text1"/>
          <w:sz w:val="16"/>
          <w:szCs w:val="16"/>
        </w:rPr>
        <w:t xml:space="preserve">Prodávající 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se zavazuje dodat </w:t>
      </w:r>
      <w:r w:rsidR="00B24366" w:rsidRPr="004438C8">
        <w:rPr>
          <w:rFonts w:ascii="Tahoma" w:hAnsi="Tahoma" w:cs="Tahoma"/>
          <w:color w:val="000000" w:themeColor="text1"/>
          <w:sz w:val="16"/>
          <w:szCs w:val="16"/>
        </w:rPr>
        <w:t xml:space="preserve">kupujícímu 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>plnění dle čl. I.</w:t>
      </w:r>
      <w:r w:rsidR="009B30CF">
        <w:rPr>
          <w:rFonts w:ascii="Tahoma" w:hAnsi="Tahoma" w:cs="Tahoma"/>
          <w:color w:val="000000" w:themeColor="text1"/>
          <w:sz w:val="16"/>
          <w:szCs w:val="16"/>
        </w:rPr>
        <w:t xml:space="preserve"> smlouvy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 a </w:t>
      </w:r>
      <w:r w:rsidRPr="004438C8">
        <w:rPr>
          <w:rFonts w:ascii="Tahoma" w:hAnsi="Tahoma" w:cs="Tahoma"/>
          <w:color w:val="000000" w:themeColor="text1"/>
          <w:sz w:val="16"/>
          <w:szCs w:val="16"/>
        </w:rPr>
        <w:t>p</w:t>
      </w:r>
      <w:r w:rsidR="00F2240A" w:rsidRPr="004438C8">
        <w:rPr>
          <w:rFonts w:ascii="Tahoma" w:hAnsi="Tahoma" w:cs="Tahoma"/>
          <w:color w:val="000000" w:themeColor="text1"/>
          <w:sz w:val="16"/>
          <w:szCs w:val="16"/>
        </w:rPr>
        <w:t xml:space="preserve">řílohy č. 1 smlouvy 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nejpozději do 120</w:t>
      </w:r>
      <w:r w:rsidR="0070327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dnů</w:t>
      </w:r>
      <w:r w:rsidR="00DF0A8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od</w:t>
      </w:r>
      <w:r w:rsidR="0070327B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>e dne</w:t>
      </w:r>
      <w:r w:rsidR="00B34E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účinnosti</w:t>
      </w:r>
      <w:r w:rsidR="00F2240A" w:rsidRPr="004438C8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smlouvy.</w:t>
      </w:r>
    </w:p>
    <w:p w14:paraId="0D336E4F" w14:textId="4D4390E0" w:rsidR="00F2240A" w:rsidRPr="004438C8" w:rsidRDefault="0059261C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bude dodán 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do sídla kupujícího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Všeobecná fakultní nemocnice v Praze, U Nemocnice 499/2, 128 08 Praha</w:t>
      </w:r>
      <w:r w:rsidR="009F548A" w:rsidRPr="004438C8">
        <w:rPr>
          <w:rFonts w:ascii="Tahoma" w:hAnsi="Tahoma" w:cs="Tahoma"/>
          <w:color w:val="000000"/>
          <w:sz w:val="16"/>
          <w:szCs w:val="16"/>
        </w:rPr>
        <w:t> 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>2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.</w:t>
      </w:r>
    </w:p>
    <w:p w14:paraId="091B82BA" w14:textId="1DE15807" w:rsidR="00F2240A" w:rsidRPr="004438C8" w:rsidRDefault="006953FD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>dohodne s kupujícím přesný termín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>dodání předmětu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, a to nejméně 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3</w:t>
      </w:r>
      <w:r w:rsidR="00574F2B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pracovní dn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y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před realizací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. Kontaktní osobou a odpovědným zaměstnancem </w:t>
      </w:r>
      <w:r w:rsidR="003A58A0" w:rsidRPr="004438C8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je pro účely této smlouvy </w:t>
      </w:r>
      <w:r w:rsidR="00EB0D0C" w:rsidRPr="004438C8">
        <w:rPr>
          <w:rFonts w:ascii="Tahoma" w:hAnsi="Tahoma" w:cs="Tahoma"/>
          <w:color w:val="000000"/>
          <w:sz w:val="16"/>
          <w:szCs w:val="16"/>
        </w:rPr>
        <w:t>vedoucí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40C2F" w:rsidRPr="004438C8">
        <w:rPr>
          <w:rFonts w:ascii="Tahoma" w:hAnsi="Tahoma" w:cs="Tahoma"/>
          <w:color w:val="000000"/>
          <w:sz w:val="16"/>
          <w:szCs w:val="16"/>
        </w:rPr>
        <w:t>odboru</w:t>
      </w:r>
      <w:r w:rsidR="0080276B" w:rsidRPr="004438C8">
        <w:rPr>
          <w:rFonts w:ascii="Tahoma" w:hAnsi="Tahoma" w:cs="Tahoma"/>
          <w:color w:val="000000"/>
          <w:sz w:val="16"/>
          <w:szCs w:val="16"/>
        </w:rPr>
        <w:t xml:space="preserve"> provozu IT</w:t>
      </w:r>
      <w:r w:rsidR="009965E7">
        <w:rPr>
          <w:rFonts w:ascii="Tahoma" w:hAnsi="Tahoma" w:cs="Tahoma"/>
          <w:color w:val="000000"/>
          <w:sz w:val="16"/>
          <w:szCs w:val="16"/>
        </w:rPr>
        <w:t xml:space="preserve">      </w:t>
      </w:r>
      <w:proofErr w:type="spellStart"/>
      <w:r w:rsidR="007F7C0F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E40C2F" w:rsidRPr="004438C8">
        <w:rPr>
          <w:rFonts w:ascii="Tahoma" w:hAnsi="Tahoma" w:cs="Tahoma"/>
          <w:color w:val="000000"/>
          <w:sz w:val="16"/>
          <w:szCs w:val="16"/>
        </w:rPr>
        <w:t>,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tel.</w:t>
      </w:r>
      <w:r w:rsidR="00FE2C9B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7F7C0F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2240A" w:rsidRPr="004438C8">
        <w:rPr>
          <w:rFonts w:ascii="Tahoma" w:hAnsi="Tahoma" w:cs="Tahoma"/>
          <w:color w:val="000000"/>
          <w:sz w:val="16"/>
          <w:szCs w:val="16"/>
        </w:rPr>
        <w:t>, e</w:t>
      </w:r>
      <w:r w:rsidR="00EA77E9" w:rsidRPr="004438C8">
        <w:rPr>
          <w:rFonts w:ascii="Tahoma" w:hAnsi="Tahoma" w:cs="Tahoma"/>
          <w:color w:val="000000"/>
          <w:sz w:val="16"/>
          <w:szCs w:val="16"/>
        </w:rPr>
        <w:t>-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mail:</w:t>
      </w:r>
      <w:r w:rsidR="00F47733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47733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Kontaktní osobou za 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prodávajícího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je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4C2421">
        <w:rPr>
          <w:rFonts w:ascii="Tahoma" w:hAnsi="Tahoma" w:cs="Tahoma"/>
          <w:color w:val="000000"/>
          <w:sz w:val="16"/>
          <w:szCs w:val="16"/>
        </w:rPr>
        <w:t>,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email</w:t>
      </w:r>
      <w:r w:rsidR="001A416E" w:rsidRPr="004438C8">
        <w:rPr>
          <w:rFonts w:ascii="Tahoma" w:hAnsi="Tahoma" w:cs="Tahoma"/>
          <w:color w:val="000000"/>
          <w:sz w:val="16"/>
          <w:szCs w:val="16"/>
        </w:rPr>
        <w:t xml:space="preserve">: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47733">
        <w:rPr>
          <w:rFonts w:ascii="Tahoma" w:hAnsi="Tahoma" w:cs="Tahoma"/>
          <w:color w:val="000000"/>
          <w:sz w:val="16"/>
          <w:szCs w:val="16"/>
        </w:rPr>
        <w:t>.</w:t>
      </w:r>
    </w:p>
    <w:p w14:paraId="7F72CB9E" w14:textId="2C98A09A" w:rsidR="00F2240A" w:rsidRPr="004438C8" w:rsidRDefault="00842C27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dle čl. I</w:t>
      </w:r>
      <w:r w:rsidR="00EA77E9" w:rsidRPr="004438C8">
        <w:rPr>
          <w:rFonts w:ascii="Tahoma" w:hAnsi="Tahoma" w:cs="Tahoma"/>
          <w:color w:val="000000"/>
          <w:sz w:val="16"/>
          <w:szCs w:val="16"/>
        </w:rPr>
        <w:t>.</w:t>
      </w:r>
      <w:r w:rsidR="00613D80" w:rsidRPr="004438C8">
        <w:rPr>
          <w:rFonts w:ascii="Tahoma" w:hAnsi="Tahoma" w:cs="Tahoma"/>
          <w:color w:val="000000"/>
          <w:sz w:val="16"/>
          <w:szCs w:val="16"/>
        </w:rPr>
        <w:t xml:space="preserve"> smlouvy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 se považuje podle této smlouvy za splněn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>ý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, pokud:</w:t>
      </w:r>
    </w:p>
    <w:p w14:paraId="19A71219" w14:textId="1E304462" w:rsidR="00694BE2" w:rsidRPr="004438C8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byl řádně doručen</w:t>
      </w:r>
      <w:r w:rsidR="006953FD" w:rsidRPr="004438C8">
        <w:rPr>
          <w:rFonts w:ascii="Tahoma" w:hAnsi="Tahoma" w:cs="Tahoma"/>
          <w:color w:val="000000"/>
          <w:sz w:val="16"/>
          <w:szCs w:val="16"/>
          <w:lang w:val="cs-CZ"/>
        </w:rPr>
        <w:t xml:space="preserve"> na místo plnění určené kupujícím</w:t>
      </w:r>
      <w:r w:rsidR="00613D80" w:rsidRPr="004438C8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3CBC289C" w14:textId="1E2BA4D2" w:rsidR="00484D09" w:rsidRPr="004438C8" w:rsidRDefault="000940D5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 xml:space="preserve">byly </w:t>
      </w:r>
      <w:r w:rsidR="5AC0717B"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>prodávajícím</w:t>
      </w:r>
      <w:r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 xml:space="preserve"> </w:t>
      </w:r>
      <w:r w:rsidR="00314A7C" w:rsidRPr="0D243DD4">
        <w:rPr>
          <w:rFonts w:ascii="Tahoma" w:hAnsi="Tahoma" w:cs="Tahoma"/>
          <w:color w:val="000000" w:themeColor="text1"/>
          <w:sz w:val="16"/>
          <w:szCs w:val="16"/>
          <w:lang w:val="cs-CZ"/>
        </w:rPr>
        <w:t>předány veškeré licenční kódy a klíče,</w:t>
      </w:r>
    </w:p>
    <w:p w14:paraId="55D988ED" w14:textId="5DE33A9F" w:rsidR="00F2240A" w:rsidRPr="004438C8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předmět plnění byl řádně předán a převzat způsobem sjednaným níže</w:t>
      </w:r>
      <w:r w:rsidR="006966A9">
        <w:rPr>
          <w:rFonts w:ascii="Tahoma" w:hAnsi="Tahoma" w:cs="Tahoma"/>
          <w:color w:val="000000"/>
          <w:sz w:val="16"/>
          <w:szCs w:val="16"/>
          <w:lang w:val="cs-CZ"/>
        </w:rPr>
        <w:t>.</w:t>
      </w:r>
    </w:p>
    <w:p w14:paraId="255C5BFD" w14:textId="6B13A596" w:rsidR="00F2240A" w:rsidRPr="004438C8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>ní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 dle odst. 4 tohoto článku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6341B30D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6A7EF820" w14:textId="01905FBA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64686E" w:rsidRPr="004438C8">
        <w:rPr>
          <w:rFonts w:ascii="Tahoma" w:hAnsi="Tahoma" w:cs="Tahoma"/>
          <w:color w:val="000000"/>
          <w:sz w:val="16"/>
          <w:szCs w:val="16"/>
          <w:lang w:val="cs-CZ"/>
        </w:rPr>
        <w:t>prodávajícího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64686E" w:rsidRPr="004438C8">
        <w:rPr>
          <w:rFonts w:ascii="Tahoma" w:hAnsi="Tahoma" w:cs="Tahoma"/>
          <w:color w:val="000000"/>
          <w:sz w:val="16"/>
          <w:szCs w:val="16"/>
          <w:lang w:val="cs-CZ"/>
        </w:rPr>
        <w:t>kupujícího</w:t>
      </w:r>
      <w:r w:rsidRPr="004438C8">
        <w:rPr>
          <w:rFonts w:ascii="Tahoma" w:hAnsi="Tahoma" w:cs="Tahoma"/>
          <w:color w:val="000000"/>
          <w:sz w:val="16"/>
          <w:szCs w:val="16"/>
        </w:rPr>
        <w:t>,</w:t>
      </w:r>
    </w:p>
    <w:p w14:paraId="2401CDE0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443D394" w14:textId="130BCE75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označení dodaného předmětu plnění: jeho množství a výrobní čísl</w:t>
      </w:r>
      <w:r w:rsidR="00BE4489" w:rsidRPr="004438C8">
        <w:rPr>
          <w:rFonts w:ascii="Tahoma" w:hAnsi="Tahoma" w:cs="Tahoma"/>
          <w:color w:val="000000"/>
          <w:sz w:val="16"/>
          <w:szCs w:val="16"/>
          <w:lang w:val="cs-CZ"/>
        </w:rPr>
        <w:t>o</w:t>
      </w:r>
      <w:r w:rsidRPr="004438C8">
        <w:rPr>
          <w:rFonts w:ascii="Tahoma" w:hAnsi="Tahoma" w:cs="Tahoma"/>
          <w:color w:val="000000"/>
          <w:sz w:val="16"/>
          <w:szCs w:val="16"/>
        </w:rPr>
        <w:t>,</w:t>
      </w:r>
    </w:p>
    <w:p w14:paraId="6918C05C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75988354" w14:textId="4543E83C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5B1339" w:rsidRPr="004438C8">
        <w:rPr>
          <w:rFonts w:ascii="Tahoma" w:hAnsi="Tahoma" w:cs="Tahoma"/>
          <w:color w:val="000000"/>
          <w:sz w:val="16"/>
          <w:szCs w:val="16"/>
          <w:lang w:val="cs-CZ"/>
        </w:rPr>
        <w:t>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4438C8">
        <w:rPr>
          <w:rFonts w:ascii="Tahoma" w:hAnsi="Tahoma" w:cs="Tahoma"/>
          <w:color w:val="000000"/>
          <w:sz w:val="16"/>
          <w:szCs w:val="16"/>
        </w:rPr>
        <w:t>v okamžiku jeho předání a převzetí,</w:t>
      </w:r>
    </w:p>
    <w:p w14:paraId="76F31BA8" w14:textId="77777777" w:rsidR="00F2240A" w:rsidRPr="004438C8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6119EE7C" w14:textId="77777777" w:rsidR="00895177" w:rsidRPr="004438C8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Dodací list podepíší a opatří otisky razítek oprávnění zástupci obou smluvních stran</w:t>
      </w:r>
      <w:r w:rsidR="00895177" w:rsidRPr="004438C8">
        <w:rPr>
          <w:rFonts w:ascii="Tahoma" w:hAnsi="Tahoma" w:cs="Tahoma"/>
          <w:color w:val="000000"/>
          <w:sz w:val="16"/>
          <w:szCs w:val="16"/>
        </w:rPr>
        <w:t>.</w:t>
      </w:r>
    </w:p>
    <w:p w14:paraId="27885A83" w14:textId="1E1C8836" w:rsidR="00F2240A" w:rsidRPr="004438C8" w:rsidRDefault="003F5FF9" w:rsidP="008E4769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Kontaktní osobou za kupujícího ve věci podpisu dodacího listu/</w:t>
      </w:r>
      <w:r w:rsidR="00D45A28" w:rsidRPr="004438C8">
        <w:rPr>
          <w:rFonts w:ascii="Tahoma" w:hAnsi="Tahoma" w:cs="Tahoma"/>
          <w:color w:val="000000"/>
          <w:sz w:val="16"/>
          <w:szCs w:val="16"/>
        </w:rPr>
        <w:t>předávacího protokolu</w:t>
      </w:r>
      <w:r w:rsidR="002B58AB" w:rsidRPr="004438C8">
        <w:rPr>
          <w:rFonts w:ascii="Tahoma" w:hAnsi="Tahoma" w:cs="Tahoma"/>
          <w:color w:val="000000"/>
          <w:sz w:val="16"/>
          <w:szCs w:val="16"/>
        </w:rPr>
        <w:t xml:space="preserve"> je:</w:t>
      </w:r>
      <w:r w:rsidR="0012053B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9965E7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9965E7" w:rsidRPr="004438C8">
        <w:rPr>
          <w:rFonts w:ascii="Tahoma" w:hAnsi="Tahoma" w:cs="Tahoma"/>
          <w:color w:val="000000"/>
          <w:sz w:val="16"/>
          <w:szCs w:val="16"/>
        </w:rPr>
        <w:t>tel.</w:t>
      </w:r>
      <w:r w:rsidR="009965E7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9965E7" w:rsidRPr="004438C8">
        <w:rPr>
          <w:rFonts w:ascii="Tahoma" w:hAnsi="Tahoma" w:cs="Tahoma"/>
          <w:color w:val="000000"/>
          <w:sz w:val="16"/>
          <w:szCs w:val="16"/>
        </w:rPr>
        <w:t>, e-mail:</w:t>
      </w:r>
      <w:r w:rsidR="009965E7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F47733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595DBE" w:rsidRPr="004438C8">
        <w:rPr>
          <w:rFonts w:ascii="Tahoma" w:hAnsi="Tahoma" w:cs="Tahoma"/>
          <w:color w:val="000000"/>
          <w:sz w:val="16"/>
          <w:szCs w:val="16"/>
        </w:rPr>
        <w:t>Kontaktní osobou za prodávajícího ve věci podpisu dodacího listu/předávacího protokolu j</w:t>
      </w:r>
      <w:r w:rsidR="001815A5" w:rsidRPr="004438C8">
        <w:rPr>
          <w:rFonts w:ascii="Tahoma" w:hAnsi="Tahoma" w:cs="Tahoma"/>
          <w:color w:val="000000"/>
          <w:sz w:val="16"/>
          <w:szCs w:val="16"/>
        </w:rPr>
        <w:t xml:space="preserve">e: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1815A5" w:rsidRPr="004438C8">
        <w:rPr>
          <w:rFonts w:ascii="Tahoma" w:hAnsi="Tahoma" w:cs="Tahoma"/>
          <w:color w:val="000000"/>
          <w:sz w:val="16"/>
          <w:szCs w:val="16"/>
        </w:rPr>
        <w:t>, tel.</w:t>
      </w:r>
      <w:r w:rsidR="00C91922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F47733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1815A5" w:rsidRPr="004438C8">
        <w:rPr>
          <w:rFonts w:ascii="Tahoma" w:hAnsi="Tahoma" w:cs="Tahoma"/>
          <w:color w:val="000000"/>
          <w:sz w:val="16"/>
          <w:szCs w:val="16"/>
        </w:rPr>
        <w:t>, e</w:t>
      </w:r>
      <w:r w:rsidR="00C91922" w:rsidRPr="004438C8">
        <w:rPr>
          <w:rFonts w:ascii="Tahoma" w:hAnsi="Tahoma" w:cs="Tahoma"/>
          <w:color w:val="000000"/>
          <w:sz w:val="16"/>
          <w:szCs w:val="16"/>
        </w:rPr>
        <w:t>-</w:t>
      </w:r>
      <w:r w:rsidR="001815A5" w:rsidRPr="004438C8">
        <w:rPr>
          <w:rFonts w:ascii="Tahoma" w:hAnsi="Tahoma" w:cs="Tahoma"/>
          <w:color w:val="000000"/>
          <w:sz w:val="16"/>
          <w:szCs w:val="16"/>
        </w:rPr>
        <w:t>mail:</w:t>
      </w:r>
      <w:r w:rsidR="00C91922" w:rsidRPr="004438C8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2D58E4">
        <w:rPr>
          <w:rFonts w:ascii="Tahoma" w:hAnsi="Tahoma" w:cs="Tahoma"/>
          <w:color w:val="000000"/>
          <w:sz w:val="16"/>
          <w:szCs w:val="16"/>
        </w:rPr>
        <w:t>xxxxx</w:t>
      </w:r>
      <w:proofErr w:type="spellEnd"/>
      <w:r w:rsidR="002D58E4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 xml:space="preserve">Takto opatřený dodací list slouží jako doklad o řádném předání a převzetí </w:t>
      </w:r>
      <w:r w:rsidR="0064686E" w:rsidRPr="004438C8">
        <w:rPr>
          <w:rFonts w:ascii="Tahoma" w:hAnsi="Tahoma" w:cs="Tahoma"/>
          <w:color w:val="000000"/>
          <w:sz w:val="16"/>
          <w:szCs w:val="16"/>
        </w:rPr>
        <w:t xml:space="preserve">předmětu plnění </w:t>
      </w:r>
      <w:r w:rsidR="00F2240A" w:rsidRPr="004438C8">
        <w:rPr>
          <w:rFonts w:ascii="Tahoma" w:hAnsi="Tahoma" w:cs="Tahoma"/>
          <w:color w:val="000000"/>
          <w:sz w:val="16"/>
          <w:szCs w:val="16"/>
        </w:rPr>
        <w:t>(předávací protokol).</w:t>
      </w:r>
    </w:p>
    <w:p w14:paraId="25FB8341" w14:textId="48D0E888" w:rsidR="009412D4" w:rsidRPr="00CA6F99" w:rsidRDefault="00E86E90" w:rsidP="009412D4">
      <w:pPr>
        <w:numPr>
          <w:ilvl w:val="0"/>
          <w:numId w:val="39"/>
        </w:numPr>
        <w:suppressAutoHyphens/>
        <w:spacing w:after="240"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438C8">
        <w:rPr>
          <w:rFonts w:ascii="Tahoma" w:hAnsi="Tahoma" w:cs="Tahoma"/>
          <w:color w:val="000000"/>
          <w:sz w:val="16"/>
          <w:szCs w:val="16"/>
        </w:rPr>
        <w:t>Vlastnické právo k 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 a nebezpečí škody na předmětu plnění</w:t>
      </w:r>
      <w:r w:rsidRPr="004438C8">
        <w:rPr>
          <w:rFonts w:ascii="Tahoma" w:hAnsi="Tahoma" w:cs="Tahoma"/>
          <w:color w:val="000000"/>
          <w:sz w:val="16"/>
          <w:szCs w:val="16"/>
        </w:rPr>
        <w:t xml:space="preserve"> přechází na kupujícího 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okamžikem protokolárního předání a převzetí </w:t>
      </w:r>
      <w:r w:rsidR="00647EF7" w:rsidRPr="004438C8">
        <w:rPr>
          <w:rFonts w:ascii="Tahoma" w:hAnsi="Tahoma" w:cs="Tahoma"/>
          <w:color w:val="000000"/>
          <w:sz w:val="16"/>
          <w:szCs w:val="16"/>
        </w:rPr>
        <w:t>předmětu plnění</w:t>
      </w:r>
      <w:r w:rsidR="005B1339" w:rsidRPr="004438C8">
        <w:rPr>
          <w:rFonts w:ascii="Tahoma" w:hAnsi="Tahoma" w:cs="Tahoma"/>
          <w:color w:val="000000"/>
          <w:sz w:val="16"/>
          <w:szCs w:val="16"/>
        </w:rPr>
        <w:t xml:space="preserve">, tj. </w:t>
      </w:r>
      <w:r w:rsidRPr="004438C8">
        <w:rPr>
          <w:rFonts w:ascii="Tahoma" w:hAnsi="Tahoma" w:cs="Tahoma"/>
          <w:color w:val="000000"/>
          <w:sz w:val="16"/>
          <w:szCs w:val="16"/>
        </w:rPr>
        <w:t>shodným prohlášením smluvních stran v řádně vystaveném dodacím listu dle tohoto článku.</w:t>
      </w:r>
    </w:p>
    <w:p w14:paraId="35BF18DB" w14:textId="11C5AC82" w:rsidR="00D62C70" w:rsidRPr="004438C8" w:rsidRDefault="00611ED2" w:rsidP="00D62C7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III</w:t>
      </w:r>
      <w:r w:rsidR="00D62C70" w:rsidRPr="004438C8">
        <w:rPr>
          <w:rFonts w:ascii="Tahoma" w:hAnsi="Tahoma" w:cs="Tahoma"/>
          <w:sz w:val="16"/>
          <w:szCs w:val="16"/>
        </w:rPr>
        <w:t>. Cena a platební podmínky</w:t>
      </w:r>
    </w:p>
    <w:p w14:paraId="706FC1E4" w14:textId="77777777" w:rsidR="00D62C70" w:rsidRPr="004438C8" w:rsidRDefault="00D62C7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Cena za předmět plnění dle čl. I. této smlouvy byla sjednána ve výši:</w:t>
      </w:r>
    </w:p>
    <w:p w14:paraId="0A6E31B5" w14:textId="0F6A3328" w:rsidR="00D62C70" w:rsidRPr="004438C8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4438C8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1C276C">
        <w:rPr>
          <w:rFonts w:ascii="Tahoma" w:hAnsi="Tahoma" w:cs="Tahoma"/>
          <w:b/>
          <w:snapToGrid w:val="0"/>
          <w:sz w:val="16"/>
          <w:szCs w:val="16"/>
        </w:rPr>
        <w:t>1.849.493</w:t>
      </w:r>
      <w:r w:rsidR="00254459">
        <w:rPr>
          <w:rFonts w:ascii="Tahoma" w:hAnsi="Tahoma" w:cs="Tahoma"/>
          <w:b/>
          <w:snapToGrid w:val="0"/>
          <w:sz w:val="16"/>
          <w:szCs w:val="16"/>
        </w:rPr>
        <w:t>,00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40759331" w14:textId="783945BE" w:rsidR="00D62C70" w:rsidRPr="004438C8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4438C8">
        <w:rPr>
          <w:rFonts w:ascii="Tahoma" w:hAnsi="Tahoma" w:cs="Tahoma"/>
          <w:b/>
          <w:snapToGrid w:val="0"/>
          <w:sz w:val="16"/>
          <w:szCs w:val="16"/>
        </w:rPr>
        <w:t>DPH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1C276C">
        <w:rPr>
          <w:rFonts w:ascii="Tahoma" w:hAnsi="Tahoma" w:cs="Tahoma"/>
          <w:b/>
          <w:snapToGrid w:val="0"/>
          <w:sz w:val="16"/>
          <w:szCs w:val="16"/>
        </w:rPr>
        <w:t xml:space="preserve">   388.393,5</w:t>
      </w:r>
      <w:r w:rsidR="00254459">
        <w:rPr>
          <w:rFonts w:ascii="Tahoma" w:hAnsi="Tahoma" w:cs="Tahoma"/>
          <w:b/>
          <w:snapToGrid w:val="0"/>
          <w:sz w:val="16"/>
          <w:szCs w:val="16"/>
        </w:rPr>
        <w:t>3</w:t>
      </w:r>
      <w:r w:rsidR="00493D09" w:rsidRPr="004438C8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799C9F9B" w14:textId="48357D6A" w:rsidR="00D62C70" w:rsidRPr="004438C8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4438C8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Pr="004438C8">
        <w:rPr>
          <w:rFonts w:ascii="Tahoma" w:hAnsi="Tahoma" w:cs="Tahoma"/>
          <w:b/>
          <w:snapToGrid w:val="0"/>
          <w:sz w:val="16"/>
          <w:szCs w:val="16"/>
        </w:rPr>
        <w:tab/>
      </w:r>
      <w:r w:rsidR="001C276C">
        <w:rPr>
          <w:rFonts w:ascii="Tahoma" w:hAnsi="Tahoma" w:cs="Tahoma"/>
          <w:b/>
          <w:snapToGrid w:val="0"/>
          <w:sz w:val="16"/>
          <w:szCs w:val="16"/>
        </w:rPr>
        <w:t>2.237.886,5</w:t>
      </w:r>
      <w:r w:rsidR="00254459">
        <w:rPr>
          <w:rFonts w:ascii="Tahoma" w:hAnsi="Tahoma" w:cs="Tahoma"/>
          <w:b/>
          <w:snapToGrid w:val="0"/>
          <w:sz w:val="16"/>
          <w:szCs w:val="16"/>
        </w:rPr>
        <w:t>3</w:t>
      </w:r>
      <w:r w:rsidR="00493D09" w:rsidRPr="004438C8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4438C8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08A3F13A" w14:textId="77777777" w:rsidR="00D62C70" w:rsidRPr="004438C8" w:rsidRDefault="00D62C70" w:rsidP="008E4769">
      <w:pPr>
        <w:widowControl w:val="0"/>
        <w:ind w:left="357"/>
        <w:rPr>
          <w:rFonts w:ascii="Tahoma" w:hAnsi="Tahoma" w:cs="Tahoma"/>
          <w:snapToGrid w:val="0"/>
          <w:sz w:val="16"/>
          <w:szCs w:val="16"/>
        </w:rPr>
      </w:pPr>
      <w:r w:rsidRPr="004438C8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469F18D" w14:textId="2B9F75B9" w:rsidR="00D62C70" w:rsidRPr="004438C8" w:rsidRDefault="00D62C70" w:rsidP="008E4769">
      <w:pPr>
        <w:pStyle w:val="rove2Oddl"/>
        <w:ind w:left="357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Celková cena je stanovena jako konečná a zahrnuje cenu za celý předmět plnění včetně</w:t>
      </w:r>
      <w:r w:rsidR="00331F19" w:rsidRPr="004438C8">
        <w:rPr>
          <w:rFonts w:ascii="Tahoma" w:hAnsi="Tahoma" w:cs="Tahoma"/>
          <w:sz w:val="16"/>
          <w:szCs w:val="16"/>
        </w:rPr>
        <w:t xml:space="preserve"> veškerých nákladů spojených s plněním dle čl</w:t>
      </w:r>
      <w:r w:rsidR="006E32F9">
        <w:rPr>
          <w:rFonts w:ascii="Tahoma" w:hAnsi="Tahoma" w:cs="Tahoma"/>
          <w:sz w:val="16"/>
          <w:szCs w:val="16"/>
        </w:rPr>
        <w:t>.</w:t>
      </w:r>
      <w:r w:rsidR="00331F19" w:rsidRPr="004438C8">
        <w:rPr>
          <w:rFonts w:ascii="Tahoma" w:hAnsi="Tahoma" w:cs="Tahoma"/>
          <w:sz w:val="16"/>
          <w:szCs w:val="16"/>
        </w:rPr>
        <w:t xml:space="preserve"> I. této smlouvy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3F645988" w14:textId="013D5A74" w:rsidR="00D62C70" w:rsidRPr="004438C8" w:rsidRDefault="00E86E9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27A9D615">
        <w:rPr>
          <w:rFonts w:ascii="Tahoma" w:hAnsi="Tahoma" w:cs="Tahoma"/>
          <w:sz w:val="16"/>
          <w:szCs w:val="16"/>
        </w:rPr>
        <w:t xml:space="preserve">Kupující </w:t>
      </w:r>
      <w:r w:rsidR="00D62C70" w:rsidRPr="27A9D615">
        <w:rPr>
          <w:rFonts w:ascii="Tahoma" w:hAnsi="Tahoma" w:cs="Tahoma"/>
          <w:sz w:val="16"/>
          <w:szCs w:val="16"/>
        </w:rPr>
        <w:t xml:space="preserve">se zavazuje zaplatit cenu na základě faktury vystavené </w:t>
      </w:r>
      <w:r w:rsidRPr="27A9D615">
        <w:rPr>
          <w:rFonts w:ascii="Tahoma" w:hAnsi="Tahoma" w:cs="Tahoma"/>
          <w:sz w:val="16"/>
          <w:szCs w:val="16"/>
        </w:rPr>
        <w:t>prodávajícím</w:t>
      </w:r>
      <w:r w:rsidR="00D62C70" w:rsidRPr="27A9D615">
        <w:rPr>
          <w:rFonts w:ascii="Tahoma" w:hAnsi="Tahoma" w:cs="Tahoma"/>
          <w:sz w:val="16"/>
          <w:szCs w:val="16"/>
        </w:rPr>
        <w:t xml:space="preserve">. </w:t>
      </w:r>
      <w:r w:rsidRPr="27A9D615">
        <w:rPr>
          <w:rFonts w:ascii="Tahoma" w:hAnsi="Tahoma" w:cs="Tahoma"/>
          <w:sz w:val="16"/>
          <w:szCs w:val="16"/>
        </w:rPr>
        <w:t xml:space="preserve">Prodávající </w:t>
      </w:r>
      <w:r w:rsidR="00143C9A" w:rsidRPr="27A9D615">
        <w:rPr>
          <w:rFonts w:ascii="Tahoma" w:hAnsi="Tahoma" w:cs="Tahoma"/>
          <w:sz w:val="16"/>
          <w:szCs w:val="16"/>
        </w:rPr>
        <w:t>zašle</w:t>
      </w:r>
      <w:r w:rsidR="00D62C70" w:rsidRPr="27A9D615">
        <w:rPr>
          <w:rFonts w:ascii="Tahoma" w:hAnsi="Tahoma" w:cs="Tahoma"/>
          <w:sz w:val="16"/>
          <w:szCs w:val="16"/>
        </w:rPr>
        <w:t xml:space="preserve"> fakturu </w:t>
      </w:r>
      <w:r w:rsidR="06B5C5A3" w:rsidRPr="27A9D615">
        <w:rPr>
          <w:rFonts w:ascii="Tahoma" w:hAnsi="Tahoma" w:cs="Tahoma"/>
          <w:sz w:val="16"/>
          <w:szCs w:val="16"/>
        </w:rPr>
        <w:t>kupujícímu</w:t>
      </w:r>
      <w:r w:rsidRPr="27A9D615">
        <w:rPr>
          <w:rFonts w:ascii="Tahoma" w:hAnsi="Tahoma" w:cs="Tahoma"/>
          <w:sz w:val="16"/>
          <w:szCs w:val="16"/>
        </w:rPr>
        <w:t xml:space="preserve"> </w:t>
      </w:r>
      <w:r w:rsidR="00D62C70" w:rsidRPr="27A9D615">
        <w:rPr>
          <w:rFonts w:ascii="Tahoma" w:hAnsi="Tahoma" w:cs="Tahoma"/>
          <w:sz w:val="16"/>
          <w:szCs w:val="16"/>
        </w:rPr>
        <w:t>spolu s</w:t>
      </w:r>
      <w:r w:rsidR="00722AA9">
        <w:rPr>
          <w:rFonts w:ascii="Tahoma" w:hAnsi="Tahoma" w:cs="Tahoma"/>
          <w:sz w:val="16"/>
          <w:szCs w:val="16"/>
        </w:rPr>
        <w:t> </w:t>
      </w:r>
      <w:r w:rsidR="00D62C70" w:rsidRPr="27A9D615">
        <w:rPr>
          <w:rFonts w:ascii="Tahoma" w:hAnsi="Tahoma" w:cs="Tahoma"/>
          <w:sz w:val="16"/>
          <w:szCs w:val="16"/>
        </w:rPr>
        <w:t xml:space="preserve">dodacím listem, </w:t>
      </w:r>
      <w:r w:rsidR="00333B5B" w:rsidRPr="27A9D615">
        <w:rPr>
          <w:rFonts w:ascii="Tahoma" w:hAnsi="Tahoma" w:cs="Tahoma"/>
          <w:sz w:val="16"/>
          <w:szCs w:val="16"/>
        </w:rPr>
        <w:t>a to</w:t>
      </w:r>
      <w:r w:rsidRPr="27A9D615">
        <w:rPr>
          <w:rFonts w:ascii="Tahoma" w:hAnsi="Tahoma" w:cs="Tahoma"/>
          <w:sz w:val="16"/>
          <w:szCs w:val="16"/>
        </w:rPr>
        <w:t xml:space="preserve"> </w:t>
      </w:r>
      <w:r w:rsidR="00D62C70" w:rsidRPr="27A9D615">
        <w:rPr>
          <w:rFonts w:ascii="Tahoma" w:hAnsi="Tahoma" w:cs="Tahoma"/>
          <w:sz w:val="16"/>
          <w:szCs w:val="16"/>
        </w:rPr>
        <w:t>do 14 dnů po řádném předání a převzetí předmětu plnění. Fakturována může být pouze celá dodávka předmětu plnění</w:t>
      </w:r>
      <w:r w:rsidR="00D02E85" w:rsidRPr="27A9D615">
        <w:rPr>
          <w:rFonts w:ascii="Tahoma" w:hAnsi="Tahoma" w:cs="Tahoma"/>
          <w:sz w:val="16"/>
          <w:szCs w:val="16"/>
        </w:rPr>
        <w:t>, dílčí fakturace není přípustná</w:t>
      </w:r>
      <w:r w:rsidR="00D62C70" w:rsidRPr="27A9D615">
        <w:rPr>
          <w:rFonts w:ascii="Tahoma" w:hAnsi="Tahoma" w:cs="Tahoma"/>
          <w:sz w:val="16"/>
          <w:szCs w:val="16"/>
        </w:rPr>
        <w:t>. Na faktuře budou rozepsány jednotlivé položky předmětu plnění.</w:t>
      </w:r>
    </w:p>
    <w:p w14:paraId="07CB8FCD" w14:textId="0C140A3A" w:rsidR="00D62C70" w:rsidRPr="004438C8" w:rsidRDefault="00D62C70" w:rsidP="008E4769">
      <w:pPr>
        <w:pStyle w:val="Zkladntext"/>
        <w:numPr>
          <w:ilvl w:val="0"/>
          <w:numId w:val="43"/>
        </w:numPr>
        <w:spacing w:after="0"/>
        <w:ind w:left="357" w:hanging="357"/>
        <w:jc w:val="both"/>
        <w:rPr>
          <w:rFonts w:ascii="Tahoma" w:hAnsi="Tahoma" w:cs="Tahoma"/>
        </w:rPr>
      </w:pPr>
      <w:r w:rsidRPr="004438C8">
        <w:rPr>
          <w:rFonts w:ascii="Tahoma" w:hAnsi="Tahoma" w:cs="Tahoma"/>
        </w:rPr>
        <w:t>Faktura musí dále obsahovat všechny údaje uvedené v § 29 odst. 1 zákona č. 235/2004 Sb., o dani z přidané hodnoty</w:t>
      </w:r>
      <w:r w:rsidR="002C0C90" w:rsidRPr="004438C8">
        <w:rPr>
          <w:rFonts w:ascii="Tahoma" w:hAnsi="Tahoma" w:cs="Tahoma"/>
          <w:lang w:val="cs-CZ"/>
        </w:rPr>
        <w:t>,</w:t>
      </w:r>
      <w:r w:rsidRPr="004438C8">
        <w:rPr>
          <w:rFonts w:ascii="Tahoma" w:hAnsi="Tahoma" w:cs="Tahoma"/>
        </w:rPr>
        <w:t xml:space="preserve"> a dle zákona č. 563/1991 Sb., o účetnictví. Splatnost faktury činí </w:t>
      </w:r>
      <w:r w:rsidR="00CF7A86" w:rsidRPr="004438C8">
        <w:rPr>
          <w:rFonts w:ascii="Tahoma" w:hAnsi="Tahoma" w:cs="Tahoma"/>
          <w:lang w:val="cs-CZ"/>
        </w:rPr>
        <w:t>6</w:t>
      </w:r>
      <w:r w:rsidRPr="004438C8">
        <w:rPr>
          <w:rFonts w:ascii="Tahoma" w:hAnsi="Tahoma" w:cs="Tahoma"/>
        </w:rPr>
        <w:t xml:space="preserve">0 dnů od jejího doručení </w:t>
      </w:r>
      <w:r w:rsidR="00B24366" w:rsidRPr="004438C8">
        <w:rPr>
          <w:rFonts w:ascii="Tahoma" w:hAnsi="Tahoma" w:cs="Tahoma"/>
          <w:color w:val="000000"/>
        </w:rPr>
        <w:t>kupujícím</w:t>
      </w:r>
      <w:r w:rsidR="00B24366" w:rsidRPr="004438C8">
        <w:rPr>
          <w:rFonts w:ascii="Tahoma" w:hAnsi="Tahoma" w:cs="Tahoma"/>
          <w:color w:val="000000"/>
          <w:lang w:val="cs-CZ"/>
        </w:rPr>
        <w:t>u</w:t>
      </w:r>
      <w:r w:rsidRPr="004438C8">
        <w:rPr>
          <w:rFonts w:ascii="Tahoma" w:hAnsi="Tahoma" w:cs="Tahoma"/>
        </w:rPr>
        <w:t xml:space="preserve">. Faktura </w:t>
      </w:r>
      <w:r w:rsidR="009412D4">
        <w:rPr>
          <w:rFonts w:ascii="Tahoma" w:hAnsi="Tahoma" w:cs="Tahoma"/>
          <w:lang w:val="cs-CZ"/>
        </w:rPr>
        <w:t>bude</w:t>
      </w:r>
      <w:r w:rsidRPr="004438C8">
        <w:rPr>
          <w:rFonts w:ascii="Tahoma" w:hAnsi="Tahoma" w:cs="Tahoma"/>
        </w:rPr>
        <w:t xml:space="preserve"> zaslána elektronicky ve formátu PDF</w:t>
      </w:r>
      <w:r w:rsidR="00263E26">
        <w:rPr>
          <w:rFonts w:ascii="Tahoma" w:hAnsi="Tahoma" w:cs="Tahoma"/>
          <w:lang w:val="cs-CZ"/>
        </w:rPr>
        <w:t xml:space="preserve"> </w:t>
      </w:r>
      <w:r w:rsidRPr="004438C8">
        <w:rPr>
          <w:rFonts w:ascii="Tahoma" w:hAnsi="Tahoma" w:cs="Tahoma"/>
        </w:rPr>
        <w:t>na e-mailovou adresu:</w:t>
      </w:r>
      <w:r w:rsidR="002D58E4">
        <w:rPr>
          <w:rFonts w:ascii="Tahoma" w:hAnsi="Tahoma" w:cs="Tahoma"/>
        </w:rPr>
        <w:t xml:space="preserve"> </w:t>
      </w:r>
      <w:proofErr w:type="spellStart"/>
      <w:r w:rsidR="002D58E4">
        <w:rPr>
          <w:rFonts w:ascii="Tahoma" w:hAnsi="Tahoma" w:cs="Tahoma"/>
        </w:rPr>
        <w:t>xxxxx</w:t>
      </w:r>
      <w:proofErr w:type="spellEnd"/>
      <w:r w:rsidRPr="004438C8">
        <w:rPr>
          <w:rFonts w:ascii="Tahoma" w:hAnsi="Tahoma" w:cs="Tahoma"/>
        </w:rPr>
        <w:t>. K faktuře bude přiložen řádně opatřen</w:t>
      </w:r>
      <w:r w:rsidR="002D20D7">
        <w:rPr>
          <w:rFonts w:ascii="Tahoma" w:hAnsi="Tahoma" w:cs="Tahoma"/>
          <w:lang w:val="cs-CZ"/>
        </w:rPr>
        <w:t>ý</w:t>
      </w:r>
      <w:r w:rsidRPr="004438C8">
        <w:rPr>
          <w:rFonts w:ascii="Tahoma" w:hAnsi="Tahoma" w:cs="Tahoma"/>
        </w:rPr>
        <w:t xml:space="preserve"> dodací list způsobem sjednaným výše v čl. II.</w:t>
      </w:r>
      <w:r w:rsidR="0036463F" w:rsidRPr="004438C8">
        <w:rPr>
          <w:rFonts w:ascii="Tahoma" w:hAnsi="Tahoma" w:cs="Tahoma"/>
          <w:lang w:val="cs-CZ"/>
        </w:rPr>
        <w:t xml:space="preserve"> smlouvy.</w:t>
      </w:r>
      <w:r w:rsidRPr="004438C8">
        <w:rPr>
          <w:rFonts w:ascii="Tahoma" w:hAnsi="Tahoma" w:cs="Tahoma"/>
        </w:rPr>
        <w:t xml:space="preserve"> </w:t>
      </w:r>
    </w:p>
    <w:p w14:paraId="27585356" w14:textId="66956F23" w:rsidR="00D62C70" w:rsidRPr="004438C8" w:rsidRDefault="00D62C70" w:rsidP="008E4769">
      <w:pPr>
        <w:pStyle w:val="SSOdstavec"/>
        <w:numPr>
          <w:ilvl w:val="0"/>
          <w:numId w:val="43"/>
        </w:numPr>
        <w:suppressAutoHyphens w:val="0"/>
        <w:spacing w:before="0"/>
        <w:ind w:left="357" w:hanging="357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V případě, že </w:t>
      </w:r>
      <w:r w:rsidR="00E86E90" w:rsidRPr="004438C8">
        <w:rPr>
          <w:rFonts w:ascii="Tahoma" w:hAnsi="Tahoma" w:cs="Tahoma"/>
          <w:sz w:val="16"/>
          <w:szCs w:val="16"/>
        </w:rPr>
        <w:t xml:space="preserve">prodávajícím </w:t>
      </w:r>
      <w:r w:rsidRPr="004438C8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E86E90" w:rsidRPr="004438C8">
        <w:rPr>
          <w:rFonts w:ascii="Tahoma" w:hAnsi="Tahoma" w:cs="Tahoma"/>
          <w:sz w:val="16"/>
          <w:szCs w:val="16"/>
        </w:rPr>
        <w:t xml:space="preserve">kupujícího </w:t>
      </w:r>
      <w:r w:rsidRPr="004438C8">
        <w:rPr>
          <w:rFonts w:ascii="Tahoma" w:hAnsi="Tahoma" w:cs="Tahoma"/>
          <w:sz w:val="16"/>
          <w:szCs w:val="16"/>
        </w:rPr>
        <w:t xml:space="preserve">takovou fakturu do 15 dnů od jejího převzetí vrátit </w:t>
      </w:r>
      <w:r w:rsidR="005F1F82">
        <w:rPr>
          <w:rFonts w:ascii="Tahoma" w:hAnsi="Tahoma" w:cs="Tahoma"/>
          <w:sz w:val="16"/>
          <w:szCs w:val="16"/>
        </w:rPr>
        <w:t>prodávajícímu</w:t>
      </w:r>
      <w:r w:rsidRPr="004438C8">
        <w:rPr>
          <w:rFonts w:ascii="Tahoma" w:hAnsi="Tahoma" w:cs="Tahoma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0281D600" w14:textId="77777777" w:rsidR="00D62C70" w:rsidRPr="004438C8" w:rsidRDefault="00D62C70" w:rsidP="008E4769">
      <w:pPr>
        <w:pStyle w:val="Odstavecseseznamem"/>
        <w:numPr>
          <w:ilvl w:val="0"/>
          <w:numId w:val="43"/>
        </w:numPr>
        <w:ind w:left="357" w:hanging="357"/>
        <w:contextualSpacing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49FB639D" w14:textId="451138CF" w:rsidR="00D62C70" w:rsidRPr="004438C8" w:rsidRDefault="00D62C70" w:rsidP="008E4769">
      <w:pPr>
        <w:pStyle w:val="SSOdstavec"/>
        <w:numPr>
          <w:ilvl w:val="0"/>
          <w:numId w:val="43"/>
        </w:numPr>
        <w:tabs>
          <w:tab w:val="clear" w:pos="426"/>
          <w:tab w:val="left" w:pos="0"/>
        </w:tabs>
        <w:suppressAutoHyphens w:val="0"/>
        <w:spacing w:before="0" w:after="240"/>
        <w:ind w:left="357" w:hanging="357"/>
        <w:rPr>
          <w:rFonts w:ascii="Tahoma" w:hAnsi="Tahoma" w:cs="Tahoma"/>
          <w:sz w:val="16"/>
          <w:szCs w:val="16"/>
          <w:lang w:eastAsia="cs-CZ"/>
        </w:rPr>
      </w:pPr>
      <w:r w:rsidRPr="004438C8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 xml:space="preserve">kupujícího </w:t>
      </w:r>
      <w:r w:rsidRPr="004438C8">
        <w:rPr>
          <w:rFonts w:ascii="Tahoma" w:hAnsi="Tahoma" w:cs="Tahoma"/>
          <w:sz w:val="16"/>
          <w:szCs w:val="16"/>
          <w:lang w:eastAsia="cs-CZ"/>
        </w:rPr>
        <w:t xml:space="preserve">zaplatit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 xml:space="preserve">prodávajícímu </w:t>
      </w:r>
      <w:r w:rsidRPr="004438C8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E86E90" w:rsidRPr="004438C8">
        <w:rPr>
          <w:rFonts w:ascii="Tahoma" w:hAnsi="Tahoma" w:cs="Tahoma"/>
          <w:sz w:val="16"/>
          <w:szCs w:val="16"/>
          <w:lang w:eastAsia="cs-CZ"/>
        </w:rPr>
        <w:t>kupujícího</w:t>
      </w:r>
      <w:r w:rsidRPr="004438C8">
        <w:rPr>
          <w:rFonts w:ascii="Tahoma" w:hAnsi="Tahoma" w:cs="Tahoma"/>
          <w:sz w:val="16"/>
          <w:szCs w:val="16"/>
          <w:lang w:eastAsia="cs-CZ"/>
        </w:rPr>
        <w:t>.</w:t>
      </w:r>
    </w:p>
    <w:p w14:paraId="14AB5C52" w14:textId="6777A322" w:rsidR="00F638E2" w:rsidRPr="004438C8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I</w:t>
      </w:r>
      <w:r w:rsidR="0053184E" w:rsidRPr="004438C8">
        <w:rPr>
          <w:rFonts w:ascii="Tahoma" w:hAnsi="Tahoma" w:cs="Tahoma"/>
          <w:b/>
          <w:bCs/>
          <w:sz w:val="16"/>
          <w:szCs w:val="16"/>
        </w:rPr>
        <w:t>V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Sankce</w:t>
      </w:r>
    </w:p>
    <w:p w14:paraId="4D9DA8CB" w14:textId="5105B998" w:rsidR="004802DF" w:rsidRPr="004438C8" w:rsidRDefault="0085615B" w:rsidP="000D2D9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V případě prodlení </w:t>
      </w:r>
      <w:r w:rsidR="004802DF" w:rsidRPr="004438C8">
        <w:rPr>
          <w:rFonts w:ascii="Tahoma" w:hAnsi="Tahoma" w:cs="Tahoma"/>
          <w:sz w:val="16"/>
          <w:szCs w:val="16"/>
        </w:rPr>
        <w:t xml:space="preserve">kupujícího </w:t>
      </w:r>
      <w:r w:rsidR="00CA6A0D" w:rsidRPr="004438C8">
        <w:rPr>
          <w:rFonts w:ascii="Tahoma" w:hAnsi="Tahoma" w:cs="Tahoma"/>
          <w:sz w:val="16"/>
          <w:szCs w:val="16"/>
        </w:rPr>
        <w:t xml:space="preserve">s úhradou </w:t>
      </w:r>
      <w:r w:rsidR="006F2233" w:rsidRPr="004438C8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4438C8">
        <w:rPr>
          <w:rFonts w:ascii="Tahoma" w:hAnsi="Tahoma" w:cs="Tahoma"/>
          <w:sz w:val="16"/>
          <w:szCs w:val="16"/>
        </w:rPr>
        <w:t xml:space="preserve">ceny je </w:t>
      </w:r>
      <w:r w:rsidR="004802DF" w:rsidRPr="004438C8">
        <w:rPr>
          <w:rFonts w:ascii="Tahoma" w:hAnsi="Tahoma" w:cs="Tahoma"/>
          <w:sz w:val="16"/>
          <w:szCs w:val="16"/>
        </w:rPr>
        <w:t xml:space="preserve">prodávající </w:t>
      </w:r>
      <w:r w:rsidRPr="004438C8">
        <w:rPr>
          <w:rFonts w:ascii="Tahoma" w:hAnsi="Tahoma" w:cs="Tahoma"/>
          <w:sz w:val="16"/>
          <w:szCs w:val="16"/>
        </w:rPr>
        <w:t xml:space="preserve">oprávněn </w:t>
      </w:r>
      <w:r w:rsidR="006F2233" w:rsidRPr="004438C8">
        <w:rPr>
          <w:rFonts w:ascii="Tahoma" w:hAnsi="Tahoma" w:cs="Tahoma"/>
          <w:sz w:val="16"/>
          <w:szCs w:val="16"/>
        </w:rPr>
        <w:t xml:space="preserve">požadovat zaplacení smluvního </w:t>
      </w:r>
      <w:r w:rsidRPr="004438C8">
        <w:rPr>
          <w:rFonts w:ascii="Tahoma" w:hAnsi="Tahoma" w:cs="Tahoma"/>
          <w:sz w:val="16"/>
          <w:szCs w:val="16"/>
        </w:rPr>
        <w:t>úrok</w:t>
      </w:r>
      <w:r w:rsidR="006F2233" w:rsidRPr="004438C8">
        <w:rPr>
          <w:rFonts w:ascii="Tahoma" w:hAnsi="Tahoma" w:cs="Tahoma"/>
          <w:sz w:val="16"/>
          <w:szCs w:val="16"/>
        </w:rPr>
        <w:t>u</w:t>
      </w:r>
      <w:r w:rsidRPr="004438C8">
        <w:rPr>
          <w:rFonts w:ascii="Tahoma" w:hAnsi="Tahoma" w:cs="Tahoma"/>
          <w:sz w:val="16"/>
          <w:szCs w:val="16"/>
        </w:rPr>
        <w:t xml:space="preserve"> z</w:t>
      </w:r>
      <w:r w:rsidR="00CA6A0D" w:rsidRPr="004438C8">
        <w:rPr>
          <w:rFonts w:ascii="Tahoma" w:hAnsi="Tahoma" w:cs="Tahoma"/>
          <w:sz w:val="16"/>
          <w:szCs w:val="16"/>
        </w:rPr>
        <w:t> </w:t>
      </w:r>
      <w:r w:rsidRPr="004438C8">
        <w:rPr>
          <w:rFonts w:ascii="Tahoma" w:hAnsi="Tahoma" w:cs="Tahoma"/>
          <w:sz w:val="16"/>
          <w:szCs w:val="16"/>
        </w:rPr>
        <w:t>prodlení</w:t>
      </w:r>
      <w:r w:rsidR="00CA6A0D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ve výši 0,0</w:t>
      </w:r>
      <w:r w:rsidR="00CA6A0D" w:rsidRPr="004438C8">
        <w:rPr>
          <w:rFonts w:ascii="Tahoma" w:hAnsi="Tahoma" w:cs="Tahoma"/>
          <w:sz w:val="16"/>
          <w:szCs w:val="16"/>
        </w:rPr>
        <w:t>1</w:t>
      </w:r>
      <w:r w:rsidR="001653F3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% z</w:t>
      </w:r>
      <w:r w:rsidR="00CA6A0D" w:rsidRPr="004438C8">
        <w:rPr>
          <w:rFonts w:ascii="Tahoma" w:hAnsi="Tahoma" w:cs="Tahoma"/>
          <w:sz w:val="16"/>
          <w:szCs w:val="16"/>
        </w:rPr>
        <w:t> nezaplacené částky</w:t>
      </w:r>
      <w:r w:rsidR="009F37B6" w:rsidRPr="004438C8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4438C8">
        <w:rPr>
          <w:rFonts w:ascii="Tahoma" w:hAnsi="Tahoma" w:cs="Tahoma"/>
          <w:sz w:val="16"/>
          <w:szCs w:val="16"/>
        </w:rPr>
        <w:t xml:space="preserve"> prodlení.</w:t>
      </w:r>
      <w:r w:rsidR="008A7474" w:rsidRPr="004438C8">
        <w:rPr>
          <w:rFonts w:ascii="Tahoma" w:hAnsi="Tahoma" w:cs="Tahoma"/>
          <w:sz w:val="16"/>
          <w:szCs w:val="16"/>
        </w:rPr>
        <w:t xml:space="preserve"> Smluvní strany se dohodly, že </w:t>
      </w:r>
      <w:r w:rsidR="004802DF" w:rsidRPr="004438C8">
        <w:rPr>
          <w:rFonts w:ascii="Tahoma" w:hAnsi="Tahoma" w:cs="Tahoma"/>
          <w:sz w:val="16"/>
          <w:szCs w:val="16"/>
        </w:rPr>
        <w:t xml:space="preserve">prodávající </w:t>
      </w:r>
      <w:r w:rsidR="008A7474" w:rsidRPr="004438C8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5ECB9B3D" w14:textId="735270D3" w:rsidR="00331F19" w:rsidRPr="004438C8" w:rsidRDefault="00331F19" w:rsidP="00331F19">
      <w:pPr>
        <w:numPr>
          <w:ilvl w:val="0"/>
          <w:numId w:val="8"/>
        </w:numPr>
        <w:tabs>
          <w:tab w:val="clear" w:pos="360"/>
        </w:tabs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 případě dodání jiného předmětu plnění než objednaného</w:t>
      </w:r>
      <w:r w:rsidR="00006AF5" w:rsidRPr="004438C8">
        <w:rPr>
          <w:rFonts w:ascii="Tahoma" w:hAnsi="Tahoma" w:cs="Tahoma"/>
          <w:sz w:val="16"/>
          <w:szCs w:val="16"/>
        </w:rPr>
        <w:t>, pokud předmět plnění nebude mít vlastnosti, ke kterým se kupující zavázal</w:t>
      </w:r>
      <w:r w:rsidRPr="004438C8">
        <w:rPr>
          <w:rFonts w:ascii="Tahoma" w:hAnsi="Tahoma" w:cs="Tahoma"/>
          <w:sz w:val="16"/>
          <w:szCs w:val="16"/>
        </w:rPr>
        <w:t xml:space="preserve"> a při nedodržení dodací lhůty je kupující oprávněn požadovat zaplacení jednorázové smluvní pokuty ve výši 10</w:t>
      </w:r>
      <w:r w:rsidR="004438C8" w:rsidRPr="004438C8">
        <w:rPr>
          <w:rFonts w:ascii="Tahoma" w:hAnsi="Tahoma" w:cs="Tahoma"/>
          <w:sz w:val="16"/>
          <w:szCs w:val="16"/>
        </w:rPr>
        <w:t>.</w:t>
      </w:r>
      <w:r w:rsidRPr="004438C8">
        <w:rPr>
          <w:rFonts w:ascii="Tahoma" w:hAnsi="Tahoma" w:cs="Tahoma"/>
          <w:sz w:val="16"/>
          <w:szCs w:val="16"/>
        </w:rPr>
        <w:t>000 Kč. Dále je kupující oprávněn požadovat zaplacení další smluvní pokuty ve výši 0,1 % z celkové kupní ceny bez DPH za každý započatý den prodlení s dodáním předmětu plnění. Kupující je dále v těchto případech oprávněn odmítnout převzetí předmětu plnění a odstoupit od smlouvy.</w:t>
      </w:r>
    </w:p>
    <w:p w14:paraId="7BC0E7DE" w14:textId="1A201F9F" w:rsidR="00793754" w:rsidRDefault="00793754" w:rsidP="0D243D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V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nedodržení povinností dle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Pr="0D243DD4">
        <w:rPr>
          <w:rFonts w:ascii="Tahoma" w:eastAsia="HiddenHorzOCR" w:hAnsi="Tahoma" w:cs="Tahoma"/>
          <w:sz w:val="16"/>
          <w:szCs w:val="16"/>
          <w:lang w:val="cs-CZ" w:eastAsia="en-US"/>
        </w:rPr>
        <w:t>VI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. odst. 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</w:t>
      </w:r>
      <w:r w:rsidR="00E859AD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6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. a </w:t>
      </w:r>
      <w:r w:rsidR="00E859AD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7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této smlouvy má 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kupující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právo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="660DEE76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prodávajícímu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 smluvní pokutu ve výši </w:t>
      </w:r>
      <w:r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10</w:t>
      </w:r>
      <w:r w:rsidR="005F1608" w:rsidRPr="0D243DD4">
        <w:rPr>
          <w:rFonts w:ascii="Tahoma" w:eastAsiaTheme="minorEastAsia" w:hAnsi="Tahoma" w:cs="Tahoma"/>
          <w:sz w:val="16"/>
          <w:szCs w:val="16"/>
          <w:lang w:val="cs-CZ" w:eastAsia="en-US"/>
        </w:rPr>
        <w:t>.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 xml:space="preserve">000 </w:t>
      </w:r>
      <w:r w:rsidRPr="0D243DD4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D243DD4">
        <w:rPr>
          <w:rFonts w:ascii="Tahoma" w:eastAsiaTheme="minorEastAsia" w:hAnsi="Tahoma" w:cs="Tahoma"/>
          <w:sz w:val="16"/>
          <w:szCs w:val="16"/>
          <w:lang w:eastAsia="en-US"/>
        </w:rPr>
        <w:t>za každé jednotlivé porušení povinnosti.</w:t>
      </w:r>
    </w:p>
    <w:p w14:paraId="1A825249" w14:textId="2D9D4692" w:rsidR="00C109E7" w:rsidRPr="004438C8" w:rsidRDefault="00C109E7" w:rsidP="0D243D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>
        <w:rPr>
          <w:rFonts w:ascii="Tahoma" w:eastAsiaTheme="minorEastAsia" w:hAnsi="Tahoma" w:cs="Tahoma"/>
          <w:sz w:val="16"/>
          <w:szCs w:val="16"/>
          <w:lang w:eastAsia="en-US"/>
        </w:rPr>
        <w:lastRenderedPageBreak/>
        <w:t xml:space="preserve">V případě nedodržení povinnosti dle čl. VI. odst. </w:t>
      </w:r>
      <w:r w:rsidR="001868D8">
        <w:rPr>
          <w:rFonts w:ascii="Tahoma" w:eastAsiaTheme="minorEastAsia" w:hAnsi="Tahoma" w:cs="Tahoma"/>
          <w:sz w:val="16"/>
          <w:szCs w:val="16"/>
          <w:lang w:eastAsia="en-US"/>
        </w:rPr>
        <w:t>5. této smlouvy má kupující právo účtovat prodávajícímu smluvní pokutu ve výši 5.000</w:t>
      </w:r>
      <w:r w:rsidR="007C7C28">
        <w:rPr>
          <w:rFonts w:ascii="Tahoma" w:eastAsiaTheme="minorEastAsia" w:hAnsi="Tahoma" w:cs="Tahoma"/>
          <w:sz w:val="16"/>
          <w:szCs w:val="16"/>
          <w:lang w:eastAsia="en-US"/>
        </w:rPr>
        <w:t xml:space="preserve"> Kč za každé jednotlivé </w:t>
      </w:r>
      <w:proofErr w:type="spellStart"/>
      <w:r w:rsidR="007C7C28">
        <w:rPr>
          <w:rFonts w:ascii="Tahoma" w:eastAsiaTheme="minorEastAsia" w:hAnsi="Tahoma" w:cs="Tahoma"/>
          <w:sz w:val="16"/>
          <w:szCs w:val="16"/>
          <w:lang w:eastAsia="en-US"/>
        </w:rPr>
        <w:t>porušenení</w:t>
      </w:r>
      <w:proofErr w:type="spellEnd"/>
      <w:r w:rsidR="007C7C28">
        <w:rPr>
          <w:rFonts w:ascii="Tahoma" w:eastAsiaTheme="minorEastAsia" w:hAnsi="Tahoma" w:cs="Tahoma"/>
          <w:sz w:val="16"/>
          <w:szCs w:val="16"/>
          <w:lang w:eastAsia="en-US"/>
        </w:rPr>
        <w:t xml:space="preserve"> povinnosti.</w:t>
      </w:r>
    </w:p>
    <w:p w14:paraId="70793F73" w14:textId="28B4107C" w:rsidR="7D99BFC5" w:rsidRPr="004438C8" w:rsidRDefault="7D99BFC5" w:rsidP="00E1020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Za nedodržení povinností uvedených v čl. VI. odst. 2</w:t>
      </w:r>
      <w:r w:rsidR="005F1608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této smlouvy</w:t>
      </w: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má objednatel právo účtovat smluvní pokutu ve výši 200.000 Kč za</w:t>
      </w:r>
      <w:r w:rsidR="00E10206"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 </w:t>
      </w:r>
      <w:r w:rsidRPr="004438C8">
        <w:rPr>
          <w:rFonts w:ascii="Tahoma" w:eastAsiaTheme="minorEastAsia" w:hAnsi="Tahoma" w:cs="Tahoma"/>
          <w:sz w:val="16"/>
          <w:szCs w:val="16"/>
          <w:lang w:val="cs-CZ" w:eastAsia="en-US"/>
        </w:rPr>
        <w:t>každé jednotlivé porušení.</w:t>
      </w:r>
    </w:p>
    <w:p w14:paraId="05BFA60F" w14:textId="30BD65E4" w:rsidR="000C389F" w:rsidRPr="004438C8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</w:t>
      </w:r>
      <w:r w:rsidR="00006AF5" w:rsidRPr="004438C8">
        <w:rPr>
          <w:rFonts w:ascii="Tahoma" w:hAnsi="Tahoma" w:cs="Tahoma"/>
          <w:sz w:val="16"/>
          <w:szCs w:val="16"/>
          <w:lang w:val="cs-CZ"/>
        </w:rPr>
        <w:t>VI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006AF5" w:rsidRPr="004438C8">
        <w:rPr>
          <w:rFonts w:ascii="Tahoma" w:hAnsi="Tahoma" w:cs="Tahoma"/>
          <w:sz w:val="16"/>
          <w:szCs w:val="16"/>
          <w:lang w:val="cs-CZ"/>
        </w:rPr>
        <w:t>3</w:t>
      </w:r>
      <w:r w:rsidR="00E10472">
        <w:rPr>
          <w:rFonts w:ascii="Tahoma" w:hAnsi="Tahoma" w:cs="Tahoma"/>
          <w:sz w:val="16"/>
          <w:szCs w:val="16"/>
          <w:lang w:val="cs-CZ"/>
        </w:rPr>
        <w:t xml:space="preserve"> této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 smlouvy má </w:t>
      </w:r>
      <w:r w:rsidR="0072537F" w:rsidRPr="004438C8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4438C8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touto smlouvou. </w:t>
      </w:r>
      <w:r w:rsidR="0072537F" w:rsidRPr="004438C8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4438C8">
        <w:rPr>
          <w:rFonts w:ascii="Tahoma" w:hAnsi="Tahoma" w:cs="Tahoma"/>
          <w:sz w:val="16"/>
          <w:szCs w:val="16"/>
          <w:lang w:val="cs-CZ"/>
        </w:rPr>
        <w:t>má zároveň právo odstoupit od smlouvy.</w:t>
      </w:r>
    </w:p>
    <w:p w14:paraId="24523144" w14:textId="6CFAAABA" w:rsidR="00983E9C" w:rsidRPr="004438C8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0038D0CE" w14:textId="21EA1CD9" w:rsidR="00983E9C" w:rsidRPr="004438C8" w:rsidRDefault="0072537F" w:rsidP="008E4769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Kupujícímu </w:t>
      </w:r>
      <w:r w:rsidR="00983E9C" w:rsidRPr="004438C8">
        <w:rPr>
          <w:rFonts w:ascii="Tahoma" w:hAnsi="Tahoma" w:cs="Tahoma"/>
          <w:sz w:val="16"/>
          <w:szCs w:val="16"/>
        </w:rPr>
        <w:t>vzniká právo na náhradu škody způsobené porušením smluvních povinností i po úhradách výše sjednaných smluvních pokut.</w:t>
      </w:r>
    </w:p>
    <w:p w14:paraId="3C8B2DDA" w14:textId="73BA3A1F" w:rsidR="00F638E2" w:rsidRPr="004438C8" w:rsidRDefault="008E408D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 xml:space="preserve">Reklamace </w:t>
      </w:r>
      <w:r w:rsidR="00A1649C" w:rsidRPr="004438C8">
        <w:rPr>
          <w:rFonts w:ascii="Tahoma" w:hAnsi="Tahoma" w:cs="Tahoma"/>
          <w:b/>
          <w:bCs/>
          <w:sz w:val="16"/>
          <w:szCs w:val="16"/>
        </w:rPr>
        <w:t>předmětu plnění</w:t>
      </w:r>
      <w:r w:rsidR="003D0C91" w:rsidRPr="004438C8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5ACA275" w14:textId="0CBDDE29" w:rsidR="0072537F" w:rsidRPr="004438C8" w:rsidRDefault="0072537F" w:rsidP="0072537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Zjistí-li kupující po převzetí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 xml:space="preserve">, že je obal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="00647EF7" w:rsidRPr="004438C8" w:rsidDel="00647EF7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 xml:space="preserve">porušen, množství dodaného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="00647EF7" w:rsidRPr="004438C8" w:rsidDel="00647EF7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neodpovídá dodacímu listu</w:t>
      </w:r>
      <w:r w:rsidR="00E933C5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nebo má předmět plnění jinou vadu, uplatní kupující práva z vadného plnění písemně</w:t>
      </w:r>
      <w:r w:rsidR="00A02D7A" w:rsidRPr="004438C8">
        <w:rPr>
          <w:rFonts w:ascii="Tahoma" w:hAnsi="Tahoma" w:cs="Tahoma"/>
          <w:sz w:val="16"/>
          <w:szCs w:val="16"/>
        </w:rPr>
        <w:t xml:space="preserve"> e-mailem na adresu</w:t>
      </w:r>
      <w:r w:rsidR="00F76E0E" w:rsidRPr="004438C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25EA6">
        <w:rPr>
          <w:rFonts w:ascii="Tahoma" w:hAnsi="Tahoma" w:cs="Tahoma"/>
          <w:sz w:val="16"/>
          <w:szCs w:val="16"/>
        </w:rPr>
        <w:t>xxxxx</w:t>
      </w:r>
      <w:proofErr w:type="spellEnd"/>
      <w:r w:rsidRPr="004438C8">
        <w:rPr>
          <w:rFonts w:ascii="Tahoma" w:hAnsi="Tahoma" w:cs="Tahoma"/>
          <w:sz w:val="16"/>
          <w:szCs w:val="16"/>
        </w:rPr>
        <w:t xml:space="preserve"> u prodávajícího, </w:t>
      </w:r>
      <w:r w:rsidR="000A5F8C">
        <w:rPr>
          <w:rFonts w:ascii="Tahoma" w:hAnsi="Tahoma" w:cs="Tahoma"/>
          <w:sz w:val="16"/>
          <w:szCs w:val="16"/>
        </w:rPr>
        <w:t xml:space="preserve">a to </w:t>
      </w:r>
      <w:r w:rsidRPr="004438C8">
        <w:rPr>
          <w:rFonts w:ascii="Tahoma" w:hAnsi="Tahoma" w:cs="Tahoma"/>
          <w:sz w:val="16"/>
          <w:szCs w:val="16"/>
        </w:rPr>
        <w:t xml:space="preserve">bez prodlení po převzetí </w:t>
      </w:r>
      <w:r w:rsidR="00647EF7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 Písemné uplatnění práv z vadného plnění bude obsahovat podrobný popis vady, případně budou uvedeny všechny okolnosti, které mohou mít pro posouzení vady podstatný význam.</w:t>
      </w:r>
    </w:p>
    <w:p w14:paraId="19F16424" w14:textId="7FB8461C" w:rsidR="00BE1BD9" w:rsidRPr="004438C8" w:rsidRDefault="0072537F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prohlašuje, že </w:t>
      </w:r>
      <w:r w:rsidR="003709C0" w:rsidRPr="004438C8">
        <w:rPr>
          <w:rFonts w:ascii="Tahoma" w:hAnsi="Tahoma" w:cs="Tahoma"/>
          <w:sz w:val="16"/>
          <w:szCs w:val="16"/>
        </w:rPr>
        <w:t>dodaný předmět plnění</w:t>
      </w:r>
      <w:r w:rsidR="00BE1BD9" w:rsidRPr="004438C8">
        <w:rPr>
          <w:rFonts w:ascii="Tahoma" w:hAnsi="Tahoma" w:cs="Tahoma"/>
          <w:sz w:val="16"/>
          <w:szCs w:val="16"/>
        </w:rPr>
        <w:t xml:space="preserve"> je nov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>, nepoužit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a nerepasovan</w:t>
      </w:r>
      <w:r w:rsidR="003709C0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a je bez vad faktických i právních. Dále </w:t>
      </w: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>prohlašuje, že dodan</w:t>
      </w:r>
      <w:r w:rsidR="00611ED2" w:rsidRPr="004438C8">
        <w:rPr>
          <w:rFonts w:ascii="Tahoma" w:hAnsi="Tahoma" w:cs="Tahoma"/>
          <w:sz w:val="16"/>
          <w:szCs w:val="16"/>
        </w:rPr>
        <w:t>ý</w:t>
      </w:r>
      <w:r w:rsidR="00BE1BD9" w:rsidRPr="004438C8">
        <w:rPr>
          <w:rFonts w:ascii="Tahoma" w:hAnsi="Tahoma" w:cs="Tahoma"/>
          <w:sz w:val="16"/>
          <w:szCs w:val="16"/>
        </w:rPr>
        <w:t xml:space="preserve"> </w:t>
      </w:r>
      <w:r w:rsidR="00611ED2" w:rsidRPr="004438C8">
        <w:rPr>
          <w:rFonts w:ascii="Tahoma" w:hAnsi="Tahoma" w:cs="Tahoma"/>
          <w:sz w:val="16"/>
          <w:szCs w:val="16"/>
        </w:rPr>
        <w:t>předmět plnění</w:t>
      </w:r>
      <w:r w:rsidR="00BE1BD9" w:rsidRPr="004438C8">
        <w:rPr>
          <w:rFonts w:ascii="Tahoma" w:hAnsi="Tahoma" w:cs="Tahoma"/>
          <w:sz w:val="16"/>
          <w:szCs w:val="16"/>
        </w:rPr>
        <w:t xml:space="preserve"> bude mít po celou dobu záruky ode dne potvrzení dodacího listu vlastnosti odpovídající specifikacím, které jsou uvedeny v </w:t>
      </w:r>
      <w:r w:rsidR="00967B02">
        <w:rPr>
          <w:rFonts w:ascii="Tahoma" w:hAnsi="Tahoma" w:cs="Tahoma"/>
          <w:sz w:val="16"/>
          <w:szCs w:val="16"/>
        </w:rPr>
        <w:t>p</w:t>
      </w:r>
      <w:r w:rsidR="00BE1BD9" w:rsidRPr="004438C8">
        <w:rPr>
          <w:rFonts w:ascii="Tahoma" w:hAnsi="Tahoma" w:cs="Tahoma"/>
          <w:sz w:val="16"/>
          <w:szCs w:val="16"/>
        </w:rPr>
        <w:t>říloze č. 1 této kupní smlouvy.</w:t>
      </w:r>
    </w:p>
    <w:p w14:paraId="5C9B7A1D" w14:textId="54057120" w:rsidR="00BE1BD9" w:rsidRPr="004438C8" w:rsidRDefault="00FF188C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přejímá níže uvedenou záruku za jakost </w:t>
      </w:r>
      <w:r w:rsidR="000F0B11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dodaného podle této kupní smlouvy:</w:t>
      </w:r>
    </w:p>
    <w:p w14:paraId="53A89DD9" w14:textId="7CADBCEA" w:rsidR="00BE1BD9" w:rsidRPr="004438C8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doba na </w:t>
      </w:r>
      <w:r w:rsidR="000F0B11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 xml:space="preserve"> činí </w:t>
      </w:r>
      <w:r w:rsidR="00E933C5" w:rsidRPr="004438C8">
        <w:rPr>
          <w:rFonts w:ascii="Tahoma" w:hAnsi="Tahoma" w:cs="Tahoma"/>
          <w:sz w:val="16"/>
          <w:szCs w:val="16"/>
        </w:rPr>
        <w:t>24</w:t>
      </w:r>
      <w:r w:rsidRPr="004438C8">
        <w:rPr>
          <w:rFonts w:ascii="Tahoma" w:hAnsi="Tahoma" w:cs="Tahoma"/>
          <w:sz w:val="16"/>
          <w:szCs w:val="16"/>
        </w:rPr>
        <w:t xml:space="preserve"> měsíců, po tuto dobu bude </w:t>
      </w:r>
      <w:r w:rsidR="00CF39BD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 xml:space="preserve"> způsobil</w:t>
      </w:r>
      <w:r w:rsidR="00CF39BD" w:rsidRPr="004438C8">
        <w:rPr>
          <w:rFonts w:ascii="Tahoma" w:hAnsi="Tahoma" w:cs="Tahoma"/>
          <w:sz w:val="16"/>
          <w:szCs w:val="16"/>
        </w:rPr>
        <w:t>ý</w:t>
      </w:r>
      <w:r w:rsidRPr="004438C8">
        <w:rPr>
          <w:rFonts w:ascii="Tahoma" w:hAnsi="Tahoma" w:cs="Tahoma"/>
          <w:sz w:val="16"/>
          <w:szCs w:val="16"/>
        </w:rPr>
        <w:t xml:space="preserve"> k užívání a zachová si smluvené</w:t>
      </w:r>
      <w:r w:rsidR="000A5F8C">
        <w:rPr>
          <w:rFonts w:ascii="Tahoma" w:hAnsi="Tahoma" w:cs="Tahoma"/>
          <w:sz w:val="16"/>
          <w:szCs w:val="16"/>
        </w:rPr>
        <w:t>,</w:t>
      </w:r>
      <w:r w:rsidRPr="004438C8">
        <w:rPr>
          <w:rFonts w:ascii="Tahoma" w:hAnsi="Tahoma" w:cs="Tahoma"/>
          <w:sz w:val="16"/>
          <w:szCs w:val="16"/>
        </w:rPr>
        <w:t xml:space="preserve"> resp. obvyklé vlastnosti,</w:t>
      </w:r>
    </w:p>
    <w:p w14:paraId="6CE8F9B2" w14:textId="5F03E53A" w:rsidR="00DC4E5F" w:rsidRPr="004438C8" w:rsidRDefault="00BE1BD9" w:rsidP="00C81A4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záruka poskytnutá </w:t>
      </w:r>
      <w:r w:rsidR="00FF188C" w:rsidRPr="004438C8">
        <w:rPr>
          <w:rFonts w:ascii="Tahoma" w:hAnsi="Tahoma" w:cs="Tahoma"/>
          <w:sz w:val="16"/>
          <w:szCs w:val="16"/>
        </w:rPr>
        <w:t xml:space="preserve">prodávajícím kupujícímu </w:t>
      </w:r>
      <w:r w:rsidRPr="004438C8">
        <w:rPr>
          <w:rFonts w:ascii="Tahoma" w:hAnsi="Tahoma" w:cs="Tahoma"/>
          <w:sz w:val="16"/>
          <w:szCs w:val="16"/>
        </w:rPr>
        <w:t xml:space="preserve">platí jen tehdy, pokud závada není </w:t>
      </w:r>
      <w:r w:rsidR="00F306A3">
        <w:rPr>
          <w:rFonts w:ascii="Tahoma" w:hAnsi="Tahoma" w:cs="Tahoma"/>
          <w:sz w:val="16"/>
          <w:szCs w:val="16"/>
        </w:rPr>
        <w:t xml:space="preserve">prokazatelně </w:t>
      </w:r>
      <w:r w:rsidRPr="004438C8">
        <w:rPr>
          <w:rFonts w:ascii="Tahoma" w:hAnsi="Tahoma" w:cs="Tahoma"/>
          <w:sz w:val="16"/>
          <w:szCs w:val="16"/>
        </w:rPr>
        <w:t xml:space="preserve">zaviněna </w:t>
      </w:r>
      <w:r w:rsidR="00FF188C" w:rsidRPr="004438C8">
        <w:rPr>
          <w:rFonts w:ascii="Tahoma" w:hAnsi="Tahoma" w:cs="Tahoma"/>
          <w:sz w:val="16"/>
          <w:szCs w:val="16"/>
        </w:rPr>
        <w:t>kupujícím</w:t>
      </w:r>
      <w:r w:rsidRPr="004438C8">
        <w:rPr>
          <w:rFonts w:ascii="Tahoma" w:hAnsi="Tahoma" w:cs="Tahoma"/>
          <w:sz w:val="16"/>
          <w:szCs w:val="16"/>
        </w:rPr>
        <w:t>,</w:t>
      </w:r>
    </w:p>
    <w:p w14:paraId="1C5D566B" w14:textId="5EB8400B" w:rsidR="00BE1BD9" w:rsidRPr="004438C8" w:rsidRDefault="0072537F" w:rsidP="00DC4E5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je povinen posoudit oprávněnost reklamace dle dodaného druhu </w:t>
      </w:r>
      <w:r w:rsidR="00AE7DB7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, a </w:t>
      </w:r>
      <w:r w:rsidR="00E828FE" w:rsidRPr="004438C8">
        <w:rPr>
          <w:rFonts w:ascii="Tahoma" w:hAnsi="Tahoma" w:cs="Tahoma"/>
          <w:sz w:val="16"/>
          <w:szCs w:val="16"/>
        </w:rPr>
        <w:t>do 3 pracovních dnů</w:t>
      </w:r>
      <w:r w:rsidR="00BE1BD9" w:rsidRPr="004438C8">
        <w:rPr>
          <w:rFonts w:ascii="Tahoma" w:hAnsi="Tahoma" w:cs="Tahoma"/>
          <w:sz w:val="16"/>
          <w:szCs w:val="16"/>
        </w:rPr>
        <w:t xml:space="preserve"> po obdržení písemné reklamace sdělit </w:t>
      </w:r>
      <w:r w:rsidRPr="004438C8">
        <w:rPr>
          <w:rFonts w:ascii="Tahoma" w:hAnsi="Tahoma" w:cs="Tahoma"/>
          <w:sz w:val="16"/>
          <w:szCs w:val="16"/>
        </w:rPr>
        <w:t>kupujícímu</w:t>
      </w:r>
      <w:r w:rsidR="00BE1BD9" w:rsidRPr="004438C8">
        <w:rPr>
          <w:rFonts w:ascii="Tahoma" w:hAnsi="Tahoma" w:cs="Tahoma"/>
          <w:sz w:val="16"/>
          <w:szCs w:val="16"/>
        </w:rPr>
        <w:t xml:space="preserve">, zda reklamaci považuje za oprávněnou nebo neoprávněnou. V případě oprávněné reklamace má </w:t>
      </w:r>
      <w:r w:rsidRPr="004438C8">
        <w:rPr>
          <w:rFonts w:ascii="Tahoma" w:hAnsi="Tahoma" w:cs="Tahoma"/>
          <w:sz w:val="16"/>
          <w:szCs w:val="16"/>
        </w:rPr>
        <w:t xml:space="preserve">kupující </w:t>
      </w:r>
      <w:r w:rsidR="00BE1BD9" w:rsidRPr="004438C8">
        <w:rPr>
          <w:rFonts w:ascii="Tahoma" w:hAnsi="Tahoma" w:cs="Tahoma"/>
          <w:sz w:val="16"/>
          <w:szCs w:val="16"/>
        </w:rPr>
        <w:t xml:space="preserve">právo na výměnu vadného </w:t>
      </w:r>
      <w:r w:rsidR="00AE1F50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nebo na vrácení kupní ceny vadného </w:t>
      </w:r>
      <w:r w:rsidR="00611ED2" w:rsidRPr="004438C8">
        <w:rPr>
          <w:rFonts w:ascii="Tahoma" w:hAnsi="Tahoma" w:cs="Tahoma"/>
          <w:sz w:val="16"/>
          <w:szCs w:val="16"/>
        </w:rPr>
        <w:t>předmětu plnění.</w:t>
      </w:r>
    </w:p>
    <w:p w14:paraId="43C90A88" w14:textId="4A9D3BB5" w:rsidR="00BE1BD9" w:rsidRPr="004438C8" w:rsidRDefault="00BE1BD9" w:rsidP="00F825D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doba počíná běžet následujícím dnem po dni potvrzení dodacího listu oprávněným zástupcem </w:t>
      </w:r>
      <w:r w:rsidR="00A556B8" w:rsidRPr="004438C8">
        <w:rPr>
          <w:rFonts w:ascii="Tahoma" w:hAnsi="Tahoma" w:cs="Tahoma"/>
          <w:sz w:val="16"/>
          <w:szCs w:val="16"/>
        </w:rPr>
        <w:t>kupujícího</w:t>
      </w:r>
      <w:r w:rsidRPr="004438C8">
        <w:rPr>
          <w:rFonts w:ascii="Tahoma" w:hAnsi="Tahoma" w:cs="Tahoma"/>
          <w:sz w:val="16"/>
          <w:szCs w:val="16"/>
        </w:rPr>
        <w:t xml:space="preserve">. Záruka se vztahuje na plnou funkčnost </w:t>
      </w:r>
      <w:r w:rsidR="00922D19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12A5DE13" w14:textId="6DB7E377" w:rsidR="00BE1BD9" w:rsidRPr="004438C8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Záruční </w:t>
      </w:r>
      <w:r w:rsidR="00012423">
        <w:rPr>
          <w:rFonts w:ascii="Tahoma" w:hAnsi="Tahoma" w:cs="Tahoma"/>
          <w:sz w:val="16"/>
          <w:szCs w:val="16"/>
        </w:rPr>
        <w:t>doba</w:t>
      </w:r>
      <w:r w:rsidR="00012423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se automaticky prodlužuje o dobu, která uplyne mezi nahlášením a odstraněním reklamované vady.</w:t>
      </w:r>
    </w:p>
    <w:p w14:paraId="00452A24" w14:textId="6AF439C4" w:rsidR="00BE1BD9" w:rsidRPr="004438C8" w:rsidRDefault="0072537F" w:rsidP="008E4769">
      <w:pPr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BE1BD9" w:rsidRPr="004438C8">
        <w:rPr>
          <w:rFonts w:ascii="Tahoma" w:hAnsi="Tahoma" w:cs="Tahoma"/>
          <w:sz w:val="16"/>
          <w:szCs w:val="16"/>
        </w:rPr>
        <w:t xml:space="preserve">se zavazuje ke garanci dodávky náhradních dílů </w:t>
      </w:r>
      <w:r w:rsidR="00922D19" w:rsidRPr="004438C8">
        <w:rPr>
          <w:rFonts w:ascii="Tahoma" w:hAnsi="Tahoma" w:cs="Tahoma"/>
          <w:sz w:val="16"/>
          <w:szCs w:val="16"/>
        </w:rPr>
        <w:t>předmětu plnění</w:t>
      </w:r>
      <w:r w:rsidR="00BE1BD9" w:rsidRPr="004438C8">
        <w:rPr>
          <w:rFonts w:ascii="Tahoma" w:hAnsi="Tahoma" w:cs="Tahoma"/>
          <w:sz w:val="16"/>
          <w:szCs w:val="16"/>
        </w:rPr>
        <w:t xml:space="preserve"> po dobu životnosti</w:t>
      </w:r>
      <w:r w:rsidR="00922D19" w:rsidRPr="004438C8">
        <w:rPr>
          <w:rFonts w:ascii="Tahoma" w:hAnsi="Tahoma" w:cs="Tahoma"/>
          <w:sz w:val="16"/>
          <w:szCs w:val="16"/>
        </w:rPr>
        <w:t xml:space="preserve"> předmětu plnění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F10DBF" w:rsidRPr="004438C8">
        <w:rPr>
          <w:rFonts w:ascii="Tahoma" w:hAnsi="Tahoma" w:cs="Tahoma"/>
          <w:sz w:val="16"/>
          <w:szCs w:val="16"/>
        </w:rPr>
        <w:t>n</w:t>
      </w:r>
      <w:r w:rsidRPr="004438C8">
        <w:rPr>
          <w:rFonts w:ascii="Tahoma" w:hAnsi="Tahoma" w:cs="Tahoma"/>
          <w:sz w:val="16"/>
          <w:szCs w:val="16"/>
        </w:rPr>
        <w:t>ebo nahrazení náhradních dílů obdobnými a plně kompatibilními zařízeními systému za cenu obdobnou jako při výměně náhradních dílů.</w:t>
      </w:r>
    </w:p>
    <w:p w14:paraId="0E0B97A8" w14:textId="6D376FDD" w:rsidR="00F638E2" w:rsidRPr="004438C8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06AF5" w:rsidRPr="004438C8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ujednání</w:t>
      </w:r>
    </w:p>
    <w:p w14:paraId="6DC5B356" w14:textId="7E403493" w:rsidR="0085615B" w:rsidRPr="004438C8" w:rsidRDefault="0072537F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7A0230" w:rsidRPr="004438C8">
        <w:rPr>
          <w:rFonts w:ascii="Tahoma" w:hAnsi="Tahoma" w:cs="Tahoma"/>
          <w:sz w:val="16"/>
          <w:szCs w:val="16"/>
        </w:rPr>
        <w:t>bere na vědomí, že</w:t>
      </w:r>
      <w:r w:rsidR="00B5047B">
        <w:rPr>
          <w:rFonts w:ascii="Tahoma" w:hAnsi="Tahoma" w:cs="Tahoma"/>
          <w:sz w:val="16"/>
          <w:szCs w:val="16"/>
        </w:rPr>
        <w:t xml:space="preserve"> je</w:t>
      </w:r>
      <w:r w:rsidR="007A0230" w:rsidRPr="004438C8">
        <w:rPr>
          <w:rFonts w:ascii="Tahoma" w:hAnsi="Tahoma" w:cs="Tahoma"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kupující</w:t>
      </w:r>
      <w:r w:rsidR="005831B3" w:rsidRPr="004438C8">
        <w:rPr>
          <w:rFonts w:ascii="Tahoma" w:hAnsi="Tahoma" w:cs="Tahoma"/>
          <w:sz w:val="16"/>
          <w:szCs w:val="16"/>
        </w:rPr>
        <w:t xml:space="preserve"> povinen dle ustanovení § 219</w:t>
      </w:r>
      <w:r w:rsidR="000A4D35" w:rsidRPr="004438C8">
        <w:rPr>
          <w:rFonts w:ascii="Tahoma" w:hAnsi="Tahoma" w:cs="Tahoma"/>
          <w:sz w:val="16"/>
          <w:szCs w:val="16"/>
        </w:rPr>
        <w:t xml:space="preserve"> odst. 1.</w:t>
      </w:r>
      <w:r w:rsidR="005831B3" w:rsidRPr="004438C8">
        <w:rPr>
          <w:rFonts w:ascii="Tahoma" w:hAnsi="Tahoma" w:cs="Tahoma"/>
          <w:sz w:val="16"/>
          <w:szCs w:val="16"/>
        </w:rPr>
        <w:t xml:space="preserve"> zákona č. 134/201</w:t>
      </w:r>
      <w:r w:rsidR="007A0230" w:rsidRPr="004438C8">
        <w:rPr>
          <w:rFonts w:ascii="Tahoma" w:hAnsi="Tahoma" w:cs="Tahoma"/>
          <w:sz w:val="16"/>
          <w:szCs w:val="16"/>
        </w:rPr>
        <w:t xml:space="preserve">6 Sb., o </w:t>
      </w:r>
      <w:r w:rsidR="005831B3" w:rsidRPr="004438C8">
        <w:rPr>
          <w:rFonts w:ascii="Tahoma" w:hAnsi="Tahoma" w:cs="Tahoma"/>
          <w:sz w:val="16"/>
          <w:szCs w:val="16"/>
        </w:rPr>
        <w:t xml:space="preserve">zadávání </w:t>
      </w:r>
      <w:r w:rsidR="007A0230" w:rsidRPr="004438C8">
        <w:rPr>
          <w:rFonts w:ascii="Tahoma" w:hAnsi="Tahoma" w:cs="Tahoma"/>
          <w:sz w:val="16"/>
          <w:szCs w:val="16"/>
        </w:rPr>
        <w:t>veřejných zak</w:t>
      </w:r>
      <w:r w:rsidR="005831B3" w:rsidRPr="004438C8">
        <w:rPr>
          <w:rFonts w:ascii="Tahoma" w:hAnsi="Tahoma" w:cs="Tahoma"/>
          <w:sz w:val="16"/>
          <w:szCs w:val="16"/>
        </w:rPr>
        <w:t>ázek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a dle zákona č. 340/2015 Sb.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o registru smluv</w:t>
      </w:r>
      <w:r w:rsidR="00345FD5">
        <w:rPr>
          <w:rFonts w:ascii="Tahoma" w:hAnsi="Tahoma" w:cs="Tahoma"/>
          <w:sz w:val="16"/>
          <w:szCs w:val="16"/>
        </w:rPr>
        <w:t>,</w:t>
      </w:r>
      <w:r w:rsidR="006967A8" w:rsidRPr="004438C8">
        <w:rPr>
          <w:rFonts w:ascii="Tahoma" w:hAnsi="Tahoma" w:cs="Tahoma"/>
          <w:sz w:val="16"/>
          <w:szCs w:val="16"/>
        </w:rPr>
        <w:t xml:space="preserve"> </w:t>
      </w:r>
      <w:r w:rsidR="000B3B6D" w:rsidRPr="004438C8">
        <w:rPr>
          <w:rFonts w:ascii="Tahoma" w:hAnsi="Tahoma" w:cs="Tahoma"/>
          <w:sz w:val="16"/>
          <w:szCs w:val="16"/>
        </w:rPr>
        <w:t>u</w:t>
      </w:r>
      <w:r w:rsidR="00FD192F" w:rsidRPr="004438C8">
        <w:rPr>
          <w:rFonts w:ascii="Tahoma" w:hAnsi="Tahoma" w:cs="Tahoma"/>
          <w:sz w:val="16"/>
          <w:szCs w:val="16"/>
        </w:rPr>
        <w:t>veřej</w:t>
      </w:r>
      <w:r w:rsidR="007A0230" w:rsidRPr="004438C8">
        <w:rPr>
          <w:rFonts w:ascii="Tahoma" w:hAnsi="Tahoma" w:cs="Tahoma"/>
          <w:sz w:val="16"/>
          <w:szCs w:val="16"/>
        </w:rPr>
        <w:t>nit</w:t>
      </w:r>
      <w:r w:rsidR="00BD1EA4" w:rsidRPr="004438C8">
        <w:rPr>
          <w:rFonts w:ascii="Tahoma" w:hAnsi="Tahoma" w:cs="Tahoma"/>
          <w:sz w:val="16"/>
          <w:szCs w:val="16"/>
        </w:rPr>
        <w:t xml:space="preserve"> </w:t>
      </w:r>
      <w:r w:rsidR="007A0230" w:rsidRPr="004438C8">
        <w:rPr>
          <w:rFonts w:ascii="Tahoma" w:hAnsi="Tahoma" w:cs="Tahoma"/>
          <w:sz w:val="16"/>
          <w:szCs w:val="16"/>
        </w:rPr>
        <w:t>tuto smlouvu</w:t>
      </w:r>
      <w:r w:rsidR="00C81217" w:rsidRPr="004438C8">
        <w:rPr>
          <w:rFonts w:ascii="Tahoma" w:hAnsi="Tahoma" w:cs="Tahoma"/>
          <w:sz w:val="16"/>
          <w:szCs w:val="16"/>
        </w:rPr>
        <w:t xml:space="preserve"> </w:t>
      </w:r>
      <w:r w:rsidR="00F23F1E" w:rsidRPr="004438C8">
        <w:rPr>
          <w:rFonts w:ascii="Tahoma" w:hAnsi="Tahoma" w:cs="Tahoma"/>
          <w:sz w:val="16"/>
          <w:szCs w:val="16"/>
        </w:rPr>
        <w:t>včetně případných dodatků</w:t>
      </w:r>
      <w:r w:rsidR="006967A8" w:rsidRPr="004438C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57A58D10" w:rsidR="00C267F2" w:rsidRPr="004438C8" w:rsidRDefault="0072537F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</w:t>
      </w:r>
      <w:r w:rsidR="00C267F2" w:rsidRPr="004438C8">
        <w:rPr>
          <w:rFonts w:ascii="Tahoma" w:hAnsi="Tahoma" w:cs="Tahoma"/>
          <w:sz w:val="16"/>
          <w:szCs w:val="16"/>
        </w:rPr>
        <w:t>bere na vědomí, že dodávané technické nebo programové prostředky nesmí být mezi prostředky, které jsou zveřejněny na stránkách Národního centra kybernetické bezpečnosti (provozované NÚKIB</w:t>
      </w:r>
      <w:r w:rsidR="00C267F2" w:rsidRPr="004438C8">
        <w:rPr>
          <w:rFonts w:ascii="Tahoma" w:hAnsi="Tahoma" w:cs="Tahoma"/>
          <w:i/>
          <w:iCs/>
          <w:sz w:val="16"/>
          <w:szCs w:val="16"/>
        </w:rPr>
        <w:t>, </w:t>
      </w:r>
      <w:hyperlink r:id="rId12">
        <w:r w:rsidR="00C267F2" w:rsidRPr="004438C8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C267F2" w:rsidRPr="004438C8">
        <w:rPr>
          <w:rFonts w:ascii="Tahoma" w:hAnsi="Tahoma" w:cs="Tahoma"/>
          <w:sz w:val="16"/>
          <w:szCs w:val="16"/>
        </w:rPr>
        <w:t>) a označeny jako hrozba, v době uzavření smlouvy. Veškeré poskytované služby nesmí být provozované na</w:t>
      </w:r>
      <w:r w:rsidR="000661B9" w:rsidRPr="004438C8">
        <w:rPr>
          <w:rFonts w:ascii="Tahoma" w:hAnsi="Tahoma" w:cs="Tahoma"/>
          <w:sz w:val="16"/>
          <w:szCs w:val="16"/>
        </w:rPr>
        <w:t> </w:t>
      </w:r>
      <w:r w:rsidR="00C267F2" w:rsidRPr="004438C8">
        <w:rPr>
          <w:rFonts w:ascii="Tahoma" w:hAnsi="Tahoma" w:cs="Tahoma"/>
          <w:sz w:val="16"/>
          <w:szCs w:val="16"/>
        </w:rPr>
        <w:t>technických nebo programových prostředcích označených NÚKIB jako hrozba.</w:t>
      </w:r>
    </w:p>
    <w:p w14:paraId="0EA5CEAE" w14:textId="77777777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09F6A7EE" w14:textId="4C8AE3FC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podle této smlouvy povinen </w:t>
      </w:r>
      <w:r w:rsidR="00535E36" w:rsidRPr="004438C8">
        <w:rPr>
          <w:rFonts w:ascii="Tahoma" w:hAnsi="Tahoma" w:cs="Tahoma"/>
          <w:sz w:val="16"/>
          <w:szCs w:val="16"/>
        </w:rPr>
        <w:t xml:space="preserve">předmět plnění </w:t>
      </w:r>
      <w:r w:rsidRPr="004438C8">
        <w:rPr>
          <w:rFonts w:ascii="Tahoma" w:hAnsi="Tahoma" w:cs="Tahoma"/>
          <w:sz w:val="16"/>
          <w:szCs w:val="16"/>
        </w:rPr>
        <w:t>zabalit nebo opatřit pro přepravu způsobem, který je obvyklý pro takov</w:t>
      </w:r>
      <w:r w:rsidR="00535E36" w:rsidRPr="004438C8">
        <w:rPr>
          <w:rFonts w:ascii="Tahoma" w:hAnsi="Tahoma" w:cs="Tahoma"/>
          <w:sz w:val="16"/>
          <w:szCs w:val="16"/>
        </w:rPr>
        <w:t>ý</w:t>
      </w:r>
      <w:r w:rsidRPr="004438C8">
        <w:rPr>
          <w:rFonts w:ascii="Tahoma" w:hAnsi="Tahoma" w:cs="Tahoma"/>
          <w:sz w:val="16"/>
          <w:szCs w:val="16"/>
        </w:rPr>
        <w:t xml:space="preserve"> </w:t>
      </w:r>
      <w:r w:rsidR="00535E36" w:rsidRPr="004438C8">
        <w:rPr>
          <w:rFonts w:ascii="Tahoma" w:hAnsi="Tahoma" w:cs="Tahoma"/>
          <w:sz w:val="16"/>
          <w:szCs w:val="16"/>
        </w:rPr>
        <w:t xml:space="preserve">předmět plnění </w:t>
      </w:r>
      <w:r w:rsidRPr="004438C8">
        <w:rPr>
          <w:rFonts w:ascii="Tahoma" w:hAnsi="Tahoma" w:cs="Tahoma"/>
          <w:sz w:val="16"/>
          <w:szCs w:val="16"/>
        </w:rPr>
        <w:t xml:space="preserve">v obchodním styku, popř. způsobem potřebným k uchování a ochraně </w:t>
      </w:r>
      <w:r w:rsidR="00535E36" w:rsidRPr="004438C8">
        <w:rPr>
          <w:rFonts w:ascii="Tahoma" w:hAnsi="Tahoma" w:cs="Tahoma"/>
          <w:sz w:val="16"/>
          <w:szCs w:val="16"/>
        </w:rPr>
        <w:t>předmětu plnění</w:t>
      </w:r>
      <w:r w:rsidRPr="004438C8">
        <w:rPr>
          <w:rFonts w:ascii="Tahoma" w:hAnsi="Tahoma" w:cs="Tahoma"/>
          <w:sz w:val="16"/>
          <w:szCs w:val="16"/>
        </w:rPr>
        <w:t>.</w:t>
      </w:r>
    </w:p>
    <w:p w14:paraId="2EB58EAA" w14:textId="77777777" w:rsidR="00006AF5" w:rsidRPr="004438C8" w:rsidRDefault="00006AF5" w:rsidP="00006AF5">
      <w:pPr>
        <w:numPr>
          <w:ilvl w:val="0"/>
          <w:numId w:val="35"/>
        </w:numPr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BF33BBC" w14:textId="4A0B629C" w:rsidR="00006AF5" w:rsidRPr="004438C8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</w:t>
      </w:r>
      <w:r w:rsidR="00535E36" w:rsidRPr="004438C8">
        <w:rPr>
          <w:rFonts w:ascii="Tahoma" w:hAnsi="Tahoma" w:cs="Tahoma"/>
          <w:sz w:val="16"/>
          <w:szCs w:val="16"/>
        </w:rPr>
        <w:t xml:space="preserve">předmětu plnění </w:t>
      </w:r>
      <w:r w:rsidRPr="004438C8">
        <w:rPr>
          <w:rFonts w:ascii="Tahoma" w:hAnsi="Tahoma" w:cs="Tahoma"/>
          <w:sz w:val="16"/>
          <w:szCs w:val="16"/>
        </w:rPr>
        <w:t>v Kč bez DPH.</w:t>
      </w:r>
    </w:p>
    <w:p w14:paraId="4D4777E8" w14:textId="50B462E3" w:rsidR="00006AF5" w:rsidRPr="004438C8" w:rsidRDefault="00006AF5" w:rsidP="008E4769">
      <w:pPr>
        <w:numPr>
          <w:ilvl w:val="0"/>
          <w:numId w:val="35"/>
        </w:numPr>
        <w:suppressAutoHyphens/>
        <w:spacing w:after="24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 xml:space="preserve">Prodávající je povinen udržovat pojištění dle čl. VI. odst. </w:t>
      </w:r>
      <w:r w:rsidR="000D2D9D" w:rsidRPr="004438C8">
        <w:rPr>
          <w:rFonts w:ascii="Tahoma" w:hAnsi="Tahoma" w:cs="Tahoma"/>
          <w:sz w:val="16"/>
          <w:szCs w:val="16"/>
        </w:rPr>
        <w:t>6</w:t>
      </w:r>
      <w:r w:rsidRPr="004438C8">
        <w:rPr>
          <w:rFonts w:ascii="Tahoma" w:hAnsi="Tahoma" w:cs="Tahoma"/>
          <w:sz w:val="16"/>
          <w:szCs w:val="16"/>
        </w:rPr>
        <w:t xml:space="preserve"> této smlouvy po celou dobu trvání této smlouvy, resp. do konce záruční doby na </w:t>
      </w:r>
      <w:r w:rsidR="00DF7F2F" w:rsidRPr="004438C8">
        <w:rPr>
          <w:rFonts w:ascii="Tahoma" w:hAnsi="Tahoma" w:cs="Tahoma"/>
          <w:sz w:val="16"/>
          <w:szCs w:val="16"/>
        </w:rPr>
        <w:t>předmět plnění</w:t>
      </w:r>
      <w:r w:rsidRPr="004438C8">
        <w:rPr>
          <w:rFonts w:ascii="Tahoma" w:hAnsi="Tahoma" w:cs="Tahoma"/>
          <w:sz w:val="16"/>
          <w:szCs w:val="16"/>
        </w:rPr>
        <w:t>. V případě porušení této povinnosti je kupující oprávněn od této smlouvy odstoupit. Na</w:t>
      </w:r>
      <w:r w:rsidR="00722AA9">
        <w:rPr>
          <w:rFonts w:ascii="Tahoma" w:hAnsi="Tahoma" w:cs="Tahoma"/>
          <w:sz w:val="16"/>
          <w:szCs w:val="16"/>
        </w:rPr>
        <w:t> </w:t>
      </w:r>
      <w:r w:rsidRPr="004438C8">
        <w:rPr>
          <w:rFonts w:ascii="Tahoma" w:hAnsi="Tahoma" w:cs="Tahoma"/>
          <w:sz w:val="16"/>
          <w:szCs w:val="16"/>
        </w:rPr>
        <w:t>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</w:t>
      </w:r>
      <w:r w:rsidR="00722AA9">
        <w:rPr>
          <w:rFonts w:ascii="Tahoma" w:hAnsi="Tahoma" w:cs="Tahoma"/>
          <w:sz w:val="16"/>
          <w:szCs w:val="16"/>
        </w:rPr>
        <w:t> </w:t>
      </w:r>
      <w:r w:rsidRPr="004438C8">
        <w:rPr>
          <w:rFonts w:ascii="Tahoma" w:hAnsi="Tahoma" w:cs="Tahoma"/>
          <w:sz w:val="16"/>
          <w:szCs w:val="16"/>
        </w:rPr>
        <w:t>tomto ustanovení.</w:t>
      </w:r>
    </w:p>
    <w:p w14:paraId="7D86A9EF" w14:textId="406EEEE5" w:rsidR="00F638E2" w:rsidRPr="004438C8" w:rsidRDefault="00611ED2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4438C8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4438C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4438C8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4438C8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261B8A4E" w:rsidR="00F33A1E" w:rsidRPr="004438C8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  <w:lang w:val="cs-CZ" w:eastAsia="cs-CZ"/>
        </w:rPr>
        <w:t>Tato smlouva nabývá platnosti dnem</w:t>
      </w:r>
      <w:r w:rsidR="0072537F" w:rsidRPr="004438C8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>podpis</w:t>
      </w:r>
      <w:r w:rsidR="00B3013F">
        <w:rPr>
          <w:rFonts w:ascii="Tahoma" w:hAnsi="Tahoma" w:cs="Tahoma"/>
          <w:sz w:val="16"/>
          <w:szCs w:val="16"/>
          <w:lang w:val="cs-CZ" w:eastAsia="cs-CZ"/>
        </w:rPr>
        <w:t>u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 xml:space="preserve"> oběma smluvními stranami a účinnosti</w:t>
      </w:r>
      <w:r w:rsidR="00B3013F">
        <w:rPr>
          <w:rFonts w:ascii="Tahoma" w:hAnsi="Tahoma" w:cs="Tahoma"/>
          <w:sz w:val="16"/>
          <w:szCs w:val="16"/>
          <w:lang w:val="cs-CZ" w:eastAsia="cs-CZ"/>
        </w:rPr>
        <w:t xml:space="preserve"> dnem</w:t>
      </w:r>
      <w:r w:rsidRPr="004438C8">
        <w:rPr>
          <w:rFonts w:ascii="Tahoma" w:hAnsi="Tahoma" w:cs="Tahoma"/>
          <w:sz w:val="16"/>
          <w:szCs w:val="16"/>
          <w:lang w:val="cs-CZ" w:eastAsia="cs-CZ"/>
        </w:rPr>
        <w:t xml:space="preserve"> uveřejnění v registru smluv.</w:t>
      </w:r>
    </w:p>
    <w:p w14:paraId="573BD7C1" w14:textId="0995A523" w:rsidR="00086114" w:rsidRPr="004438C8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Práva a povinnosti smluvních stran, které nejsou touto smlouvou výslovně upravené, se</w:t>
      </w:r>
      <w:r w:rsidR="00B3013F">
        <w:rPr>
          <w:rFonts w:ascii="Tahoma" w:hAnsi="Tahoma" w:cs="Tahoma"/>
          <w:sz w:val="16"/>
          <w:szCs w:val="16"/>
        </w:rPr>
        <w:t xml:space="preserve"> řídí</w:t>
      </w:r>
      <w:r w:rsidRPr="004438C8">
        <w:rPr>
          <w:rFonts w:ascii="Tahoma" w:hAnsi="Tahoma" w:cs="Tahoma"/>
          <w:sz w:val="16"/>
          <w:szCs w:val="16"/>
        </w:rPr>
        <w:t xml:space="preserve"> obecnými ustanoveními </w:t>
      </w:r>
      <w:r w:rsidR="0000199A" w:rsidRPr="004438C8">
        <w:rPr>
          <w:rFonts w:ascii="Tahoma" w:hAnsi="Tahoma" w:cs="Tahoma"/>
          <w:sz w:val="16"/>
          <w:szCs w:val="16"/>
        </w:rPr>
        <w:t>občanského</w:t>
      </w:r>
      <w:r w:rsidRPr="004438C8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1981EC58" w14:textId="0C9DD67E" w:rsidR="00006AF5" w:rsidRPr="004438C8" w:rsidRDefault="00006AF5" w:rsidP="00AF2B68">
      <w:pPr>
        <w:pStyle w:val="Textkomente1"/>
        <w:numPr>
          <w:ilvl w:val="0"/>
          <w:numId w:val="1"/>
        </w:numPr>
        <w:tabs>
          <w:tab w:val="left" w:pos="-1701"/>
        </w:tabs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2854AD15" w14:textId="4CECE3AD" w:rsidR="00006AF5" w:rsidRPr="004438C8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na straně kupujícího nezaplacení kupní ceny podle této smlouvy ve lhůtě delší 60 dní po dni splatnosti příslušné faktury,</w:t>
      </w:r>
    </w:p>
    <w:p w14:paraId="5380D28C" w14:textId="36E74FA2" w:rsidR="00006AF5" w:rsidRPr="004438C8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lastRenderedPageBreak/>
        <w:t xml:space="preserve">na straně prodávajícího zejména jednání uvedená v čl. IV. odst. </w:t>
      </w:r>
      <w:r w:rsidR="00793754" w:rsidRPr="004438C8">
        <w:rPr>
          <w:rFonts w:ascii="Tahoma" w:hAnsi="Tahoma" w:cs="Tahoma"/>
          <w:sz w:val="16"/>
          <w:szCs w:val="16"/>
        </w:rPr>
        <w:t>2</w:t>
      </w:r>
      <w:r w:rsidRPr="004438C8">
        <w:rPr>
          <w:rFonts w:ascii="Tahoma" w:hAnsi="Tahoma" w:cs="Tahoma"/>
          <w:sz w:val="16"/>
          <w:szCs w:val="16"/>
        </w:rPr>
        <w:t xml:space="preserve"> smlouvy, pokud prodávající nezjednal nápravu, přestože byl kupujícím na neplnění této smlouvy písemně upozorněn.</w:t>
      </w:r>
    </w:p>
    <w:p w14:paraId="101A2F7C" w14:textId="4318A9F6" w:rsidR="00006AF5" w:rsidRPr="004438C8" w:rsidRDefault="00006AF5" w:rsidP="008E4769">
      <w:pPr>
        <w:pStyle w:val="Textkomente1"/>
        <w:ind w:left="357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  <w:r w:rsidR="00CF5B41" w:rsidRPr="004438C8">
        <w:rPr>
          <w:rFonts w:ascii="Tahoma" w:hAnsi="Tahoma" w:cs="Tahoma"/>
          <w:sz w:val="16"/>
          <w:szCs w:val="16"/>
        </w:rPr>
        <w:t xml:space="preserve"> Prodávajícímu v případech odstoupení od smlouvy kupujícím dle tohoto článku smlouvy nevzniká nárok na úhradu jakýchkoliv nákladů spojených s přípravou realizace anebo s realizací předmětu smlouvy nebo části smlouvy.</w:t>
      </w:r>
    </w:p>
    <w:p w14:paraId="3C06AA18" w14:textId="50081894" w:rsidR="00086114" w:rsidRPr="004438C8" w:rsidRDefault="00BF70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</w:t>
      </w:r>
      <w:r w:rsidR="00086114" w:rsidRPr="004438C8">
        <w:rPr>
          <w:rFonts w:ascii="Tahoma" w:hAnsi="Tahoma" w:cs="Tahoma"/>
          <w:sz w:val="16"/>
          <w:szCs w:val="16"/>
        </w:rPr>
        <w:t>mlouva byla vypracována ve dvou vyhotoveních</w:t>
      </w:r>
      <w:r>
        <w:rPr>
          <w:rFonts w:ascii="Tahoma" w:hAnsi="Tahoma" w:cs="Tahoma"/>
          <w:sz w:val="16"/>
          <w:szCs w:val="16"/>
        </w:rPr>
        <w:t xml:space="preserve"> s platností originálu</w:t>
      </w:r>
      <w:r w:rsidR="00086114" w:rsidRPr="004438C8">
        <w:rPr>
          <w:rFonts w:ascii="Tahoma" w:hAnsi="Tahoma" w:cs="Tahoma"/>
          <w:sz w:val="16"/>
          <w:szCs w:val="16"/>
        </w:rPr>
        <w:t>, po jednom vyhotovení pro každou smluvní stranu.</w:t>
      </w:r>
      <w:r w:rsidR="000B1835">
        <w:rPr>
          <w:rFonts w:ascii="Tahoma" w:hAnsi="Tahoma" w:cs="Tahoma"/>
          <w:sz w:val="16"/>
          <w:szCs w:val="16"/>
        </w:rPr>
        <w:t xml:space="preserve"> </w:t>
      </w:r>
      <w:r w:rsidR="000B1835" w:rsidRPr="000B1835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6B82904" w14:textId="77777777" w:rsidR="00086114" w:rsidRPr="004438C8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4D970921" w:rsidR="00086114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podpisy.</w:t>
      </w:r>
    </w:p>
    <w:p w14:paraId="39310F08" w14:textId="65367856" w:rsidR="00B42C8D" w:rsidRPr="004438C8" w:rsidRDefault="00B42C8D" w:rsidP="008E4769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Nedílnou součástí smlouvy jsou tyto přílohy:</w:t>
      </w:r>
    </w:p>
    <w:p w14:paraId="372B61CD" w14:textId="435EBCA4" w:rsidR="0017194B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438C8">
        <w:rPr>
          <w:rFonts w:ascii="Tahoma" w:hAnsi="Tahoma" w:cs="Tahoma"/>
          <w:sz w:val="16"/>
          <w:szCs w:val="16"/>
        </w:rPr>
        <w:t>Přílohy:</w:t>
      </w:r>
      <w:r w:rsidR="0017194B" w:rsidRPr="004438C8">
        <w:rPr>
          <w:rFonts w:ascii="Tahoma" w:hAnsi="Tahoma" w:cs="Tahoma"/>
          <w:sz w:val="16"/>
          <w:szCs w:val="16"/>
        </w:rPr>
        <w:tab/>
      </w:r>
      <w:r w:rsidRPr="004438C8">
        <w:rPr>
          <w:rFonts w:ascii="Tahoma" w:hAnsi="Tahoma" w:cs="Tahoma"/>
          <w:sz w:val="16"/>
          <w:szCs w:val="16"/>
        </w:rPr>
        <w:t xml:space="preserve">Příloha č. 1 – Specifikace </w:t>
      </w:r>
      <w:r w:rsidR="00A57F6F" w:rsidRPr="004438C8">
        <w:rPr>
          <w:rFonts w:ascii="Tahoma" w:hAnsi="Tahoma" w:cs="Tahoma"/>
          <w:sz w:val="16"/>
          <w:szCs w:val="16"/>
        </w:rPr>
        <w:t>předmětu plnění</w:t>
      </w:r>
      <w:r w:rsidR="0069799E">
        <w:rPr>
          <w:rFonts w:ascii="Tahoma" w:hAnsi="Tahoma" w:cs="Tahoma"/>
          <w:sz w:val="16"/>
          <w:szCs w:val="16"/>
        </w:rPr>
        <w:t xml:space="preserve"> včetně položkového ceníku (cenová kalku</w:t>
      </w:r>
      <w:r w:rsidR="009A6016">
        <w:rPr>
          <w:rFonts w:ascii="Tahoma" w:hAnsi="Tahoma" w:cs="Tahoma"/>
          <w:sz w:val="16"/>
          <w:szCs w:val="16"/>
        </w:rPr>
        <w:t>lace)</w:t>
      </w:r>
    </w:p>
    <w:p w14:paraId="4228ADF5" w14:textId="2748640D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E0441D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963909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  <w:r w:rsidR="001C27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>V Praze dne</w:t>
      </w:r>
      <w:r w:rsidR="00963909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486406B9" w14:textId="35E212AA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spacing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prodávajícího:</w:t>
      </w:r>
      <w:r>
        <w:rPr>
          <w:rFonts w:ascii="Tahoma" w:hAnsi="Tahoma" w:cs="Tahoma"/>
          <w:sz w:val="16"/>
          <w:szCs w:val="16"/>
        </w:rPr>
        <w:tab/>
        <w:t xml:space="preserve">za </w:t>
      </w:r>
      <w:r w:rsidR="008230F4"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z w:val="16"/>
          <w:szCs w:val="16"/>
        </w:rPr>
        <w:t>upujícího:</w:t>
      </w:r>
    </w:p>
    <w:p w14:paraId="3B20BF53" w14:textId="77777777" w:rsidR="001C276C" w:rsidRDefault="001C276C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B6DA66D" w14:textId="77777777" w:rsidR="001C276C" w:rsidRDefault="001C276C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E1DDCF7" w14:textId="77777777" w:rsidR="001C276C" w:rsidRDefault="001C276C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874CE1" w14:textId="48966E9A" w:rsidR="00B42C8D" w:rsidRDefault="00B42C8D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________________________________</w:t>
      </w:r>
    </w:p>
    <w:p w14:paraId="3CD3FDB1" w14:textId="4300545F" w:rsidR="00B42C8D" w:rsidRDefault="00E0441D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Michal Filip</w:t>
      </w:r>
      <w:r w:rsidR="00B42C8D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4BE8E510" w14:textId="643E6CEA" w:rsidR="00B42C8D" w:rsidRPr="004438C8" w:rsidRDefault="00963909" w:rsidP="008E4769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B42C8D">
        <w:rPr>
          <w:rFonts w:ascii="Tahoma" w:hAnsi="Tahoma" w:cs="Tahoma"/>
          <w:sz w:val="16"/>
          <w:szCs w:val="16"/>
        </w:rPr>
        <w:tab/>
        <w:t>ředitel</w:t>
      </w:r>
    </w:p>
    <w:p w14:paraId="640E266E" w14:textId="77777777" w:rsidR="00B42C8D" w:rsidRDefault="00B42C8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EA0EF2C" w14:textId="3035C7E5" w:rsidR="00725184" w:rsidRDefault="00725184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D243DD4">
        <w:rPr>
          <w:rFonts w:ascii="Tahoma" w:hAnsi="Tahoma" w:cs="Tahoma"/>
          <w:sz w:val="16"/>
          <w:szCs w:val="16"/>
        </w:rPr>
        <w:lastRenderedPageBreak/>
        <w:t xml:space="preserve">Příloha č. 1 – Specifikace </w:t>
      </w:r>
      <w:r w:rsidR="00A57F6F" w:rsidRPr="0D243DD4">
        <w:rPr>
          <w:rFonts w:ascii="Tahoma" w:hAnsi="Tahoma" w:cs="Tahoma"/>
          <w:sz w:val="16"/>
          <w:szCs w:val="16"/>
        </w:rPr>
        <w:t>předmětu plnění</w:t>
      </w:r>
      <w:r w:rsidR="00435EC4" w:rsidRPr="0D243DD4">
        <w:rPr>
          <w:rFonts w:ascii="Tahoma" w:hAnsi="Tahoma" w:cs="Tahoma"/>
          <w:sz w:val="16"/>
          <w:szCs w:val="16"/>
        </w:rPr>
        <w:t xml:space="preserve"> včetně položkového ceníku (cenov</w:t>
      </w:r>
      <w:r w:rsidR="003A4630">
        <w:rPr>
          <w:rFonts w:ascii="Tahoma" w:hAnsi="Tahoma" w:cs="Tahoma"/>
          <w:sz w:val="16"/>
          <w:szCs w:val="16"/>
        </w:rPr>
        <w:t>á</w:t>
      </w:r>
      <w:r w:rsidR="00435EC4" w:rsidRPr="0D243DD4">
        <w:rPr>
          <w:rFonts w:ascii="Tahoma" w:hAnsi="Tahoma" w:cs="Tahoma"/>
          <w:sz w:val="16"/>
          <w:szCs w:val="16"/>
        </w:rPr>
        <w:t xml:space="preserve"> </w:t>
      </w:r>
      <w:r w:rsidR="6608383B" w:rsidRPr="0D243DD4">
        <w:rPr>
          <w:rFonts w:ascii="Tahoma" w:hAnsi="Tahoma" w:cs="Tahoma"/>
          <w:sz w:val="16"/>
          <w:szCs w:val="16"/>
        </w:rPr>
        <w:t>kalkulace</w:t>
      </w:r>
      <w:r w:rsidR="00435EC4" w:rsidRPr="0D243DD4">
        <w:rPr>
          <w:rFonts w:ascii="Tahoma" w:hAnsi="Tahoma" w:cs="Tahoma"/>
          <w:sz w:val="16"/>
          <w:szCs w:val="16"/>
        </w:rPr>
        <w:t xml:space="preserve">) </w:t>
      </w:r>
    </w:p>
    <w:p w14:paraId="02CDE18C" w14:textId="77777777" w:rsidR="001C276C" w:rsidRDefault="001C276C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8AA4B62" w14:textId="77777777" w:rsidR="001C276C" w:rsidRDefault="001C276C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3A5A9F7" w14:textId="77777777" w:rsidR="001C276C" w:rsidRPr="004438C8" w:rsidRDefault="001C276C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F1F435D" w14:textId="77777777" w:rsidR="00725184" w:rsidRPr="004438C8" w:rsidRDefault="00725184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8660884" w14:textId="36353DEB" w:rsidR="00725184" w:rsidRPr="004438C8" w:rsidRDefault="001C276C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1C276C">
        <w:rPr>
          <w:noProof/>
        </w:rPr>
        <w:drawing>
          <wp:inline distT="0" distB="0" distL="0" distR="0" wp14:anchorId="7793CFB3" wp14:editId="6C27069E">
            <wp:extent cx="5760720" cy="2632710"/>
            <wp:effectExtent l="0" t="0" r="0" b="0"/>
            <wp:docPr id="14272501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184" w:rsidRPr="004438C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FB96" w14:textId="77777777" w:rsidR="00263504" w:rsidRDefault="00263504" w:rsidP="00056FA0">
      <w:r>
        <w:separator/>
      </w:r>
    </w:p>
  </w:endnote>
  <w:endnote w:type="continuationSeparator" w:id="0">
    <w:p w14:paraId="5DA26A08" w14:textId="77777777" w:rsidR="00263504" w:rsidRDefault="00263504" w:rsidP="00056FA0">
      <w:r>
        <w:continuationSeparator/>
      </w:r>
    </w:p>
  </w:endnote>
  <w:endnote w:type="continuationNotice" w:id="1">
    <w:p w14:paraId="07B3687C" w14:textId="77777777" w:rsidR="00263504" w:rsidRDefault="00263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7B33E" w14:textId="7DB8468F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CB78F1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19928" w14:textId="77777777" w:rsidR="00263504" w:rsidRDefault="00263504" w:rsidP="00056FA0">
      <w:r>
        <w:separator/>
      </w:r>
    </w:p>
  </w:footnote>
  <w:footnote w:type="continuationSeparator" w:id="0">
    <w:p w14:paraId="36CEF6D9" w14:textId="77777777" w:rsidR="00263504" w:rsidRDefault="00263504" w:rsidP="00056FA0">
      <w:r>
        <w:continuationSeparator/>
      </w:r>
    </w:p>
  </w:footnote>
  <w:footnote w:type="continuationNotice" w:id="1">
    <w:p w14:paraId="159E998E" w14:textId="77777777" w:rsidR="00263504" w:rsidRDefault="00263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B9F2" w14:textId="1321F3CD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410D27">
      <w:rPr>
        <w:rFonts w:ascii="Arial" w:hAnsi="Arial" w:cs="Arial"/>
        <w:b/>
        <w:sz w:val="18"/>
        <w:szCs w:val="18"/>
        <w:lang w:val="cs-CZ"/>
      </w:rPr>
      <w:t>446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864D76">
      <w:rPr>
        <w:rFonts w:ascii="Arial" w:hAnsi="Arial" w:cs="Arial"/>
        <w:b/>
        <w:sz w:val="18"/>
        <w:szCs w:val="18"/>
        <w:lang w:val="cs-CZ"/>
      </w:rPr>
      <w:t>2</w:t>
    </w:r>
    <w:r w:rsidR="00206AD0">
      <w:rPr>
        <w:rFonts w:ascii="Arial" w:hAnsi="Arial" w:cs="Arial"/>
        <w:b/>
        <w:sz w:val="18"/>
        <w:szCs w:val="18"/>
        <w:lang w:val="cs-CZ"/>
      </w:rPr>
      <w:t>5</w:t>
    </w: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F3E7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  <w:lvl w:ilvl="1" w:tplc="C5C00984">
      <w:numFmt w:val="decimal"/>
      <w:lvlText w:val=""/>
      <w:lvlJc w:val="left"/>
    </w:lvl>
    <w:lvl w:ilvl="2" w:tplc="5BAEACD2">
      <w:numFmt w:val="decimal"/>
      <w:lvlText w:val=""/>
      <w:lvlJc w:val="left"/>
    </w:lvl>
    <w:lvl w:ilvl="3" w:tplc="63E48FC6">
      <w:numFmt w:val="decimal"/>
      <w:lvlText w:val=""/>
      <w:lvlJc w:val="left"/>
    </w:lvl>
    <w:lvl w:ilvl="4" w:tplc="2DB844B6">
      <w:numFmt w:val="decimal"/>
      <w:lvlText w:val=""/>
      <w:lvlJc w:val="left"/>
    </w:lvl>
    <w:lvl w:ilvl="5" w:tplc="8CCE3236">
      <w:numFmt w:val="decimal"/>
      <w:lvlText w:val=""/>
      <w:lvlJc w:val="left"/>
    </w:lvl>
    <w:lvl w:ilvl="6" w:tplc="C45A2F86">
      <w:numFmt w:val="decimal"/>
      <w:lvlText w:val=""/>
      <w:lvlJc w:val="left"/>
    </w:lvl>
    <w:lvl w:ilvl="7" w:tplc="AF62C466">
      <w:numFmt w:val="decimal"/>
      <w:lvlText w:val=""/>
      <w:lvlJc w:val="left"/>
    </w:lvl>
    <w:lvl w:ilvl="8" w:tplc="00F075BE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5"/>
    <w:lvl w:ilvl="0" w:tplc="B8B8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29CDE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BE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 w:tplc="BAD6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C5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0A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00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92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606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hybridMultilevel"/>
    <w:tmpl w:val="426C8B82"/>
    <w:name w:val="WW8Num6"/>
    <w:lvl w:ilvl="0" w:tplc="2228A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F2765110" w:tentative="1">
      <w:start w:val="1"/>
      <w:numFmt w:val="lowerLetter"/>
      <w:lvlText w:val="%2."/>
      <w:lvlJc w:val="left"/>
      <w:pPr>
        <w:ind w:left="1440" w:hanging="360"/>
      </w:pPr>
    </w:lvl>
    <w:lvl w:ilvl="2" w:tplc="2EFE0E36" w:tentative="1">
      <w:start w:val="1"/>
      <w:numFmt w:val="lowerRoman"/>
      <w:lvlText w:val="%3."/>
      <w:lvlJc w:val="right"/>
      <w:pPr>
        <w:ind w:left="2160" w:hanging="180"/>
      </w:pPr>
    </w:lvl>
    <w:lvl w:ilvl="3" w:tplc="AD64758A" w:tentative="1">
      <w:start w:val="1"/>
      <w:numFmt w:val="decimal"/>
      <w:lvlText w:val="%4."/>
      <w:lvlJc w:val="left"/>
      <w:pPr>
        <w:ind w:left="2880" w:hanging="360"/>
      </w:pPr>
    </w:lvl>
    <w:lvl w:ilvl="4" w:tplc="B8DAFD72" w:tentative="1">
      <w:start w:val="1"/>
      <w:numFmt w:val="lowerLetter"/>
      <w:lvlText w:val="%5."/>
      <w:lvlJc w:val="left"/>
      <w:pPr>
        <w:ind w:left="3600" w:hanging="360"/>
      </w:pPr>
    </w:lvl>
    <w:lvl w:ilvl="5" w:tplc="A7BA36BA" w:tentative="1">
      <w:start w:val="1"/>
      <w:numFmt w:val="lowerRoman"/>
      <w:lvlText w:val="%6."/>
      <w:lvlJc w:val="right"/>
      <w:pPr>
        <w:ind w:left="4320" w:hanging="180"/>
      </w:pPr>
    </w:lvl>
    <w:lvl w:ilvl="6" w:tplc="101206D2" w:tentative="1">
      <w:start w:val="1"/>
      <w:numFmt w:val="decimal"/>
      <w:lvlText w:val="%7."/>
      <w:lvlJc w:val="left"/>
      <w:pPr>
        <w:ind w:left="5040" w:hanging="360"/>
      </w:pPr>
    </w:lvl>
    <w:lvl w:ilvl="7" w:tplc="E68E6000" w:tentative="1">
      <w:start w:val="1"/>
      <w:numFmt w:val="lowerLetter"/>
      <w:lvlText w:val="%8."/>
      <w:lvlJc w:val="left"/>
      <w:pPr>
        <w:ind w:left="5760" w:hanging="360"/>
      </w:pPr>
    </w:lvl>
    <w:lvl w:ilvl="8" w:tplc="41EC8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AD90E09A"/>
    <w:name w:val="WW8Num7"/>
    <w:lvl w:ilvl="0" w:tplc="33EA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4162B0E0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28886768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62CB648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7540AA86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69568A22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DD1AEDB8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40B4A5A0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97FE5C6A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5" w15:restartNumberingAfterBreak="0">
    <w:nsid w:val="0000000F"/>
    <w:multiLevelType w:val="hybridMultilevel"/>
    <w:tmpl w:val="0000000F"/>
    <w:name w:val="WW8Num15"/>
    <w:lvl w:ilvl="0" w:tplc="70E2223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  <w:lvl w:ilvl="1" w:tplc="61CEA092">
      <w:numFmt w:val="decimal"/>
      <w:lvlText w:val=""/>
      <w:lvlJc w:val="left"/>
    </w:lvl>
    <w:lvl w:ilvl="2" w:tplc="A92C8BAC">
      <w:numFmt w:val="decimal"/>
      <w:lvlText w:val=""/>
      <w:lvlJc w:val="left"/>
    </w:lvl>
    <w:lvl w:ilvl="3" w:tplc="BE2058AA">
      <w:numFmt w:val="decimal"/>
      <w:lvlText w:val=""/>
      <w:lvlJc w:val="left"/>
    </w:lvl>
    <w:lvl w:ilvl="4" w:tplc="FD6471E8">
      <w:numFmt w:val="decimal"/>
      <w:lvlText w:val=""/>
      <w:lvlJc w:val="left"/>
    </w:lvl>
    <w:lvl w:ilvl="5" w:tplc="4844BDB4">
      <w:numFmt w:val="decimal"/>
      <w:lvlText w:val=""/>
      <w:lvlJc w:val="left"/>
    </w:lvl>
    <w:lvl w:ilvl="6" w:tplc="31FE65D0">
      <w:numFmt w:val="decimal"/>
      <w:lvlText w:val=""/>
      <w:lvlJc w:val="left"/>
    </w:lvl>
    <w:lvl w:ilvl="7" w:tplc="397C9FC0">
      <w:numFmt w:val="decimal"/>
      <w:lvlText w:val=""/>
      <w:lvlJc w:val="left"/>
    </w:lvl>
    <w:lvl w:ilvl="8" w:tplc="064A9FC8">
      <w:numFmt w:val="decimal"/>
      <w:lvlText w:val=""/>
      <w:lvlJc w:val="left"/>
    </w:lvl>
  </w:abstractNum>
  <w:abstractNum w:abstractNumId="6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6B0C78"/>
    <w:multiLevelType w:val="hybridMultilevel"/>
    <w:tmpl w:val="16D8E57C"/>
    <w:lvl w:ilvl="0" w:tplc="F3046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46EADEA8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81ECB7FC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DFF8B474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4238F16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34F2B860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F03AA80A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07F0E374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9BEEE60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8" w15:restartNumberingAfterBreak="0">
    <w:nsid w:val="04711411"/>
    <w:multiLevelType w:val="multilevel"/>
    <w:tmpl w:val="F7EE1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FE6292"/>
    <w:multiLevelType w:val="hybridMultilevel"/>
    <w:tmpl w:val="98B24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05219"/>
    <w:multiLevelType w:val="multilevel"/>
    <w:tmpl w:val="D876CCB8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96820"/>
    <w:multiLevelType w:val="hybridMultilevel"/>
    <w:tmpl w:val="070E0C98"/>
    <w:lvl w:ilvl="0" w:tplc="74F2F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2F78560B"/>
    <w:multiLevelType w:val="hybridMultilevel"/>
    <w:tmpl w:val="52EC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EA6B6E"/>
    <w:multiLevelType w:val="hybridMultilevel"/>
    <w:tmpl w:val="70388C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A427F9"/>
    <w:multiLevelType w:val="hybridMultilevel"/>
    <w:tmpl w:val="354AD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E09DF"/>
    <w:multiLevelType w:val="hybridMultilevel"/>
    <w:tmpl w:val="CD4EC0E6"/>
    <w:lvl w:ilvl="0" w:tplc="0BE6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42E296E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CABE7446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1E5E81DC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55A0313E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8FDA2A28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A9F4A9EC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2F6468BC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2C42C5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6C5FC3"/>
    <w:multiLevelType w:val="multilevel"/>
    <w:tmpl w:val="2B827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A566C5"/>
    <w:multiLevelType w:val="hybridMultilevel"/>
    <w:tmpl w:val="21FAC3DA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79D7"/>
    <w:multiLevelType w:val="multilevel"/>
    <w:tmpl w:val="F96A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5C049D5"/>
    <w:multiLevelType w:val="multilevel"/>
    <w:tmpl w:val="3330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AAF1A1F"/>
    <w:multiLevelType w:val="hybridMultilevel"/>
    <w:tmpl w:val="D152D292"/>
    <w:lvl w:ilvl="0" w:tplc="22EAD994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 w:tplc="7A72C548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 w:tplc="14BCE6C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 w:tplc="4ACA83C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7F898F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E6422020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 w:tplc="CFF2376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3AD427D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6D56D4C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5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4"/>
  </w:num>
  <w:num w:numId="3">
    <w:abstractNumId w:val="21"/>
  </w:num>
  <w:num w:numId="4">
    <w:abstractNumId w:val="40"/>
  </w:num>
  <w:num w:numId="5">
    <w:abstractNumId w:val="18"/>
  </w:num>
  <w:num w:numId="6">
    <w:abstractNumId w:val="6"/>
  </w:num>
  <w:num w:numId="7">
    <w:abstractNumId w:val="30"/>
  </w:num>
  <w:num w:numId="8">
    <w:abstractNumId w:val="23"/>
  </w:num>
  <w:num w:numId="9">
    <w:abstractNumId w:val="41"/>
  </w:num>
  <w:num w:numId="10">
    <w:abstractNumId w:val="54"/>
  </w:num>
  <w:num w:numId="11">
    <w:abstractNumId w:val="13"/>
  </w:num>
  <w:num w:numId="12">
    <w:abstractNumId w:val="49"/>
  </w:num>
  <w:num w:numId="13">
    <w:abstractNumId w:val="3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2"/>
  </w:num>
  <w:num w:numId="17">
    <w:abstractNumId w:val="47"/>
  </w:num>
  <w:num w:numId="18">
    <w:abstractNumId w:val="28"/>
  </w:num>
  <w:num w:numId="19">
    <w:abstractNumId w:val="8"/>
  </w:num>
  <w:num w:numId="20">
    <w:abstractNumId w:val="48"/>
  </w:num>
  <w:num w:numId="21">
    <w:abstractNumId w:val="24"/>
  </w:num>
  <w:num w:numId="22">
    <w:abstractNumId w:val="15"/>
  </w:num>
  <w:num w:numId="23">
    <w:abstractNumId w:val="39"/>
  </w:num>
  <w:num w:numId="24">
    <w:abstractNumId w:val="51"/>
  </w:num>
  <w:num w:numId="25">
    <w:abstractNumId w:val="12"/>
  </w:num>
  <w:num w:numId="26">
    <w:abstractNumId w:val="50"/>
  </w:num>
  <w:num w:numId="27">
    <w:abstractNumId w:val="17"/>
  </w:num>
  <w:num w:numId="28">
    <w:abstractNumId w:val="10"/>
  </w:num>
  <w:num w:numId="29">
    <w:abstractNumId w:val="9"/>
  </w:num>
  <w:num w:numId="30">
    <w:abstractNumId w:val="52"/>
  </w:num>
  <w:num w:numId="31">
    <w:abstractNumId w:val="22"/>
  </w:num>
  <w:num w:numId="32">
    <w:abstractNumId w:val="43"/>
  </w:num>
  <w:num w:numId="33">
    <w:abstractNumId w:val="32"/>
  </w:num>
  <w:num w:numId="34">
    <w:abstractNumId w:val="53"/>
  </w:num>
  <w:num w:numId="35">
    <w:abstractNumId w:val="45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</w:num>
  <w:num w:numId="39">
    <w:abstractNumId w:val="16"/>
  </w:num>
  <w:num w:numId="40">
    <w:abstractNumId w:val="37"/>
  </w:num>
  <w:num w:numId="41">
    <w:abstractNumId w:val="26"/>
  </w:num>
  <w:num w:numId="42">
    <w:abstractNumId w:val="14"/>
  </w:num>
  <w:num w:numId="43">
    <w:abstractNumId w:val="56"/>
  </w:num>
  <w:num w:numId="44">
    <w:abstractNumId w:val="46"/>
  </w:num>
  <w:num w:numId="45">
    <w:abstractNumId w:val="11"/>
  </w:num>
  <w:num w:numId="46">
    <w:abstractNumId w:val="25"/>
  </w:num>
  <w:num w:numId="47">
    <w:abstractNumId w:val="19"/>
  </w:num>
  <w:num w:numId="48">
    <w:abstractNumId w:val="33"/>
  </w:num>
  <w:num w:numId="49">
    <w:abstractNumId w:val="27"/>
  </w:num>
  <w:num w:numId="50">
    <w:abstractNumId w:val="4"/>
  </w:num>
  <w:num w:numId="51">
    <w:abstractNumId w:val="29"/>
  </w:num>
  <w:num w:numId="52">
    <w:abstractNumId w:val="7"/>
  </w:num>
  <w:num w:numId="53">
    <w:abstractNumId w:val="35"/>
  </w:num>
  <w:num w:numId="54">
    <w:abstractNumId w:val="1"/>
  </w:num>
  <w:num w:numId="55">
    <w:abstractNumId w:val="3"/>
  </w:num>
  <w:num w:numId="56">
    <w:abstractNumId w:val="5"/>
  </w:num>
  <w:num w:numId="57">
    <w:abstractNumId w:val="34"/>
  </w:num>
  <w:num w:numId="58">
    <w:abstractNumId w:val="0"/>
  </w:num>
  <w:num w:numId="59">
    <w:abstractNumId w:val="2"/>
  </w:num>
  <w:num w:numId="60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0A3C"/>
    <w:rsid w:val="0000199A"/>
    <w:rsid w:val="00004B17"/>
    <w:rsid w:val="0000547E"/>
    <w:rsid w:val="00006AF5"/>
    <w:rsid w:val="00007E38"/>
    <w:rsid w:val="00010E41"/>
    <w:rsid w:val="00011DCD"/>
    <w:rsid w:val="00012423"/>
    <w:rsid w:val="00016F85"/>
    <w:rsid w:val="00017546"/>
    <w:rsid w:val="0002010C"/>
    <w:rsid w:val="00021003"/>
    <w:rsid w:val="0002258E"/>
    <w:rsid w:val="00026661"/>
    <w:rsid w:val="00033075"/>
    <w:rsid w:val="0003338F"/>
    <w:rsid w:val="00035AF6"/>
    <w:rsid w:val="00035BA1"/>
    <w:rsid w:val="00035DDA"/>
    <w:rsid w:val="000367E7"/>
    <w:rsid w:val="00036EBB"/>
    <w:rsid w:val="0004124C"/>
    <w:rsid w:val="00047205"/>
    <w:rsid w:val="000503E4"/>
    <w:rsid w:val="000537DD"/>
    <w:rsid w:val="00055547"/>
    <w:rsid w:val="00056FA0"/>
    <w:rsid w:val="0005769B"/>
    <w:rsid w:val="00057A3D"/>
    <w:rsid w:val="00061073"/>
    <w:rsid w:val="000661B9"/>
    <w:rsid w:val="00066F66"/>
    <w:rsid w:val="00067340"/>
    <w:rsid w:val="000729EC"/>
    <w:rsid w:val="00075711"/>
    <w:rsid w:val="0008556C"/>
    <w:rsid w:val="00086114"/>
    <w:rsid w:val="00086866"/>
    <w:rsid w:val="00086ACE"/>
    <w:rsid w:val="00086D7B"/>
    <w:rsid w:val="00090FAB"/>
    <w:rsid w:val="00092038"/>
    <w:rsid w:val="0009345C"/>
    <w:rsid w:val="000940D5"/>
    <w:rsid w:val="00097509"/>
    <w:rsid w:val="000A01D5"/>
    <w:rsid w:val="000A0FDD"/>
    <w:rsid w:val="000A2C24"/>
    <w:rsid w:val="000A2C73"/>
    <w:rsid w:val="000A300C"/>
    <w:rsid w:val="000A3930"/>
    <w:rsid w:val="000A4D35"/>
    <w:rsid w:val="000A5F8C"/>
    <w:rsid w:val="000A7411"/>
    <w:rsid w:val="000B1835"/>
    <w:rsid w:val="000B3963"/>
    <w:rsid w:val="000B3B6D"/>
    <w:rsid w:val="000C1D1A"/>
    <w:rsid w:val="000C2725"/>
    <w:rsid w:val="000C389F"/>
    <w:rsid w:val="000C4060"/>
    <w:rsid w:val="000C514E"/>
    <w:rsid w:val="000C57B7"/>
    <w:rsid w:val="000C7499"/>
    <w:rsid w:val="000C7F9A"/>
    <w:rsid w:val="000D203D"/>
    <w:rsid w:val="000D2D9D"/>
    <w:rsid w:val="000D57C2"/>
    <w:rsid w:val="000D720F"/>
    <w:rsid w:val="000E1F70"/>
    <w:rsid w:val="000E2B1D"/>
    <w:rsid w:val="000E2C8B"/>
    <w:rsid w:val="000F09FC"/>
    <w:rsid w:val="000F0B11"/>
    <w:rsid w:val="000F346B"/>
    <w:rsid w:val="000F38AB"/>
    <w:rsid w:val="000F413D"/>
    <w:rsid w:val="000F6088"/>
    <w:rsid w:val="000F7E07"/>
    <w:rsid w:val="00100464"/>
    <w:rsid w:val="001044FC"/>
    <w:rsid w:val="00106209"/>
    <w:rsid w:val="001128EE"/>
    <w:rsid w:val="0011349A"/>
    <w:rsid w:val="001150F8"/>
    <w:rsid w:val="0012053B"/>
    <w:rsid w:val="00122FB6"/>
    <w:rsid w:val="00123DB7"/>
    <w:rsid w:val="001247E5"/>
    <w:rsid w:val="00127F02"/>
    <w:rsid w:val="0013034D"/>
    <w:rsid w:val="00130EF5"/>
    <w:rsid w:val="001323FE"/>
    <w:rsid w:val="001331EF"/>
    <w:rsid w:val="00134732"/>
    <w:rsid w:val="00140175"/>
    <w:rsid w:val="00141C4B"/>
    <w:rsid w:val="00142CB9"/>
    <w:rsid w:val="00143C9A"/>
    <w:rsid w:val="001444F9"/>
    <w:rsid w:val="0014559B"/>
    <w:rsid w:val="00145634"/>
    <w:rsid w:val="00153CB9"/>
    <w:rsid w:val="0015699F"/>
    <w:rsid w:val="0015745E"/>
    <w:rsid w:val="001576EB"/>
    <w:rsid w:val="00160158"/>
    <w:rsid w:val="00160EEF"/>
    <w:rsid w:val="0016101F"/>
    <w:rsid w:val="00161382"/>
    <w:rsid w:val="001653F3"/>
    <w:rsid w:val="001709FE"/>
    <w:rsid w:val="0017194B"/>
    <w:rsid w:val="00172EE0"/>
    <w:rsid w:val="00174AD0"/>
    <w:rsid w:val="001805C9"/>
    <w:rsid w:val="001815A5"/>
    <w:rsid w:val="00182861"/>
    <w:rsid w:val="00183175"/>
    <w:rsid w:val="00186121"/>
    <w:rsid w:val="001868D8"/>
    <w:rsid w:val="001869AD"/>
    <w:rsid w:val="00186D6E"/>
    <w:rsid w:val="00190217"/>
    <w:rsid w:val="00191948"/>
    <w:rsid w:val="00191CF1"/>
    <w:rsid w:val="00193BB9"/>
    <w:rsid w:val="00196CEB"/>
    <w:rsid w:val="001A2B7B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5DEA"/>
    <w:rsid w:val="001B785E"/>
    <w:rsid w:val="001C0180"/>
    <w:rsid w:val="001C0BD2"/>
    <w:rsid w:val="001C2750"/>
    <w:rsid w:val="001C276C"/>
    <w:rsid w:val="001C3EE0"/>
    <w:rsid w:val="001C3F3F"/>
    <w:rsid w:val="001C4AC3"/>
    <w:rsid w:val="001C4BE8"/>
    <w:rsid w:val="001C4F52"/>
    <w:rsid w:val="001C75AD"/>
    <w:rsid w:val="001C7CE0"/>
    <w:rsid w:val="001C7F25"/>
    <w:rsid w:val="001D0431"/>
    <w:rsid w:val="001D214E"/>
    <w:rsid w:val="001D74F5"/>
    <w:rsid w:val="001E2E47"/>
    <w:rsid w:val="001E2E8B"/>
    <w:rsid w:val="001E43E0"/>
    <w:rsid w:val="001E5FD7"/>
    <w:rsid w:val="001F08AD"/>
    <w:rsid w:val="001F1289"/>
    <w:rsid w:val="001F4335"/>
    <w:rsid w:val="001F44EC"/>
    <w:rsid w:val="001F57E0"/>
    <w:rsid w:val="001F6750"/>
    <w:rsid w:val="001F70D9"/>
    <w:rsid w:val="001F7404"/>
    <w:rsid w:val="002022D7"/>
    <w:rsid w:val="002031AD"/>
    <w:rsid w:val="00204AB2"/>
    <w:rsid w:val="00204BAF"/>
    <w:rsid w:val="00205EA9"/>
    <w:rsid w:val="00206AD0"/>
    <w:rsid w:val="00213B52"/>
    <w:rsid w:val="00215488"/>
    <w:rsid w:val="00216560"/>
    <w:rsid w:val="0022196E"/>
    <w:rsid w:val="0022292A"/>
    <w:rsid w:val="00223757"/>
    <w:rsid w:val="00227C1E"/>
    <w:rsid w:val="00234A31"/>
    <w:rsid w:val="002422D1"/>
    <w:rsid w:val="00243EB0"/>
    <w:rsid w:val="00244877"/>
    <w:rsid w:val="00244F65"/>
    <w:rsid w:val="002512AD"/>
    <w:rsid w:val="00253596"/>
    <w:rsid w:val="0025382D"/>
    <w:rsid w:val="00254459"/>
    <w:rsid w:val="002544B8"/>
    <w:rsid w:val="00255301"/>
    <w:rsid w:val="00257BF6"/>
    <w:rsid w:val="002604A3"/>
    <w:rsid w:val="00260611"/>
    <w:rsid w:val="00261AB3"/>
    <w:rsid w:val="00263408"/>
    <w:rsid w:val="00263504"/>
    <w:rsid w:val="00263E26"/>
    <w:rsid w:val="00266D08"/>
    <w:rsid w:val="00267282"/>
    <w:rsid w:val="00270AAC"/>
    <w:rsid w:val="00270DDC"/>
    <w:rsid w:val="0027150E"/>
    <w:rsid w:val="002717CA"/>
    <w:rsid w:val="00273519"/>
    <w:rsid w:val="0027445B"/>
    <w:rsid w:val="0027573F"/>
    <w:rsid w:val="00276401"/>
    <w:rsid w:val="0027766B"/>
    <w:rsid w:val="00277C18"/>
    <w:rsid w:val="00280C35"/>
    <w:rsid w:val="00280CAE"/>
    <w:rsid w:val="00286055"/>
    <w:rsid w:val="00292819"/>
    <w:rsid w:val="00293B98"/>
    <w:rsid w:val="0029451F"/>
    <w:rsid w:val="002966F8"/>
    <w:rsid w:val="002A3B2C"/>
    <w:rsid w:val="002A4441"/>
    <w:rsid w:val="002B58AB"/>
    <w:rsid w:val="002B6DB4"/>
    <w:rsid w:val="002B7CF3"/>
    <w:rsid w:val="002C0C05"/>
    <w:rsid w:val="002C0C90"/>
    <w:rsid w:val="002C1A45"/>
    <w:rsid w:val="002C5551"/>
    <w:rsid w:val="002C6E31"/>
    <w:rsid w:val="002D0A3F"/>
    <w:rsid w:val="002D0F56"/>
    <w:rsid w:val="002D100A"/>
    <w:rsid w:val="002D20D7"/>
    <w:rsid w:val="002D40CC"/>
    <w:rsid w:val="002D58E4"/>
    <w:rsid w:val="002D5A21"/>
    <w:rsid w:val="002D7E4D"/>
    <w:rsid w:val="002E0F1B"/>
    <w:rsid w:val="002E188A"/>
    <w:rsid w:val="002E704A"/>
    <w:rsid w:val="002F00A8"/>
    <w:rsid w:val="002F195C"/>
    <w:rsid w:val="002F31B7"/>
    <w:rsid w:val="002F345A"/>
    <w:rsid w:val="002F3819"/>
    <w:rsid w:val="002F3876"/>
    <w:rsid w:val="002F4405"/>
    <w:rsid w:val="002F6D58"/>
    <w:rsid w:val="002F6DF9"/>
    <w:rsid w:val="002F726F"/>
    <w:rsid w:val="002F7EAE"/>
    <w:rsid w:val="003001E3"/>
    <w:rsid w:val="0030157C"/>
    <w:rsid w:val="003015A5"/>
    <w:rsid w:val="0030480A"/>
    <w:rsid w:val="00304958"/>
    <w:rsid w:val="00305B64"/>
    <w:rsid w:val="00306C17"/>
    <w:rsid w:val="003071CA"/>
    <w:rsid w:val="00313064"/>
    <w:rsid w:val="00314A7C"/>
    <w:rsid w:val="003216FB"/>
    <w:rsid w:val="003240B7"/>
    <w:rsid w:val="00325EA6"/>
    <w:rsid w:val="00327047"/>
    <w:rsid w:val="00327B56"/>
    <w:rsid w:val="00331AF7"/>
    <w:rsid w:val="00331F19"/>
    <w:rsid w:val="003338A7"/>
    <w:rsid w:val="00333B5B"/>
    <w:rsid w:val="00336AE3"/>
    <w:rsid w:val="00336B18"/>
    <w:rsid w:val="0034078D"/>
    <w:rsid w:val="0034098A"/>
    <w:rsid w:val="00343A21"/>
    <w:rsid w:val="00343C7D"/>
    <w:rsid w:val="003443AA"/>
    <w:rsid w:val="00345FD5"/>
    <w:rsid w:val="00353CEE"/>
    <w:rsid w:val="00354FB5"/>
    <w:rsid w:val="00355572"/>
    <w:rsid w:val="00355616"/>
    <w:rsid w:val="00356011"/>
    <w:rsid w:val="003565BB"/>
    <w:rsid w:val="0035769F"/>
    <w:rsid w:val="00357D42"/>
    <w:rsid w:val="003606FB"/>
    <w:rsid w:val="003619D1"/>
    <w:rsid w:val="00362978"/>
    <w:rsid w:val="00362A28"/>
    <w:rsid w:val="0036463F"/>
    <w:rsid w:val="00364E80"/>
    <w:rsid w:val="003651A2"/>
    <w:rsid w:val="003672D6"/>
    <w:rsid w:val="003709C0"/>
    <w:rsid w:val="003710E1"/>
    <w:rsid w:val="0037360A"/>
    <w:rsid w:val="00375729"/>
    <w:rsid w:val="00376832"/>
    <w:rsid w:val="00381C57"/>
    <w:rsid w:val="003822CB"/>
    <w:rsid w:val="003836B9"/>
    <w:rsid w:val="00384EAA"/>
    <w:rsid w:val="00384F9A"/>
    <w:rsid w:val="003851E5"/>
    <w:rsid w:val="00385403"/>
    <w:rsid w:val="00387450"/>
    <w:rsid w:val="0039117C"/>
    <w:rsid w:val="00391506"/>
    <w:rsid w:val="00391EDE"/>
    <w:rsid w:val="00393D6A"/>
    <w:rsid w:val="0039451D"/>
    <w:rsid w:val="0039558B"/>
    <w:rsid w:val="00397315"/>
    <w:rsid w:val="00397F38"/>
    <w:rsid w:val="003A09CE"/>
    <w:rsid w:val="003A1916"/>
    <w:rsid w:val="003A1D93"/>
    <w:rsid w:val="003A28C2"/>
    <w:rsid w:val="003A292D"/>
    <w:rsid w:val="003A328B"/>
    <w:rsid w:val="003A45EC"/>
    <w:rsid w:val="003A4630"/>
    <w:rsid w:val="003A58A0"/>
    <w:rsid w:val="003A7D0F"/>
    <w:rsid w:val="003B0C38"/>
    <w:rsid w:val="003B247B"/>
    <w:rsid w:val="003B2508"/>
    <w:rsid w:val="003B4AAE"/>
    <w:rsid w:val="003B4D10"/>
    <w:rsid w:val="003B5F33"/>
    <w:rsid w:val="003C4A0A"/>
    <w:rsid w:val="003D0C91"/>
    <w:rsid w:val="003D1669"/>
    <w:rsid w:val="003D4B2B"/>
    <w:rsid w:val="003D5EB5"/>
    <w:rsid w:val="003D7268"/>
    <w:rsid w:val="003E3DB0"/>
    <w:rsid w:val="003E781B"/>
    <w:rsid w:val="003F19AD"/>
    <w:rsid w:val="003F2D17"/>
    <w:rsid w:val="003F5EAC"/>
    <w:rsid w:val="003F5FF9"/>
    <w:rsid w:val="003F7062"/>
    <w:rsid w:val="00401CCD"/>
    <w:rsid w:val="004040D1"/>
    <w:rsid w:val="004100BD"/>
    <w:rsid w:val="00410D27"/>
    <w:rsid w:val="004114E2"/>
    <w:rsid w:val="00412F9D"/>
    <w:rsid w:val="004136F1"/>
    <w:rsid w:val="00416B14"/>
    <w:rsid w:val="00417490"/>
    <w:rsid w:val="00420A17"/>
    <w:rsid w:val="00420E96"/>
    <w:rsid w:val="00421404"/>
    <w:rsid w:val="00422A01"/>
    <w:rsid w:val="00423A5E"/>
    <w:rsid w:val="004244D4"/>
    <w:rsid w:val="0042547E"/>
    <w:rsid w:val="004256A7"/>
    <w:rsid w:val="00425D67"/>
    <w:rsid w:val="0043207E"/>
    <w:rsid w:val="00432C18"/>
    <w:rsid w:val="00433793"/>
    <w:rsid w:val="00435D5B"/>
    <w:rsid w:val="00435EC4"/>
    <w:rsid w:val="004366EC"/>
    <w:rsid w:val="004438C8"/>
    <w:rsid w:val="00451F24"/>
    <w:rsid w:val="00452941"/>
    <w:rsid w:val="00454E16"/>
    <w:rsid w:val="00455CB1"/>
    <w:rsid w:val="004630DB"/>
    <w:rsid w:val="00463814"/>
    <w:rsid w:val="0046570D"/>
    <w:rsid w:val="00465EA3"/>
    <w:rsid w:val="0047289D"/>
    <w:rsid w:val="00474B00"/>
    <w:rsid w:val="00474C5A"/>
    <w:rsid w:val="00475CAB"/>
    <w:rsid w:val="0047696B"/>
    <w:rsid w:val="004802DF"/>
    <w:rsid w:val="00482F4D"/>
    <w:rsid w:val="00483864"/>
    <w:rsid w:val="004838AA"/>
    <w:rsid w:val="00484300"/>
    <w:rsid w:val="00484D09"/>
    <w:rsid w:val="00485065"/>
    <w:rsid w:val="00485FAA"/>
    <w:rsid w:val="00486FB3"/>
    <w:rsid w:val="0049228F"/>
    <w:rsid w:val="00493D09"/>
    <w:rsid w:val="00493DFA"/>
    <w:rsid w:val="0049461A"/>
    <w:rsid w:val="00494D34"/>
    <w:rsid w:val="00496DE5"/>
    <w:rsid w:val="00497BE5"/>
    <w:rsid w:val="004A1605"/>
    <w:rsid w:val="004A22B8"/>
    <w:rsid w:val="004A252C"/>
    <w:rsid w:val="004A39DF"/>
    <w:rsid w:val="004A4647"/>
    <w:rsid w:val="004A57B5"/>
    <w:rsid w:val="004B3605"/>
    <w:rsid w:val="004B5F0A"/>
    <w:rsid w:val="004B7FA0"/>
    <w:rsid w:val="004C03C1"/>
    <w:rsid w:val="004C1F35"/>
    <w:rsid w:val="004C2421"/>
    <w:rsid w:val="004C2B37"/>
    <w:rsid w:val="004C461D"/>
    <w:rsid w:val="004C47FC"/>
    <w:rsid w:val="004C494E"/>
    <w:rsid w:val="004C6006"/>
    <w:rsid w:val="004C6283"/>
    <w:rsid w:val="004C6628"/>
    <w:rsid w:val="004C7948"/>
    <w:rsid w:val="004D1D8B"/>
    <w:rsid w:val="004D224E"/>
    <w:rsid w:val="004D2552"/>
    <w:rsid w:val="004D4805"/>
    <w:rsid w:val="004D4A77"/>
    <w:rsid w:val="004D4F40"/>
    <w:rsid w:val="004E3B9B"/>
    <w:rsid w:val="004E666B"/>
    <w:rsid w:val="004E6FA2"/>
    <w:rsid w:val="004E72A3"/>
    <w:rsid w:val="004F08A1"/>
    <w:rsid w:val="004F198D"/>
    <w:rsid w:val="004F2243"/>
    <w:rsid w:val="004F5526"/>
    <w:rsid w:val="004F5E71"/>
    <w:rsid w:val="004F6611"/>
    <w:rsid w:val="005009FD"/>
    <w:rsid w:val="00501C4E"/>
    <w:rsid w:val="00502F69"/>
    <w:rsid w:val="00504EDF"/>
    <w:rsid w:val="0051001A"/>
    <w:rsid w:val="00511A0B"/>
    <w:rsid w:val="0051275D"/>
    <w:rsid w:val="00513247"/>
    <w:rsid w:val="00513281"/>
    <w:rsid w:val="00516B68"/>
    <w:rsid w:val="00523BB5"/>
    <w:rsid w:val="00525032"/>
    <w:rsid w:val="00527054"/>
    <w:rsid w:val="00530F19"/>
    <w:rsid w:val="0053184E"/>
    <w:rsid w:val="00532715"/>
    <w:rsid w:val="0053424F"/>
    <w:rsid w:val="00534551"/>
    <w:rsid w:val="005346EE"/>
    <w:rsid w:val="00534823"/>
    <w:rsid w:val="0053487B"/>
    <w:rsid w:val="0053528B"/>
    <w:rsid w:val="00535E36"/>
    <w:rsid w:val="0053637A"/>
    <w:rsid w:val="00536E75"/>
    <w:rsid w:val="00540448"/>
    <w:rsid w:val="005449F3"/>
    <w:rsid w:val="00544A10"/>
    <w:rsid w:val="0054586A"/>
    <w:rsid w:val="00550D68"/>
    <w:rsid w:val="00552602"/>
    <w:rsid w:val="00552A59"/>
    <w:rsid w:val="005547A8"/>
    <w:rsid w:val="0056149E"/>
    <w:rsid w:val="00561900"/>
    <w:rsid w:val="00564799"/>
    <w:rsid w:val="005652FD"/>
    <w:rsid w:val="00565408"/>
    <w:rsid w:val="00566C09"/>
    <w:rsid w:val="005718B8"/>
    <w:rsid w:val="00571EB3"/>
    <w:rsid w:val="00572034"/>
    <w:rsid w:val="0057473A"/>
    <w:rsid w:val="00574F2B"/>
    <w:rsid w:val="005763D9"/>
    <w:rsid w:val="005831B3"/>
    <w:rsid w:val="00583E2F"/>
    <w:rsid w:val="005869AD"/>
    <w:rsid w:val="00586F20"/>
    <w:rsid w:val="00590C02"/>
    <w:rsid w:val="00591BD3"/>
    <w:rsid w:val="0059261C"/>
    <w:rsid w:val="00593BC3"/>
    <w:rsid w:val="00595DBE"/>
    <w:rsid w:val="00595F8F"/>
    <w:rsid w:val="00596366"/>
    <w:rsid w:val="00596652"/>
    <w:rsid w:val="00597605"/>
    <w:rsid w:val="00597972"/>
    <w:rsid w:val="005A2635"/>
    <w:rsid w:val="005B1339"/>
    <w:rsid w:val="005B1B0B"/>
    <w:rsid w:val="005B2DA1"/>
    <w:rsid w:val="005B46B5"/>
    <w:rsid w:val="005B5FBF"/>
    <w:rsid w:val="005B72F2"/>
    <w:rsid w:val="005BA08E"/>
    <w:rsid w:val="005C06CF"/>
    <w:rsid w:val="005C1396"/>
    <w:rsid w:val="005C1CBE"/>
    <w:rsid w:val="005C446C"/>
    <w:rsid w:val="005D0AF6"/>
    <w:rsid w:val="005D3A39"/>
    <w:rsid w:val="005D402E"/>
    <w:rsid w:val="005D4F31"/>
    <w:rsid w:val="005D553A"/>
    <w:rsid w:val="005D5747"/>
    <w:rsid w:val="005E04B8"/>
    <w:rsid w:val="005E0AB4"/>
    <w:rsid w:val="005E0BE9"/>
    <w:rsid w:val="005F1608"/>
    <w:rsid w:val="005F1F82"/>
    <w:rsid w:val="005F25D8"/>
    <w:rsid w:val="005F3524"/>
    <w:rsid w:val="005F44FC"/>
    <w:rsid w:val="005F76F4"/>
    <w:rsid w:val="00605472"/>
    <w:rsid w:val="00606365"/>
    <w:rsid w:val="00611ED2"/>
    <w:rsid w:val="00612AD4"/>
    <w:rsid w:val="00613D80"/>
    <w:rsid w:val="00614BD7"/>
    <w:rsid w:val="00615083"/>
    <w:rsid w:val="0062507A"/>
    <w:rsid w:val="006263F0"/>
    <w:rsid w:val="0062707B"/>
    <w:rsid w:val="006279FF"/>
    <w:rsid w:val="006314F9"/>
    <w:rsid w:val="00631B72"/>
    <w:rsid w:val="00632840"/>
    <w:rsid w:val="00633F0B"/>
    <w:rsid w:val="00635122"/>
    <w:rsid w:val="006365BB"/>
    <w:rsid w:val="00636B7D"/>
    <w:rsid w:val="00637D3C"/>
    <w:rsid w:val="00640996"/>
    <w:rsid w:val="00640AF1"/>
    <w:rsid w:val="00640E45"/>
    <w:rsid w:val="00642897"/>
    <w:rsid w:val="006434B5"/>
    <w:rsid w:val="00644E0C"/>
    <w:rsid w:val="00645784"/>
    <w:rsid w:val="0064686E"/>
    <w:rsid w:val="00647EC5"/>
    <w:rsid w:val="00647EF7"/>
    <w:rsid w:val="00651173"/>
    <w:rsid w:val="0065148B"/>
    <w:rsid w:val="00654EB4"/>
    <w:rsid w:val="00655BC5"/>
    <w:rsid w:val="006575D6"/>
    <w:rsid w:val="00662761"/>
    <w:rsid w:val="00663F43"/>
    <w:rsid w:val="006716EB"/>
    <w:rsid w:val="00671921"/>
    <w:rsid w:val="00672AC1"/>
    <w:rsid w:val="006739ED"/>
    <w:rsid w:val="006754CA"/>
    <w:rsid w:val="00675732"/>
    <w:rsid w:val="00676830"/>
    <w:rsid w:val="00676856"/>
    <w:rsid w:val="00681410"/>
    <w:rsid w:val="00682A51"/>
    <w:rsid w:val="00685D21"/>
    <w:rsid w:val="00685DC0"/>
    <w:rsid w:val="00686DF5"/>
    <w:rsid w:val="00691827"/>
    <w:rsid w:val="00693898"/>
    <w:rsid w:val="00693EEA"/>
    <w:rsid w:val="00694BE2"/>
    <w:rsid w:val="006953FD"/>
    <w:rsid w:val="006962D6"/>
    <w:rsid w:val="006966A9"/>
    <w:rsid w:val="006967A8"/>
    <w:rsid w:val="00696DAB"/>
    <w:rsid w:val="0069799E"/>
    <w:rsid w:val="006A0702"/>
    <w:rsid w:val="006A414F"/>
    <w:rsid w:val="006A69A8"/>
    <w:rsid w:val="006B5BAF"/>
    <w:rsid w:val="006C070A"/>
    <w:rsid w:val="006C078B"/>
    <w:rsid w:val="006C20DD"/>
    <w:rsid w:val="006C299D"/>
    <w:rsid w:val="006C5B30"/>
    <w:rsid w:val="006C625B"/>
    <w:rsid w:val="006C7879"/>
    <w:rsid w:val="006D2567"/>
    <w:rsid w:val="006D322A"/>
    <w:rsid w:val="006E08C4"/>
    <w:rsid w:val="006E0B06"/>
    <w:rsid w:val="006E0DF0"/>
    <w:rsid w:val="006E2208"/>
    <w:rsid w:val="006E32F9"/>
    <w:rsid w:val="006E444C"/>
    <w:rsid w:val="006E4B2F"/>
    <w:rsid w:val="006E63CA"/>
    <w:rsid w:val="006E79D2"/>
    <w:rsid w:val="006F0E17"/>
    <w:rsid w:val="006F2233"/>
    <w:rsid w:val="006F2A1A"/>
    <w:rsid w:val="006F3839"/>
    <w:rsid w:val="006F4735"/>
    <w:rsid w:val="006F5B74"/>
    <w:rsid w:val="006F6753"/>
    <w:rsid w:val="006F697F"/>
    <w:rsid w:val="006F7973"/>
    <w:rsid w:val="006F7E92"/>
    <w:rsid w:val="00700302"/>
    <w:rsid w:val="0070309C"/>
    <w:rsid w:val="0070327B"/>
    <w:rsid w:val="00710C07"/>
    <w:rsid w:val="00711B49"/>
    <w:rsid w:val="00712F83"/>
    <w:rsid w:val="00713628"/>
    <w:rsid w:val="007156DC"/>
    <w:rsid w:val="00716F7B"/>
    <w:rsid w:val="007170E6"/>
    <w:rsid w:val="007216BD"/>
    <w:rsid w:val="00722AA9"/>
    <w:rsid w:val="00723E25"/>
    <w:rsid w:val="0072506A"/>
    <w:rsid w:val="00725184"/>
    <w:rsid w:val="00725375"/>
    <w:rsid w:val="0072537F"/>
    <w:rsid w:val="00731598"/>
    <w:rsid w:val="00733647"/>
    <w:rsid w:val="00733660"/>
    <w:rsid w:val="007343F3"/>
    <w:rsid w:val="00734AEE"/>
    <w:rsid w:val="007374A5"/>
    <w:rsid w:val="00740587"/>
    <w:rsid w:val="00743B38"/>
    <w:rsid w:val="007500AE"/>
    <w:rsid w:val="00751738"/>
    <w:rsid w:val="007536CA"/>
    <w:rsid w:val="00753FE9"/>
    <w:rsid w:val="0075479E"/>
    <w:rsid w:val="007562DB"/>
    <w:rsid w:val="00762A71"/>
    <w:rsid w:val="00762CBC"/>
    <w:rsid w:val="00763A97"/>
    <w:rsid w:val="0076524C"/>
    <w:rsid w:val="00765385"/>
    <w:rsid w:val="00765991"/>
    <w:rsid w:val="00767F6D"/>
    <w:rsid w:val="00770A3F"/>
    <w:rsid w:val="00770D2A"/>
    <w:rsid w:val="00771B77"/>
    <w:rsid w:val="00772F1D"/>
    <w:rsid w:val="00774C1A"/>
    <w:rsid w:val="00774E40"/>
    <w:rsid w:val="00775920"/>
    <w:rsid w:val="00775A7E"/>
    <w:rsid w:val="00776649"/>
    <w:rsid w:val="00777B7F"/>
    <w:rsid w:val="007802E1"/>
    <w:rsid w:val="00782D46"/>
    <w:rsid w:val="007846FD"/>
    <w:rsid w:val="0079222E"/>
    <w:rsid w:val="00793754"/>
    <w:rsid w:val="0079423E"/>
    <w:rsid w:val="00794863"/>
    <w:rsid w:val="00796B7D"/>
    <w:rsid w:val="0079735B"/>
    <w:rsid w:val="00797564"/>
    <w:rsid w:val="007A0230"/>
    <w:rsid w:val="007A06A7"/>
    <w:rsid w:val="007A3854"/>
    <w:rsid w:val="007A5263"/>
    <w:rsid w:val="007B0171"/>
    <w:rsid w:val="007B1FA3"/>
    <w:rsid w:val="007B28CF"/>
    <w:rsid w:val="007B3690"/>
    <w:rsid w:val="007B4332"/>
    <w:rsid w:val="007B4FFF"/>
    <w:rsid w:val="007B62EA"/>
    <w:rsid w:val="007B7656"/>
    <w:rsid w:val="007B77E1"/>
    <w:rsid w:val="007B7A3F"/>
    <w:rsid w:val="007C3583"/>
    <w:rsid w:val="007C566D"/>
    <w:rsid w:val="007C6CFD"/>
    <w:rsid w:val="007C7C28"/>
    <w:rsid w:val="007D09C3"/>
    <w:rsid w:val="007D2ED2"/>
    <w:rsid w:val="007D7BB0"/>
    <w:rsid w:val="007E0391"/>
    <w:rsid w:val="007E0E91"/>
    <w:rsid w:val="007E0FCF"/>
    <w:rsid w:val="007E2A59"/>
    <w:rsid w:val="007E31A7"/>
    <w:rsid w:val="007E6A2F"/>
    <w:rsid w:val="007F1614"/>
    <w:rsid w:val="007F35C7"/>
    <w:rsid w:val="007F3A12"/>
    <w:rsid w:val="007F7160"/>
    <w:rsid w:val="007F7C0F"/>
    <w:rsid w:val="00800AFA"/>
    <w:rsid w:val="008011B5"/>
    <w:rsid w:val="00801801"/>
    <w:rsid w:val="0080276B"/>
    <w:rsid w:val="00804934"/>
    <w:rsid w:val="00812432"/>
    <w:rsid w:val="00812BC8"/>
    <w:rsid w:val="0081339D"/>
    <w:rsid w:val="00813953"/>
    <w:rsid w:val="0081782A"/>
    <w:rsid w:val="00817E2B"/>
    <w:rsid w:val="008230F4"/>
    <w:rsid w:val="00825C5C"/>
    <w:rsid w:val="00827BF0"/>
    <w:rsid w:val="0083436A"/>
    <w:rsid w:val="00837732"/>
    <w:rsid w:val="00841514"/>
    <w:rsid w:val="00842C27"/>
    <w:rsid w:val="00843AA4"/>
    <w:rsid w:val="00846241"/>
    <w:rsid w:val="008478BD"/>
    <w:rsid w:val="00851DB9"/>
    <w:rsid w:val="0085308E"/>
    <w:rsid w:val="008548B9"/>
    <w:rsid w:val="00854A38"/>
    <w:rsid w:val="0085615B"/>
    <w:rsid w:val="00856601"/>
    <w:rsid w:val="00861150"/>
    <w:rsid w:val="00861C71"/>
    <w:rsid w:val="00864B31"/>
    <w:rsid w:val="00864B64"/>
    <w:rsid w:val="00864D76"/>
    <w:rsid w:val="00865396"/>
    <w:rsid w:val="00866356"/>
    <w:rsid w:val="008663A8"/>
    <w:rsid w:val="00870A05"/>
    <w:rsid w:val="00872A02"/>
    <w:rsid w:val="008734DF"/>
    <w:rsid w:val="00880CDB"/>
    <w:rsid w:val="00883611"/>
    <w:rsid w:val="008903A4"/>
    <w:rsid w:val="00890F2D"/>
    <w:rsid w:val="008915A9"/>
    <w:rsid w:val="00892F41"/>
    <w:rsid w:val="00895177"/>
    <w:rsid w:val="008956A6"/>
    <w:rsid w:val="008A12CA"/>
    <w:rsid w:val="008A176F"/>
    <w:rsid w:val="008A2EAC"/>
    <w:rsid w:val="008A3194"/>
    <w:rsid w:val="008A373B"/>
    <w:rsid w:val="008A7474"/>
    <w:rsid w:val="008A75ED"/>
    <w:rsid w:val="008A7A2D"/>
    <w:rsid w:val="008A7E8D"/>
    <w:rsid w:val="008A7F9E"/>
    <w:rsid w:val="008B2920"/>
    <w:rsid w:val="008B3A96"/>
    <w:rsid w:val="008B56CD"/>
    <w:rsid w:val="008C25DC"/>
    <w:rsid w:val="008C3546"/>
    <w:rsid w:val="008C51AD"/>
    <w:rsid w:val="008C5AF4"/>
    <w:rsid w:val="008C6646"/>
    <w:rsid w:val="008C76EE"/>
    <w:rsid w:val="008C7BDD"/>
    <w:rsid w:val="008D2B31"/>
    <w:rsid w:val="008E04E1"/>
    <w:rsid w:val="008E2BD9"/>
    <w:rsid w:val="008E3B0C"/>
    <w:rsid w:val="008E408D"/>
    <w:rsid w:val="008E4769"/>
    <w:rsid w:val="008E4BB3"/>
    <w:rsid w:val="008E4FA1"/>
    <w:rsid w:val="008E6BF9"/>
    <w:rsid w:val="008F0489"/>
    <w:rsid w:val="008F072A"/>
    <w:rsid w:val="008F16AD"/>
    <w:rsid w:val="008F1E78"/>
    <w:rsid w:val="008F1EEB"/>
    <w:rsid w:val="008F2388"/>
    <w:rsid w:val="008F2E03"/>
    <w:rsid w:val="008F315E"/>
    <w:rsid w:val="008F33E5"/>
    <w:rsid w:val="008F342C"/>
    <w:rsid w:val="00901846"/>
    <w:rsid w:val="00902045"/>
    <w:rsid w:val="00907010"/>
    <w:rsid w:val="00910B93"/>
    <w:rsid w:val="009131C8"/>
    <w:rsid w:val="00914864"/>
    <w:rsid w:val="00914EE1"/>
    <w:rsid w:val="00922D19"/>
    <w:rsid w:val="00930A1D"/>
    <w:rsid w:val="00931D17"/>
    <w:rsid w:val="00932474"/>
    <w:rsid w:val="0093329D"/>
    <w:rsid w:val="00934857"/>
    <w:rsid w:val="00935F35"/>
    <w:rsid w:val="0093730A"/>
    <w:rsid w:val="009412D4"/>
    <w:rsid w:val="00941D9F"/>
    <w:rsid w:val="009421E9"/>
    <w:rsid w:val="009429B1"/>
    <w:rsid w:val="009437CA"/>
    <w:rsid w:val="009448A5"/>
    <w:rsid w:val="00944A3F"/>
    <w:rsid w:val="00944E2E"/>
    <w:rsid w:val="00945BB9"/>
    <w:rsid w:val="00946BA5"/>
    <w:rsid w:val="00954241"/>
    <w:rsid w:val="0096254C"/>
    <w:rsid w:val="00963469"/>
    <w:rsid w:val="00963909"/>
    <w:rsid w:val="00967B02"/>
    <w:rsid w:val="00967F45"/>
    <w:rsid w:val="009749BE"/>
    <w:rsid w:val="0097607F"/>
    <w:rsid w:val="00976BE2"/>
    <w:rsid w:val="00980257"/>
    <w:rsid w:val="00982299"/>
    <w:rsid w:val="009825EA"/>
    <w:rsid w:val="00983A05"/>
    <w:rsid w:val="00983E9C"/>
    <w:rsid w:val="00986A6A"/>
    <w:rsid w:val="00986CAF"/>
    <w:rsid w:val="0099341C"/>
    <w:rsid w:val="00993ADE"/>
    <w:rsid w:val="0099474E"/>
    <w:rsid w:val="0099529F"/>
    <w:rsid w:val="009965E7"/>
    <w:rsid w:val="009966EA"/>
    <w:rsid w:val="009A266B"/>
    <w:rsid w:val="009A42D6"/>
    <w:rsid w:val="009A47DD"/>
    <w:rsid w:val="009A5614"/>
    <w:rsid w:val="009A6016"/>
    <w:rsid w:val="009A61F0"/>
    <w:rsid w:val="009A73EF"/>
    <w:rsid w:val="009B30CF"/>
    <w:rsid w:val="009B4E55"/>
    <w:rsid w:val="009B6DF9"/>
    <w:rsid w:val="009B7C9F"/>
    <w:rsid w:val="009C0910"/>
    <w:rsid w:val="009C20DC"/>
    <w:rsid w:val="009C2233"/>
    <w:rsid w:val="009C3095"/>
    <w:rsid w:val="009C4412"/>
    <w:rsid w:val="009C69E3"/>
    <w:rsid w:val="009C6F28"/>
    <w:rsid w:val="009D0142"/>
    <w:rsid w:val="009E1E5B"/>
    <w:rsid w:val="009E25DF"/>
    <w:rsid w:val="009E3945"/>
    <w:rsid w:val="009F1271"/>
    <w:rsid w:val="009F37B6"/>
    <w:rsid w:val="009F548A"/>
    <w:rsid w:val="009F5ABC"/>
    <w:rsid w:val="009F656E"/>
    <w:rsid w:val="009F77AE"/>
    <w:rsid w:val="00A00208"/>
    <w:rsid w:val="00A009EC"/>
    <w:rsid w:val="00A012D4"/>
    <w:rsid w:val="00A025CE"/>
    <w:rsid w:val="00A02D7A"/>
    <w:rsid w:val="00A07A8A"/>
    <w:rsid w:val="00A1649C"/>
    <w:rsid w:val="00A20B95"/>
    <w:rsid w:val="00A2153E"/>
    <w:rsid w:val="00A219A6"/>
    <w:rsid w:val="00A22E1E"/>
    <w:rsid w:val="00A2574B"/>
    <w:rsid w:val="00A25EBB"/>
    <w:rsid w:val="00A2607C"/>
    <w:rsid w:val="00A26BE9"/>
    <w:rsid w:val="00A3158E"/>
    <w:rsid w:val="00A3312B"/>
    <w:rsid w:val="00A33749"/>
    <w:rsid w:val="00A341C9"/>
    <w:rsid w:val="00A34676"/>
    <w:rsid w:val="00A34BB9"/>
    <w:rsid w:val="00A36613"/>
    <w:rsid w:val="00A41F7B"/>
    <w:rsid w:val="00A42EDF"/>
    <w:rsid w:val="00A43D1C"/>
    <w:rsid w:val="00A4413F"/>
    <w:rsid w:val="00A454AE"/>
    <w:rsid w:val="00A467F0"/>
    <w:rsid w:val="00A51A1B"/>
    <w:rsid w:val="00A51CD6"/>
    <w:rsid w:val="00A53F07"/>
    <w:rsid w:val="00A54B78"/>
    <w:rsid w:val="00A556B8"/>
    <w:rsid w:val="00A55710"/>
    <w:rsid w:val="00A55EA1"/>
    <w:rsid w:val="00A56FF1"/>
    <w:rsid w:val="00A57F6F"/>
    <w:rsid w:val="00A60127"/>
    <w:rsid w:val="00A610BB"/>
    <w:rsid w:val="00A629EC"/>
    <w:rsid w:val="00A645B5"/>
    <w:rsid w:val="00A67500"/>
    <w:rsid w:val="00A67F2B"/>
    <w:rsid w:val="00A756A3"/>
    <w:rsid w:val="00A76DA4"/>
    <w:rsid w:val="00A77986"/>
    <w:rsid w:val="00A805E6"/>
    <w:rsid w:val="00A81D8C"/>
    <w:rsid w:val="00A823AE"/>
    <w:rsid w:val="00A83F64"/>
    <w:rsid w:val="00A8540C"/>
    <w:rsid w:val="00A86801"/>
    <w:rsid w:val="00A90094"/>
    <w:rsid w:val="00A9274D"/>
    <w:rsid w:val="00A94B95"/>
    <w:rsid w:val="00AA0295"/>
    <w:rsid w:val="00AA102F"/>
    <w:rsid w:val="00AA1EAE"/>
    <w:rsid w:val="00AA22FC"/>
    <w:rsid w:val="00AA50E0"/>
    <w:rsid w:val="00AA6518"/>
    <w:rsid w:val="00AB228C"/>
    <w:rsid w:val="00AB3877"/>
    <w:rsid w:val="00AB4001"/>
    <w:rsid w:val="00AB77DA"/>
    <w:rsid w:val="00AC4304"/>
    <w:rsid w:val="00AC600C"/>
    <w:rsid w:val="00AD0767"/>
    <w:rsid w:val="00AD157D"/>
    <w:rsid w:val="00AD3850"/>
    <w:rsid w:val="00AD5FA2"/>
    <w:rsid w:val="00AD63D9"/>
    <w:rsid w:val="00AD7738"/>
    <w:rsid w:val="00AE1709"/>
    <w:rsid w:val="00AE1F50"/>
    <w:rsid w:val="00AE263D"/>
    <w:rsid w:val="00AE2FC8"/>
    <w:rsid w:val="00AE70CC"/>
    <w:rsid w:val="00AE7DB7"/>
    <w:rsid w:val="00AF00D4"/>
    <w:rsid w:val="00AF2B68"/>
    <w:rsid w:val="00AF5A90"/>
    <w:rsid w:val="00AF6116"/>
    <w:rsid w:val="00B054A6"/>
    <w:rsid w:val="00B10F80"/>
    <w:rsid w:val="00B13C5A"/>
    <w:rsid w:val="00B15D56"/>
    <w:rsid w:val="00B1636F"/>
    <w:rsid w:val="00B171EB"/>
    <w:rsid w:val="00B2097B"/>
    <w:rsid w:val="00B22FB8"/>
    <w:rsid w:val="00B24366"/>
    <w:rsid w:val="00B25B62"/>
    <w:rsid w:val="00B260A8"/>
    <w:rsid w:val="00B27579"/>
    <w:rsid w:val="00B3013F"/>
    <w:rsid w:val="00B30F18"/>
    <w:rsid w:val="00B31547"/>
    <w:rsid w:val="00B32A79"/>
    <w:rsid w:val="00B334DE"/>
    <w:rsid w:val="00B335C2"/>
    <w:rsid w:val="00B33E57"/>
    <w:rsid w:val="00B33E5D"/>
    <w:rsid w:val="00B34DA6"/>
    <w:rsid w:val="00B34E0A"/>
    <w:rsid w:val="00B36B2F"/>
    <w:rsid w:val="00B42C8D"/>
    <w:rsid w:val="00B45C01"/>
    <w:rsid w:val="00B47C73"/>
    <w:rsid w:val="00B5047B"/>
    <w:rsid w:val="00B515EC"/>
    <w:rsid w:val="00B52ABE"/>
    <w:rsid w:val="00B5501C"/>
    <w:rsid w:val="00B55E30"/>
    <w:rsid w:val="00B63F98"/>
    <w:rsid w:val="00B677F5"/>
    <w:rsid w:val="00B701FA"/>
    <w:rsid w:val="00B70FD9"/>
    <w:rsid w:val="00B72A61"/>
    <w:rsid w:val="00B76FF2"/>
    <w:rsid w:val="00B80D9E"/>
    <w:rsid w:val="00B84F16"/>
    <w:rsid w:val="00B85222"/>
    <w:rsid w:val="00B85B97"/>
    <w:rsid w:val="00B87446"/>
    <w:rsid w:val="00B87486"/>
    <w:rsid w:val="00B913CC"/>
    <w:rsid w:val="00B918C4"/>
    <w:rsid w:val="00B919E2"/>
    <w:rsid w:val="00B92B43"/>
    <w:rsid w:val="00B93CB1"/>
    <w:rsid w:val="00B941D9"/>
    <w:rsid w:val="00B96653"/>
    <w:rsid w:val="00BA3BF8"/>
    <w:rsid w:val="00BA7051"/>
    <w:rsid w:val="00BA7937"/>
    <w:rsid w:val="00BB5975"/>
    <w:rsid w:val="00BB6519"/>
    <w:rsid w:val="00BB7776"/>
    <w:rsid w:val="00BC1040"/>
    <w:rsid w:val="00BC3930"/>
    <w:rsid w:val="00BC4B17"/>
    <w:rsid w:val="00BC54CC"/>
    <w:rsid w:val="00BC61CA"/>
    <w:rsid w:val="00BD1EA4"/>
    <w:rsid w:val="00BD66F2"/>
    <w:rsid w:val="00BD78E1"/>
    <w:rsid w:val="00BE005A"/>
    <w:rsid w:val="00BE1966"/>
    <w:rsid w:val="00BE1BD9"/>
    <w:rsid w:val="00BE4244"/>
    <w:rsid w:val="00BE4489"/>
    <w:rsid w:val="00BE4BF4"/>
    <w:rsid w:val="00BE538D"/>
    <w:rsid w:val="00BE5927"/>
    <w:rsid w:val="00BE7D3B"/>
    <w:rsid w:val="00BF0739"/>
    <w:rsid w:val="00BF37D7"/>
    <w:rsid w:val="00BF39F8"/>
    <w:rsid w:val="00BF4421"/>
    <w:rsid w:val="00BF4EA8"/>
    <w:rsid w:val="00BF51B0"/>
    <w:rsid w:val="00BF6C9D"/>
    <w:rsid w:val="00BF7045"/>
    <w:rsid w:val="00C024C1"/>
    <w:rsid w:val="00C040B5"/>
    <w:rsid w:val="00C06B94"/>
    <w:rsid w:val="00C06CD2"/>
    <w:rsid w:val="00C109E7"/>
    <w:rsid w:val="00C10A49"/>
    <w:rsid w:val="00C111C2"/>
    <w:rsid w:val="00C1235D"/>
    <w:rsid w:val="00C1414B"/>
    <w:rsid w:val="00C14762"/>
    <w:rsid w:val="00C14E57"/>
    <w:rsid w:val="00C20BC3"/>
    <w:rsid w:val="00C231BA"/>
    <w:rsid w:val="00C23E09"/>
    <w:rsid w:val="00C245A1"/>
    <w:rsid w:val="00C24758"/>
    <w:rsid w:val="00C267F2"/>
    <w:rsid w:val="00C269E8"/>
    <w:rsid w:val="00C30F8D"/>
    <w:rsid w:val="00C310C7"/>
    <w:rsid w:val="00C3129C"/>
    <w:rsid w:val="00C328E4"/>
    <w:rsid w:val="00C329FD"/>
    <w:rsid w:val="00C376F1"/>
    <w:rsid w:val="00C40D60"/>
    <w:rsid w:val="00C41883"/>
    <w:rsid w:val="00C42910"/>
    <w:rsid w:val="00C42B20"/>
    <w:rsid w:val="00C46504"/>
    <w:rsid w:val="00C4751C"/>
    <w:rsid w:val="00C47F26"/>
    <w:rsid w:val="00C52792"/>
    <w:rsid w:val="00C6004B"/>
    <w:rsid w:val="00C60550"/>
    <w:rsid w:val="00C60DE7"/>
    <w:rsid w:val="00C61BDC"/>
    <w:rsid w:val="00C67285"/>
    <w:rsid w:val="00C67C21"/>
    <w:rsid w:val="00C7080C"/>
    <w:rsid w:val="00C728D6"/>
    <w:rsid w:val="00C732DB"/>
    <w:rsid w:val="00C7421A"/>
    <w:rsid w:val="00C74E75"/>
    <w:rsid w:val="00C81217"/>
    <w:rsid w:val="00C81A46"/>
    <w:rsid w:val="00C90FFE"/>
    <w:rsid w:val="00C91523"/>
    <w:rsid w:val="00C91922"/>
    <w:rsid w:val="00C92D62"/>
    <w:rsid w:val="00C937BF"/>
    <w:rsid w:val="00C94BA9"/>
    <w:rsid w:val="00CA041A"/>
    <w:rsid w:val="00CA09BD"/>
    <w:rsid w:val="00CA0E37"/>
    <w:rsid w:val="00CA0F6B"/>
    <w:rsid w:val="00CA4CAF"/>
    <w:rsid w:val="00CA557E"/>
    <w:rsid w:val="00CA64A9"/>
    <w:rsid w:val="00CA6A0D"/>
    <w:rsid w:val="00CA6F99"/>
    <w:rsid w:val="00CA79E8"/>
    <w:rsid w:val="00CB09C0"/>
    <w:rsid w:val="00CB2417"/>
    <w:rsid w:val="00CB4BB7"/>
    <w:rsid w:val="00CB6A6E"/>
    <w:rsid w:val="00CB78F1"/>
    <w:rsid w:val="00CB7B5E"/>
    <w:rsid w:val="00CC01E1"/>
    <w:rsid w:val="00CC1B9E"/>
    <w:rsid w:val="00CC2BCE"/>
    <w:rsid w:val="00CC3AE3"/>
    <w:rsid w:val="00CC3BE2"/>
    <w:rsid w:val="00CC44B7"/>
    <w:rsid w:val="00CC6276"/>
    <w:rsid w:val="00CD01D1"/>
    <w:rsid w:val="00CD276C"/>
    <w:rsid w:val="00CD3CFB"/>
    <w:rsid w:val="00CD4463"/>
    <w:rsid w:val="00CD5398"/>
    <w:rsid w:val="00CD606B"/>
    <w:rsid w:val="00CE1023"/>
    <w:rsid w:val="00CE17C2"/>
    <w:rsid w:val="00CE2D11"/>
    <w:rsid w:val="00CE7515"/>
    <w:rsid w:val="00CF1833"/>
    <w:rsid w:val="00CF39BD"/>
    <w:rsid w:val="00CF5B41"/>
    <w:rsid w:val="00CF6084"/>
    <w:rsid w:val="00CF7A86"/>
    <w:rsid w:val="00CF7D0A"/>
    <w:rsid w:val="00D02E85"/>
    <w:rsid w:val="00D0423A"/>
    <w:rsid w:val="00D063C3"/>
    <w:rsid w:val="00D06960"/>
    <w:rsid w:val="00D06FA3"/>
    <w:rsid w:val="00D10BED"/>
    <w:rsid w:val="00D10CD4"/>
    <w:rsid w:val="00D12E45"/>
    <w:rsid w:val="00D137A2"/>
    <w:rsid w:val="00D14E5E"/>
    <w:rsid w:val="00D2174D"/>
    <w:rsid w:val="00D21BAC"/>
    <w:rsid w:val="00D239D6"/>
    <w:rsid w:val="00D26148"/>
    <w:rsid w:val="00D26DFF"/>
    <w:rsid w:val="00D2763A"/>
    <w:rsid w:val="00D2765E"/>
    <w:rsid w:val="00D27A76"/>
    <w:rsid w:val="00D303AB"/>
    <w:rsid w:val="00D3141F"/>
    <w:rsid w:val="00D33654"/>
    <w:rsid w:val="00D35605"/>
    <w:rsid w:val="00D36024"/>
    <w:rsid w:val="00D36A89"/>
    <w:rsid w:val="00D44EDC"/>
    <w:rsid w:val="00D455AB"/>
    <w:rsid w:val="00D45A28"/>
    <w:rsid w:val="00D45B35"/>
    <w:rsid w:val="00D46491"/>
    <w:rsid w:val="00D53E42"/>
    <w:rsid w:val="00D552D5"/>
    <w:rsid w:val="00D5763B"/>
    <w:rsid w:val="00D57E1A"/>
    <w:rsid w:val="00D6079E"/>
    <w:rsid w:val="00D624FC"/>
    <w:rsid w:val="00D62A17"/>
    <w:rsid w:val="00D62C70"/>
    <w:rsid w:val="00D62D93"/>
    <w:rsid w:val="00D64BF1"/>
    <w:rsid w:val="00D64D0E"/>
    <w:rsid w:val="00D66BF9"/>
    <w:rsid w:val="00D70D50"/>
    <w:rsid w:val="00D746B6"/>
    <w:rsid w:val="00D74D3A"/>
    <w:rsid w:val="00D756F0"/>
    <w:rsid w:val="00D81B08"/>
    <w:rsid w:val="00D81FC0"/>
    <w:rsid w:val="00D82992"/>
    <w:rsid w:val="00D841A1"/>
    <w:rsid w:val="00D85F7D"/>
    <w:rsid w:val="00D8693A"/>
    <w:rsid w:val="00D933A6"/>
    <w:rsid w:val="00D95FAD"/>
    <w:rsid w:val="00D9671D"/>
    <w:rsid w:val="00DA0CFC"/>
    <w:rsid w:val="00DA1250"/>
    <w:rsid w:val="00DA54D3"/>
    <w:rsid w:val="00DA7BC7"/>
    <w:rsid w:val="00DA7D39"/>
    <w:rsid w:val="00DB1902"/>
    <w:rsid w:val="00DB5690"/>
    <w:rsid w:val="00DB70CA"/>
    <w:rsid w:val="00DC0863"/>
    <w:rsid w:val="00DC0DD5"/>
    <w:rsid w:val="00DC3449"/>
    <w:rsid w:val="00DC3502"/>
    <w:rsid w:val="00DC3FBA"/>
    <w:rsid w:val="00DC4E5F"/>
    <w:rsid w:val="00DC6BEE"/>
    <w:rsid w:val="00DC6E3A"/>
    <w:rsid w:val="00DD12A8"/>
    <w:rsid w:val="00DD1767"/>
    <w:rsid w:val="00DD40DC"/>
    <w:rsid w:val="00DD78C2"/>
    <w:rsid w:val="00DE0245"/>
    <w:rsid w:val="00DE05A7"/>
    <w:rsid w:val="00DE1911"/>
    <w:rsid w:val="00DE2CBE"/>
    <w:rsid w:val="00DE3424"/>
    <w:rsid w:val="00DF00C8"/>
    <w:rsid w:val="00DF0499"/>
    <w:rsid w:val="00DF0A8B"/>
    <w:rsid w:val="00DF7E35"/>
    <w:rsid w:val="00DF7F2F"/>
    <w:rsid w:val="00E001B2"/>
    <w:rsid w:val="00E0441D"/>
    <w:rsid w:val="00E0520F"/>
    <w:rsid w:val="00E06710"/>
    <w:rsid w:val="00E06DC6"/>
    <w:rsid w:val="00E0702C"/>
    <w:rsid w:val="00E073F4"/>
    <w:rsid w:val="00E10206"/>
    <w:rsid w:val="00E10472"/>
    <w:rsid w:val="00E12C7C"/>
    <w:rsid w:val="00E14B98"/>
    <w:rsid w:val="00E15A12"/>
    <w:rsid w:val="00E15F37"/>
    <w:rsid w:val="00E21EE8"/>
    <w:rsid w:val="00E2215E"/>
    <w:rsid w:val="00E23681"/>
    <w:rsid w:val="00E243E5"/>
    <w:rsid w:val="00E247B2"/>
    <w:rsid w:val="00E24C5D"/>
    <w:rsid w:val="00E25A93"/>
    <w:rsid w:val="00E26AFE"/>
    <w:rsid w:val="00E26E17"/>
    <w:rsid w:val="00E30759"/>
    <w:rsid w:val="00E30A5F"/>
    <w:rsid w:val="00E30FDF"/>
    <w:rsid w:val="00E310AD"/>
    <w:rsid w:val="00E313AE"/>
    <w:rsid w:val="00E317B8"/>
    <w:rsid w:val="00E374C3"/>
    <w:rsid w:val="00E40C2F"/>
    <w:rsid w:val="00E45DF2"/>
    <w:rsid w:val="00E50DDC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813E9"/>
    <w:rsid w:val="00E828FE"/>
    <w:rsid w:val="00E859AD"/>
    <w:rsid w:val="00E86E90"/>
    <w:rsid w:val="00E933C5"/>
    <w:rsid w:val="00E935C9"/>
    <w:rsid w:val="00E94907"/>
    <w:rsid w:val="00E97048"/>
    <w:rsid w:val="00EA0222"/>
    <w:rsid w:val="00EA031D"/>
    <w:rsid w:val="00EA0D9B"/>
    <w:rsid w:val="00EA37F9"/>
    <w:rsid w:val="00EA64E4"/>
    <w:rsid w:val="00EA77E9"/>
    <w:rsid w:val="00EB0D0C"/>
    <w:rsid w:val="00EB1E6B"/>
    <w:rsid w:val="00EB2B65"/>
    <w:rsid w:val="00EB2E8C"/>
    <w:rsid w:val="00EB3BFF"/>
    <w:rsid w:val="00EC175F"/>
    <w:rsid w:val="00ED0F30"/>
    <w:rsid w:val="00ED1C9F"/>
    <w:rsid w:val="00ED2043"/>
    <w:rsid w:val="00ED2A21"/>
    <w:rsid w:val="00ED2FB1"/>
    <w:rsid w:val="00ED6166"/>
    <w:rsid w:val="00ED62FB"/>
    <w:rsid w:val="00ED6445"/>
    <w:rsid w:val="00ED6658"/>
    <w:rsid w:val="00ED7C82"/>
    <w:rsid w:val="00EE39B0"/>
    <w:rsid w:val="00EE3E01"/>
    <w:rsid w:val="00EF1B4D"/>
    <w:rsid w:val="00EF2191"/>
    <w:rsid w:val="00EF31E8"/>
    <w:rsid w:val="00F016F4"/>
    <w:rsid w:val="00F01BAF"/>
    <w:rsid w:val="00F03581"/>
    <w:rsid w:val="00F06D7E"/>
    <w:rsid w:val="00F071C1"/>
    <w:rsid w:val="00F10DBF"/>
    <w:rsid w:val="00F112DE"/>
    <w:rsid w:val="00F154FB"/>
    <w:rsid w:val="00F201F5"/>
    <w:rsid w:val="00F2240A"/>
    <w:rsid w:val="00F23F1E"/>
    <w:rsid w:val="00F25CE1"/>
    <w:rsid w:val="00F26E36"/>
    <w:rsid w:val="00F305A7"/>
    <w:rsid w:val="00F306A3"/>
    <w:rsid w:val="00F313F0"/>
    <w:rsid w:val="00F32DE5"/>
    <w:rsid w:val="00F33A1E"/>
    <w:rsid w:val="00F34E0B"/>
    <w:rsid w:val="00F40C1F"/>
    <w:rsid w:val="00F45AC4"/>
    <w:rsid w:val="00F47733"/>
    <w:rsid w:val="00F54AFB"/>
    <w:rsid w:val="00F57767"/>
    <w:rsid w:val="00F5792A"/>
    <w:rsid w:val="00F62562"/>
    <w:rsid w:val="00F636BB"/>
    <w:rsid w:val="00F638E2"/>
    <w:rsid w:val="00F716F8"/>
    <w:rsid w:val="00F72A5E"/>
    <w:rsid w:val="00F76389"/>
    <w:rsid w:val="00F76E0E"/>
    <w:rsid w:val="00F82010"/>
    <w:rsid w:val="00F825DE"/>
    <w:rsid w:val="00F82656"/>
    <w:rsid w:val="00F835C8"/>
    <w:rsid w:val="00F86C57"/>
    <w:rsid w:val="00F93A94"/>
    <w:rsid w:val="00F947B6"/>
    <w:rsid w:val="00F9483E"/>
    <w:rsid w:val="00F95AEA"/>
    <w:rsid w:val="00F96129"/>
    <w:rsid w:val="00F9736E"/>
    <w:rsid w:val="00F97E87"/>
    <w:rsid w:val="00F97F64"/>
    <w:rsid w:val="00FA08EE"/>
    <w:rsid w:val="00FA1369"/>
    <w:rsid w:val="00FA1FF9"/>
    <w:rsid w:val="00FB6D95"/>
    <w:rsid w:val="00FB77D0"/>
    <w:rsid w:val="00FB795E"/>
    <w:rsid w:val="00FC0DE3"/>
    <w:rsid w:val="00FC3064"/>
    <w:rsid w:val="00FC352A"/>
    <w:rsid w:val="00FC38F4"/>
    <w:rsid w:val="00FC3CF6"/>
    <w:rsid w:val="00FC43A5"/>
    <w:rsid w:val="00FC5DFE"/>
    <w:rsid w:val="00FC7D83"/>
    <w:rsid w:val="00FD177E"/>
    <w:rsid w:val="00FD192F"/>
    <w:rsid w:val="00FD4D16"/>
    <w:rsid w:val="00FD629B"/>
    <w:rsid w:val="00FD65C2"/>
    <w:rsid w:val="00FD7D72"/>
    <w:rsid w:val="00FE2C9B"/>
    <w:rsid w:val="00FE421C"/>
    <w:rsid w:val="00FE696B"/>
    <w:rsid w:val="00FF188C"/>
    <w:rsid w:val="00FF1A47"/>
    <w:rsid w:val="00FF396D"/>
    <w:rsid w:val="01419521"/>
    <w:rsid w:val="0330E63D"/>
    <w:rsid w:val="0495291B"/>
    <w:rsid w:val="06B5C5A3"/>
    <w:rsid w:val="06E14704"/>
    <w:rsid w:val="0A978F03"/>
    <w:rsid w:val="0B886D73"/>
    <w:rsid w:val="0BC36F31"/>
    <w:rsid w:val="0CE330BC"/>
    <w:rsid w:val="0D243DD4"/>
    <w:rsid w:val="0D5F3F92"/>
    <w:rsid w:val="0DCF2FC5"/>
    <w:rsid w:val="0E21B9F2"/>
    <w:rsid w:val="0E2862E3"/>
    <w:rsid w:val="0EB9DAEA"/>
    <w:rsid w:val="0F143850"/>
    <w:rsid w:val="10B008B1"/>
    <w:rsid w:val="13527240"/>
    <w:rsid w:val="13D59BC2"/>
    <w:rsid w:val="15D28A4B"/>
    <w:rsid w:val="15E20594"/>
    <w:rsid w:val="170621D8"/>
    <w:rsid w:val="18508305"/>
    <w:rsid w:val="1A6C8AFD"/>
    <w:rsid w:val="1B123442"/>
    <w:rsid w:val="1D810E20"/>
    <w:rsid w:val="201FBA71"/>
    <w:rsid w:val="20AD041E"/>
    <w:rsid w:val="23EC9266"/>
    <w:rsid w:val="2793F9BF"/>
    <w:rsid w:val="27A9D615"/>
    <w:rsid w:val="28323431"/>
    <w:rsid w:val="2BF750E4"/>
    <w:rsid w:val="2F85E347"/>
    <w:rsid w:val="2FB17542"/>
    <w:rsid w:val="3005C3A4"/>
    <w:rsid w:val="300DA37E"/>
    <w:rsid w:val="3402B630"/>
    <w:rsid w:val="35FDA975"/>
    <w:rsid w:val="364B68C9"/>
    <w:rsid w:val="37CF76EE"/>
    <w:rsid w:val="38521224"/>
    <w:rsid w:val="39F0BEA5"/>
    <w:rsid w:val="3AF93C02"/>
    <w:rsid w:val="3B14A281"/>
    <w:rsid w:val="3C984855"/>
    <w:rsid w:val="3E84330C"/>
    <w:rsid w:val="3E8594C4"/>
    <w:rsid w:val="3F2DF713"/>
    <w:rsid w:val="3FCFC287"/>
    <w:rsid w:val="43842809"/>
    <w:rsid w:val="44160803"/>
    <w:rsid w:val="468F44F1"/>
    <w:rsid w:val="4A1D83ED"/>
    <w:rsid w:val="4AF2976F"/>
    <w:rsid w:val="4D36A09F"/>
    <w:rsid w:val="52CBEEEB"/>
    <w:rsid w:val="554EFBBD"/>
    <w:rsid w:val="589FC4DC"/>
    <w:rsid w:val="59DBBD61"/>
    <w:rsid w:val="5AC0717B"/>
    <w:rsid w:val="5B222FEA"/>
    <w:rsid w:val="5B295AAE"/>
    <w:rsid w:val="5D5A0DA2"/>
    <w:rsid w:val="5EB5E07F"/>
    <w:rsid w:val="5F572A30"/>
    <w:rsid w:val="6091AE64"/>
    <w:rsid w:val="60EEC85C"/>
    <w:rsid w:val="6162F3DC"/>
    <w:rsid w:val="61B27947"/>
    <w:rsid w:val="64BD1219"/>
    <w:rsid w:val="65A0A0C2"/>
    <w:rsid w:val="65E07FB3"/>
    <w:rsid w:val="6608383B"/>
    <w:rsid w:val="660DEE76"/>
    <w:rsid w:val="692E5FA7"/>
    <w:rsid w:val="6B30AECB"/>
    <w:rsid w:val="6CAEFBA1"/>
    <w:rsid w:val="6CFBDB66"/>
    <w:rsid w:val="6D55268D"/>
    <w:rsid w:val="6E4028F0"/>
    <w:rsid w:val="6ED050F0"/>
    <w:rsid w:val="6F7EDDF1"/>
    <w:rsid w:val="6FA92686"/>
    <w:rsid w:val="6FFFC4C0"/>
    <w:rsid w:val="712BCE8A"/>
    <w:rsid w:val="7431B5F9"/>
    <w:rsid w:val="74BA0D86"/>
    <w:rsid w:val="74FB1A9E"/>
    <w:rsid w:val="7912792B"/>
    <w:rsid w:val="795008CC"/>
    <w:rsid w:val="7A141A3B"/>
    <w:rsid w:val="7B5B8762"/>
    <w:rsid w:val="7BF2725B"/>
    <w:rsid w:val="7C6E8131"/>
    <w:rsid w:val="7D99BFC5"/>
    <w:rsid w:val="7DA69F22"/>
    <w:rsid w:val="7E478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FFB65"/>
  <w15:docId w15:val="{9F0F5896-CAEA-48DD-BFFC-65704642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CB2417"/>
    <w:pPr>
      <w:ind w:left="426"/>
      <w:jc w:val="both"/>
    </w:pPr>
    <w:rPr>
      <w:rFonts w:ascii="Arial" w:hAnsi="Arial"/>
      <w:szCs w:val="20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42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CB2417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42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character" w:customStyle="1" w:styleId="TextkomenteChar1">
    <w:name w:val="Text komentáře Char1"/>
    <w:uiPriority w:val="99"/>
    <w:semiHidden/>
    <w:rsid w:val="00A22E1E"/>
    <w:rPr>
      <w:lang w:eastAsia="ar-SA"/>
    </w:rPr>
  </w:style>
  <w:style w:type="paragraph" w:customStyle="1" w:styleId="Textkomente1">
    <w:name w:val="Text komentáře1"/>
    <w:basedOn w:val="Normln"/>
    <w:rsid w:val="00006AF5"/>
    <w:pPr>
      <w:suppressAutoHyphens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E448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E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1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9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2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5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77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8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58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5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0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7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26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8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8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3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00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5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71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cer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605-446/446-25_RS.docx</ZkracenyRetezec>
    <Smazat xmlns="acca34e4-9ecd-41c8-99eb-d6aa654aaa55">&lt;a href="/sites/evidencesmluv/_layouts/15/IniWrkflIP.aspx?List=%7b45688869-8B73-4574-991F-DA277FEECC6D%7d&amp;amp;ID=1136&amp;amp;ItemGuid=%7b3E951D12-FBEC-4E2C-87C1-E47DE1191A17%7d&amp;amp;TemplateID=%7bd3f8102e-f4a5-4901-b93c-fb146a9d820d%7d"&gt;&lt;img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0CBB3-ADA1-4D99-B72D-04F2BA10D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AE58-82F1-46D8-95B0-D82012B8637F}"/>
</file>

<file path=customXml/itemProps4.xml><?xml version="1.0" encoding="utf-8"?>
<ds:datastoreItem xmlns:ds="http://schemas.openxmlformats.org/officeDocument/2006/customXml" ds:itemID="{4D8534CC-0B41-463E-8100-FA82D2E9A92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021E9E-E9D3-4409-923E-B38A1400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2426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Kotusová Zuzana, Ing. DiS.</cp:lastModifiedBy>
  <cp:revision>2</cp:revision>
  <cp:lastPrinted>2016-08-23T05:52:00Z</cp:lastPrinted>
  <dcterms:created xsi:type="dcterms:W3CDTF">2025-05-28T07:08:00Z</dcterms:created>
  <dcterms:modified xsi:type="dcterms:W3CDTF">2025-05-28T07:08:00Z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2022-07-28T12:59:49Z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aad7ca35-7009-485d-9c22-4c49776ab127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