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FC773" w14:textId="14CEDD73" w:rsidR="00463402" w:rsidRDefault="00646B81">
      <w:pPr>
        <w:spacing w:before="240"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Dodatek č. 1 ke Smlouvě </w:t>
      </w:r>
      <w:r w:rsidR="00C902AB">
        <w:rPr>
          <w:rFonts w:ascii="Times New Roman" w:hAnsi="Times New Roman"/>
          <w:b/>
          <w:bCs/>
          <w:sz w:val="36"/>
          <w:szCs w:val="36"/>
        </w:rPr>
        <w:t>o poskytování služeb</w:t>
      </w:r>
    </w:p>
    <w:p w14:paraId="61D35719" w14:textId="4BFE2EF9" w:rsidR="00463402" w:rsidRDefault="00646B8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uzavřené dne </w:t>
      </w:r>
      <w:r w:rsidR="009950BA">
        <w:rPr>
          <w:rFonts w:ascii="Times New Roman" w:hAnsi="Times New Roman"/>
        </w:rPr>
        <w:t>9. 7.</w:t>
      </w:r>
      <w:r>
        <w:rPr>
          <w:rFonts w:ascii="Times New Roman" w:hAnsi="Times New Roman"/>
        </w:rPr>
        <w:t xml:space="preserve"> 2024 mezi smluvními stranami</w:t>
      </w:r>
    </w:p>
    <w:p w14:paraId="03C14F80" w14:textId="77777777" w:rsidR="00463402" w:rsidRDefault="00463402">
      <w:pPr>
        <w:spacing w:after="0" w:line="240" w:lineRule="auto"/>
        <w:jc w:val="center"/>
        <w:rPr>
          <w:rFonts w:ascii="Times New Roman" w:hAnsi="Times New Roman"/>
        </w:rPr>
      </w:pPr>
    </w:p>
    <w:p w14:paraId="2A1386D1" w14:textId="77777777" w:rsidR="00463402" w:rsidRDefault="00463402">
      <w:pPr>
        <w:spacing w:after="0" w:line="240" w:lineRule="auto"/>
        <w:jc w:val="center"/>
        <w:rPr>
          <w:rFonts w:ascii="Times New Roman" w:hAnsi="Times New Roman"/>
        </w:rPr>
      </w:pPr>
    </w:p>
    <w:p w14:paraId="4A27C4EF" w14:textId="77777777" w:rsidR="00463402" w:rsidRDefault="00646B81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Nemocnice Kyjov, příspěvková organizace</w:t>
      </w:r>
    </w:p>
    <w:p w14:paraId="72BAE9D3" w14:textId="77777777" w:rsidR="00463402" w:rsidRDefault="00646B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sídlem: Strážovská 1247/22, 697 01 Kyjov</w:t>
      </w:r>
    </w:p>
    <w:p w14:paraId="07A93E2A" w14:textId="77777777" w:rsidR="00463402" w:rsidRDefault="00646B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IČ: 00226912, DIČ: CZ00226912</w:t>
      </w:r>
    </w:p>
    <w:p w14:paraId="02C28423" w14:textId="77777777" w:rsidR="00463402" w:rsidRDefault="00646B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zapsaná v obchodním rejstříku vedeném Krajským soudem v Brně, </w:t>
      </w:r>
      <w:proofErr w:type="spellStart"/>
      <w:r>
        <w:rPr>
          <w:rFonts w:ascii="Times New Roman" w:hAnsi="Times New Roman"/>
        </w:rPr>
        <w:t>Pr</w:t>
      </w:r>
      <w:proofErr w:type="spellEnd"/>
      <w:r>
        <w:rPr>
          <w:rFonts w:ascii="Times New Roman" w:hAnsi="Times New Roman"/>
        </w:rPr>
        <w:t>/ 1230</w:t>
      </w:r>
    </w:p>
    <w:p w14:paraId="7B53F300" w14:textId="77777777" w:rsidR="00463402" w:rsidRDefault="00646B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zastoupená: MUDr. Jiřím Vyhnalem, ředitelem </w:t>
      </w:r>
    </w:p>
    <w:p w14:paraId="5E9E415C" w14:textId="76497714" w:rsidR="00463402" w:rsidRDefault="00646B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Bankovní spojení: </w:t>
      </w:r>
      <w:proofErr w:type="spellStart"/>
      <w:r w:rsidR="00B9541D">
        <w:rPr>
          <w:rFonts w:ascii="Times New Roman" w:hAnsi="Times New Roman"/>
        </w:rPr>
        <w:t>xxx</w:t>
      </w:r>
      <w:proofErr w:type="spellEnd"/>
    </w:p>
    <w:p w14:paraId="783E48A6" w14:textId="2D14CCB7" w:rsidR="00463402" w:rsidRDefault="00646B81">
      <w:pPr>
        <w:spacing w:after="0"/>
      </w:pPr>
      <w:r>
        <w:rPr>
          <w:rFonts w:ascii="Times New Roman" w:hAnsi="Times New Roman"/>
        </w:rPr>
        <w:t xml:space="preserve">(dále jen </w:t>
      </w:r>
      <w:r>
        <w:rPr>
          <w:rFonts w:ascii="Times New Roman" w:hAnsi="Times New Roman"/>
          <w:b/>
          <w:bCs/>
        </w:rPr>
        <w:t>„Nemocnice</w:t>
      </w:r>
      <w:r w:rsidR="009950BA">
        <w:rPr>
          <w:rFonts w:ascii="Times New Roman" w:hAnsi="Times New Roman"/>
          <w:b/>
          <w:bCs/>
        </w:rPr>
        <w:t xml:space="preserve"> Kyjov</w:t>
      </w:r>
      <w:r>
        <w:rPr>
          <w:rFonts w:ascii="Times New Roman" w:hAnsi="Times New Roman"/>
          <w:b/>
          <w:bCs/>
        </w:rPr>
        <w:t xml:space="preserve">“ </w:t>
      </w:r>
      <w:r>
        <w:rPr>
          <w:rFonts w:ascii="Times New Roman" w:hAnsi="Times New Roman"/>
        </w:rPr>
        <w:t xml:space="preserve">nebo jako </w:t>
      </w:r>
      <w:r>
        <w:rPr>
          <w:rFonts w:ascii="Times New Roman" w:hAnsi="Times New Roman"/>
          <w:b/>
          <w:bCs/>
        </w:rPr>
        <w:t>„</w:t>
      </w:r>
      <w:r w:rsidR="009950BA">
        <w:rPr>
          <w:rFonts w:ascii="Times New Roman" w:hAnsi="Times New Roman"/>
          <w:b/>
          <w:bCs/>
        </w:rPr>
        <w:t>objednatel</w:t>
      </w:r>
      <w:r>
        <w:rPr>
          <w:rFonts w:ascii="Times New Roman" w:hAnsi="Times New Roman"/>
          <w:b/>
          <w:bCs/>
        </w:rPr>
        <w:t>“</w:t>
      </w:r>
      <w:r>
        <w:rPr>
          <w:rFonts w:ascii="Times New Roman" w:hAnsi="Times New Roman"/>
        </w:rPr>
        <w:t>)</w:t>
      </w:r>
    </w:p>
    <w:p w14:paraId="08760D88" w14:textId="77777777" w:rsidR="00463402" w:rsidRDefault="00463402">
      <w:pPr>
        <w:spacing w:after="0"/>
        <w:rPr>
          <w:rFonts w:ascii="Times New Roman" w:hAnsi="Times New Roman"/>
        </w:rPr>
      </w:pPr>
    </w:p>
    <w:p w14:paraId="33F1CC62" w14:textId="77777777" w:rsidR="00463402" w:rsidRDefault="00646B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14:paraId="5E3AAB5C" w14:textId="77777777" w:rsidR="00463402" w:rsidRDefault="00463402">
      <w:pPr>
        <w:spacing w:after="0"/>
        <w:rPr>
          <w:rFonts w:ascii="Times New Roman" w:hAnsi="Times New Roman"/>
        </w:rPr>
      </w:pPr>
    </w:p>
    <w:p w14:paraId="0BCCC782" w14:textId="296FB944" w:rsidR="00463402" w:rsidRDefault="009950BA">
      <w:pPr>
        <w:pStyle w:val="Default"/>
        <w:spacing w:line="276" w:lineRule="auto"/>
        <w:jc w:val="both"/>
      </w:pPr>
      <w:r>
        <w:rPr>
          <w:b/>
          <w:bCs/>
        </w:rPr>
        <w:t>Skřivánek s.r.o.</w:t>
      </w:r>
    </w:p>
    <w:p w14:paraId="4A0E8CF5" w14:textId="7BDDA927" w:rsidR="00463402" w:rsidRDefault="00646B81">
      <w:pPr>
        <w:pStyle w:val="Default"/>
        <w:spacing w:line="276" w:lineRule="auto"/>
        <w:jc w:val="both"/>
      </w:pPr>
      <w:r>
        <w:t xml:space="preserve">sídlem: </w:t>
      </w:r>
      <w:r w:rsidR="009950BA">
        <w:t xml:space="preserve">Na dolinách 153/22, 147 00 Praha – Podolí </w:t>
      </w:r>
    </w:p>
    <w:p w14:paraId="2B427ED4" w14:textId="75A3AB3C" w:rsidR="00463402" w:rsidRDefault="00646B81">
      <w:pPr>
        <w:pStyle w:val="Default"/>
        <w:spacing w:line="276" w:lineRule="auto"/>
        <w:jc w:val="both"/>
      </w:pPr>
      <w:r>
        <w:t xml:space="preserve">IČ: </w:t>
      </w:r>
      <w:r w:rsidR="009950BA">
        <w:t>60715235</w:t>
      </w:r>
      <w:r>
        <w:t>, DIČ: CZ63475057</w:t>
      </w:r>
    </w:p>
    <w:p w14:paraId="31084D1B" w14:textId="2552F937" w:rsidR="00463402" w:rsidRDefault="00646B81">
      <w:pPr>
        <w:pStyle w:val="Default"/>
        <w:spacing w:line="276" w:lineRule="auto"/>
        <w:jc w:val="both"/>
      </w:pPr>
      <w:r>
        <w:t xml:space="preserve">zapsaná u obchodního rejstříku vedeného </w:t>
      </w:r>
      <w:r w:rsidR="009950BA">
        <w:t>Městským soudem v Praze</w:t>
      </w:r>
      <w:r>
        <w:t>, C/</w:t>
      </w:r>
      <w:r w:rsidR="009950BA">
        <w:t>232789</w:t>
      </w:r>
    </w:p>
    <w:p w14:paraId="2682C03B" w14:textId="2D3F597A" w:rsidR="00463402" w:rsidRDefault="00646B81">
      <w:pPr>
        <w:pStyle w:val="Default"/>
        <w:spacing w:line="276" w:lineRule="auto"/>
        <w:jc w:val="both"/>
      </w:pPr>
      <w:r>
        <w:t>zastoupená</w:t>
      </w:r>
      <w:r w:rsidR="009950BA">
        <w:t>:</w:t>
      </w:r>
      <w:r>
        <w:t xml:space="preserve"> </w:t>
      </w:r>
      <w:r w:rsidR="009950BA">
        <w:t xml:space="preserve">Annou Julií Skřivánkovou, jednatelkou </w:t>
      </w:r>
      <w:r>
        <w:t xml:space="preserve"> </w:t>
      </w:r>
    </w:p>
    <w:p w14:paraId="01154C7D" w14:textId="1AEEF12E" w:rsidR="00463402" w:rsidRPr="009950BA" w:rsidRDefault="00646B81">
      <w:pPr>
        <w:pStyle w:val="Odstavecseseznamem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(dále jen </w:t>
      </w:r>
      <w:r>
        <w:rPr>
          <w:rFonts w:ascii="Times New Roman" w:hAnsi="Times New Roman"/>
          <w:b/>
          <w:bCs/>
        </w:rPr>
        <w:t>„</w:t>
      </w:r>
      <w:r w:rsidR="009950BA">
        <w:rPr>
          <w:rFonts w:ascii="Times New Roman" w:hAnsi="Times New Roman"/>
          <w:b/>
          <w:bCs/>
        </w:rPr>
        <w:t>zhotovitel“</w:t>
      </w:r>
      <w:r w:rsidR="009950BA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14:paraId="2923FB9A" w14:textId="77777777" w:rsidR="00463402" w:rsidRDefault="00463402">
      <w:pPr>
        <w:pStyle w:val="Odstavecseseznamem"/>
        <w:ind w:left="0"/>
        <w:jc w:val="both"/>
        <w:rPr>
          <w:rFonts w:ascii="Times New Roman" w:hAnsi="Times New Roman"/>
        </w:rPr>
      </w:pPr>
    </w:p>
    <w:p w14:paraId="64781285" w14:textId="77777777" w:rsidR="00463402" w:rsidRDefault="00646B81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 níže uvedeného dne, měsíce a roku uzavírají podle zákona č. 89/2012 Sb., občanský zákoník ve znění pozdějších předpisů tento Dodatek č. 1 (dále jen „dodatek“).</w:t>
      </w:r>
    </w:p>
    <w:p w14:paraId="6D6B59E8" w14:textId="77777777" w:rsidR="00463402" w:rsidRDefault="00463402">
      <w:pPr>
        <w:pStyle w:val="Odstavecseseznamem"/>
        <w:numPr>
          <w:ilvl w:val="0"/>
          <w:numId w:val="1"/>
        </w:numPr>
        <w:spacing w:after="120"/>
        <w:contextualSpacing w:val="0"/>
        <w:jc w:val="center"/>
        <w:rPr>
          <w:rFonts w:ascii="Times New Roman" w:hAnsi="Times New Roman"/>
        </w:rPr>
      </w:pPr>
    </w:p>
    <w:p w14:paraId="4A651CDB" w14:textId="2D55D806" w:rsidR="00463402" w:rsidRDefault="00646B81">
      <w:pPr>
        <w:pStyle w:val="Odstavecseseznamem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uzavřely ke dni </w:t>
      </w:r>
      <w:r w:rsidR="009950BA">
        <w:rPr>
          <w:rFonts w:ascii="Times New Roman" w:hAnsi="Times New Roman"/>
        </w:rPr>
        <w:t>9. 7</w:t>
      </w:r>
      <w:r>
        <w:rPr>
          <w:rFonts w:ascii="Times New Roman" w:hAnsi="Times New Roman"/>
        </w:rPr>
        <w:t xml:space="preserve">. 2024 </w:t>
      </w:r>
      <w:r w:rsidR="0066346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mlouvu o </w:t>
      </w:r>
      <w:r w:rsidR="0066346E">
        <w:rPr>
          <w:rFonts w:ascii="Times New Roman" w:hAnsi="Times New Roman"/>
        </w:rPr>
        <w:t>poskytování služeb</w:t>
      </w:r>
      <w:r>
        <w:rPr>
          <w:rFonts w:ascii="Times New Roman" w:hAnsi="Times New Roman"/>
        </w:rPr>
        <w:t xml:space="preserve">, jejímž předmětem je </w:t>
      </w:r>
      <w:r w:rsidR="0066346E">
        <w:rPr>
          <w:rFonts w:ascii="Times New Roman" w:hAnsi="Times New Roman"/>
        </w:rPr>
        <w:t>poskytování tlumočnických služeb prostřednictvím kontaktního místa zhotovitele dle jednotlivých objednávek objednatele.</w:t>
      </w:r>
      <w:r>
        <w:rPr>
          <w:rFonts w:ascii="Times New Roman" w:hAnsi="Times New Roman"/>
        </w:rPr>
        <w:t xml:space="preserve"> (dále jen „Smlouva“).</w:t>
      </w:r>
    </w:p>
    <w:p w14:paraId="2410D5E7" w14:textId="77777777" w:rsidR="00463402" w:rsidRDefault="00463402">
      <w:pPr>
        <w:pStyle w:val="Odstavecseseznamem"/>
        <w:spacing w:after="0"/>
        <w:ind w:left="284"/>
        <w:jc w:val="both"/>
        <w:rPr>
          <w:rFonts w:ascii="Times New Roman" w:hAnsi="Times New Roman"/>
        </w:rPr>
      </w:pPr>
    </w:p>
    <w:p w14:paraId="34EAB850" w14:textId="77777777" w:rsidR="00463402" w:rsidRDefault="00463402">
      <w:pPr>
        <w:pStyle w:val="Odstavecseseznamem"/>
        <w:numPr>
          <w:ilvl w:val="0"/>
          <w:numId w:val="1"/>
        </w:numPr>
        <w:spacing w:before="240" w:after="120"/>
        <w:jc w:val="center"/>
        <w:rPr>
          <w:rFonts w:ascii="Times New Roman" w:hAnsi="Times New Roman"/>
        </w:rPr>
      </w:pPr>
    </w:p>
    <w:p w14:paraId="2BADB426" w14:textId="77777777" w:rsidR="00463402" w:rsidRDefault="00646B81">
      <w:pPr>
        <w:pStyle w:val="Odstavecseseznamem"/>
        <w:numPr>
          <w:ilvl w:val="0"/>
          <w:numId w:val="3"/>
        </w:numPr>
        <w:spacing w:after="120"/>
        <w:ind w:left="283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 se dohodly na prodloužení platnosti smlouvy o jeden rok, tedy na změně ustanovení čl. VII. odst. 1. Smlouvy, který nově zní:</w:t>
      </w:r>
    </w:p>
    <w:p w14:paraId="41E4DC8A" w14:textId="62891398" w:rsidR="00463402" w:rsidRDefault="00646B81">
      <w:pPr>
        <w:pStyle w:val="Odstavecseseznamem"/>
        <w:spacing w:after="120"/>
        <w:ind w:left="283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„Tato smlouva se uzavírá na dobu určitou od </w:t>
      </w:r>
      <w:r w:rsidR="0066346E">
        <w:rPr>
          <w:rFonts w:ascii="Times New Roman" w:hAnsi="Times New Roman"/>
        </w:rPr>
        <w:t>9</w:t>
      </w:r>
      <w:r>
        <w:rPr>
          <w:rFonts w:ascii="Times New Roman" w:hAnsi="Times New Roman"/>
        </w:rPr>
        <w:t>.</w:t>
      </w:r>
      <w:r w:rsidR="0066346E">
        <w:rPr>
          <w:rFonts w:ascii="Times New Roman" w:hAnsi="Times New Roman"/>
        </w:rPr>
        <w:t xml:space="preserve"> 7</w:t>
      </w:r>
      <w:r>
        <w:rPr>
          <w:rFonts w:ascii="Times New Roman" w:hAnsi="Times New Roman"/>
        </w:rPr>
        <w:t>. 202</w:t>
      </w:r>
      <w:r w:rsidR="0066346E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do </w:t>
      </w:r>
      <w:r w:rsidR="0066346E">
        <w:rPr>
          <w:rFonts w:ascii="Times New Roman" w:hAnsi="Times New Roman"/>
        </w:rPr>
        <w:t>9. 7</w:t>
      </w:r>
      <w:r>
        <w:rPr>
          <w:rFonts w:ascii="Times New Roman" w:hAnsi="Times New Roman"/>
        </w:rPr>
        <w:t>. 2026</w:t>
      </w:r>
      <w:r w:rsidR="0066346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“ </w:t>
      </w:r>
    </w:p>
    <w:p w14:paraId="03ED5F98" w14:textId="77777777" w:rsidR="00463402" w:rsidRDefault="00463402">
      <w:pPr>
        <w:pStyle w:val="Odstavecseseznamem"/>
        <w:numPr>
          <w:ilvl w:val="0"/>
          <w:numId w:val="1"/>
        </w:numPr>
        <w:spacing w:before="240" w:after="120"/>
        <w:contextualSpacing w:val="0"/>
        <w:jc w:val="center"/>
        <w:rPr>
          <w:rFonts w:ascii="Times New Roman" w:hAnsi="Times New Roman"/>
        </w:rPr>
      </w:pPr>
    </w:p>
    <w:p w14:paraId="44790C4E" w14:textId="77777777" w:rsidR="00463402" w:rsidRDefault="00646B81">
      <w:pPr>
        <w:pStyle w:val="Odstavecseseznamem"/>
        <w:numPr>
          <w:ilvl w:val="0"/>
          <w:numId w:val="4"/>
        </w:numPr>
        <w:spacing w:after="120"/>
        <w:ind w:left="283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Ostatní ujednání této Smlouvy jsou tímto dodatkem č. 1 nedotčené a zůstávají beze změny. </w:t>
      </w:r>
    </w:p>
    <w:p w14:paraId="72D9EE1D" w14:textId="77777777" w:rsidR="00463402" w:rsidRDefault="00646B81">
      <w:pPr>
        <w:pStyle w:val="Odstavecseseznamem"/>
        <w:numPr>
          <w:ilvl w:val="0"/>
          <w:numId w:val="4"/>
        </w:numPr>
        <w:spacing w:after="120"/>
        <w:ind w:left="283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Dle zákona č. 340/2015 Sb., o registru smluv, ve znění pozdějších předpisů uveřejní pronajímatel tento dodatek bez zbytečného odkladu v registru smluv.</w:t>
      </w:r>
    </w:p>
    <w:p w14:paraId="2D90D050" w14:textId="77777777" w:rsidR="00463402" w:rsidRDefault="00646B81">
      <w:pPr>
        <w:pStyle w:val="Odstavecseseznamem"/>
        <w:numPr>
          <w:ilvl w:val="0"/>
          <w:numId w:val="4"/>
        </w:numPr>
        <w:spacing w:after="120"/>
        <w:ind w:left="283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dodatek je vyhotoven ve dvou stejnopisech, z nichž každá ze smluvních stran obdrží po jednom vyhotovení.</w:t>
      </w:r>
    </w:p>
    <w:p w14:paraId="2794579E" w14:textId="77777777" w:rsidR="00463402" w:rsidRDefault="00646B81">
      <w:pPr>
        <w:pStyle w:val="Odstavecseseznamem"/>
        <w:numPr>
          <w:ilvl w:val="0"/>
          <w:numId w:val="4"/>
        </w:numPr>
        <w:spacing w:after="120"/>
        <w:ind w:left="283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Tento dodatek, který je nedílnou součástí Smlouvy, nabývá platnosti dnem jeho podpisu oběma smluvními stranami a účinnosti dnem uveřejnění v Registru smluv. </w:t>
      </w:r>
    </w:p>
    <w:p w14:paraId="00F217FA" w14:textId="77777777" w:rsidR="00463402" w:rsidRDefault="00463402">
      <w:pPr>
        <w:rPr>
          <w:rFonts w:ascii="Times New Roman" w:hAnsi="Times New Roman"/>
        </w:rPr>
      </w:pPr>
    </w:p>
    <w:p w14:paraId="628E818C" w14:textId="77777777" w:rsidR="00463402" w:rsidRDefault="00463402">
      <w:pPr>
        <w:rPr>
          <w:rFonts w:ascii="Times New Roman" w:hAnsi="Times New Roman"/>
        </w:rPr>
      </w:pPr>
    </w:p>
    <w:p w14:paraId="100CCCC0" w14:textId="25706FB9" w:rsidR="00463402" w:rsidRDefault="0066346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Praze </w:t>
      </w:r>
      <w:r w:rsidR="00646B81">
        <w:rPr>
          <w:rFonts w:ascii="Times New Roman" w:hAnsi="Times New Roman"/>
        </w:rPr>
        <w:t>dne</w:t>
      </w:r>
      <w:r w:rsidR="00646B81">
        <w:rPr>
          <w:rFonts w:ascii="Times New Roman" w:hAnsi="Times New Roman"/>
        </w:rPr>
        <w:tab/>
      </w:r>
      <w:r w:rsidR="00646B81">
        <w:rPr>
          <w:rFonts w:ascii="Times New Roman" w:hAnsi="Times New Roman"/>
        </w:rPr>
        <w:tab/>
      </w:r>
      <w:r w:rsidR="00646B81">
        <w:rPr>
          <w:rFonts w:ascii="Times New Roman" w:hAnsi="Times New Roman"/>
        </w:rPr>
        <w:tab/>
      </w:r>
      <w:r w:rsidR="00646B8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46B81">
        <w:rPr>
          <w:rFonts w:ascii="Times New Roman" w:hAnsi="Times New Roman"/>
        </w:rPr>
        <w:tab/>
        <w:t>V Kyjově dne</w:t>
      </w:r>
    </w:p>
    <w:p w14:paraId="5617AE7A" w14:textId="77777777" w:rsidR="00463402" w:rsidRDefault="00463402">
      <w:pPr>
        <w:rPr>
          <w:rFonts w:ascii="Times New Roman" w:hAnsi="Times New Roman"/>
        </w:rPr>
      </w:pPr>
    </w:p>
    <w:p w14:paraId="658D5828" w14:textId="77777777" w:rsidR="00463402" w:rsidRDefault="00463402">
      <w:pPr>
        <w:rPr>
          <w:rFonts w:ascii="Times New Roman" w:hAnsi="Times New Roman"/>
        </w:rPr>
      </w:pPr>
    </w:p>
    <w:p w14:paraId="7A7BEE90" w14:textId="77777777" w:rsidR="00463402" w:rsidRDefault="00646B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</w:t>
      </w:r>
    </w:p>
    <w:p w14:paraId="7F7C0A10" w14:textId="6692108A" w:rsidR="00463402" w:rsidRDefault="0066346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Anna Julie Skřivánková, jednatelka</w:t>
      </w:r>
      <w:r w:rsidR="00646B81">
        <w:rPr>
          <w:rFonts w:ascii="Times New Roman" w:hAnsi="Times New Roman"/>
        </w:rPr>
        <w:tab/>
      </w:r>
      <w:r w:rsidR="00646B81">
        <w:rPr>
          <w:rFonts w:ascii="Times New Roman" w:hAnsi="Times New Roman"/>
        </w:rPr>
        <w:tab/>
      </w:r>
      <w:r w:rsidR="00646B81">
        <w:rPr>
          <w:rFonts w:ascii="Times New Roman" w:hAnsi="Times New Roman"/>
        </w:rPr>
        <w:tab/>
        <w:t>MUDr. Jiří Vyhnal, ředitel</w:t>
      </w:r>
    </w:p>
    <w:p w14:paraId="7300185F" w14:textId="77777777" w:rsidR="0066346E" w:rsidRDefault="0066346E" w:rsidP="0066346E">
      <w:pPr>
        <w:pStyle w:val="Default"/>
        <w:spacing w:line="276" w:lineRule="auto"/>
        <w:jc w:val="both"/>
      </w:pPr>
      <w:r w:rsidRPr="0066346E">
        <w:t>Skřivánek s.r.o.</w:t>
      </w:r>
      <w:r w:rsidRPr="0066346E">
        <w:tab/>
      </w:r>
      <w:r>
        <w:rPr>
          <w:b/>
          <w:bCs/>
        </w:rPr>
        <w:tab/>
      </w:r>
      <w:r>
        <w:rPr>
          <w:b/>
          <w:bCs/>
        </w:rPr>
        <w:tab/>
      </w:r>
      <w:r w:rsidR="00646B81">
        <w:tab/>
      </w:r>
      <w:r w:rsidR="00646B81">
        <w:tab/>
        <w:t>Nemocnice</w:t>
      </w:r>
      <w:r>
        <w:t xml:space="preserve"> </w:t>
      </w:r>
      <w:r w:rsidR="00646B81">
        <w:t xml:space="preserve">Kyjov, </w:t>
      </w:r>
    </w:p>
    <w:p w14:paraId="549AFC7A" w14:textId="6E41F27A" w:rsidR="00463402" w:rsidRDefault="00646B81" w:rsidP="0066346E">
      <w:pPr>
        <w:pStyle w:val="Default"/>
        <w:spacing w:line="276" w:lineRule="auto"/>
        <w:ind w:left="4248" w:firstLine="708"/>
        <w:jc w:val="both"/>
      </w:pPr>
      <w:r>
        <w:t>příspěvková organizace</w:t>
      </w:r>
    </w:p>
    <w:sectPr w:rsidR="00463402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E2878" w14:textId="77777777" w:rsidR="004E406D" w:rsidRDefault="004E406D">
      <w:pPr>
        <w:spacing w:after="0" w:line="240" w:lineRule="auto"/>
      </w:pPr>
      <w:r>
        <w:separator/>
      </w:r>
    </w:p>
  </w:endnote>
  <w:endnote w:type="continuationSeparator" w:id="0">
    <w:p w14:paraId="7BFBEA00" w14:textId="77777777" w:rsidR="004E406D" w:rsidRDefault="004E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6755C" w14:textId="77777777" w:rsidR="004E406D" w:rsidRDefault="004E406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5D04B5" w14:textId="77777777" w:rsidR="004E406D" w:rsidRDefault="004E4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CAFE" w14:textId="6AC12CEB" w:rsidR="00646B81" w:rsidRDefault="00646B81">
    <w:pPr>
      <w:pStyle w:val="Zhlav"/>
    </w:pPr>
    <w:r>
      <w:tab/>
    </w:r>
    <w:r>
      <w:tab/>
    </w:r>
    <w:r w:rsidR="009950BA">
      <w:rPr>
        <w:rFonts w:ascii="Times New Roman" w:hAnsi="Times New Roman"/>
      </w:rPr>
      <w:t>0152-24/D1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B04EC"/>
    <w:multiLevelType w:val="multilevel"/>
    <w:tmpl w:val="EF985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E3FD7"/>
    <w:multiLevelType w:val="multilevel"/>
    <w:tmpl w:val="B8C03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908F3"/>
    <w:multiLevelType w:val="multilevel"/>
    <w:tmpl w:val="0BB21B3C"/>
    <w:lvl w:ilvl="0">
      <w:start w:val="1"/>
      <w:numFmt w:val="upperRoman"/>
      <w:lvlText w:val="%1."/>
      <w:lvlJc w:val="left"/>
      <w:pPr>
        <w:ind w:left="1434" w:hanging="720"/>
      </w:p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3."/>
      <w:lvlJc w:val="right"/>
      <w:pPr>
        <w:ind w:left="2514" w:hanging="180"/>
      </w:pPr>
    </w:lvl>
    <w:lvl w:ilvl="3">
      <w:start w:val="1"/>
      <w:numFmt w:val="decimal"/>
      <w:lvlText w:val="%4."/>
      <w:lvlJc w:val="left"/>
      <w:pPr>
        <w:ind w:left="3234" w:hanging="360"/>
      </w:pPr>
    </w:lvl>
    <w:lvl w:ilvl="4">
      <w:start w:val="1"/>
      <w:numFmt w:val="lowerLetter"/>
      <w:lvlText w:val="%5."/>
      <w:lvlJc w:val="left"/>
      <w:pPr>
        <w:ind w:left="3954" w:hanging="360"/>
      </w:pPr>
    </w:lvl>
    <w:lvl w:ilvl="5">
      <w:start w:val="1"/>
      <w:numFmt w:val="lowerRoman"/>
      <w:lvlText w:val="%6."/>
      <w:lvlJc w:val="right"/>
      <w:pPr>
        <w:ind w:left="4674" w:hanging="180"/>
      </w:pPr>
    </w:lvl>
    <w:lvl w:ilvl="6">
      <w:start w:val="1"/>
      <w:numFmt w:val="decimal"/>
      <w:lvlText w:val="%7."/>
      <w:lvlJc w:val="left"/>
      <w:pPr>
        <w:ind w:left="5394" w:hanging="360"/>
      </w:pPr>
    </w:lvl>
    <w:lvl w:ilvl="7">
      <w:start w:val="1"/>
      <w:numFmt w:val="lowerLetter"/>
      <w:lvlText w:val="%8."/>
      <w:lvlJc w:val="left"/>
      <w:pPr>
        <w:ind w:left="6114" w:hanging="360"/>
      </w:pPr>
    </w:lvl>
    <w:lvl w:ilvl="8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7D6F6C8C"/>
    <w:multiLevelType w:val="multilevel"/>
    <w:tmpl w:val="F1260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4884191">
    <w:abstractNumId w:val="2"/>
  </w:num>
  <w:num w:numId="2" w16cid:durableId="389962422">
    <w:abstractNumId w:val="1"/>
  </w:num>
  <w:num w:numId="3" w16cid:durableId="770854633">
    <w:abstractNumId w:val="3"/>
  </w:num>
  <w:num w:numId="4" w16cid:durableId="1776249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402"/>
    <w:rsid w:val="00103CF9"/>
    <w:rsid w:val="001343B1"/>
    <w:rsid w:val="00463402"/>
    <w:rsid w:val="004E406D"/>
    <w:rsid w:val="006425B1"/>
    <w:rsid w:val="00646B81"/>
    <w:rsid w:val="0066346E"/>
    <w:rsid w:val="009950BA"/>
    <w:rsid w:val="00A71637"/>
    <w:rsid w:val="00B9541D"/>
    <w:rsid w:val="00C153E0"/>
    <w:rsid w:val="00C902AB"/>
    <w:rsid w:val="00D05A3E"/>
    <w:rsid w:val="00D66A66"/>
    <w:rsid w:val="00EF1F8C"/>
    <w:rsid w:val="00FC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83BBA"/>
  <w15:docId w15:val="{9926CAE8-43A0-46D0-B61C-8E83656F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cs-CZ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dpis2Char">
    <w:name w:val="Nadpis 2 Char"/>
    <w:basedOn w:val="Standardnpsmoodstavc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dpis3Char">
    <w:name w:val="Nadpis 3 Char"/>
    <w:basedOn w:val="Standardnpsmoodstavce"/>
    <w:rPr>
      <w:rFonts w:eastAsia="Times New Roman" w:cs="Times New Roman"/>
      <w:color w:val="0F4761"/>
      <w:sz w:val="28"/>
      <w:szCs w:val="28"/>
    </w:rPr>
  </w:style>
  <w:style w:type="character" w:customStyle="1" w:styleId="Nadpis4Char">
    <w:name w:val="Nadpis 4 Char"/>
    <w:basedOn w:val="Standardnpsmoodstavce"/>
    <w:rPr>
      <w:rFonts w:eastAsia="Times New Roman" w:cs="Times New Roman"/>
      <w:i/>
      <w:iCs/>
      <w:color w:val="0F4761"/>
    </w:rPr>
  </w:style>
  <w:style w:type="character" w:customStyle="1" w:styleId="Nadpis5Char">
    <w:name w:val="Nadpis 5 Char"/>
    <w:basedOn w:val="Standardnpsmoodstavce"/>
    <w:rPr>
      <w:rFonts w:eastAsia="Times New Roman" w:cs="Times New Roman"/>
      <w:color w:val="0F4761"/>
    </w:rPr>
  </w:style>
  <w:style w:type="character" w:customStyle="1" w:styleId="Nadpis6Char">
    <w:name w:val="Nadpis 6 Char"/>
    <w:basedOn w:val="Standardnpsmoodstavce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basedOn w:val="Standardnpsmoodstavce"/>
    <w:rPr>
      <w:rFonts w:eastAsia="Times New Roman" w:cs="Times New Roman"/>
      <w:color w:val="595959"/>
    </w:rPr>
  </w:style>
  <w:style w:type="character" w:customStyle="1" w:styleId="Nadpis8Char">
    <w:name w:val="Nadpis 8 Char"/>
    <w:basedOn w:val="Standardnpsmoodstavce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basedOn w:val="Standardnpsmoodstavce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NzevChar">
    <w:name w:val="Název Char"/>
    <w:basedOn w:val="Standardnpsmoodstavce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nadpisChar">
    <w:name w:val="Podnadpis Char"/>
    <w:basedOn w:val="Standardnpsmoodstavce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basedOn w:val="Standardnpsmoodstavce"/>
    <w:rPr>
      <w:i/>
      <w:iCs/>
      <w:color w:val="404040"/>
    </w:rPr>
  </w:style>
  <w:style w:type="paragraph" w:styleId="Odstavecseseznamem">
    <w:name w:val="List Paragraph"/>
    <w:basedOn w:val="Normln"/>
    <w:pPr>
      <w:ind w:left="720"/>
      <w:contextualSpacing/>
    </w:pPr>
  </w:style>
  <w:style w:type="character" w:styleId="Zdraznnintenzivn">
    <w:name w:val="Intense Emphasis"/>
    <w:basedOn w:val="Standardnpsmoodstavce"/>
    <w:rPr>
      <w:i/>
      <w:iCs/>
      <w:color w:val="0F4761"/>
    </w:rPr>
  </w:style>
  <w:style w:type="paragraph" w:styleId="Vrazncitt">
    <w:name w:val="Intense Quote"/>
    <w:basedOn w:val="Normln"/>
    <w:next w:val="Normln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VrazncittChar">
    <w:name w:val="Výrazný citát Char"/>
    <w:basedOn w:val="Standardnpsmoodstavce"/>
    <w:rPr>
      <w:i/>
      <w:iCs/>
      <w:color w:val="0F4761"/>
    </w:rPr>
  </w:style>
  <w:style w:type="character" w:styleId="Odkazintenzivn">
    <w:name w:val="Intense Reference"/>
    <w:basedOn w:val="Standardnpsmoodstavce"/>
    <w:rPr>
      <w:b/>
      <w:bCs/>
      <w:smallCaps/>
      <w:color w:val="0F4761"/>
      <w:spacing w:val="5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customStyle="1" w:styleId="Default">
    <w:name w:val="Default"/>
    <w:pPr>
      <w:autoSpaceDE w:val="0"/>
      <w:spacing w:after="0" w:line="240" w:lineRule="auto"/>
    </w:pPr>
    <w:rPr>
      <w:rFonts w:ascii="Times New Roman" w:hAnsi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TOMÁNKOVÁ Lucie</dc:creator>
  <dc:description/>
  <cp:lastModifiedBy>Mgr. BLAHOVÁ Blanka</cp:lastModifiedBy>
  <cp:revision>6</cp:revision>
  <dcterms:created xsi:type="dcterms:W3CDTF">2025-04-09T05:50:00Z</dcterms:created>
  <dcterms:modified xsi:type="dcterms:W3CDTF">2025-05-28T14:51:00Z</dcterms:modified>
</cp:coreProperties>
</file>