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2E2" w:rsidRDefault="006062B9">
      <w:pPr>
        <w:pStyle w:val="Titulektabulky0"/>
        <w:shd w:val="clear" w:color="auto" w:fill="auto"/>
        <w:tabs>
          <w:tab w:val="left" w:pos="5688"/>
          <w:tab w:val="left" w:leader="underscore" w:pos="7805"/>
        </w:tabs>
      </w:pPr>
      <w:r>
        <w:rPr>
          <w:color w:val="000000"/>
          <w:u w:val="none"/>
        </w:rPr>
        <w:t>SPORTOVNÍ AR</w:t>
      </w:r>
      <w:r>
        <w:rPr>
          <w:color w:val="000000"/>
        </w:rPr>
        <w:t>EÁLY MOST, a.s.</w:t>
      </w:r>
      <w:r>
        <w:rPr>
          <w:color w:val="000000"/>
          <w:u w:val="none"/>
        </w:rPr>
        <w:tab/>
      </w:r>
      <w:r>
        <w:rPr>
          <w:color w:val="000000"/>
          <w:u w:val="none"/>
        </w:rPr>
        <w:tab/>
      </w:r>
      <w:r>
        <w:t>OBJEDNÁVKA č. 25OVQ74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3773"/>
        <w:gridCol w:w="5122"/>
      </w:tblGrid>
      <w:tr w:rsidR="009762E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before="180"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b/>
                <w:bCs/>
                <w:color w:val="607CB0"/>
                <w:sz w:val="12"/>
                <w:szCs w:val="12"/>
              </w:rPr>
              <w:t>Odběratel: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7365" w:rsidRDefault="006062B9">
            <w:pPr>
              <w:pStyle w:val="Jin0"/>
              <w:shd w:val="clear" w:color="auto" w:fill="auto"/>
              <w:spacing w:after="0" w:line="252" w:lineRule="auto"/>
              <w:ind w:firstLine="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SPORTOVNÍ AREÁLY MOST, a.s. </w:t>
            </w:r>
          </w:p>
          <w:p w:rsidR="009762E2" w:rsidRDefault="006062B9">
            <w:pPr>
              <w:pStyle w:val="Jin0"/>
              <w:shd w:val="clear" w:color="auto" w:fill="auto"/>
              <w:spacing w:after="0" w:line="252" w:lineRule="auto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tř. Budovatelů 112/7</w:t>
            </w:r>
          </w:p>
          <w:p w:rsidR="009762E2" w:rsidRDefault="006062B9">
            <w:pPr>
              <w:pStyle w:val="Jin0"/>
              <w:shd w:val="clear" w:color="auto" w:fill="auto"/>
              <w:spacing w:after="0" w:line="252" w:lineRule="auto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51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2502"/>
              </w:tabs>
              <w:spacing w:before="160" w:after="340" w:line="240" w:lineRule="auto"/>
              <w:ind w:firstLine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objednávky: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28.05.2025</w:t>
            </w:r>
          </w:p>
          <w:p w:rsidR="009762E2" w:rsidRDefault="006062B9">
            <w:pPr>
              <w:pStyle w:val="Jin0"/>
              <w:shd w:val="clear" w:color="auto" w:fill="auto"/>
              <w:tabs>
                <w:tab w:val="left" w:pos="2502"/>
              </w:tabs>
              <w:spacing w:after="0" w:line="240" w:lineRule="auto"/>
              <w:ind w:firstLine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Forma úhrady: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Příkazem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925" w:type="dxa"/>
            <w:shd w:val="clear" w:color="auto" w:fill="FFFFFF"/>
            <w:vAlign w:val="bottom"/>
          </w:tcPr>
          <w:p w:rsidR="009762E2" w:rsidRDefault="009762E2">
            <w:pPr>
              <w:pStyle w:val="Jin0"/>
              <w:shd w:val="clear" w:color="auto" w:fill="auto"/>
              <w:spacing w:after="0" w:line="271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773" w:type="dxa"/>
            <w:vMerge/>
            <w:shd w:val="clear" w:color="auto" w:fill="FFFFFF"/>
            <w:vAlign w:val="center"/>
          </w:tcPr>
          <w:p w:rsidR="009762E2" w:rsidRDefault="009762E2"/>
        </w:tc>
        <w:tc>
          <w:tcPr>
            <w:tcW w:w="512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762E2" w:rsidRDefault="009762E2"/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92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607CB0"/>
                <w:sz w:val="16"/>
                <w:szCs w:val="16"/>
              </w:rPr>
              <w:t>IČ: 25044001</w:t>
            </w:r>
          </w:p>
        </w:tc>
        <w:tc>
          <w:tcPr>
            <w:tcW w:w="377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tabs>
                <w:tab w:val="left" w:pos="2393"/>
                <w:tab w:val="left" w:pos="2954"/>
              </w:tabs>
              <w:spacing w:after="0" w:line="240" w:lineRule="auto"/>
              <w:ind w:firstLine="540"/>
              <w:rPr>
                <w:sz w:val="12"/>
                <w:szCs w:val="12"/>
              </w:rPr>
            </w:pPr>
            <w:r>
              <w:rPr>
                <w:b/>
                <w:bCs/>
                <w:color w:val="607CB0"/>
                <w:sz w:val="12"/>
                <w:szCs w:val="12"/>
              </w:rPr>
              <w:t>Dodavatel:</w:t>
            </w:r>
            <w:r>
              <w:rPr>
                <w:b/>
                <w:bCs/>
                <w:color w:val="607CB0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|č;</w:t>
            </w:r>
            <w:r>
              <w:rPr>
                <w:b/>
                <w:bCs/>
                <w:sz w:val="12"/>
                <w:szCs w:val="12"/>
              </w:rPr>
              <w:tab/>
              <w:t>15528855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2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607CB0"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b/>
                <w:bCs/>
                <w:color w:val="607CB0"/>
                <w:sz w:val="16"/>
                <w:szCs w:val="16"/>
              </w:rPr>
              <w:t>CZ25044001</w:t>
            </w:r>
          </w:p>
        </w:tc>
        <w:tc>
          <w:tcPr>
            <w:tcW w:w="377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left="2380" w:firstLine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DIČ: CZ15528855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2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Objednávku vystavil:</w:t>
            </w:r>
          </w:p>
        </w:tc>
        <w:tc>
          <w:tcPr>
            <w:tcW w:w="3773" w:type="dxa"/>
            <w:shd w:val="clear" w:color="auto" w:fill="FFFFFF"/>
            <w:vAlign w:val="bottom"/>
          </w:tcPr>
          <w:p w:rsidR="009762E2" w:rsidRDefault="00637365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xxx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5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SEPOS, spol. s r. o.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2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Tel. číslo:</w:t>
            </w:r>
          </w:p>
        </w:tc>
        <w:tc>
          <w:tcPr>
            <w:tcW w:w="3773" w:type="dxa"/>
            <w:shd w:val="clear" w:color="auto" w:fill="FFFFFF"/>
            <w:vAlign w:val="bottom"/>
          </w:tcPr>
          <w:p w:rsidR="009762E2" w:rsidRDefault="00637365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xxx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5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Rantířovská 583/100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before="120"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E-mail:</w:t>
            </w:r>
          </w:p>
        </w:tc>
        <w:tc>
          <w:tcPr>
            <w:tcW w:w="3773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before="100" w:after="0" w:line="240" w:lineRule="auto"/>
              <w:ind w:firstLine="320"/>
              <w:rPr>
                <w:sz w:val="15"/>
                <w:szCs w:val="15"/>
              </w:rPr>
            </w:pPr>
            <w:hyperlink r:id="rId6" w:history="1">
              <w:r w:rsidR="00637365">
                <w:rPr>
                  <w:rFonts w:ascii="Arial" w:eastAsia="Arial" w:hAnsi="Arial" w:cs="Arial"/>
                  <w:sz w:val="15"/>
                  <w:szCs w:val="15"/>
                  <w:lang w:val="en-US" w:eastAsia="en-US" w:bidi="en-US"/>
                </w:rPr>
                <w:t>xxx</w:t>
              </w:r>
            </w:hyperlink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5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586 01 Jihlava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569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tabs>
                <w:tab w:val="left" w:pos="2818"/>
              </w:tabs>
              <w:spacing w:after="0" w:line="240" w:lineRule="auto"/>
              <w:ind w:firstLine="26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Splatnost vystavené faktury:</w:t>
            </w:r>
            <w:r>
              <w:rPr>
                <w:b/>
                <w:bCs/>
                <w:sz w:val="12"/>
                <w:szCs w:val="12"/>
              </w:rPr>
              <w:tab/>
              <w:t>30 dní</w:t>
            </w:r>
          </w:p>
        </w:tc>
        <w:tc>
          <w:tcPr>
            <w:tcW w:w="5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</w:tbl>
    <w:p w:rsidR="009762E2" w:rsidRDefault="009762E2">
      <w:pPr>
        <w:spacing w:after="439" w:line="1" w:lineRule="exact"/>
      </w:pPr>
    </w:p>
    <w:p w:rsidR="009762E2" w:rsidRDefault="006062B9">
      <w:pPr>
        <w:pStyle w:val="Jin0"/>
        <w:shd w:val="clear" w:color="auto" w:fill="auto"/>
        <w:spacing w:after="220" w:line="240" w:lineRule="auto"/>
        <w:ind w:left="300" w:firstLine="0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Objednávám u Vás výměnu dveří v areálu Albrechtická dle Vaší cenové nabídky č. RB24250601 v celkové ceně bez DPH 94.139,00 Kč.</w:t>
      </w:r>
    </w:p>
    <w:p w:rsidR="009762E2" w:rsidRDefault="006062B9">
      <w:pPr>
        <w:pStyle w:val="Jin0"/>
        <w:shd w:val="clear" w:color="auto" w:fill="auto"/>
        <w:spacing w:after="720" w:line="240" w:lineRule="auto"/>
        <w:ind w:firstLine="300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Cenová nabídka je přílohou </w:t>
      </w:r>
      <w:r>
        <w:rPr>
          <w:rFonts w:ascii="Arial" w:eastAsia="Arial" w:hAnsi="Arial" w:cs="Arial"/>
          <w:sz w:val="19"/>
          <w:szCs w:val="19"/>
        </w:rPr>
        <w:t>objednávky.</w:t>
      </w:r>
    </w:p>
    <w:p w:rsidR="009762E2" w:rsidRDefault="006062B9">
      <w:pPr>
        <w:pStyle w:val="Jin0"/>
        <w:shd w:val="clear" w:color="auto" w:fill="auto"/>
        <w:spacing w:after="0" w:line="240" w:lineRule="auto"/>
        <w:ind w:firstLine="300"/>
        <w:rPr>
          <w:sz w:val="16"/>
          <w:szCs w:val="16"/>
        </w:rPr>
        <w:sectPr w:rsidR="009762E2">
          <w:pgSz w:w="11900" w:h="16840"/>
          <w:pgMar w:top="517" w:right="464" w:bottom="1003" w:left="555" w:header="89" w:footer="575" w:gutter="0"/>
          <w:pgNumType w:start="1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Potvrzenou objednávku zašlete zpět na e-mailovou adresu: </w:t>
      </w:r>
      <w:hyperlink r:id="rId7" w:history="1">
        <w:r w:rsidR="00637365">
          <w:rPr>
            <w:rFonts w:ascii="Arial" w:eastAsia="Arial" w:hAnsi="Arial" w:cs="Arial"/>
            <w:b/>
            <w:bCs/>
            <w:sz w:val="16"/>
            <w:szCs w:val="16"/>
            <w:lang w:val="en-US" w:eastAsia="en-US" w:bidi="en-US"/>
          </w:rPr>
          <w:t>xxx</w:t>
        </w:r>
      </w:hyperlink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line="240" w:lineRule="exact"/>
        <w:rPr>
          <w:sz w:val="19"/>
          <w:szCs w:val="19"/>
        </w:rPr>
      </w:pPr>
    </w:p>
    <w:p w:rsidR="009762E2" w:rsidRDefault="009762E2">
      <w:pPr>
        <w:spacing w:before="9" w:after="9" w:line="240" w:lineRule="exact"/>
        <w:rPr>
          <w:sz w:val="19"/>
          <w:szCs w:val="19"/>
        </w:rPr>
      </w:pPr>
    </w:p>
    <w:p w:rsidR="009762E2" w:rsidRDefault="009762E2">
      <w:pPr>
        <w:spacing w:line="1" w:lineRule="exact"/>
        <w:sectPr w:rsidR="009762E2">
          <w:type w:val="continuous"/>
          <w:pgSz w:w="11900" w:h="16840"/>
          <w:pgMar w:top="517" w:right="0" w:bottom="517" w:left="0" w:header="0" w:footer="3" w:gutter="0"/>
          <w:cols w:space="720"/>
          <w:noEndnote/>
          <w:docGrid w:linePitch="360"/>
        </w:sectPr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line="360" w:lineRule="exact"/>
      </w:pPr>
    </w:p>
    <w:p w:rsidR="009762E2" w:rsidRDefault="009762E2">
      <w:pPr>
        <w:spacing w:after="426" w:line="1" w:lineRule="exact"/>
      </w:pPr>
    </w:p>
    <w:p w:rsidR="009762E2" w:rsidRDefault="009762E2">
      <w:pPr>
        <w:spacing w:line="1" w:lineRule="exact"/>
        <w:sectPr w:rsidR="009762E2">
          <w:type w:val="continuous"/>
          <w:pgSz w:w="11900" w:h="16840"/>
          <w:pgMar w:top="517" w:right="464" w:bottom="517" w:left="55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2616"/>
        <w:gridCol w:w="3254"/>
        <w:gridCol w:w="2722"/>
        <w:gridCol w:w="3514"/>
      </w:tblGrid>
      <w:tr w:rsidR="009762E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4032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cenová nabídka č. RB24250601</w:t>
            </w:r>
            <w:r>
              <w:rPr>
                <w:b/>
                <w:bCs/>
                <w:sz w:val="18"/>
                <w:szCs w:val="18"/>
              </w:rPr>
              <w:tab/>
              <w:t>Hala Albrechtická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left="1080" w:firstLine="0"/>
              <w:rPr>
                <w:sz w:val="12"/>
                <w:szCs w:val="12"/>
              </w:rPr>
            </w:pPr>
            <w:r>
              <w:t xml:space="preserve">datum vypracování: </w:t>
            </w:r>
            <w:r>
              <w:rPr>
                <w:b/>
                <w:bCs/>
                <w:sz w:val="12"/>
                <w:szCs w:val="12"/>
              </w:rPr>
              <w:t>25.06.2024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1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762E2" w:rsidRDefault="009762E2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36"/>
                <w:szCs w:val="36"/>
              </w:rPr>
            </w:pPr>
          </w:p>
        </w:tc>
        <w:tc>
          <w:tcPr>
            <w:tcW w:w="2616" w:type="dxa"/>
            <w:shd w:val="clear" w:color="auto" w:fill="000000"/>
            <w:vAlign w:val="bottom"/>
          </w:tcPr>
          <w:p w:rsidR="009762E2" w:rsidRDefault="006062B9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 w:line="240" w:lineRule="auto"/>
              <w:ind w:firstLine="0"/>
            </w:pPr>
            <w:r>
              <w:rPr>
                <w:color w:val="FFFFFF"/>
              </w:rPr>
              <w:t>dodavatel, (prodávající/zhotovitel):</w:t>
            </w:r>
          </w:p>
        </w:tc>
        <w:tc>
          <w:tcPr>
            <w:tcW w:w="3254" w:type="dxa"/>
            <w:shd w:val="clear" w:color="auto" w:fill="000000"/>
            <w:vAlign w:val="bottom"/>
          </w:tcPr>
          <w:p w:rsidR="009762E2" w:rsidRDefault="006062B9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 w:line="240" w:lineRule="auto"/>
              <w:ind w:firstLine="720"/>
              <w:rPr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>SEPOS, spol. s r.o.</w:t>
            </w:r>
          </w:p>
        </w:tc>
        <w:tc>
          <w:tcPr>
            <w:tcW w:w="2722" w:type="dxa"/>
            <w:shd w:val="clear" w:color="auto" w:fill="000000"/>
            <w:vAlign w:val="bottom"/>
          </w:tcPr>
          <w:p w:rsidR="009762E2" w:rsidRDefault="006062B9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 w:line="240" w:lineRule="auto"/>
              <w:ind w:firstLine="0"/>
            </w:pPr>
            <w:r>
              <w:rPr>
                <w:color w:val="FFFFFF"/>
              </w:rPr>
              <w:t>■ odběratel (kupující/objednatel):</w:t>
            </w:r>
          </w:p>
        </w:tc>
        <w:tc>
          <w:tcPr>
            <w:tcW w:w="3514" w:type="dxa"/>
            <w:shd w:val="clear" w:color="auto" w:fill="000000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2E2" w:rsidRDefault="009762E2"/>
        </w:tc>
        <w:tc>
          <w:tcPr>
            <w:tcW w:w="2616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t xml:space="preserve">středisko </w:t>
            </w:r>
            <w:r>
              <w:rPr>
                <w:b/>
                <w:bCs/>
                <w:sz w:val="15"/>
                <w:szCs w:val="15"/>
              </w:rPr>
              <w:t>Most</w:t>
            </w:r>
          </w:p>
        </w:tc>
        <w:tc>
          <w:tcPr>
            <w:tcW w:w="3254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Sportovní Hala Most, a.s.</w:t>
            </w:r>
          </w:p>
        </w:tc>
        <w:tc>
          <w:tcPr>
            <w:tcW w:w="351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118" w:type="dxa"/>
            <w:tcBorders>
              <w:lef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8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SEPOS, spol. s r.o.</w:t>
            </w:r>
          </w:p>
        </w:tc>
        <w:tc>
          <w:tcPr>
            <w:tcW w:w="2616" w:type="dxa"/>
            <w:tcBorders>
              <w:lef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Žatecká 1171</w:t>
            </w:r>
          </w:p>
        </w:tc>
        <w:tc>
          <w:tcPr>
            <w:tcW w:w="3254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707"/>
              </w:tabs>
              <w:spacing w:after="0" w:line="240" w:lineRule="auto"/>
              <w:ind w:firstLine="280"/>
            </w:pPr>
            <w:r>
              <w:t>m:</w:t>
            </w:r>
            <w:r>
              <w:tab/>
              <w:t>724 530 392</w:t>
            </w:r>
          </w:p>
        </w:tc>
        <w:tc>
          <w:tcPr>
            <w:tcW w:w="2722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Objekt Albrechtická</w:t>
            </w:r>
          </w:p>
        </w:tc>
        <w:tc>
          <w:tcPr>
            <w:tcW w:w="351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1362"/>
              </w:tabs>
              <w:spacing w:after="0" w:line="240" w:lineRule="auto"/>
              <w:ind w:firstLine="920"/>
            </w:pPr>
            <w:r>
              <w:t>IČ:</w:t>
            </w:r>
            <w:r>
              <w:tab/>
              <w:t>25 044 001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1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860"/>
            </w:pPr>
            <w:r>
              <w:t>Rantířovská 583/100, Jihlava 586 01</w:t>
            </w:r>
          </w:p>
        </w:tc>
        <w:tc>
          <w:tcPr>
            <w:tcW w:w="26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Most</w:t>
            </w:r>
          </w:p>
        </w:tc>
        <w:tc>
          <w:tcPr>
            <w:tcW w:w="3254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tř. Budovatelů 112/4</w:t>
            </w:r>
          </w:p>
        </w:tc>
        <w:tc>
          <w:tcPr>
            <w:tcW w:w="35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20"/>
            </w:pPr>
            <w:r>
              <w:t>tel.: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118" w:type="dxa"/>
            <w:tcBorders>
              <w:lef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860"/>
            </w:pPr>
            <w:r>
              <w:t>IČ: 155 288 55</w:t>
            </w:r>
          </w:p>
        </w:tc>
        <w:tc>
          <w:tcPr>
            <w:tcW w:w="2616" w:type="dxa"/>
            <w:tcBorders>
              <w:lef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434 01</w:t>
            </w:r>
          </w:p>
        </w:tc>
        <w:tc>
          <w:tcPr>
            <w:tcW w:w="3254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Most</w:t>
            </w:r>
          </w:p>
        </w:tc>
        <w:tc>
          <w:tcPr>
            <w:tcW w:w="351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20"/>
            </w:pPr>
            <w:r>
              <w:t>mail: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86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zapsaná v OR u Kr. soudu v Brně </w:t>
            </w:r>
            <w:r>
              <w:rPr>
                <w:rFonts w:ascii="Arial" w:eastAsia="Arial" w:hAnsi="Arial" w:cs="Arial"/>
                <w:sz w:val="10"/>
                <w:szCs w:val="10"/>
              </w:rPr>
              <w:t>oddíl C, vložka 732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2"/>
                <w:szCs w:val="12"/>
              </w:rPr>
            </w:pPr>
            <w:hyperlink r:id="rId8" w:history="1">
              <w:r>
                <w:rPr>
                  <w:b/>
                  <w:bCs/>
                  <w:sz w:val="12"/>
                  <w:szCs w:val="12"/>
                  <w:lang w:val="en-US" w:eastAsia="en-US" w:bidi="en-US"/>
                </w:rPr>
                <w:t>www.sepos.cz</w:t>
              </w:r>
            </w:hyperlink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80"/>
            </w:pPr>
            <w:r>
              <w:t xml:space="preserve">mail: </w:t>
            </w:r>
            <w:r w:rsidR="00637365">
              <w:rPr>
                <w:color w:val="607CB0"/>
              </w:rPr>
              <w:t>xxx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434 01</w:t>
            </w:r>
          </w:p>
        </w:tc>
        <w:tc>
          <w:tcPr>
            <w:tcW w:w="35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400"/>
            </w:pPr>
            <w:r>
              <w:t>místo plnění:</w:t>
            </w:r>
          </w:p>
        </w:tc>
      </w:tr>
    </w:tbl>
    <w:p w:rsidR="009762E2" w:rsidRDefault="009762E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915"/>
        <w:gridCol w:w="1344"/>
        <w:gridCol w:w="1003"/>
        <w:gridCol w:w="1008"/>
        <w:gridCol w:w="758"/>
        <w:gridCol w:w="1613"/>
        <w:gridCol w:w="1027"/>
        <w:gridCol w:w="1013"/>
        <w:gridCol w:w="538"/>
        <w:gridCol w:w="1315"/>
        <w:gridCol w:w="398"/>
        <w:gridCol w:w="418"/>
        <w:gridCol w:w="408"/>
        <w:gridCol w:w="456"/>
        <w:gridCol w:w="1070"/>
        <w:gridCol w:w="1094"/>
      </w:tblGrid>
      <w:tr w:rsidR="009762E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dveře.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zárubně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č. pol.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název dveří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rozměry (cm)</w:t>
            </w:r>
          </w:p>
          <w:p w:rsidR="009762E2" w:rsidRDefault="006062B9">
            <w:pPr>
              <w:pStyle w:val="Jin0"/>
              <w:shd w:val="clear" w:color="auto" w:fill="auto"/>
              <w:spacing w:line="199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Ol</w:t>
            </w:r>
          </w:p>
          <w:p w:rsidR="009762E2" w:rsidRDefault="006062B9">
            <w:pPr>
              <w:pStyle w:val="Jin0"/>
              <w:shd w:val="clear" w:color="auto" w:fill="auto"/>
              <w:tabs>
                <w:tab w:val="left" w:pos="615"/>
              </w:tabs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' š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v tl.zdi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povrch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spacing w:after="0" w:line="30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dekor / barva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sklo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83" w:lineRule="auto"/>
              <w:ind w:firstLine="10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 zámek 1</w:t>
            </w:r>
          </w:p>
          <w:p w:rsidR="009762E2" w:rsidRDefault="006062B9">
            <w:pPr>
              <w:pStyle w:val="Jin0"/>
              <w:shd w:val="clear" w:color="auto" w:fill="auto"/>
              <w:tabs>
                <w:tab w:val="left" w:pos="1014"/>
                <w:tab w:val="left" w:pos="1364"/>
              </w:tabs>
              <w:spacing w:after="0" w:line="209" w:lineRule="auto"/>
              <w:ind w:firstLine="5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ab/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ab/>
              <w:t>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DVEŘE</w:t>
            </w:r>
          </w:p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aiava/</w:t>
            </w:r>
          </w:p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cena/ks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140" w:line="240" w:lineRule="auto"/>
              <w:ind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ZÁRUBNĚ</w:t>
            </w:r>
          </w:p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cena/ks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■</w:t>
            </w:r>
          </w:p>
          <w:p w:rsidR="009762E2" w:rsidRDefault="006062B9">
            <w:pPr>
              <w:pStyle w:val="Jin0"/>
              <w:shd w:val="clear" w:color="auto" w:fill="auto"/>
              <w:spacing w:after="0" w:line="31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podřez dveří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tabs>
                <w:tab w:val="left" w:pos="691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větrací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i zúžení</w:t>
            </w:r>
          </w:p>
          <w:p w:rsidR="009762E2" w:rsidRDefault="006062B9">
            <w:pPr>
              <w:pStyle w:val="Jin0"/>
              <w:shd w:val="clear" w:color="auto" w:fill="auto"/>
              <w:tabs>
                <w:tab w:val="left" w:pos="854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mřížka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dveří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spacing w:after="12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cena</w:t>
            </w:r>
          </w:p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 bez DPH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poznámky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šatna 4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33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FAB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3 700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3 210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umyvadlo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tabs>
                <w:tab w:val="left" w:pos="907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3 650 Kč </w:t>
            </w:r>
            <w:r>
              <w:rPr>
                <w:rFonts w:ascii="Arial" w:eastAsia="Arial" w:hAnsi="Arial" w:cs="Arial"/>
                <w:sz w:val="11"/>
                <w:szCs w:val="11"/>
              </w:rPr>
              <w:t>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3 170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WC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23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WC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3 700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25A-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3 210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chodba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47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3 170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sprcha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80 </w:t>
            </w:r>
            <w:r>
              <w:rPr>
                <w:rFonts w:ascii="Arial" w:eastAsia="Arial" w:hAnsi="Arial" w:cs="Arial"/>
                <w:sz w:val="11"/>
                <w:szCs w:val="11"/>
              </w:rPr>
              <w:t>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tabs>
                <w:tab w:val="left" w:pos="547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300,-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3 470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9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šatna 3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893"/>
              </w:tabs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FAB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3 700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8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1050,-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4 260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5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umyvadlo </w:t>
            </w:r>
            <w:r>
              <w:rPr>
                <w:sz w:val="16"/>
                <w:szCs w:val="16"/>
              </w:rPr>
              <w:t>p|ne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907"/>
              </w:tabs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3 170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WC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878"/>
              </w:tabs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WC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3 700 Kč -20%</w:t>
            </w:r>
          </w:p>
        </w:tc>
        <w:tc>
          <w:tcPr>
            <w:tcW w:w="10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1050,-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4 260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chodba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912"/>
              </w:tabs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3 170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t>sprcha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klasík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tabs>
                <w:tab w:val="left" w:pos="547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3 170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šatna 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33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FAB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3 700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3 210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umyvadlo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21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Plné hladké J)TD výplň </w:t>
            </w: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907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3 170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WC</w:t>
            </w:r>
          </w:p>
        </w:tc>
        <w:tc>
          <w:tcPr>
            <w:tcW w:w="1915" w:type="dxa"/>
            <w:vMerge/>
            <w:shd w:val="clear" w:color="auto" w:fill="FFFFFF"/>
          </w:tcPr>
          <w:p w:rsidR="009762E2" w:rsidRDefault="009762E2"/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47"/>
              </w:tabs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60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18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WC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3 700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3 210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chodba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42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3 170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sprcha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902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</w:t>
            </w:r>
            <w:r>
              <w:rPr>
                <w:rFonts w:ascii="Arial" w:eastAsia="Arial" w:hAnsi="Arial" w:cs="Arial"/>
                <w:sz w:val="11"/>
                <w:szCs w:val="11"/>
                <w:vertAlign w:val="subscript"/>
              </w:rPr>
              <w:t>r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3 170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9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t>šatna 1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888"/>
              </w:tabs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FAB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3 700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3 210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umyvadlo Plné </w:t>
            </w:r>
            <w:r>
              <w:rPr>
                <w:sz w:val="16"/>
                <w:szCs w:val="16"/>
              </w:rPr>
              <w:t>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42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DÓZ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3 650 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3 170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WC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hladké^DTD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tabs>
                <w:tab w:val="left" w:pos="878"/>
              </w:tabs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WC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3 700 Kč -20%</w:t>
            </w:r>
          </w:p>
        </w:tc>
        <w:tc>
          <w:tcPr>
            <w:tcW w:w="10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3 210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sprcha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Plné hladké, DTD výplň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tabs>
                <w:tab w:val="left" w:pos="547"/>
              </w:tabs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tabs>
                <w:tab w:val="left" w:pos="907"/>
              </w:tabs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DOZ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3 650 Kč </w:t>
            </w:r>
            <w:r>
              <w:rPr>
                <w:rFonts w:ascii="Arial" w:eastAsia="Arial" w:hAnsi="Arial" w:cs="Arial"/>
                <w:sz w:val="11"/>
                <w:szCs w:val="11"/>
              </w:rPr>
              <w:t>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300,-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3 470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5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ošetřovna plné hladké, DTD vypJň .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80 197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lamino klasik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33"/>
              </w:tabs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FA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3700Kč -20%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250,-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8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1050,-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4 260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5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kování, služby a další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cekem kusů 20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67 510 KČ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i.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název výrobku, služby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upřesnění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ks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cena/ks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celkem bez DPH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poznámky</w:t>
            </w: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1.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montáž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520"/>
              <w:jc w:val="both"/>
            </w:pPr>
            <w:r>
              <w:t>dveře do stávající zárubně vč. kovám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720 Kč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14 400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2.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kování MP NERO SO objektové nerez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480"/>
            </w:pPr>
            <w:r>
              <w:t>FAB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545 Kč -15%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2 316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3.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kování MP NERO SO objektové nerez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480"/>
            </w:pPr>
            <w:r>
              <w:t>WC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799 </w:t>
            </w:r>
            <w:r>
              <w:rPr>
                <w:rFonts w:ascii="Arial" w:eastAsia="Arial" w:hAnsi="Arial" w:cs="Arial"/>
                <w:sz w:val="11"/>
                <w:szCs w:val="11"/>
              </w:rPr>
              <w:t>Kč -15%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2 717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4.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kování MP NERO SO objektové nerez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480"/>
            </w:pPr>
            <w:r>
              <w:t>DOZ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545 Kč -15%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5 096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95" w:type="dxa"/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5.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vložka FAB 30/40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460"/>
            </w:pPr>
            <w:r>
              <w:t>3xklíč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220 Kč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11OO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</w:pPr>
            <w:r>
              <w:t>6.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doprava vč. manipulace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480"/>
            </w:pPr>
            <w:r>
              <w:t>Most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9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1 000 Kč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 OOO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doplňující informace: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Ceníková cena bez DPH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1-1-Q-&amp;16 Kč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411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Platební Dodmínkv: záloha 70% ie SDlatná před zadáním do výrnbv. doplatek ie</w:t>
            </w:r>
          </w:p>
        </w:tc>
        <w:tc>
          <w:tcPr>
            <w:tcW w:w="53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Sleva bez DPH</w:t>
            </w:r>
          </w:p>
        </w:tc>
        <w:tc>
          <w:tcPr>
            <w:tcW w:w="4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16 477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9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splatný pri předaní předmětu plněni.</w:t>
            </w:r>
          </w:p>
        </w:tc>
        <w:tc>
          <w:tcPr>
            <w:tcW w:w="1027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/>
              <w:ind w:firstLine="0"/>
            </w:pPr>
            <w:r>
              <w:t>Cena bez DPH 0% DPH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spacing w:after="0"/>
              <w:ind w:firstLine="0"/>
              <w:jc w:val="right"/>
            </w:pPr>
            <w:r>
              <w:t>94 139 Kč 0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9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3"/>
            <w:shd w:val="clear" w:color="auto" w:fill="000000"/>
          </w:tcPr>
          <w:p w:rsidR="009762E2" w:rsidRDefault="006062B9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Cena s </w:t>
            </w:r>
            <w:r>
              <w:rPr>
                <w:color w:val="FFFFFF"/>
                <w:sz w:val="16"/>
                <w:szCs w:val="16"/>
              </w:rPr>
              <w:t>DPH</w:t>
            </w:r>
          </w:p>
        </w:tc>
        <w:tc>
          <w:tcPr>
            <w:tcW w:w="456" w:type="dxa"/>
            <w:shd w:val="clear" w:color="auto" w:fill="000000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000000"/>
          </w:tcPr>
          <w:p w:rsidR="009762E2" w:rsidRDefault="006062B9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94 139 Kč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59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9762E2" w:rsidRDefault="009762E2">
            <w:pPr>
              <w:rPr>
                <w:sz w:val="10"/>
                <w:szCs w:val="10"/>
              </w:rPr>
            </w:pPr>
          </w:p>
        </w:tc>
      </w:tr>
      <w:tr w:rsidR="009762E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15973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E2" w:rsidRDefault="006062B9">
            <w:pPr>
              <w:pStyle w:val="Jin0"/>
              <w:shd w:val="clear" w:color="auto" w:fill="auto"/>
              <w:tabs>
                <w:tab w:val="left" w:pos="5995"/>
                <w:tab w:val="left" w:pos="8856"/>
              </w:tabs>
              <w:spacing w:after="0" w:line="240" w:lineRule="auto"/>
              <w:ind w:firstLine="0"/>
            </w:pPr>
            <w:r>
              <w:t>Platnost cenové nabídky je 2 měsíce. Zboží a služby Vám dodáme do</w:t>
            </w:r>
            <w:r>
              <w:tab/>
            </w:r>
            <w:r>
              <w:rPr>
                <w:b/>
                <w:bCs/>
                <w:sz w:val="12"/>
                <w:szCs w:val="12"/>
              </w:rPr>
              <w:t xml:space="preserve">8-14 týdnů </w:t>
            </w:r>
            <w:r>
              <w:t>od objednání.</w:t>
            </w:r>
            <w:r>
              <w:tab/>
              <w:t>Termín dodání začně běžet až po úplném zaplacení zálohy (je-li požadována).</w:t>
            </w:r>
          </w:p>
          <w:p w:rsidR="009762E2" w:rsidRDefault="006062B9">
            <w:pPr>
              <w:pStyle w:val="Jin0"/>
              <w:shd w:val="clear" w:color="auto" w:fill="auto"/>
              <w:tabs>
                <w:tab w:val="left" w:pos="14069"/>
              </w:tabs>
              <w:spacing w:after="0" w:line="240" w:lineRule="auto"/>
              <w:ind w:firstLine="0"/>
            </w:pPr>
            <w:r>
              <w:t xml:space="preserve">Děkujeme Vám za oslovení naší firmy a věříme, že </w:t>
            </w:r>
            <w:r>
              <w:t>pro Vás tato cenová nabídka bude zajímavá. Podmínky objednání jsou uvedeny v části "Ujednání objednávky".</w:t>
            </w:r>
            <w:r>
              <w:tab/>
              <w:t>-</w:t>
            </w:r>
          </w:p>
          <w:p w:rsidR="009762E2" w:rsidRDefault="006062B9">
            <w:pPr>
              <w:pStyle w:val="Jin0"/>
              <w:shd w:val="clear" w:color="auto" w:fill="auto"/>
              <w:tabs>
                <w:tab w:val="left" w:pos="13733"/>
              </w:tabs>
              <w:spacing w:after="120" w:line="240" w:lineRule="auto"/>
              <w:ind w:firstLine="0"/>
              <w:rPr>
                <w:sz w:val="12"/>
                <w:szCs w:val="12"/>
              </w:rPr>
            </w:pPr>
            <w:r>
              <w:t>Další informace naleznete na</w:t>
            </w:r>
            <w:r w:rsidR="00637365">
              <w:t xml:space="preserve"> xxx</w:t>
            </w:r>
            <w:r>
              <w:rPr>
                <w:b/>
                <w:bCs/>
                <w:sz w:val="12"/>
                <w:szCs w:val="12"/>
                <w:lang w:val="en-US" w:eastAsia="en-US" w:bidi="en-US"/>
              </w:rPr>
              <w:t>.</w:t>
            </w:r>
            <w:r>
              <w:rPr>
                <w:b/>
                <w:bCs/>
                <w:sz w:val="12"/>
                <w:szCs w:val="12"/>
                <w:lang w:val="en-US" w:eastAsia="en-US" w:bidi="en-US"/>
              </w:rPr>
              <w:tab/>
            </w:r>
            <w:r>
              <w:rPr>
                <w:b/>
                <w:bCs/>
                <w:sz w:val="12"/>
                <w:szCs w:val="12"/>
              </w:rPr>
              <w:t>./</w:t>
            </w:r>
          </w:p>
          <w:p w:rsidR="009762E2" w:rsidRDefault="006062B9">
            <w:pPr>
              <w:pStyle w:val="Jin0"/>
              <w:shd w:val="clear" w:color="auto" w:fill="auto"/>
              <w:tabs>
                <w:tab w:val="left" w:pos="14522"/>
              </w:tabs>
              <w:spacing w:after="0" w:line="240" w:lineRule="auto"/>
              <w:ind w:left="10120" w:firstLine="0"/>
            </w:pPr>
            <w:r>
              <w:t>Cenovou nabídku oro Vás woracoval a na sooluorácl se tKší</w:t>
            </w:r>
            <w:r>
              <w:tab/>
            </w:r>
            <w:r w:rsidR="00637365">
              <w:t>xxx</w:t>
            </w:r>
          </w:p>
          <w:p w:rsidR="009762E2" w:rsidRDefault="006062B9">
            <w:pPr>
              <w:pStyle w:val="Jin0"/>
              <w:shd w:val="clear" w:color="auto" w:fill="auto"/>
              <w:tabs>
                <w:tab w:val="left" w:pos="883"/>
              </w:tabs>
              <w:spacing w:after="60" w:line="240" w:lineRule="auto"/>
              <w:ind w:right="62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ab/>
              <w:t>vedoucípobočky</w:t>
            </w:r>
          </w:p>
        </w:tc>
      </w:tr>
    </w:tbl>
    <w:p w:rsidR="009762E2" w:rsidRDefault="009762E2">
      <w:pPr>
        <w:sectPr w:rsidR="009762E2">
          <w:footerReference w:type="default" r:id="rId9"/>
          <w:pgSz w:w="16840" w:h="11900" w:orient="landscape"/>
          <w:pgMar w:top="514" w:right="311" w:bottom="697" w:left="287" w:header="86" w:footer="3" w:gutter="0"/>
          <w:pgNumType w:start="1"/>
          <w:cols w:space="720"/>
          <w:noEndnote/>
          <w:docGrid w:linePitch="360"/>
        </w:sectPr>
      </w:pPr>
    </w:p>
    <w:p w:rsidR="009762E2" w:rsidRDefault="006062B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8629650</wp:posOffset>
                </wp:positionH>
                <wp:positionV relativeFrom="paragraph">
                  <wp:posOffset>146050</wp:posOffset>
                </wp:positionV>
                <wp:extent cx="1813560" cy="2317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62E2" w:rsidRDefault="006062B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2"/>
                            <w:bookmarkStart w:id="1" w:name="bookmark3"/>
                            <w:r>
                              <w:t>Ujednání objednávky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679.5pt;margin-top:11.5pt;width:142.8pt;height:18.2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" filled="f" stroked="f">
                <v:textbox inset="0,0,0,0">
                  <w:txbxContent>
                    <w:p w:rsidR="009762E2" w:rsidRDefault="006062B9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2" w:name="bookmark2"/>
                      <w:bookmarkStart w:id="3" w:name="bookmark3"/>
                      <w:r>
                        <w:t>Ujednání objednávky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101600" distR="101600" simplePos="0" relativeHeight="125829381" behindDoc="0" locked="0" layoutInCell="1" allowOverlap="1">
            <wp:simplePos x="0" y="0"/>
            <wp:positionH relativeFrom="page">
              <wp:posOffset>177800</wp:posOffset>
            </wp:positionH>
            <wp:positionV relativeFrom="paragraph">
              <wp:posOffset>1280160</wp:posOffset>
            </wp:positionV>
            <wp:extent cx="255905" cy="517525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5905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2E2" w:rsidRDefault="006062B9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40" w:line="240" w:lineRule="auto"/>
      </w:pPr>
      <w:bookmarkStart w:id="4" w:name="bookmark4"/>
      <w:bookmarkStart w:id="5" w:name="bookmark5"/>
      <w:r>
        <w:t>SEPOS, spol. s r.o.</w:t>
      </w:r>
      <w:bookmarkEnd w:id="4"/>
      <w:bookmarkEnd w:id="5"/>
    </w:p>
    <w:p w:rsidR="009762E2" w:rsidRDefault="006062B9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Rantířovská 583/100, Jihlava 586 01</w:t>
      </w:r>
      <w:bookmarkEnd w:id="6"/>
      <w:bookmarkEnd w:id="7"/>
    </w:p>
    <w:p w:rsidR="009762E2" w:rsidRDefault="006062B9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IČ: 155 288 55</w:t>
      </w:r>
      <w:bookmarkEnd w:id="8"/>
      <w:bookmarkEnd w:id="9"/>
    </w:p>
    <w:p w:rsidR="009762E2" w:rsidRDefault="006062B9">
      <w:pPr>
        <w:pStyle w:val="Zkladntext1"/>
        <w:shd w:val="clear" w:color="auto" w:fill="auto"/>
        <w:spacing w:after="580" w:line="240" w:lineRule="auto"/>
        <w:ind w:firstLine="0"/>
        <w:jc w:val="both"/>
      </w:pPr>
      <w:r>
        <w:t xml:space="preserve">zapsaná v OR u Kr. soudu v Brně oddíl C, </w:t>
      </w:r>
      <w:r>
        <w:t>vložka 732</w:t>
      </w:r>
    </w:p>
    <w:p w:rsidR="009762E2" w:rsidRDefault="006062B9">
      <w:pPr>
        <w:pStyle w:val="Zkladntext1"/>
        <w:shd w:val="clear" w:color="auto" w:fill="auto"/>
        <w:tabs>
          <w:tab w:val="left" w:pos="9547"/>
        </w:tabs>
        <w:ind w:firstLine="0"/>
        <w:jc w:val="both"/>
        <w:rPr>
          <w:sz w:val="12"/>
          <w:szCs w:val="12"/>
        </w:rPr>
      </w:pPr>
      <w:r>
        <w:t xml:space="preserve">Zboží i služby (dále jen </w:t>
      </w:r>
      <w:r>
        <w:rPr>
          <w:b/>
          <w:bCs/>
          <w:sz w:val="12"/>
          <w:szCs w:val="12"/>
        </w:rPr>
        <w:t xml:space="preserve">„Předmět plnění"), </w:t>
      </w:r>
      <w:r>
        <w:t>sjednaná cena a další podmínky jsou specifikovány výše uvedenou cenovou nabídkou č.:</w:t>
      </w:r>
      <w:r>
        <w:tab/>
      </w:r>
      <w:r>
        <w:rPr>
          <w:b/>
          <w:bCs/>
          <w:sz w:val="12"/>
          <w:szCs w:val="12"/>
        </w:rPr>
        <w:t>RB24250601</w:t>
      </w:r>
    </w:p>
    <w:p w:rsidR="009762E2" w:rsidRDefault="006062B9">
      <w:pPr>
        <w:pStyle w:val="Jin0"/>
        <w:shd w:val="clear" w:color="auto" w:fill="auto"/>
        <w:ind w:firstLine="0"/>
        <w:rPr>
          <w:sz w:val="12"/>
          <w:szCs w:val="12"/>
        </w:rPr>
      </w:pPr>
      <w:r>
        <w:t xml:space="preserve">Místo plnění: </w:t>
      </w:r>
      <w:r>
        <w:rPr>
          <w:b/>
          <w:bCs/>
          <w:sz w:val="12"/>
          <w:szCs w:val="12"/>
        </w:rPr>
        <w:t xml:space="preserve">tř. Budovatelů 112/4, Most, </w:t>
      </w:r>
      <w:r>
        <w:rPr>
          <w:b/>
          <w:bCs/>
          <w:sz w:val="12"/>
          <w:szCs w:val="12"/>
          <w:vertAlign w:val="superscript"/>
        </w:rPr>
        <w:t>434 01</w:t>
      </w:r>
    </w:p>
    <w:p w:rsidR="009762E2" w:rsidRDefault="006062B9">
      <w:pPr>
        <w:pStyle w:val="Zkladntext1"/>
        <w:shd w:val="clear" w:color="auto" w:fill="auto"/>
        <w:ind w:firstLine="0"/>
        <w:jc w:val="both"/>
      </w:pPr>
      <w:r>
        <w:t xml:space="preserve">Konkrétní termín plnění bude výše uvedeným dodavatelem (dále též </w:t>
      </w:r>
      <w:r>
        <w:rPr>
          <w:b/>
          <w:bCs/>
          <w:sz w:val="12"/>
          <w:szCs w:val="12"/>
        </w:rPr>
        <w:t xml:space="preserve">„Dodavatel") </w:t>
      </w:r>
      <w:r>
        <w:t>upřesněn neprodleně po dodání zboží na prodejnu.</w:t>
      </w:r>
    </w:p>
    <w:p w:rsidR="009762E2" w:rsidRDefault="006062B9">
      <w:pPr>
        <w:pStyle w:val="Zkladntext1"/>
        <w:shd w:val="clear" w:color="auto" w:fill="auto"/>
        <w:ind w:firstLine="0"/>
        <w:rPr>
          <w:sz w:val="12"/>
          <w:szCs w:val="12"/>
        </w:rPr>
      </w:pPr>
      <w:r>
        <w:t xml:space="preserve">Výše uvedený odběratel (dále též </w:t>
      </w:r>
      <w:r>
        <w:rPr>
          <w:b/>
          <w:bCs/>
          <w:sz w:val="12"/>
          <w:szCs w:val="12"/>
        </w:rPr>
        <w:t xml:space="preserve">„Odběratel”) </w:t>
      </w:r>
      <w:r>
        <w:t xml:space="preserve">je povinen poskytnout </w:t>
      </w:r>
      <w:r>
        <w:rPr>
          <w:b/>
          <w:bCs/>
          <w:sz w:val="12"/>
          <w:szCs w:val="12"/>
        </w:rPr>
        <w:t xml:space="preserve">Dodavateli </w:t>
      </w:r>
      <w:r>
        <w:t xml:space="preserve">řádně a včas veškerou nezbytnou součinnost k řádnému provedení </w:t>
      </w:r>
      <w:r>
        <w:rPr>
          <w:b/>
          <w:bCs/>
          <w:sz w:val="12"/>
          <w:szCs w:val="12"/>
        </w:rPr>
        <w:t xml:space="preserve">Předmětu plnění </w:t>
      </w:r>
      <w:r>
        <w:t xml:space="preserve">dle této objednávky (zejména je povinen zajistit stavební připravenost dle </w:t>
      </w:r>
      <w:r>
        <w:rPr>
          <w:b/>
          <w:bCs/>
          <w:sz w:val="12"/>
          <w:szCs w:val="12"/>
        </w:rPr>
        <w:t xml:space="preserve">"Podmínek zajištění jakosti" Dodavatele). </w:t>
      </w:r>
      <w:r>
        <w:t xml:space="preserve">V případě, že </w:t>
      </w:r>
      <w:r>
        <w:rPr>
          <w:b/>
          <w:bCs/>
          <w:sz w:val="12"/>
          <w:szCs w:val="12"/>
        </w:rPr>
        <w:t xml:space="preserve">Odběratel </w:t>
      </w:r>
      <w:r>
        <w:t xml:space="preserve">poruší tuto svou povinnost, prodlužuje se o dobu </w:t>
      </w:r>
      <w:r>
        <w:rPr>
          <w:b/>
          <w:bCs/>
          <w:sz w:val="12"/>
          <w:szCs w:val="12"/>
        </w:rPr>
        <w:t xml:space="preserve">Odběratelova </w:t>
      </w:r>
      <w:r>
        <w:t xml:space="preserve">prodlení se splněním této povinnosti termín dodání </w:t>
      </w:r>
      <w:r>
        <w:rPr>
          <w:b/>
          <w:bCs/>
          <w:sz w:val="12"/>
          <w:szCs w:val="12"/>
        </w:rPr>
        <w:t>Předmětu plnění.</w:t>
      </w:r>
    </w:p>
    <w:p w:rsidR="009762E2" w:rsidRDefault="006062B9">
      <w:pPr>
        <w:pStyle w:val="Zkladntext1"/>
        <w:shd w:val="clear" w:color="auto" w:fill="auto"/>
        <w:ind w:firstLine="0"/>
      </w:pPr>
      <w:r>
        <w:rPr>
          <w:b/>
          <w:bCs/>
          <w:sz w:val="12"/>
          <w:szCs w:val="12"/>
        </w:rPr>
        <w:t xml:space="preserve">Odběratel </w:t>
      </w:r>
      <w:r>
        <w:t>prohlašuje a svým podpisem potvrzuje, že:</w:t>
      </w:r>
    </w:p>
    <w:p w:rsidR="009762E2" w:rsidRDefault="006062B9">
      <w:pPr>
        <w:pStyle w:val="Zkladntext1"/>
        <w:shd w:val="clear" w:color="auto" w:fill="auto"/>
        <w:ind w:firstLine="440"/>
        <w:jc w:val="both"/>
      </w:pPr>
      <w:r>
        <w:t>vlastní veškerá potřebná povolení k provádění stavby</w:t>
      </w:r>
    </w:p>
    <w:p w:rsidR="009762E2" w:rsidRDefault="006062B9">
      <w:pPr>
        <w:pStyle w:val="Zkladntext1"/>
        <w:shd w:val="clear" w:color="auto" w:fill="auto"/>
        <w:ind w:firstLine="440"/>
        <w:jc w:val="both"/>
      </w:pPr>
      <w:r>
        <w:t xml:space="preserve">práce objednané u </w:t>
      </w:r>
      <w:r>
        <w:rPr>
          <w:b/>
          <w:bCs/>
          <w:sz w:val="12"/>
          <w:szCs w:val="12"/>
        </w:rPr>
        <w:t xml:space="preserve">Dodavatele </w:t>
      </w:r>
      <w:r>
        <w:t>jsou v souladu s povoleným projektem</w:t>
      </w:r>
    </w:p>
    <w:p w:rsidR="009762E2" w:rsidRDefault="006062B9">
      <w:pPr>
        <w:pStyle w:val="Zkladntext1"/>
        <w:shd w:val="clear" w:color="auto" w:fill="auto"/>
        <w:ind w:left="440"/>
        <w:jc w:val="both"/>
      </w:pPr>
      <w:r>
        <w:t xml:space="preserve">v případě, že </w:t>
      </w:r>
      <w:r>
        <w:rPr>
          <w:b/>
          <w:bCs/>
          <w:sz w:val="12"/>
          <w:szCs w:val="12"/>
        </w:rPr>
        <w:t xml:space="preserve">Odběratel </w:t>
      </w:r>
      <w:r>
        <w:t xml:space="preserve">není v postavení podnikatele ve smyslu § 420 a násl. občanského zákoníku (zejména pokud nevykonává na vlastní účet výdělečnou činnost živnostenským nebo obdobným způsobem se záměrem činit tak soustavně za účelem dosažení zisku), prohlašuje, že jsou mu známy </w:t>
      </w:r>
      <w:r>
        <w:rPr>
          <w:b/>
          <w:bCs/>
          <w:sz w:val="12"/>
          <w:szCs w:val="12"/>
        </w:rPr>
        <w:t xml:space="preserve">„Podmínky zajištění jakosti” </w:t>
      </w:r>
      <w:r>
        <w:t xml:space="preserve">a </w:t>
      </w:r>
      <w:r>
        <w:rPr>
          <w:b/>
          <w:bCs/>
          <w:sz w:val="12"/>
          <w:szCs w:val="12"/>
        </w:rPr>
        <w:t xml:space="preserve">„Reklamační řád pro spotřebitele" Dodavatele, </w:t>
      </w:r>
      <w:r>
        <w:t>souhlasí s jejich obsahem a s tím, že se jimi bude řídit závazek založený touto objednávkou.</w:t>
      </w:r>
    </w:p>
    <w:p w:rsidR="009762E2" w:rsidRDefault="006062B9">
      <w:pPr>
        <w:pStyle w:val="Jin0"/>
        <w:shd w:val="clear" w:color="auto" w:fill="auto"/>
        <w:spacing w:line="302" w:lineRule="auto"/>
        <w:ind w:firstLine="440"/>
        <w:jc w:val="both"/>
        <w:rPr>
          <w:sz w:val="12"/>
          <w:szCs w:val="12"/>
        </w:rPr>
      </w:pPr>
      <w:r>
        <w:rPr>
          <w:b/>
          <w:bCs/>
          <w:sz w:val="12"/>
          <w:szCs w:val="12"/>
        </w:rPr>
        <w:t xml:space="preserve">Uvedené dokumenty jsou zveřejněné m.j. na </w:t>
      </w:r>
      <w:hyperlink r:id="rId11" w:history="1">
        <w:r>
          <w:rPr>
            <w:b/>
            <w:bCs/>
            <w:sz w:val="12"/>
            <w:szCs w:val="12"/>
            <w:lang w:val="en-US" w:eastAsia="en-US" w:bidi="en-US"/>
          </w:rPr>
          <w:t>www.sepos.cz/informace/</w:t>
        </w:r>
      </w:hyperlink>
    </w:p>
    <w:p w:rsidR="009762E2" w:rsidRDefault="006062B9">
      <w:pPr>
        <w:pStyle w:val="Zkladntext1"/>
        <w:shd w:val="clear" w:color="auto" w:fill="auto"/>
        <w:ind w:left="440"/>
        <w:jc w:val="both"/>
        <w:rPr>
          <w:sz w:val="12"/>
          <w:szCs w:val="12"/>
        </w:rPr>
      </w:pPr>
      <w:r>
        <w:t xml:space="preserve">v případě, že je </w:t>
      </w:r>
      <w:r>
        <w:rPr>
          <w:b/>
          <w:bCs/>
          <w:sz w:val="12"/>
          <w:szCs w:val="12"/>
        </w:rPr>
        <w:t xml:space="preserve">Odběratel </w:t>
      </w:r>
      <w:r>
        <w:t xml:space="preserve">v postavení podnikatele ve smyslu § 420 a násl. občanského zákoníku, prohlašuje, že jsou mu známy </w:t>
      </w:r>
      <w:r>
        <w:rPr>
          <w:b/>
          <w:bCs/>
          <w:sz w:val="12"/>
          <w:szCs w:val="12"/>
        </w:rPr>
        <w:t xml:space="preserve">„Podmínky zajištěni jakosti" </w:t>
      </w:r>
      <w:r>
        <w:t xml:space="preserve">a </w:t>
      </w:r>
      <w:r>
        <w:rPr>
          <w:b/>
          <w:bCs/>
          <w:sz w:val="12"/>
          <w:szCs w:val="12"/>
        </w:rPr>
        <w:t xml:space="preserve">„Reklamační řád pro podnikatele" Dodavatele, </w:t>
      </w:r>
      <w:r>
        <w:t xml:space="preserve">souhlasí s jejich obsahem a s tím, že se jimi bude řídit závazek založený touto objednávkou. </w:t>
      </w:r>
      <w:r>
        <w:rPr>
          <w:b/>
          <w:bCs/>
          <w:sz w:val="12"/>
          <w:szCs w:val="12"/>
        </w:rPr>
        <w:t xml:space="preserve">Uvedené dokumenty jsou zveřejněné m.j. na </w:t>
      </w:r>
      <w:hyperlink r:id="rId12" w:history="1">
        <w:r>
          <w:rPr>
            <w:b/>
            <w:bCs/>
            <w:sz w:val="12"/>
            <w:szCs w:val="12"/>
            <w:lang w:val="en-US" w:eastAsia="en-US" w:bidi="en-US"/>
          </w:rPr>
          <w:t>www.sepos.cz/informace/</w:t>
        </w:r>
      </w:hyperlink>
    </w:p>
    <w:p w:rsidR="009762E2" w:rsidRDefault="006062B9">
      <w:pPr>
        <w:pStyle w:val="Zkladntext1"/>
        <w:shd w:val="clear" w:color="auto" w:fill="auto"/>
        <w:spacing w:line="266" w:lineRule="auto"/>
        <w:ind w:left="440"/>
        <w:jc w:val="both"/>
      </w:pPr>
      <w:r>
        <w:t xml:space="preserve">v případě, že je </w:t>
      </w:r>
      <w:r>
        <w:rPr>
          <w:b/>
          <w:bCs/>
          <w:sz w:val="12"/>
          <w:szCs w:val="12"/>
        </w:rPr>
        <w:t xml:space="preserve">Odběratel </w:t>
      </w:r>
      <w:r>
        <w:t xml:space="preserve">v postavení spotřebitele a smlouva s ním byla uzavřena distančním způsobem či mimo obchodní prostory, žádá </w:t>
      </w:r>
      <w:r>
        <w:rPr>
          <w:b/>
          <w:bCs/>
          <w:sz w:val="12"/>
          <w:szCs w:val="12"/>
        </w:rPr>
        <w:t xml:space="preserve">Odběratel, </w:t>
      </w:r>
      <w:r>
        <w:t xml:space="preserve">aby </w:t>
      </w:r>
      <w:r>
        <w:rPr>
          <w:b/>
          <w:bCs/>
          <w:sz w:val="12"/>
          <w:szCs w:val="12"/>
        </w:rPr>
        <w:t xml:space="preserve">Dodavatel </w:t>
      </w:r>
      <w:r>
        <w:t xml:space="preserve">(pokud s tím bude souhlasit) započal s dodávkou </w:t>
      </w:r>
      <w:r>
        <w:rPr>
          <w:b/>
          <w:bCs/>
          <w:sz w:val="12"/>
          <w:szCs w:val="12"/>
        </w:rPr>
        <w:t xml:space="preserve">Předmětu plnění </w:t>
      </w:r>
      <w:r>
        <w:t>hned po uzavření smlouvy</w:t>
      </w:r>
    </w:p>
    <w:p w:rsidR="009762E2" w:rsidRDefault="006062B9">
      <w:pPr>
        <w:pStyle w:val="Zkladntext1"/>
        <w:shd w:val="clear" w:color="auto" w:fill="auto"/>
        <w:ind w:left="440"/>
        <w:jc w:val="both"/>
      </w:pPr>
      <w:r>
        <w:t xml:space="preserve">v případě, že je </w:t>
      </w:r>
      <w:r>
        <w:rPr>
          <w:b/>
          <w:bCs/>
          <w:sz w:val="12"/>
          <w:szCs w:val="12"/>
        </w:rPr>
        <w:t xml:space="preserve">Odběratel </w:t>
      </w:r>
      <w:r>
        <w:t xml:space="preserve">v postavení spotřebitele, souhlasí s tím, že mu </w:t>
      </w:r>
      <w:r>
        <w:rPr>
          <w:b/>
          <w:bCs/>
          <w:sz w:val="12"/>
          <w:szCs w:val="12"/>
        </w:rPr>
        <w:t xml:space="preserve">Dodavatel </w:t>
      </w:r>
      <w:r>
        <w:t xml:space="preserve">je a před uzavřením smlouvy, příp. před tím než </w:t>
      </w:r>
      <w:r>
        <w:rPr>
          <w:b/>
          <w:bCs/>
          <w:sz w:val="12"/>
          <w:szCs w:val="12"/>
        </w:rPr>
        <w:t xml:space="preserve">Odběratel </w:t>
      </w:r>
      <w:r>
        <w:t xml:space="preserve">učinil závaznou nabídku, byl, oprávněn sdělovat údaje dle § 1811 odst. 2 a § 1820 odst. 1 občanského zákoníku v jiné textové podobě (mimo jiné zveřejněním na </w:t>
      </w:r>
      <w:hyperlink r:id="rId13" w:history="1">
        <w:r>
          <w:rPr>
            <w:lang w:val="en-US" w:eastAsia="en-US" w:bidi="en-US"/>
          </w:rPr>
          <w:t>www.sepos.cz/informace/</w:t>
        </w:r>
      </w:hyperlink>
      <w:r>
        <w:rPr>
          <w:lang w:val="en-US" w:eastAsia="en-US" w:bidi="en-US"/>
        </w:rPr>
        <w:t>).</w:t>
      </w:r>
    </w:p>
    <w:p w:rsidR="009762E2" w:rsidRDefault="006062B9">
      <w:pPr>
        <w:pStyle w:val="Zkladntext1"/>
        <w:shd w:val="clear" w:color="auto" w:fill="auto"/>
        <w:ind w:firstLine="0"/>
        <w:jc w:val="both"/>
      </w:pPr>
      <w:r>
        <w:rPr>
          <w:b/>
          <w:bCs/>
          <w:sz w:val="12"/>
          <w:szCs w:val="12"/>
        </w:rPr>
        <w:t xml:space="preserve">Odběratel </w:t>
      </w:r>
      <w:r>
        <w:t xml:space="preserve">se s </w:t>
      </w:r>
      <w:r>
        <w:rPr>
          <w:b/>
          <w:bCs/>
          <w:sz w:val="12"/>
          <w:szCs w:val="12"/>
        </w:rPr>
        <w:t xml:space="preserve">Dodavatelem </w:t>
      </w:r>
      <w:r>
        <w:t>dohodli, že s výše uvedenými body objednávky (resp. cenové nabídky) bez výhrad souhlasí a dále se dohodli, že:</w:t>
      </w:r>
    </w:p>
    <w:p w:rsidR="009762E2" w:rsidRDefault="006062B9">
      <w:pPr>
        <w:pStyle w:val="Zkladntext1"/>
        <w:shd w:val="clear" w:color="auto" w:fill="auto"/>
        <w:spacing w:line="276" w:lineRule="auto"/>
        <w:ind w:left="440"/>
        <w:jc w:val="both"/>
        <w:rPr>
          <w:sz w:val="12"/>
          <w:szCs w:val="12"/>
        </w:rPr>
      </w:pPr>
      <w:r>
        <w:t xml:space="preserve">případná reklamace včetně odstranění vady bude s </w:t>
      </w:r>
      <w:r>
        <w:rPr>
          <w:b/>
          <w:bCs/>
          <w:sz w:val="12"/>
          <w:szCs w:val="12"/>
        </w:rPr>
        <w:t xml:space="preserve">Odběratelem, </w:t>
      </w:r>
      <w:r>
        <w:t xml:space="preserve">který je v pozici spotřebitele řešena dle </w:t>
      </w:r>
      <w:r>
        <w:rPr>
          <w:b/>
          <w:bCs/>
          <w:sz w:val="12"/>
          <w:szCs w:val="12"/>
        </w:rPr>
        <w:t xml:space="preserve">"Reklamačního řádu pro spotřebitele” Dodavatele </w:t>
      </w:r>
      <w:r>
        <w:t xml:space="preserve">a s </w:t>
      </w:r>
      <w:r>
        <w:rPr>
          <w:b/>
          <w:bCs/>
          <w:sz w:val="12"/>
          <w:szCs w:val="12"/>
        </w:rPr>
        <w:t xml:space="preserve">Odběratelem, </w:t>
      </w:r>
      <w:r>
        <w:t xml:space="preserve">který je v pozice podnikatele dle </w:t>
      </w:r>
      <w:r>
        <w:rPr>
          <w:b/>
          <w:bCs/>
          <w:sz w:val="12"/>
          <w:szCs w:val="12"/>
        </w:rPr>
        <w:t>"Reklamačního řádu pro podnikatele” Dodavatele</w:t>
      </w:r>
    </w:p>
    <w:p w:rsidR="009762E2" w:rsidRDefault="006062B9">
      <w:pPr>
        <w:pStyle w:val="Zkladntext1"/>
        <w:shd w:val="clear" w:color="auto" w:fill="auto"/>
        <w:ind w:left="440"/>
        <w:jc w:val="both"/>
      </w:pPr>
      <w:r>
        <w:t xml:space="preserve">vlastnictví k </w:t>
      </w:r>
      <w:r>
        <w:rPr>
          <w:b/>
          <w:bCs/>
          <w:sz w:val="12"/>
          <w:szCs w:val="12"/>
        </w:rPr>
        <w:t xml:space="preserve">Předmětu plněni </w:t>
      </w:r>
      <w:r>
        <w:t xml:space="preserve">přechází na </w:t>
      </w:r>
      <w:r>
        <w:rPr>
          <w:b/>
          <w:bCs/>
          <w:sz w:val="12"/>
          <w:szCs w:val="12"/>
        </w:rPr>
        <w:t xml:space="preserve">Odběratele </w:t>
      </w:r>
      <w:r>
        <w:t>až úplným zaplacením ceny</w:t>
      </w:r>
    </w:p>
    <w:p w:rsidR="009762E2" w:rsidRDefault="006062B9">
      <w:pPr>
        <w:pStyle w:val="Zkladntext1"/>
        <w:shd w:val="clear" w:color="auto" w:fill="auto"/>
        <w:spacing w:line="252" w:lineRule="auto"/>
        <w:ind w:left="440"/>
        <w:jc w:val="both"/>
        <w:rPr>
          <w:sz w:val="12"/>
          <w:szCs w:val="12"/>
        </w:rPr>
      </w:pPr>
      <w:r>
        <w:t xml:space="preserve">v případě, že </w:t>
      </w:r>
      <w:r>
        <w:rPr>
          <w:b/>
          <w:bCs/>
          <w:sz w:val="12"/>
          <w:szCs w:val="12"/>
        </w:rPr>
        <w:t xml:space="preserve">Předmět plnění </w:t>
      </w:r>
      <w:r>
        <w:t xml:space="preserve">bude přebírat jiná osoba než </w:t>
      </w:r>
      <w:r>
        <w:rPr>
          <w:b/>
          <w:bCs/>
          <w:sz w:val="12"/>
          <w:szCs w:val="12"/>
        </w:rPr>
        <w:t xml:space="preserve">Odběratel </w:t>
      </w:r>
      <w:r>
        <w:t xml:space="preserve">(příp. jeho zaměstnanec), považuje se to za porušení povinnosti </w:t>
      </w:r>
      <w:r>
        <w:rPr>
          <w:b/>
          <w:bCs/>
          <w:sz w:val="12"/>
          <w:szCs w:val="12"/>
        </w:rPr>
        <w:t xml:space="preserve">Odběratele </w:t>
      </w:r>
      <w:r>
        <w:t xml:space="preserve">poskytnout součinnost ve smyslu bodu </w:t>
      </w:r>
      <w:r>
        <w:rPr>
          <w:b/>
          <w:bCs/>
          <w:sz w:val="12"/>
          <w:szCs w:val="12"/>
        </w:rPr>
        <w:t xml:space="preserve">4 </w:t>
      </w:r>
      <w:r>
        <w:t xml:space="preserve">této objednávky a </w:t>
      </w:r>
      <w:r>
        <w:rPr>
          <w:b/>
          <w:bCs/>
          <w:sz w:val="12"/>
          <w:szCs w:val="12"/>
        </w:rPr>
        <w:t xml:space="preserve">Dodavatel </w:t>
      </w:r>
      <w:r>
        <w:t xml:space="preserve">je oprávněn, pokud se přebírající osoba neprokáže k tomu určenou písemnou plnou mocí, odmítnout předání </w:t>
      </w:r>
      <w:r>
        <w:rPr>
          <w:b/>
          <w:bCs/>
          <w:sz w:val="12"/>
          <w:szCs w:val="12"/>
        </w:rPr>
        <w:t xml:space="preserve">Předmětu plnění; </w:t>
      </w:r>
      <w:r>
        <w:t xml:space="preserve">náklady tím vzniklé je </w:t>
      </w:r>
      <w:r>
        <w:rPr>
          <w:b/>
          <w:bCs/>
          <w:sz w:val="12"/>
          <w:szCs w:val="12"/>
        </w:rPr>
        <w:t xml:space="preserve">Dodavatel </w:t>
      </w:r>
      <w:r>
        <w:t xml:space="preserve">oprávněn uplatnit po </w:t>
      </w:r>
      <w:r>
        <w:rPr>
          <w:b/>
          <w:bCs/>
          <w:sz w:val="12"/>
          <w:szCs w:val="12"/>
        </w:rPr>
        <w:t>Odběrateli</w:t>
      </w:r>
    </w:p>
    <w:p w:rsidR="009762E2" w:rsidRDefault="006062B9">
      <w:pPr>
        <w:pStyle w:val="Zkladntext1"/>
        <w:shd w:val="clear" w:color="auto" w:fill="auto"/>
        <w:spacing w:line="276" w:lineRule="auto"/>
        <w:ind w:left="440"/>
        <w:jc w:val="both"/>
      </w:pPr>
      <w:r>
        <w:rPr>
          <w:b/>
          <w:bCs/>
          <w:sz w:val="12"/>
          <w:szCs w:val="12"/>
        </w:rPr>
        <w:t xml:space="preserve">Odběratel </w:t>
      </w:r>
      <w:r>
        <w:t xml:space="preserve">není povinen převzít </w:t>
      </w:r>
      <w:r>
        <w:rPr>
          <w:b/>
          <w:bCs/>
          <w:sz w:val="12"/>
          <w:szCs w:val="12"/>
        </w:rPr>
        <w:t xml:space="preserve">Předmět plnění </w:t>
      </w:r>
      <w:r>
        <w:t xml:space="preserve">pouze tehdy, pokud vykazuje podstatné vady bránící Jeho trvalému užívání, nebo když </w:t>
      </w:r>
      <w:r>
        <w:rPr>
          <w:b/>
          <w:bCs/>
          <w:sz w:val="12"/>
          <w:szCs w:val="12"/>
        </w:rPr>
        <w:t xml:space="preserve">Dodavatel Odběrateli </w:t>
      </w:r>
      <w:r>
        <w:t xml:space="preserve">nepředá doklady, bez nichž nelze </w:t>
      </w:r>
      <w:r>
        <w:rPr>
          <w:b/>
          <w:bCs/>
          <w:sz w:val="12"/>
          <w:szCs w:val="12"/>
        </w:rPr>
        <w:t xml:space="preserve">Předmět plnění </w:t>
      </w:r>
      <w:r>
        <w:t xml:space="preserve">užívat pokud </w:t>
      </w:r>
      <w:r>
        <w:rPr>
          <w:b/>
          <w:bCs/>
          <w:sz w:val="12"/>
          <w:szCs w:val="12"/>
        </w:rPr>
        <w:t xml:space="preserve">Odběratel </w:t>
      </w:r>
      <w:r>
        <w:t xml:space="preserve">nebojím pověřená osoba přes výzvu pracovníků </w:t>
      </w:r>
      <w:r>
        <w:rPr>
          <w:b/>
          <w:bCs/>
          <w:sz w:val="12"/>
          <w:szCs w:val="12"/>
        </w:rPr>
        <w:t xml:space="preserve">Dodavatele </w:t>
      </w:r>
      <w:r>
        <w:t xml:space="preserve">poruší svoji povinnost převzít </w:t>
      </w:r>
      <w:r>
        <w:rPr>
          <w:b/>
          <w:bCs/>
          <w:sz w:val="12"/>
          <w:szCs w:val="12"/>
        </w:rPr>
        <w:t xml:space="preserve">Předmět plnění </w:t>
      </w:r>
      <w:r>
        <w:t xml:space="preserve">zahrnující montáž a/nebo si nenechá předvést jeho dokončení, vzniká právo na zaplacení ceny dnem, kdy </w:t>
      </w:r>
      <w:r>
        <w:rPr>
          <w:b/>
          <w:bCs/>
          <w:sz w:val="12"/>
          <w:szCs w:val="12"/>
        </w:rPr>
        <w:t xml:space="preserve">Odběratel </w:t>
      </w:r>
      <w:r>
        <w:t xml:space="preserve">měl </w:t>
      </w:r>
      <w:r>
        <w:rPr>
          <w:b/>
          <w:bCs/>
          <w:sz w:val="12"/>
          <w:szCs w:val="12"/>
        </w:rPr>
        <w:t xml:space="preserve">Předmět plnění </w:t>
      </w:r>
      <w:r>
        <w:t xml:space="preserve">převzít a nechat sl předvést jeho dokončení; pokud </w:t>
      </w:r>
      <w:r>
        <w:rPr>
          <w:b/>
          <w:bCs/>
          <w:sz w:val="12"/>
          <w:szCs w:val="12"/>
        </w:rPr>
        <w:t xml:space="preserve">Předmět plnění </w:t>
      </w:r>
      <w:r>
        <w:t xml:space="preserve">nezahrnuje montáž a </w:t>
      </w:r>
      <w:r>
        <w:rPr>
          <w:b/>
          <w:bCs/>
          <w:sz w:val="12"/>
          <w:szCs w:val="12"/>
        </w:rPr>
        <w:t xml:space="preserve">Odběratel </w:t>
      </w:r>
      <w:r>
        <w:t xml:space="preserve">nepřevezme na základě výzvy </w:t>
      </w:r>
      <w:r>
        <w:rPr>
          <w:b/>
          <w:bCs/>
          <w:sz w:val="12"/>
          <w:szCs w:val="12"/>
        </w:rPr>
        <w:t xml:space="preserve">Předmět plnění, </w:t>
      </w:r>
      <w:r>
        <w:t>nemá tato skutečnost vliv na jeho povinnost zaplatit cenu (příp. doplatek ceny) a její splatnost.</w:t>
      </w:r>
    </w:p>
    <w:p w:rsidR="009762E2" w:rsidRDefault="006062B9">
      <w:pPr>
        <w:pStyle w:val="Zkladntext1"/>
        <w:shd w:val="clear" w:color="auto" w:fill="auto"/>
        <w:ind w:firstLine="440"/>
        <w:jc w:val="both"/>
        <w:rPr>
          <w:sz w:val="12"/>
          <w:szCs w:val="12"/>
        </w:rPr>
      </w:pPr>
      <w:r>
        <w:t xml:space="preserve">v případě, že je </w:t>
      </w:r>
      <w:r>
        <w:rPr>
          <w:b/>
          <w:bCs/>
          <w:sz w:val="12"/>
          <w:szCs w:val="12"/>
        </w:rPr>
        <w:t xml:space="preserve">Odběratel </w:t>
      </w:r>
      <w:r>
        <w:t xml:space="preserve">podnikatelem, je povinen oznámit skryté vady </w:t>
      </w:r>
      <w:r>
        <w:rPr>
          <w:b/>
          <w:bCs/>
          <w:sz w:val="12"/>
          <w:szCs w:val="12"/>
        </w:rPr>
        <w:t xml:space="preserve">Předmětu plnění </w:t>
      </w:r>
      <w:r>
        <w:t xml:space="preserve">bez zbytečného odkladu poté, co Je mohl při dostatečné péči zjistit, nejpozději však do 2 let od převzetí </w:t>
      </w:r>
      <w:r>
        <w:rPr>
          <w:b/>
          <w:bCs/>
          <w:sz w:val="12"/>
          <w:szCs w:val="12"/>
        </w:rPr>
        <w:t>Předmětu plnění</w:t>
      </w:r>
    </w:p>
    <w:p w:rsidR="009762E2" w:rsidRDefault="006062B9">
      <w:pPr>
        <w:pStyle w:val="Zkladntext1"/>
        <w:shd w:val="clear" w:color="auto" w:fill="auto"/>
        <w:ind w:firstLine="440"/>
        <w:jc w:val="both"/>
      </w:pPr>
      <w:r>
        <w:t xml:space="preserve">v případě, že </w:t>
      </w:r>
      <w:r>
        <w:rPr>
          <w:b/>
          <w:bCs/>
          <w:sz w:val="12"/>
          <w:szCs w:val="12"/>
        </w:rPr>
        <w:t xml:space="preserve">Odběratel </w:t>
      </w:r>
      <w:r>
        <w:t xml:space="preserve">není podnikatelem a součástí </w:t>
      </w:r>
      <w:r>
        <w:rPr>
          <w:b/>
          <w:bCs/>
          <w:sz w:val="12"/>
          <w:szCs w:val="12"/>
        </w:rPr>
        <w:t xml:space="preserve">Předmětu plnění </w:t>
      </w:r>
      <w:r>
        <w:t>není montáž, je oprávněn uplatnit právo z vady, která se vyskytne v době 24 měsíců od převzetí</w:t>
      </w:r>
    </w:p>
    <w:p w:rsidR="009762E2" w:rsidRDefault="006062B9">
      <w:pPr>
        <w:pStyle w:val="Zkladntext1"/>
        <w:shd w:val="clear" w:color="auto" w:fill="auto"/>
        <w:ind w:left="440"/>
        <w:jc w:val="both"/>
      </w:pPr>
      <w:r>
        <w:t xml:space="preserve">v případě, že </w:t>
      </w:r>
      <w:r>
        <w:rPr>
          <w:b/>
          <w:bCs/>
          <w:sz w:val="12"/>
          <w:szCs w:val="12"/>
        </w:rPr>
        <w:t xml:space="preserve">Odběratel </w:t>
      </w:r>
      <w:r>
        <w:t xml:space="preserve">není podnikatelem a součástí </w:t>
      </w:r>
      <w:r>
        <w:rPr>
          <w:b/>
          <w:bCs/>
          <w:sz w:val="12"/>
          <w:szCs w:val="12"/>
        </w:rPr>
        <w:t xml:space="preserve">Předmětu plnění </w:t>
      </w:r>
      <w:r>
        <w:t xml:space="preserve">je montáž, je oprávněn uplatnit právo z vady, která se vyskytne v době 24 měsíců od převzetí; </w:t>
      </w:r>
      <w:r>
        <w:rPr>
          <w:b/>
          <w:bCs/>
          <w:sz w:val="12"/>
          <w:szCs w:val="12"/>
        </w:rPr>
        <w:t xml:space="preserve">Odběratel </w:t>
      </w:r>
      <w:r>
        <w:t xml:space="preserve">je povinen oznámit skryté vady </w:t>
      </w:r>
      <w:r>
        <w:rPr>
          <w:b/>
          <w:bCs/>
          <w:sz w:val="12"/>
          <w:szCs w:val="12"/>
        </w:rPr>
        <w:t xml:space="preserve">Předmětu plnění </w:t>
      </w:r>
      <w:r>
        <w:t>bez zbytečného odkladu poté, co je mohl při dostatečné péči zjistit, nejpozději však do 5 let</w:t>
      </w:r>
    </w:p>
    <w:p w:rsidR="009762E2" w:rsidRDefault="006062B9">
      <w:pPr>
        <w:pStyle w:val="Zkladntext1"/>
        <w:shd w:val="clear" w:color="auto" w:fill="auto"/>
        <w:ind w:left="440"/>
        <w:jc w:val="both"/>
        <w:rPr>
          <w:sz w:val="12"/>
          <w:szCs w:val="12"/>
        </w:rPr>
      </w:pPr>
      <w:r>
        <w:t xml:space="preserve">v případě, </w:t>
      </w:r>
      <w:r>
        <w:rPr>
          <w:rFonts w:ascii="Arial" w:eastAsia="Arial" w:hAnsi="Arial" w:cs="Arial"/>
          <w:i/>
          <w:iCs/>
          <w:sz w:val="13"/>
          <w:szCs w:val="13"/>
        </w:rPr>
        <w:t>že</w:t>
      </w:r>
      <w:r>
        <w:rPr>
          <w:b/>
          <w:bCs/>
          <w:sz w:val="12"/>
          <w:szCs w:val="12"/>
        </w:rPr>
        <w:t xml:space="preserve"> Dodavatel </w:t>
      </w:r>
      <w:r>
        <w:t xml:space="preserve">bude nucen uskladnit věd tvořící </w:t>
      </w:r>
      <w:r>
        <w:rPr>
          <w:b/>
          <w:bCs/>
          <w:sz w:val="12"/>
          <w:szCs w:val="12"/>
        </w:rPr>
        <w:t xml:space="preserve">Předmět plnění </w:t>
      </w:r>
      <w:r>
        <w:t xml:space="preserve">poté, co je </w:t>
      </w:r>
      <w:r>
        <w:rPr>
          <w:b/>
          <w:bCs/>
          <w:sz w:val="12"/>
          <w:szCs w:val="12"/>
        </w:rPr>
        <w:t xml:space="preserve">Odběratel </w:t>
      </w:r>
      <w:r>
        <w:t xml:space="preserve">v termínu plnění nepřevezme (v případě, že součástí </w:t>
      </w:r>
      <w:r>
        <w:rPr>
          <w:b/>
          <w:bCs/>
          <w:sz w:val="12"/>
          <w:szCs w:val="12"/>
        </w:rPr>
        <w:t xml:space="preserve">Předmětu plnění </w:t>
      </w:r>
      <w:r>
        <w:t xml:space="preserve">není montáž) nebo neposkytne nezbytnou součinnost, aby mohla být zahájena montáž, má </w:t>
      </w:r>
      <w:r>
        <w:rPr>
          <w:b/>
          <w:bCs/>
          <w:sz w:val="12"/>
          <w:szCs w:val="12"/>
        </w:rPr>
        <w:t xml:space="preserve">Dodavatel </w:t>
      </w:r>
      <w:r>
        <w:t xml:space="preserve">právo na úhradu skladného ve výši 50,-- Kč za každý jeden kus dveří či zárubní za každý den uskladnění; obdobně se postupuje, i pokud </w:t>
      </w:r>
      <w:r>
        <w:rPr>
          <w:b/>
          <w:bCs/>
          <w:sz w:val="12"/>
          <w:szCs w:val="12"/>
        </w:rPr>
        <w:t xml:space="preserve">Odběratel </w:t>
      </w:r>
      <w:r>
        <w:t xml:space="preserve">po vyřízení reklamace nepřevezme reklamovaný </w:t>
      </w:r>
      <w:r>
        <w:rPr>
          <w:b/>
          <w:bCs/>
          <w:sz w:val="12"/>
          <w:szCs w:val="12"/>
        </w:rPr>
        <w:t xml:space="preserve">Předmět plnění, </w:t>
      </w:r>
      <w:r>
        <w:t xml:space="preserve">příp. Jeho část, ve lhůtě 7 dnů po výzvě </w:t>
      </w:r>
      <w:r>
        <w:rPr>
          <w:b/>
          <w:bCs/>
          <w:sz w:val="12"/>
          <w:szCs w:val="12"/>
        </w:rPr>
        <w:t>Dodavatele</w:t>
      </w:r>
    </w:p>
    <w:p w:rsidR="009762E2" w:rsidRDefault="006062B9">
      <w:pPr>
        <w:pStyle w:val="Zkladntext1"/>
        <w:shd w:val="clear" w:color="auto" w:fill="auto"/>
        <w:spacing w:after="520"/>
        <w:ind w:firstLine="0"/>
        <w:jc w:val="both"/>
        <w:rPr>
          <w:sz w:val="12"/>
          <w:szCs w:val="12"/>
        </w:rPr>
      </w:pPr>
      <w:r>
        <w:t xml:space="preserve">Platba ceny </w:t>
      </w:r>
      <w:r>
        <w:rPr>
          <w:b/>
          <w:bCs/>
          <w:sz w:val="12"/>
          <w:szCs w:val="12"/>
        </w:rPr>
        <w:t xml:space="preserve">Předmětu plnění </w:t>
      </w:r>
      <w:r>
        <w:t xml:space="preserve">může být uskutečněna bezhotovostně ve prospěch bankovního účtu uvedeného na faktuře zaslané či předané </w:t>
      </w:r>
      <w:r>
        <w:rPr>
          <w:b/>
          <w:bCs/>
          <w:sz w:val="12"/>
          <w:szCs w:val="12"/>
        </w:rPr>
        <w:t xml:space="preserve">Odběrateli </w:t>
      </w:r>
      <w:r>
        <w:t xml:space="preserve">nebo hotovostně příslušnému pracovníkovi </w:t>
      </w:r>
      <w:r>
        <w:rPr>
          <w:b/>
          <w:bCs/>
          <w:sz w:val="12"/>
          <w:szCs w:val="12"/>
        </w:rPr>
        <w:t>Dodavatele.</w:t>
      </w:r>
    </w:p>
    <w:p w:rsidR="009762E2" w:rsidRDefault="006062B9">
      <w:pPr>
        <w:pStyle w:val="Nadpis20"/>
        <w:keepNext/>
        <w:keepLines/>
        <w:shd w:val="clear" w:color="auto" w:fill="auto"/>
        <w:spacing w:after="220" w:line="240" w:lineRule="auto"/>
        <w:ind w:left="7580"/>
      </w:pPr>
      <w:bookmarkStart w:id="10" w:name="bookmark10"/>
      <w:bookmarkStart w:id="11" w:name="bookmark11"/>
      <w:r>
        <w:rPr>
          <w:b w:val="0"/>
          <w:bCs w:val="0"/>
          <w:sz w:val="15"/>
          <w:szCs w:val="15"/>
        </w:rPr>
        <w:t xml:space="preserve">Za Odběratele: </w:t>
      </w:r>
      <w:r>
        <w:t>25. 6. 2024, Objekt Albrechtická</w:t>
      </w:r>
      <w:bookmarkEnd w:id="10"/>
      <w:bookmarkEnd w:id="11"/>
    </w:p>
    <w:p w:rsidR="009762E2" w:rsidRDefault="006062B9">
      <w:pPr>
        <w:pStyle w:val="Jin0"/>
        <w:shd w:val="clear" w:color="auto" w:fill="auto"/>
        <w:spacing w:line="240" w:lineRule="auto"/>
        <w:ind w:left="8680" w:firstLine="0"/>
        <w:rPr>
          <w:sz w:val="13"/>
          <w:szCs w:val="13"/>
        </w:rPr>
      </w:pPr>
      <w:r>
        <w:rPr>
          <w:rFonts w:ascii="Arial" w:eastAsia="Arial" w:hAnsi="Arial" w:cs="Arial"/>
          <w:i/>
          <w:iCs/>
          <w:sz w:val="13"/>
          <w:szCs w:val="13"/>
        </w:rPr>
        <w:t>datum, Jméno a příjmení, podpis</w:t>
      </w:r>
    </w:p>
    <w:sectPr w:rsidR="009762E2">
      <w:footerReference w:type="default" r:id="rId14"/>
      <w:pgSz w:w="16840" w:h="11900" w:orient="landscape"/>
      <w:pgMar w:top="230" w:right="456" w:bottom="478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2B9" w:rsidRDefault="006062B9">
      <w:r>
        <w:separator/>
      </w:r>
    </w:p>
  </w:endnote>
  <w:endnote w:type="continuationSeparator" w:id="0">
    <w:p w:rsidR="006062B9" w:rsidRDefault="0060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2E2" w:rsidRDefault="006062B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8076565</wp:posOffset>
              </wp:positionH>
              <wp:positionV relativeFrom="page">
                <wp:posOffset>7113905</wp:posOffset>
              </wp:positionV>
              <wp:extent cx="2416810" cy="3232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81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62E2" w:rsidRDefault="006062B9">
                          <w:pPr>
                            <w:pStyle w:val="Zhlavnebozpat20"/>
                            <w:shd w:val="clear" w:color="auto" w:fill="auto"/>
                            <w:tabs>
                              <w:tab w:val="right" w:pos="380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635.95pt;margin-top:560.15pt;width:190.3pt;height:25.4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" filled="f" stroked="f">
              <v:textbox style="mso-fit-shape-to-text:t" inset="0,0,0,0">
                <w:txbxContent>
                  <w:p w:rsidR="009762E2" w:rsidRDefault="006062B9">
                    <w:pPr>
                      <w:pStyle w:val="Zhlavnebozpat20"/>
                      <w:shd w:val="clear" w:color="auto" w:fill="auto"/>
                      <w:tabs>
                        <w:tab w:val="right" w:pos="3806"/>
                      </w:tabs>
                      <w:rPr>
                        <w:sz w:val="14"/>
                        <w:szCs w:val="14"/>
                      </w:rPr>
                    </w:pPr>
                    <w:r>
                      <w:tab/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2E2" w:rsidRDefault="006062B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9990455</wp:posOffset>
              </wp:positionH>
              <wp:positionV relativeFrom="page">
                <wp:posOffset>7261860</wp:posOffset>
              </wp:positionV>
              <wp:extent cx="499745" cy="698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62E2" w:rsidRDefault="006062B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786.65pt;margin-top:571.8pt;width:39.35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" filled="f" stroked="f">
              <v:textbox style="mso-fit-shape-to-text:t" inset="0,0,0,0">
                <w:txbxContent>
                  <w:p w:rsidR="009762E2" w:rsidRDefault="006062B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2E2" w:rsidRDefault="009762E2"/>
  </w:footnote>
  <w:footnote w:type="continuationSeparator" w:id="0">
    <w:p w:rsidR="009762E2" w:rsidRDefault="009762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E2"/>
    <w:rsid w:val="00383038"/>
    <w:rsid w:val="006062B9"/>
    <w:rsid w:val="00637365"/>
    <w:rsid w:val="0097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0978"/>
  <w15:docId w15:val="{489FA0BE-2807-43B2-A83D-490AB5BB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607CB0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607CB0"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59" w:lineRule="auto"/>
      <w:ind w:firstLine="20"/>
    </w:pPr>
    <w:rPr>
      <w:rFonts w:ascii="Tahoma" w:eastAsia="Tahoma" w:hAnsi="Tahoma" w:cs="Tahoma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226" w:lineRule="auto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59" w:lineRule="auto"/>
      <w:ind w:firstLine="20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os.cz" TargetMode="External"/><Relationship Id="rId13" Type="http://schemas.openxmlformats.org/officeDocument/2006/relationships/hyperlink" Target="http://www.sepos.cz/informa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borcova@samost.cz" TargetMode="External"/><Relationship Id="rId12" Type="http://schemas.openxmlformats.org/officeDocument/2006/relationships/hyperlink" Target="http://www.sepos.cz/informac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11" Type="http://schemas.openxmlformats.org/officeDocument/2006/relationships/hyperlink" Target="http://www.sepos.cz/informace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1537</Words>
  <Characters>9070</Characters>
  <Application>Microsoft Office Word</Application>
  <DocSecurity>0</DocSecurity>
  <Lines>75</Lines>
  <Paragraphs>21</Paragraphs>
  <ScaleCrop>false</ScaleCrop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S25C-0i25052813520</dc:title>
  <dc:subject/>
  <dc:creator/>
  <cp:keywords/>
  <cp:lastModifiedBy>Záborcová Miroslava</cp:lastModifiedBy>
  <cp:revision>3</cp:revision>
  <dcterms:created xsi:type="dcterms:W3CDTF">2025-05-28T13:36:00Z</dcterms:created>
  <dcterms:modified xsi:type="dcterms:W3CDTF">2025-05-28T13:38:00Z</dcterms:modified>
</cp:coreProperties>
</file>