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630F" w:rsidRDefault="00D5630F" w:rsidP="00A45162">
      <w:pPr>
        <w:pStyle w:val="Nadpis1"/>
        <w:pBdr>
          <w:top w:val="nil"/>
          <w:left w:val="nil"/>
          <w:bottom w:val="nil"/>
          <w:right w:val="nil"/>
          <w:between w:val="nil"/>
        </w:pBdr>
        <w:spacing w:after="60"/>
        <w:ind w:left="2160" w:firstLine="720"/>
        <w:rPr>
          <w:rFonts w:ascii="Arial" w:eastAsia="Arial" w:hAnsi="Arial" w:cs="Arial"/>
          <w:color w:val="000000"/>
          <w:lang w:val="cs-CZ"/>
        </w:rPr>
      </w:pPr>
    </w:p>
    <w:p w:rsidR="000F61A0" w:rsidRPr="00480893" w:rsidRDefault="00CD6A13" w:rsidP="00A45162">
      <w:pPr>
        <w:pStyle w:val="Nadpis1"/>
        <w:pBdr>
          <w:top w:val="nil"/>
          <w:left w:val="nil"/>
          <w:bottom w:val="nil"/>
          <w:right w:val="nil"/>
          <w:between w:val="nil"/>
        </w:pBdr>
        <w:spacing w:after="60"/>
        <w:ind w:left="2160" w:firstLine="720"/>
        <w:rPr>
          <w:rFonts w:ascii="Arial" w:eastAsia="Arial" w:hAnsi="Arial" w:cs="Arial"/>
          <w:color w:val="000000"/>
          <w:lang w:val="cs-CZ"/>
        </w:rPr>
      </w:pPr>
      <w:r>
        <w:rPr>
          <w:rFonts w:ascii="Arial" w:eastAsia="Arial" w:hAnsi="Arial" w:cs="Arial"/>
          <w:color w:val="000000"/>
          <w:lang w:val="cs-CZ"/>
        </w:rPr>
        <w:t>Smlouva o spolupráci</w:t>
      </w:r>
    </w:p>
    <w:p w:rsidR="000F61A0" w:rsidRPr="00480893" w:rsidRDefault="000F61A0" w:rsidP="00A45162">
      <w:pPr>
        <w:pBdr>
          <w:top w:val="nil"/>
          <w:left w:val="nil"/>
          <w:bottom w:val="nil"/>
          <w:right w:val="nil"/>
          <w:between w:val="nil"/>
        </w:pBdr>
        <w:spacing w:after="60"/>
        <w:jc w:val="center"/>
        <w:rPr>
          <w:rFonts w:ascii="Arial" w:eastAsia="Arial" w:hAnsi="Arial" w:cs="Arial"/>
          <w:sz w:val="22"/>
          <w:szCs w:val="22"/>
          <w:lang w:val="cs-CZ"/>
        </w:rPr>
      </w:pPr>
    </w:p>
    <w:p w:rsidR="000F61A0" w:rsidRDefault="000F61A0" w:rsidP="00A45162">
      <w:pPr>
        <w:pBdr>
          <w:top w:val="nil"/>
          <w:left w:val="nil"/>
          <w:bottom w:val="nil"/>
          <w:right w:val="nil"/>
          <w:between w:val="nil"/>
        </w:pBdr>
        <w:spacing w:after="60"/>
        <w:rPr>
          <w:rFonts w:ascii="Arial" w:eastAsia="Arial" w:hAnsi="Arial" w:cs="Arial"/>
          <w:sz w:val="22"/>
          <w:szCs w:val="22"/>
          <w:lang w:val="cs-CZ"/>
        </w:rPr>
      </w:pPr>
    </w:p>
    <w:p w:rsidR="000F61A0" w:rsidRPr="00A45162" w:rsidRDefault="000F1F44" w:rsidP="00A45162">
      <w:pPr>
        <w:pBdr>
          <w:top w:val="nil"/>
          <w:left w:val="nil"/>
          <w:bottom w:val="nil"/>
          <w:right w:val="nil"/>
          <w:between w:val="nil"/>
        </w:pBdr>
        <w:spacing w:after="60"/>
        <w:rPr>
          <w:rFonts w:ascii="Arial" w:eastAsia="Arial" w:hAnsi="Arial" w:cs="Arial"/>
          <w:b/>
          <w:sz w:val="22"/>
          <w:szCs w:val="22"/>
          <w:lang w:val="cs-CZ"/>
        </w:rPr>
      </w:pPr>
      <w:bookmarkStart w:id="0" w:name="_5823wirjnpj0" w:colFirst="0" w:colLast="0"/>
      <w:bookmarkStart w:id="1" w:name="_gjdgxs" w:colFirst="0" w:colLast="0"/>
      <w:bookmarkEnd w:id="0"/>
      <w:bookmarkEnd w:id="1"/>
      <w:r w:rsidRPr="00A45162">
        <w:rPr>
          <w:rFonts w:ascii="Arial" w:eastAsia="Arial" w:hAnsi="Arial" w:cs="Arial"/>
          <w:b/>
          <w:sz w:val="22"/>
          <w:szCs w:val="22"/>
          <w:lang w:val="cs-CZ"/>
        </w:rPr>
        <w:t>Smluvní strany:</w:t>
      </w:r>
    </w:p>
    <w:p w:rsidR="00CD6A13" w:rsidRDefault="00CD6A13" w:rsidP="00A45162">
      <w:pPr>
        <w:pBdr>
          <w:top w:val="nil"/>
          <w:left w:val="nil"/>
          <w:bottom w:val="nil"/>
          <w:right w:val="nil"/>
          <w:between w:val="nil"/>
        </w:pBdr>
        <w:jc w:val="both"/>
        <w:rPr>
          <w:rFonts w:ascii="Arial" w:eastAsia="Arial" w:hAnsi="Arial" w:cs="Arial"/>
          <w:b/>
          <w:color w:val="000000"/>
          <w:sz w:val="22"/>
          <w:szCs w:val="22"/>
          <w:lang w:val="cs-CZ"/>
        </w:rPr>
      </w:pPr>
    </w:p>
    <w:p w:rsidR="00CD6A13" w:rsidRPr="003D0DE7" w:rsidRDefault="00CD6A13" w:rsidP="00240AF0">
      <w:pPr>
        <w:pStyle w:val="Nadpis2"/>
        <w:pBdr>
          <w:top w:val="nil"/>
          <w:left w:val="nil"/>
          <w:bottom w:val="nil"/>
          <w:right w:val="nil"/>
          <w:between w:val="nil"/>
        </w:pBdr>
        <w:jc w:val="both"/>
        <w:rPr>
          <w:rFonts w:ascii="Arial" w:eastAsia="Arial" w:hAnsi="Arial" w:cs="Arial"/>
          <w:b/>
          <w:sz w:val="22"/>
          <w:szCs w:val="22"/>
          <w:lang w:val="cs-CZ"/>
        </w:rPr>
      </w:pPr>
      <w:r w:rsidRPr="003D0DE7">
        <w:rPr>
          <w:rFonts w:ascii="Arial" w:eastAsia="Arial" w:hAnsi="Arial" w:cs="Arial"/>
          <w:b/>
          <w:sz w:val="22"/>
          <w:szCs w:val="22"/>
          <w:lang w:val="cs-CZ"/>
        </w:rPr>
        <w:t>Vysoká škola polytechnická Jihlava</w:t>
      </w:r>
    </w:p>
    <w:p w:rsidR="00CD6A13" w:rsidRPr="003D0DE7" w:rsidRDefault="003D0DE7" w:rsidP="00A45162">
      <w:pPr>
        <w:pBdr>
          <w:top w:val="nil"/>
          <w:left w:val="nil"/>
          <w:bottom w:val="nil"/>
          <w:right w:val="nil"/>
          <w:between w:val="nil"/>
        </w:pBdr>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t>s</w:t>
      </w:r>
      <w:r w:rsidR="00CD6A13" w:rsidRPr="003D0DE7">
        <w:rPr>
          <w:rFonts w:ascii="Arial" w:hAnsi="Arial" w:cs="Arial"/>
          <w:color w:val="222222"/>
          <w:sz w:val="22"/>
          <w:szCs w:val="22"/>
          <w:shd w:val="clear" w:color="auto" w:fill="FFFFFF"/>
        </w:rPr>
        <w:t xml:space="preserve">e </w:t>
      </w:r>
      <w:r w:rsidR="00CD6A13" w:rsidRPr="003D0DE7">
        <w:rPr>
          <w:rFonts w:ascii="Arial" w:hAnsi="Arial" w:cs="Arial"/>
          <w:color w:val="222222"/>
          <w:sz w:val="22"/>
          <w:szCs w:val="22"/>
          <w:shd w:val="clear" w:color="auto" w:fill="FFFFFF"/>
          <w:lang w:val="cs-CZ"/>
        </w:rPr>
        <w:t>sídlem</w:t>
      </w:r>
      <w:r w:rsidR="00CD6A13" w:rsidRPr="003D0DE7">
        <w:rPr>
          <w:rFonts w:ascii="Arial" w:hAnsi="Arial" w:cs="Arial"/>
          <w:color w:val="222222"/>
          <w:sz w:val="22"/>
          <w:szCs w:val="22"/>
          <w:shd w:val="clear" w:color="auto" w:fill="FFFFFF"/>
        </w:rPr>
        <w:t xml:space="preserve">: </w:t>
      </w:r>
      <w:r w:rsidR="00CD6A13" w:rsidRPr="003D0DE7">
        <w:rPr>
          <w:rFonts w:ascii="Arial" w:hAnsi="Arial" w:cs="Arial"/>
          <w:color w:val="222222"/>
          <w:sz w:val="22"/>
          <w:szCs w:val="22"/>
          <w:shd w:val="clear" w:color="auto" w:fill="FFFFFF"/>
          <w:lang w:val="cs-CZ"/>
        </w:rPr>
        <w:t>Tolstého</w:t>
      </w:r>
      <w:r w:rsidR="00CD6A13" w:rsidRPr="003D0DE7">
        <w:rPr>
          <w:rFonts w:ascii="Arial" w:hAnsi="Arial" w:cs="Arial"/>
          <w:color w:val="222222"/>
          <w:sz w:val="22"/>
          <w:szCs w:val="22"/>
          <w:shd w:val="clear" w:color="auto" w:fill="FFFFFF"/>
        </w:rPr>
        <w:t xml:space="preserve"> 1556/16, 586 01 Jihlava</w:t>
      </w:r>
    </w:p>
    <w:p w:rsidR="000F61A0" w:rsidRPr="003D0DE7" w:rsidRDefault="000F1F44" w:rsidP="00A45162">
      <w:pPr>
        <w:pBdr>
          <w:top w:val="nil"/>
          <w:left w:val="nil"/>
          <w:bottom w:val="nil"/>
          <w:right w:val="nil"/>
          <w:between w:val="nil"/>
        </w:pBdr>
        <w:jc w:val="both"/>
        <w:rPr>
          <w:rFonts w:ascii="Arial" w:eastAsia="Arial" w:hAnsi="Arial" w:cs="Arial"/>
          <w:color w:val="000000"/>
          <w:sz w:val="22"/>
          <w:szCs w:val="22"/>
          <w:lang w:val="cs-CZ"/>
        </w:rPr>
      </w:pPr>
      <w:r w:rsidRPr="003D0DE7">
        <w:rPr>
          <w:rFonts w:ascii="Arial" w:eastAsia="Arial" w:hAnsi="Arial" w:cs="Arial"/>
          <w:color w:val="000000"/>
          <w:sz w:val="22"/>
          <w:szCs w:val="22"/>
          <w:lang w:val="cs-CZ"/>
        </w:rPr>
        <w:t>IČ</w:t>
      </w:r>
      <w:r w:rsidR="00480893" w:rsidRPr="003D0DE7">
        <w:rPr>
          <w:rFonts w:ascii="Arial" w:eastAsia="Arial" w:hAnsi="Arial" w:cs="Arial"/>
          <w:color w:val="000000"/>
          <w:sz w:val="22"/>
          <w:szCs w:val="22"/>
          <w:lang w:val="cs-CZ"/>
        </w:rPr>
        <w:t>O</w:t>
      </w:r>
      <w:r w:rsidRPr="003D0DE7">
        <w:rPr>
          <w:rFonts w:ascii="Arial" w:eastAsia="Arial" w:hAnsi="Arial" w:cs="Arial"/>
          <w:color w:val="000000"/>
          <w:sz w:val="22"/>
          <w:szCs w:val="22"/>
          <w:lang w:val="cs-CZ"/>
        </w:rPr>
        <w:t xml:space="preserve">: </w:t>
      </w:r>
      <w:r w:rsidR="00CD6A13" w:rsidRPr="003D0DE7">
        <w:rPr>
          <w:rFonts w:ascii="Arial" w:hAnsi="Arial" w:cs="Arial"/>
          <w:color w:val="222222"/>
          <w:sz w:val="22"/>
          <w:szCs w:val="22"/>
          <w:shd w:val="clear" w:color="auto" w:fill="FFFFFF"/>
        </w:rPr>
        <w:t>71226401</w:t>
      </w:r>
      <w:r w:rsidRPr="003D0DE7">
        <w:rPr>
          <w:rFonts w:ascii="Arial" w:eastAsia="Arial" w:hAnsi="Arial" w:cs="Arial"/>
          <w:color w:val="000000"/>
          <w:sz w:val="22"/>
          <w:szCs w:val="22"/>
          <w:lang w:val="cs-CZ"/>
        </w:rPr>
        <w:t xml:space="preserve">, DIČ: </w:t>
      </w:r>
      <w:r w:rsidR="00CD6A13" w:rsidRPr="003D0DE7">
        <w:rPr>
          <w:rFonts w:ascii="Arial" w:hAnsi="Arial" w:cs="Arial"/>
          <w:color w:val="222222"/>
          <w:sz w:val="22"/>
          <w:szCs w:val="22"/>
          <w:shd w:val="clear" w:color="auto" w:fill="FFFFFF"/>
        </w:rPr>
        <w:t>CZ71226401</w:t>
      </w:r>
      <w:r w:rsidRPr="003D0DE7">
        <w:rPr>
          <w:rFonts w:ascii="Arial" w:eastAsia="Arial" w:hAnsi="Arial" w:cs="Arial"/>
          <w:color w:val="000000"/>
          <w:sz w:val="22"/>
          <w:szCs w:val="22"/>
          <w:lang w:val="cs-CZ"/>
        </w:rPr>
        <w:t>,</w:t>
      </w:r>
    </w:p>
    <w:p w:rsidR="000F61A0" w:rsidRPr="003D0DE7" w:rsidRDefault="003D0DE7" w:rsidP="00240AF0">
      <w:pPr>
        <w:pBdr>
          <w:top w:val="nil"/>
          <w:left w:val="nil"/>
          <w:bottom w:val="nil"/>
          <w:right w:val="nil"/>
          <w:between w:val="nil"/>
        </w:pBdr>
        <w:spacing w:after="120"/>
        <w:jc w:val="both"/>
        <w:rPr>
          <w:rFonts w:ascii="Arial" w:eastAsia="Arial" w:hAnsi="Arial" w:cs="Arial"/>
          <w:sz w:val="22"/>
          <w:szCs w:val="22"/>
          <w:lang w:val="cs-CZ"/>
        </w:rPr>
      </w:pPr>
      <w:r>
        <w:rPr>
          <w:rFonts w:ascii="Arial" w:eastAsia="Arial" w:hAnsi="Arial" w:cs="Arial"/>
          <w:sz w:val="22"/>
          <w:szCs w:val="22"/>
          <w:lang w:val="cs-CZ"/>
        </w:rPr>
        <w:t>z</w:t>
      </w:r>
      <w:r w:rsidR="00CD6A13" w:rsidRPr="003D0DE7">
        <w:rPr>
          <w:rFonts w:ascii="Arial" w:eastAsia="Arial" w:hAnsi="Arial" w:cs="Arial"/>
          <w:sz w:val="22"/>
          <w:szCs w:val="22"/>
          <w:lang w:val="cs-CZ"/>
        </w:rPr>
        <w:t>astoupená</w:t>
      </w:r>
      <w:r w:rsidR="000F1F44" w:rsidRPr="003D0DE7">
        <w:rPr>
          <w:rFonts w:ascii="Arial" w:eastAsia="Arial" w:hAnsi="Arial" w:cs="Arial"/>
          <w:sz w:val="22"/>
          <w:szCs w:val="22"/>
          <w:lang w:val="cs-CZ"/>
        </w:rPr>
        <w:t xml:space="preserve">: </w:t>
      </w:r>
      <w:r w:rsidR="008E311B" w:rsidRPr="003D0DE7">
        <w:rPr>
          <w:rFonts w:ascii="Arial" w:eastAsia="Arial" w:hAnsi="Arial" w:cs="Arial"/>
          <w:sz w:val="22"/>
          <w:szCs w:val="22"/>
          <w:lang w:val="cs-CZ"/>
        </w:rPr>
        <w:t>doc. Ing. Zdeňkem</w:t>
      </w:r>
      <w:r w:rsidR="00C54A7C" w:rsidRPr="003D0DE7">
        <w:rPr>
          <w:rFonts w:ascii="Arial" w:eastAsia="Arial" w:hAnsi="Arial" w:cs="Arial"/>
          <w:sz w:val="22"/>
          <w:szCs w:val="22"/>
          <w:lang w:val="cs-CZ"/>
        </w:rPr>
        <w:t xml:space="preserve"> Horá</w:t>
      </w:r>
      <w:r w:rsidR="008E311B" w:rsidRPr="003D0DE7">
        <w:rPr>
          <w:rFonts w:ascii="Arial" w:eastAsia="Arial" w:hAnsi="Arial" w:cs="Arial"/>
          <w:sz w:val="22"/>
          <w:szCs w:val="22"/>
          <w:lang w:val="cs-CZ"/>
        </w:rPr>
        <w:t>kem</w:t>
      </w:r>
      <w:r w:rsidR="004727AE" w:rsidRPr="003D0DE7">
        <w:rPr>
          <w:rFonts w:ascii="Arial" w:eastAsia="Arial" w:hAnsi="Arial" w:cs="Arial"/>
          <w:sz w:val="22"/>
          <w:szCs w:val="22"/>
          <w:lang w:val="cs-CZ"/>
        </w:rPr>
        <w:t xml:space="preserve"> </w:t>
      </w:r>
      <w:r w:rsidR="00C54A7C" w:rsidRPr="003D0DE7">
        <w:rPr>
          <w:rFonts w:ascii="Arial" w:eastAsia="Arial" w:hAnsi="Arial" w:cs="Arial"/>
          <w:sz w:val="22"/>
          <w:szCs w:val="22"/>
          <w:lang w:val="cs-CZ"/>
        </w:rPr>
        <w:t>Ph.D.</w:t>
      </w:r>
      <w:r w:rsidR="00397318" w:rsidRPr="003D0DE7">
        <w:rPr>
          <w:rFonts w:ascii="Arial" w:eastAsia="Arial" w:hAnsi="Arial" w:cs="Arial"/>
          <w:sz w:val="22"/>
          <w:szCs w:val="22"/>
          <w:lang w:val="cs-CZ"/>
        </w:rPr>
        <w:t>, rektorem</w:t>
      </w:r>
    </w:p>
    <w:p w:rsidR="000F61A0" w:rsidRPr="003D0DE7" w:rsidRDefault="000F1F44" w:rsidP="00A45162">
      <w:pPr>
        <w:pBdr>
          <w:top w:val="nil"/>
          <w:left w:val="nil"/>
          <w:bottom w:val="nil"/>
          <w:right w:val="nil"/>
          <w:between w:val="nil"/>
        </w:pBdr>
        <w:spacing w:after="60"/>
        <w:jc w:val="both"/>
        <w:rPr>
          <w:rFonts w:ascii="Arial" w:eastAsia="Arial" w:hAnsi="Arial" w:cs="Arial"/>
          <w:sz w:val="22"/>
          <w:szCs w:val="22"/>
          <w:lang w:val="cs-CZ"/>
        </w:rPr>
      </w:pPr>
      <w:r w:rsidRPr="003D0DE7">
        <w:rPr>
          <w:rFonts w:ascii="Arial" w:eastAsia="Arial" w:hAnsi="Arial" w:cs="Arial"/>
          <w:sz w:val="22"/>
          <w:szCs w:val="22"/>
          <w:lang w:val="cs-CZ"/>
        </w:rPr>
        <w:t xml:space="preserve">(dále jen strana </w:t>
      </w:r>
      <w:r w:rsidRPr="003D0DE7">
        <w:rPr>
          <w:rFonts w:ascii="Arial" w:eastAsia="Arial" w:hAnsi="Arial" w:cs="Arial"/>
          <w:b/>
          <w:color w:val="000000"/>
          <w:sz w:val="22"/>
          <w:szCs w:val="22"/>
          <w:lang w:val="cs-CZ"/>
        </w:rPr>
        <w:t>„A“</w:t>
      </w:r>
      <w:r w:rsidRPr="003D0DE7">
        <w:rPr>
          <w:rFonts w:ascii="Arial" w:eastAsia="Arial" w:hAnsi="Arial" w:cs="Arial"/>
          <w:sz w:val="22"/>
          <w:szCs w:val="22"/>
          <w:lang w:val="cs-CZ"/>
        </w:rPr>
        <w:t>)</w:t>
      </w:r>
    </w:p>
    <w:p w:rsidR="000F61A0" w:rsidRPr="003D0DE7" w:rsidRDefault="000F61A0" w:rsidP="00A45162">
      <w:pPr>
        <w:pBdr>
          <w:top w:val="nil"/>
          <w:left w:val="nil"/>
          <w:bottom w:val="nil"/>
          <w:right w:val="nil"/>
          <w:between w:val="nil"/>
        </w:pBdr>
        <w:spacing w:after="60"/>
        <w:jc w:val="both"/>
        <w:rPr>
          <w:rFonts w:ascii="Arial" w:eastAsia="Arial" w:hAnsi="Arial" w:cs="Arial"/>
          <w:sz w:val="22"/>
          <w:szCs w:val="22"/>
          <w:lang w:val="cs-CZ"/>
        </w:rPr>
      </w:pPr>
    </w:p>
    <w:p w:rsidR="000F61A0" w:rsidRPr="003D0DE7" w:rsidRDefault="00A45162" w:rsidP="00A45162">
      <w:pPr>
        <w:pBdr>
          <w:top w:val="nil"/>
          <w:left w:val="nil"/>
          <w:bottom w:val="nil"/>
          <w:right w:val="nil"/>
          <w:between w:val="nil"/>
        </w:pBdr>
        <w:spacing w:after="60"/>
        <w:jc w:val="both"/>
        <w:rPr>
          <w:rFonts w:ascii="Arial" w:eastAsia="Arial" w:hAnsi="Arial" w:cs="Arial"/>
          <w:sz w:val="22"/>
          <w:szCs w:val="22"/>
          <w:lang w:val="cs-CZ"/>
        </w:rPr>
      </w:pPr>
      <w:r w:rsidRPr="003D0DE7">
        <w:rPr>
          <w:rFonts w:ascii="Arial" w:eastAsia="Arial" w:hAnsi="Arial" w:cs="Arial"/>
          <w:sz w:val="22"/>
          <w:szCs w:val="22"/>
          <w:lang w:val="cs-CZ"/>
        </w:rPr>
        <w:t xml:space="preserve">a </w:t>
      </w:r>
    </w:p>
    <w:p w:rsidR="00A45162" w:rsidRPr="003D0DE7" w:rsidRDefault="00A45162" w:rsidP="00A45162">
      <w:pPr>
        <w:pBdr>
          <w:top w:val="nil"/>
          <w:left w:val="nil"/>
          <w:bottom w:val="nil"/>
          <w:right w:val="nil"/>
          <w:between w:val="nil"/>
        </w:pBdr>
        <w:spacing w:after="60"/>
        <w:jc w:val="both"/>
        <w:rPr>
          <w:rFonts w:ascii="Arial" w:eastAsia="Arial" w:hAnsi="Arial" w:cs="Arial"/>
          <w:sz w:val="22"/>
          <w:szCs w:val="22"/>
          <w:lang w:val="cs-CZ"/>
        </w:rPr>
      </w:pPr>
    </w:p>
    <w:p w:rsidR="000F61A0" w:rsidRPr="003D0DE7" w:rsidRDefault="003D0DE7" w:rsidP="00D5630F">
      <w:pPr>
        <w:pStyle w:val="Nadpis2"/>
        <w:pBdr>
          <w:top w:val="nil"/>
          <w:left w:val="nil"/>
          <w:bottom w:val="nil"/>
          <w:right w:val="nil"/>
          <w:between w:val="nil"/>
        </w:pBdr>
        <w:jc w:val="both"/>
        <w:rPr>
          <w:rFonts w:ascii="Arial" w:eastAsia="Arial" w:hAnsi="Arial" w:cs="Arial"/>
          <w:sz w:val="22"/>
          <w:szCs w:val="22"/>
          <w:lang w:val="cs-CZ"/>
        </w:rPr>
      </w:pPr>
      <w:bookmarkStart w:id="2" w:name="_25ndd8epo5se" w:colFirst="0" w:colLast="0"/>
      <w:bookmarkEnd w:id="2"/>
      <w:r>
        <w:rPr>
          <w:rFonts w:ascii="Arial" w:eastAsia="Arial" w:hAnsi="Arial" w:cs="Arial"/>
          <w:b/>
          <w:sz w:val="22"/>
          <w:szCs w:val="22"/>
          <w:lang w:val="cs-CZ"/>
        </w:rPr>
        <w:t>s</w:t>
      </w:r>
      <w:r w:rsidR="00555340" w:rsidRPr="003D0DE7">
        <w:rPr>
          <w:rFonts w:ascii="Arial" w:eastAsia="Arial" w:hAnsi="Arial" w:cs="Arial"/>
          <w:b/>
          <w:sz w:val="22"/>
          <w:szCs w:val="22"/>
          <w:lang w:val="cs-CZ"/>
        </w:rPr>
        <w:t>tatutární město Jihlava</w:t>
      </w:r>
      <w:r w:rsidR="006574D5" w:rsidRPr="003D0DE7">
        <w:rPr>
          <w:rFonts w:ascii="Arial" w:eastAsia="Arial" w:hAnsi="Arial" w:cs="Arial"/>
          <w:b/>
          <w:sz w:val="22"/>
          <w:szCs w:val="22"/>
          <w:lang w:val="cs-CZ"/>
        </w:rPr>
        <w:t xml:space="preserve">, </w:t>
      </w:r>
    </w:p>
    <w:p w:rsidR="000F61A0" w:rsidRPr="003D0DE7" w:rsidRDefault="003D0DE7" w:rsidP="00D5630F">
      <w:pPr>
        <w:pBdr>
          <w:top w:val="nil"/>
          <w:left w:val="nil"/>
          <w:bottom w:val="nil"/>
          <w:right w:val="nil"/>
          <w:between w:val="nil"/>
        </w:pBdr>
        <w:jc w:val="both"/>
        <w:rPr>
          <w:rFonts w:ascii="Arial" w:eastAsia="Arial" w:hAnsi="Arial" w:cs="Arial"/>
          <w:sz w:val="22"/>
          <w:szCs w:val="22"/>
          <w:lang w:val="cs-CZ"/>
        </w:rPr>
      </w:pPr>
      <w:r>
        <w:rPr>
          <w:rFonts w:ascii="Arial" w:eastAsia="Arial" w:hAnsi="Arial" w:cs="Arial"/>
          <w:sz w:val="22"/>
          <w:szCs w:val="22"/>
          <w:lang w:val="cs-CZ"/>
        </w:rPr>
        <w:t>s</w:t>
      </w:r>
      <w:r w:rsidR="000F1F44" w:rsidRPr="003D0DE7">
        <w:rPr>
          <w:rFonts w:ascii="Arial" w:eastAsia="Arial" w:hAnsi="Arial" w:cs="Arial"/>
          <w:sz w:val="22"/>
          <w:szCs w:val="22"/>
          <w:lang w:val="cs-CZ"/>
        </w:rPr>
        <w:t xml:space="preserve">e sídlem </w:t>
      </w:r>
      <w:r w:rsidR="00555340" w:rsidRPr="003D0DE7">
        <w:rPr>
          <w:rFonts w:ascii="Arial" w:eastAsia="Arial" w:hAnsi="Arial" w:cs="Arial"/>
          <w:sz w:val="22"/>
          <w:szCs w:val="22"/>
          <w:lang w:val="cs-CZ"/>
        </w:rPr>
        <w:t>Masarykovo náměstí 97/1, 586 01 Jihlava</w:t>
      </w:r>
    </w:p>
    <w:p w:rsidR="00240AF0" w:rsidRPr="003D0DE7" w:rsidRDefault="00240AF0" w:rsidP="00240AF0">
      <w:pPr>
        <w:pBdr>
          <w:top w:val="nil"/>
          <w:left w:val="nil"/>
          <w:bottom w:val="nil"/>
          <w:right w:val="nil"/>
          <w:between w:val="nil"/>
        </w:pBdr>
        <w:jc w:val="both"/>
        <w:rPr>
          <w:rFonts w:ascii="Arial" w:eastAsia="Arial" w:hAnsi="Arial" w:cs="Arial"/>
          <w:sz w:val="22"/>
          <w:szCs w:val="22"/>
          <w:lang w:val="cs-CZ"/>
        </w:rPr>
      </w:pPr>
      <w:r w:rsidRPr="003D0DE7">
        <w:rPr>
          <w:rFonts w:ascii="Arial" w:eastAsia="Arial" w:hAnsi="Arial" w:cs="Arial"/>
          <w:sz w:val="22"/>
          <w:szCs w:val="22"/>
          <w:lang w:val="cs-CZ"/>
        </w:rPr>
        <w:t>IČO:00286010, DIČ: CZ00286010,</w:t>
      </w:r>
    </w:p>
    <w:p w:rsidR="000F61A0" w:rsidRPr="003D0DE7" w:rsidRDefault="003D0DE7" w:rsidP="00D5630F">
      <w:pPr>
        <w:pBdr>
          <w:top w:val="nil"/>
          <w:left w:val="nil"/>
          <w:bottom w:val="nil"/>
          <w:right w:val="nil"/>
          <w:between w:val="nil"/>
        </w:pBdr>
        <w:spacing w:after="120"/>
        <w:jc w:val="both"/>
        <w:rPr>
          <w:rFonts w:ascii="Arial" w:eastAsia="Arial" w:hAnsi="Arial" w:cs="Arial"/>
          <w:sz w:val="22"/>
          <w:szCs w:val="22"/>
          <w:lang w:val="cs-CZ"/>
        </w:rPr>
      </w:pPr>
      <w:r>
        <w:rPr>
          <w:rFonts w:ascii="Arial" w:eastAsia="Arial" w:hAnsi="Arial" w:cs="Arial"/>
          <w:sz w:val="22"/>
          <w:szCs w:val="22"/>
          <w:lang w:val="cs-CZ"/>
        </w:rPr>
        <w:t>z</w:t>
      </w:r>
      <w:r w:rsidR="00480893" w:rsidRPr="003D0DE7">
        <w:rPr>
          <w:rFonts w:ascii="Arial" w:eastAsia="Arial" w:hAnsi="Arial" w:cs="Arial"/>
          <w:sz w:val="22"/>
          <w:szCs w:val="22"/>
          <w:lang w:val="cs-CZ"/>
        </w:rPr>
        <w:t>astoupené: Mgr. Petrem Ryškou, primátorem</w:t>
      </w:r>
    </w:p>
    <w:p w:rsidR="000F61A0" w:rsidRPr="003D0DE7" w:rsidRDefault="000F1F44" w:rsidP="00A45162">
      <w:pPr>
        <w:pBdr>
          <w:top w:val="nil"/>
          <w:left w:val="nil"/>
          <w:bottom w:val="nil"/>
          <w:right w:val="nil"/>
          <w:between w:val="nil"/>
        </w:pBdr>
        <w:spacing w:after="60"/>
        <w:jc w:val="both"/>
        <w:rPr>
          <w:rFonts w:ascii="Arial" w:eastAsia="Arial" w:hAnsi="Arial" w:cs="Arial"/>
          <w:color w:val="000000"/>
          <w:sz w:val="22"/>
          <w:szCs w:val="22"/>
          <w:lang w:val="cs-CZ"/>
        </w:rPr>
      </w:pPr>
      <w:r w:rsidRPr="003D0DE7">
        <w:rPr>
          <w:rFonts w:ascii="Arial" w:eastAsia="Arial" w:hAnsi="Arial" w:cs="Arial"/>
          <w:color w:val="000000"/>
          <w:sz w:val="22"/>
          <w:szCs w:val="22"/>
          <w:lang w:val="cs-CZ"/>
        </w:rPr>
        <w:t xml:space="preserve">(dále jen strana </w:t>
      </w:r>
      <w:r w:rsidRPr="003D0DE7">
        <w:rPr>
          <w:rFonts w:ascii="Arial" w:eastAsia="Arial" w:hAnsi="Arial" w:cs="Arial"/>
          <w:b/>
          <w:color w:val="000000"/>
          <w:sz w:val="22"/>
          <w:szCs w:val="22"/>
          <w:lang w:val="cs-CZ"/>
        </w:rPr>
        <w:t>„B“</w:t>
      </w:r>
      <w:r w:rsidRPr="003D0DE7">
        <w:rPr>
          <w:rFonts w:ascii="Arial" w:eastAsia="Arial" w:hAnsi="Arial" w:cs="Arial"/>
          <w:color w:val="000000"/>
          <w:sz w:val="22"/>
          <w:szCs w:val="22"/>
          <w:lang w:val="cs-CZ"/>
        </w:rPr>
        <w:t>)</w:t>
      </w:r>
    </w:p>
    <w:p w:rsidR="000F61A0" w:rsidRDefault="000F61A0"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D5630F" w:rsidRPr="00480893" w:rsidRDefault="00D5630F"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3D0DE7" w:rsidRPr="003D0DE7" w:rsidRDefault="003D0DE7" w:rsidP="00E82719">
      <w:pPr>
        <w:pBdr>
          <w:top w:val="nil"/>
          <w:left w:val="nil"/>
          <w:bottom w:val="nil"/>
          <w:right w:val="nil"/>
          <w:between w:val="nil"/>
        </w:pBdr>
        <w:spacing w:after="60"/>
        <w:jc w:val="both"/>
        <w:rPr>
          <w:rFonts w:ascii="Arial" w:eastAsia="Arial" w:hAnsi="Arial" w:cs="Arial"/>
          <w:color w:val="000000"/>
          <w:sz w:val="22"/>
          <w:szCs w:val="22"/>
          <w:lang w:val="cs-CZ"/>
        </w:rPr>
      </w:pPr>
      <w:r w:rsidRPr="003D0DE7">
        <w:rPr>
          <w:rFonts w:ascii="Arial" w:eastAsia="Arial" w:hAnsi="Arial" w:cs="Arial"/>
          <w:color w:val="000000"/>
          <w:sz w:val="22"/>
          <w:szCs w:val="22"/>
          <w:lang w:val="cs-CZ"/>
        </w:rPr>
        <w:t>uzavírají v souladu s ustanovením § 1746 odst. 2 zákona č. 89/2012 Sb., občanského zákoníku,</w:t>
      </w:r>
    </w:p>
    <w:p w:rsidR="003D0DE7" w:rsidRPr="003D0DE7" w:rsidRDefault="003D0DE7" w:rsidP="00E82719">
      <w:pPr>
        <w:pBdr>
          <w:top w:val="nil"/>
          <w:left w:val="nil"/>
          <w:bottom w:val="nil"/>
          <w:right w:val="nil"/>
          <w:between w:val="nil"/>
        </w:pBdr>
        <w:spacing w:after="60"/>
        <w:jc w:val="both"/>
        <w:rPr>
          <w:rFonts w:ascii="Arial" w:eastAsia="Arial" w:hAnsi="Arial" w:cs="Arial"/>
          <w:color w:val="000000"/>
          <w:sz w:val="22"/>
          <w:szCs w:val="22"/>
          <w:lang w:val="cs-CZ"/>
        </w:rPr>
      </w:pPr>
      <w:r w:rsidRPr="003D0DE7">
        <w:rPr>
          <w:rFonts w:ascii="Arial" w:eastAsia="Arial" w:hAnsi="Arial" w:cs="Arial"/>
          <w:color w:val="000000"/>
          <w:sz w:val="22"/>
          <w:szCs w:val="22"/>
          <w:lang w:val="cs-CZ"/>
        </w:rPr>
        <w:t>ve znění pozdějších předpisů (dále jen „občanský zákoník“), tuto smlouvu o spolupráci při</w:t>
      </w:r>
    </w:p>
    <w:p w:rsidR="000F61A0" w:rsidRDefault="003D0DE7" w:rsidP="00E82719">
      <w:pPr>
        <w:pBdr>
          <w:top w:val="nil"/>
          <w:left w:val="nil"/>
          <w:bottom w:val="nil"/>
          <w:right w:val="nil"/>
          <w:between w:val="nil"/>
        </w:pBdr>
        <w:spacing w:after="60"/>
        <w:jc w:val="both"/>
        <w:rPr>
          <w:rFonts w:ascii="Arial" w:eastAsia="Arial" w:hAnsi="Arial" w:cs="Arial"/>
          <w:color w:val="000000"/>
          <w:sz w:val="22"/>
          <w:szCs w:val="22"/>
          <w:lang w:val="cs-CZ"/>
        </w:rPr>
      </w:pPr>
      <w:r w:rsidRPr="003D0DE7">
        <w:rPr>
          <w:rFonts w:ascii="Arial" w:eastAsia="Arial" w:hAnsi="Arial" w:cs="Arial"/>
          <w:color w:val="000000"/>
          <w:sz w:val="22"/>
          <w:szCs w:val="22"/>
          <w:lang w:val="cs-CZ"/>
        </w:rPr>
        <w:t>zajištění realizace</w:t>
      </w:r>
      <w:r w:rsidR="006E7D44">
        <w:rPr>
          <w:rFonts w:ascii="Arial" w:eastAsia="Arial" w:hAnsi="Arial" w:cs="Arial"/>
          <w:color w:val="000000"/>
          <w:sz w:val="22"/>
          <w:szCs w:val="22"/>
          <w:lang w:val="cs-CZ"/>
        </w:rPr>
        <w:t xml:space="preserve"> akce „</w:t>
      </w:r>
      <w:r w:rsidR="006E7D44" w:rsidRPr="008E311B">
        <w:rPr>
          <w:rFonts w:ascii="Arial" w:eastAsia="Arial" w:hAnsi="Arial" w:cs="Arial"/>
          <w:b/>
          <w:sz w:val="22"/>
          <w:szCs w:val="22"/>
          <w:lang w:val="cs-CZ"/>
        </w:rPr>
        <w:t>SPORTUJME S VŠPJ</w:t>
      </w:r>
      <w:r w:rsidR="006E7D44">
        <w:rPr>
          <w:rFonts w:ascii="Arial" w:eastAsia="Arial" w:hAnsi="Arial" w:cs="Arial"/>
          <w:color w:val="000000"/>
          <w:sz w:val="22"/>
          <w:szCs w:val="22"/>
          <w:lang w:val="cs-CZ"/>
        </w:rPr>
        <w:t>“.</w:t>
      </w:r>
    </w:p>
    <w:p w:rsidR="00D5630F" w:rsidRPr="00480893" w:rsidRDefault="00D5630F"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0F61A0" w:rsidRPr="00480893" w:rsidRDefault="000F61A0"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0F61A0" w:rsidRPr="00480893" w:rsidRDefault="000F1F44" w:rsidP="00D5630F">
      <w:pPr>
        <w:pBdr>
          <w:top w:val="nil"/>
          <w:left w:val="nil"/>
          <w:bottom w:val="nil"/>
          <w:right w:val="nil"/>
          <w:between w:val="nil"/>
        </w:pBdr>
        <w:spacing w:after="240"/>
        <w:jc w:val="center"/>
        <w:rPr>
          <w:rFonts w:ascii="Arial" w:eastAsia="Arial" w:hAnsi="Arial" w:cs="Arial"/>
          <w:b/>
          <w:color w:val="000000"/>
          <w:sz w:val="22"/>
          <w:szCs w:val="22"/>
          <w:lang w:val="cs-CZ"/>
        </w:rPr>
      </w:pPr>
      <w:r w:rsidRPr="00480893">
        <w:rPr>
          <w:rFonts w:ascii="Arial" w:eastAsia="Arial" w:hAnsi="Arial" w:cs="Arial"/>
          <w:b/>
          <w:color w:val="000000"/>
          <w:sz w:val="22"/>
          <w:szCs w:val="22"/>
          <w:lang w:val="cs-CZ"/>
        </w:rPr>
        <w:t>I. Úvodní ustanovení</w:t>
      </w:r>
    </w:p>
    <w:p w:rsidR="000F61A0" w:rsidRPr="00480893" w:rsidRDefault="00510177" w:rsidP="003D0DE7">
      <w:pPr>
        <w:numPr>
          <w:ilvl w:val="0"/>
          <w:numId w:val="1"/>
        </w:numPr>
        <w:pBdr>
          <w:top w:val="nil"/>
          <w:left w:val="nil"/>
          <w:bottom w:val="nil"/>
          <w:right w:val="nil"/>
          <w:between w:val="nil"/>
        </w:pBdr>
        <w:spacing w:after="60"/>
        <w:jc w:val="both"/>
        <w:rPr>
          <w:rFonts w:ascii="Arial" w:eastAsia="Arial" w:hAnsi="Arial" w:cs="Arial"/>
          <w:b/>
          <w:sz w:val="22"/>
          <w:szCs w:val="22"/>
          <w:u w:val="single"/>
          <w:lang w:val="cs-CZ"/>
        </w:rPr>
      </w:pPr>
      <w:r w:rsidRPr="00510177">
        <w:rPr>
          <w:rFonts w:ascii="Arial" w:eastAsia="Arial" w:hAnsi="Arial" w:cs="Arial"/>
          <w:sz w:val="22"/>
          <w:szCs w:val="22"/>
          <w:lang w:val="cs-CZ"/>
        </w:rPr>
        <w:t>Vysoká škola polytechnická Jihlava</w:t>
      </w:r>
      <w:r w:rsidRPr="00480893">
        <w:rPr>
          <w:rFonts w:ascii="Arial" w:eastAsia="Arial" w:hAnsi="Arial" w:cs="Arial"/>
          <w:color w:val="000000"/>
          <w:sz w:val="22"/>
          <w:szCs w:val="22"/>
          <w:lang w:val="cs-CZ"/>
        </w:rPr>
        <w:t xml:space="preserve"> </w:t>
      </w:r>
      <w:r>
        <w:rPr>
          <w:rFonts w:ascii="Arial" w:eastAsia="Arial" w:hAnsi="Arial" w:cs="Arial"/>
          <w:color w:val="000000"/>
          <w:sz w:val="22"/>
          <w:szCs w:val="22"/>
          <w:lang w:val="cs-CZ"/>
        </w:rPr>
        <w:t xml:space="preserve">(dále též </w:t>
      </w:r>
      <w:r w:rsidR="006E7D44">
        <w:rPr>
          <w:rFonts w:ascii="Arial" w:eastAsia="Arial" w:hAnsi="Arial" w:cs="Arial"/>
          <w:color w:val="000000"/>
          <w:sz w:val="22"/>
          <w:szCs w:val="22"/>
          <w:lang w:val="cs-CZ"/>
        </w:rPr>
        <w:t>„</w:t>
      </w:r>
      <w:r>
        <w:rPr>
          <w:rFonts w:ascii="Arial" w:eastAsia="Arial" w:hAnsi="Arial" w:cs="Arial"/>
          <w:color w:val="000000"/>
          <w:sz w:val="22"/>
          <w:szCs w:val="22"/>
          <w:lang w:val="cs-CZ"/>
        </w:rPr>
        <w:t>VŠPJ</w:t>
      </w:r>
      <w:r w:rsidR="006E7D44">
        <w:rPr>
          <w:rFonts w:ascii="Arial" w:eastAsia="Arial" w:hAnsi="Arial" w:cs="Arial"/>
          <w:color w:val="000000"/>
          <w:sz w:val="22"/>
          <w:szCs w:val="22"/>
          <w:lang w:val="cs-CZ"/>
        </w:rPr>
        <w:t>“</w:t>
      </w:r>
      <w:r>
        <w:rPr>
          <w:rFonts w:ascii="Arial" w:eastAsia="Arial" w:hAnsi="Arial" w:cs="Arial"/>
          <w:color w:val="000000"/>
          <w:sz w:val="22"/>
          <w:szCs w:val="22"/>
          <w:lang w:val="cs-CZ"/>
        </w:rPr>
        <w:t xml:space="preserve">) </w:t>
      </w:r>
      <w:r w:rsidR="008E311B">
        <w:rPr>
          <w:rFonts w:ascii="Arial" w:eastAsia="Arial" w:hAnsi="Arial" w:cs="Arial"/>
          <w:color w:val="000000"/>
          <w:sz w:val="22"/>
          <w:szCs w:val="22"/>
          <w:lang w:val="cs-CZ"/>
        </w:rPr>
        <w:t xml:space="preserve">je pořadatelem </w:t>
      </w:r>
      <w:r w:rsidR="003D0DE7">
        <w:rPr>
          <w:rFonts w:ascii="Arial" w:eastAsia="Arial" w:hAnsi="Arial" w:cs="Arial"/>
          <w:color w:val="000000"/>
          <w:sz w:val="22"/>
          <w:szCs w:val="22"/>
          <w:lang w:val="cs-CZ"/>
        </w:rPr>
        <w:t>tradiční akce „</w:t>
      </w:r>
      <w:r w:rsidR="003D0DE7" w:rsidRPr="008E311B">
        <w:rPr>
          <w:rFonts w:ascii="Arial" w:eastAsia="Arial" w:hAnsi="Arial" w:cs="Arial"/>
          <w:b/>
          <w:sz w:val="22"/>
          <w:szCs w:val="22"/>
          <w:lang w:val="cs-CZ"/>
        </w:rPr>
        <w:t>SPORTUJME S VŠPJ</w:t>
      </w:r>
      <w:r w:rsidR="003D0DE7">
        <w:rPr>
          <w:rFonts w:ascii="Arial" w:eastAsia="Arial" w:hAnsi="Arial" w:cs="Arial"/>
          <w:color w:val="000000"/>
          <w:sz w:val="22"/>
          <w:szCs w:val="22"/>
          <w:lang w:val="cs-CZ"/>
        </w:rPr>
        <w:t xml:space="preserve">“, která se uskuteční dne </w:t>
      </w:r>
      <w:r w:rsidR="00F04081">
        <w:rPr>
          <w:rFonts w:ascii="Arial" w:eastAsia="Arial" w:hAnsi="Arial" w:cs="Arial"/>
          <w:color w:val="000000"/>
          <w:sz w:val="22"/>
          <w:szCs w:val="22"/>
          <w:lang w:val="cs-CZ"/>
        </w:rPr>
        <w:t>5</w:t>
      </w:r>
      <w:r w:rsidR="003D0DE7">
        <w:rPr>
          <w:rFonts w:ascii="Arial" w:eastAsia="Arial" w:hAnsi="Arial" w:cs="Arial"/>
          <w:color w:val="000000"/>
          <w:sz w:val="22"/>
          <w:szCs w:val="22"/>
          <w:lang w:val="cs-CZ"/>
        </w:rPr>
        <w:t>. června 202</w:t>
      </w:r>
      <w:r w:rsidR="00F04081">
        <w:rPr>
          <w:rFonts w:ascii="Arial" w:eastAsia="Arial" w:hAnsi="Arial" w:cs="Arial"/>
          <w:color w:val="000000"/>
          <w:sz w:val="22"/>
          <w:szCs w:val="22"/>
          <w:lang w:val="cs-CZ"/>
        </w:rPr>
        <w:t>5</w:t>
      </w:r>
      <w:r w:rsidR="000F1F44" w:rsidRPr="00480893">
        <w:rPr>
          <w:rFonts w:ascii="Arial" w:eastAsia="Arial" w:hAnsi="Arial" w:cs="Arial"/>
          <w:color w:val="000000"/>
          <w:sz w:val="22"/>
          <w:szCs w:val="22"/>
          <w:lang w:val="cs-CZ"/>
        </w:rPr>
        <w:t xml:space="preserve"> </w:t>
      </w:r>
      <w:r w:rsidR="003D0DE7">
        <w:rPr>
          <w:rFonts w:ascii="Arial" w:eastAsia="Arial" w:hAnsi="Arial" w:cs="Arial"/>
          <w:color w:val="000000"/>
          <w:sz w:val="22"/>
          <w:szCs w:val="22"/>
          <w:lang w:val="cs-CZ"/>
        </w:rPr>
        <w:t xml:space="preserve">na Masarykově náměstí v Jihlavě </w:t>
      </w:r>
      <w:r w:rsidR="000F1F44" w:rsidRPr="00480893">
        <w:rPr>
          <w:rFonts w:ascii="Arial" w:eastAsia="Arial" w:hAnsi="Arial" w:cs="Arial"/>
          <w:color w:val="000000"/>
          <w:sz w:val="22"/>
          <w:szCs w:val="22"/>
          <w:lang w:val="cs-CZ"/>
        </w:rPr>
        <w:t>(dále jen „Akce“)</w:t>
      </w:r>
      <w:r w:rsidR="003D0DE7">
        <w:rPr>
          <w:rFonts w:ascii="Arial" w:eastAsia="Arial" w:hAnsi="Arial" w:cs="Arial"/>
          <w:color w:val="000000"/>
          <w:sz w:val="22"/>
          <w:szCs w:val="22"/>
          <w:lang w:val="cs-CZ"/>
        </w:rPr>
        <w:t>.</w:t>
      </w:r>
    </w:p>
    <w:p w:rsidR="000F61A0" w:rsidRDefault="000F61A0" w:rsidP="00A45162">
      <w:pPr>
        <w:pBdr>
          <w:top w:val="nil"/>
          <w:left w:val="nil"/>
          <w:bottom w:val="nil"/>
          <w:right w:val="nil"/>
          <w:between w:val="nil"/>
        </w:pBdr>
        <w:spacing w:after="60"/>
        <w:rPr>
          <w:rFonts w:ascii="Arial" w:eastAsia="Arial" w:hAnsi="Arial" w:cs="Arial"/>
          <w:color w:val="000000"/>
          <w:sz w:val="22"/>
          <w:szCs w:val="22"/>
          <w:lang w:val="cs-CZ"/>
        </w:rPr>
      </w:pPr>
    </w:p>
    <w:p w:rsidR="00480893" w:rsidRDefault="00480893" w:rsidP="00A45162">
      <w:pPr>
        <w:pBdr>
          <w:top w:val="nil"/>
          <w:left w:val="nil"/>
          <w:bottom w:val="nil"/>
          <w:right w:val="nil"/>
          <w:between w:val="nil"/>
        </w:pBdr>
        <w:spacing w:after="60"/>
        <w:rPr>
          <w:rFonts w:ascii="Arial" w:eastAsia="Arial" w:hAnsi="Arial" w:cs="Arial"/>
          <w:color w:val="000000"/>
          <w:sz w:val="22"/>
          <w:szCs w:val="22"/>
          <w:lang w:val="cs-CZ"/>
        </w:rPr>
      </w:pPr>
    </w:p>
    <w:p w:rsidR="00480893" w:rsidRPr="00480893" w:rsidRDefault="00480893" w:rsidP="00A45162">
      <w:pPr>
        <w:pBdr>
          <w:top w:val="nil"/>
          <w:left w:val="nil"/>
          <w:bottom w:val="nil"/>
          <w:right w:val="nil"/>
          <w:between w:val="nil"/>
        </w:pBdr>
        <w:spacing w:after="60"/>
        <w:rPr>
          <w:rFonts w:ascii="Arial" w:eastAsia="Arial" w:hAnsi="Arial" w:cs="Arial"/>
          <w:color w:val="000000"/>
          <w:sz w:val="22"/>
          <w:szCs w:val="22"/>
          <w:lang w:val="cs-CZ"/>
        </w:rPr>
      </w:pPr>
    </w:p>
    <w:p w:rsidR="000F61A0" w:rsidRPr="00D5630F" w:rsidRDefault="000F1F44" w:rsidP="00D5630F">
      <w:pPr>
        <w:pBdr>
          <w:top w:val="nil"/>
          <w:left w:val="nil"/>
          <w:bottom w:val="nil"/>
          <w:right w:val="nil"/>
          <w:between w:val="nil"/>
        </w:pBdr>
        <w:spacing w:after="240"/>
        <w:jc w:val="center"/>
        <w:rPr>
          <w:rFonts w:ascii="Arial" w:eastAsia="Arial" w:hAnsi="Arial" w:cs="Arial"/>
          <w:b/>
          <w:color w:val="000000"/>
          <w:sz w:val="22"/>
          <w:szCs w:val="22"/>
          <w:lang w:val="cs-CZ"/>
        </w:rPr>
      </w:pPr>
      <w:r w:rsidRPr="00480893">
        <w:rPr>
          <w:rFonts w:ascii="Arial" w:eastAsia="Arial" w:hAnsi="Arial" w:cs="Arial"/>
          <w:b/>
          <w:color w:val="000000"/>
          <w:sz w:val="22"/>
          <w:szCs w:val="22"/>
          <w:lang w:val="cs-CZ"/>
        </w:rPr>
        <w:t>II. Předmět smlouvy</w:t>
      </w:r>
    </w:p>
    <w:p w:rsidR="00480893" w:rsidRPr="00480893" w:rsidRDefault="000F1F44" w:rsidP="001925AA">
      <w:pPr>
        <w:pStyle w:val="Odstavecseseznamem"/>
        <w:numPr>
          <w:ilvl w:val="0"/>
          <w:numId w:val="7"/>
        </w:numPr>
        <w:pBdr>
          <w:top w:val="nil"/>
          <w:left w:val="nil"/>
          <w:bottom w:val="nil"/>
          <w:right w:val="nil"/>
          <w:between w:val="nil"/>
        </w:pBdr>
        <w:spacing w:after="60" w:line="276" w:lineRule="auto"/>
        <w:ind w:left="426" w:hanging="426"/>
        <w:jc w:val="both"/>
        <w:rPr>
          <w:rFonts w:ascii="Arial" w:eastAsia="Arial" w:hAnsi="Arial" w:cs="Arial"/>
          <w:b/>
          <w:color w:val="000000"/>
          <w:sz w:val="22"/>
          <w:szCs w:val="22"/>
          <w:lang w:val="cs-CZ"/>
        </w:rPr>
      </w:pPr>
      <w:r w:rsidRPr="00480893">
        <w:rPr>
          <w:rFonts w:ascii="Arial" w:eastAsia="Arial" w:hAnsi="Arial" w:cs="Arial"/>
          <w:color w:val="000000"/>
          <w:sz w:val="22"/>
          <w:szCs w:val="22"/>
          <w:lang w:val="cs-CZ"/>
        </w:rPr>
        <w:t xml:space="preserve">Předmětem této smlouvy je </w:t>
      </w:r>
      <w:r w:rsidR="006E7D44">
        <w:rPr>
          <w:rFonts w:ascii="Arial" w:eastAsia="Arial" w:hAnsi="Arial" w:cs="Arial"/>
          <w:color w:val="000000"/>
          <w:sz w:val="22"/>
          <w:szCs w:val="22"/>
          <w:lang w:val="cs-CZ"/>
        </w:rPr>
        <w:t xml:space="preserve">vzájemná spolupráce a </w:t>
      </w:r>
      <w:r w:rsidRPr="00480893">
        <w:rPr>
          <w:rFonts w:ascii="Arial" w:eastAsia="Arial" w:hAnsi="Arial" w:cs="Arial"/>
          <w:color w:val="000000"/>
          <w:sz w:val="22"/>
          <w:szCs w:val="22"/>
          <w:lang w:val="cs-CZ"/>
        </w:rPr>
        <w:t xml:space="preserve">úprava povinností smluvních stran při zajištění propagace strany </w:t>
      </w:r>
      <w:r w:rsidRPr="00480893">
        <w:rPr>
          <w:rFonts w:ascii="Arial" w:eastAsia="Arial" w:hAnsi="Arial" w:cs="Arial"/>
          <w:b/>
          <w:color w:val="000000"/>
          <w:sz w:val="22"/>
          <w:szCs w:val="22"/>
          <w:lang w:val="cs-CZ"/>
        </w:rPr>
        <w:t>„B“</w:t>
      </w:r>
      <w:r w:rsidRPr="00480893">
        <w:rPr>
          <w:rFonts w:ascii="Arial" w:eastAsia="Arial" w:hAnsi="Arial" w:cs="Arial"/>
          <w:color w:val="000000"/>
          <w:sz w:val="22"/>
          <w:szCs w:val="22"/>
          <w:lang w:val="cs-CZ"/>
        </w:rPr>
        <w:t xml:space="preserve"> způsob</w:t>
      </w:r>
      <w:r w:rsidR="00480893" w:rsidRPr="00480893">
        <w:rPr>
          <w:rFonts w:ascii="Arial" w:eastAsia="Arial" w:hAnsi="Arial" w:cs="Arial"/>
          <w:color w:val="000000"/>
          <w:sz w:val="22"/>
          <w:szCs w:val="22"/>
          <w:lang w:val="cs-CZ"/>
        </w:rPr>
        <w:t>em a v rozsahu stanoveném níže.</w:t>
      </w:r>
    </w:p>
    <w:p w:rsidR="000F61A0" w:rsidRPr="00757B24" w:rsidRDefault="000F1F44" w:rsidP="001925AA">
      <w:pPr>
        <w:pStyle w:val="Odstavecseseznamem"/>
        <w:numPr>
          <w:ilvl w:val="0"/>
          <w:numId w:val="7"/>
        </w:numPr>
        <w:pBdr>
          <w:top w:val="nil"/>
          <w:left w:val="nil"/>
          <w:bottom w:val="nil"/>
          <w:right w:val="nil"/>
          <w:between w:val="nil"/>
        </w:pBdr>
        <w:spacing w:after="60" w:line="276" w:lineRule="auto"/>
        <w:ind w:left="426" w:hanging="426"/>
        <w:jc w:val="both"/>
        <w:rPr>
          <w:rFonts w:ascii="Arial" w:eastAsia="Arial" w:hAnsi="Arial" w:cs="Arial"/>
          <w:b/>
          <w:color w:val="000000"/>
          <w:sz w:val="22"/>
          <w:szCs w:val="22"/>
          <w:lang w:val="cs-CZ"/>
        </w:rPr>
      </w:pPr>
      <w:r w:rsidRPr="00480893">
        <w:rPr>
          <w:rFonts w:ascii="Arial" w:eastAsia="Arial" w:hAnsi="Arial" w:cs="Arial"/>
          <w:color w:val="000000"/>
          <w:sz w:val="22"/>
          <w:szCs w:val="22"/>
          <w:lang w:val="cs-CZ"/>
        </w:rPr>
        <w:t xml:space="preserve">Propagace bude zajišťována stranou </w:t>
      </w:r>
      <w:r w:rsidRPr="00480893">
        <w:rPr>
          <w:rFonts w:ascii="Arial" w:eastAsia="Arial" w:hAnsi="Arial" w:cs="Arial"/>
          <w:b/>
          <w:color w:val="000000"/>
          <w:sz w:val="22"/>
          <w:szCs w:val="22"/>
          <w:lang w:val="cs-CZ"/>
        </w:rPr>
        <w:t>„A“</w:t>
      </w:r>
      <w:r w:rsidRPr="00480893">
        <w:rPr>
          <w:rFonts w:ascii="Arial" w:eastAsia="Arial" w:hAnsi="Arial" w:cs="Arial"/>
          <w:color w:val="000000"/>
          <w:sz w:val="22"/>
          <w:szCs w:val="22"/>
          <w:lang w:val="cs-CZ"/>
        </w:rPr>
        <w:t xml:space="preserve"> k Akci uvedené v čl. I této smlouvy.</w:t>
      </w:r>
    </w:p>
    <w:p w:rsidR="00757B24" w:rsidRPr="00757B24" w:rsidRDefault="00757B24" w:rsidP="001925AA">
      <w:pPr>
        <w:pStyle w:val="Odstavecseseznamem"/>
        <w:numPr>
          <w:ilvl w:val="0"/>
          <w:numId w:val="7"/>
        </w:numPr>
        <w:pBdr>
          <w:top w:val="nil"/>
          <w:left w:val="nil"/>
          <w:bottom w:val="nil"/>
          <w:right w:val="nil"/>
          <w:between w:val="nil"/>
        </w:pBdr>
        <w:spacing w:after="60" w:line="276" w:lineRule="auto"/>
        <w:ind w:left="426" w:hanging="426"/>
        <w:jc w:val="both"/>
        <w:rPr>
          <w:rFonts w:ascii="Arial" w:eastAsia="Arial" w:hAnsi="Arial" w:cs="Arial"/>
          <w:color w:val="000000"/>
          <w:sz w:val="22"/>
          <w:szCs w:val="22"/>
          <w:lang w:val="cs-CZ"/>
        </w:rPr>
      </w:pPr>
      <w:r w:rsidRPr="00757B24">
        <w:rPr>
          <w:rFonts w:ascii="Arial" w:eastAsia="Arial" w:hAnsi="Arial" w:cs="Arial"/>
          <w:color w:val="000000"/>
          <w:sz w:val="22"/>
          <w:szCs w:val="22"/>
          <w:lang w:val="cs-CZ"/>
        </w:rPr>
        <w:t>Cílem akce je nabídnout široké veřejnosti netradiční a méně dostupné volnočasové pohybové aktivity s možností si je osobně vyzkoušet, a to individuálně nebo za asistence zkušených instruktorů.</w:t>
      </w:r>
    </w:p>
    <w:p w:rsidR="000F61A0" w:rsidRDefault="000F61A0" w:rsidP="00F04081">
      <w:pPr>
        <w:pBdr>
          <w:top w:val="nil"/>
          <w:left w:val="nil"/>
          <w:bottom w:val="nil"/>
          <w:right w:val="nil"/>
          <w:between w:val="nil"/>
        </w:pBdr>
        <w:spacing w:after="60"/>
        <w:ind w:left="426" w:hanging="426"/>
        <w:jc w:val="center"/>
        <w:rPr>
          <w:rFonts w:ascii="Arial" w:eastAsia="Arial" w:hAnsi="Arial" w:cs="Arial"/>
          <w:b/>
          <w:color w:val="000000"/>
          <w:sz w:val="22"/>
          <w:szCs w:val="22"/>
          <w:lang w:val="cs-CZ"/>
        </w:rPr>
      </w:pPr>
    </w:p>
    <w:p w:rsidR="00F04081" w:rsidRDefault="00F04081" w:rsidP="00F04081">
      <w:pPr>
        <w:pBdr>
          <w:top w:val="nil"/>
          <w:left w:val="nil"/>
          <w:bottom w:val="nil"/>
          <w:right w:val="nil"/>
          <w:between w:val="nil"/>
        </w:pBdr>
        <w:spacing w:after="60"/>
        <w:ind w:left="426" w:hanging="426"/>
        <w:jc w:val="center"/>
        <w:rPr>
          <w:rFonts w:ascii="Arial" w:eastAsia="Arial" w:hAnsi="Arial" w:cs="Arial"/>
          <w:b/>
          <w:color w:val="000000"/>
          <w:sz w:val="22"/>
          <w:szCs w:val="22"/>
          <w:lang w:val="cs-CZ"/>
        </w:rPr>
      </w:pPr>
    </w:p>
    <w:p w:rsidR="00F04081" w:rsidRDefault="00F04081" w:rsidP="00F04081">
      <w:pPr>
        <w:pBdr>
          <w:top w:val="nil"/>
          <w:left w:val="nil"/>
          <w:bottom w:val="nil"/>
          <w:right w:val="nil"/>
          <w:between w:val="nil"/>
        </w:pBdr>
        <w:spacing w:after="60"/>
        <w:ind w:left="426" w:hanging="426"/>
        <w:jc w:val="center"/>
        <w:rPr>
          <w:rFonts w:ascii="Arial" w:eastAsia="Arial" w:hAnsi="Arial" w:cs="Arial"/>
          <w:b/>
          <w:color w:val="000000"/>
          <w:sz w:val="22"/>
          <w:szCs w:val="22"/>
          <w:lang w:val="cs-CZ"/>
        </w:rPr>
      </w:pPr>
    </w:p>
    <w:p w:rsidR="00F04081" w:rsidRDefault="00F04081" w:rsidP="00F04081">
      <w:pPr>
        <w:pBdr>
          <w:top w:val="nil"/>
          <w:left w:val="nil"/>
          <w:bottom w:val="nil"/>
          <w:right w:val="nil"/>
          <w:between w:val="nil"/>
        </w:pBdr>
        <w:spacing w:after="60"/>
        <w:ind w:left="426" w:hanging="426"/>
        <w:jc w:val="center"/>
        <w:rPr>
          <w:rFonts w:ascii="Arial" w:eastAsia="Arial" w:hAnsi="Arial" w:cs="Arial"/>
          <w:b/>
          <w:color w:val="000000"/>
          <w:sz w:val="22"/>
          <w:szCs w:val="22"/>
          <w:lang w:val="cs-CZ"/>
        </w:rPr>
      </w:pPr>
    </w:p>
    <w:p w:rsidR="00F04081" w:rsidRDefault="00F04081" w:rsidP="00F04081">
      <w:pPr>
        <w:pBdr>
          <w:top w:val="nil"/>
          <w:left w:val="nil"/>
          <w:bottom w:val="nil"/>
          <w:right w:val="nil"/>
          <w:between w:val="nil"/>
        </w:pBdr>
        <w:spacing w:after="60"/>
        <w:ind w:left="426" w:hanging="426"/>
        <w:jc w:val="center"/>
        <w:rPr>
          <w:rFonts w:ascii="Arial" w:eastAsia="Arial" w:hAnsi="Arial" w:cs="Arial"/>
          <w:b/>
          <w:color w:val="000000"/>
          <w:sz w:val="22"/>
          <w:szCs w:val="22"/>
          <w:lang w:val="cs-CZ"/>
        </w:rPr>
      </w:pPr>
    </w:p>
    <w:p w:rsidR="00F04081" w:rsidRDefault="00F04081" w:rsidP="00F04081">
      <w:pPr>
        <w:pBdr>
          <w:top w:val="nil"/>
          <w:left w:val="nil"/>
          <w:bottom w:val="nil"/>
          <w:right w:val="nil"/>
          <w:between w:val="nil"/>
        </w:pBdr>
        <w:spacing w:after="60"/>
        <w:ind w:left="426" w:hanging="426"/>
        <w:jc w:val="center"/>
        <w:rPr>
          <w:rFonts w:ascii="Arial" w:eastAsia="Arial" w:hAnsi="Arial" w:cs="Arial"/>
          <w:b/>
          <w:color w:val="000000"/>
          <w:sz w:val="22"/>
          <w:szCs w:val="22"/>
          <w:lang w:val="cs-CZ"/>
        </w:rPr>
      </w:pPr>
    </w:p>
    <w:p w:rsidR="00F04081" w:rsidRDefault="00F04081" w:rsidP="001925AA">
      <w:pPr>
        <w:pBdr>
          <w:top w:val="nil"/>
          <w:left w:val="nil"/>
          <w:bottom w:val="nil"/>
          <w:right w:val="nil"/>
          <w:between w:val="nil"/>
        </w:pBdr>
        <w:spacing w:after="60"/>
        <w:ind w:left="426" w:hanging="426"/>
        <w:jc w:val="center"/>
        <w:rPr>
          <w:rFonts w:ascii="Arial" w:eastAsia="Arial" w:hAnsi="Arial" w:cs="Arial"/>
          <w:b/>
          <w:color w:val="000000"/>
          <w:sz w:val="22"/>
          <w:szCs w:val="22"/>
          <w:lang w:val="cs-CZ"/>
        </w:rPr>
      </w:pPr>
    </w:p>
    <w:p w:rsidR="000F61A0" w:rsidRPr="00D5630F" w:rsidRDefault="000F1F44" w:rsidP="001925AA">
      <w:pPr>
        <w:pBdr>
          <w:top w:val="nil"/>
          <w:left w:val="nil"/>
          <w:bottom w:val="nil"/>
          <w:right w:val="nil"/>
          <w:between w:val="nil"/>
        </w:pBdr>
        <w:spacing w:after="240"/>
        <w:ind w:left="426" w:hanging="426"/>
        <w:jc w:val="center"/>
        <w:rPr>
          <w:rFonts w:ascii="Arial" w:eastAsia="Arial" w:hAnsi="Arial" w:cs="Arial"/>
          <w:b/>
          <w:color w:val="000000"/>
          <w:sz w:val="22"/>
          <w:szCs w:val="22"/>
          <w:lang w:val="cs-CZ"/>
        </w:rPr>
      </w:pPr>
      <w:r w:rsidRPr="00480893">
        <w:rPr>
          <w:rFonts w:ascii="Arial" w:eastAsia="Arial" w:hAnsi="Arial" w:cs="Arial"/>
          <w:b/>
          <w:color w:val="000000"/>
          <w:sz w:val="22"/>
          <w:szCs w:val="22"/>
          <w:lang w:val="cs-CZ"/>
        </w:rPr>
        <w:t>III. Závazky „A“ a „B“</w:t>
      </w:r>
    </w:p>
    <w:p w:rsidR="000F61A0" w:rsidRPr="001925AA" w:rsidRDefault="006E7D44" w:rsidP="001925AA">
      <w:pPr>
        <w:pStyle w:val="Odstavecseseznamem"/>
        <w:numPr>
          <w:ilvl w:val="0"/>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lang w:val="cs-CZ"/>
        </w:rPr>
      </w:pPr>
      <w:r w:rsidRPr="001925AA">
        <w:rPr>
          <w:rFonts w:ascii="Arial" w:eastAsia="Arial" w:hAnsi="Arial" w:cs="Arial"/>
          <w:sz w:val="22"/>
          <w:szCs w:val="22"/>
          <w:lang w:val="cs-CZ"/>
        </w:rPr>
        <w:t>Strana</w:t>
      </w:r>
      <w:r w:rsidRPr="001925AA">
        <w:rPr>
          <w:rFonts w:ascii="Arial" w:eastAsia="Arial" w:hAnsi="Arial" w:cs="Arial"/>
          <w:b/>
          <w:sz w:val="22"/>
          <w:szCs w:val="22"/>
          <w:lang w:val="cs-CZ"/>
        </w:rPr>
        <w:t xml:space="preserve"> </w:t>
      </w:r>
      <w:r w:rsidR="000F1F44" w:rsidRPr="001925AA">
        <w:rPr>
          <w:rFonts w:ascii="Arial" w:eastAsia="Arial" w:hAnsi="Arial" w:cs="Arial"/>
          <w:b/>
          <w:sz w:val="22"/>
          <w:szCs w:val="22"/>
          <w:lang w:val="cs-CZ"/>
        </w:rPr>
        <w:t>„A“</w:t>
      </w:r>
      <w:r w:rsidR="000F1F44" w:rsidRPr="001925AA">
        <w:rPr>
          <w:rFonts w:ascii="Arial" w:eastAsia="Arial" w:hAnsi="Arial" w:cs="Arial"/>
          <w:sz w:val="22"/>
          <w:szCs w:val="22"/>
          <w:lang w:val="cs-CZ"/>
        </w:rPr>
        <w:t xml:space="preserve"> se zavazuje poskytnout </w:t>
      </w:r>
      <w:r w:rsidR="000F1F44" w:rsidRPr="001925AA">
        <w:rPr>
          <w:rFonts w:ascii="Arial" w:eastAsia="Arial" w:hAnsi="Arial" w:cs="Arial"/>
          <w:b/>
          <w:sz w:val="22"/>
          <w:szCs w:val="22"/>
          <w:lang w:val="cs-CZ"/>
        </w:rPr>
        <w:t>„B“</w:t>
      </w:r>
      <w:r w:rsidR="000F1F44" w:rsidRPr="001925AA">
        <w:rPr>
          <w:rFonts w:ascii="Arial" w:eastAsia="Arial" w:hAnsi="Arial" w:cs="Arial"/>
          <w:sz w:val="22"/>
          <w:szCs w:val="22"/>
          <w:lang w:val="cs-CZ"/>
        </w:rPr>
        <w:t xml:space="preserve"> v rámci Akce tato reklamní plnění:</w:t>
      </w:r>
    </w:p>
    <w:p w:rsidR="00480893" w:rsidRDefault="000F1F44"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highlight w:val="white"/>
          <w:lang w:val="cs-CZ"/>
        </w:rPr>
      </w:pPr>
      <w:r w:rsidRPr="001925AA">
        <w:rPr>
          <w:rFonts w:ascii="Arial" w:eastAsia="Arial" w:hAnsi="Arial" w:cs="Arial"/>
          <w:sz w:val="22"/>
          <w:szCs w:val="22"/>
          <w:highlight w:val="white"/>
          <w:lang w:val="cs-CZ"/>
        </w:rPr>
        <w:t xml:space="preserve">uvádění </w:t>
      </w:r>
      <w:r w:rsidR="006E7D44" w:rsidRPr="001925AA">
        <w:rPr>
          <w:rFonts w:ascii="Arial" w:eastAsia="Arial" w:hAnsi="Arial" w:cs="Arial"/>
          <w:sz w:val="22"/>
          <w:szCs w:val="22"/>
          <w:highlight w:val="white"/>
          <w:lang w:val="cs-CZ"/>
        </w:rPr>
        <w:t xml:space="preserve">strany </w:t>
      </w:r>
      <w:r w:rsidRPr="001925AA">
        <w:rPr>
          <w:rFonts w:ascii="Arial" w:eastAsia="Arial" w:hAnsi="Arial" w:cs="Arial"/>
          <w:b/>
          <w:sz w:val="22"/>
          <w:szCs w:val="22"/>
          <w:highlight w:val="white"/>
          <w:lang w:val="cs-CZ"/>
        </w:rPr>
        <w:t>„B“</w:t>
      </w:r>
      <w:r w:rsidRPr="001925AA">
        <w:rPr>
          <w:rFonts w:ascii="Arial" w:eastAsia="Arial" w:hAnsi="Arial" w:cs="Arial"/>
          <w:sz w:val="22"/>
          <w:szCs w:val="22"/>
          <w:highlight w:val="white"/>
          <w:lang w:val="cs-CZ"/>
        </w:rPr>
        <w:t xml:space="preserve"> jako partnera na společných vizuálech k</w:t>
      </w:r>
      <w:r w:rsidR="00C54A7C" w:rsidRPr="001925AA">
        <w:rPr>
          <w:rFonts w:ascii="Arial" w:eastAsia="Arial" w:hAnsi="Arial" w:cs="Arial"/>
          <w:sz w:val="22"/>
          <w:szCs w:val="22"/>
          <w:highlight w:val="white"/>
          <w:lang w:val="cs-CZ"/>
        </w:rPr>
        <w:t> </w:t>
      </w:r>
      <w:r w:rsidRPr="001925AA">
        <w:rPr>
          <w:rFonts w:ascii="Arial" w:eastAsia="Arial" w:hAnsi="Arial" w:cs="Arial"/>
          <w:sz w:val="22"/>
          <w:szCs w:val="22"/>
          <w:highlight w:val="white"/>
          <w:lang w:val="cs-CZ"/>
        </w:rPr>
        <w:t>Akci</w:t>
      </w:r>
      <w:r w:rsidR="00C54A7C" w:rsidRPr="001925AA">
        <w:rPr>
          <w:rFonts w:ascii="Arial" w:eastAsia="Arial" w:hAnsi="Arial" w:cs="Arial"/>
          <w:sz w:val="22"/>
          <w:szCs w:val="22"/>
          <w:highlight w:val="white"/>
          <w:lang w:val="cs-CZ"/>
        </w:rPr>
        <w:t>,</w:t>
      </w:r>
    </w:p>
    <w:p w:rsidR="00480893" w:rsidRPr="001925AA" w:rsidRDefault="000F1F44"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highlight w:val="white"/>
          <w:lang w:val="cs-CZ"/>
        </w:rPr>
      </w:pPr>
      <w:r w:rsidRPr="001925AA">
        <w:rPr>
          <w:rFonts w:ascii="Arial" w:eastAsia="Arial" w:hAnsi="Arial" w:cs="Arial"/>
          <w:sz w:val="22"/>
          <w:szCs w:val="22"/>
          <w:lang w:val="cs-CZ"/>
        </w:rPr>
        <w:t xml:space="preserve">prezentace </w:t>
      </w:r>
      <w:r w:rsidR="006E7D44" w:rsidRPr="001925AA">
        <w:rPr>
          <w:rFonts w:ascii="Arial" w:eastAsia="Arial" w:hAnsi="Arial" w:cs="Arial"/>
          <w:sz w:val="22"/>
          <w:szCs w:val="22"/>
          <w:lang w:val="cs-CZ"/>
        </w:rPr>
        <w:t xml:space="preserve">strany </w:t>
      </w:r>
      <w:r w:rsidRPr="001925AA">
        <w:rPr>
          <w:rFonts w:ascii="Arial" w:eastAsia="Arial" w:hAnsi="Arial" w:cs="Arial"/>
          <w:b/>
          <w:sz w:val="22"/>
          <w:szCs w:val="22"/>
          <w:lang w:val="cs-CZ"/>
        </w:rPr>
        <w:t>„B“</w:t>
      </w:r>
      <w:r w:rsidRPr="001925AA">
        <w:rPr>
          <w:rFonts w:ascii="Arial" w:eastAsia="Arial" w:hAnsi="Arial" w:cs="Arial"/>
          <w:sz w:val="22"/>
          <w:szCs w:val="22"/>
          <w:lang w:val="cs-CZ"/>
        </w:rPr>
        <w:t xml:space="preserve"> jako partnera – uvedení loga v areálu Akce</w:t>
      </w:r>
      <w:r w:rsidR="00C54A7C" w:rsidRPr="001925AA">
        <w:rPr>
          <w:rFonts w:ascii="Arial" w:eastAsia="Arial" w:hAnsi="Arial" w:cs="Arial"/>
          <w:sz w:val="22"/>
          <w:szCs w:val="22"/>
          <w:lang w:val="cs-CZ"/>
        </w:rPr>
        <w:t>,</w:t>
      </w:r>
    </w:p>
    <w:p w:rsidR="00480893" w:rsidRPr="001925AA" w:rsidRDefault="000F1F44"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highlight w:val="white"/>
          <w:lang w:val="cs-CZ"/>
        </w:rPr>
      </w:pPr>
      <w:r w:rsidRPr="001925AA">
        <w:rPr>
          <w:rFonts w:ascii="Arial" w:eastAsia="Arial" w:hAnsi="Arial" w:cs="Arial"/>
          <w:sz w:val="22"/>
          <w:szCs w:val="22"/>
          <w:lang w:val="cs-CZ"/>
        </w:rPr>
        <w:t xml:space="preserve">prezentace </w:t>
      </w:r>
      <w:r w:rsidR="006E7D44" w:rsidRPr="001925AA">
        <w:rPr>
          <w:rFonts w:ascii="Arial" w:eastAsia="Arial" w:hAnsi="Arial" w:cs="Arial"/>
          <w:sz w:val="22"/>
          <w:szCs w:val="22"/>
          <w:lang w:val="cs-CZ"/>
        </w:rPr>
        <w:t xml:space="preserve">strany </w:t>
      </w:r>
      <w:r w:rsidRPr="001925AA">
        <w:rPr>
          <w:rFonts w:ascii="Arial" w:eastAsia="Arial" w:hAnsi="Arial" w:cs="Arial"/>
          <w:b/>
          <w:sz w:val="22"/>
          <w:szCs w:val="22"/>
          <w:lang w:val="cs-CZ"/>
        </w:rPr>
        <w:t>„B“</w:t>
      </w:r>
      <w:r w:rsidRPr="001925AA">
        <w:rPr>
          <w:rFonts w:ascii="Arial" w:eastAsia="Arial" w:hAnsi="Arial" w:cs="Arial"/>
          <w:sz w:val="22"/>
          <w:szCs w:val="22"/>
          <w:lang w:val="cs-CZ"/>
        </w:rPr>
        <w:t xml:space="preserve"> jako partnera – umístění banneru</w:t>
      </w:r>
      <w:r w:rsidR="00C54A7C" w:rsidRPr="001925AA">
        <w:rPr>
          <w:rFonts w:ascii="Arial" w:eastAsia="Arial" w:hAnsi="Arial" w:cs="Arial"/>
          <w:sz w:val="22"/>
          <w:szCs w:val="22"/>
          <w:lang w:val="cs-CZ"/>
        </w:rPr>
        <w:t xml:space="preserve"> nebo reklamního křídla</w:t>
      </w:r>
      <w:r w:rsidRPr="001925AA">
        <w:rPr>
          <w:rFonts w:ascii="Arial" w:eastAsia="Arial" w:hAnsi="Arial" w:cs="Arial"/>
          <w:sz w:val="22"/>
          <w:szCs w:val="22"/>
          <w:lang w:val="cs-CZ"/>
        </w:rPr>
        <w:t xml:space="preserve"> partnera v areálu Akce</w:t>
      </w:r>
    </w:p>
    <w:p w:rsidR="00480893" w:rsidRPr="001925AA" w:rsidRDefault="000F1F44"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highlight w:val="white"/>
          <w:lang w:val="cs-CZ"/>
        </w:rPr>
      </w:pPr>
      <w:r w:rsidRPr="001925AA">
        <w:rPr>
          <w:rFonts w:ascii="Arial" w:eastAsia="Arial" w:hAnsi="Arial" w:cs="Arial"/>
          <w:sz w:val="22"/>
          <w:szCs w:val="22"/>
          <w:lang w:val="cs-CZ"/>
        </w:rPr>
        <w:t xml:space="preserve">prezentace </w:t>
      </w:r>
      <w:r w:rsidR="006E7D44" w:rsidRPr="001925AA">
        <w:rPr>
          <w:rFonts w:ascii="Arial" w:eastAsia="Arial" w:hAnsi="Arial" w:cs="Arial"/>
          <w:sz w:val="22"/>
          <w:szCs w:val="22"/>
          <w:lang w:val="cs-CZ"/>
        </w:rPr>
        <w:t xml:space="preserve">strany </w:t>
      </w:r>
      <w:r w:rsidRPr="001925AA">
        <w:rPr>
          <w:rFonts w:ascii="Arial" w:eastAsia="Arial" w:hAnsi="Arial" w:cs="Arial"/>
          <w:b/>
          <w:sz w:val="22"/>
          <w:szCs w:val="22"/>
          <w:lang w:val="cs-CZ"/>
        </w:rPr>
        <w:t>„B“</w:t>
      </w:r>
      <w:r w:rsidRPr="001925AA">
        <w:rPr>
          <w:rFonts w:ascii="Arial" w:eastAsia="Arial" w:hAnsi="Arial" w:cs="Arial"/>
          <w:sz w:val="22"/>
          <w:szCs w:val="22"/>
          <w:lang w:val="cs-CZ"/>
        </w:rPr>
        <w:t xml:space="preserve"> jako</w:t>
      </w:r>
      <w:r w:rsidR="00510177" w:rsidRPr="001925AA">
        <w:rPr>
          <w:rFonts w:ascii="Arial" w:eastAsia="Arial" w:hAnsi="Arial" w:cs="Arial"/>
          <w:sz w:val="22"/>
          <w:szCs w:val="22"/>
          <w:lang w:val="cs-CZ"/>
        </w:rPr>
        <w:t xml:space="preserve"> </w:t>
      </w:r>
      <w:r w:rsidRPr="001925AA">
        <w:rPr>
          <w:rFonts w:ascii="Arial" w:eastAsia="Arial" w:hAnsi="Arial" w:cs="Arial"/>
          <w:sz w:val="22"/>
          <w:szCs w:val="22"/>
          <w:lang w:val="cs-CZ"/>
        </w:rPr>
        <w:t>partnera Akce formou uvedení loga na internetových stránkác</w:t>
      </w:r>
      <w:r w:rsidR="008E311B" w:rsidRPr="001925AA">
        <w:rPr>
          <w:rFonts w:ascii="Arial" w:eastAsia="Arial" w:hAnsi="Arial" w:cs="Arial"/>
          <w:sz w:val="22"/>
          <w:szCs w:val="22"/>
          <w:lang w:val="cs-CZ"/>
        </w:rPr>
        <w:t>h strany „</w:t>
      </w:r>
      <w:r w:rsidR="008E311B" w:rsidRPr="001925AA">
        <w:rPr>
          <w:rFonts w:ascii="Arial" w:eastAsia="Arial" w:hAnsi="Arial" w:cs="Arial"/>
          <w:b/>
          <w:sz w:val="22"/>
          <w:szCs w:val="22"/>
          <w:lang w:val="cs-CZ"/>
        </w:rPr>
        <w:t>A</w:t>
      </w:r>
      <w:r w:rsidR="008E311B" w:rsidRPr="001925AA">
        <w:rPr>
          <w:rFonts w:ascii="Arial" w:eastAsia="Arial" w:hAnsi="Arial" w:cs="Arial"/>
          <w:sz w:val="22"/>
          <w:szCs w:val="22"/>
          <w:lang w:val="cs-CZ"/>
        </w:rPr>
        <w:t>“</w:t>
      </w:r>
    </w:p>
    <w:p w:rsidR="00480893" w:rsidRPr="001925AA" w:rsidRDefault="00234361"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highlight w:val="white"/>
          <w:lang w:val="cs-CZ"/>
        </w:rPr>
      </w:pPr>
      <w:r w:rsidRPr="001925AA">
        <w:rPr>
          <w:rFonts w:ascii="Arial" w:eastAsia="Arial" w:hAnsi="Arial" w:cs="Arial"/>
          <w:sz w:val="22"/>
          <w:szCs w:val="22"/>
          <w:lang w:val="cs-CZ"/>
        </w:rPr>
        <w:t xml:space="preserve">prezentace </w:t>
      </w:r>
      <w:r w:rsidR="006E7D44" w:rsidRPr="001925AA">
        <w:rPr>
          <w:rFonts w:ascii="Arial" w:eastAsia="Arial" w:hAnsi="Arial" w:cs="Arial"/>
          <w:sz w:val="22"/>
          <w:szCs w:val="22"/>
          <w:lang w:val="cs-CZ"/>
        </w:rPr>
        <w:t xml:space="preserve">strany </w:t>
      </w:r>
      <w:r w:rsidRPr="001925AA">
        <w:rPr>
          <w:rFonts w:ascii="Arial" w:eastAsia="Arial" w:hAnsi="Arial" w:cs="Arial"/>
          <w:b/>
          <w:sz w:val="22"/>
          <w:szCs w:val="22"/>
          <w:lang w:val="cs-CZ"/>
        </w:rPr>
        <w:t>„B“</w:t>
      </w:r>
      <w:r w:rsidR="00510177" w:rsidRPr="001925AA">
        <w:rPr>
          <w:rFonts w:ascii="Arial" w:eastAsia="Arial" w:hAnsi="Arial" w:cs="Arial"/>
          <w:sz w:val="22"/>
          <w:szCs w:val="22"/>
          <w:lang w:val="cs-CZ"/>
        </w:rPr>
        <w:t xml:space="preserve"> jako </w:t>
      </w:r>
      <w:r w:rsidRPr="001925AA">
        <w:rPr>
          <w:rFonts w:ascii="Arial" w:eastAsia="Arial" w:hAnsi="Arial" w:cs="Arial"/>
          <w:sz w:val="22"/>
          <w:szCs w:val="22"/>
          <w:lang w:val="cs-CZ"/>
        </w:rPr>
        <w:t>partnera – verbální poděk</w:t>
      </w:r>
      <w:r w:rsidR="00480893" w:rsidRPr="001925AA">
        <w:rPr>
          <w:rFonts w:ascii="Arial" w:eastAsia="Arial" w:hAnsi="Arial" w:cs="Arial"/>
          <w:sz w:val="22"/>
          <w:szCs w:val="22"/>
          <w:lang w:val="cs-CZ"/>
        </w:rPr>
        <w:t>ování a prezentace partnera při </w:t>
      </w:r>
      <w:r w:rsidRPr="001925AA">
        <w:rPr>
          <w:rFonts w:ascii="Arial" w:eastAsia="Arial" w:hAnsi="Arial" w:cs="Arial"/>
          <w:sz w:val="22"/>
          <w:szCs w:val="22"/>
          <w:lang w:val="cs-CZ"/>
        </w:rPr>
        <w:t>moderátorském vstupu</w:t>
      </w:r>
    </w:p>
    <w:p w:rsidR="000F61A0" w:rsidRPr="001925AA" w:rsidRDefault="00EE612F"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lang w:val="cs-CZ"/>
        </w:rPr>
      </w:pPr>
      <w:r w:rsidRPr="001925AA">
        <w:rPr>
          <w:rFonts w:ascii="Arial" w:eastAsia="Arial" w:hAnsi="Arial" w:cs="Arial"/>
          <w:sz w:val="22"/>
          <w:szCs w:val="22"/>
          <w:lang w:val="cs-CZ"/>
        </w:rPr>
        <w:t xml:space="preserve">možnost </w:t>
      </w:r>
      <w:r w:rsidR="006E7D44" w:rsidRPr="001925AA">
        <w:rPr>
          <w:rFonts w:ascii="Arial" w:eastAsia="Arial" w:hAnsi="Arial" w:cs="Arial"/>
          <w:sz w:val="22"/>
          <w:szCs w:val="22"/>
          <w:lang w:val="cs-CZ"/>
        </w:rPr>
        <w:t xml:space="preserve">strany </w:t>
      </w:r>
      <w:r w:rsidRPr="001925AA">
        <w:rPr>
          <w:rFonts w:ascii="Arial" w:eastAsia="Arial" w:hAnsi="Arial" w:cs="Arial"/>
          <w:b/>
          <w:sz w:val="22"/>
          <w:szCs w:val="22"/>
          <w:lang w:val="cs-CZ"/>
        </w:rPr>
        <w:t xml:space="preserve">„B“ </w:t>
      </w:r>
      <w:r w:rsidR="00480893" w:rsidRPr="001925AA">
        <w:rPr>
          <w:rFonts w:ascii="Arial" w:eastAsia="Arial" w:hAnsi="Arial" w:cs="Arial"/>
          <w:bCs/>
          <w:sz w:val="22"/>
          <w:szCs w:val="22"/>
          <w:lang w:val="cs-CZ"/>
        </w:rPr>
        <w:t>umísti</w:t>
      </w:r>
      <w:r w:rsidRPr="001925AA">
        <w:rPr>
          <w:rFonts w:ascii="Arial" w:eastAsia="Arial" w:hAnsi="Arial" w:cs="Arial"/>
          <w:bCs/>
          <w:sz w:val="22"/>
          <w:szCs w:val="22"/>
          <w:lang w:val="cs-CZ"/>
        </w:rPr>
        <w:t>t si v areálu vlastní stánek</w:t>
      </w:r>
      <w:r w:rsidR="000F1F44" w:rsidRPr="00C54A7C">
        <w:rPr>
          <w:rFonts w:ascii="Arial" w:hAnsi="Arial" w:cs="Arial"/>
          <w:sz w:val="22"/>
          <w:szCs w:val="22"/>
          <w:lang w:val="cs-CZ"/>
        </w:rPr>
        <w:fldChar w:fldCharType="begin"/>
      </w:r>
      <w:r w:rsidR="000F1F44" w:rsidRPr="001925AA">
        <w:rPr>
          <w:rFonts w:ascii="Arial" w:hAnsi="Arial" w:cs="Arial"/>
          <w:sz w:val="22"/>
          <w:szCs w:val="22"/>
          <w:lang w:val="cs-CZ"/>
        </w:rPr>
        <w:instrText xml:space="preserve"> HYPERLINK "http://www.vysocinafest.cz" </w:instrText>
      </w:r>
      <w:r w:rsidR="000F1F44" w:rsidRPr="00C54A7C">
        <w:rPr>
          <w:rFonts w:ascii="Arial" w:hAnsi="Arial" w:cs="Arial"/>
          <w:sz w:val="22"/>
          <w:szCs w:val="22"/>
          <w:lang w:val="cs-CZ"/>
        </w:rPr>
        <w:fldChar w:fldCharType="separate"/>
      </w:r>
    </w:p>
    <w:p w:rsidR="000F61A0" w:rsidRPr="00480893" w:rsidRDefault="000F1F44" w:rsidP="001925AA">
      <w:pPr>
        <w:pBdr>
          <w:top w:val="nil"/>
          <w:left w:val="nil"/>
          <w:bottom w:val="nil"/>
          <w:right w:val="nil"/>
          <w:between w:val="nil"/>
        </w:pBdr>
        <w:tabs>
          <w:tab w:val="left" w:pos="0"/>
        </w:tabs>
        <w:spacing w:after="60" w:line="276" w:lineRule="auto"/>
        <w:ind w:hanging="218"/>
        <w:jc w:val="both"/>
        <w:rPr>
          <w:rFonts w:ascii="Arial" w:eastAsia="Arial" w:hAnsi="Arial" w:cs="Arial"/>
          <w:sz w:val="22"/>
          <w:szCs w:val="22"/>
          <w:lang w:val="cs-CZ"/>
        </w:rPr>
      </w:pPr>
      <w:r w:rsidRPr="00C54A7C">
        <w:rPr>
          <w:rFonts w:ascii="Arial" w:hAnsi="Arial" w:cs="Arial"/>
          <w:sz w:val="22"/>
          <w:szCs w:val="22"/>
          <w:lang w:val="cs-CZ"/>
        </w:rPr>
        <w:fldChar w:fldCharType="end"/>
      </w:r>
    </w:p>
    <w:p w:rsidR="000F61A0" w:rsidRPr="00480893" w:rsidRDefault="00480893" w:rsidP="001925AA">
      <w:pPr>
        <w:pStyle w:val="Odstavecseseznamem"/>
        <w:numPr>
          <w:ilvl w:val="0"/>
          <w:numId w:val="6"/>
        </w:numPr>
        <w:pBdr>
          <w:top w:val="nil"/>
          <w:left w:val="nil"/>
          <w:bottom w:val="nil"/>
          <w:right w:val="nil"/>
          <w:between w:val="nil"/>
        </w:pBdr>
        <w:tabs>
          <w:tab w:val="left" w:pos="426"/>
        </w:tabs>
        <w:spacing w:after="60" w:line="276" w:lineRule="auto"/>
        <w:ind w:left="993" w:hanging="851"/>
        <w:jc w:val="both"/>
        <w:rPr>
          <w:rFonts w:ascii="Arial" w:eastAsia="Arial" w:hAnsi="Arial" w:cs="Arial"/>
          <w:color w:val="000000"/>
          <w:sz w:val="22"/>
          <w:szCs w:val="22"/>
          <w:lang w:val="cs-CZ"/>
        </w:rPr>
      </w:pPr>
      <w:r w:rsidRPr="00480893">
        <w:rPr>
          <w:rFonts w:ascii="Arial" w:eastAsia="Arial" w:hAnsi="Arial" w:cs="Arial"/>
          <w:color w:val="000000"/>
          <w:sz w:val="22"/>
          <w:szCs w:val="22"/>
          <w:lang w:val="cs-CZ"/>
        </w:rPr>
        <w:t>Strana</w:t>
      </w:r>
      <w:r w:rsidR="000F1F44" w:rsidRPr="00480893">
        <w:rPr>
          <w:rFonts w:ascii="Arial" w:eastAsia="Arial" w:hAnsi="Arial" w:cs="Arial"/>
          <w:color w:val="000000"/>
          <w:sz w:val="22"/>
          <w:szCs w:val="22"/>
          <w:lang w:val="cs-CZ"/>
        </w:rPr>
        <w:t xml:space="preserve"> </w:t>
      </w:r>
      <w:r w:rsidR="000F1F44" w:rsidRPr="00480893">
        <w:rPr>
          <w:rFonts w:ascii="Arial" w:eastAsia="Arial" w:hAnsi="Arial" w:cs="Arial"/>
          <w:b/>
          <w:color w:val="000000"/>
          <w:sz w:val="22"/>
          <w:szCs w:val="22"/>
          <w:lang w:val="cs-CZ"/>
        </w:rPr>
        <w:t>„B“</w:t>
      </w:r>
      <w:r w:rsidR="000F1F44" w:rsidRPr="00480893">
        <w:rPr>
          <w:rFonts w:ascii="Arial" w:eastAsia="Arial" w:hAnsi="Arial" w:cs="Arial"/>
          <w:color w:val="000000"/>
          <w:sz w:val="22"/>
          <w:szCs w:val="22"/>
          <w:lang w:val="cs-CZ"/>
        </w:rPr>
        <w:t xml:space="preserve"> poskytne ke splnění účelu této smlouvy „</w:t>
      </w:r>
      <w:r w:rsidR="000F1F44" w:rsidRPr="00480893">
        <w:rPr>
          <w:rFonts w:ascii="Arial" w:eastAsia="Arial" w:hAnsi="Arial" w:cs="Arial"/>
          <w:b/>
          <w:color w:val="000000"/>
          <w:sz w:val="22"/>
          <w:szCs w:val="22"/>
          <w:lang w:val="cs-CZ"/>
        </w:rPr>
        <w:t>A</w:t>
      </w:r>
      <w:r w:rsidR="000F1F44" w:rsidRPr="00480893">
        <w:rPr>
          <w:rFonts w:ascii="Arial" w:eastAsia="Arial" w:hAnsi="Arial" w:cs="Arial"/>
          <w:color w:val="000000"/>
          <w:sz w:val="22"/>
          <w:szCs w:val="22"/>
          <w:lang w:val="cs-CZ"/>
        </w:rPr>
        <w:t>“ potřebnou součinnost, a to zejména:</w:t>
      </w:r>
    </w:p>
    <w:p w:rsidR="000F61A0" w:rsidRPr="001925AA" w:rsidRDefault="000F1F44"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highlight w:val="white"/>
          <w:lang w:val="cs-CZ"/>
        </w:rPr>
      </w:pPr>
      <w:r w:rsidRPr="001925AA">
        <w:rPr>
          <w:rFonts w:ascii="Arial" w:eastAsia="Arial" w:hAnsi="Arial" w:cs="Arial"/>
          <w:sz w:val="22"/>
          <w:szCs w:val="22"/>
          <w:highlight w:val="white"/>
          <w:lang w:val="cs-CZ"/>
        </w:rPr>
        <w:t xml:space="preserve">dodáním příslušných podkladových materiálů ve smyslu čl. II a III.: logo, grafika, image, inzerce do </w:t>
      </w:r>
      <w:r w:rsidR="006E7D44" w:rsidRPr="001925AA">
        <w:rPr>
          <w:rFonts w:ascii="Arial" w:eastAsia="Arial" w:hAnsi="Arial" w:cs="Arial"/>
          <w:sz w:val="22"/>
          <w:szCs w:val="22"/>
          <w:highlight w:val="white"/>
          <w:lang w:val="cs-CZ"/>
        </w:rPr>
        <w:t xml:space="preserve">vlastních </w:t>
      </w:r>
      <w:r w:rsidRPr="001925AA">
        <w:rPr>
          <w:rFonts w:ascii="Arial" w:eastAsia="Arial" w:hAnsi="Arial" w:cs="Arial"/>
          <w:sz w:val="22"/>
          <w:szCs w:val="22"/>
          <w:highlight w:val="white"/>
          <w:lang w:val="cs-CZ"/>
        </w:rPr>
        <w:t>novin, ostatní podklady potřebné pro řádné plnění této smlouvy. Tyto podklady budou dodány stranou „B“ dle domluvy s</w:t>
      </w:r>
      <w:r w:rsidR="003826B0" w:rsidRPr="001925AA">
        <w:rPr>
          <w:rFonts w:ascii="Arial" w:eastAsia="Arial" w:hAnsi="Arial" w:cs="Arial"/>
          <w:sz w:val="22"/>
          <w:szCs w:val="22"/>
          <w:highlight w:val="white"/>
          <w:lang w:val="cs-CZ"/>
        </w:rPr>
        <w:t>e stranou</w:t>
      </w:r>
      <w:r w:rsidRPr="001925AA">
        <w:rPr>
          <w:rFonts w:ascii="Arial" w:eastAsia="Arial" w:hAnsi="Arial" w:cs="Arial"/>
          <w:sz w:val="22"/>
          <w:szCs w:val="22"/>
          <w:highlight w:val="white"/>
          <w:lang w:val="cs-CZ"/>
        </w:rPr>
        <w:t xml:space="preserve"> „A“</w:t>
      </w:r>
      <w:r w:rsidR="00510177" w:rsidRPr="001925AA">
        <w:rPr>
          <w:rFonts w:ascii="Arial" w:eastAsia="Arial" w:hAnsi="Arial" w:cs="Arial"/>
          <w:sz w:val="22"/>
          <w:szCs w:val="22"/>
          <w:highlight w:val="white"/>
          <w:lang w:val="cs-CZ"/>
        </w:rPr>
        <w:t>.</w:t>
      </w:r>
    </w:p>
    <w:p w:rsidR="00510177" w:rsidRPr="001925AA" w:rsidRDefault="00510177"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highlight w:val="white"/>
          <w:lang w:val="cs-CZ"/>
        </w:rPr>
      </w:pPr>
      <w:r w:rsidRPr="001925AA">
        <w:rPr>
          <w:rFonts w:ascii="Arial" w:eastAsia="Arial" w:hAnsi="Arial" w:cs="Arial"/>
          <w:sz w:val="22"/>
          <w:szCs w:val="22"/>
          <w:highlight w:val="white"/>
          <w:lang w:val="cs-CZ"/>
        </w:rPr>
        <w:t>zapůjčení</w:t>
      </w:r>
      <w:r w:rsidR="006E7D44" w:rsidRPr="001925AA">
        <w:rPr>
          <w:rFonts w:ascii="Arial" w:eastAsia="Arial" w:hAnsi="Arial" w:cs="Arial"/>
          <w:sz w:val="22"/>
          <w:szCs w:val="22"/>
          <w:highlight w:val="white"/>
          <w:lang w:val="cs-CZ"/>
        </w:rPr>
        <w:t xml:space="preserve"> 3</w:t>
      </w:r>
      <w:r w:rsidRPr="001925AA">
        <w:rPr>
          <w:rFonts w:ascii="Arial" w:eastAsia="Arial" w:hAnsi="Arial" w:cs="Arial"/>
          <w:sz w:val="22"/>
          <w:szCs w:val="22"/>
          <w:highlight w:val="white"/>
          <w:lang w:val="cs-CZ"/>
        </w:rPr>
        <w:t xml:space="preserve"> ks </w:t>
      </w:r>
      <w:r w:rsidR="00E12BAB" w:rsidRPr="001925AA">
        <w:rPr>
          <w:rFonts w:ascii="Arial" w:eastAsia="Arial" w:hAnsi="Arial" w:cs="Arial"/>
          <w:sz w:val="22"/>
          <w:szCs w:val="22"/>
          <w:highlight w:val="white"/>
          <w:lang w:val="cs-CZ"/>
        </w:rPr>
        <w:t xml:space="preserve">výstavních </w:t>
      </w:r>
      <w:r w:rsidRPr="001925AA">
        <w:rPr>
          <w:rFonts w:ascii="Arial" w:eastAsia="Arial" w:hAnsi="Arial" w:cs="Arial"/>
          <w:sz w:val="22"/>
          <w:szCs w:val="22"/>
          <w:highlight w:val="white"/>
          <w:lang w:val="cs-CZ"/>
        </w:rPr>
        <w:t>stanů</w:t>
      </w:r>
      <w:r w:rsidR="00C54A7C" w:rsidRPr="001925AA">
        <w:rPr>
          <w:rFonts w:ascii="Arial" w:eastAsia="Arial" w:hAnsi="Arial" w:cs="Arial"/>
          <w:sz w:val="22"/>
          <w:szCs w:val="22"/>
          <w:highlight w:val="white"/>
          <w:lang w:val="cs-CZ"/>
        </w:rPr>
        <w:t xml:space="preserve"> včetně vybavení</w:t>
      </w:r>
      <w:r w:rsidR="00E12BAB" w:rsidRPr="001925AA">
        <w:rPr>
          <w:rFonts w:ascii="Arial" w:eastAsia="Arial" w:hAnsi="Arial" w:cs="Arial"/>
          <w:sz w:val="22"/>
          <w:szCs w:val="22"/>
          <w:highlight w:val="white"/>
          <w:lang w:val="cs-CZ"/>
        </w:rPr>
        <w:t>,</w:t>
      </w:r>
      <w:r w:rsidR="006E7D44" w:rsidRPr="001925AA">
        <w:rPr>
          <w:rFonts w:ascii="Arial" w:eastAsia="Arial" w:hAnsi="Arial" w:cs="Arial"/>
          <w:sz w:val="22"/>
          <w:szCs w:val="22"/>
          <w:highlight w:val="white"/>
          <w:lang w:val="cs-CZ"/>
        </w:rPr>
        <w:t xml:space="preserve"> </w:t>
      </w:r>
    </w:p>
    <w:p w:rsidR="00531C79" w:rsidRPr="001925AA" w:rsidRDefault="0094199E" w:rsidP="001925AA">
      <w:pPr>
        <w:pStyle w:val="Odstavecseseznamem"/>
        <w:numPr>
          <w:ilvl w:val="1"/>
          <w:numId w:val="6"/>
        </w:numPr>
        <w:pBdr>
          <w:top w:val="nil"/>
          <w:left w:val="nil"/>
          <w:bottom w:val="nil"/>
          <w:right w:val="nil"/>
          <w:between w:val="nil"/>
        </w:pBdr>
        <w:tabs>
          <w:tab w:val="left" w:pos="851"/>
        </w:tabs>
        <w:spacing w:after="60" w:line="276" w:lineRule="auto"/>
        <w:ind w:hanging="218"/>
        <w:jc w:val="both"/>
        <w:rPr>
          <w:rFonts w:ascii="Arial" w:eastAsia="Arial" w:hAnsi="Arial" w:cs="Arial"/>
          <w:sz w:val="22"/>
          <w:szCs w:val="22"/>
          <w:highlight w:val="white"/>
          <w:lang w:val="cs-CZ"/>
        </w:rPr>
      </w:pPr>
      <w:r w:rsidRPr="001925AA">
        <w:rPr>
          <w:rFonts w:ascii="Arial" w:eastAsia="Arial" w:hAnsi="Arial" w:cs="Arial"/>
          <w:sz w:val="22"/>
          <w:szCs w:val="22"/>
          <w:highlight w:val="white"/>
          <w:lang w:val="cs-CZ"/>
        </w:rPr>
        <w:t>zapůjčení</w:t>
      </w:r>
      <w:r w:rsidR="00531C79" w:rsidRPr="001925AA">
        <w:rPr>
          <w:rFonts w:ascii="Arial" w:eastAsia="Arial" w:hAnsi="Arial" w:cs="Arial"/>
          <w:sz w:val="22"/>
          <w:szCs w:val="22"/>
          <w:highlight w:val="white"/>
          <w:lang w:val="cs-CZ"/>
        </w:rPr>
        <w:t xml:space="preserve"> nafukovací atrakc</w:t>
      </w:r>
      <w:r w:rsidRPr="001925AA">
        <w:rPr>
          <w:rFonts w:ascii="Arial" w:eastAsia="Arial" w:hAnsi="Arial" w:cs="Arial"/>
          <w:sz w:val="22"/>
          <w:szCs w:val="22"/>
          <w:highlight w:val="white"/>
          <w:lang w:val="cs-CZ"/>
        </w:rPr>
        <w:t>e</w:t>
      </w:r>
      <w:r w:rsidR="006E7D44" w:rsidRPr="001925AA">
        <w:rPr>
          <w:rFonts w:ascii="Arial" w:eastAsia="Arial" w:hAnsi="Arial" w:cs="Arial"/>
          <w:sz w:val="22"/>
          <w:szCs w:val="22"/>
          <w:highlight w:val="white"/>
          <w:lang w:val="cs-CZ"/>
        </w:rPr>
        <w:t>.</w:t>
      </w:r>
    </w:p>
    <w:p w:rsidR="000F61A0" w:rsidRPr="00480893" w:rsidRDefault="000F61A0" w:rsidP="00F04081">
      <w:pPr>
        <w:pBdr>
          <w:top w:val="nil"/>
          <w:left w:val="nil"/>
          <w:bottom w:val="nil"/>
          <w:right w:val="nil"/>
          <w:between w:val="nil"/>
        </w:pBdr>
        <w:spacing w:after="60"/>
        <w:ind w:hanging="218"/>
        <w:jc w:val="both"/>
        <w:rPr>
          <w:rFonts w:ascii="Arial" w:eastAsia="Arial" w:hAnsi="Arial" w:cs="Arial"/>
          <w:sz w:val="22"/>
          <w:szCs w:val="22"/>
          <w:lang w:val="cs-CZ"/>
        </w:rPr>
      </w:pPr>
    </w:p>
    <w:p w:rsidR="000F61A0" w:rsidRDefault="000F61A0" w:rsidP="00F04081">
      <w:pPr>
        <w:pBdr>
          <w:top w:val="nil"/>
          <w:left w:val="nil"/>
          <w:bottom w:val="nil"/>
          <w:right w:val="nil"/>
          <w:between w:val="nil"/>
        </w:pBdr>
        <w:spacing w:after="60"/>
        <w:ind w:hanging="218"/>
        <w:rPr>
          <w:rFonts w:ascii="Arial" w:eastAsia="Arial" w:hAnsi="Arial" w:cs="Arial"/>
          <w:b/>
          <w:sz w:val="22"/>
          <w:szCs w:val="22"/>
          <w:lang w:val="cs-CZ"/>
        </w:rPr>
      </w:pPr>
    </w:p>
    <w:p w:rsidR="003826B0" w:rsidRPr="00480893" w:rsidRDefault="003826B0" w:rsidP="00F04081">
      <w:pPr>
        <w:pBdr>
          <w:top w:val="nil"/>
          <w:left w:val="nil"/>
          <w:bottom w:val="nil"/>
          <w:right w:val="nil"/>
          <w:between w:val="nil"/>
        </w:pBdr>
        <w:spacing w:after="60"/>
        <w:ind w:hanging="218"/>
        <w:rPr>
          <w:rFonts w:ascii="Arial" w:eastAsia="Arial" w:hAnsi="Arial" w:cs="Arial"/>
          <w:b/>
          <w:sz w:val="22"/>
          <w:szCs w:val="22"/>
          <w:lang w:val="cs-CZ"/>
        </w:rPr>
      </w:pPr>
    </w:p>
    <w:p w:rsidR="000F61A0" w:rsidRPr="00D5630F" w:rsidRDefault="00531C79" w:rsidP="00F04081">
      <w:pPr>
        <w:pBdr>
          <w:top w:val="nil"/>
          <w:left w:val="nil"/>
          <w:bottom w:val="nil"/>
          <w:right w:val="nil"/>
          <w:between w:val="nil"/>
        </w:pBdr>
        <w:spacing w:after="240"/>
        <w:ind w:hanging="218"/>
        <w:jc w:val="center"/>
        <w:rPr>
          <w:rFonts w:ascii="Arial" w:eastAsia="Arial" w:hAnsi="Arial" w:cs="Arial"/>
          <w:b/>
          <w:sz w:val="22"/>
          <w:szCs w:val="22"/>
          <w:lang w:val="cs-CZ"/>
        </w:rPr>
      </w:pPr>
      <w:r>
        <w:rPr>
          <w:rFonts w:ascii="Arial" w:eastAsia="Arial" w:hAnsi="Arial" w:cs="Arial"/>
          <w:b/>
          <w:sz w:val="22"/>
          <w:szCs w:val="22"/>
          <w:lang w:val="cs-CZ"/>
        </w:rPr>
        <w:t>I</w:t>
      </w:r>
      <w:r w:rsidR="000F1F44" w:rsidRPr="00480893">
        <w:rPr>
          <w:rFonts w:ascii="Arial" w:eastAsia="Arial" w:hAnsi="Arial" w:cs="Arial"/>
          <w:b/>
          <w:sz w:val="22"/>
          <w:szCs w:val="22"/>
          <w:lang w:val="cs-CZ"/>
        </w:rPr>
        <w:t>V. Závěrečná ustanovení</w:t>
      </w:r>
    </w:p>
    <w:p w:rsidR="003826B0" w:rsidRDefault="000F1F44" w:rsidP="001925AA">
      <w:pPr>
        <w:numPr>
          <w:ilvl w:val="0"/>
          <w:numId w:val="3"/>
        </w:numPr>
        <w:pBdr>
          <w:top w:val="nil"/>
          <w:left w:val="nil"/>
          <w:bottom w:val="nil"/>
          <w:right w:val="nil"/>
          <w:between w:val="nil"/>
        </w:pBdr>
        <w:tabs>
          <w:tab w:val="left" w:pos="426"/>
        </w:tabs>
        <w:spacing w:after="60" w:line="276" w:lineRule="auto"/>
        <w:ind w:left="426" w:right="-144" w:hanging="284"/>
        <w:jc w:val="both"/>
        <w:rPr>
          <w:rFonts w:ascii="Arial" w:eastAsia="Arial" w:hAnsi="Arial" w:cs="Arial"/>
          <w:sz w:val="22"/>
          <w:szCs w:val="22"/>
          <w:lang w:val="cs-CZ"/>
        </w:rPr>
      </w:pPr>
      <w:r w:rsidRPr="00480893">
        <w:rPr>
          <w:rFonts w:ascii="Arial" w:eastAsia="Arial" w:hAnsi="Arial" w:cs="Arial"/>
          <w:sz w:val="22"/>
          <w:szCs w:val="22"/>
          <w:lang w:val="cs-CZ"/>
        </w:rPr>
        <w:t>Za předpokladu řádného splnění závazků uvedených v čl. II.</w:t>
      </w:r>
      <w:r w:rsidR="003826B0">
        <w:rPr>
          <w:rFonts w:ascii="Arial" w:eastAsia="Arial" w:hAnsi="Arial" w:cs="Arial"/>
          <w:sz w:val="22"/>
          <w:szCs w:val="22"/>
          <w:lang w:val="cs-CZ"/>
        </w:rPr>
        <w:t xml:space="preserve"> </w:t>
      </w:r>
      <w:r w:rsidRPr="00480893">
        <w:rPr>
          <w:rFonts w:ascii="Arial" w:eastAsia="Arial" w:hAnsi="Arial" w:cs="Arial"/>
          <w:sz w:val="22"/>
          <w:szCs w:val="22"/>
          <w:lang w:val="cs-CZ"/>
        </w:rPr>
        <w:t>-</w:t>
      </w:r>
      <w:r w:rsidR="003826B0">
        <w:rPr>
          <w:rFonts w:ascii="Arial" w:eastAsia="Arial" w:hAnsi="Arial" w:cs="Arial"/>
          <w:sz w:val="22"/>
          <w:szCs w:val="22"/>
          <w:lang w:val="cs-CZ"/>
        </w:rPr>
        <w:t xml:space="preserve"> </w:t>
      </w:r>
      <w:r w:rsidRPr="00480893">
        <w:rPr>
          <w:rFonts w:ascii="Arial" w:eastAsia="Arial" w:hAnsi="Arial" w:cs="Arial"/>
          <w:sz w:val="22"/>
          <w:szCs w:val="22"/>
          <w:lang w:val="cs-CZ"/>
        </w:rPr>
        <w:t>III. této smlouvy oba její účastníci prohlašují, že nemají žádných vzájemných pohledávek z právního vztahu založeného touto smlouvou.</w:t>
      </w:r>
    </w:p>
    <w:p w:rsidR="003826B0" w:rsidRDefault="000F1F44" w:rsidP="001925AA">
      <w:pPr>
        <w:numPr>
          <w:ilvl w:val="0"/>
          <w:numId w:val="3"/>
        </w:numPr>
        <w:pBdr>
          <w:top w:val="nil"/>
          <w:left w:val="nil"/>
          <w:bottom w:val="nil"/>
          <w:right w:val="nil"/>
          <w:between w:val="nil"/>
        </w:pBdr>
        <w:tabs>
          <w:tab w:val="left" w:pos="426"/>
        </w:tabs>
        <w:spacing w:after="60" w:line="276" w:lineRule="auto"/>
        <w:ind w:left="426" w:right="-144" w:hanging="284"/>
        <w:jc w:val="both"/>
        <w:rPr>
          <w:rFonts w:ascii="Arial" w:eastAsia="Arial" w:hAnsi="Arial" w:cs="Arial"/>
          <w:sz w:val="22"/>
          <w:szCs w:val="22"/>
          <w:lang w:val="cs-CZ"/>
        </w:rPr>
      </w:pPr>
      <w:r w:rsidRPr="003826B0">
        <w:rPr>
          <w:rFonts w:ascii="Arial" w:eastAsia="Arial" w:hAnsi="Arial" w:cs="Arial"/>
          <w:sz w:val="22"/>
          <w:szCs w:val="22"/>
          <w:lang w:val="cs-CZ"/>
        </w:rPr>
        <w:t>T</w:t>
      </w:r>
      <w:r w:rsidR="003826B0">
        <w:rPr>
          <w:rFonts w:ascii="Arial" w:eastAsia="Arial" w:hAnsi="Arial" w:cs="Arial"/>
          <w:sz w:val="22"/>
          <w:szCs w:val="22"/>
          <w:lang w:val="cs-CZ"/>
        </w:rPr>
        <w:t xml:space="preserve">ato smlouva, se vyhotovuje ve </w:t>
      </w:r>
      <w:r w:rsidR="00F04081">
        <w:rPr>
          <w:rFonts w:ascii="Arial" w:eastAsia="Arial" w:hAnsi="Arial" w:cs="Arial"/>
          <w:sz w:val="22"/>
          <w:szCs w:val="22"/>
          <w:lang w:val="cs-CZ"/>
        </w:rPr>
        <w:t>dvou</w:t>
      </w:r>
      <w:r w:rsidRPr="003826B0">
        <w:rPr>
          <w:rFonts w:ascii="Arial" w:eastAsia="Arial" w:hAnsi="Arial" w:cs="Arial"/>
          <w:sz w:val="22"/>
          <w:szCs w:val="22"/>
          <w:lang w:val="cs-CZ"/>
        </w:rPr>
        <w:t xml:space="preserve"> stejnopisech, z nichž strana </w:t>
      </w:r>
      <w:r w:rsidR="003826B0">
        <w:rPr>
          <w:rFonts w:ascii="Arial" w:eastAsia="Arial" w:hAnsi="Arial" w:cs="Arial"/>
          <w:b/>
          <w:sz w:val="22"/>
          <w:szCs w:val="22"/>
          <w:lang w:val="cs-CZ"/>
        </w:rPr>
        <w:t>„A“</w:t>
      </w:r>
      <w:r w:rsidR="003826B0">
        <w:rPr>
          <w:rFonts w:ascii="Arial" w:eastAsia="Arial" w:hAnsi="Arial" w:cs="Arial"/>
          <w:sz w:val="22"/>
          <w:szCs w:val="22"/>
          <w:lang w:val="cs-CZ"/>
        </w:rPr>
        <w:t xml:space="preserve"> </w:t>
      </w:r>
      <w:r w:rsidR="00F04081">
        <w:rPr>
          <w:rFonts w:ascii="Arial" w:eastAsia="Arial" w:hAnsi="Arial" w:cs="Arial"/>
          <w:sz w:val="22"/>
          <w:szCs w:val="22"/>
          <w:lang w:val="cs-CZ"/>
        </w:rPr>
        <w:t>i</w:t>
      </w:r>
      <w:r w:rsidR="003826B0">
        <w:rPr>
          <w:rFonts w:ascii="Arial" w:eastAsia="Arial" w:hAnsi="Arial" w:cs="Arial"/>
          <w:sz w:val="22"/>
          <w:szCs w:val="22"/>
          <w:lang w:val="cs-CZ"/>
        </w:rPr>
        <w:t xml:space="preserve"> strana </w:t>
      </w:r>
      <w:r w:rsidR="003826B0">
        <w:rPr>
          <w:rFonts w:ascii="Arial" w:eastAsia="Arial" w:hAnsi="Arial" w:cs="Arial"/>
          <w:b/>
          <w:sz w:val="22"/>
          <w:szCs w:val="22"/>
          <w:lang w:val="cs-CZ"/>
        </w:rPr>
        <w:t>„B“</w:t>
      </w:r>
      <w:r w:rsidR="003826B0">
        <w:rPr>
          <w:rFonts w:ascii="Arial" w:eastAsia="Arial" w:hAnsi="Arial" w:cs="Arial"/>
          <w:sz w:val="22"/>
          <w:szCs w:val="22"/>
          <w:lang w:val="cs-CZ"/>
        </w:rPr>
        <w:t xml:space="preserve"> obdrží </w:t>
      </w:r>
      <w:r w:rsidR="00F04081">
        <w:rPr>
          <w:rFonts w:ascii="Arial" w:eastAsia="Arial" w:hAnsi="Arial" w:cs="Arial"/>
          <w:sz w:val="22"/>
          <w:szCs w:val="22"/>
          <w:lang w:val="cs-CZ"/>
        </w:rPr>
        <w:t>po jednom stejnopisu</w:t>
      </w:r>
      <w:r w:rsidR="003826B0">
        <w:rPr>
          <w:rFonts w:ascii="Arial" w:eastAsia="Arial" w:hAnsi="Arial" w:cs="Arial"/>
          <w:sz w:val="22"/>
          <w:szCs w:val="22"/>
          <w:lang w:val="cs-CZ"/>
        </w:rPr>
        <w:t>.</w:t>
      </w:r>
    </w:p>
    <w:p w:rsidR="003826B0" w:rsidRDefault="000F1F44" w:rsidP="001925AA">
      <w:pPr>
        <w:numPr>
          <w:ilvl w:val="0"/>
          <w:numId w:val="3"/>
        </w:numPr>
        <w:pBdr>
          <w:top w:val="nil"/>
          <w:left w:val="nil"/>
          <w:bottom w:val="nil"/>
          <w:right w:val="nil"/>
          <w:between w:val="nil"/>
        </w:pBdr>
        <w:tabs>
          <w:tab w:val="left" w:pos="426"/>
        </w:tabs>
        <w:spacing w:after="60" w:line="276" w:lineRule="auto"/>
        <w:ind w:left="426" w:right="-144" w:hanging="284"/>
        <w:jc w:val="both"/>
        <w:rPr>
          <w:rFonts w:ascii="Arial" w:eastAsia="Arial" w:hAnsi="Arial" w:cs="Arial"/>
          <w:sz w:val="22"/>
          <w:szCs w:val="22"/>
          <w:lang w:val="cs-CZ"/>
        </w:rPr>
      </w:pPr>
      <w:r w:rsidRPr="003826B0">
        <w:rPr>
          <w:rFonts w:ascii="Arial" w:eastAsia="Arial" w:hAnsi="Arial" w:cs="Arial"/>
          <w:sz w:val="22"/>
          <w:szCs w:val="22"/>
          <w:lang w:val="cs-CZ"/>
        </w:rPr>
        <w:t xml:space="preserve">Od této smlouvy </w:t>
      </w:r>
      <w:r w:rsidRPr="004727AE">
        <w:rPr>
          <w:rFonts w:ascii="Arial" w:eastAsia="Arial" w:hAnsi="Arial" w:cs="Arial"/>
          <w:sz w:val="22"/>
          <w:szCs w:val="22"/>
          <w:lang w:val="cs-CZ"/>
        </w:rPr>
        <w:t>lze odstoupi</w:t>
      </w:r>
      <w:r w:rsidR="0094199E" w:rsidRPr="004727AE">
        <w:rPr>
          <w:rFonts w:ascii="Arial" w:eastAsia="Arial" w:hAnsi="Arial" w:cs="Arial"/>
          <w:sz w:val="22"/>
          <w:szCs w:val="22"/>
          <w:lang w:val="cs-CZ"/>
        </w:rPr>
        <w:t xml:space="preserve">t </w:t>
      </w:r>
      <w:r w:rsidRPr="004727AE">
        <w:rPr>
          <w:rFonts w:ascii="Arial" w:eastAsia="Arial" w:hAnsi="Arial" w:cs="Arial"/>
          <w:sz w:val="22"/>
          <w:szCs w:val="22"/>
          <w:lang w:val="cs-CZ"/>
        </w:rPr>
        <w:t>pouze v</w:t>
      </w:r>
      <w:r w:rsidRPr="003826B0">
        <w:rPr>
          <w:rFonts w:ascii="Arial" w:eastAsia="Arial" w:hAnsi="Arial" w:cs="Arial"/>
          <w:sz w:val="22"/>
          <w:szCs w:val="22"/>
          <w:lang w:val="cs-CZ"/>
        </w:rPr>
        <w:t> případech vyplývajících ze zákona.</w:t>
      </w:r>
    </w:p>
    <w:p w:rsidR="003826B0" w:rsidRDefault="000F1F44" w:rsidP="001925AA">
      <w:pPr>
        <w:numPr>
          <w:ilvl w:val="0"/>
          <w:numId w:val="3"/>
        </w:numPr>
        <w:pBdr>
          <w:top w:val="nil"/>
          <w:left w:val="nil"/>
          <w:bottom w:val="nil"/>
          <w:right w:val="nil"/>
          <w:between w:val="nil"/>
        </w:pBdr>
        <w:tabs>
          <w:tab w:val="left" w:pos="426"/>
        </w:tabs>
        <w:spacing w:after="60" w:line="276" w:lineRule="auto"/>
        <w:ind w:left="426" w:right="-144" w:hanging="284"/>
        <w:jc w:val="both"/>
        <w:rPr>
          <w:rFonts w:ascii="Arial" w:eastAsia="Arial" w:hAnsi="Arial" w:cs="Arial"/>
          <w:sz w:val="22"/>
          <w:szCs w:val="22"/>
          <w:lang w:val="cs-CZ"/>
        </w:rPr>
      </w:pPr>
      <w:r w:rsidRPr="003826B0">
        <w:rPr>
          <w:rFonts w:ascii="Arial" w:eastAsia="Arial" w:hAnsi="Arial" w:cs="Arial"/>
          <w:sz w:val="22"/>
          <w:szCs w:val="22"/>
          <w:lang w:val="cs-CZ"/>
        </w:rPr>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w:t>
      </w:r>
      <w:r w:rsidR="003826B0">
        <w:rPr>
          <w:rFonts w:ascii="Arial" w:eastAsia="Arial" w:hAnsi="Arial" w:cs="Arial"/>
          <w:sz w:val="22"/>
          <w:szCs w:val="22"/>
          <w:lang w:val="cs-CZ"/>
        </w:rPr>
        <w:t>,</w:t>
      </w:r>
      <w:r w:rsidRPr="003826B0">
        <w:rPr>
          <w:rFonts w:ascii="Arial" w:eastAsia="Arial" w:hAnsi="Arial" w:cs="Arial"/>
          <w:sz w:val="22"/>
          <w:szCs w:val="22"/>
          <w:lang w:val="cs-CZ"/>
        </w:rPr>
        <w:t xml:space="preserve"> a jsou zachovány srovnatelné podmínky pro jeho dosažení.</w:t>
      </w:r>
    </w:p>
    <w:p w:rsidR="00A45162" w:rsidRPr="00CE2EFF" w:rsidRDefault="003826B0" w:rsidP="001925AA">
      <w:pPr>
        <w:numPr>
          <w:ilvl w:val="0"/>
          <w:numId w:val="3"/>
        </w:numPr>
        <w:pBdr>
          <w:top w:val="nil"/>
          <w:left w:val="nil"/>
          <w:bottom w:val="nil"/>
          <w:right w:val="nil"/>
          <w:between w:val="nil"/>
        </w:pBdr>
        <w:tabs>
          <w:tab w:val="left" w:pos="426"/>
        </w:tabs>
        <w:spacing w:after="60" w:line="276" w:lineRule="auto"/>
        <w:ind w:left="426" w:right="-144" w:hanging="284"/>
        <w:jc w:val="both"/>
        <w:rPr>
          <w:rFonts w:ascii="Arial" w:eastAsia="Arial" w:hAnsi="Arial" w:cs="Arial"/>
          <w:sz w:val="22"/>
          <w:szCs w:val="22"/>
          <w:lang w:val="cs-CZ"/>
        </w:rPr>
      </w:pPr>
      <w:r w:rsidRPr="00CE2EFF">
        <w:rPr>
          <w:rFonts w:ascii="Arial" w:eastAsia="Arial" w:hAnsi="Arial" w:cs="Arial"/>
          <w:sz w:val="22"/>
          <w:szCs w:val="22"/>
          <w:lang w:val="cs-CZ"/>
        </w:rPr>
        <w:t xml:space="preserve">Strana </w:t>
      </w:r>
      <w:r w:rsidRPr="00CE2EFF">
        <w:rPr>
          <w:rFonts w:ascii="Arial" w:eastAsia="Arial" w:hAnsi="Arial" w:cs="Arial"/>
          <w:b/>
          <w:sz w:val="22"/>
          <w:szCs w:val="22"/>
          <w:lang w:val="cs-CZ"/>
        </w:rPr>
        <w:t>„A“</w:t>
      </w:r>
      <w:r w:rsidRPr="00CE2EFF">
        <w:rPr>
          <w:rFonts w:ascii="Arial" w:eastAsia="Arial" w:hAnsi="Arial" w:cs="Arial"/>
          <w:sz w:val="22"/>
          <w:szCs w:val="22"/>
          <w:lang w:val="cs-CZ"/>
        </w:rPr>
        <w:t xml:space="preserve"> bere na vědomí, že strana </w:t>
      </w:r>
      <w:r w:rsidRPr="00CE2EFF">
        <w:rPr>
          <w:rFonts w:ascii="Arial" w:eastAsia="Arial" w:hAnsi="Arial" w:cs="Arial"/>
          <w:b/>
          <w:sz w:val="22"/>
          <w:szCs w:val="22"/>
          <w:lang w:val="cs-CZ"/>
        </w:rPr>
        <w:t>„B“</w:t>
      </w:r>
      <w:r w:rsidRPr="00CE2EFF">
        <w:rPr>
          <w:rFonts w:ascii="Arial" w:eastAsia="Arial" w:hAnsi="Arial" w:cs="Arial"/>
          <w:sz w:val="22"/>
          <w:szCs w:val="22"/>
          <w:lang w:val="cs-CZ"/>
        </w:rPr>
        <w:t xml:space="preserve"> je subjektem </w:t>
      </w:r>
      <w:r w:rsidR="00A45162" w:rsidRPr="00CE2EFF">
        <w:rPr>
          <w:rFonts w:ascii="Arial" w:eastAsia="Arial" w:hAnsi="Arial" w:cs="Arial"/>
          <w:sz w:val="22"/>
          <w:szCs w:val="22"/>
          <w:lang w:val="cs-CZ"/>
        </w:rPr>
        <w:t>povinným uveřejňovat smlouvy dle </w:t>
      </w:r>
      <w:r w:rsidRPr="00CE2EFF">
        <w:rPr>
          <w:rFonts w:ascii="Arial" w:eastAsia="Arial" w:hAnsi="Arial" w:cs="Arial"/>
          <w:sz w:val="22"/>
          <w:szCs w:val="22"/>
          <w:lang w:val="cs-CZ"/>
        </w:rPr>
        <w:t>zákona č. 340/2015 Sb., o registru smluv</w:t>
      </w:r>
      <w:r w:rsidR="00A45162" w:rsidRPr="00CE2EFF">
        <w:rPr>
          <w:rFonts w:ascii="Arial" w:eastAsia="Arial" w:hAnsi="Arial" w:cs="Arial"/>
          <w:sz w:val="22"/>
          <w:szCs w:val="22"/>
          <w:lang w:val="cs-CZ"/>
        </w:rPr>
        <w:t xml:space="preserve"> a že smlouva bude uveřejněna v souladu s tímto zákonem. Smlouva nabývá</w:t>
      </w:r>
      <w:r w:rsidR="000F1F44" w:rsidRPr="00CE2EFF">
        <w:rPr>
          <w:rFonts w:ascii="Arial" w:eastAsia="Arial" w:hAnsi="Arial" w:cs="Arial"/>
          <w:sz w:val="22"/>
          <w:szCs w:val="22"/>
          <w:lang w:val="cs-CZ"/>
        </w:rPr>
        <w:t xml:space="preserve"> </w:t>
      </w:r>
      <w:r w:rsidR="00B53F2F" w:rsidRPr="00CE2EFF">
        <w:rPr>
          <w:rFonts w:ascii="Arial" w:eastAsia="Arial" w:hAnsi="Arial" w:cs="Arial"/>
          <w:sz w:val="22"/>
          <w:szCs w:val="22"/>
          <w:lang w:val="cs-CZ"/>
        </w:rPr>
        <w:t xml:space="preserve">účinnosti </w:t>
      </w:r>
      <w:r w:rsidR="000F1F44" w:rsidRPr="00CE2EFF">
        <w:rPr>
          <w:rFonts w:ascii="Arial" w:eastAsia="Arial" w:hAnsi="Arial" w:cs="Arial"/>
          <w:sz w:val="22"/>
          <w:szCs w:val="22"/>
          <w:lang w:val="cs-CZ"/>
        </w:rPr>
        <w:t>okamžike</w:t>
      </w:r>
      <w:r w:rsidR="00B53F2F" w:rsidRPr="00CE2EFF">
        <w:rPr>
          <w:rFonts w:ascii="Arial" w:eastAsia="Arial" w:hAnsi="Arial" w:cs="Arial"/>
          <w:sz w:val="22"/>
          <w:szCs w:val="22"/>
          <w:lang w:val="cs-CZ"/>
        </w:rPr>
        <w:t>m,</w:t>
      </w:r>
      <w:r w:rsidR="000F1F44" w:rsidRPr="00CE2EFF">
        <w:rPr>
          <w:rFonts w:ascii="Arial" w:eastAsia="Arial" w:hAnsi="Arial" w:cs="Arial"/>
          <w:sz w:val="22"/>
          <w:szCs w:val="22"/>
          <w:lang w:val="cs-CZ"/>
        </w:rPr>
        <w:t xml:space="preserve"> kdy</w:t>
      </w:r>
      <w:r w:rsidR="00B53F2F" w:rsidRPr="00CE2EFF">
        <w:rPr>
          <w:rFonts w:ascii="Arial" w:eastAsia="Arial" w:hAnsi="Arial" w:cs="Arial"/>
          <w:sz w:val="22"/>
          <w:szCs w:val="22"/>
          <w:lang w:val="cs-CZ"/>
        </w:rPr>
        <w:t xml:space="preserve"> bude </w:t>
      </w:r>
      <w:r w:rsidR="00A45162" w:rsidRPr="00CE2EFF">
        <w:rPr>
          <w:rFonts w:ascii="Arial" w:eastAsia="Arial" w:hAnsi="Arial" w:cs="Arial"/>
          <w:sz w:val="22"/>
          <w:szCs w:val="22"/>
          <w:lang w:val="cs-CZ"/>
        </w:rPr>
        <w:t>uveřejněna v registru smluv dle </w:t>
      </w:r>
      <w:r w:rsidR="00B53F2F" w:rsidRPr="00CE2EFF">
        <w:rPr>
          <w:rFonts w:ascii="Arial" w:eastAsia="Arial" w:hAnsi="Arial" w:cs="Arial"/>
          <w:sz w:val="22"/>
          <w:szCs w:val="22"/>
          <w:lang w:val="cs-CZ"/>
        </w:rPr>
        <w:t>zákona č. 340/2015 Sb., o registru smluv</w:t>
      </w:r>
      <w:r w:rsidR="00A45162" w:rsidRPr="00CE2EFF">
        <w:rPr>
          <w:rFonts w:ascii="Arial" w:eastAsia="Arial" w:hAnsi="Arial" w:cs="Arial"/>
          <w:sz w:val="22"/>
          <w:szCs w:val="22"/>
          <w:lang w:val="cs-CZ"/>
        </w:rPr>
        <w:t>.</w:t>
      </w:r>
    </w:p>
    <w:p w:rsidR="00A45162" w:rsidRDefault="000F1F44" w:rsidP="001925AA">
      <w:pPr>
        <w:numPr>
          <w:ilvl w:val="0"/>
          <w:numId w:val="3"/>
        </w:numPr>
        <w:pBdr>
          <w:top w:val="nil"/>
          <w:left w:val="nil"/>
          <w:bottom w:val="nil"/>
          <w:right w:val="nil"/>
          <w:between w:val="nil"/>
        </w:pBdr>
        <w:tabs>
          <w:tab w:val="left" w:pos="426"/>
        </w:tabs>
        <w:spacing w:after="60" w:line="276" w:lineRule="auto"/>
        <w:ind w:left="426" w:right="-144" w:hanging="284"/>
        <w:jc w:val="both"/>
        <w:rPr>
          <w:rFonts w:ascii="Arial" w:eastAsia="Arial" w:hAnsi="Arial" w:cs="Arial"/>
          <w:sz w:val="22"/>
          <w:szCs w:val="22"/>
          <w:lang w:val="cs-CZ"/>
        </w:rPr>
      </w:pPr>
      <w:r w:rsidRPr="00A45162">
        <w:rPr>
          <w:rFonts w:ascii="Arial" w:eastAsia="Arial" w:hAnsi="Arial" w:cs="Arial"/>
          <w:sz w:val="22"/>
          <w:szCs w:val="22"/>
          <w:lang w:val="cs-CZ"/>
        </w:rPr>
        <w:t>Tato smlouva může být změněna pouze formou písemných číslovaných dodatků podepsaných oprávněnými zástupci obou smluvních stran.</w:t>
      </w:r>
    </w:p>
    <w:p w:rsidR="000F61A0" w:rsidRDefault="000F1F44" w:rsidP="001925AA">
      <w:pPr>
        <w:numPr>
          <w:ilvl w:val="0"/>
          <w:numId w:val="3"/>
        </w:numPr>
        <w:pBdr>
          <w:top w:val="nil"/>
          <w:left w:val="nil"/>
          <w:bottom w:val="nil"/>
          <w:right w:val="nil"/>
          <w:between w:val="nil"/>
        </w:pBdr>
        <w:tabs>
          <w:tab w:val="left" w:pos="426"/>
        </w:tabs>
        <w:spacing w:after="60" w:line="276" w:lineRule="auto"/>
        <w:ind w:left="426" w:right="-144" w:hanging="284"/>
        <w:jc w:val="both"/>
        <w:rPr>
          <w:rFonts w:ascii="Arial" w:eastAsia="Arial" w:hAnsi="Arial" w:cs="Arial"/>
          <w:sz w:val="22"/>
          <w:szCs w:val="22"/>
          <w:lang w:val="cs-CZ"/>
        </w:rPr>
      </w:pPr>
      <w:r w:rsidRPr="00A45162">
        <w:rPr>
          <w:rFonts w:ascii="Arial" w:eastAsia="Arial" w:hAnsi="Arial" w:cs="Arial"/>
          <w:sz w:val="22"/>
          <w:szCs w:val="22"/>
          <w:lang w:val="cs-CZ"/>
        </w:rPr>
        <w:t>Smluvní strany prohlašují, že tato smlouva byla uzavřena na základě jejich pravé, vážné a svobodné vůle a že je její obsah zcela srozumitelný. Na důkaz toho připojují své podpisy.</w:t>
      </w:r>
    </w:p>
    <w:p w:rsidR="001925AA" w:rsidRDefault="001925AA" w:rsidP="001925AA">
      <w:pPr>
        <w:pBdr>
          <w:top w:val="nil"/>
          <w:left w:val="nil"/>
          <w:bottom w:val="nil"/>
          <w:right w:val="nil"/>
          <w:between w:val="nil"/>
        </w:pBdr>
        <w:tabs>
          <w:tab w:val="left" w:pos="426"/>
        </w:tabs>
        <w:spacing w:after="60" w:line="276" w:lineRule="auto"/>
        <w:ind w:right="-144"/>
        <w:jc w:val="both"/>
        <w:rPr>
          <w:rFonts w:ascii="Arial" w:eastAsia="Arial" w:hAnsi="Arial" w:cs="Arial"/>
          <w:sz w:val="22"/>
          <w:szCs w:val="22"/>
          <w:lang w:val="cs-CZ"/>
        </w:rPr>
      </w:pPr>
    </w:p>
    <w:p w:rsidR="001925AA" w:rsidRDefault="001925AA" w:rsidP="001925AA">
      <w:pPr>
        <w:pBdr>
          <w:top w:val="nil"/>
          <w:left w:val="nil"/>
          <w:bottom w:val="nil"/>
          <w:right w:val="nil"/>
          <w:between w:val="nil"/>
        </w:pBdr>
        <w:tabs>
          <w:tab w:val="left" w:pos="426"/>
        </w:tabs>
        <w:spacing w:after="60" w:line="276" w:lineRule="auto"/>
        <w:ind w:right="-144"/>
        <w:jc w:val="both"/>
        <w:rPr>
          <w:rFonts w:ascii="Arial" w:eastAsia="Arial" w:hAnsi="Arial" w:cs="Arial"/>
          <w:sz w:val="22"/>
          <w:szCs w:val="22"/>
          <w:lang w:val="cs-CZ"/>
        </w:rPr>
      </w:pPr>
    </w:p>
    <w:p w:rsidR="001925AA" w:rsidRDefault="001925AA" w:rsidP="001925AA">
      <w:pPr>
        <w:pBdr>
          <w:top w:val="nil"/>
          <w:left w:val="nil"/>
          <w:bottom w:val="nil"/>
          <w:right w:val="nil"/>
          <w:between w:val="nil"/>
        </w:pBdr>
        <w:tabs>
          <w:tab w:val="left" w:pos="426"/>
        </w:tabs>
        <w:spacing w:after="60" w:line="276" w:lineRule="auto"/>
        <w:ind w:right="-144"/>
        <w:jc w:val="both"/>
        <w:rPr>
          <w:rFonts w:ascii="Arial" w:eastAsia="Arial" w:hAnsi="Arial" w:cs="Arial"/>
          <w:sz w:val="22"/>
          <w:szCs w:val="22"/>
          <w:lang w:val="cs-CZ"/>
        </w:rPr>
      </w:pPr>
    </w:p>
    <w:p w:rsidR="001925AA" w:rsidRDefault="001925AA" w:rsidP="001925AA">
      <w:pPr>
        <w:pBdr>
          <w:top w:val="nil"/>
          <w:left w:val="nil"/>
          <w:bottom w:val="nil"/>
          <w:right w:val="nil"/>
          <w:between w:val="nil"/>
        </w:pBdr>
        <w:tabs>
          <w:tab w:val="left" w:pos="426"/>
        </w:tabs>
        <w:spacing w:after="60" w:line="276" w:lineRule="auto"/>
        <w:ind w:right="-144"/>
        <w:jc w:val="both"/>
        <w:rPr>
          <w:rFonts w:ascii="Arial" w:eastAsia="Arial" w:hAnsi="Arial" w:cs="Arial"/>
          <w:sz w:val="22"/>
          <w:szCs w:val="22"/>
          <w:lang w:val="cs-CZ"/>
        </w:rPr>
      </w:pPr>
    </w:p>
    <w:p w:rsidR="00A45162" w:rsidRDefault="00A45162" w:rsidP="00665F91">
      <w:pPr>
        <w:numPr>
          <w:ilvl w:val="0"/>
          <w:numId w:val="3"/>
        </w:numPr>
        <w:pBdr>
          <w:top w:val="nil"/>
          <w:left w:val="nil"/>
          <w:bottom w:val="nil"/>
          <w:right w:val="nil"/>
          <w:between w:val="nil"/>
        </w:pBdr>
        <w:tabs>
          <w:tab w:val="left" w:pos="426"/>
        </w:tabs>
        <w:spacing w:after="60" w:line="276" w:lineRule="auto"/>
        <w:ind w:right="-144"/>
        <w:jc w:val="both"/>
        <w:rPr>
          <w:rFonts w:ascii="Arial" w:eastAsia="Arial" w:hAnsi="Arial" w:cs="Arial"/>
          <w:sz w:val="22"/>
          <w:szCs w:val="22"/>
          <w:lang w:val="cs-CZ"/>
        </w:rPr>
      </w:pPr>
      <w:r w:rsidRPr="00CE2EFF">
        <w:rPr>
          <w:rFonts w:ascii="Arial" w:eastAsia="Arial" w:hAnsi="Arial" w:cs="Arial"/>
          <w:sz w:val="22"/>
          <w:szCs w:val="22"/>
          <w:lang w:val="cs-CZ"/>
        </w:rPr>
        <w:t>T</w:t>
      </w:r>
      <w:r w:rsidR="00D05A74" w:rsidRPr="00CE2EFF">
        <w:rPr>
          <w:rFonts w:ascii="Arial" w:eastAsia="Arial" w:hAnsi="Arial" w:cs="Arial"/>
          <w:sz w:val="22"/>
          <w:szCs w:val="22"/>
          <w:lang w:val="cs-CZ"/>
        </w:rPr>
        <w:t xml:space="preserve">ato smlouva byla schválena na </w:t>
      </w:r>
      <w:r w:rsidR="00E97D1F">
        <w:rPr>
          <w:rFonts w:ascii="Arial" w:eastAsia="Arial" w:hAnsi="Arial" w:cs="Arial"/>
          <w:sz w:val="22"/>
          <w:szCs w:val="22"/>
          <w:lang w:val="cs-CZ"/>
        </w:rPr>
        <w:t>72</w:t>
      </w:r>
      <w:r w:rsidRPr="00CE2EFF">
        <w:rPr>
          <w:rFonts w:ascii="Arial" w:eastAsia="Arial" w:hAnsi="Arial" w:cs="Arial"/>
          <w:sz w:val="22"/>
          <w:szCs w:val="22"/>
          <w:lang w:val="cs-CZ"/>
        </w:rPr>
        <w:t xml:space="preserve">. schůzi Rady města Jihlavy usnesením č. </w:t>
      </w:r>
      <w:r w:rsidR="00665F91" w:rsidRPr="00665F91">
        <w:rPr>
          <w:rFonts w:ascii="Arial" w:eastAsia="Arial" w:hAnsi="Arial" w:cs="Arial"/>
          <w:sz w:val="22"/>
          <w:szCs w:val="22"/>
          <w:lang w:val="cs-CZ"/>
        </w:rPr>
        <w:t>3655/25-RM</w:t>
      </w:r>
      <w:r w:rsidR="00665F91">
        <w:rPr>
          <w:rFonts w:ascii="Arial" w:eastAsia="Arial" w:hAnsi="Arial" w:cs="Arial"/>
          <w:sz w:val="22"/>
          <w:szCs w:val="22"/>
          <w:lang w:val="cs-CZ"/>
        </w:rPr>
        <w:t xml:space="preserve"> </w:t>
      </w:r>
      <w:r w:rsidRPr="00CE2EFF">
        <w:rPr>
          <w:rFonts w:ascii="Arial" w:eastAsia="Arial" w:hAnsi="Arial" w:cs="Arial"/>
          <w:sz w:val="22"/>
          <w:szCs w:val="22"/>
          <w:lang w:val="cs-CZ"/>
        </w:rPr>
        <w:t>dne</w:t>
      </w:r>
      <w:r w:rsidR="00757B24">
        <w:rPr>
          <w:rFonts w:ascii="Arial" w:eastAsia="Arial" w:hAnsi="Arial" w:cs="Arial"/>
          <w:sz w:val="22"/>
          <w:szCs w:val="22"/>
          <w:lang w:val="cs-CZ"/>
        </w:rPr>
        <w:t xml:space="preserve"> </w:t>
      </w:r>
      <w:r w:rsidR="00665F91">
        <w:rPr>
          <w:rFonts w:ascii="Arial" w:eastAsia="Arial" w:hAnsi="Arial" w:cs="Arial"/>
          <w:sz w:val="22"/>
          <w:szCs w:val="22"/>
          <w:lang w:val="cs-CZ"/>
        </w:rPr>
        <w:t>30. 4. 2025.</w:t>
      </w:r>
    </w:p>
    <w:p w:rsidR="00D5630F" w:rsidRDefault="00D5630F" w:rsidP="00F04081">
      <w:pPr>
        <w:pBdr>
          <w:top w:val="nil"/>
          <w:left w:val="nil"/>
          <w:bottom w:val="nil"/>
          <w:right w:val="nil"/>
          <w:between w:val="nil"/>
        </w:pBdr>
        <w:tabs>
          <w:tab w:val="left" w:pos="709"/>
        </w:tabs>
        <w:spacing w:after="60"/>
        <w:ind w:right="-144" w:hanging="218"/>
        <w:jc w:val="both"/>
        <w:rPr>
          <w:rFonts w:ascii="Arial" w:eastAsia="Arial" w:hAnsi="Arial" w:cs="Arial"/>
          <w:sz w:val="22"/>
          <w:szCs w:val="22"/>
          <w:lang w:val="cs-CZ"/>
        </w:rPr>
      </w:pPr>
    </w:p>
    <w:p w:rsidR="00D5630F" w:rsidRPr="00A45162" w:rsidRDefault="00D5630F" w:rsidP="00D5630F">
      <w:pPr>
        <w:pBdr>
          <w:top w:val="nil"/>
          <w:left w:val="nil"/>
          <w:bottom w:val="nil"/>
          <w:right w:val="nil"/>
          <w:between w:val="nil"/>
        </w:pBdr>
        <w:tabs>
          <w:tab w:val="left" w:pos="709"/>
        </w:tabs>
        <w:spacing w:after="60"/>
        <w:ind w:right="-144"/>
        <w:jc w:val="both"/>
        <w:rPr>
          <w:rFonts w:ascii="Arial" w:eastAsia="Arial" w:hAnsi="Arial" w:cs="Arial"/>
          <w:sz w:val="22"/>
          <w:szCs w:val="22"/>
          <w:lang w:val="cs-CZ"/>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593"/>
      </w:tblGrid>
      <w:tr w:rsidR="00A45162" w:rsidTr="00A45162">
        <w:tc>
          <w:tcPr>
            <w:tcW w:w="4743" w:type="dxa"/>
          </w:tcPr>
          <w:p w:rsidR="00A45162" w:rsidRDefault="00A45162" w:rsidP="00910A16">
            <w:pPr>
              <w:tabs>
                <w:tab w:val="left" w:pos="567"/>
              </w:tabs>
              <w:spacing w:after="60"/>
              <w:ind w:right="-144"/>
              <w:jc w:val="both"/>
              <w:rPr>
                <w:rFonts w:ascii="Arial" w:eastAsia="Arial" w:hAnsi="Arial" w:cs="Arial"/>
                <w:sz w:val="22"/>
                <w:szCs w:val="22"/>
                <w:lang w:val="cs-CZ"/>
              </w:rPr>
            </w:pPr>
            <w:r w:rsidRPr="00480893">
              <w:rPr>
                <w:rFonts w:ascii="Arial" w:eastAsia="Arial" w:hAnsi="Arial" w:cs="Arial"/>
                <w:sz w:val="22"/>
                <w:szCs w:val="22"/>
                <w:lang w:val="cs-CZ"/>
              </w:rPr>
              <w:t>V </w:t>
            </w:r>
            <w:r w:rsidR="00D05A74">
              <w:rPr>
                <w:rFonts w:ascii="Arial" w:eastAsia="Arial" w:hAnsi="Arial" w:cs="Arial"/>
                <w:sz w:val="22"/>
                <w:szCs w:val="22"/>
                <w:lang w:val="cs-CZ"/>
              </w:rPr>
              <w:t>Jihlavě</w:t>
            </w:r>
            <w:r w:rsidRPr="00480893">
              <w:rPr>
                <w:rFonts w:ascii="Arial" w:eastAsia="Arial" w:hAnsi="Arial" w:cs="Arial"/>
                <w:sz w:val="22"/>
                <w:szCs w:val="22"/>
                <w:lang w:val="cs-CZ"/>
              </w:rPr>
              <w:t xml:space="preserve"> dne</w:t>
            </w:r>
            <w:r w:rsidR="007F2B93">
              <w:rPr>
                <w:rFonts w:ascii="Arial" w:eastAsia="Arial" w:hAnsi="Arial" w:cs="Arial"/>
                <w:sz w:val="22"/>
                <w:szCs w:val="22"/>
                <w:lang w:val="cs-CZ"/>
              </w:rPr>
              <w:t xml:space="preserve"> </w:t>
            </w:r>
            <w:r w:rsidR="00910A16">
              <w:rPr>
                <w:rFonts w:ascii="Arial" w:eastAsia="Arial" w:hAnsi="Arial" w:cs="Arial"/>
                <w:sz w:val="22"/>
                <w:szCs w:val="22"/>
                <w:lang w:val="cs-CZ"/>
              </w:rPr>
              <w:t>22. 5. 2025</w:t>
            </w:r>
          </w:p>
        </w:tc>
        <w:tc>
          <w:tcPr>
            <w:tcW w:w="4744" w:type="dxa"/>
          </w:tcPr>
          <w:p w:rsidR="00A45162" w:rsidRDefault="001925AA" w:rsidP="00A45162">
            <w:pPr>
              <w:tabs>
                <w:tab w:val="left" w:pos="567"/>
              </w:tabs>
              <w:spacing w:after="60"/>
              <w:ind w:right="-144"/>
              <w:jc w:val="both"/>
              <w:rPr>
                <w:rFonts w:ascii="Arial" w:eastAsia="Arial" w:hAnsi="Arial" w:cs="Arial"/>
                <w:sz w:val="22"/>
                <w:szCs w:val="22"/>
                <w:lang w:val="cs-CZ"/>
              </w:rPr>
            </w:pPr>
            <w:r>
              <w:rPr>
                <w:rFonts w:ascii="Arial" w:eastAsia="Arial" w:hAnsi="Arial" w:cs="Arial"/>
                <w:sz w:val="22"/>
                <w:szCs w:val="22"/>
                <w:lang w:val="cs-CZ"/>
              </w:rPr>
              <w:t xml:space="preserve">     </w:t>
            </w:r>
            <w:r w:rsidR="00A45162">
              <w:rPr>
                <w:rFonts w:ascii="Arial" w:eastAsia="Arial" w:hAnsi="Arial" w:cs="Arial"/>
                <w:sz w:val="22"/>
                <w:szCs w:val="22"/>
                <w:lang w:val="cs-CZ"/>
              </w:rPr>
              <w:t xml:space="preserve">V Jihlavě </w:t>
            </w:r>
            <w:r w:rsidR="00A45162" w:rsidRPr="00480893">
              <w:rPr>
                <w:rFonts w:ascii="Arial" w:eastAsia="Arial" w:hAnsi="Arial" w:cs="Arial"/>
                <w:sz w:val="22"/>
                <w:szCs w:val="22"/>
                <w:lang w:val="cs-CZ"/>
              </w:rPr>
              <w:t>dne</w:t>
            </w:r>
            <w:r w:rsidR="00B50681">
              <w:rPr>
                <w:rFonts w:ascii="Arial" w:eastAsia="Arial" w:hAnsi="Arial" w:cs="Arial"/>
                <w:sz w:val="22"/>
                <w:szCs w:val="22"/>
                <w:lang w:val="cs-CZ"/>
              </w:rPr>
              <w:t xml:space="preserve"> 2</w:t>
            </w:r>
            <w:r w:rsidR="00910A16">
              <w:rPr>
                <w:rFonts w:ascii="Arial" w:eastAsia="Arial" w:hAnsi="Arial" w:cs="Arial"/>
                <w:sz w:val="22"/>
                <w:szCs w:val="22"/>
                <w:lang w:val="cs-CZ"/>
              </w:rPr>
              <w:t>7</w:t>
            </w:r>
            <w:r w:rsidR="00B50681">
              <w:rPr>
                <w:rFonts w:ascii="Arial" w:eastAsia="Arial" w:hAnsi="Arial" w:cs="Arial"/>
                <w:sz w:val="22"/>
                <w:szCs w:val="22"/>
                <w:lang w:val="cs-CZ"/>
              </w:rPr>
              <w:t>. 5. 2025</w:t>
            </w:r>
          </w:p>
          <w:p w:rsidR="00A45162" w:rsidRDefault="00A45162" w:rsidP="00A45162">
            <w:pPr>
              <w:tabs>
                <w:tab w:val="left" w:pos="567"/>
              </w:tabs>
              <w:spacing w:after="60"/>
              <w:ind w:right="-144"/>
              <w:jc w:val="both"/>
              <w:rPr>
                <w:rFonts w:ascii="Arial" w:eastAsia="Arial" w:hAnsi="Arial" w:cs="Arial"/>
                <w:sz w:val="22"/>
                <w:szCs w:val="22"/>
                <w:lang w:val="cs-CZ"/>
              </w:rPr>
            </w:pPr>
          </w:p>
        </w:tc>
      </w:tr>
      <w:tr w:rsidR="00A45162" w:rsidTr="00A45162">
        <w:tc>
          <w:tcPr>
            <w:tcW w:w="4743" w:type="dxa"/>
          </w:tcPr>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Pr="00480893" w:rsidRDefault="00A45162"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w:t>
            </w:r>
          </w:p>
        </w:tc>
        <w:tc>
          <w:tcPr>
            <w:tcW w:w="4744" w:type="dxa"/>
          </w:tcPr>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w:t>
            </w:r>
          </w:p>
        </w:tc>
      </w:tr>
      <w:tr w:rsidR="00A45162" w:rsidTr="00A45162">
        <w:tc>
          <w:tcPr>
            <w:tcW w:w="4743" w:type="dxa"/>
          </w:tcPr>
          <w:p w:rsidR="00A45162" w:rsidRDefault="00A45162" w:rsidP="00A45162">
            <w:pPr>
              <w:tabs>
                <w:tab w:val="left" w:pos="567"/>
              </w:tabs>
              <w:spacing w:after="60"/>
              <w:ind w:right="-144"/>
              <w:jc w:val="center"/>
              <w:rPr>
                <w:rFonts w:ascii="Arial" w:eastAsia="Arial" w:hAnsi="Arial" w:cs="Arial"/>
                <w:b/>
                <w:sz w:val="22"/>
                <w:szCs w:val="22"/>
                <w:lang w:val="cs-CZ"/>
              </w:rPr>
            </w:pPr>
            <w:r>
              <w:rPr>
                <w:rFonts w:ascii="Arial" w:eastAsia="Arial" w:hAnsi="Arial" w:cs="Arial"/>
                <w:sz w:val="22"/>
                <w:szCs w:val="22"/>
                <w:lang w:val="cs-CZ"/>
              </w:rPr>
              <w:t>za stranu „</w:t>
            </w:r>
            <w:r w:rsidRPr="00480893">
              <w:rPr>
                <w:rFonts w:ascii="Arial" w:eastAsia="Arial" w:hAnsi="Arial" w:cs="Arial"/>
                <w:b/>
                <w:sz w:val="22"/>
                <w:szCs w:val="22"/>
                <w:lang w:val="cs-CZ"/>
              </w:rPr>
              <w:t>A</w:t>
            </w:r>
            <w:r w:rsidRPr="00A45162">
              <w:rPr>
                <w:rFonts w:ascii="Arial" w:eastAsia="Arial" w:hAnsi="Arial" w:cs="Arial"/>
                <w:sz w:val="22"/>
                <w:szCs w:val="22"/>
                <w:lang w:val="cs-CZ"/>
              </w:rPr>
              <w:t>“</w:t>
            </w:r>
          </w:p>
          <w:p w:rsidR="00A45162" w:rsidRPr="00D05A74" w:rsidRDefault="00D05A74" w:rsidP="00A45162">
            <w:pPr>
              <w:tabs>
                <w:tab w:val="left" w:pos="567"/>
              </w:tabs>
              <w:spacing w:after="60"/>
              <w:ind w:right="-144"/>
              <w:jc w:val="center"/>
              <w:rPr>
                <w:rFonts w:ascii="Arial" w:eastAsia="Arial" w:hAnsi="Arial" w:cs="Arial"/>
                <w:sz w:val="22"/>
                <w:szCs w:val="22"/>
                <w:lang w:val="cs-CZ"/>
              </w:rPr>
            </w:pPr>
            <w:r w:rsidRPr="00D05A74">
              <w:rPr>
                <w:rFonts w:ascii="Arial" w:eastAsia="Arial" w:hAnsi="Arial" w:cs="Arial"/>
                <w:sz w:val="22"/>
                <w:szCs w:val="22"/>
                <w:lang w:val="cs-CZ"/>
              </w:rPr>
              <w:t>Vysoká škola polytechnická Jihlava</w:t>
            </w:r>
          </w:p>
          <w:p w:rsidR="00A45162" w:rsidRDefault="00C54A7C"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doc. Ing. Zdeněk Horák, Ph.D.</w:t>
            </w:r>
            <w:r w:rsidR="00D05A74">
              <w:rPr>
                <w:rFonts w:ascii="Arial" w:eastAsia="Arial" w:hAnsi="Arial" w:cs="Arial"/>
                <w:sz w:val="22"/>
                <w:szCs w:val="22"/>
                <w:lang w:val="cs-CZ"/>
              </w:rPr>
              <w:t>, rektor</w:t>
            </w:r>
          </w:p>
        </w:tc>
        <w:tc>
          <w:tcPr>
            <w:tcW w:w="4744" w:type="dxa"/>
          </w:tcPr>
          <w:p w:rsidR="00A45162" w:rsidRDefault="00A45162" w:rsidP="00A45162">
            <w:pPr>
              <w:tabs>
                <w:tab w:val="left" w:pos="567"/>
              </w:tabs>
              <w:spacing w:after="60"/>
              <w:ind w:right="-144"/>
              <w:jc w:val="center"/>
              <w:rPr>
                <w:rFonts w:ascii="Arial" w:eastAsia="Arial" w:hAnsi="Arial" w:cs="Arial"/>
                <w:sz w:val="22"/>
                <w:szCs w:val="22"/>
                <w:lang w:val="cs-CZ"/>
              </w:rPr>
            </w:pPr>
            <w:r w:rsidRPr="00480893">
              <w:rPr>
                <w:rFonts w:ascii="Arial" w:eastAsia="Arial" w:hAnsi="Arial" w:cs="Arial"/>
                <w:sz w:val="22"/>
                <w:szCs w:val="22"/>
                <w:lang w:val="cs-CZ"/>
              </w:rPr>
              <w:t>za stranu „</w:t>
            </w:r>
            <w:r w:rsidRPr="00480893">
              <w:rPr>
                <w:rFonts w:ascii="Arial" w:eastAsia="Arial" w:hAnsi="Arial" w:cs="Arial"/>
                <w:b/>
                <w:sz w:val="22"/>
                <w:szCs w:val="22"/>
                <w:lang w:val="cs-CZ"/>
              </w:rPr>
              <w:t>B</w:t>
            </w:r>
            <w:r w:rsidRPr="00480893">
              <w:rPr>
                <w:rFonts w:ascii="Arial" w:eastAsia="Arial" w:hAnsi="Arial" w:cs="Arial"/>
                <w:sz w:val="22"/>
                <w:szCs w:val="22"/>
                <w:lang w:val="cs-CZ"/>
              </w:rPr>
              <w:t>“</w:t>
            </w:r>
          </w:p>
          <w:p w:rsidR="00A45162" w:rsidRDefault="00A45162"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s</w:t>
            </w:r>
            <w:r w:rsidRPr="00480893">
              <w:rPr>
                <w:rFonts w:ascii="Arial" w:eastAsia="Arial" w:hAnsi="Arial" w:cs="Arial"/>
                <w:sz w:val="22"/>
                <w:szCs w:val="22"/>
                <w:lang w:val="cs-CZ"/>
              </w:rPr>
              <w:t>tatutární město Jihlava</w:t>
            </w:r>
          </w:p>
          <w:p w:rsidR="00A45162" w:rsidRDefault="00A45162"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Mgr. Petr Ryška, primátor</w:t>
            </w:r>
          </w:p>
        </w:tc>
      </w:tr>
    </w:tbl>
    <w:p w:rsidR="000F61A0" w:rsidRPr="00480893" w:rsidRDefault="000F61A0" w:rsidP="00A45162">
      <w:pPr>
        <w:pBdr>
          <w:top w:val="nil"/>
          <w:left w:val="nil"/>
          <w:bottom w:val="nil"/>
          <w:right w:val="nil"/>
          <w:between w:val="nil"/>
        </w:pBdr>
        <w:spacing w:after="60"/>
        <w:ind w:left="708"/>
        <w:jc w:val="both"/>
        <w:rPr>
          <w:rFonts w:ascii="Arial" w:eastAsia="Arial" w:hAnsi="Arial" w:cs="Arial"/>
          <w:sz w:val="22"/>
          <w:szCs w:val="22"/>
          <w:highlight w:val="yellow"/>
          <w:lang w:val="cs-CZ"/>
        </w:rPr>
      </w:pPr>
    </w:p>
    <w:sectPr w:rsidR="000F61A0" w:rsidRPr="00480893" w:rsidSect="001925AA">
      <w:headerReference w:type="default" r:id="rId8"/>
      <w:footerReference w:type="default" r:id="rId9"/>
      <w:pgSz w:w="11907" w:h="16840"/>
      <w:pgMar w:top="1276" w:right="1134" w:bottom="851" w:left="1276"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02" w:rsidRDefault="00263402">
      <w:r>
        <w:separator/>
      </w:r>
    </w:p>
  </w:endnote>
  <w:endnote w:type="continuationSeparator" w:id="0">
    <w:p w:rsidR="00263402" w:rsidRDefault="0026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806099"/>
      <w:docPartObj>
        <w:docPartGallery w:val="Page Numbers (Bottom of Page)"/>
        <w:docPartUnique/>
      </w:docPartObj>
    </w:sdtPr>
    <w:sdtEndPr/>
    <w:sdtContent>
      <w:p w:rsidR="00D05A74" w:rsidRDefault="00D05A74" w:rsidP="001925AA">
        <w:pPr>
          <w:pStyle w:val="Zpat"/>
          <w:jc w:val="center"/>
        </w:pPr>
        <w:r w:rsidRPr="00D05A74">
          <w:rPr>
            <w:rFonts w:ascii="Arial" w:hAnsi="Arial" w:cs="Arial"/>
            <w:sz w:val="22"/>
            <w:szCs w:val="22"/>
          </w:rPr>
          <w:fldChar w:fldCharType="begin"/>
        </w:r>
        <w:r w:rsidRPr="00D05A74">
          <w:rPr>
            <w:rFonts w:ascii="Arial" w:hAnsi="Arial" w:cs="Arial"/>
            <w:sz w:val="22"/>
            <w:szCs w:val="22"/>
          </w:rPr>
          <w:instrText>PAGE   \* MERGEFORMAT</w:instrText>
        </w:r>
        <w:r w:rsidRPr="00D05A74">
          <w:rPr>
            <w:rFonts w:ascii="Arial" w:hAnsi="Arial" w:cs="Arial"/>
            <w:sz w:val="22"/>
            <w:szCs w:val="22"/>
          </w:rPr>
          <w:fldChar w:fldCharType="separate"/>
        </w:r>
        <w:r w:rsidR="00127CFA" w:rsidRPr="00127CFA">
          <w:rPr>
            <w:rFonts w:ascii="Arial" w:hAnsi="Arial" w:cs="Arial"/>
            <w:noProof/>
            <w:sz w:val="22"/>
            <w:szCs w:val="22"/>
            <w:lang w:val="cs-CZ"/>
          </w:rPr>
          <w:t>3</w:t>
        </w:r>
        <w:r w:rsidRPr="00D05A74">
          <w:rPr>
            <w:rFonts w:ascii="Arial" w:hAnsi="Arial" w:cs="Arial"/>
            <w:sz w:val="22"/>
            <w:szCs w:val="22"/>
          </w:rPr>
          <w:fldChar w:fldCharType="end"/>
        </w:r>
        <w:r w:rsidR="001925AA">
          <w:rPr>
            <w:rFonts w:ascii="Arial" w:hAnsi="Arial" w:cs="Arial"/>
            <w:sz w:val="22"/>
            <w:szCs w:val="22"/>
          </w:rPr>
          <w:t>/3</w:t>
        </w:r>
      </w:p>
    </w:sdtContent>
  </w:sdt>
  <w:p w:rsidR="000F61A0" w:rsidRDefault="000F61A0" w:rsidP="00F1751C">
    <w:pPr>
      <w:jc w:val="center"/>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02" w:rsidRDefault="00263402">
      <w:r>
        <w:separator/>
      </w:r>
    </w:p>
  </w:footnote>
  <w:footnote w:type="continuationSeparator" w:id="0">
    <w:p w:rsidR="00263402" w:rsidRDefault="0026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F2" w:rsidRDefault="00345FF2">
    <w:pPr>
      <w:pBdr>
        <w:top w:val="nil"/>
        <w:left w:val="nil"/>
        <w:bottom w:val="nil"/>
        <w:right w:val="nil"/>
        <w:between w:val="nil"/>
      </w:pBdr>
      <w:tabs>
        <w:tab w:val="center" w:pos="4536"/>
        <w:tab w:val="right" w:pos="9072"/>
      </w:tabs>
    </w:pPr>
  </w:p>
  <w:p w:rsidR="000F61A0" w:rsidRDefault="000F61A0">
    <w:pPr>
      <w:pBdr>
        <w:top w:val="nil"/>
        <w:left w:val="nil"/>
        <w:bottom w:val="nil"/>
        <w:right w:val="nil"/>
        <w:between w:val="nil"/>
      </w:pBdr>
      <w:tabs>
        <w:tab w:val="center" w:pos="4536"/>
        <w:tab w:val="right" w:pos="9072"/>
      </w:tabs>
    </w:pPr>
  </w:p>
  <w:p w:rsidR="000F61A0" w:rsidRDefault="000F61A0">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A37"/>
    <w:multiLevelType w:val="hybridMultilevel"/>
    <w:tmpl w:val="2320C34C"/>
    <w:lvl w:ilvl="0" w:tplc="B97EB2D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A801F8"/>
    <w:multiLevelType w:val="hybridMultilevel"/>
    <w:tmpl w:val="58FC3BF6"/>
    <w:lvl w:ilvl="0" w:tplc="3A2E5046">
      <w:start w:val="1"/>
      <w:numFmt w:val="bullet"/>
      <w:lvlText w:val="­"/>
      <w:lvlJc w:val="left"/>
      <w:pPr>
        <w:ind w:left="1283" w:hanging="360"/>
      </w:pPr>
      <w:rPr>
        <w:rFonts w:ascii="Arial" w:hAnsi="Arial" w:hint="default"/>
      </w:rPr>
    </w:lvl>
    <w:lvl w:ilvl="1" w:tplc="04050003" w:tentative="1">
      <w:start w:val="1"/>
      <w:numFmt w:val="bullet"/>
      <w:lvlText w:val="o"/>
      <w:lvlJc w:val="left"/>
      <w:pPr>
        <w:ind w:left="2003" w:hanging="360"/>
      </w:pPr>
      <w:rPr>
        <w:rFonts w:ascii="Courier New" w:hAnsi="Courier New" w:cs="Courier New" w:hint="default"/>
      </w:rPr>
    </w:lvl>
    <w:lvl w:ilvl="2" w:tplc="04050005" w:tentative="1">
      <w:start w:val="1"/>
      <w:numFmt w:val="bullet"/>
      <w:lvlText w:val=""/>
      <w:lvlJc w:val="left"/>
      <w:pPr>
        <w:ind w:left="2723" w:hanging="360"/>
      </w:pPr>
      <w:rPr>
        <w:rFonts w:ascii="Wingdings" w:hAnsi="Wingdings" w:hint="default"/>
      </w:rPr>
    </w:lvl>
    <w:lvl w:ilvl="3" w:tplc="04050001" w:tentative="1">
      <w:start w:val="1"/>
      <w:numFmt w:val="bullet"/>
      <w:lvlText w:val=""/>
      <w:lvlJc w:val="left"/>
      <w:pPr>
        <w:ind w:left="3443" w:hanging="360"/>
      </w:pPr>
      <w:rPr>
        <w:rFonts w:ascii="Symbol" w:hAnsi="Symbol" w:hint="default"/>
      </w:rPr>
    </w:lvl>
    <w:lvl w:ilvl="4" w:tplc="04050003" w:tentative="1">
      <w:start w:val="1"/>
      <w:numFmt w:val="bullet"/>
      <w:lvlText w:val="o"/>
      <w:lvlJc w:val="left"/>
      <w:pPr>
        <w:ind w:left="4163" w:hanging="360"/>
      </w:pPr>
      <w:rPr>
        <w:rFonts w:ascii="Courier New" w:hAnsi="Courier New" w:cs="Courier New" w:hint="default"/>
      </w:rPr>
    </w:lvl>
    <w:lvl w:ilvl="5" w:tplc="04050005" w:tentative="1">
      <w:start w:val="1"/>
      <w:numFmt w:val="bullet"/>
      <w:lvlText w:val=""/>
      <w:lvlJc w:val="left"/>
      <w:pPr>
        <w:ind w:left="4883" w:hanging="360"/>
      </w:pPr>
      <w:rPr>
        <w:rFonts w:ascii="Wingdings" w:hAnsi="Wingdings" w:hint="default"/>
      </w:rPr>
    </w:lvl>
    <w:lvl w:ilvl="6" w:tplc="04050001" w:tentative="1">
      <w:start w:val="1"/>
      <w:numFmt w:val="bullet"/>
      <w:lvlText w:val=""/>
      <w:lvlJc w:val="left"/>
      <w:pPr>
        <w:ind w:left="5603" w:hanging="360"/>
      </w:pPr>
      <w:rPr>
        <w:rFonts w:ascii="Symbol" w:hAnsi="Symbol" w:hint="default"/>
      </w:rPr>
    </w:lvl>
    <w:lvl w:ilvl="7" w:tplc="04050003" w:tentative="1">
      <w:start w:val="1"/>
      <w:numFmt w:val="bullet"/>
      <w:lvlText w:val="o"/>
      <w:lvlJc w:val="left"/>
      <w:pPr>
        <w:ind w:left="6323" w:hanging="360"/>
      </w:pPr>
      <w:rPr>
        <w:rFonts w:ascii="Courier New" w:hAnsi="Courier New" w:cs="Courier New" w:hint="default"/>
      </w:rPr>
    </w:lvl>
    <w:lvl w:ilvl="8" w:tplc="04050005" w:tentative="1">
      <w:start w:val="1"/>
      <w:numFmt w:val="bullet"/>
      <w:lvlText w:val=""/>
      <w:lvlJc w:val="left"/>
      <w:pPr>
        <w:ind w:left="7043" w:hanging="360"/>
      </w:pPr>
      <w:rPr>
        <w:rFonts w:ascii="Wingdings" w:hAnsi="Wingdings" w:hint="default"/>
      </w:rPr>
    </w:lvl>
  </w:abstractNum>
  <w:abstractNum w:abstractNumId="2" w15:restartNumberingAfterBreak="0">
    <w:nsid w:val="2BBA3388"/>
    <w:multiLevelType w:val="multilevel"/>
    <w:tmpl w:val="511E6852"/>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4A4FB1"/>
    <w:multiLevelType w:val="multilevel"/>
    <w:tmpl w:val="14D0C22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B236DB9"/>
    <w:multiLevelType w:val="multilevel"/>
    <w:tmpl w:val="F1003F6E"/>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41715E"/>
    <w:multiLevelType w:val="multilevel"/>
    <w:tmpl w:val="05EA444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66063C9"/>
    <w:multiLevelType w:val="multilevel"/>
    <w:tmpl w:val="52D2A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63A3B"/>
    <w:multiLevelType w:val="hybridMultilevel"/>
    <w:tmpl w:val="F3B8774A"/>
    <w:lvl w:ilvl="0" w:tplc="E0362D3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7F7C82"/>
    <w:multiLevelType w:val="multilevel"/>
    <w:tmpl w:val="BB2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8"/>
  </w:num>
  <w:num w:numId="3">
    <w:abstractNumId w:val="6"/>
  </w:num>
  <w:num w:numId="4">
    <w:abstractNumId w:val="3"/>
  </w:num>
  <w:num w:numId="5">
    <w:abstractNumId w:val="2"/>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A0"/>
    <w:rsid w:val="000756B3"/>
    <w:rsid w:val="000A680A"/>
    <w:rsid w:val="000F1F44"/>
    <w:rsid w:val="000F38D4"/>
    <w:rsid w:val="000F61A0"/>
    <w:rsid w:val="0010247A"/>
    <w:rsid w:val="00127CFA"/>
    <w:rsid w:val="0014442A"/>
    <w:rsid w:val="00147E89"/>
    <w:rsid w:val="00161937"/>
    <w:rsid w:val="00174B95"/>
    <w:rsid w:val="001925AA"/>
    <w:rsid w:val="001A324B"/>
    <w:rsid w:val="00234361"/>
    <w:rsid w:val="00240AF0"/>
    <w:rsid w:val="002425A5"/>
    <w:rsid w:val="00251265"/>
    <w:rsid w:val="00252384"/>
    <w:rsid w:val="00263402"/>
    <w:rsid w:val="002926C9"/>
    <w:rsid w:val="002A1C7E"/>
    <w:rsid w:val="002D32B6"/>
    <w:rsid w:val="002D549A"/>
    <w:rsid w:val="00316A71"/>
    <w:rsid w:val="00345FF2"/>
    <w:rsid w:val="00363D85"/>
    <w:rsid w:val="003826B0"/>
    <w:rsid w:val="00384183"/>
    <w:rsid w:val="00397318"/>
    <w:rsid w:val="003D0DE7"/>
    <w:rsid w:val="0042034C"/>
    <w:rsid w:val="0042066C"/>
    <w:rsid w:val="004727AE"/>
    <w:rsid w:val="00480893"/>
    <w:rsid w:val="0048515D"/>
    <w:rsid w:val="004A0302"/>
    <w:rsid w:val="004B384A"/>
    <w:rsid w:val="004E7700"/>
    <w:rsid w:val="004F17FE"/>
    <w:rsid w:val="00510177"/>
    <w:rsid w:val="00531C79"/>
    <w:rsid w:val="00555340"/>
    <w:rsid w:val="00582AE3"/>
    <w:rsid w:val="005852AC"/>
    <w:rsid w:val="005A0BDF"/>
    <w:rsid w:val="005A395B"/>
    <w:rsid w:val="005B63E0"/>
    <w:rsid w:val="006574D5"/>
    <w:rsid w:val="00665F91"/>
    <w:rsid w:val="0067708D"/>
    <w:rsid w:val="00686467"/>
    <w:rsid w:val="006A1530"/>
    <w:rsid w:val="006B36A6"/>
    <w:rsid w:val="006C34CB"/>
    <w:rsid w:val="006E1C9F"/>
    <w:rsid w:val="006E7D44"/>
    <w:rsid w:val="007427AD"/>
    <w:rsid w:val="00757B24"/>
    <w:rsid w:val="0078458F"/>
    <w:rsid w:val="0079236C"/>
    <w:rsid w:val="007A142E"/>
    <w:rsid w:val="007F0E92"/>
    <w:rsid w:val="007F2B93"/>
    <w:rsid w:val="00844B31"/>
    <w:rsid w:val="00850E30"/>
    <w:rsid w:val="00877387"/>
    <w:rsid w:val="008E311B"/>
    <w:rsid w:val="00910A16"/>
    <w:rsid w:val="0094199E"/>
    <w:rsid w:val="00A02F6A"/>
    <w:rsid w:val="00A45162"/>
    <w:rsid w:val="00A83B7C"/>
    <w:rsid w:val="00AF13A9"/>
    <w:rsid w:val="00AF2F4E"/>
    <w:rsid w:val="00B50681"/>
    <w:rsid w:val="00B53F2F"/>
    <w:rsid w:val="00BD0183"/>
    <w:rsid w:val="00BD7370"/>
    <w:rsid w:val="00C10409"/>
    <w:rsid w:val="00C16D5F"/>
    <w:rsid w:val="00C43031"/>
    <w:rsid w:val="00C53940"/>
    <w:rsid w:val="00C54A7C"/>
    <w:rsid w:val="00C8176E"/>
    <w:rsid w:val="00CD6A13"/>
    <w:rsid w:val="00CE2EFF"/>
    <w:rsid w:val="00D05A74"/>
    <w:rsid w:val="00D05FC0"/>
    <w:rsid w:val="00D5630F"/>
    <w:rsid w:val="00D576FB"/>
    <w:rsid w:val="00DD5111"/>
    <w:rsid w:val="00DE0294"/>
    <w:rsid w:val="00E12BAB"/>
    <w:rsid w:val="00E5533E"/>
    <w:rsid w:val="00E82719"/>
    <w:rsid w:val="00E96781"/>
    <w:rsid w:val="00E97D1F"/>
    <w:rsid w:val="00EA3A00"/>
    <w:rsid w:val="00EC6628"/>
    <w:rsid w:val="00EE612F"/>
    <w:rsid w:val="00F04081"/>
    <w:rsid w:val="00F11510"/>
    <w:rsid w:val="00F1751C"/>
    <w:rsid w:val="00F22932"/>
    <w:rsid w:val="00F35AB2"/>
    <w:rsid w:val="00F60910"/>
    <w:rsid w:val="00F63C4B"/>
    <w:rsid w:val="00F83FC5"/>
    <w:rsid w:val="00F91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71517"/>
  <w15:docId w15:val="{A2CC1101-CA2C-4F8F-A84B-6FB79472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outlineLvl w:val="0"/>
    </w:pPr>
    <w:rPr>
      <w:b/>
      <w:sz w:val="32"/>
      <w:szCs w:val="32"/>
    </w:rPr>
  </w:style>
  <w:style w:type="paragraph" w:styleId="Nadpis2">
    <w:name w:val="heading 2"/>
    <w:basedOn w:val="Normln"/>
    <w:next w:val="Normln"/>
    <w:uiPriority w:val="9"/>
    <w:unhideWhenUsed/>
    <w:qFormat/>
    <w:pPr>
      <w:keepNext/>
      <w:keepLines/>
      <w:outlineLvl w:val="1"/>
    </w:pPr>
    <w:rPr>
      <w:rFonts w:ascii="Univers" w:eastAsia="Univers" w:hAnsi="Univers" w:cs="Univers"/>
      <w:sz w:val="32"/>
      <w:szCs w:val="32"/>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C10409"/>
    <w:pPr>
      <w:tabs>
        <w:tab w:val="center" w:pos="4536"/>
        <w:tab w:val="right" w:pos="9072"/>
      </w:tabs>
    </w:pPr>
  </w:style>
  <w:style w:type="character" w:customStyle="1" w:styleId="ZhlavChar">
    <w:name w:val="Záhlaví Char"/>
    <w:basedOn w:val="Standardnpsmoodstavce"/>
    <w:link w:val="Zhlav"/>
    <w:uiPriority w:val="99"/>
    <w:rsid w:val="00C10409"/>
  </w:style>
  <w:style w:type="paragraph" w:styleId="Zpat">
    <w:name w:val="footer"/>
    <w:basedOn w:val="Normln"/>
    <w:link w:val="ZpatChar"/>
    <w:uiPriority w:val="99"/>
    <w:unhideWhenUsed/>
    <w:rsid w:val="00C10409"/>
    <w:pPr>
      <w:tabs>
        <w:tab w:val="center" w:pos="4536"/>
        <w:tab w:val="right" w:pos="9072"/>
      </w:tabs>
    </w:pPr>
  </w:style>
  <w:style w:type="character" w:customStyle="1" w:styleId="ZpatChar">
    <w:name w:val="Zápatí Char"/>
    <w:basedOn w:val="Standardnpsmoodstavce"/>
    <w:link w:val="Zpat"/>
    <w:uiPriority w:val="99"/>
    <w:rsid w:val="00C10409"/>
  </w:style>
  <w:style w:type="character" w:styleId="Odkaznakoment">
    <w:name w:val="annotation reference"/>
    <w:basedOn w:val="Standardnpsmoodstavce"/>
    <w:uiPriority w:val="99"/>
    <w:semiHidden/>
    <w:unhideWhenUsed/>
    <w:rsid w:val="0042034C"/>
    <w:rPr>
      <w:sz w:val="16"/>
      <w:szCs w:val="16"/>
    </w:rPr>
  </w:style>
  <w:style w:type="paragraph" w:styleId="Textkomente">
    <w:name w:val="annotation text"/>
    <w:basedOn w:val="Normln"/>
    <w:link w:val="TextkomenteChar"/>
    <w:uiPriority w:val="99"/>
    <w:semiHidden/>
    <w:unhideWhenUsed/>
    <w:rsid w:val="0042034C"/>
  </w:style>
  <w:style w:type="character" w:customStyle="1" w:styleId="TextkomenteChar">
    <w:name w:val="Text komentáře Char"/>
    <w:basedOn w:val="Standardnpsmoodstavce"/>
    <w:link w:val="Textkomente"/>
    <w:uiPriority w:val="99"/>
    <w:semiHidden/>
    <w:rsid w:val="0042034C"/>
  </w:style>
  <w:style w:type="paragraph" w:styleId="Pedmtkomente">
    <w:name w:val="annotation subject"/>
    <w:basedOn w:val="Textkomente"/>
    <w:next w:val="Textkomente"/>
    <w:link w:val="PedmtkomenteChar"/>
    <w:uiPriority w:val="99"/>
    <w:semiHidden/>
    <w:unhideWhenUsed/>
    <w:rsid w:val="0042034C"/>
    <w:rPr>
      <w:b/>
      <w:bCs/>
    </w:rPr>
  </w:style>
  <w:style w:type="character" w:customStyle="1" w:styleId="PedmtkomenteChar">
    <w:name w:val="Předmět komentáře Char"/>
    <w:basedOn w:val="TextkomenteChar"/>
    <w:link w:val="Pedmtkomente"/>
    <w:uiPriority w:val="99"/>
    <w:semiHidden/>
    <w:rsid w:val="0042034C"/>
    <w:rPr>
      <w:b/>
      <w:bCs/>
    </w:rPr>
  </w:style>
  <w:style w:type="paragraph" w:styleId="Textbubliny">
    <w:name w:val="Balloon Text"/>
    <w:basedOn w:val="Normln"/>
    <w:link w:val="TextbublinyChar"/>
    <w:uiPriority w:val="99"/>
    <w:semiHidden/>
    <w:unhideWhenUsed/>
    <w:rsid w:val="0042034C"/>
    <w:rPr>
      <w:rFonts w:ascii="Tahoma" w:hAnsi="Tahoma" w:cs="Tahoma"/>
      <w:sz w:val="16"/>
      <w:szCs w:val="16"/>
    </w:rPr>
  </w:style>
  <w:style w:type="character" w:customStyle="1" w:styleId="TextbublinyChar">
    <w:name w:val="Text bubliny Char"/>
    <w:basedOn w:val="Standardnpsmoodstavce"/>
    <w:link w:val="Textbubliny"/>
    <w:uiPriority w:val="99"/>
    <w:semiHidden/>
    <w:rsid w:val="0042034C"/>
    <w:rPr>
      <w:rFonts w:ascii="Tahoma" w:hAnsi="Tahoma" w:cs="Tahoma"/>
      <w:sz w:val="16"/>
      <w:szCs w:val="16"/>
    </w:rPr>
  </w:style>
  <w:style w:type="paragraph" w:styleId="Odstavecseseznamem">
    <w:name w:val="List Paragraph"/>
    <w:basedOn w:val="Normln"/>
    <w:uiPriority w:val="34"/>
    <w:qFormat/>
    <w:rsid w:val="00480893"/>
    <w:pPr>
      <w:ind w:left="720"/>
      <w:contextualSpacing/>
    </w:pPr>
  </w:style>
  <w:style w:type="table" w:styleId="Mkatabulky">
    <w:name w:val="Table Grid"/>
    <w:basedOn w:val="Normlntabulka"/>
    <w:uiPriority w:val="39"/>
    <w:rsid w:val="00A45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4F3C-93CB-4F21-BE1D-78C452D8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3472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Valová</dc:creator>
  <cp:lastModifiedBy>MRÁZKOVÁ Táňa Ing.</cp:lastModifiedBy>
  <cp:revision>3</cp:revision>
  <cp:lastPrinted>2023-04-26T13:16:00Z</cp:lastPrinted>
  <dcterms:created xsi:type="dcterms:W3CDTF">2025-05-26T10:31:00Z</dcterms:created>
  <dcterms:modified xsi:type="dcterms:W3CDTF">2025-05-28T10:33:00Z</dcterms:modified>
</cp:coreProperties>
</file>