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43E7B" w14:textId="1AFFB914" w:rsidR="003C3199" w:rsidRPr="00DC242C" w:rsidRDefault="00DC242C" w:rsidP="00DC242C">
      <w:pP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DC242C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DODATEK Č. 1</w:t>
      </w:r>
      <w:r w:rsidR="0099679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KE SMLOUVĚ O DÍLO </w:t>
      </w:r>
    </w:p>
    <w:p w14:paraId="1F352A60" w14:textId="77777777" w:rsidR="00795F99" w:rsidRDefault="00795F99" w:rsidP="00795F99">
      <w:pPr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3C5EA926" w14:textId="5CC3DA0C" w:rsidR="003C3199" w:rsidRPr="00996794" w:rsidRDefault="003C3199" w:rsidP="003C3199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Botanický ústav AV ČR, v. v. i.</w:t>
      </w:r>
      <w:r w:rsidR="0099679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, 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se sídlem: Zámek 1, 252 43 Průhonice</w:t>
      </w:r>
      <w:r w:rsidR="0099679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, 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IČO: 67985939</w:t>
      </w:r>
      <w:r w:rsidR="0099679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, 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zapsaná v rejstříku veřejných výzkumných institucí vedeném u MŠMT ČR</w:t>
      </w:r>
    </w:p>
    <w:p w14:paraId="168BE75B" w14:textId="0637178F" w:rsidR="003C3199" w:rsidRPr="003C3199" w:rsidRDefault="00571464" w:rsidP="003C319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(dále </w:t>
      </w:r>
      <w:r w:rsidR="003C3199"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„</w:t>
      </w:r>
      <w:r w:rsidR="00996794" w:rsidRPr="00996794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objednatel</w:t>
      </w:r>
      <w:r w:rsidR="003C3199"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“)</w:t>
      </w:r>
    </w:p>
    <w:p w14:paraId="10374BA7" w14:textId="77777777" w:rsidR="003C3199" w:rsidRPr="003C3199" w:rsidRDefault="003C3199" w:rsidP="003C319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45E04FC" w14:textId="77777777" w:rsidR="003C3199" w:rsidRPr="003C3199" w:rsidRDefault="003C3199" w:rsidP="003C319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</w:p>
    <w:p w14:paraId="599FE5A9" w14:textId="503F4E3B" w:rsidR="00FB16D6" w:rsidRPr="00FB16D6" w:rsidRDefault="003C3199" w:rsidP="00FB16D6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</w:p>
    <w:p w14:paraId="7F53226F" w14:textId="237EBA63" w:rsidR="003C3199" w:rsidRPr="00996794" w:rsidRDefault="00996794" w:rsidP="003C3199">
      <w:pPr>
        <w:rPr>
          <w:rFonts w:asciiTheme="minorHAnsi" w:hAnsiTheme="minorHAnsi" w:cs="Arial"/>
          <w:bCs/>
          <w:sz w:val="22"/>
          <w:szCs w:val="22"/>
        </w:rPr>
      </w:pPr>
      <w:r w:rsidRPr="00996794">
        <w:rPr>
          <w:rFonts w:asciiTheme="minorHAnsi" w:hAnsiTheme="minorHAnsi" w:cs="Arial"/>
          <w:b/>
          <w:bCs/>
          <w:sz w:val="22"/>
          <w:szCs w:val="22"/>
        </w:rPr>
        <w:t xml:space="preserve">Enado s.r.o., </w:t>
      </w:r>
      <w:r w:rsidRPr="00996794">
        <w:rPr>
          <w:rFonts w:asciiTheme="minorHAnsi" w:hAnsiTheme="minorHAnsi" w:cs="Arial"/>
          <w:bCs/>
          <w:sz w:val="22"/>
          <w:szCs w:val="22"/>
        </w:rPr>
        <w:t>se sídlem: Revoluční 464, 351 37 Luby, IČO: 14041936, sp.zn.: C 41560 vedená u Krajského soudu v</w:t>
      </w:r>
      <w:r>
        <w:rPr>
          <w:rFonts w:asciiTheme="minorHAnsi" w:hAnsiTheme="minorHAnsi" w:cs="Arial"/>
          <w:bCs/>
          <w:sz w:val="22"/>
          <w:szCs w:val="22"/>
        </w:rPr>
        <w:t> </w:t>
      </w:r>
      <w:r w:rsidRPr="00996794">
        <w:rPr>
          <w:rFonts w:asciiTheme="minorHAnsi" w:hAnsiTheme="minorHAnsi" w:cs="Arial"/>
          <w:bCs/>
          <w:sz w:val="22"/>
          <w:szCs w:val="22"/>
        </w:rPr>
        <w:t>Plzni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5714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(dále </w:t>
      </w:r>
      <w:r w:rsidR="003C3199"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„</w:t>
      </w:r>
      <w:r w:rsidRPr="00996794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zhotovitel</w:t>
      </w:r>
      <w:r w:rsidR="003C3199"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“)</w:t>
      </w:r>
    </w:p>
    <w:p w14:paraId="335D0345" w14:textId="77777777" w:rsidR="003C3199" w:rsidRPr="003C3199" w:rsidRDefault="003C3199" w:rsidP="003C319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2534D27" w14:textId="5988A5E1" w:rsidR="003C3199" w:rsidRPr="003C3199" w:rsidRDefault="003C3199" w:rsidP="003C319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(dále společně „</w:t>
      </w:r>
      <w:r w:rsidRPr="003C31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smluvní strany</w:t>
      </w:r>
      <w:r w:rsidR="006956AD">
        <w:rPr>
          <w:rFonts w:asciiTheme="minorHAnsi" w:eastAsiaTheme="minorHAnsi" w:hAnsiTheme="minorHAnsi" w:cstheme="minorBidi"/>
          <w:sz w:val="22"/>
          <w:szCs w:val="22"/>
          <w:lang w:eastAsia="en-US"/>
        </w:rPr>
        <w:t>“)</w:t>
      </w:r>
    </w:p>
    <w:p w14:paraId="20C397E7" w14:textId="77777777" w:rsidR="003C3199" w:rsidRPr="003C3199" w:rsidRDefault="003C3199" w:rsidP="003C319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AA73E61" w14:textId="24E620C3" w:rsidR="003C3199" w:rsidRPr="003C3199" w:rsidRDefault="003C3199" w:rsidP="003C319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uzavřely níže uvedeného</w:t>
      </w:r>
      <w:r w:rsidR="00DC242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dne, měsíce a roku dodatek č. 1</w:t>
      </w:r>
      <w:r w:rsidR="0099679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ke </w:t>
      </w:r>
      <w:r w:rsidR="00FB16D6">
        <w:rPr>
          <w:rFonts w:asciiTheme="minorHAnsi" w:eastAsiaTheme="minorHAnsi" w:hAnsiTheme="minorHAnsi" w:cstheme="minorBidi"/>
          <w:sz w:val="22"/>
          <w:szCs w:val="22"/>
          <w:lang w:eastAsia="en-US"/>
        </w:rPr>
        <w:t>smlouvě</w:t>
      </w:r>
      <w:r w:rsidR="0099679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 dílo 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(dále „</w:t>
      </w:r>
      <w:r w:rsidR="00DC242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dodatek č. 1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“) následujícího znění.</w:t>
      </w:r>
    </w:p>
    <w:p w14:paraId="4D10D153" w14:textId="77777777" w:rsidR="003C3199" w:rsidRPr="003C3199" w:rsidRDefault="003C3199" w:rsidP="003C3199">
      <w:pPr>
        <w:spacing w:after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93B3EF0" w14:textId="77777777" w:rsidR="003C3199" w:rsidRPr="003C3199" w:rsidRDefault="003C3199" w:rsidP="00E94FDA">
      <w:pPr>
        <w:spacing w:after="120"/>
        <w:ind w:left="567" w:hanging="567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</w:t>
      </w:r>
      <w:r w:rsidRPr="003C31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  <w:t>PREAMBULE</w:t>
      </w:r>
    </w:p>
    <w:p w14:paraId="10EA323D" w14:textId="53E0708A" w:rsidR="003C3199" w:rsidRPr="003C3199" w:rsidRDefault="003C3199" w:rsidP="00E94FDA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1.1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Smluv</w:t>
      </w:r>
      <w:r w:rsidR="00DC242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ní strany uzavřely </w:t>
      </w:r>
      <w:r w:rsidR="0099679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dne </w:t>
      </w:r>
      <w:r w:rsidR="00715D1F" w:rsidRPr="00715D1F">
        <w:rPr>
          <w:rFonts w:asciiTheme="minorHAnsi" w:eastAsiaTheme="minorHAnsi" w:hAnsiTheme="minorHAnsi" w:cstheme="minorBidi"/>
          <w:sz w:val="22"/>
          <w:szCs w:val="22"/>
          <w:lang w:eastAsia="en-US"/>
        </w:rPr>
        <w:t>5.5.2025</w:t>
      </w:r>
      <w:r w:rsidR="00726BC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419A6">
        <w:rPr>
          <w:rFonts w:asciiTheme="minorHAnsi" w:eastAsiaTheme="minorHAnsi" w:hAnsiTheme="minorHAnsi" w:cstheme="minorBidi"/>
          <w:sz w:val="22"/>
          <w:szCs w:val="22"/>
          <w:lang w:eastAsia="en-US"/>
        </w:rPr>
        <w:t>na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základě výsledku</w:t>
      </w:r>
      <w:r w:rsidR="0099679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zadávacího </w:t>
      </w:r>
      <w:r w:rsidR="00D72DA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řízení na </w:t>
      </w:r>
      <w:r w:rsidR="0099679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podlimitní 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ve</w:t>
      </w:r>
      <w:r w:rsidR="0099679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řejnou zakázku </w:t>
      </w:r>
      <w:r w:rsidR="00FB16D6">
        <w:rPr>
          <w:rFonts w:asciiTheme="minorHAnsi" w:eastAsiaTheme="minorHAnsi" w:hAnsiTheme="minorHAnsi" w:cstheme="minorBidi"/>
          <w:sz w:val="22"/>
          <w:szCs w:val="22"/>
          <w:lang w:eastAsia="en-US"/>
        </w:rPr>
        <w:t>na dodávky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602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zadávanou ve zjednodušeném podlimitním řízení pod 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názvem „</w:t>
      </w:r>
      <w:r w:rsidR="00996794" w:rsidRPr="00996794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Realizace fotovoltaické elektrárny – II. etapa</w:t>
      </w:r>
      <w:r w:rsidR="0099679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“ </w:t>
      </w:r>
      <w:r w:rsidR="00FB16D6">
        <w:rPr>
          <w:rFonts w:asciiTheme="minorHAnsi" w:eastAsiaTheme="minorHAnsi" w:hAnsiTheme="minorHAnsi" w:cstheme="minorBidi"/>
          <w:sz w:val="22"/>
          <w:szCs w:val="22"/>
          <w:lang w:eastAsia="en-US"/>
        </w:rPr>
        <w:t>smlouvu</w:t>
      </w:r>
      <w:r w:rsidR="0099679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 dílo 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(dále „</w:t>
      </w:r>
      <w:r w:rsidRPr="003C31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smlouva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“).</w:t>
      </w:r>
    </w:p>
    <w:p w14:paraId="192CE43E" w14:textId="042F8E54" w:rsidR="00FB16D6" w:rsidRDefault="003C3199" w:rsidP="00FB16D6">
      <w:pPr>
        <w:spacing w:after="120"/>
        <w:ind w:left="567" w:hanging="567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="Arial"/>
          <w:sz w:val="22"/>
          <w:szCs w:val="22"/>
          <w:lang w:eastAsia="en-US"/>
        </w:rPr>
        <w:t>1.2</w:t>
      </w:r>
      <w:r w:rsidRPr="003C3199"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 w:rsidR="00FB16D6">
        <w:rPr>
          <w:rFonts w:asciiTheme="minorHAnsi" w:eastAsiaTheme="minorHAnsi" w:hAnsiTheme="minorHAnsi" w:cs="Arial"/>
          <w:sz w:val="22"/>
          <w:szCs w:val="22"/>
          <w:lang w:eastAsia="en-US"/>
        </w:rPr>
        <w:t>Po uz</w:t>
      </w:r>
      <w:r w:rsidR="00996794">
        <w:rPr>
          <w:rFonts w:asciiTheme="minorHAnsi" w:eastAsiaTheme="minorHAnsi" w:hAnsiTheme="minorHAnsi" w:cs="Arial"/>
          <w:sz w:val="22"/>
          <w:szCs w:val="22"/>
          <w:lang w:eastAsia="en-US"/>
        </w:rPr>
        <w:t>avření smlouvy zjistil</w:t>
      </w:r>
      <w:r w:rsidR="006F431A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objednatel</w:t>
      </w:r>
      <w:r w:rsidR="00996794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informace související s provozem FVE (například skutečnost, že provozovatel distribuční sítě bude </w:t>
      </w:r>
      <w:r w:rsidR="00996794" w:rsidRPr="00996794">
        <w:rPr>
          <w:rFonts w:asciiTheme="minorHAnsi" w:eastAsiaTheme="minorHAnsi" w:hAnsiTheme="minorHAnsi" w:cs="Arial"/>
          <w:sz w:val="22"/>
          <w:szCs w:val="22"/>
          <w:lang w:eastAsia="en-US"/>
        </w:rPr>
        <w:t>nejprve</w:t>
      </w:r>
      <w:r w:rsidR="00996794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po dobu 1 roku </w:t>
      </w:r>
      <w:r w:rsidR="00996794" w:rsidRPr="00996794">
        <w:rPr>
          <w:rFonts w:asciiTheme="minorHAnsi" w:eastAsiaTheme="minorHAnsi" w:hAnsiTheme="minorHAnsi" w:cs="Arial"/>
          <w:sz w:val="22"/>
          <w:szCs w:val="22"/>
          <w:lang w:eastAsia="en-US"/>
        </w:rPr>
        <w:t>provozovat</w:t>
      </w:r>
      <w:r w:rsidR="00996794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FVE</w:t>
      </w:r>
      <w:r w:rsidR="00996794" w:rsidRPr="00996794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ve zku</w:t>
      </w:r>
      <w:r w:rsidR="00B60275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šebním provozu a </w:t>
      </w:r>
      <w:r w:rsidR="00996794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až následně </w:t>
      </w:r>
      <w:r w:rsidR="00996794" w:rsidRPr="00996794">
        <w:rPr>
          <w:rFonts w:asciiTheme="minorHAnsi" w:eastAsiaTheme="minorHAnsi" w:hAnsiTheme="minorHAnsi" w:cs="Arial"/>
          <w:sz w:val="22"/>
          <w:szCs w:val="22"/>
          <w:lang w:eastAsia="en-US"/>
        </w:rPr>
        <w:t>udělí status UTP – umožnění trvalého procesu</w:t>
      </w:r>
      <w:r w:rsidR="00996794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), která mají přímý dopad na dobu provedení díla, v rámci které je objektivně možné </w:t>
      </w:r>
      <w:r w:rsidR="00996794" w:rsidRPr="00996794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provést kompletní montáž a spuštění systému včetně </w:t>
      </w:r>
      <w:r w:rsidR="00996794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jeho </w:t>
      </w:r>
      <w:r w:rsidR="00996794" w:rsidRPr="00996794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revize, </w:t>
      </w:r>
      <w:r w:rsidR="00996794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ale nikoliv </w:t>
      </w:r>
      <w:r w:rsidR="00996794" w:rsidRPr="00996794">
        <w:rPr>
          <w:rFonts w:asciiTheme="minorHAnsi" w:eastAsiaTheme="minorHAnsi" w:hAnsiTheme="minorHAnsi" w:cs="Arial"/>
          <w:sz w:val="22"/>
          <w:szCs w:val="22"/>
          <w:lang w:eastAsia="en-US"/>
        </w:rPr>
        <w:t>následné administrat</w:t>
      </w:r>
      <w:r w:rsidR="00996794">
        <w:rPr>
          <w:rFonts w:asciiTheme="minorHAnsi" w:eastAsiaTheme="minorHAnsi" w:hAnsiTheme="minorHAnsi" w:cs="Arial"/>
          <w:sz w:val="22"/>
          <w:szCs w:val="22"/>
          <w:lang w:eastAsia="en-US"/>
        </w:rPr>
        <w:t>ivní kroky (kolaudace, vyřízení připojení UPOS a licence ERÚ).</w:t>
      </w:r>
    </w:p>
    <w:p w14:paraId="6A11E8F5" w14:textId="4179E772" w:rsidR="00FB16D6" w:rsidRDefault="00FB16D6" w:rsidP="00FB16D6">
      <w:pPr>
        <w:spacing w:after="120"/>
        <w:ind w:left="567" w:hanging="567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ab/>
        <w:t>Vzhledem k výše uvedené</w:t>
      </w:r>
      <w:r w:rsidR="006F431A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mu 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vznikla </w:t>
      </w:r>
      <w:r w:rsidR="00996794">
        <w:rPr>
          <w:rFonts w:asciiTheme="minorHAnsi" w:eastAsiaTheme="minorHAnsi" w:hAnsiTheme="minorHAnsi" w:cs="Arial"/>
          <w:sz w:val="22"/>
          <w:szCs w:val="22"/>
          <w:lang w:eastAsia="en-US"/>
        </w:rPr>
        <w:t>potřeba</w:t>
      </w:r>
      <w:r w:rsidR="006F431A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úpravy d</w:t>
      </w:r>
      <w:r w:rsidR="00B60275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oby provedení díla, resp. složek </w:t>
      </w:r>
      <w:r w:rsidR="006F431A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díla, které mohou být objektivně realizovány v rámci doby díla 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>stanovené ve smlouvě.</w:t>
      </w:r>
    </w:p>
    <w:p w14:paraId="039618B8" w14:textId="09464CDD" w:rsidR="003C3199" w:rsidRPr="003C3199" w:rsidRDefault="006F431A" w:rsidP="00FB16D6">
      <w:pPr>
        <w:spacing w:after="120"/>
        <w:ind w:left="567" w:hanging="567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>1.3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ab/>
        <w:t xml:space="preserve">Po uzavření smlouvy zjistil objednatel informace související se skutečností, že </w:t>
      </w:r>
      <w:r w:rsidRPr="006F431A">
        <w:rPr>
          <w:rFonts w:asciiTheme="minorHAnsi" w:eastAsiaTheme="minorHAnsi" w:hAnsiTheme="minorHAnsi" w:cs="Arial"/>
          <w:sz w:val="22"/>
          <w:szCs w:val="22"/>
          <w:lang w:eastAsia="en-US"/>
        </w:rPr>
        <w:t>pro ú</w:t>
      </w:r>
      <w:r w:rsidR="00B60275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spěšné získání licence je </w:t>
      </w:r>
      <w:r w:rsidRPr="006F431A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nutné doložit na </w:t>
      </w:r>
      <w:r w:rsidR="00C717F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ERÚ kolaudační souhlas a současně </w:t>
      </w:r>
      <w:r w:rsidRPr="006F431A">
        <w:rPr>
          <w:rFonts w:asciiTheme="minorHAnsi" w:eastAsiaTheme="minorHAnsi" w:hAnsiTheme="minorHAnsi" w:cs="Arial"/>
          <w:sz w:val="22"/>
          <w:szCs w:val="22"/>
          <w:lang w:eastAsia="en-US"/>
        </w:rPr>
        <w:t>být 100</w:t>
      </w:r>
      <w:r w:rsidR="00C717F8">
        <w:rPr>
          <w:rFonts w:asciiTheme="minorHAnsi" w:eastAsiaTheme="minorHAnsi" w:hAnsiTheme="minorHAnsi" w:cs="Arial"/>
          <w:sz w:val="22"/>
          <w:szCs w:val="22"/>
          <w:lang w:eastAsia="en-US"/>
        </w:rPr>
        <w:t>% vlastníkem FVE.</w:t>
      </w:r>
    </w:p>
    <w:p w14:paraId="7A25932D" w14:textId="2BF65F21" w:rsidR="003C3199" w:rsidRPr="00D72DAA" w:rsidRDefault="00C717F8" w:rsidP="0027760E">
      <w:pPr>
        <w:pStyle w:val="Odstavecseseznamem"/>
        <w:spacing w:after="120"/>
        <w:ind w:left="567"/>
        <w:contextualSpacing w:val="0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>Vzhledem k výše uvedenému vznikla potřeba úpravy doby úhrady ceny díla stanovené ve smlouvě.</w:t>
      </w:r>
    </w:p>
    <w:p w14:paraId="2FD7576D" w14:textId="4A9BE3BC" w:rsidR="003C3199" w:rsidRPr="0027760E" w:rsidRDefault="00D72DAA" w:rsidP="0027760E">
      <w:pPr>
        <w:pStyle w:val="Odstavecseseznamem"/>
        <w:spacing w:after="120"/>
        <w:ind w:left="567" w:hanging="567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>1.4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 w:rsidR="00B60275" w:rsidRPr="00DC242C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Změna závazku ze smlouvy je v souladu s ustanovením </w:t>
      </w:r>
      <w:r w:rsidR="00B60275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§ 222 odst. 6 </w:t>
      </w:r>
      <w:r w:rsidR="00B60275" w:rsidRPr="00DC242C">
        <w:rPr>
          <w:rFonts w:asciiTheme="minorHAnsi" w:eastAsiaTheme="minorHAnsi" w:hAnsiTheme="minorHAnsi" w:cs="Arial"/>
          <w:sz w:val="22"/>
          <w:szCs w:val="22"/>
          <w:lang w:eastAsia="en-US"/>
        </w:rPr>
        <w:t>zákona č. 134/2016 Sb., o zadávání veřejných zakázek (dále „</w:t>
      </w:r>
      <w:r w:rsidR="00B60275" w:rsidRPr="00DC242C">
        <w:rPr>
          <w:rFonts w:asciiTheme="minorHAnsi" w:eastAsiaTheme="minorHAnsi" w:hAnsiTheme="minorHAnsi" w:cs="Arial"/>
          <w:b/>
          <w:sz w:val="22"/>
          <w:szCs w:val="22"/>
          <w:lang w:eastAsia="en-US"/>
        </w:rPr>
        <w:t>ZZVZ</w:t>
      </w:r>
      <w:r w:rsidR="00B60275">
        <w:rPr>
          <w:rFonts w:asciiTheme="minorHAnsi" w:eastAsiaTheme="minorHAnsi" w:hAnsiTheme="minorHAnsi" w:cs="Arial"/>
          <w:sz w:val="22"/>
          <w:szCs w:val="22"/>
          <w:lang w:eastAsia="en-US"/>
        </w:rPr>
        <w:t>“), tedy</w:t>
      </w:r>
      <w:r w:rsidR="0027760E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="0027760E" w:rsidRPr="0027760E">
        <w:rPr>
          <w:rFonts w:asciiTheme="minorHAnsi" w:eastAsiaTheme="minorHAnsi" w:hAnsiTheme="minorHAnsi" w:cs="Arial"/>
          <w:sz w:val="22"/>
          <w:szCs w:val="22"/>
          <w:lang w:eastAsia="en-US"/>
        </w:rPr>
        <w:t>(i) vznikla v důsl</w:t>
      </w:r>
      <w:r w:rsidR="0027760E">
        <w:rPr>
          <w:rFonts w:asciiTheme="minorHAnsi" w:eastAsiaTheme="minorHAnsi" w:hAnsiTheme="minorHAnsi" w:cs="Arial"/>
          <w:sz w:val="22"/>
          <w:szCs w:val="22"/>
          <w:lang w:eastAsia="en-US"/>
        </w:rPr>
        <w:t>edku okolností, které kupující</w:t>
      </w:r>
      <w:r w:rsidR="0027760E" w:rsidRPr="0027760E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jednající s náležitou péčí nemohl předvídat; (ii) nemění celkovou pov</w:t>
      </w:r>
      <w:r w:rsidR="00B60275">
        <w:rPr>
          <w:rFonts w:asciiTheme="minorHAnsi" w:eastAsiaTheme="minorHAnsi" w:hAnsiTheme="minorHAnsi" w:cs="Arial"/>
          <w:sz w:val="22"/>
          <w:szCs w:val="22"/>
          <w:lang w:eastAsia="en-US"/>
        </w:rPr>
        <w:t>ahu zakázky a</w:t>
      </w:r>
      <w:r w:rsidR="00B60275">
        <w:rPr>
          <w:rFonts w:asciiTheme="minorHAnsi" w:eastAsiaTheme="minorHAnsi" w:hAnsiTheme="minorHAnsi" w:cs="Arial"/>
          <w:sz w:val="22"/>
          <w:szCs w:val="22"/>
          <w:lang w:eastAsia="en-US"/>
        </w:rPr>
        <w:br/>
      </w:r>
      <w:r w:rsidR="00C717F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(iii) </w:t>
      </w:r>
      <w:r w:rsidR="00B60275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celkový cenový nárůst nepřesáhne 30% hodnoty původního závazku (v daném případě </w:t>
      </w:r>
      <w:r w:rsidR="00C717F8">
        <w:rPr>
          <w:rFonts w:asciiTheme="minorHAnsi" w:eastAsiaTheme="minorHAnsi" w:hAnsiTheme="minorHAnsi" w:cs="Arial"/>
          <w:sz w:val="22"/>
          <w:szCs w:val="22"/>
          <w:lang w:eastAsia="en-US"/>
        </w:rPr>
        <w:t>nedochází k</w:t>
      </w:r>
      <w:r w:rsidR="00B60275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 žádnému </w:t>
      </w:r>
      <w:r w:rsidR="00C717F8">
        <w:rPr>
          <w:rFonts w:asciiTheme="minorHAnsi" w:eastAsiaTheme="minorHAnsi" w:hAnsiTheme="minorHAnsi" w:cs="Arial"/>
          <w:sz w:val="22"/>
          <w:szCs w:val="22"/>
          <w:lang w:eastAsia="en-US"/>
        </w:rPr>
        <w:t>cenovému</w:t>
      </w:r>
      <w:r w:rsidR="0027760E" w:rsidRPr="0027760E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nárůst</w:t>
      </w:r>
      <w:r w:rsidR="00C717F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u </w:t>
      </w:r>
      <w:r w:rsidR="0027760E" w:rsidRPr="0027760E">
        <w:rPr>
          <w:rFonts w:asciiTheme="minorHAnsi" w:eastAsiaTheme="minorHAnsi" w:hAnsiTheme="minorHAnsi" w:cs="Arial"/>
          <w:sz w:val="22"/>
          <w:szCs w:val="22"/>
          <w:lang w:eastAsia="en-US"/>
        </w:rPr>
        <w:t>původní hodnoty závazku</w:t>
      </w:r>
      <w:r w:rsidR="00B60275">
        <w:rPr>
          <w:rFonts w:asciiTheme="minorHAnsi" w:eastAsiaTheme="minorHAnsi" w:hAnsiTheme="minorHAnsi" w:cs="Arial"/>
          <w:sz w:val="22"/>
          <w:szCs w:val="22"/>
          <w:lang w:eastAsia="en-US"/>
        </w:rPr>
        <w:t>)</w:t>
      </w:r>
      <w:r w:rsidR="0027760E" w:rsidRPr="0027760E">
        <w:rPr>
          <w:rFonts w:asciiTheme="minorHAnsi" w:eastAsiaTheme="minorHAnsi" w:hAnsiTheme="minorHAnsi" w:cs="Arial"/>
          <w:sz w:val="22"/>
          <w:szCs w:val="22"/>
          <w:lang w:eastAsia="en-US"/>
        </w:rPr>
        <w:t>.</w:t>
      </w:r>
    </w:p>
    <w:p w14:paraId="2B1BA92B" w14:textId="247B8841" w:rsidR="003C3199" w:rsidRPr="003C3199" w:rsidRDefault="003C3199" w:rsidP="00E94FDA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F35AD89" w14:textId="77777777" w:rsidR="003C3199" w:rsidRPr="003C3199" w:rsidRDefault="003C3199" w:rsidP="00E94FDA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</w:t>
      </w:r>
      <w:r w:rsidRPr="003C31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  <w:t>PŘEDMĚT DODATKU</w:t>
      </w:r>
    </w:p>
    <w:p w14:paraId="0C95DDC0" w14:textId="0E68CB01" w:rsidR="003C3199" w:rsidRPr="00D72DAA" w:rsidRDefault="003C3199" w:rsidP="00D72DAA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2.1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Sm</w:t>
      </w:r>
      <w:r w:rsidR="00DC242C">
        <w:rPr>
          <w:rFonts w:asciiTheme="minorHAnsi" w:eastAsiaTheme="minorHAnsi" w:hAnsiTheme="minorHAnsi" w:cstheme="minorBidi"/>
          <w:sz w:val="22"/>
          <w:szCs w:val="22"/>
          <w:lang w:eastAsia="en-US"/>
        </w:rPr>
        <w:t>lu</w:t>
      </w:r>
      <w:r w:rsidR="00C717F8">
        <w:rPr>
          <w:rFonts w:asciiTheme="minorHAnsi" w:eastAsiaTheme="minorHAnsi" w:hAnsiTheme="minorHAnsi" w:cstheme="minorBidi"/>
          <w:sz w:val="22"/>
          <w:szCs w:val="22"/>
          <w:lang w:eastAsia="en-US"/>
        </w:rPr>
        <w:t>vní strany se v souladu s čl. 16 odst. 16</w:t>
      </w:r>
      <w:r w:rsidR="00DC242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.2 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smlouvy dohodly na následujících změnách smlouvy: </w:t>
      </w:r>
    </w:p>
    <w:p w14:paraId="3A4D74A3" w14:textId="5A924A34" w:rsidR="0027760E" w:rsidRDefault="00D72DAA" w:rsidP="00E94FDA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2.1.1</w:t>
      </w:r>
      <w:r w:rsidR="0027760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Čl. 2 odst. 2.1 smlouvy se mění následujícím způsobem:</w:t>
      </w:r>
    </w:p>
    <w:p w14:paraId="4E1C9526" w14:textId="3F3C3FFC" w:rsidR="00630B7C" w:rsidRPr="00630B7C" w:rsidRDefault="00630B7C" w:rsidP="00C717F8">
      <w:pPr>
        <w:pStyle w:val="Level2"/>
        <w:tabs>
          <w:tab w:val="clear" w:pos="964"/>
        </w:tabs>
        <w:spacing w:after="120" w:line="240" w:lineRule="auto"/>
        <w:ind w:left="567" w:firstLine="0"/>
        <w:jc w:val="left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„</w:t>
      </w:r>
      <w:r w:rsidR="00C717F8" w:rsidRPr="00630B7C">
        <w:rPr>
          <w:rFonts w:asciiTheme="minorHAnsi" w:hAnsiTheme="minorHAnsi" w:cs="Arial"/>
          <w:i/>
          <w:sz w:val="22"/>
          <w:szCs w:val="22"/>
        </w:rPr>
        <w:t>Zhotovitel provede dílo nejpozději do 80 kalendářních dnů ode dne uzavření smlouvy (nejpozději však do 30.9.2025).</w:t>
      </w:r>
    </w:p>
    <w:p w14:paraId="2099B1E1" w14:textId="4DF2A536" w:rsidR="00C717F8" w:rsidRPr="00630B7C" w:rsidRDefault="00C717F8" w:rsidP="00C717F8">
      <w:pPr>
        <w:pStyle w:val="Level2"/>
        <w:tabs>
          <w:tab w:val="clear" w:pos="964"/>
        </w:tabs>
        <w:spacing w:after="120" w:line="240" w:lineRule="auto"/>
        <w:ind w:left="567" w:firstLine="0"/>
        <w:jc w:val="left"/>
        <w:rPr>
          <w:rFonts w:asciiTheme="minorHAnsi" w:hAnsiTheme="minorHAnsi" w:cs="Arial"/>
          <w:i/>
          <w:sz w:val="22"/>
          <w:szCs w:val="22"/>
        </w:rPr>
      </w:pPr>
      <w:r w:rsidRPr="00630B7C">
        <w:rPr>
          <w:rFonts w:asciiTheme="minorHAnsi" w:hAnsiTheme="minorHAnsi" w:cs="Arial"/>
          <w:i/>
          <w:sz w:val="22"/>
          <w:szCs w:val="22"/>
        </w:rPr>
        <w:lastRenderedPageBreak/>
        <w:t xml:space="preserve">Pro účely tohoto ustanovení smlouvy se dílem rozumí </w:t>
      </w:r>
      <w:r w:rsidR="00630B7C" w:rsidRPr="00630B7C">
        <w:rPr>
          <w:rFonts w:asciiTheme="minorHAnsi" w:hAnsiTheme="minorHAnsi" w:cs="Arial"/>
          <w:i/>
          <w:sz w:val="22"/>
          <w:szCs w:val="22"/>
        </w:rPr>
        <w:t>kompletní montáž a spuštění systému včetně jeho revize, ale nikoliv následné administrativní kroky (kolaudace, vyřízení připojení UPOS a licence ERÚ).</w:t>
      </w:r>
    </w:p>
    <w:p w14:paraId="70B8F257" w14:textId="51CEA123" w:rsidR="00630B7C" w:rsidRPr="00D65BF2" w:rsidRDefault="00630B7C" w:rsidP="00C717F8">
      <w:pPr>
        <w:pStyle w:val="Level2"/>
        <w:tabs>
          <w:tab w:val="clear" w:pos="964"/>
        </w:tabs>
        <w:spacing w:after="120" w:line="240" w:lineRule="auto"/>
        <w:ind w:left="567" w:firstLine="0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Pro vyloučení všch pochybností platí, že n</w:t>
      </w:r>
      <w:r w:rsidRPr="00630B7C">
        <w:rPr>
          <w:rFonts w:asciiTheme="minorHAnsi" w:hAnsiTheme="minorHAnsi" w:cs="Arial"/>
          <w:i/>
          <w:sz w:val="22"/>
          <w:szCs w:val="22"/>
        </w:rPr>
        <w:t>ásledné administrativní kroky (kolaudace, vyřízení připojení UPOS a licence ERÚ) budou zhotovitelem provedeny bez zbytečného odkladu poté, co prokazatelně dojde k naplnění podmínek pro jejich realizaci.</w:t>
      </w:r>
      <w:r>
        <w:rPr>
          <w:rFonts w:asciiTheme="minorHAnsi" w:hAnsiTheme="minorHAnsi" w:cs="Arial"/>
          <w:sz w:val="22"/>
          <w:szCs w:val="22"/>
        </w:rPr>
        <w:t>“</w:t>
      </w:r>
    </w:p>
    <w:p w14:paraId="2BC0A141" w14:textId="573229DC" w:rsidR="008D7E32" w:rsidRDefault="0027760E" w:rsidP="00E94FDA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2.1.2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Čl. 3 odst. 3</w:t>
      </w:r>
      <w:r w:rsidR="00630B7C">
        <w:rPr>
          <w:rFonts w:asciiTheme="minorHAnsi" w:eastAsiaTheme="minorHAnsi" w:hAnsiTheme="minorHAnsi" w:cstheme="minorBidi"/>
          <w:sz w:val="22"/>
          <w:szCs w:val="22"/>
          <w:lang w:eastAsia="en-US"/>
        </w:rPr>
        <w:t>.5</w:t>
      </w:r>
      <w:r w:rsidR="00F4698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D7E32"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smlouvy se mění následujícím způsobem:</w:t>
      </w:r>
    </w:p>
    <w:p w14:paraId="7D4B783E" w14:textId="77777777" w:rsidR="00630B7C" w:rsidRPr="00B60275" w:rsidRDefault="00630B7C" w:rsidP="00E94FDA">
      <w:pPr>
        <w:spacing w:after="120"/>
        <w:ind w:left="567" w:hanging="567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„</w:t>
      </w:r>
      <w:r w:rsidRPr="00B60275">
        <w:rPr>
          <w:rFonts w:asciiTheme="minorHAnsi" w:hAnsiTheme="minorHAnsi" w:cs="Arial"/>
          <w:i/>
          <w:sz w:val="22"/>
          <w:szCs w:val="22"/>
        </w:rPr>
        <w:t>Cena díla bude uhrazena objednatelem na základě faktury vystavené zhotovitelem po podpisu předávacího protokolu díla. Oboustranně podepsaný předávací protokol díla tvoří přílohu faktury, bez něj je faktura neúplná.</w:t>
      </w:r>
    </w:p>
    <w:p w14:paraId="65D508E4" w14:textId="6ECD874F" w:rsidR="00630B7C" w:rsidRPr="00B60275" w:rsidRDefault="00630B7C" w:rsidP="00630B7C">
      <w:pPr>
        <w:pStyle w:val="Level2"/>
        <w:tabs>
          <w:tab w:val="clear" w:pos="964"/>
        </w:tabs>
        <w:spacing w:after="120" w:line="240" w:lineRule="auto"/>
        <w:ind w:left="567" w:firstLine="0"/>
        <w:jc w:val="left"/>
        <w:rPr>
          <w:rFonts w:asciiTheme="minorHAnsi" w:hAnsiTheme="minorHAnsi" w:cs="Arial"/>
          <w:i/>
          <w:sz w:val="22"/>
          <w:szCs w:val="22"/>
        </w:rPr>
      </w:pPr>
      <w:r w:rsidRPr="00B60275">
        <w:rPr>
          <w:rFonts w:asciiTheme="minorHAnsi" w:hAnsiTheme="minorHAnsi" w:cs="Arial"/>
          <w:i/>
          <w:sz w:val="22"/>
          <w:szCs w:val="22"/>
        </w:rPr>
        <w:t>Pro účely tohoto ustanovení smlouvy dojde k podpisu předávacího protokolu díla po realizaci kompletní montáže a spuštění systému včetně jeho revize, nikoliv až po realizaci následných administrativních kroků (kolaudace, vyřízení připojení UPOS a licence ERÚ).</w:t>
      </w:r>
    </w:p>
    <w:p w14:paraId="5DCCC7FA" w14:textId="1F229A5E" w:rsidR="00630B7C" w:rsidRPr="00B60275" w:rsidRDefault="00630B7C" w:rsidP="00630B7C">
      <w:pPr>
        <w:pStyle w:val="Level2"/>
        <w:tabs>
          <w:tab w:val="clear" w:pos="964"/>
        </w:tabs>
        <w:spacing w:after="120" w:line="240" w:lineRule="auto"/>
        <w:ind w:left="567" w:firstLine="0"/>
        <w:jc w:val="left"/>
        <w:rPr>
          <w:rFonts w:asciiTheme="minorHAnsi" w:hAnsiTheme="minorHAnsi" w:cs="Arial"/>
          <w:i/>
          <w:sz w:val="22"/>
          <w:szCs w:val="22"/>
        </w:rPr>
      </w:pPr>
      <w:r w:rsidRPr="00B60275">
        <w:rPr>
          <w:rFonts w:asciiTheme="minorHAnsi" w:hAnsiTheme="minorHAnsi" w:cs="Arial"/>
          <w:i/>
          <w:sz w:val="22"/>
          <w:szCs w:val="22"/>
        </w:rPr>
        <w:t xml:space="preserve">Pro vyloučení všech pochybností platí, že úhrada ceny díla zhovitele nezbavuje povinnosti k realizaci následných administrativních kroků (kolaudace, vyřízení připojení UPOS a licence ERÚ), které budou zhotovitelem provedeny bez zbytečného odkladu poté, co prokazatelně dojde k naplnění podmínek pro jejich realizaci a současně nadále platí, že realizace následných administrativních kroků je součástí ceny díla uhrazené zhotoviteli, který tak vzhledem k jejich realizaci nemá právo na jakékoliv navýšení ceny díla dle čl. 3 odst. 3.1 této smlouvy.“ </w:t>
      </w:r>
    </w:p>
    <w:p w14:paraId="7273BD6C" w14:textId="2621B459" w:rsidR="00BD4DB0" w:rsidRPr="003C3199" w:rsidRDefault="00BD4DB0" w:rsidP="00E94FDA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2.</w:t>
      </w:r>
      <w:r w:rsidR="008D7E32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Ostatní u</w:t>
      </w:r>
      <w:r w:rsidR="00A426F8">
        <w:rPr>
          <w:rFonts w:asciiTheme="minorHAnsi" w:eastAsiaTheme="minorHAnsi" w:hAnsiTheme="minorHAnsi" w:cstheme="minorBidi"/>
          <w:sz w:val="22"/>
          <w:szCs w:val="22"/>
          <w:lang w:eastAsia="en-US"/>
        </w:rPr>
        <w:t>stanovení smlouvy, dodatkem č. 1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neupravené, zůstávají beze změny.</w:t>
      </w:r>
    </w:p>
    <w:p w14:paraId="08914C86" w14:textId="77777777" w:rsidR="003C3199" w:rsidRPr="003C3199" w:rsidRDefault="003C3199" w:rsidP="00E94FDA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93167C0" w14:textId="77777777" w:rsidR="003C3199" w:rsidRPr="003C3199" w:rsidRDefault="003C3199" w:rsidP="00E94FDA">
      <w:pPr>
        <w:spacing w:after="120"/>
        <w:ind w:left="567" w:hanging="567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3</w:t>
      </w:r>
      <w:r w:rsidRPr="003C319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  <w:t>ZÁVĚREČNÁ USTANOVENÍ</w:t>
      </w:r>
    </w:p>
    <w:p w14:paraId="07661E00" w14:textId="0E018BB2" w:rsidR="003C3199" w:rsidRPr="003C3199" w:rsidRDefault="00A426F8" w:rsidP="00E94FDA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3.1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Dodatek č. 1</w:t>
      </w:r>
      <w:r w:rsidR="003C3199"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nabývá platnosti okamžikem jeho podpisu oběma smluvními stranami a účinnosti dnem jeho uveřejnění v registru smluv dle záko</w:t>
      </w:r>
      <w:bookmarkStart w:id="0" w:name="_GoBack"/>
      <w:bookmarkEnd w:id="0"/>
      <w:r w:rsidR="003C3199"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na o registru smluv.</w:t>
      </w:r>
    </w:p>
    <w:p w14:paraId="65AA7A1D" w14:textId="72FDFC81" w:rsidR="003C3199" w:rsidRDefault="00A426F8" w:rsidP="00C717F8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3.2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Dodatek č. 1</w:t>
      </w:r>
      <w:r w:rsidR="003C3199"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je vyhotoven ve dvou originálech, z nichž každá smluvní strana obdrží jeden stejnopis.</w:t>
      </w:r>
    </w:p>
    <w:p w14:paraId="10591423" w14:textId="78A364FB" w:rsidR="008457B5" w:rsidRPr="003C3199" w:rsidRDefault="008457B5" w:rsidP="00C717F8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3.3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Nedílnou součástí smlouvy je příloha č. 1 – Změnový list (změnu typu FVE panelu z důvodu dlouhodobé nedostupnosti stávajícího typu bez </w:t>
      </w:r>
      <w:r w:rsidRPr="008457B5">
        <w:rPr>
          <w:rFonts w:asciiTheme="minorHAnsi" w:eastAsiaTheme="minorHAnsi" w:hAnsiTheme="minorHAnsi" w:cstheme="minorBidi"/>
          <w:sz w:val="22"/>
          <w:szCs w:val="22"/>
          <w:lang w:eastAsia="en-US"/>
        </w:rPr>
        <w:t>dopad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 na cenu díla či dobu provedení díla). </w:t>
      </w:r>
    </w:p>
    <w:p w14:paraId="581B8D11" w14:textId="59D5F53B" w:rsidR="003C3199" w:rsidRPr="003C3199" w:rsidRDefault="008457B5" w:rsidP="00E94FDA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3.4</w:t>
      </w:r>
      <w:r w:rsidR="003C3199"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Smluvní st</w:t>
      </w:r>
      <w:r w:rsidR="00A426F8">
        <w:rPr>
          <w:rFonts w:asciiTheme="minorHAnsi" w:eastAsiaTheme="minorHAnsi" w:hAnsiTheme="minorHAnsi" w:cstheme="minorBidi"/>
          <w:sz w:val="22"/>
          <w:szCs w:val="22"/>
          <w:lang w:eastAsia="en-US"/>
        </w:rPr>
        <w:t>rany prohlašují, že dodatek č. 1</w:t>
      </w:r>
      <w:r w:rsidR="003C3199"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byl sepsán podle jejich skutečné a svobodné vůle, dodatek si přečetly, s jeho obsahem souhlasí a na důkaz toho připojují své podpisy. </w:t>
      </w:r>
    </w:p>
    <w:p w14:paraId="33FF998C" w14:textId="55A760AB" w:rsidR="003C3199" w:rsidRDefault="003C3199" w:rsidP="003C3199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FB25790" w14:textId="105231DC" w:rsidR="003C3199" w:rsidRPr="003C3199" w:rsidRDefault="00C717F8" w:rsidP="00450DFC">
      <w:pPr>
        <w:spacing w:after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Dne 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</w:t>
      </w:r>
      <w:r w:rsidR="003C3199"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3C3199"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3C3199"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3C3199"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3C3199"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3C3199"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Dne ………</w:t>
      </w:r>
      <w:r w:rsidR="00A1782F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</w:t>
      </w:r>
    </w:p>
    <w:p w14:paraId="27D628FF" w14:textId="77777777" w:rsidR="003C3199" w:rsidRPr="003C3199" w:rsidRDefault="003C3199" w:rsidP="003C3199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DEF97E0" w14:textId="480E0CBE" w:rsidR="003C3199" w:rsidRPr="003C3199" w:rsidRDefault="003C3199" w:rsidP="003C3199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Za Botanický ústav AV ČR, v. v. i.: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C717F8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C717F8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Za </w:t>
      </w:r>
      <w:r w:rsidR="00C717F8" w:rsidRPr="00C717F8">
        <w:rPr>
          <w:rFonts w:asciiTheme="minorHAnsi" w:eastAsiaTheme="minorHAnsi" w:hAnsiTheme="minorHAnsi" w:cstheme="minorBidi"/>
          <w:sz w:val="22"/>
          <w:szCs w:val="22"/>
          <w:lang w:eastAsia="en-US"/>
        </w:rPr>
        <w:t>Enado s.r.o</w:t>
      </w:r>
      <w:r w:rsidR="00C717F8">
        <w:rPr>
          <w:rFonts w:asciiTheme="minorHAnsi" w:eastAsiaTheme="minorHAnsi" w:hAnsiTheme="minorHAnsi" w:cstheme="minorBidi"/>
          <w:sz w:val="22"/>
          <w:szCs w:val="22"/>
          <w:lang w:eastAsia="en-US"/>
        </w:rPr>
        <w:t>.:</w:t>
      </w:r>
    </w:p>
    <w:p w14:paraId="4BA25307" w14:textId="6D206715" w:rsidR="003C3199" w:rsidRPr="003C3199" w:rsidRDefault="003C3199" w:rsidP="003C3199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Jméno: doc. Ing. Jan Wi</w:t>
      </w:r>
      <w:r w:rsidR="00A426F8">
        <w:rPr>
          <w:rFonts w:asciiTheme="minorHAnsi" w:eastAsiaTheme="minorHAnsi" w:hAnsiTheme="minorHAnsi" w:cstheme="minorBidi"/>
          <w:sz w:val="22"/>
          <w:szCs w:val="22"/>
          <w:lang w:eastAsia="en-US"/>
        </w:rPr>
        <w:t>ld, Ph</w:t>
      </w:r>
      <w:r w:rsidR="00571464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A426F8">
        <w:rPr>
          <w:rFonts w:asciiTheme="minorHAnsi" w:eastAsiaTheme="minorHAnsi" w:hAnsiTheme="minorHAnsi" w:cstheme="minorBidi"/>
          <w:sz w:val="22"/>
          <w:szCs w:val="22"/>
          <w:lang w:eastAsia="en-US"/>
        </w:rPr>
        <w:t>D</w:t>
      </w:r>
      <w:r w:rsidR="00571464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57146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57146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57146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57146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C717F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Jméno: Mikuláš Bindzar </w:t>
      </w:r>
    </w:p>
    <w:p w14:paraId="2D58078A" w14:textId="65ECB742" w:rsidR="003C3199" w:rsidRDefault="003C3199" w:rsidP="003C3199">
      <w:pPr>
        <w:spacing w:after="120"/>
        <w:ind w:left="756" w:hanging="75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Funkce: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ředitel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E97E5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E97E5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E97E5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E97E5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E97E5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E97E5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Funkce: jednatel</w:t>
      </w:r>
    </w:p>
    <w:p w14:paraId="791C7359" w14:textId="77777777" w:rsidR="00A426F8" w:rsidRPr="003C3199" w:rsidRDefault="00A426F8" w:rsidP="003C3199">
      <w:pPr>
        <w:spacing w:after="120"/>
        <w:ind w:left="756" w:hanging="75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526045D" w14:textId="77777777" w:rsidR="003C3199" w:rsidRPr="003C3199" w:rsidRDefault="003C3199" w:rsidP="003C3199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1DF9EB3" w14:textId="77777777" w:rsidR="003C3199" w:rsidRPr="003C3199" w:rsidRDefault="003C3199" w:rsidP="003C3199">
      <w:pPr>
        <w:spacing w:after="120"/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>Podpis: ______________________</w:t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319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Podpis: _______________________</w:t>
      </w:r>
    </w:p>
    <w:p w14:paraId="61526D1E" w14:textId="77777777" w:rsidR="0083550E" w:rsidRDefault="0083550E" w:rsidP="006511F0">
      <w:pPr>
        <w:pStyle w:val="Prosttext"/>
        <w:rPr>
          <w:rFonts w:asciiTheme="minorHAnsi" w:hAnsiTheme="minorHAnsi" w:cs="Arial"/>
          <w:b/>
          <w:bCs/>
          <w:sz w:val="28"/>
          <w:szCs w:val="28"/>
        </w:rPr>
      </w:pPr>
    </w:p>
    <w:sectPr w:rsidR="0083550E" w:rsidSect="00B2772C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55645" w16cex:dateUtc="2023-03-22T09:26:00Z"/>
  <w16cex:commentExtensible w16cex:durableId="27C58C43" w16cex:dateUtc="2023-03-22T13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EEDFB" w14:textId="77777777" w:rsidR="006B4F8E" w:rsidRDefault="006B4F8E">
      <w:r>
        <w:separator/>
      </w:r>
    </w:p>
  </w:endnote>
  <w:endnote w:type="continuationSeparator" w:id="0">
    <w:p w14:paraId="74522B32" w14:textId="77777777" w:rsidR="006B4F8E" w:rsidRDefault="006B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78D13" w14:textId="63A3C63F" w:rsidR="0037211F" w:rsidRPr="00001154" w:rsidRDefault="0037211F" w:rsidP="009B12D3">
    <w:pPr>
      <w:pStyle w:val="Zpat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ab/>
      <w:t xml:space="preserve"> </w:t>
    </w:r>
    <w:r>
      <w:rPr>
        <w:rFonts w:asciiTheme="minorHAnsi" w:hAnsiTheme="minorHAnsi"/>
        <w:sz w:val="18"/>
        <w:szCs w:val="18"/>
      </w:rPr>
      <w:tab/>
    </w:r>
    <w:r w:rsidRPr="00001154">
      <w:rPr>
        <w:rFonts w:asciiTheme="minorHAnsi" w:hAnsiTheme="minorHAnsi"/>
        <w:sz w:val="18"/>
        <w:szCs w:val="18"/>
      </w:rPr>
      <w:t xml:space="preserve">Stránka </w:t>
    </w:r>
    <w:r w:rsidRPr="00001154">
      <w:rPr>
        <w:rFonts w:asciiTheme="minorHAnsi" w:hAnsiTheme="minorHAnsi"/>
        <w:sz w:val="22"/>
        <w:szCs w:val="18"/>
      </w:rPr>
      <w:fldChar w:fldCharType="begin"/>
    </w:r>
    <w:r w:rsidRPr="00001154">
      <w:rPr>
        <w:rFonts w:asciiTheme="minorHAnsi" w:hAnsiTheme="minorHAnsi"/>
        <w:sz w:val="22"/>
        <w:szCs w:val="18"/>
      </w:rPr>
      <w:instrText>PAGE</w:instrText>
    </w:r>
    <w:r w:rsidRPr="00001154">
      <w:rPr>
        <w:rFonts w:asciiTheme="minorHAnsi" w:hAnsiTheme="minorHAnsi"/>
        <w:sz w:val="22"/>
        <w:szCs w:val="18"/>
      </w:rPr>
      <w:fldChar w:fldCharType="separate"/>
    </w:r>
    <w:r w:rsidR="008457B5">
      <w:rPr>
        <w:rFonts w:asciiTheme="minorHAnsi" w:hAnsiTheme="minorHAnsi"/>
        <w:noProof/>
        <w:sz w:val="22"/>
        <w:szCs w:val="18"/>
      </w:rPr>
      <w:t>2</w:t>
    </w:r>
    <w:r w:rsidRPr="00001154">
      <w:rPr>
        <w:rFonts w:asciiTheme="minorHAnsi" w:hAnsiTheme="minorHAnsi"/>
        <w:sz w:val="22"/>
        <w:szCs w:val="18"/>
      </w:rPr>
      <w:fldChar w:fldCharType="end"/>
    </w:r>
    <w:r w:rsidRPr="00001154">
      <w:rPr>
        <w:rFonts w:asciiTheme="minorHAnsi" w:hAnsiTheme="minorHAnsi"/>
        <w:sz w:val="18"/>
        <w:szCs w:val="18"/>
      </w:rPr>
      <w:t xml:space="preserve"> z </w:t>
    </w:r>
    <w:r w:rsidRPr="00001154">
      <w:rPr>
        <w:rFonts w:asciiTheme="minorHAnsi" w:hAnsiTheme="minorHAnsi"/>
        <w:sz w:val="18"/>
        <w:szCs w:val="18"/>
      </w:rPr>
      <w:fldChar w:fldCharType="begin"/>
    </w:r>
    <w:r w:rsidRPr="00001154">
      <w:rPr>
        <w:rFonts w:asciiTheme="minorHAnsi" w:hAnsiTheme="minorHAnsi"/>
        <w:sz w:val="18"/>
        <w:szCs w:val="18"/>
      </w:rPr>
      <w:instrText>NUMPAGES</w:instrText>
    </w:r>
    <w:r w:rsidRPr="00001154">
      <w:rPr>
        <w:rFonts w:asciiTheme="minorHAnsi" w:hAnsiTheme="minorHAnsi"/>
        <w:sz w:val="18"/>
        <w:szCs w:val="18"/>
      </w:rPr>
      <w:fldChar w:fldCharType="separate"/>
    </w:r>
    <w:r w:rsidR="008457B5">
      <w:rPr>
        <w:rFonts w:asciiTheme="minorHAnsi" w:hAnsiTheme="minorHAnsi"/>
        <w:noProof/>
        <w:sz w:val="18"/>
        <w:szCs w:val="18"/>
      </w:rPr>
      <w:t>2</w:t>
    </w:r>
    <w:r w:rsidRPr="00001154">
      <w:rPr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1817E" w14:textId="77777777" w:rsidR="006B4F8E" w:rsidRDefault="006B4F8E">
      <w:r>
        <w:separator/>
      </w:r>
    </w:p>
  </w:footnote>
  <w:footnote w:type="continuationSeparator" w:id="0">
    <w:p w14:paraId="33D399F7" w14:textId="77777777" w:rsidR="006B4F8E" w:rsidRDefault="006B4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37004" w14:textId="0F77C943" w:rsidR="0037211F" w:rsidRDefault="0037211F" w:rsidP="00D72DAA">
    <w:pPr>
      <w:pStyle w:val="Zhlav"/>
    </w:pPr>
    <w:r>
      <w:tab/>
    </w:r>
  </w:p>
  <w:p w14:paraId="79417457" w14:textId="2DC745F4" w:rsidR="0037211F" w:rsidRDefault="0037211F" w:rsidP="00B2772C">
    <w:pPr>
      <w:pStyle w:val="Zhlav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3"/>
      <w:gridCol w:w="1418"/>
      <w:gridCol w:w="1701"/>
    </w:tblGrid>
    <w:tr w:rsidR="0037211F" w14:paraId="34DD609E" w14:textId="77777777">
      <w:trPr>
        <w:trHeight w:val="1076"/>
      </w:trPr>
      <w:tc>
        <w:tcPr>
          <w:tcW w:w="6663" w:type="dxa"/>
          <w:vAlign w:val="center"/>
        </w:tcPr>
        <w:p w14:paraId="7E2BF66C" w14:textId="77777777" w:rsidR="0037211F" w:rsidRDefault="0037211F" w:rsidP="00B2772C">
          <w:pPr>
            <w:pStyle w:val="normln0"/>
            <w:ind w:right="-212"/>
          </w:pPr>
          <w:r>
            <w:object w:dxaOrig="7426" w:dyaOrig="2085" w14:anchorId="55C9A6F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4.25pt;height:50.25pt">
                <v:imagedata r:id="rId1" o:title=""/>
              </v:shape>
              <o:OLEObject Type="Embed" ProgID="MSPhotoEd.3" ShapeID="_x0000_i1025" DrawAspect="Content" ObjectID="_1809515342" r:id="rId2"/>
            </w:object>
          </w:r>
        </w:p>
      </w:tc>
      <w:tc>
        <w:tcPr>
          <w:tcW w:w="1418" w:type="dxa"/>
          <w:vAlign w:val="center"/>
        </w:tcPr>
        <w:p w14:paraId="77998CC2" w14:textId="77777777" w:rsidR="0037211F" w:rsidRDefault="0037211F" w:rsidP="00B2772C">
          <w:pPr>
            <w:pStyle w:val="normln0"/>
          </w:pPr>
          <w:r>
            <w:rPr>
              <w:noProof/>
            </w:rPr>
            <w:drawing>
              <wp:inline distT="0" distB="0" distL="0" distR="0" wp14:anchorId="3417CC5E" wp14:editId="1007FC2E">
                <wp:extent cx="647700" cy="647700"/>
                <wp:effectExtent l="19050" t="0" r="0" b="0"/>
                <wp:docPr id="2" name="obrázek 2" descr="zdro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zdro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14:paraId="58B9F4AC" w14:textId="77777777" w:rsidR="0037211F" w:rsidRDefault="0037211F" w:rsidP="00B2772C">
          <w:pPr>
            <w:pStyle w:val="normln0"/>
          </w:pPr>
          <w:r>
            <w:rPr>
              <w:noProof/>
            </w:rPr>
            <w:drawing>
              <wp:inline distT="0" distB="0" distL="0" distR="0" wp14:anchorId="1D6235DF" wp14:editId="5BB97896">
                <wp:extent cx="809625" cy="542925"/>
                <wp:effectExtent l="19050" t="0" r="9525" b="0"/>
                <wp:docPr id="3" name="obrázek 3" descr="no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 descr="no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0EC509C" w14:textId="77777777" w:rsidR="0037211F" w:rsidRDefault="0037211F" w:rsidP="00B2772C">
          <w:pPr>
            <w:pStyle w:val="normln0"/>
            <w:rPr>
              <w:sz w:val="16"/>
            </w:rPr>
          </w:pPr>
          <w:r>
            <w:rPr>
              <w:sz w:val="16"/>
            </w:rPr>
            <w:t>EVROPSKÁ UNIE</w:t>
          </w:r>
        </w:p>
      </w:tc>
    </w:tr>
  </w:tbl>
  <w:p w14:paraId="2BD04F43" w14:textId="77777777" w:rsidR="0037211F" w:rsidRDefault="0037211F" w:rsidP="00B277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04DE"/>
    <w:multiLevelType w:val="multilevel"/>
    <w:tmpl w:val="F2F89C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10943031"/>
    <w:multiLevelType w:val="multilevel"/>
    <w:tmpl w:val="1F9895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6877644"/>
    <w:multiLevelType w:val="multilevel"/>
    <w:tmpl w:val="DC90439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22567083"/>
    <w:multiLevelType w:val="hybridMultilevel"/>
    <w:tmpl w:val="28860690"/>
    <w:lvl w:ilvl="0" w:tplc="81FE5A3C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F905D8"/>
    <w:multiLevelType w:val="multilevel"/>
    <w:tmpl w:val="D1F080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38B41EE"/>
    <w:multiLevelType w:val="multilevel"/>
    <w:tmpl w:val="873A5B46"/>
    <w:lvl w:ilvl="0">
      <w:start w:val="1"/>
      <w:numFmt w:val="decimal"/>
      <w:lvlText w:val="%1"/>
      <w:lvlJc w:val="left"/>
      <w:pPr>
        <w:ind w:left="432" w:hanging="432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5D4E3C88"/>
    <w:multiLevelType w:val="hybridMultilevel"/>
    <w:tmpl w:val="B5EA497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4E56965"/>
    <w:multiLevelType w:val="multilevel"/>
    <w:tmpl w:val="1F44BB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A9E0607"/>
    <w:multiLevelType w:val="hybridMultilevel"/>
    <w:tmpl w:val="D2AA3AA0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B1D1232"/>
    <w:multiLevelType w:val="multilevel"/>
    <w:tmpl w:val="C8BC7BD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680"/>
      </w:pPr>
      <w:rPr>
        <w:rFonts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950"/>
        </w:tabs>
        <w:ind w:left="2950" w:hanging="681"/>
      </w:pPr>
      <w:rPr>
        <w:rFonts w:cs="Times New Roman"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240"/>
        </w:tabs>
        <w:ind w:left="2240" w:hanging="6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</w:abstractNum>
  <w:num w:numId="1">
    <w:abstractNumId w:val="9"/>
  </w:num>
  <w:num w:numId="2">
    <w:abstractNumId w:val="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  <w:num w:numId="13">
    <w:abstractNumId w:val="2"/>
  </w:num>
  <w:num w:numId="14">
    <w:abstractNumId w:val="6"/>
  </w:num>
  <w:num w:numId="15">
    <w:abstractNumId w:val="1"/>
  </w:num>
  <w:num w:numId="16">
    <w:abstractNumId w:val="7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1F0"/>
    <w:rsid w:val="000159E3"/>
    <w:rsid w:val="00044637"/>
    <w:rsid w:val="00067AF3"/>
    <w:rsid w:val="000A0EBD"/>
    <w:rsid w:val="000A40CE"/>
    <w:rsid w:val="000E3DEA"/>
    <w:rsid w:val="000F0863"/>
    <w:rsid w:val="00103F25"/>
    <w:rsid w:val="00116C79"/>
    <w:rsid w:val="00145505"/>
    <w:rsid w:val="001955FC"/>
    <w:rsid w:val="00197E47"/>
    <w:rsid w:val="001B1135"/>
    <w:rsid w:val="001D2D28"/>
    <w:rsid w:val="00205E66"/>
    <w:rsid w:val="00231F90"/>
    <w:rsid w:val="0025418E"/>
    <w:rsid w:val="0027760E"/>
    <w:rsid w:val="00294136"/>
    <w:rsid w:val="002B24A9"/>
    <w:rsid w:val="002E1C9E"/>
    <w:rsid w:val="002F2844"/>
    <w:rsid w:val="002F45CB"/>
    <w:rsid w:val="00337537"/>
    <w:rsid w:val="00351223"/>
    <w:rsid w:val="0037211F"/>
    <w:rsid w:val="00395EF4"/>
    <w:rsid w:val="00396EEF"/>
    <w:rsid w:val="003C314E"/>
    <w:rsid w:val="003C3199"/>
    <w:rsid w:val="003C369D"/>
    <w:rsid w:val="003D30F8"/>
    <w:rsid w:val="0041050B"/>
    <w:rsid w:val="004231BC"/>
    <w:rsid w:val="0042442C"/>
    <w:rsid w:val="00450DFC"/>
    <w:rsid w:val="00457236"/>
    <w:rsid w:val="004576A1"/>
    <w:rsid w:val="004707A9"/>
    <w:rsid w:val="00483121"/>
    <w:rsid w:val="004A37CD"/>
    <w:rsid w:val="004B7D7F"/>
    <w:rsid w:val="004C0EA6"/>
    <w:rsid w:val="004C13E7"/>
    <w:rsid w:val="004C6730"/>
    <w:rsid w:val="004D7A0D"/>
    <w:rsid w:val="004E5151"/>
    <w:rsid w:val="00515934"/>
    <w:rsid w:val="00516166"/>
    <w:rsid w:val="00571464"/>
    <w:rsid w:val="005844CD"/>
    <w:rsid w:val="005D4EED"/>
    <w:rsid w:val="005D66E3"/>
    <w:rsid w:val="005E7DE3"/>
    <w:rsid w:val="005F5781"/>
    <w:rsid w:val="00606CF4"/>
    <w:rsid w:val="00616933"/>
    <w:rsid w:val="00630B7C"/>
    <w:rsid w:val="00634BC4"/>
    <w:rsid w:val="006511F0"/>
    <w:rsid w:val="00682DB7"/>
    <w:rsid w:val="00686A03"/>
    <w:rsid w:val="0069245B"/>
    <w:rsid w:val="006956AD"/>
    <w:rsid w:val="006A7322"/>
    <w:rsid w:val="006B0A2A"/>
    <w:rsid w:val="006B4F8E"/>
    <w:rsid w:val="006C6114"/>
    <w:rsid w:val="006D5CE2"/>
    <w:rsid w:val="006F431A"/>
    <w:rsid w:val="00700DEC"/>
    <w:rsid w:val="00715D1F"/>
    <w:rsid w:val="007242DB"/>
    <w:rsid w:val="00726BCC"/>
    <w:rsid w:val="007559D6"/>
    <w:rsid w:val="00770C4C"/>
    <w:rsid w:val="00773815"/>
    <w:rsid w:val="0079481C"/>
    <w:rsid w:val="00795F99"/>
    <w:rsid w:val="007A38A6"/>
    <w:rsid w:val="007A57CF"/>
    <w:rsid w:val="007D3FAF"/>
    <w:rsid w:val="007E3F95"/>
    <w:rsid w:val="00801B74"/>
    <w:rsid w:val="00822FD6"/>
    <w:rsid w:val="0083550E"/>
    <w:rsid w:val="008457B5"/>
    <w:rsid w:val="00862F7B"/>
    <w:rsid w:val="00884EFA"/>
    <w:rsid w:val="008C5BB7"/>
    <w:rsid w:val="008C703D"/>
    <w:rsid w:val="008D6489"/>
    <w:rsid w:val="008D7E32"/>
    <w:rsid w:val="00941BE1"/>
    <w:rsid w:val="00944620"/>
    <w:rsid w:val="00950598"/>
    <w:rsid w:val="00996794"/>
    <w:rsid w:val="009B12D3"/>
    <w:rsid w:val="009C6887"/>
    <w:rsid w:val="009D0567"/>
    <w:rsid w:val="009E0D76"/>
    <w:rsid w:val="009E5E5D"/>
    <w:rsid w:val="009E667C"/>
    <w:rsid w:val="009F5B7A"/>
    <w:rsid w:val="00A17568"/>
    <w:rsid w:val="00A1782F"/>
    <w:rsid w:val="00A3055E"/>
    <w:rsid w:val="00A426F8"/>
    <w:rsid w:val="00A52C90"/>
    <w:rsid w:val="00A70C96"/>
    <w:rsid w:val="00A84F9D"/>
    <w:rsid w:val="00AC061E"/>
    <w:rsid w:val="00AC26AF"/>
    <w:rsid w:val="00AD55DE"/>
    <w:rsid w:val="00B24CD5"/>
    <w:rsid w:val="00B2772C"/>
    <w:rsid w:val="00B321BF"/>
    <w:rsid w:val="00B60275"/>
    <w:rsid w:val="00B63F2D"/>
    <w:rsid w:val="00B844DA"/>
    <w:rsid w:val="00B96D8E"/>
    <w:rsid w:val="00BD4DB0"/>
    <w:rsid w:val="00C1423C"/>
    <w:rsid w:val="00C1750B"/>
    <w:rsid w:val="00C2650B"/>
    <w:rsid w:val="00C419A6"/>
    <w:rsid w:val="00C633F1"/>
    <w:rsid w:val="00C717F8"/>
    <w:rsid w:val="00C73DE1"/>
    <w:rsid w:val="00C803C9"/>
    <w:rsid w:val="00CB7890"/>
    <w:rsid w:val="00CC067A"/>
    <w:rsid w:val="00D35620"/>
    <w:rsid w:val="00D4186A"/>
    <w:rsid w:val="00D6135E"/>
    <w:rsid w:val="00D61C1D"/>
    <w:rsid w:val="00D65BF2"/>
    <w:rsid w:val="00D72DAA"/>
    <w:rsid w:val="00DB5CC4"/>
    <w:rsid w:val="00DC0214"/>
    <w:rsid w:val="00DC242C"/>
    <w:rsid w:val="00DF3564"/>
    <w:rsid w:val="00E0069B"/>
    <w:rsid w:val="00E06A13"/>
    <w:rsid w:val="00E1279E"/>
    <w:rsid w:val="00E45731"/>
    <w:rsid w:val="00E46005"/>
    <w:rsid w:val="00E64ED2"/>
    <w:rsid w:val="00E673FA"/>
    <w:rsid w:val="00E91186"/>
    <w:rsid w:val="00E94FDA"/>
    <w:rsid w:val="00E97E5C"/>
    <w:rsid w:val="00EA6338"/>
    <w:rsid w:val="00F01311"/>
    <w:rsid w:val="00F27650"/>
    <w:rsid w:val="00F4698C"/>
    <w:rsid w:val="00F55DBC"/>
    <w:rsid w:val="00F64E73"/>
    <w:rsid w:val="00F74F8C"/>
    <w:rsid w:val="00FB16D6"/>
    <w:rsid w:val="00FB469F"/>
    <w:rsid w:val="00FF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3476064"/>
  <w15:docId w15:val="{D65EC2A8-5021-4F6C-9ADF-BDA327CB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1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511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11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511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11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"/>
    <w:basedOn w:val="Normln"/>
    <w:uiPriority w:val="99"/>
    <w:rsid w:val="006511F0"/>
    <w:rPr>
      <w:rFonts w:ascii="Arial" w:hAnsi="Arial" w:cs="Arial"/>
      <w:sz w:val="20"/>
      <w:szCs w:val="20"/>
    </w:rPr>
  </w:style>
  <w:style w:type="paragraph" w:customStyle="1" w:styleId="3text">
    <w:name w:val="3 text"/>
    <w:basedOn w:val="Normln"/>
    <w:link w:val="3textChar"/>
    <w:autoRedefine/>
    <w:rsid w:val="006511F0"/>
    <w:pPr>
      <w:spacing w:after="120"/>
      <w:ind w:left="720" w:hanging="720"/>
      <w:jc w:val="both"/>
    </w:pPr>
    <w:rPr>
      <w:rFonts w:ascii="Arial" w:hAnsi="Arial" w:cs="Arial"/>
      <w:sz w:val="20"/>
      <w:szCs w:val="20"/>
    </w:rPr>
  </w:style>
  <w:style w:type="character" w:customStyle="1" w:styleId="3textChar">
    <w:name w:val="3 text Char"/>
    <w:basedOn w:val="Standardnpsmoodstavce"/>
    <w:link w:val="3text"/>
    <w:locked/>
    <w:rsid w:val="006511F0"/>
    <w:rPr>
      <w:rFonts w:ascii="Arial" w:eastAsia="Times New Roman" w:hAnsi="Arial" w:cs="Arial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6511F0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6511F0"/>
    <w:rPr>
      <w:rFonts w:ascii="Courier New" w:eastAsia="Times New Roman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6511F0"/>
    <w:rPr>
      <w:color w:val="0000FF" w:themeColor="hyperlink"/>
      <w:u w:val="single"/>
    </w:rPr>
  </w:style>
  <w:style w:type="paragraph" w:customStyle="1" w:styleId="Level1">
    <w:name w:val="Level 1"/>
    <w:basedOn w:val="Normln"/>
    <w:next w:val="Normln"/>
    <w:rsid w:val="006511F0"/>
    <w:pPr>
      <w:keepNext/>
      <w:numPr>
        <w:numId w:val="7"/>
      </w:numPr>
      <w:spacing w:before="280" w:after="140" w:line="290" w:lineRule="auto"/>
      <w:jc w:val="both"/>
      <w:outlineLvl w:val="0"/>
    </w:pPr>
    <w:rPr>
      <w:rFonts w:ascii="Arial" w:hAnsi="Arial"/>
      <w:b/>
      <w:kern w:val="20"/>
      <w:sz w:val="22"/>
      <w:lang w:eastAsia="en-US"/>
    </w:rPr>
  </w:style>
  <w:style w:type="paragraph" w:customStyle="1" w:styleId="Level2">
    <w:name w:val="Level 2"/>
    <w:basedOn w:val="Normln"/>
    <w:rsid w:val="006511F0"/>
    <w:pPr>
      <w:tabs>
        <w:tab w:val="num" w:pos="964"/>
      </w:tabs>
      <w:spacing w:after="140" w:line="290" w:lineRule="auto"/>
      <w:ind w:left="964" w:hanging="680"/>
      <w:jc w:val="both"/>
      <w:outlineLvl w:val="1"/>
    </w:pPr>
    <w:rPr>
      <w:rFonts w:ascii="Arial" w:hAnsi="Arial"/>
      <w:kern w:val="20"/>
      <w:sz w:val="20"/>
      <w:lang w:eastAsia="en-US"/>
    </w:rPr>
  </w:style>
  <w:style w:type="paragraph" w:styleId="Odstavecseseznamem">
    <w:name w:val="List Paragraph"/>
    <w:basedOn w:val="Normln"/>
    <w:qFormat/>
    <w:rsid w:val="006511F0"/>
    <w:pPr>
      <w:ind w:left="720"/>
      <w:contextualSpacing/>
    </w:pPr>
  </w:style>
  <w:style w:type="paragraph" w:customStyle="1" w:styleId="Normln1">
    <w:name w:val="Normální1"/>
    <w:rsid w:val="006511F0"/>
    <w:pPr>
      <w:widowControl w:val="0"/>
    </w:pPr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rsid w:val="006511F0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C26A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C26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C26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26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26A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2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6AF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BD4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3FF17-F344-4ED1-96CE-E8806600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721</Words>
  <Characters>4259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</dc:creator>
  <cp:lastModifiedBy>Kříž František</cp:lastModifiedBy>
  <cp:revision>28</cp:revision>
  <dcterms:created xsi:type="dcterms:W3CDTF">2023-03-22T09:30:00Z</dcterms:created>
  <dcterms:modified xsi:type="dcterms:W3CDTF">2025-05-23T12:23:00Z</dcterms:modified>
</cp:coreProperties>
</file>