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CAEAA" w14:textId="4D7BF9C9" w:rsidR="00951D96" w:rsidRPr="005421BC" w:rsidRDefault="009F6581" w:rsidP="001F0A28">
      <w:pPr>
        <w:ind w:left="4248" w:firstLine="708"/>
        <w:jc w:val="both"/>
        <w:rPr>
          <w:rFonts w:ascii="Arial" w:hAnsi="Arial" w:cs="Arial"/>
          <w:sz w:val="20"/>
          <w:szCs w:val="20"/>
        </w:rPr>
      </w:pPr>
      <w:r>
        <w:rPr>
          <w:rFonts w:ascii="Arial" w:hAnsi="Arial" w:cs="Arial"/>
          <w:sz w:val="20"/>
          <w:szCs w:val="20"/>
        </w:rPr>
        <w:t>Č</w:t>
      </w:r>
      <w:r w:rsidR="00951D96" w:rsidRPr="005421BC">
        <w:rPr>
          <w:rFonts w:ascii="Arial" w:hAnsi="Arial" w:cs="Arial"/>
          <w:sz w:val="20"/>
          <w:szCs w:val="20"/>
        </w:rPr>
        <w:t>íslo smlouvy objednatele:</w:t>
      </w:r>
      <w:r w:rsidR="005E71D6">
        <w:rPr>
          <w:rFonts w:ascii="Arial" w:hAnsi="Arial" w:cs="Arial"/>
          <w:sz w:val="20"/>
          <w:szCs w:val="20"/>
        </w:rPr>
        <w:t xml:space="preserve"> </w:t>
      </w:r>
      <w:r w:rsidR="00755DCD" w:rsidRPr="00755DCD">
        <w:rPr>
          <w:rFonts w:ascii="Arial" w:hAnsi="Arial" w:cs="Arial"/>
          <w:sz w:val="20"/>
          <w:szCs w:val="20"/>
        </w:rPr>
        <w:t>ZSP061</w:t>
      </w:r>
      <w:r w:rsidR="005E5047" w:rsidRPr="00755DCD">
        <w:rPr>
          <w:rFonts w:ascii="Arial" w:hAnsi="Arial" w:cs="Arial"/>
          <w:sz w:val="20"/>
          <w:szCs w:val="20"/>
        </w:rPr>
        <w:t>2025</w:t>
      </w:r>
    </w:p>
    <w:p w14:paraId="19757D9C" w14:textId="62FADE77" w:rsidR="00951D96" w:rsidRPr="005421BC" w:rsidRDefault="00951D96" w:rsidP="001F0A28">
      <w:pPr>
        <w:ind w:left="4248" w:firstLine="708"/>
        <w:jc w:val="both"/>
        <w:rPr>
          <w:rFonts w:ascii="Arial" w:hAnsi="Arial" w:cs="Arial"/>
          <w:sz w:val="20"/>
          <w:szCs w:val="20"/>
        </w:rPr>
      </w:pPr>
      <w:r w:rsidRPr="005421BC">
        <w:rPr>
          <w:rFonts w:ascii="Arial" w:hAnsi="Arial" w:cs="Arial"/>
          <w:sz w:val="20"/>
          <w:szCs w:val="20"/>
        </w:rPr>
        <w:t xml:space="preserve">Číslo smlouvy </w:t>
      </w:r>
      <w:proofErr w:type="gramStart"/>
      <w:r w:rsidRPr="005421BC">
        <w:rPr>
          <w:rFonts w:ascii="Arial" w:hAnsi="Arial" w:cs="Arial"/>
          <w:sz w:val="20"/>
          <w:szCs w:val="20"/>
        </w:rPr>
        <w:t>zhotovitele</w:t>
      </w:r>
      <w:r w:rsidR="001F0A28" w:rsidRPr="005421BC">
        <w:rPr>
          <w:rFonts w:ascii="Arial" w:hAnsi="Arial" w:cs="Arial"/>
          <w:sz w:val="20"/>
          <w:szCs w:val="20"/>
        </w:rPr>
        <w:t xml:space="preserve"> </w:t>
      </w:r>
      <w:r w:rsidRPr="005421BC">
        <w:rPr>
          <w:rFonts w:ascii="Arial" w:hAnsi="Arial" w:cs="Arial"/>
          <w:sz w:val="20"/>
          <w:szCs w:val="20"/>
        </w:rPr>
        <w:t>:</w:t>
      </w:r>
      <w:r w:rsidR="00755DCD">
        <w:rPr>
          <w:rFonts w:ascii="Arial" w:hAnsi="Arial" w:cs="Arial"/>
          <w:sz w:val="20"/>
          <w:szCs w:val="20"/>
        </w:rPr>
        <w:t xml:space="preserve"> 250120</w:t>
      </w:r>
      <w:proofErr w:type="gramEnd"/>
    </w:p>
    <w:p w14:paraId="4B6098F2" w14:textId="77777777" w:rsidR="00951D96" w:rsidRPr="00D40B28" w:rsidRDefault="00951D96">
      <w:pPr>
        <w:jc w:val="both"/>
        <w:rPr>
          <w:rFonts w:ascii="Arial" w:hAnsi="Arial" w:cs="Arial"/>
          <w:sz w:val="22"/>
          <w:szCs w:val="22"/>
        </w:rPr>
      </w:pPr>
    </w:p>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4030C5FF" w14:textId="77777777" w:rsidTr="00846E6E">
        <w:trPr>
          <w:cantSplit/>
          <w:trHeight w:val="70"/>
        </w:trPr>
        <w:tc>
          <w:tcPr>
            <w:tcW w:w="9180" w:type="dxa"/>
            <w:tcBorders>
              <w:top w:val="single" w:sz="4" w:space="0" w:color="auto"/>
              <w:left w:val="single" w:sz="4" w:space="0" w:color="auto"/>
              <w:bottom w:val="single" w:sz="4" w:space="0" w:color="auto"/>
              <w:right w:val="single" w:sz="4" w:space="0" w:color="auto"/>
            </w:tcBorders>
          </w:tcPr>
          <w:p w14:paraId="53D85C7F" w14:textId="77777777" w:rsidR="00485B9A" w:rsidRDefault="00485B9A" w:rsidP="00485B9A">
            <w:pPr>
              <w:pStyle w:val="Nadpis2"/>
              <w:rPr>
                <w:rFonts w:ascii="Arial" w:hAnsi="Arial" w:cs="Arial"/>
                <w:sz w:val="44"/>
              </w:rPr>
            </w:pPr>
            <w:r w:rsidRPr="00D40B28">
              <w:rPr>
                <w:rFonts w:ascii="Arial" w:hAnsi="Arial" w:cs="Arial"/>
                <w:sz w:val="44"/>
              </w:rPr>
              <w:t xml:space="preserve">SMLOUVA </w:t>
            </w:r>
            <w:r w:rsidR="00951D96" w:rsidRPr="00D40B28">
              <w:rPr>
                <w:rFonts w:ascii="Arial" w:hAnsi="Arial" w:cs="Arial"/>
                <w:sz w:val="44"/>
              </w:rPr>
              <w:t xml:space="preserve">O DÍLO </w:t>
            </w:r>
          </w:p>
          <w:p w14:paraId="2E615326" w14:textId="698F9715" w:rsidR="00E55A82" w:rsidRPr="00E55A82" w:rsidRDefault="009B3AD1" w:rsidP="00E55A82">
            <w:pPr>
              <w:jc w:val="center"/>
              <w:rPr>
                <w:rFonts w:ascii="Arial" w:hAnsi="Arial" w:cs="Arial"/>
              </w:rPr>
            </w:pPr>
            <w:r>
              <w:rPr>
                <w:rFonts w:ascii="Arial" w:hAnsi="Arial" w:cs="Arial"/>
              </w:rPr>
              <w:t>na</w:t>
            </w:r>
            <w:r w:rsidR="00E55A82" w:rsidRPr="00E55A82">
              <w:rPr>
                <w:rFonts w:ascii="Arial" w:hAnsi="Arial" w:cs="Arial"/>
              </w:rPr>
              <w:t xml:space="preserve"> zhotovení projektové dokumentace na akci:</w:t>
            </w:r>
          </w:p>
          <w:p w14:paraId="66BF9891" w14:textId="77777777" w:rsidR="00E55A82" w:rsidRPr="00BB4BF2" w:rsidRDefault="00BB4BF2" w:rsidP="00BB4BF2">
            <w:pPr>
              <w:spacing w:line="276" w:lineRule="auto"/>
              <w:jc w:val="center"/>
              <w:rPr>
                <w:rFonts w:ascii="Arial" w:hAnsi="Arial" w:cs="Arial"/>
                <w:b/>
                <w:sz w:val="22"/>
                <w:szCs w:val="22"/>
              </w:rPr>
            </w:pPr>
            <w:r w:rsidRPr="003F2B4E">
              <w:rPr>
                <w:rFonts w:ascii="Arial" w:hAnsi="Arial" w:cs="Arial"/>
                <w:b/>
                <w:sz w:val="22"/>
                <w:szCs w:val="22"/>
              </w:rPr>
              <w:t>„Základní škola Rožnov pod Radhoštěm, Tyršovo nábřeží – oprava střechy“</w:t>
            </w:r>
          </w:p>
          <w:p w14:paraId="5F4CE29E" w14:textId="77777777" w:rsidR="00951D96" w:rsidRPr="00D40B28" w:rsidRDefault="00951D96">
            <w:pPr>
              <w:jc w:val="center"/>
              <w:rPr>
                <w:rFonts w:ascii="Arial" w:hAnsi="Arial" w:cs="Arial"/>
                <w:sz w:val="20"/>
              </w:rPr>
            </w:pPr>
          </w:p>
          <w:p w14:paraId="239EAF7A" w14:textId="77777777" w:rsidR="00951D96" w:rsidRPr="00D40B28" w:rsidRDefault="00485B9A">
            <w:pPr>
              <w:jc w:val="center"/>
              <w:rPr>
                <w:rFonts w:ascii="Arial" w:hAnsi="Arial" w:cs="Arial"/>
                <w:sz w:val="20"/>
                <w:szCs w:val="22"/>
              </w:rPr>
            </w:pPr>
            <w:r w:rsidRPr="00D40B28">
              <w:rPr>
                <w:rFonts w:ascii="Arial" w:hAnsi="Arial" w:cs="Arial"/>
                <w:sz w:val="20"/>
              </w:rPr>
              <w:t xml:space="preserve">dle § </w:t>
            </w:r>
            <w:r w:rsidR="00A10E15">
              <w:rPr>
                <w:rFonts w:ascii="Arial" w:hAnsi="Arial" w:cs="Arial"/>
                <w:sz w:val="20"/>
              </w:rPr>
              <w:t>2586</w:t>
            </w:r>
            <w:r w:rsidRPr="00D40B28">
              <w:rPr>
                <w:rFonts w:ascii="Arial" w:hAnsi="Arial" w:cs="Arial"/>
                <w:sz w:val="20"/>
              </w:rPr>
              <w:t xml:space="preserve"> a n</w:t>
            </w:r>
            <w:r w:rsidR="00B82099">
              <w:rPr>
                <w:rFonts w:ascii="Arial" w:hAnsi="Arial" w:cs="Arial"/>
                <w:sz w:val="20"/>
              </w:rPr>
              <w:t>ásl</w:t>
            </w:r>
            <w:r w:rsidR="00951D96" w:rsidRPr="00D40B28">
              <w:rPr>
                <w:rFonts w:ascii="Arial" w:hAnsi="Arial" w:cs="Arial"/>
                <w:sz w:val="20"/>
              </w:rPr>
              <w:t xml:space="preserve">. </w:t>
            </w:r>
            <w:r w:rsidRPr="00D40B28">
              <w:rPr>
                <w:rFonts w:ascii="Arial" w:hAnsi="Arial" w:cs="Arial"/>
                <w:sz w:val="20"/>
                <w:szCs w:val="22"/>
              </w:rPr>
              <w:t xml:space="preserve">zákona </w:t>
            </w:r>
            <w:r w:rsidR="00951D96" w:rsidRPr="00D40B28">
              <w:rPr>
                <w:rFonts w:ascii="Arial" w:hAnsi="Arial" w:cs="Arial"/>
                <w:sz w:val="20"/>
                <w:szCs w:val="22"/>
              </w:rPr>
              <w:t xml:space="preserve">č. </w:t>
            </w:r>
            <w:r w:rsidR="00A10E15">
              <w:rPr>
                <w:rFonts w:ascii="Arial" w:hAnsi="Arial" w:cs="Arial"/>
                <w:sz w:val="20"/>
                <w:szCs w:val="22"/>
              </w:rPr>
              <w:t>89</w:t>
            </w:r>
            <w:r w:rsidR="00951D96" w:rsidRPr="00D40B28">
              <w:rPr>
                <w:rFonts w:ascii="Arial" w:hAnsi="Arial" w:cs="Arial"/>
                <w:sz w:val="20"/>
                <w:szCs w:val="22"/>
              </w:rPr>
              <w:t>/</w:t>
            </w:r>
            <w:r w:rsidR="00A10E15">
              <w:rPr>
                <w:rFonts w:ascii="Arial" w:hAnsi="Arial" w:cs="Arial"/>
                <w:sz w:val="20"/>
                <w:szCs w:val="22"/>
              </w:rPr>
              <w:t>2012</w:t>
            </w:r>
            <w:r w:rsidR="00951D96" w:rsidRPr="00D40B28">
              <w:rPr>
                <w:rFonts w:ascii="Arial" w:hAnsi="Arial" w:cs="Arial"/>
                <w:sz w:val="20"/>
                <w:szCs w:val="22"/>
              </w:rPr>
              <w:t xml:space="preserve"> Sb., </w:t>
            </w:r>
            <w:r w:rsidR="00A10E15">
              <w:rPr>
                <w:rFonts w:ascii="Arial" w:hAnsi="Arial" w:cs="Arial"/>
                <w:sz w:val="20"/>
                <w:szCs w:val="22"/>
              </w:rPr>
              <w:t>občanský</w:t>
            </w:r>
            <w:r w:rsidR="00951D96" w:rsidRPr="00D40B28">
              <w:rPr>
                <w:rFonts w:ascii="Arial" w:hAnsi="Arial" w:cs="Arial"/>
                <w:sz w:val="20"/>
                <w:szCs w:val="22"/>
              </w:rPr>
              <w:t xml:space="preserve"> zákoník</w:t>
            </w:r>
            <w:r w:rsidR="004C35A3" w:rsidRPr="00D40B28">
              <w:rPr>
                <w:rFonts w:ascii="Arial" w:hAnsi="Arial" w:cs="Arial"/>
                <w:sz w:val="20"/>
                <w:szCs w:val="22"/>
              </w:rPr>
              <w:t>,</w:t>
            </w:r>
            <w:r w:rsidR="00951D96" w:rsidRPr="00D40B28">
              <w:rPr>
                <w:rFonts w:ascii="Arial" w:hAnsi="Arial" w:cs="Arial"/>
                <w:sz w:val="20"/>
                <w:szCs w:val="22"/>
              </w:rPr>
              <w:t xml:space="preserve"> </w:t>
            </w:r>
            <w:r w:rsidR="00903E0A">
              <w:rPr>
                <w:rFonts w:ascii="Arial" w:hAnsi="Arial" w:cs="Arial"/>
                <w:sz w:val="20"/>
                <w:szCs w:val="22"/>
              </w:rPr>
              <w:t>v platném znění</w:t>
            </w:r>
            <w:r w:rsidR="00B82099">
              <w:rPr>
                <w:rFonts w:ascii="Arial" w:hAnsi="Arial" w:cs="Arial"/>
                <w:sz w:val="20"/>
                <w:szCs w:val="22"/>
              </w:rPr>
              <w:t xml:space="preserve"> (dále jen „občanský zákoník“)</w:t>
            </w:r>
          </w:p>
          <w:p w14:paraId="19BE9A43" w14:textId="77777777" w:rsidR="00951D96" w:rsidRPr="00D40B28" w:rsidRDefault="00951D96">
            <w:pPr>
              <w:pStyle w:val="Nadpis2"/>
              <w:rPr>
                <w:rFonts w:ascii="Arial" w:hAnsi="Arial" w:cs="Arial"/>
                <w:b w:val="0"/>
                <w:bCs/>
                <w:sz w:val="20"/>
              </w:rPr>
            </w:pPr>
          </w:p>
        </w:tc>
      </w:tr>
    </w:tbl>
    <w:p w14:paraId="2A289052" w14:textId="77777777" w:rsidR="00951D96" w:rsidRPr="00D40B28" w:rsidRDefault="00951D96">
      <w:pPr>
        <w:jc w:val="both"/>
        <w:rPr>
          <w:rFonts w:ascii="Arial" w:hAnsi="Arial" w:cs="Arial"/>
          <w:b/>
          <w:sz w:val="22"/>
          <w:szCs w:val="22"/>
        </w:rPr>
      </w:pPr>
    </w:p>
    <w:p w14:paraId="7135549B" w14:textId="77777777" w:rsidR="00951D96" w:rsidRDefault="00951D96" w:rsidP="00F63042">
      <w:pPr>
        <w:numPr>
          <w:ilvl w:val="0"/>
          <w:numId w:val="9"/>
        </w:numPr>
        <w:jc w:val="center"/>
        <w:rPr>
          <w:rFonts w:ascii="Arial" w:hAnsi="Arial" w:cs="Arial"/>
          <w:b/>
          <w:sz w:val="20"/>
          <w:szCs w:val="22"/>
        </w:rPr>
      </w:pPr>
      <w:bookmarkStart w:id="0" w:name="_Ref140297153"/>
      <w:r w:rsidRPr="00D40B28">
        <w:rPr>
          <w:rFonts w:ascii="Arial" w:hAnsi="Arial" w:cs="Arial"/>
          <w:b/>
          <w:sz w:val="20"/>
          <w:szCs w:val="22"/>
        </w:rPr>
        <w:t>SMLUVNÍ STRANY</w:t>
      </w:r>
      <w:bookmarkEnd w:id="0"/>
    </w:p>
    <w:p w14:paraId="25FBAEB4" w14:textId="77777777" w:rsidR="00F03D47" w:rsidRPr="00D40B28" w:rsidRDefault="00F03D47" w:rsidP="00F03D47">
      <w:pPr>
        <w:ind w:left="720"/>
        <w:rPr>
          <w:rFonts w:ascii="Arial" w:hAnsi="Arial" w:cs="Arial"/>
          <w:b/>
          <w:sz w:val="20"/>
          <w:szCs w:val="22"/>
        </w:rPr>
      </w:pPr>
    </w:p>
    <w:tbl>
      <w:tblPr>
        <w:tblW w:w="0" w:type="auto"/>
        <w:tblInd w:w="-5" w:type="dxa"/>
        <w:tblLook w:val="04A0" w:firstRow="1" w:lastRow="0" w:firstColumn="1" w:lastColumn="0" w:noHBand="0" w:noVBand="1"/>
      </w:tblPr>
      <w:tblGrid>
        <w:gridCol w:w="3681"/>
        <w:gridCol w:w="425"/>
        <w:gridCol w:w="4956"/>
      </w:tblGrid>
      <w:tr w:rsidR="005639D2" w:rsidRPr="00220243" w14:paraId="4FD009CA" w14:textId="77777777" w:rsidTr="00846E6E">
        <w:tc>
          <w:tcPr>
            <w:tcW w:w="3681" w:type="dxa"/>
            <w:shd w:val="clear" w:color="auto" w:fill="auto"/>
          </w:tcPr>
          <w:p w14:paraId="4369F48D" w14:textId="77777777" w:rsidR="005639D2" w:rsidRPr="00220243" w:rsidRDefault="005639D2" w:rsidP="00220243">
            <w:pPr>
              <w:spacing w:line="276" w:lineRule="auto"/>
              <w:rPr>
                <w:rFonts w:ascii="Arial" w:eastAsia="Calibri" w:hAnsi="Arial" w:cs="Arial"/>
                <w:b/>
                <w:sz w:val="22"/>
                <w:szCs w:val="22"/>
              </w:rPr>
            </w:pPr>
            <w:r w:rsidRPr="00220243">
              <w:rPr>
                <w:rFonts w:ascii="Arial" w:eastAsia="Calibri" w:hAnsi="Arial" w:cs="Arial"/>
                <w:b/>
                <w:sz w:val="22"/>
                <w:szCs w:val="22"/>
              </w:rPr>
              <w:t>Objednatel</w:t>
            </w:r>
          </w:p>
        </w:tc>
        <w:tc>
          <w:tcPr>
            <w:tcW w:w="425" w:type="dxa"/>
            <w:shd w:val="clear" w:color="auto" w:fill="auto"/>
          </w:tcPr>
          <w:p w14:paraId="52D791CC" w14:textId="77777777" w:rsidR="005639D2" w:rsidRPr="00220243" w:rsidRDefault="005639D2" w:rsidP="00220243">
            <w:pPr>
              <w:spacing w:line="276" w:lineRule="auto"/>
              <w:rPr>
                <w:rFonts w:ascii="Arial" w:eastAsia="Calibri" w:hAnsi="Arial" w:cs="Arial"/>
                <w:sz w:val="22"/>
                <w:szCs w:val="22"/>
              </w:rPr>
            </w:pPr>
          </w:p>
        </w:tc>
        <w:tc>
          <w:tcPr>
            <w:tcW w:w="4956" w:type="dxa"/>
            <w:shd w:val="clear" w:color="auto" w:fill="auto"/>
          </w:tcPr>
          <w:p w14:paraId="33013160" w14:textId="77777777" w:rsidR="005639D2" w:rsidRPr="009F6581" w:rsidRDefault="00990754" w:rsidP="00220243">
            <w:pPr>
              <w:spacing w:line="276" w:lineRule="auto"/>
              <w:rPr>
                <w:rFonts w:ascii="Arial" w:eastAsia="Calibri" w:hAnsi="Arial" w:cs="Arial"/>
                <w:b/>
                <w:sz w:val="22"/>
                <w:szCs w:val="22"/>
              </w:rPr>
            </w:pPr>
            <w:r w:rsidRPr="009F6581">
              <w:rPr>
                <w:rFonts w:ascii="Arial" w:hAnsi="Arial" w:cs="Arial"/>
                <w:b/>
                <w:sz w:val="22"/>
                <w:szCs w:val="22"/>
              </w:rPr>
              <w:t>ZŠ Rožnov pod Radhoštěm, Tyršovo nábř.</w:t>
            </w:r>
          </w:p>
        </w:tc>
      </w:tr>
      <w:tr w:rsidR="005639D2" w:rsidRPr="00220243" w14:paraId="3E1B7536" w14:textId="77777777" w:rsidTr="00846E6E">
        <w:tc>
          <w:tcPr>
            <w:tcW w:w="3681" w:type="dxa"/>
            <w:shd w:val="clear" w:color="auto" w:fill="auto"/>
          </w:tcPr>
          <w:p w14:paraId="7B146305"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Sídlo</w:t>
            </w:r>
          </w:p>
        </w:tc>
        <w:tc>
          <w:tcPr>
            <w:tcW w:w="425" w:type="dxa"/>
            <w:shd w:val="clear" w:color="auto" w:fill="auto"/>
          </w:tcPr>
          <w:p w14:paraId="5827B272"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05F5B488" w14:textId="77777777" w:rsidR="005639D2" w:rsidRPr="009F6581" w:rsidRDefault="00990754" w:rsidP="00220243">
            <w:pPr>
              <w:spacing w:line="276" w:lineRule="auto"/>
              <w:rPr>
                <w:rFonts w:ascii="Arial" w:eastAsia="Calibri" w:hAnsi="Arial" w:cs="Arial"/>
                <w:sz w:val="22"/>
                <w:szCs w:val="22"/>
              </w:rPr>
            </w:pPr>
            <w:r w:rsidRPr="009F6581">
              <w:rPr>
                <w:rFonts w:ascii="Arial" w:hAnsi="Arial" w:cs="Arial"/>
                <w:b/>
                <w:sz w:val="22"/>
                <w:szCs w:val="22"/>
              </w:rPr>
              <w:t>Tyršovo nábřeží 649, Rožnov pod Radhoštěm</w:t>
            </w:r>
          </w:p>
        </w:tc>
      </w:tr>
      <w:tr w:rsidR="005639D2" w:rsidRPr="00220243" w14:paraId="5ADBB420" w14:textId="77777777" w:rsidTr="00846E6E">
        <w:tc>
          <w:tcPr>
            <w:tcW w:w="3681" w:type="dxa"/>
            <w:shd w:val="clear" w:color="auto" w:fill="auto"/>
          </w:tcPr>
          <w:p w14:paraId="3E6C6E1C" w14:textId="77777777" w:rsidR="005639D2" w:rsidRPr="00220243" w:rsidRDefault="00287CA9" w:rsidP="00220243">
            <w:pPr>
              <w:spacing w:line="276" w:lineRule="auto"/>
              <w:rPr>
                <w:rFonts w:ascii="Arial" w:eastAsia="Calibri" w:hAnsi="Arial" w:cs="Arial"/>
                <w:sz w:val="22"/>
                <w:szCs w:val="22"/>
              </w:rPr>
            </w:pPr>
            <w:r w:rsidRPr="00220243">
              <w:rPr>
                <w:rFonts w:ascii="Arial" w:eastAsia="Calibri" w:hAnsi="Arial" w:cs="Arial"/>
                <w:sz w:val="22"/>
                <w:szCs w:val="22"/>
              </w:rPr>
              <w:t>Zástupce</w:t>
            </w:r>
          </w:p>
        </w:tc>
        <w:tc>
          <w:tcPr>
            <w:tcW w:w="425" w:type="dxa"/>
            <w:shd w:val="clear" w:color="auto" w:fill="auto"/>
          </w:tcPr>
          <w:p w14:paraId="60C90BAD"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1BD1CE15" w14:textId="77777777" w:rsidR="005639D2" w:rsidRPr="009F6581" w:rsidRDefault="00220243" w:rsidP="00990754">
            <w:pPr>
              <w:spacing w:line="276" w:lineRule="auto"/>
              <w:rPr>
                <w:rFonts w:ascii="Arial" w:eastAsia="Calibri" w:hAnsi="Arial" w:cs="Arial"/>
                <w:sz w:val="22"/>
                <w:szCs w:val="22"/>
              </w:rPr>
            </w:pPr>
            <w:r w:rsidRPr="00A67E1F">
              <w:rPr>
                <w:rFonts w:ascii="Arial" w:eastAsia="Calibri" w:hAnsi="Arial" w:cs="Arial"/>
                <w:color w:val="000000" w:themeColor="text1"/>
                <w:sz w:val="22"/>
                <w:szCs w:val="22"/>
                <w:highlight w:val="black"/>
              </w:rPr>
              <w:t xml:space="preserve">Mgr. </w:t>
            </w:r>
            <w:r w:rsidR="00990754" w:rsidRPr="00A67E1F">
              <w:rPr>
                <w:rFonts w:ascii="Arial" w:eastAsia="Calibri" w:hAnsi="Arial" w:cs="Arial"/>
                <w:color w:val="000000" w:themeColor="text1"/>
                <w:sz w:val="22"/>
                <w:szCs w:val="22"/>
                <w:highlight w:val="black"/>
              </w:rPr>
              <w:t xml:space="preserve">Romana </w:t>
            </w:r>
            <w:proofErr w:type="spellStart"/>
            <w:r w:rsidR="00990754" w:rsidRPr="00A67E1F">
              <w:rPr>
                <w:rFonts w:ascii="Arial" w:eastAsia="Calibri" w:hAnsi="Arial" w:cs="Arial"/>
                <w:color w:val="000000" w:themeColor="text1"/>
                <w:sz w:val="22"/>
                <w:szCs w:val="22"/>
                <w:highlight w:val="black"/>
              </w:rPr>
              <w:t>Rybiařová</w:t>
            </w:r>
            <w:proofErr w:type="spellEnd"/>
            <w:r w:rsidR="00990754" w:rsidRPr="009F6581">
              <w:rPr>
                <w:rFonts w:ascii="Arial" w:eastAsia="Calibri" w:hAnsi="Arial" w:cs="Arial"/>
                <w:sz w:val="22"/>
                <w:szCs w:val="22"/>
              </w:rPr>
              <w:t xml:space="preserve"> – ředitelka školy</w:t>
            </w:r>
          </w:p>
        </w:tc>
      </w:tr>
      <w:tr w:rsidR="005639D2" w:rsidRPr="00220243" w14:paraId="661A7E76" w14:textId="77777777" w:rsidTr="00846E6E">
        <w:tc>
          <w:tcPr>
            <w:tcW w:w="3681" w:type="dxa"/>
            <w:shd w:val="clear" w:color="auto" w:fill="auto"/>
          </w:tcPr>
          <w:p w14:paraId="399A07D1"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 xml:space="preserve">Osoby oprávněné jednat </w:t>
            </w:r>
          </w:p>
        </w:tc>
        <w:tc>
          <w:tcPr>
            <w:tcW w:w="425" w:type="dxa"/>
            <w:shd w:val="clear" w:color="auto" w:fill="auto"/>
          </w:tcPr>
          <w:p w14:paraId="652AAEBF" w14:textId="77777777" w:rsidR="005639D2" w:rsidRPr="00220243" w:rsidRDefault="005639D2" w:rsidP="00220243">
            <w:pPr>
              <w:spacing w:line="276" w:lineRule="auto"/>
              <w:rPr>
                <w:rFonts w:ascii="Arial" w:eastAsia="Calibri" w:hAnsi="Arial" w:cs="Arial"/>
                <w:sz w:val="22"/>
                <w:szCs w:val="22"/>
              </w:rPr>
            </w:pPr>
          </w:p>
        </w:tc>
        <w:tc>
          <w:tcPr>
            <w:tcW w:w="4956" w:type="dxa"/>
            <w:shd w:val="clear" w:color="auto" w:fill="auto"/>
          </w:tcPr>
          <w:p w14:paraId="317EBCB7" w14:textId="77777777" w:rsidR="005639D2" w:rsidRPr="009F6581" w:rsidRDefault="005639D2" w:rsidP="00220243">
            <w:pPr>
              <w:spacing w:line="276" w:lineRule="auto"/>
              <w:rPr>
                <w:rFonts w:ascii="Arial" w:eastAsia="Calibri" w:hAnsi="Arial" w:cs="Arial"/>
                <w:sz w:val="22"/>
                <w:szCs w:val="22"/>
              </w:rPr>
            </w:pPr>
          </w:p>
        </w:tc>
      </w:tr>
      <w:tr w:rsidR="005639D2" w:rsidRPr="00220243" w14:paraId="73A5D0DB" w14:textId="77777777" w:rsidTr="00846E6E">
        <w:tc>
          <w:tcPr>
            <w:tcW w:w="3681" w:type="dxa"/>
            <w:shd w:val="clear" w:color="auto" w:fill="auto"/>
          </w:tcPr>
          <w:p w14:paraId="217267BC" w14:textId="77777777" w:rsidR="005639D2" w:rsidRPr="00E27164" w:rsidRDefault="005639D2" w:rsidP="00F63042">
            <w:pPr>
              <w:pStyle w:val="Odstavecseseznamem"/>
              <w:numPr>
                <w:ilvl w:val="0"/>
                <w:numId w:val="12"/>
              </w:numPr>
              <w:spacing w:after="0"/>
              <w:rPr>
                <w:rFonts w:ascii="Arial" w:hAnsi="Arial" w:cs="Arial"/>
                <w:lang w:val="cs-CZ"/>
              </w:rPr>
            </w:pPr>
            <w:r w:rsidRPr="00E27164">
              <w:rPr>
                <w:rFonts w:ascii="Arial" w:hAnsi="Arial" w:cs="Arial"/>
                <w:lang w:val="cs-CZ"/>
              </w:rPr>
              <w:t>ve věcech smluvních</w:t>
            </w:r>
          </w:p>
        </w:tc>
        <w:tc>
          <w:tcPr>
            <w:tcW w:w="425" w:type="dxa"/>
            <w:shd w:val="clear" w:color="auto" w:fill="auto"/>
          </w:tcPr>
          <w:p w14:paraId="3D025C3B"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1E992179" w14:textId="77777777" w:rsidR="005639D2" w:rsidRPr="009F6581" w:rsidRDefault="00220243" w:rsidP="00990754">
            <w:pPr>
              <w:spacing w:line="276" w:lineRule="auto"/>
              <w:rPr>
                <w:rFonts w:ascii="Arial" w:eastAsia="Calibri" w:hAnsi="Arial" w:cs="Arial"/>
                <w:sz w:val="22"/>
                <w:szCs w:val="22"/>
              </w:rPr>
            </w:pPr>
            <w:r w:rsidRPr="00A67E1F">
              <w:rPr>
                <w:rFonts w:ascii="Arial" w:eastAsia="Calibri" w:hAnsi="Arial" w:cs="Arial"/>
                <w:sz w:val="22"/>
                <w:szCs w:val="22"/>
                <w:highlight w:val="black"/>
              </w:rPr>
              <w:t xml:space="preserve">Mgr. </w:t>
            </w:r>
            <w:r w:rsidR="00990754" w:rsidRPr="00A67E1F">
              <w:rPr>
                <w:rFonts w:ascii="Arial" w:eastAsia="Calibri" w:hAnsi="Arial" w:cs="Arial"/>
                <w:sz w:val="22"/>
                <w:szCs w:val="22"/>
                <w:highlight w:val="black"/>
              </w:rPr>
              <w:t xml:space="preserve">Romana </w:t>
            </w:r>
            <w:proofErr w:type="spellStart"/>
            <w:r w:rsidR="00990754" w:rsidRPr="00A67E1F">
              <w:rPr>
                <w:rFonts w:ascii="Arial" w:eastAsia="Calibri" w:hAnsi="Arial" w:cs="Arial"/>
                <w:sz w:val="22"/>
                <w:szCs w:val="22"/>
                <w:highlight w:val="black"/>
              </w:rPr>
              <w:t>Rybiařová</w:t>
            </w:r>
            <w:proofErr w:type="spellEnd"/>
            <w:r w:rsidR="00990754" w:rsidRPr="009F6581">
              <w:rPr>
                <w:rFonts w:ascii="Arial" w:eastAsia="Calibri" w:hAnsi="Arial" w:cs="Arial"/>
                <w:sz w:val="22"/>
                <w:szCs w:val="22"/>
              </w:rPr>
              <w:t xml:space="preserve"> – ředitelka školy</w:t>
            </w:r>
          </w:p>
        </w:tc>
      </w:tr>
      <w:tr w:rsidR="005639D2" w:rsidRPr="00220243" w14:paraId="12D48377" w14:textId="77777777" w:rsidTr="00846E6E">
        <w:tc>
          <w:tcPr>
            <w:tcW w:w="3681" w:type="dxa"/>
            <w:shd w:val="clear" w:color="auto" w:fill="auto"/>
          </w:tcPr>
          <w:p w14:paraId="3B4A60B6" w14:textId="77777777" w:rsidR="005639D2" w:rsidRPr="00E27164" w:rsidRDefault="005639D2" w:rsidP="00F63042">
            <w:pPr>
              <w:pStyle w:val="Odstavecseseznamem"/>
              <w:numPr>
                <w:ilvl w:val="0"/>
                <w:numId w:val="12"/>
              </w:numPr>
              <w:spacing w:after="0"/>
              <w:rPr>
                <w:rFonts w:ascii="Arial" w:hAnsi="Arial" w:cs="Arial"/>
                <w:lang w:val="cs-CZ"/>
              </w:rPr>
            </w:pPr>
            <w:r w:rsidRPr="00E27164">
              <w:rPr>
                <w:rFonts w:ascii="Arial" w:hAnsi="Arial" w:cs="Arial"/>
                <w:lang w:val="cs-CZ"/>
              </w:rPr>
              <w:t>ve věcech technických</w:t>
            </w:r>
          </w:p>
        </w:tc>
        <w:tc>
          <w:tcPr>
            <w:tcW w:w="425" w:type="dxa"/>
            <w:shd w:val="clear" w:color="auto" w:fill="auto"/>
          </w:tcPr>
          <w:p w14:paraId="2F6D0966"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050E5B62" w14:textId="77777777" w:rsidR="005639D2" w:rsidRPr="009F6581" w:rsidRDefault="00D30BAA" w:rsidP="00990754">
            <w:pPr>
              <w:spacing w:line="276" w:lineRule="auto"/>
              <w:rPr>
                <w:rFonts w:ascii="Arial" w:eastAsia="Calibri" w:hAnsi="Arial" w:cs="Arial"/>
                <w:sz w:val="22"/>
                <w:szCs w:val="22"/>
              </w:rPr>
            </w:pPr>
            <w:r w:rsidRPr="00A67E1F">
              <w:rPr>
                <w:rFonts w:ascii="Arial" w:eastAsia="Calibri" w:hAnsi="Arial" w:cs="Arial"/>
                <w:sz w:val="22"/>
                <w:szCs w:val="22"/>
                <w:highlight w:val="black"/>
              </w:rPr>
              <w:t xml:space="preserve">Mgr. </w:t>
            </w:r>
            <w:r w:rsidR="00990754" w:rsidRPr="00A67E1F">
              <w:rPr>
                <w:rFonts w:ascii="Arial" w:eastAsia="Calibri" w:hAnsi="Arial" w:cs="Arial"/>
                <w:sz w:val="22"/>
                <w:szCs w:val="22"/>
                <w:highlight w:val="black"/>
              </w:rPr>
              <w:t xml:space="preserve">Romana </w:t>
            </w:r>
            <w:proofErr w:type="spellStart"/>
            <w:r w:rsidR="00990754" w:rsidRPr="00A67E1F">
              <w:rPr>
                <w:rFonts w:ascii="Arial" w:eastAsia="Calibri" w:hAnsi="Arial" w:cs="Arial"/>
                <w:sz w:val="22"/>
                <w:szCs w:val="22"/>
                <w:highlight w:val="black"/>
              </w:rPr>
              <w:t>Rybiařová</w:t>
            </w:r>
            <w:proofErr w:type="spellEnd"/>
            <w:r w:rsidR="00990754" w:rsidRPr="009F6581">
              <w:rPr>
                <w:rFonts w:ascii="Arial" w:eastAsia="Calibri" w:hAnsi="Arial" w:cs="Arial"/>
                <w:sz w:val="22"/>
                <w:szCs w:val="22"/>
              </w:rPr>
              <w:t xml:space="preserve"> – ředitelka školy</w:t>
            </w:r>
          </w:p>
        </w:tc>
      </w:tr>
      <w:tr w:rsidR="005639D2" w:rsidRPr="00220243" w14:paraId="27F18A81" w14:textId="77777777" w:rsidTr="00846E6E">
        <w:tc>
          <w:tcPr>
            <w:tcW w:w="3681" w:type="dxa"/>
            <w:shd w:val="clear" w:color="auto" w:fill="auto"/>
          </w:tcPr>
          <w:p w14:paraId="7DC41CEE" w14:textId="77777777" w:rsidR="005639D2" w:rsidRPr="00220243" w:rsidRDefault="005639D2" w:rsidP="00220243">
            <w:pPr>
              <w:spacing w:line="276" w:lineRule="auto"/>
              <w:rPr>
                <w:rFonts w:ascii="Arial" w:eastAsia="Calibri" w:hAnsi="Arial" w:cs="Arial"/>
                <w:sz w:val="22"/>
                <w:szCs w:val="22"/>
              </w:rPr>
            </w:pPr>
          </w:p>
        </w:tc>
        <w:tc>
          <w:tcPr>
            <w:tcW w:w="425" w:type="dxa"/>
            <w:shd w:val="clear" w:color="auto" w:fill="auto"/>
          </w:tcPr>
          <w:p w14:paraId="6796D935" w14:textId="77777777" w:rsidR="005639D2" w:rsidRPr="00220243" w:rsidRDefault="005639D2" w:rsidP="00220243">
            <w:pPr>
              <w:spacing w:line="276" w:lineRule="auto"/>
              <w:rPr>
                <w:rFonts w:ascii="Arial" w:eastAsia="Calibri" w:hAnsi="Arial" w:cs="Arial"/>
                <w:sz w:val="22"/>
                <w:szCs w:val="22"/>
              </w:rPr>
            </w:pPr>
          </w:p>
        </w:tc>
        <w:tc>
          <w:tcPr>
            <w:tcW w:w="4956" w:type="dxa"/>
            <w:shd w:val="clear" w:color="auto" w:fill="auto"/>
          </w:tcPr>
          <w:p w14:paraId="2117C51C" w14:textId="77777777" w:rsidR="005639D2" w:rsidRPr="009F6581" w:rsidRDefault="005639D2" w:rsidP="00220243">
            <w:pPr>
              <w:spacing w:line="276" w:lineRule="auto"/>
              <w:rPr>
                <w:rFonts w:ascii="Arial" w:eastAsia="Calibri" w:hAnsi="Arial" w:cs="Arial"/>
                <w:sz w:val="22"/>
                <w:szCs w:val="22"/>
              </w:rPr>
            </w:pPr>
          </w:p>
        </w:tc>
      </w:tr>
      <w:tr w:rsidR="005639D2" w:rsidRPr="00220243" w14:paraId="7777A6BE" w14:textId="77777777" w:rsidTr="00846E6E">
        <w:tc>
          <w:tcPr>
            <w:tcW w:w="3681" w:type="dxa"/>
            <w:shd w:val="clear" w:color="auto" w:fill="auto"/>
          </w:tcPr>
          <w:p w14:paraId="785B4DB4"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IČ</w:t>
            </w:r>
            <w:r w:rsidR="006E2E34" w:rsidRPr="00220243">
              <w:rPr>
                <w:rFonts w:ascii="Arial" w:eastAsia="Calibri" w:hAnsi="Arial" w:cs="Arial"/>
                <w:sz w:val="22"/>
                <w:szCs w:val="22"/>
              </w:rPr>
              <w:t>O</w:t>
            </w:r>
          </w:p>
        </w:tc>
        <w:tc>
          <w:tcPr>
            <w:tcW w:w="425" w:type="dxa"/>
            <w:shd w:val="clear" w:color="auto" w:fill="auto"/>
          </w:tcPr>
          <w:p w14:paraId="61C0E03C"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3F6742BA" w14:textId="77777777" w:rsidR="005639D2" w:rsidRPr="009F6581" w:rsidRDefault="00990754" w:rsidP="00220243">
            <w:pPr>
              <w:spacing w:line="276" w:lineRule="auto"/>
              <w:rPr>
                <w:rFonts w:ascii="Arial" w:eastAsia="Calibri" w:hAnsi="Arial" w:cs="Arial"/>
                <w:sz w:val="22"/>
                <w:szCs w:val="22"/>
              </w:rPr>
            </w:pPr>
            <w:r w:rsidRPr="009F6581">
              <w:rPr>
                <w:rFonts w:ascii="Arial" w:eastAsia="Calibri" w:hAnsi="Arial" w:cs="Arial"/>
                <w:sz w:val="22"/>
                <w:szCs w:val="22"/>
              </w:rPr>
              <w:t>70238910</w:t>
            </w:r>
          </w:p>
        </w:tc>
      </w:tr>
      <w:tr w:rsidR="005639D2" w:rsidRPr="00220243" w14:paraId="59F542F3" w14:textId="77777777" w:rsidTr="00846E6E">
        <w:tc>
          <w:tcPr>
            <w:tcW w:w="3681" w:type="dxa"/>
            <w:shd w:val="clear" w:color="auto" w:fill="auto"/>
          </w:tcPr>
          <w:p w14:paraId="4444CAAC"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DIČ</w:t>
            </w:r>
          </w:p>
        </w:tc>
        <w:tc>
          <w:tcPr>
            <w:tcW w:w="425" w:type="dxa"/>
            <w:shd w:val="clear" w:color="auto" w:fill="auto"/>
          </w:tcPr>
          <w:p w14:paraId="1E2007DF"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4DDAB241" w14:textId="77777777" w:rsidR="005639D2" w:rsidRPr="009F6581" w:rsidRDefault="005639D2" w:rsidP="00220243">
            <w:pPr>
              <w:spacing w:line="276" w:lineRule="auto"/>
              <w:rPr>
                <w:rFonts w:ascii="Arial" w:eastAsia="Calibri" w:hAnsi="Arial" w:cs="Arial"/>
                <w:sz w:val="22"/>
                <w:szCs w:val="22"/>
              </w:rPr>
            </w:pPr>
          </w:p>
        </w:tc>
      </w:tr>
      <w:tr w:rsidR="005639D2" w:rsidRPr="00220243" w14:paraId="0BF53DC9" w14:textId="77777777" w:rsidTr="00846E6E">
        <w:tc>
          <w:tcPr>
            <w:tcW w:w="3681" w:type="dxa"/>
            <w:shd w:val="clear" w:color="auto" w:fill="auto"/>
          </w:tcPr>
          <w:p w14:paraId="31164E3A"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Bankovní ústav</w:t>
            </w:r>
          </w:p>
        </w:tc>
        <w:tc>
          <w:tcPr>
            <w:tcW w:w="425" w:type="dxa"/>
            <w:shd w:val="clear" w:color="auto" w:fill="auto"/>
          </w:tcPr>
          <w:p w14:paraId="3FC3DAC4"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57AC66EC" w14:textId="77777777" w:rsidR="005639D2" w:rsidRPr="009F6581" w:rsidRDefault="00D30BAA" w:rsidP="00220243">
            <w:pPr>
              <w:spacing w:line="276" w:lineRule="auto"/>
              <w:rPr>
                <w:rFonts w:ascii="Arial" w:eastAsia="Calibri" w:hAnsi="Arial" w:cs="Arial"/>
                <w:sz w:val="22"/>
                <w:szCs w:val="22"/>
              </w:rPr>
            </w:pPr>
            <w:r w:rsidRPr="009F6581">
              <w:rPr>
                <w:rFonts w:ascii="Arial" w:eastAsia="Calibri" w:hAnsi="Arial" w:cs="Arial"/>
                <w:sz w:val="22"/>
                <w:szCs w:val="22"/>
              </w:rPr>
              <w:t>Komerční banka</w:t>
            </w:r>
            <w:r w:rsidR="005639D2" w:rsidRPr="009F6581">
              <w:rPr>
                <w:rFonts w:ascii="Arial" w:eastAsia="Calibri" w:hAnsi="Arial" w:cs="Arial"/>
                <w:sz w:val="22"/>
                <w:szCs w:val="22"/>
              </w:rPr>
              <w:t>, a.s.</w:t>
            </w:r>
          </w:p>
        </w:tc>
      </w:tr>
      <w:tr w:rsidR="005639D2" w:rsidRPr="00220243" w14:paraId="2518C256" w14:textId="77777777" w:rsidTr="00846E6E">
        <w:tc>
          <w:tcPr>
            <w:tcW w:w="3681" w:type="dxa"/>
            <w:shd w:val="clear" w:color="auto" w:fill="auto"/>
          </w:tcPr>
          <w:p w14:paraId="5A4FF786"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Číslo účtu</w:t>
            </w:r>
          </w:p>
        </w:tc>
        <w:tc>
          <w:tcPr>
            <w:tcW w:w="425" w:type="dxa"/>
            <w:shd w:val="clear" w:color="auto" w:fill="auto"/>
          </w:tcPr>
          <w:p w14:paraId="48D7AFAA"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157ADA63" w14:textId="77777777" w:rsidR="005639D2" w:rsidRPr="009F6581" w:rsidRDefault="00990754" w:rsidP="00220243">
            <w:pPr>
              <w:spacing w:line="276" w:lineRule="auto"/>
              <w:rPr>
                <w:rFonts w:ascii="Arial" w:eastAsia="Calibri" w:hAnsi="Arial" w:cs="Arial"/>
                <w:sz w:val="22"/>
                <w:szCs w:val="22"/>
              </w:rPr>
            </w:pPr>
            <w:r w:rsidRPr="00A67E1F">
              <w:rPr>
                <w:rFonts w:ascii="Arial" w:eastAsia="Calibri" w:hAnsi="Arial" w:cs="Arial"/>
                <w:color w:val="000000"/>
                <w:sz w:val="22"/>
                <w:szCs w:val="22"/>
                <w:highlight w:val="black"/>
              </w:rPr>
              <w:t>11435851</w:t>
            </w:r>
            <w:r w:rsidR="00D30BAA" w:rsidRPr="00A67E1F">
              <w:rPr>
                <w:rFonts w:ascii="Arial" w:eastAsia="Calibri" w:hAnsi="Arial" w:cs="Arial"/>
                <w:color w:val="000000"/>
                <w:sz w:val="22"/>
                <w:szCs w:val="22"/>
                <w:highlight w:val="black"/>
              </w:rPr>
              <w:t>/0100</w:t>
            </w:r>
          </w:p>
        </w:tc>
      </w:tr>
      <w:tr w:rsidR="005639D2" w:rsidRPr="00220243" w14:paraId="7D5D32E5" w14:textId="77777777" w:rsidTr="00846E6E">
        <w:tc>
          <w:tcPr>
            <w:tcW w:w="3681" w:type="dxa"/>
            <w:shd w:val="clear" w:color="auto" w:fill="auto"/>
          </w:tcPr>
          <w:p w14:paraId="41E423D3"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Telefon</w:t>
            </w:r>
          </w:p>
        </w:tc>
        <w:tc>
          <w:tcPr>
            <w:tcW w:w="425" w:type="dxa"/>
            <w:shd w:val="clear" w:color="auto" w:fill="auto"/>
          </w:tcPr>
          <w:p w14:paraId="683F3389"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5BA8FF76" w14:textId="77777777" w:rsidR="005639D2" w:rsidRPr="009F6581" w:rsidRDefault="00220243" w:rsidP="00990754">
            <w:pPr>
              <w:spacing w:line="276" w:lineRule="auto"/>
              <w:rPr>
                <w:rFonts w:ascii="Arial" w:eastAsia="Calibri" w:hAnsi="Arial" w:cs="Arial"/>
                <w:sz w:val="22"/>
                <w:szCs w:val="22"/>
              </w:rPr>
            </w:pPr>
            <w:r w:rsidRPr="009F6581">
              <w:rPr>
                <w:rFonts w:ascii="Arial" w:eastAsia="Calibri" w:hAnsi="Arial" w:cs="Arial"/>
                <w:sz w:val="22"/>
                <w:szCs w:val="22"/>
              </w:rPr>
              <w:t>+420</w:t>
            </w:r>
            <w:r w:rsidR="00494D6A">
              <w:rPr>
                <w:rFonts w:ascii="Arial" w:eastAsia="Calibri" w:hAnsi="Arial" w:cs="Arial"/>
                <w:sz w:val="22"/>
                <w:szCs w:val="22"/>
              </w:rPr>
              <w:t> </w:t>
            </w:r>
            <w:r w:rsidR="00990754" w:rsidRPr="009F6581">
              <w:rPr>
                <w:rFonts w:ascii="Arial" w:eastAsia="Calibri" w:hAnsi="Arial" w:cs="Arial"/>
                <w:sz w:val="22"/>
                <w:szCs w:val="22"/>
              </w:rPr>
              <w:t>571</w:t>
            </w:r>
            <w:r w:rsidR="00494D6A">
              <w:rPr>
                <w:rFonts w:ascii="Arial" w:eastAsia="Calibri" w:hAnsi="Arial" w:cs="Arial"/>
                <w:sz w:val="22"/>
                <w:szCs w:val="22"/>
              </w:rPr>
              <w:t> </w:t>
            </w:r>
            <w:r w:rsidR="00990754" w:rsidRPr="009F6581">
              <w:rPr>
                <w:rFonts w:ascii="Arial" w:eastAsia="Calibri" w:hAnsi="Arial" w:cs="Arial"/>
                <w:sz w:val="22"/>
                <w:szCs w:val="22"/>
              </w:rPr>
              <w:t>654</w:t>
            </w:r>
            <w:r w:rsidR="00494D6A">
              <w:rPr>
                <w:rFonts w:ascii="Arial" w:eastAsia="Calibri" w:hAnsi="Arial" w:cs="Arial"/>
                <w:sz w:val="22"/>
                <w:szCs w:val="22"/>
              </w:rPr>
              <w:t xml:space="preserve"> </w:t>
            </w:r>
            <w:r w:rsidR="00990754" w:rsidRPr="009F6581">
              <w:rPr>
                <w:rFonts w:ascii="Arial" w:eastAsia="Calibri" w:hAnsi="Arial" w:cs="Arial"/>
                <w:sz w:val="22"/>
                <w:szCs w:val="22"/>
              </w:rPr>
              <w:t>165</w:t>
            </w:r>
          </w:p>
        </w:tc>
      </w:tr>
      <w:tr w:rsidR="005639D2" w:rsidRPr="00220243" w14:paraId="17FB478C" w14:textId="77777777" w:rsidTr="00846E6E">
        <w:tc>
          <w:tcPr>
            <w:tcW w:w="3681" w:type="dxa"/>
            <w:shd w:val="clear" w:color="auto" w:fill="auto"/>
          </w:tcPr>
          <w:p w14:paraId="7B768402"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ID datové schránky</w:t>
            </w:r>
          </w:p>
        </w:tc>
        <w:tc>
          <w:tcPr>
            <w:tcW w:w="425" w:type="dxa"/>
            <w:shd w:val="clear" w:color="auto" w:fill="auto"/>
          </w:tcPr>
          <w:p w14:paraId="0CB334A5"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51F7516B" w14:textId="77777777" w:rsidR="005639D2" w:rsidRPr="009F6581" w:rsidRDefault="005C0B35" w:rsidP="00220243">
            <w:pPr>
              <w:spacing w:line="276" w:lineRule="auto"/>
              <w:rPr>
                <w:rFonts w:ascii="Arial" w:eastAsia="Calibri" w:hAnsi="Arial" w:cs="Arial"/>
                <w:sz w:val="22"/>
                <w:szCs w:val="22"/>
              </w:rPr>
            </w:pPr>
            <w:r>
              <w:rPr>
                <w:rFonts w:ascii="Source Sans Pro" w:hAnsi="Source Sans Pro"/>
                <w:color w:val="000000"/>
                <w:sz w:val="27"/>
                <w:szCs w:val="27"/>
                <w:shd w:val="clear" w:color="auto" w:fill="FFFFFF"/>
              </w:rPr>
              <w:t>9i9ygc5</w:t>
            </w:r>
          </w:p>
        </w:tc>
      </w:tr>
      <w:tr w:rsidR="005639D2" w:rsidRPr="00220243" w14:paraId="60D6E910" w14:textId="77777777" w:rsidTr="00846E6E">
        <w:tc>
          <w:tcPr>
            <w:tcW w:w="3681" w:type="dxa"/>
            <w:shd w:val="clear" w:color="auto" w:fill="auto"/>
          </w:tcPr>
          <w:p w14:paraId="1DF478E3" w14:textId="77777777" w:rsidR="005639D2" w:rsidRPr="00220243" w:rsidRDefault="008174A8" w:rsidP="00220243">
            <w:pPr>
              <w:spacing w:line="276" w:lineRule="auto"/>
              <w:rPr>
                <w:rFonts w:ascii="Arial" w:eastAsia="Calibri" w:hAnsi="Arial" w:cs="Arial"/>
                <w:sz w:val="22"/>
                <w:szCs w:val="22"/>
              </w:rPr>
            </w:pPr>
            <w:r w:rsidRPr="00220243">
              <w:rPr>
                <w:rFonts w:ascii="Arial" w:eastAsia="Calibri" w:hAnsi="Arial" w:cs="Arial"/>
                <w:sz w:val="22"/>
                <w:szCs w:val="22"/>
              </w:rPr>
              <w:t>E-m</w:t>
            </w:r>
            <w:r w:rsidR="005639D2" w:rsidRPr="00220243">
              <w:rPr>
                <w:rFonts w:ascii="Arial" w:eastAsia="Calibri" w:hAnsi="Arial" w:cs="Arial"/>
                <w:sz w:val="22"/>
                <w:szCs w:val="22"/>
              </w:rPr>
              <w:t>ail</w:t>
            </w:r>
          </w:p>
        </w:tc>
        <w:tc>
          <w:tcPr>
            <w:tcW w:w="425" w:type="dxa"/>
            <w:shd w:val="clear" w:color="auto" w:fill="auto"/>
          </w:tcPr>
          <w:p w14:paraId="46CE6AB1" w14:textId="77777777" w:rsidR="005639D2" w:rsidRPr="00220243" w:rsidRDefault="005639D2" w:rsidP="00220243">
            <w:pPr>
              <w:spacing w:line="276" w:lineRule="auto"/>
              <w:rPr>
                <w:rFonts w:ascii="Arial" w:eastAsia="Calibri" w:hAnsi="Arial" w:cs="Arial"/>
                <w:sz w:val="22"/>
                <w:szCs w:val="22"/>
              </w:rPr>
            </w:pPr>
            <w:r w:rsidRPr="00220243">
              <w:rPr>
                <w:rFonts w:ascii="Arial" w:eastAsia="Calibri" w:hAnsi="Arial" w:cs="Arial"/>
                <w:sz w:val="22"/>
                <w:szCs w:val="22"/>
              </w:rPr>
              <w:t>:</w:t>
            </w:r>
          </w:p>
        </w:tc>
        <w:tc>
          <w:tcPr>
            <w:tcW w:w="4956" w:type="dxa"/>
            <w:shd w:val="clear" w:color="auto" w:fill="auto"/>
          </w:tcPr>
          <w:p w14:paraId="77DFD40D" w14:textId="77777777" w:rsidR="005639D2" w:rsidRPr="009F6581" w:rsidRDefault="00990754" w:rsidP="00990754">
            <w:pPr>
              <w:spacing w:line="276" w:lineRule="auto"/>
              <w:rPr>
                <w:rFonts w:ascii="Arial" w:eastAsia="Calibri" w:hAnsi="Arial" w:cs="Arial"/>
                <w:sz w:val="22"/>
                <w:szCs w:val="22"/>
              </w:rPr>
            </w:pPr>
            <w:r w:rsidRPr="009F6581">
              <w:rPr>
                <w:rFonts w:ascii="Arial" w:eastAsia="Calibri" w:hAnsi="Arial" w:cs="Arial"/>
                <w:sz w:val="22"/>
                <w:szCs w:val="22"/>
              </w:rPr>
              <w:t>reditel@zsproznov.</w:t>
            </w:r>
            <w:r w:rsidR="00220243" w:rsidRPr="009F6581">
              <w:rPr>
                <w:rFonts w:ascii="Arial" w:eastAsia="Calibri" w:hAnsi="Arial" w:cs="Arial"/>
                <w:sz w:val="22"/>
                <w:szCs w:val="22"/>
              </w:rPr>
              <w:t>cz</w:t>
            </w:r>
          </w:p>
        </w:tc>
      </w:tr>
      <w:tr w:rsidR="005639D2" w:rsidRPr="00220243" w14:paraId="0D605EB5" w14:textId="77777777" w:rsidTr="00846E6E">
        <w:tc>
          <w:tcPr>
            <w:tcW w:w="3681" w:type="dxa"/>
            <w:shd w:val="clear" w:color="auto" w:fill="auto"/>
          </w:tcPr>
          <w:p w14:paraId="2FB7EBD9" w14:textId="77777777" w:rsidR="00494D6A" w:rsidRDefault="00494D6A" w:rsidP="00220243">
            <w:pPr>
              <w:spacing w:line="276" w:lineRule="auto"/>
              <w:rPr>
                <w:rFonts w:ascii="Arial" w:eastAsia="Calibri" w:hAnsi="Arial" w:cs="Arial"/>
                <w:b/>
                <w:sz w:val="22"/>
                <w:szCs w:val="22"/>
              </w:rPr>
            </w:pPr>
          </w:p>
          <w:p w14:paraId="3DDF9FED" w14:textId="77777777" w:rsidR="005639D2" w:rsidRPr="0019604A" w:rsidRDefault="005639D2" w:rsidP="00220243">
            <w:pPr>
              <w:spacing w:line="276" w:lineRule="auto"/>
              <w:rPr>
                <w:rFonts w:ascii="Arial" w:eastAsia="Calibri" w:hAnsi="Arial" w:cs="Arial"/>
                <w:b/>
                <w:sz w:val="22"/>
                <w:szCs w:val="22"/>
              </w:rPr>
            </w:pPr>
            <w:r w:rsidRPr="0019604A">
              <w:rPr>
                <w:rFonts w:ascii="Arial" w:eastAsia="Calibri" w:hAnsi="Arial" w:cs="Arial"/>
                <w:b/>
                <w:sz w:val="22"/>
                <w:szCs w:val="22"/>
              </w:rPr>
              <w:t>Zhotovitel</w:t>
            </w:r>
          </w:p>
        </w:tc>
        <w:tc>
          <w:tcPr>
            <w:tcW w:w="425" w:type="dxa"/>
            <w:shd w:val="clear" w:color="auto" w:fill="auto"/>
          </w:tcPr>
          <w:p w14:paraId="47071480"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75AA3E53" w14:textId="77777777" w:rsidR="00494D6A" w:rsidRDefault="00494D6A" w:rsidP="00220243">
            <w:pPr>
              <w:spacing w:line="276" w:lineRule="auto"/>
              <w:rPr>
                <w:rFonts w:ascii="Arial" w:eastAsia="Calibri" w:hAnsi="Arial" w:cs="Arial"/>
                <w:b/>
                <w:sz w:val="22"/>
                <w:szCs w:val="22"/>
              </w:rPr>
            </w:pPr>
          </w:p>
          <w:p w14:paraId="1F25EF77" w14:textId="77777777" w:rsidR="005639D2" w:rsidRPr="009F6581" w:rsidRDefault="00990754" w:rsidP="00220243">
            <w:pPr>
              <w:spacing w:line="276" w:lineRule="auto"/>
              <w:rPr>
                <w:rFonts w:ascii="Arial" w:eastAsia="Calibri" w:hAnsi="Arial" w:cs="Arial"/>
                <w:b/>
                <w:sz w:val="22"/>
                <w:szCs w:val="22"/>
              </w:rPr>
            </w:pPr>
            <w:proofErr w:type="spellStart"/>
            <w:r w:rsidRPr="009F6581">
              <w:rPr>
                <w:rFonts w:ascii="Arial" w:eastAsia="Calibri" w:hAnsi="Arial" w:cs="Arial"/>
                <w:b/>
                <w:sz w:val="22"/>
                <w:szCs w:val="22"/>
              </w:rPr>
              <w:t>Contica</w:t>
            </w:r>
            <w:proofErr w:type="spellEnd"/>
            <w:r w:rsidRPr="009F6581">
              <w:rPr>
                <w:rFonts w:ascii="Arial" w:eastAsia="Calibri" w:hAnsi="Arial" w:cs="Arial"/>
                <w:b/>
                <w:sz w:val="22"/>
                <w:szCs w:val="22"/>
              </w:rPr>
              <w:t xml:space="preserve"> STAV</w:t>
            </w:r>
            <w:r w:rsidR="00F52E5B" w:rsidRPr="009F6581">
              <w:rPr>
                <w:rFonts w:ascii="Arial" w:eastAsia="Calibri" w:hAnsi="Arial" w:cs="Arial"/>
                <w:b/>
                <w:sz w:val="22"/>
                <w:szCs w:val="22"/>
              </w:rPr>
              <w:t xml:space="preserve"> s.r.o.</w:t>
            </w:r>
          </w:p>
        </w:tc>
      </w:tr>
      <w:tr w:rsidR="005639D2" w:rsidRPr="00220243" w14:paraId="2326A73B" w14:textId="77777777" w:rsidTr="00846E6E">
        <w:tc>
          <w:tcPr>
            <w:tcW w:w="3681" w:type="dxa"/>
            <w:shd w:val="clear" w:color="auto" w:fill="auto"/>
          </w:tcPr>
          <w:p w14:paraId="451DFB41"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Sídlo</w:t>
            </w:r>
          </w:p>
        </w:tc>
        <w:tc>
          <w:tcPr>
            <w:tcW w:w="425" w:type="dxa"/>
            <w:shd w:val="clear" w:color="auto" w:fill="auto"/>
          </w:tcPr>
          <w:p w14:paraId="2A3CBA9E"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76CFF63E" w14:textId="77777777" w:rsidR="005639D2" w:rsidRPr="009F6581" w:rsidRDefault="00990754" w:rsidP="00220243">
            <w:pPr>
              <w:spacing w:line="276" w:lineRule="auto"/>
              <w:rPr>
                <w:rFonts w:ascii="Arial" w:eastAsia="Calibri" w:hAnsi="Arial" w:cs="Arial"/>
                <w:sz w:val="22"/>
                <w:szCs w:val="22"/>
              </w:rPr>
            </w:pPr>
            <w:r w:rsidRPr="009F6581">
              <w:rPr>
                <w:rFonts w:ascii="Arial" w:eastAsia="Calibri" w:hAnsi="Arial" w:cs="Arial"/>
                <w:sz w:val="22"/>
                <w:szCs w:val="22"/>
              </w:rPr>
              <w:t>Jablůnka 239</w:t>
            </w:r>
          </w:p>
        </w:tc>
      </w:tr>
      <w:tr w:rsidR="005639D2" w:rsidRPr="00220243" w14:paraId="43C2615F" w14:textId="77777777" w:rsidTr="00846E6E">
        <w:tc>
          <w:tcPr>
            <w:tcW w:w="3681" w:type="dxa"/>
            <w:shd w:val="clear" w:color="auto" w:fill="auto"/>
          </w:tcPr>
          <w:p w14:paraId="1CEA3BE8"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Statutární orgán</w:t>
            </w:r>
          </w:p>
        </w:tc>
        <w:tc>
          <w:tcPr>
            <w:tcW w:w="425" w:type="dxa"/>
            <w:shd w:val="clear" w:color="auto" w:fill="auto"/>
          </w:tcPr>
          <w:p w14:paraId="6108F2F8"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2F5DFD12" w14:textId="77777777" w:rsidR="005639D2" w:rsidRPr="009F6581" w:rsidRDefault="00F52E5B" w:rsidP="00220243">
            <w:pPr>
              <w:spacing w:line="276" w:lineRule="auto"/>
              <w:rPr>
                <w:rFonts w:ascii="Arial" w:eastAsia="Calibri" w:hAnsi="Arial" w:cs="Arial"/>
                <w:sz w:val="22"/>
                <w:szCs w:val="22"/>
              </w:rPr>
            </w:pPr>
            <w:r w:rsidRPr="009F6581">
              <w:rPr>
                <w:rFonts w:ascii="Arial" w:eastAsia="Calibri" w:hAnsi="Arial" w:cs="Arial"/>
                <w:sz w:val="22"/>
                <w:szCs w:val="22"/>
              </w:rPr>
              <w:t>s.r.o.</w:t>
            </w:r>
          </w:p>
        </w:tc>
      </w:tr>
      <w:tr w:rsidR="005639D2" w:rsidRPr="00220243" w14:paraId="3A2F8A5E" w14:textId="77777777" w:rsidTr="00846E6E">
        <w:tc>
          <w:tcPr>
            <w:tcW w:w="3681" w:type="dxa"/>
            <w:shd w:val="clear" w:color="auto" w:fill="auto"/>
          </w:tcPr>
          <w:p w14:paraId="131E5E71"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Zapsán v obchodním rejstříku</w:t>
            </w:r>
          </w:p>
        </w:tc>
        <w:tc>
          <w:tcPr>
            <w:tcW w:w="425" w:type="dxa"/>
            <w:shd w:val="clear" w:color="auto" w:fill="auto"/>
          </w:tcPr>
          <w:p w14:paraId="0F19E23B"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6F08A85A" w14:textId="77777777" w:rsidR="005639D2" w:rsidRPr="009F6581" w:rsidRDefault="00846E6E" w:rsidP="0084666C">
            <w:pPr>
              <w:spacing w:line="276" w:lineRule="auto"/>
              <w:rPr>
                <w:rFonts w:ascii="Arial" w:eastAsia="Calibri" w:hAnsi="Arial" w:cs="Arial"/>
                <w:sz w:val="22"/>
                <w:szCs w:val="22"/>
              </w:rPr>
            </w:pPr>
            <w:r w:rsidRPr="009F6581">
              <w:rPr>
                <w:rFonts w:ascii="Arial" w:eastAsia="Calibri" w:hAnsi="Arial" w:cs="Arial"/>
                <w:sz w:val="22"/>
                <w:szCs w:val="22"/>
              </w:rPr>
              <w:t xml:space="preserve">Rejstřík </w:t>
            </w:r>
            <w:r w:rsidR="00990754" w:rsidRPr="009F6581">
              <w:rPr>
                <w:rFonts w:ascii="Arial" w:eastAsia="Calibri" w:hAnsi="Arial" w:cs="Arial"/>
                <w:sz w:val="22"/>
                <w:szCs w:val="22"/>
              </w:rPr>
              <w:t>Ostrava</w:t>
            </w:r>
            <w:r w:rsidRPr="009F6581">
              <w:rPr>
                <w:rFonts w:ascii="Arial" w:eastAsia="Calibri" w:hAnsi="Arial" w:cs="Arial"/>
                <w:sz w:val="22"/>
                <w:szCs w:val="22"/>
              </w:rPr>
              <w:t xml:space="preserve">, </w:t>
            </w:r>
            <w:proofErr w:type="gramStart"/>
            <w:r w:rsidRPr="009F6581">
              <w:rPr>
                <w:rFonts w:ascii="Arial" w:eastAsia="Calibri" w:hAnsi="Arial" w:cs="Arial"/>
                <w:sz w:val="22"/>
                <w:szCs w:val="22"/>
              </w:rPr>
              <w:t>oddíl C  vložka</w:t>
            </w:r>
            <w:proofErr w:type="gramEnd"/>
            <w:r w:rsidRPr="009F6581">
              <w:rPr>
                <w:rFonts w:ascii="Arial" w:eastAsia="Calibri" w:hAnsi="Arial" w:cs="Arial"/>
                <w:sz w:val="22"/>
                <w:szCs w:val="22"/>
              </w:rPr>
              <w:t xml:space="preserve"> </w:t>
            </w:r>
            <w:r w:rsidR="00990754" w:rsidRPr="009F6581">
              <w:rPr>
                <w:rFonts w:ascii="Arial" w:eastAsia="Calibri" w:hAnsi="Arial" w:cs="Arial"/>
                <w:sz w:val="22"/>
                <w:szCs w:val="22"/>
              </w:rPr>
              <w:t>31060</w:t>
            </w:r>
          </w:p>
        </w:tc>
      </w:tr>
      <w:tr w:rsidR="005639D2" w:rsidRPr="00220243" w14:paraId="4335C268" w14:textId="77777777" w:rsidTr="00846E6E">
        <w:tc>
          <w:tcPr>
            <w:tcW w:w="3681" w:type="dxa"/>
            <w:shd w:val="clear" w:color="auto" w:fill="auto"/>
          </w:tcPr>
          <w:p w14:paraId="4CDC13C9"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Osoby oprávněné jednat</w:t>
            </w:r>
          </w:p>
        </w:tc>
        <w:tc>
          <w:tcPr>
            <w:tcW w:w="425" w:type="dxa"/>
            <w:shd w:val="clear" w:color="auto" w:fill="auto"/>
          </w:tcPr>
          <w:p w14:paraId="31EFE57B"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5B4362E5" w14:textId="77777777" w:rsidR="005639D2" w:rsidRPr="009F6581" w:rsidRDefault="005639D2" w:rsidP="00220243">
            <w:pPr>
              <w:spacing w:line="276" w:lineRule="auto"/>
              <w:rPr>
                <w:rFonts w:ascii="Arial" w:eastAsia="Calibri" w:hAnsi="Arial" w:cs="Arial"/>
                <w:sz w:val="22"/>
                <w:szCs w:val="22"/>
              </w:rPr>
            </w:pPr>
          </w:p>
        </w:tc>
      </w:tr>
      <w:tr w:rsidR="005639D2" w:rsidRPr="00220243" w14:paraId="1E82FBC8" w14:textId="77777777" w:rsidTr="00846E6E">
        <w:tc>
          <w:tcPr>
            <w:tcW w:w="3681" w:type="dxa"/>
            <w:shd w:val="clear" w:color="auto" w:fill="auto"/>
          </w:tcPr>
          <w:p w14:paraId="006FFA1C" w14:textId="77777777" w:rsidR="005639D2" w:rsidRPr="0019604A" w:rsidRDefault="005639D2" w:rsidP="00F63042">
            <w:pPr>
              <w:pStyle w:val="Odstavecseseznamem"/>
              <w:numPr>
                <w:ilvl w:val="0"/>
                <w:numId w:val="13"/>
              </w:numPr>
              <w:spacing w:after="0"/>
              <w:rPr>
                <w:rFonts w:ascii="Arial" w:hAnsi="Arial" w:cs="Arial"/>
                <w:lang w:val="cs-CZ"/>
              </w:rPr>
            </w:pPr>
            <w:r w:rsidRPr="0019604A">
              <w:rPr>
                <w:rFonts w:ascii="Arial" w:hAnsi="Arial" w:cs="Arial"/>
                <w:lang w:val="cs-CZ"/>
              </w:rPr>
              <w:t>ve věcech smluvních</w:t>
            </w:r>
          </w:p>
        </w:tc>
        <w:tc>
          <w:tcPr>
            <w:tcW w:w="425" w:type="dxa"/>
            <w:shd w:val="clear" w:color="auto" w:fill="auto"/>
          </w:tcPr>
          <w:p w14:paraId="62DAADFB"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7A515DA8" w14:textId="77777777" w:rsidR="005639D2" w:rsidRPr="009F6581" w:rsidRDefault="00990754" w:rsidP="00220243">
            <w:pPr>
              <w:spacing w:line="276" w:lineRule="auto"/>
              <w:rPr>
                <w:rFonts w:ascii="Arial" w:eastAsia="Calibri" w:hAnsi="Arial" w:cs="Arial"/>
                <w:sz w:val="22"/>
                <w:szCs w:val="22"/>
              </w:rPr>
            </w:pPr>
            <w:r w:rsidRPr="00A67E1F">
              <w:rPr>
                <w:rFonts w:ascii="Arial" w:eastAsia="Calibri" w:hAnsi="Arial" w:cs="Arial"/>
                <w:sz w:val="22"/>
                <w:szCs w:val="22"/>
                <w:highlight w:val="black"/>
              </w:rPr>
              <w:t>Bc. Lukáš Baratka</w:t>
            </w:r>
            <w:r w:rsidR="00846E6E" w:rsidRPr="009F6581">
              <w:rPr>
                <w:rFonts w:ascii="Arial" w:eastAsia="Calibri" w:hAnsi="Arial" w:cs="Arial"/>
                <w:sz w:val="22"/>
                <w:szCs w:val="22"/>
              </w:rPr>
              <w:t xml:space="preserve"> – jednatel společnosti</w:t>
            </w:r>
          </w:p>
        </w:tc>
      </w:tr>
      <w:tr w:rsidR="005639D2" w:rsidRPr="00220243" w14:paraId="2D9C0B31" w14:textId="77777777" w:rsidTr="00846E6E">
        <w:tc>
          <w:tcPr>
            <w:tcW w:w="3681" w:type="dxa"/>
            <w:shd w:val="clear" w:color="auto" w:fill="auto"/>
          </w:tcPr>
          <w:p w14:paraId="2201E3FA" w14:textId="77777777" w:rsidR="005639D2" w:rsidRPr="0019604A" w:rsidRDefault="005639D2" w:rsidP="00F63042">
            <w:pPr>
              <w:pStyle w:val="Odstavecseseznamem"/>
              <w:numPr>
                <w:ilvl w:val="0"/>
                <w:numId w:val="13"/>
              </w:numPr>
              <w:spacing w:after="0"/>
              <w:rPr>
                <w:rFonts w:ascii="Arial" w:hAnsi="Arial" w:cs="Arial"/>
                <w:lang w:val="cs-CZ"/>
              </w:rPr>
            </w:pPr>
            <w:r w:rsidRPr="0019604A">
              <w:rPr>
                <w:rFonts w:ascii="Arial" w:hAnsi="Arial" w:cs="Arial"/>
                <w:lang w:val="cs-CZ"/>
              </w:rPr>
              <w:t>ve věcech technických</w:t>
            </w:r>
          </w:p>
        </w:tc>
        <w:tc>
          <w:tcPr>
            <w:tcW w:w="425" w:type="dxa"/>
            <w:shd w:val="clear" w:color="auto" w:fill="auto"/>
          </w:tcPr>
          <w:p w14:paraId="3D93A9C3"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64E483AA" w14:textId="77777777" w:rsidR="005639D2" w:rsidRPr="009F6581" w:rsidRDefault="00990754" w:rsidP="00846E6E">
            <w:pPr>
              <w:spacing w:line="276" w:lineRule="auto"/>
              <w:rPr>
                <w:rFonts w:ascii="Arial" w:eastAsia="Calibri" w:hAnsi="Arial" w:cs="Arial"/>
                <w:sz w:val="22"/>
                <w:szCs w:val="22"/>
              </w:rPr>
            </w:pPr>
            <w:r w:rsidRPr="00A67E1F">
              <w:rPr>
                <w:rFonts w:ascii="Arial" w:eastAsia="Calibri" w:hAnsi="Arial" w:cs="Arial"/>
                <w:sz w:val="22"/>
                <w:szCs w:val="22"/>
                <w:highlight w:val="black"/>
              </w:rPr>
              <w:t>Bc. Lukáš Baratka</w:t>
            </w:r>
            <w:r w:rsidR="00846E6E" w:rsidRPr="009F6581">
              <w:rPr>
                <w:rFonts w:ascii="Arial" w:eastAsia="Calibri" w:hAnsi="Arial" w:cs="Arial"/>
                <w:sz w:val="22"/>
                <w:szCs w:val="22"/>
              </w:rPr>
              <w:t xml:space="preserve"> </w:t>
            </w:r>
          </w:p>
        </w:tc>
      </w:tr>
      <w:tr w:rsidR="005639D2" w:rsidRPr="00220243" w14:paraId="52F05A1F" w14:textId="77777777" w:rsidTr="00846E6E">
        <w:tc>
          <w:tcPr>
            <w:tcW w:w="3681" w:type="dxa"/>
            <w:shd w:val="clear" w:color="auto" w:fill="auto"/>
          </w:tcPr>
          <w:p w14:paraId="566628FF"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IČ</w:t>
            </w:r>
            <w:r w:rsidR="006E2E34" w:rsidRPr="0019604A">
              <w:rPr>
                <w:rFonts w:ascii="Arial" w:eastAsia="Calibri" w:hAnsi="Arial" w:cs="Arial"/>
                <w:sz w:val="22"/>
                <w:szCs w:val="22"/>
              </w:rPr>
              <w:t>O</w:t>
            </w:r>
          </w:p>
        </w:tc>
        <w:tc>
          <w:tcPr>
            <w:tcW w:w="425" w:type="dxa"/>
            <w:shd w:val="clear" w:color="auto" w:fill="auto"/>
          </w:tcPr>
          <w:p w14:paraId="283FA271"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2C47A0CB" w14:textId="77777777" w:rsidR="005639D2" w:rsidRPr="009F6581" w:rsidRDefault="00990754" w:rsidP="00220243">
            <w:pPr>
              <w:spacing w:line="276" w:lineRule="auto"/>
              <w:rPr>
                <w:rFonts w:ascii="Arial" w:eastAsia="Calibri" w:hAnsi="Arial" w:cs="Arial"/>
                <w:sz w:val="22"/>
                <w:szCs w:val="22"/>
              </w:rPr>
            </w:pPr>
            <w:r w:rsidRPr="009F6581">
              <w:rPr>
                <w:rFonts w:ascii="Arial" w:eastAsia="Calibri" w:hAnsi="Arial" w:cs="Arial"/>
                <w:sz w:val="22"/>
                <w:szCs w:val="22"/>
              </w:rPr>
              <w:t>278 37 971</w:t>
            </w:r>
          </w:p>
        </w:tc>
      </w:tr>
      <w:tr w:rsidR="005639D2" w:rsidRPr="00220243" w14:paraId="2715E0B4" w14:textId="77777777" w:rsidTr="00846E6E">
        <w:tc>
          <w:tcPr>
            <w:tcW w:w="3681" w:type="dxa"/>
            <w:shd w:val="clear" w:color="auto" w:fill="auto"/>
          </w:tcPr>
          <w:p w14:paraId="69BE30F3"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DIČ</w:t>
            </w:r>
          </w:p>
        </w:tc>
        <w:tc>
          <w:tcPr>
            <w:tcW w:w="425" w:type="dxa"/>
            <w:shd w:val="clear" w:color="auto" w:fill="auto"/>
          </w:tcPr>
          <w:p w14:paraId="4068C460"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0E427883" w14:textId="77777777" w:rsidR="005639D2" w:rsidRPr="009F6581" w:rsidRDefault="00846E6E" w:rsidP="00990754">
            <w:pPr>
              <w:spacing w:line="276" w:lineRule="auto"/>
              <w:rPr>
                <w:rFonts w:ascii="Arial" w:eastAsia="Calibri" w:hAnsi="Arial" w:cs="Arial"/>
                <w:sz w:val="22"/>
                <w:szCs w:val="22"/>
              </w:rPr>
            </w:pPr>
            <w:r w:rsidRPr="009F6581">
              <w:rPr>
                <w:rFonts w:ascii="Arial" w:eastAsia="Calibri" w:hAnsi="Arial" w:cs="Arial"/>
                <w:sz w:val="22"/>
                <w:szCs w:val="22"/>
              </w:rPr>
              <w:t xml:space="preserve">CZ </w:t>
            </w:r>
            <w:r w:rsidR="00990754" w:rsidRPr="009F6581">
              <w:rPr>
                <w:rFonts w:ascii="Arial" w:eastAsia="Calibri" w:hAnsi="Arial" w:cs="Arial"/>
                <w:sz w:val="22"/>
                <w:szCs w:val="22"/>
              </w:rPr>
              <w:t>279 37 971</w:t>
            </w:r>
          </w:p>
        </w:tc>
      </w:tr>
      <w:tr w:rsidR="005639D2" w:rsidRPr="00220243" w14:paraId="5891E0B1" w14:textId="77777777" w:rsidTr="00846E6E">
        <w:tc>
          <w:tcPr>
            <w:tcW w:w="3681" w:type="dxa"/>
            <w:shd w:val="clear" w:color="auto" w:fill="auto"/>
          </w:tcPr>
          <w:p w14:paraId="0D5A2C31"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Bankovní ústav</w:t>
            </w:r>
          </w:p>
        </w:tc>
        <w:tc>
          <w:tcPr>
            <w:tcW w:w="425" w:type="dxa"/>
            <w:shd w:val="clear" w:color="auto" w:fill="auto"/>
          </w:tcPr>
          <w:p w14:paraId="575DFC43"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4BA3737A" w14:textId="5F4C6F11" w:rsidR="005639D2" w:rsidRPr="001702DD" w:rsidRDefault="00B659F1" w:rsidP="00220243">
            <w:pPr>
              <w:spacing w:line="276" w:lineRule="auto"/>
              <w:rPr>
                <w:rFonts w:ascii="Arial" w:eastAsia="Calibri" w:hAnsi="Arial" w:cs="Arial"/>
                <w:sz w:val="22"/>
                <w:szCs w:val="22"/>
                <w:highlight w:val="yellow"/>
              </w:rPr>
            </w:pPr>
            <w:r w:rsidRPr="00B659F1">
              <w:rPr>
                <w:rFonts w:ascii="Arial" w:eastAsia="Calibri" w:hAnsi="Arial" w:cs="Arial"/>
                <w:sz w:val="22"/>
                <w:szCs w:val="22"/>
              </w:rPr>
              <w:t>KB</w:t>
            </w:r>
          </w:p>
        </w:tc>
      </w:tr>
      <w:tr w:rsidR="005639D2" w:rsidRPr="00220243" w14:paraId="48E41779" w14:textId="77777777" w:rsidTr="00846E6E">
        <w:tc>
          <w:tcPr>
            <w:tcW w:w="3681" w:type="dxa"/>
            <w:shd w:val="clear" w:color="auto" w:fill="auto"/>
          </w:tcPr>
          <w:p w14:paraId="6F65CA2D"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Číslo účtu</w:t>
            </w:r>
          </w:p>
        </w:tc>
        <w:tc>
          <w:tcPr>
            <w:tcW w:w="425" w:type="dxa"/>
            <w:shd w:val="clear" w:color="auto" w:fill="auto"/>
          </w:tcPr>
          <w:p w14:paraId="2F0A256C"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334A6A7D" w14:textId="2B25FFE7" w:rsidR="005639D2" w:rsidRPr="001702DD" w:rsidRDefault="00B659F1" w:rsidP="00220243">
            <w:pPr>
              <w:spacing w:line="276" w:lineRule="auto"/>
              <w:rPr>
                <w:rFonts w:ascii="Arial" w:eastAsia="Calibri" w:hAnsi="Arial" w:cs="Arial"/>
                <w:sz w:val="22"/>
                <w:szCs w:val="22"/>
                <w:highlight w:val="yellow"/>
              </w:rPr>
            </w:pPr>
            <w:r w:rsidRPr="00A67E1F">
              <w:rPr>
                <w:rFonts w:ascii="Arial" w:hAnsi="Arial"/>
                <w:highlight w:val="black"/>
              </w:rPr>
              <w:t>43-1727060287/0100</w:t>
            </w:r>
          </w:p>
        </w:tc>
      </w:tr>
      <w:tr w:rsidR="005639D2" w:rsidRPr="00220243" w14:paraId="03C8900F" w14:textId="77777777" w:rsidTr="00846E6E">
        <w:tc>
          <w:tcPr>
            <w:tcW w:w="3681" w:type="dxa"/>
            <w:shd w:val="clear" w:color="auto" w:fill="auto"/>
          </w:tcPr>
          <w:p w14:paraId="71656388" w14:textId="77777777" w:rsidR="005639D2" w:rsidRPr="0019604A" w:rsidRDefault="00A86D03" w:rsidP="00220243">
            <w:pPr>
              <w:spacing w:line="276" w:lineRule="auto"/>
              <w:rPr>
                <w:rFonts w:ascii="Arial" w:eastAsia="Calibri" w:hAnsi="Arial" w:cs="Arial"/>
                <w:sz w:val="22"/>
                <w:szCs w:val="22"/>
              </w:rPr>
            </w:pPr>
            <w:r w:rsidRPr="0019604A">
              <w:rPr>
                <w:rFonts w:ascii="Arial" w:eastAsia="Calibri" w:hAnsi="Arial" w:cs="Arial"/>
                <w:sz w:val="22"/>
                <w:szCs w:val="22"/>
              </w:rPr>
              <w:t>Telefon</w:t>
            </w:r>
          </w:p>
        </w:tc>
        <w:tc>
          <w:tcPr>
            <w:tcW w:w="425" w:type="dxa"/>
            <w:shd w:val="clear" w:color="auto" w:fill="auto"/>
          </w:tcPr>
          <w:p w14:paraId="59A84BCB"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2870A076" w14:textId="77777777" w:rsidR="005639D2" w:rsidRPr="001702DD" w:rsidRDefault="009F6581" w:rsidP="00220243">
            <w:pPr>
              <w:spacing w:line="276" w:lineRule="auto"/>
              <w:rPr>
                <w:rFonts w:ascii="Arial" w:eastAsia="Calibri" w:hAnsi="Arial" w:cs="Arial"/>
                <w:sz w:val="22"/>
                <w:szCs w:val="22"/>
                <w:highlight w:val="yellow"/>
              </w:rPr>
            </w:pPr>
            <w:r w:rsidRPr="009F6581">
              <w:rPr>
                <w:rFonts w:ascii="Arial" w:eastAsia="Calibri" w:hAnsi="Arial" w:cs="Arial"/>
                <w:sz w:val="22"/>
                <w:szCs w:val="22"/>
              </w:rPr>
              <w:t>733 236 699</w:t>
            </w:r>
          </w:p>
        </w:tc>
      </w:tr>
      <w:tr w:rsidR="005639D2" w:rsidRPr="00220243" w14:paraId="57721511" w14:textId="77777777" w:rsidTr="00846E6E">
        <w:tc>
          <w:tcPr>
            <w:tcW w:w="3681" w:type="dxa"/>
            <w:shd w:val="clear" w:color="auto" w:fill="auto"/>
          </w:tcPr>
          <w:p w14:paraId="404B43F9"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ID datové schránky</w:t>
            </w:r>
          </w:p>
        </w:tc>
        <w:tc>
          <w:tcPr>
            <w:tcW w:w="425" w:type="dxa"/>
            <w:shd w:val="clear" w:color="auto" w:fill="auto"/>
          </w:tcPr>
          <w:p w14:paraId="227B8DF6" w14:textId="77777777" w:rsidR="005639D2" w:rsidRPr="0019604A" w:rsidRDefault="005639D2" w:rsidP="00220243">
            <w:pPr>
              <w:spacing w:line="276" w:lineRule="auto"/>
              <w:rPr>
                <w:rFonts w:ascii="Arial" w:eastAsia="Calibri" w:hAnsi="Arial" w:cs="Arial"/>
                <w:sz w:val="22"/>
                <w:szCs w:val="22"/>
              </w:rPr>
            </w:pPr>
          </w:p>
        </w:tc>
        <w:tc>
          <w:tcPr>
            <w:tcW w:w="4956" w:type="dxa"/>
            <w:shd w:val="clear" w:color="auto" w:fill="auto"/>
          </w:tcPr>
          <w:p w14:paraId="7901DC6C" w14:textId="748327F1" w:rsidR="005639D2" w:rsidRPr="001702DD" w:rsidRDefault="00B659F1" w:rsidP="00220243">
            <w:pPr>
              <w:spacing w:line="276" w:lineRule="auto"/>
              <w:rPr>
                <w:rFonts w:ascii="Arial" w:eastAsia="Calibri" w:hAnsi="Arial" w:cs="Arial"/>
                <w:sz w:val="22"/>
                <w:szCs w:val="22"/>
                <w:highlight w:val="yellow"/>
              </w:rPr>
            </w:pPr>
            <w:proofErr w:type="spellStart"/>
            <w:r w:rsidRPr="00B659F1">
              <w:rPr>
                <w:rFonts w:ascii="Arial" w:eastAsia="Calibri" w:hAnsi="Arial" w:cs="Arial"/>
                <w:sz w:val="22"/>
                <w:szCs w:val="22"/>
              </w:rPr>
              <w:t>zwnwjzv</w:t>
            </w:r>
            <w:proofErr w:type="spellEnd"/>
          </w:p>
        </w:tc>
      </w:tr>
      <w:tr w:rsidR="005639D2" w:rsidRPr="00220243" w14:paraId="66B7E32D" w14:textId="77777777" w:rsidTr="00846E6E">
        <w:tc>
          <w:tcPr>
            <w:tcW w:w="3681" w:type="dxa"/>
            <w:shd w:val="clear" w:color="auto" w:fill="auto"/>
          </w:tcPr>
          <w:p w14:paraId="4E9F1480" w14:textId="77777777" w:rsidR="005639D2" w:rsidRPr="0019604A" w:rsidRDefault="008174A8" w:rsidP="00220243">
            <w:pPr>
              <w:spacing w:line="276" w:lineRule="auto"/>
              <w:rPr>
                <w:rFonts w:ascii="Arial" w:eastAsia="Calibri" w:hAnsi="Arial" w:cs="Arial"/>
                <w:sz w:val="22"/>
                <w:szCs w:val="22"/>
              </w:rPr>
            </w:pPr>
            <w:r w:rsidRPr="0019604A">
              <w:rPr>
                <w:rFonts w:ascii="Arial" w:eastAsia="Calibri" w:hAnsi="Arial" w:cs="Arial"/>
                <w:sz w:val="22"/>
                <w:szCs w:val="22"/>
              </w:rPr>
              <w:t>E-m</w:t>
            </w:r>
            <w:r w:rsidR="005639D2" w:rsidRPr="0019604A">
              <w:rPr>
                <w:rFonts w:ascii="Arial" w:eastAsia="Calibri" w:hAnsi="Arial" w:cs="Arial"/>
                <w:sz w:val="22"/>
                <w:szCs w:val="22"/>
              </w:rPr>
              <w:t>ail</w:t>
            </w:r>
          </w:p>
        </w:tc>
        <w:tc>
          <w:tcPr>
            <w:tcW w:w="425" w:type="dxa"/>
            <w:shd w:val="clear" w:color="auto" w:fill="auto"/>
          </w:tcPr>
          <w:p w14:paraId="47E25ED9" w14:textId="77777777" w:rsidR="005639D2" w:rsidRPr="0019604A" w:rsidRDefault="005639D2" w:rsidP="00220243">
            <w:pPr>
              <w:spacing w:line="276" w:lineRule="auto"/>
              <w:rPr>
                <w:rFonts w:ascii="Arial" w:eastAsia="Calibri" w:hAnsi="Arial" w:cs="Arial"/>
                <w:sz w:val="22"/>
                <w:szCs w:val="22"/>
              </w:rPr>
            </w:pPr>
            <w:r w:rsidRPr="0019604A">
              <w:rPr>
                <w:rFonts w:ascii="Arial" w:eastAsia="Calibri" w:hAnsi="Arial" w:cs="Arial"/>
                <w:sz w:val="22"/>
                <w:szCs w:val="22"/>
              </w:rPr>
              <w:t>:</w:t>
            </w:r>
          </w:p>
        </w:tc>
        <w:tc>
          <w:tcPr>
            <w:tcW w:w="4956" w:type="dxa"/>
            <w:shd w:val="clear" w:color="auto" w:fill="auto"/>
          </w:tcPr>
          <w:p w14:paraId="525D7755" w14:textId="77777777" w:rsidR="005639D2" w:rsidRPr="001702DD" w:rsidRDefault="009F6581" w:rsidP="00220243">
            <w:pPr>
              <w:spacing w:line="276" w:lineRule="auto"/>
              <w:rPr>
                <w:rFonts w:ascii="Arial" w:eastAsia="Calibri" w:hAnsi="Arial" w:cs="Arial"/>
                <w:sz w:val="22"/>
                <w:szCs w:val="22"/>
                <w:highlight w:val="yellow"/>
              </w:rPr>
            </w:pPr>
            <w:r w:rsidRPr="009F6581">
              <w:rPr>
                <w:rFonts w:ascii="Arial" w:eastAsia="Calibri" w:hAnsi="Arial" w:cs="Arial"/>
                <w:sz w:val="22"/>
                <w:szCs w:val="22"/>
              </w:rPr>
              <w:t>lukas.baratka@contica.cz</w:t>
            </w:r>
          </w:p>
        </w:tc>
      </w:tr>
    </w:tbl>
    <w:p w14:paraId="37931362" w14:textId="77777777" w:rsidR="00951D96" w:rsidRPr="00D40B28" w:rsidRDefault="00951D96">
      <w:pPr>
        <w:jc w:val="both"/>
        <w:rPr>
          <w:rFonts w:ascii="Arial" w:hAnsi="Arial" w:cs="Arial"/>
          <w:b/>
          <w:sz w:val="20"/>
          <w:szCs w:val="22"/>
        </w:rPr>
      </w:pPr>
    </w:p>
    <w:p w14:paraId="205B6EDF" w14:textId="77777777" w:rsidR="00846E6E" w:rsidRPr="00F63042" w:rsidRDefault="00846E6E">
      <w:pPr>
        <w:jc w:val="both"/>
        <w:rPr>
          <w:rFonts w:ascii="Arial" w:hAnsi="Arial" w:cs="Arial"/>
          <w:sz w:val="20"/>
          <w:szCs w:val="22"/>
        </w:rPr>
      </w:pPr>
    </w:p>
    <w:p w14:paraId="6EB91370" w14:textId="77777777" w:rsidR="00951D96" w:rsidRPr="00D40B28" w:rsidRDefault="00AA7CC7" w:rsidP="00F63042">
      <w:pPr>
        <w:numPr>
          <w:ilvl w:val="0"/>
          <w:numId w:val="9"/>
        </w:numPr>
        <w:jc w:val="center"/>
        <w:rPr>
          <w:rFonts w:ascii="Arial" w:hAnsi="Arial" w:cs="Arial"/>
          <w:sz w:val="20"/>
          <w:szCs w:val="22"/>
        </w:rPr>
      </w:pPr>
      <w:bookmarkStart w:id="1" w:name="_Ref289089128"/>
      <w:r w:rsidRPr="00D40B28">
        <w:rPr>
          <w:rFonts w:ascii="Arial" w:hAnsi="Arial" w:cs="Arial"/>
          <w:b/>
          <w:caps/>
          <w:sz w:val="20"/>
          <w:szCs w:val="22"/>
        </w:rPr>
        <w:br w:type="page"/>
      </w:r>
      <w:r w:rsidR="00951D96" w:rsidRPr="00D40B28">
        <w:rPr>
          <w:rFonts w:ascii="Arial" w:hAnsi="Arial" w:cs="Arial"/>
          <w:b/>
          <w:caps/>
          <w:sz w:val="20"/>
          <w:szCs w:val="22"/>
        </w:rPr>
        <w:lastRenderedPageBreak/>
        <w:t>Předmět SMLOUVY</w:t>
      </w:r>
      <w:bookmarkEnd w:id="1"/>
      <w:r w:rsidR="00951D96" w:rsidRPr="00D40B28">
        <w:rPr>
          <w:rFonts w:ascii="Arial" w:hAnsi="Arial" w:cs="Arial"/>
          <w:b/>
          <w:caps/>
          <w:sz w:val="20"/>
          <w:szCs w:val="22"/>
        </w:rPr>
        <w:t xml:space="preserve"> </w:t>
      </w:r>
    </w:p>
    <w:p w14:paraId="4D2B92E4" w14:textId="77777777" w:rsidR="00C912D8" w:rsidRPr="00220243" w:rsidRDefault="00C912D8" w:rsidP="00220243">
      <w:pPr>
        <w:widowControl w:val="0"/>
        <w:tabs>
          <w:tab w:val="left" w:pos="708"/>
        </w:tabs>
        <w:adjustRightInd w:val="0"/>
        <w:spacing w:line="276" w:lineRule="auto"/>
        <w:textAlignment w:val="baseline"/>
        <w:outlineLvl w:val="0"/>
        <w:rPr>
          <w:rFonts w:ascii="Arial" w:hAnsi="Arial" w:cs="Arial"/>
          <w:sz w:val="22"/>
          <w:szCs w:val="22"/>
        </w:rPr>
      </w:pPr>
    </w:p>
    <w:p w14:paraId="1BAF218D" w14:textId="77777777" w:rsidR="00951D96" w:rsidRPr="00220243" w:rsidRDefault="00951D96" w:rsidP="00220243">
      <w:pPr>
        <w:spacing w:line="276" w:lineRule="auto"/>
        <w:jc w:val="both"/>
        <w:rPr>
          <w:rFonts w:ascii="Arial" w:hAnsi="Arial" w:cs="Arial"/>
          <w:sz w:val="22"/>
          <w:szCs w:val="22"/>
        </w:rPr>
      </w:pPr>
      <w:r w:rsidRPr="00220243">
        <w:rPr>
          <w:rFonts w:ascii="Arial" w:hAnsi="Arial" w:cs="Arial"/>
          <w:sz w:val="22"/>
          <w:szCs w:val="22"/>
        </w:rPr>
        <w:t xml:space="preserve">Zhotovitel se zavazuje za podmínek dohodnutých v této smlouvě </w:t>
      </w:r>
      <w:r w:rsidR="006B7612" w:rsidRPr="00220243">
        <w:rPr>
          <w:rFonts w:ascii="Arial" w:hAnsi="Arial" w:cs="Arial"/>
          <w:sz w:val="22"/>
          <w:szCs w:val="22"/>
        </w:rPr>
        <w:t xml:space="preserve">a v souladu s příslušnými právními předpisy zpracovat </w:t>
      </w:r>
      <w:r w:rsidRPr="00220243">
        <w:rPr>
          <w:rFonts w:ascii="Arial" w:hAnsi="Arial" w:cs="Arial"/>
          <w:sz w:val="22"/>
          <w:szCs w:val="22"/>
        </w:rPr>
        <w:t>a předat objednateli</w:t>
      </w:r>
      <w:r w:rsidR="00BB4BF2">
        <w:rPr>
          <w:rFonts w:ascii="Arial" w:hAnsi="Arial" w:cs="Arial"/>
          <w:sz w:val="22"/>
          <w:szCs w:val="22"/>
        </w:rPr>
        <w:t xml:space="preserve"> projektovou dokumentaci </w:t>
      </w:r>
      <w:r w:rsidRPr="00220243">
        <w:rPr>
          <w:rFonts w:ascii="Arial" w:hAnsi="Arial" w:cs="Arial"/>
          <w:sz w:val="22"/>
          <w:szCs w:val="22"/>
        </w:rPr>
        <w:t xml:space="preserve">- (dále jen „dílo“) a vykonávat </w:t>
      </w:r>
      <w:r w:rsidR="004C35A3" w:rsidRPr="00220243">
        <w:rPr>
          <w:rFonts w:ascii="Arial" w:hAnsi="Arial" w:cs="Arial"/>
          <w:sz w:val="22"/>
          <w:szCs w:val="22"/>
        </w:rPr>
        <w:t xml:space="preserve">dále sjednané </w:t>
      </w:r>
      <w:r w:rsidRPr="00220243">
        <w:rPr>
          <w:rFonts w:ascii="Arial" w:hAnsi="Arial" w:cs="Arial"/>
          <w:sz w:val="22"/>
          <w:szCs w:val="22"/>
        </w:rPr>
        <w:t xml:space="preserve">činnosti </w:t>
      </w:r>
      <w:r w:rsidR="00D679BA" w:rsidRPr="00220243">
        <w:rPr>
          <w:rFonts w:ascii="Arial" w:hAnsi="Arial" w:cs="Arial"/>
          <w:sz w:val="22"/>
          <w:szCs w:val="22"/>
        </w:rPr>
        <w:t>na</w:t>
      </w:r>
      <w:r w:rsidRPr="00220243">
        <w:rPr>
          <w:rFonts w:ascii="Arial" w:hAnsi="Arial" w:cs="Arial"/>
          <w:sz w:val="22"/>
          <w:szCs w:val="22"/>
        </w:rPr>
        <w:t xml:space="preserve"> </w:t>
      </w:r>
      <w:r w:rsidR="006C53BA" w:rsidRPr="00220243">
        <w:rPr>
          <w:rFonts w:ascii="Arial" w:hAnsi="Arial" w:cs="Arial"/>
          <w:sz w:val="22"/>
          <w:szCs w:val="22"/>
        </w:rPr>
        <w:t>akc</w:t>
      </w:r>
      <w:r w:rsidR="00D679BA" w:rsidRPr="00220243">
        <w:rPr>
          <w:rFonts w:ascii="Arial" w:hAnsi="Arial" w:cs="Arial"/>
          <w:sz w:val="22"/>
          <w:szCs w:val="22"/>
        </w:rPr>
        <w:t>i</w:t>
      </w:r>
      <w:r w:rsidR="004C35A3" w:rsidRPr="00220243">
        <w:rPr>
          <w:rFonts w:ascii="Arial" w:hAnsi="Arial" w:cs="Arial"/>
          <w:sz w:val="22"/>
          <w:szCs w:val="22"/>
        </w:rPr>
        <w:t>:</w:t>
      </w:r>
      <w:r w:rsidRPr="00220243">
        <w:rPr>
          <w:rFonts w:ascii="Arial" w:hAnsi="Arial" w:cs="Arial"/>
          <w:sz w:val="22"/>
          <w:szCs w:val="22"/>
        </w:rPr>
        <w:t xml:space="preserve"> </w:t>
      </w:r>
    </w:p>
    <w:p w14:paraId="28A6E734" w14:textId="77777777" w:rsidR="009945F5" w:rsidRPr="00220243" w:rsidRDefault="009945F5" w:rsidP="00220243">
      <w:pPr>
        <w:spacing w:line="276" w:lineRule="auto"/>
        <w:jc w:val="both"/>
        <w:rPr>
          <w:rFonts w:ascii="Arial" w:hAnsi="Arial" w:cs="Arial"/>
          <w:sz w:val="22"/>
          <w:szCs w:val="22"/>
        </w:rPr>
      </w:pPr>
    </w:p>
    <w:p w14:paraId="26008C96" w14:textId="77777777" w:rsidR="00951D96" w:rsidRPr="00220243" w:rsidRDefault="00BB4BF2" w:rsidP="00220243">
      <w:pPr>
        <w:spacing w:line="276" w:lineRule="auto"/>
        <w:jc w:val="center"/>
        <w:rPr>
          <w:rFonts w:ascii="Arial" w:hAnsi="Arial" w:cs="Arial"/>
          <w:b/>
          <w:sz w:val="22"/>
          <w:szCs w:val="22"/>
        </w:rPr>
      </w:pPr>
      <w:bookmarkStart w:id="2" w:name="_Ref205861201"/>
      <w:r w:rsidRPr="003F2B4E">
        <w:rPr>
          <w:rFonts w:ascii="Arial" w:hAnsi="Arial" w:cs="Arial"/>
          <w:b/>
          <w:sz w:val="22"/>
          <w:szCs w:val="22"/>
        </w:rPr>
        <w:t>„Základní škola Rožnov pod Radhoštěm, Tyršovo nábřeží – oprava střechy“</w:t>
      </w:r>
    </w:p>
    <w:p w14:paraId="7E1E1009" w14:textId="77777777" w:rsidR="004C35A3" w:rsidRPr="00220243" w:rsidRDefault="004C35A3" w:rsidP="00220243">
      <w:pPr>
        <w:spacing w:line="276" w:lineRule="auto"/>
        <w:jc w:val="both"/>
        <w:rPr>
          <w:rFonts w:ascii="Arial" w:hAnsi="Arial" w:cs="Arial"/>
          <w:b/>
          <w:sz w:val="22"/>
          <w:szCs w:val="22"/>
        </w:rPr>
      </w:pPr>
    </w:p>
    <w:p w14:paraId="625A164A" w14:textId="77777777" w:rsidR="00951D96" w:rsidRPr="00220243" w:rsidRDefault="00951D96" w:rsidP="00220243">
      <w:pPr>
        <w:pStyle w:val="Zkladntext"/>
        <w:spacing w:line="276" w:lineRule="auto"/>
        <w:jc w:val="both"/>
        <w:rPr>
          <w:rFonts w:ascii="Arial" w:hAnsi="Arial" w:cs="Arial"/>
          <w:b/>
          <w:sz w:val="22"/>
          <w:szCs w:val="22"/>
        </w:rPr>
      </w:pPr>
      <w:r w:rsidRPr="00220243">
        <w:rPr>
          <w:rFonts w:ascii="Arial" w:hAnsi="Arial" w:cs="Arial"/>
          <w:b/>
          <w:sz w:val="22"/>
          <w:szCs w:val="22"/>
        </w:rPr>
        <w:t xml:space="preserve">Rozsah </w:t>
      </w:r>
      <w:r w:rsidR="003C4A68" w:rsidRPr="00220243">
        <w:rPr>
          <w:rFonts w:ascii="Arial" w:hAnsi="Arial" w:cs="Arial"/>
          <w:b/>
          <w:sz w:val="22"/>
          <w:szCs w:val="22"/>
        </w:rPr>
        <w:t xml:space="preserve">a členění </w:t>
      </w:r>
      <w:r w:rsidRPr="00220243">
        <w:rPr>
          <w:rFonts w:ascii="Arial" w:hAnsi="Arial" w:cs="Arial"/>
          <w:b/>
          <w:sz w:val="22"/>
          <w:szCs w:val="22"/>
        </w:rPr>
        <w:t>díla:</w:t>
      </w:r>
    </w:p>
    <w:p w14:paraId="3515F9D0" w14:textId="77777777" w:rsidR="00456E42" w:rsidRPr="00F63042" w:rsidRDefault="00456E42" w:rsidP="00F63042">
      <w:pPr>
        <w:pStyle w:val="Zkladntext"/>
        <w:spacing w:after="60" w:line="276" w:lineRule="auto"/>
        <w:rPr>
          <w:rFonts w:ascii="Arial" w:hAnsi="Arial" w:cs="Arial"/>
          <w:b/>
          <w:sz w:val="22"/>
          <w:szCs w:val="22"/>
        </w:rPr>
      </w:pPr>
    </w:p>
    <w:p w14:paraId="271D6DBE" w14:textId="77777777" w:rsidR="00951D96" w:rsidRPr="000236AD" w:rsidRDefault="000236AD" w:rsidP="00F63042">
      <w:pPr>
        <w:numPr>
          <w:ilvl w:val="1"/>
          <w:numId w:val="10"/>
        </w:numPr>
        <w:spacing w:after="60" w:line="276" w:lineRule="auto"/>
        <w:ind w:left="851" w:hanging="426"/>
        <w:jc w:val="both"/>
        <w:rPr>
          <w:rFonts w:ascii="Arial" w:hAnsi="Arial" w:cs="Arial"/>
          <w:sz w:val="22"/>
          <w:szCs w:val="22"/>
        </w:rPr>
      </w:pPr>
      <w:bookmarkStart w:id="3" w:name="_Ref302995156"/>
      <w:r w:rsidRPr="000236AD">
        <w:rPr>
          <w:rFonts w:ascii="Arial" w:hAnsi="Arial" w:cs="Arial"/>
          <w:b/>
          <w:sz w:val="22"/>
          <w:szCs w:val="22"/>
        </w:rPr>
        <w:t>Zadávací d</w:t>
      </w:r>
      <w:r w:rsidR="004339C4" w:rsidRPr="000236AD">
        <w:rPr>
          <w:rFonts w:ascii="Arial" w:hAnsi="Arial" w:cs="Arial"/>
          <w:b/>
          <w:sz w:val="22"/>
          <w:szCs w:val="22"/>
        </w:rPr>
        <w:t xml:space="preserve">okumentace pro </w:t>
      </w:r>
      <w:r w:rsidRPr="000236AD">
        <w:rPr>
          <w:rFonts w:ascii="Arial" w:hAnsi="Arial" w:cs="Arial"/>
          <w:b/>
          <w:sz w:val="22"/>
          <w:szCs w:val="22"/>
        </w:rPr>
        <w:t>výběr zhotovitele</w:t>
      </w:r>
      <w:r w:rsidR="00792CE3" w:rsidRPr="000236AD">
        <w:rPr>
          <w:rFonts w:ascii="Arial" w:hAnsi="Arial" w:cs="Arial"/>
          <w:b/>
          <w:sz w:val="22"/>
          <w:szCs w:val="22"/>
        </w:rPr>
        <w:t xml:space="preserve"> </w:t>
      </w:r>
      <w:bookmarkStart w:id="4" w:name="_Ref215023989"/>
      <w:bookmarkEnd w:id="3"/>
      <w:r w:rsidR="00BB4BF2" w:rsidRPr="000236AD">
        <w:rPr>
          <w:rFonts w:ascii="Arial" w:hAnsi="Arial" w:cs="Arial"/>
          <w:b/>
          <w:sz w:val="22"/>
          <w:szCs w:val="22"/>
        </w:rPr>
        <w:t>včetně:</w:t>
      </w:r>
    </w:p>
    <w:p w14:paraId="2F07C8F2" w14:textId="77777777" w:rsidR="00B942F8" w:rsidRPr="00220243" w:rsidRDefault="00B942F8" w:rsidP="00F63042">
      <w:pPr>
        <w:numPr>
          <w:ilvl w:val="2"/>
          <w:numId w:val="10"/>
        </w:numPr>
        <w:spacing w:after="60" w:line="276" w:lineRule="auto"/>
        <w:jc w:val="both"/>
        <w:rPr>
          <w:rFonts w:ascii="Arial" w:hAnsi="Arial" w:cs="Arial"/>
          <w:sz w:val="22"/>
          <w:szCs w:val="22"/>
        </w:rPr>
      </w:pPr>
      <w:r w:rsidRPr="00220243">
        <w:rPr>
          <w:rFonts w:ascii="Arial" w:hAnsi="Arial" w:cs="Arial"/>
          <w:sz w:val="22"/>
          <w:szCs w:val="22"/>
        </w:rPr>
        <w:t>doměření stávajícího stavu</w:t>
      </w:r>
      <w:r w:rsidR="007A3025" w:rsidRPr="00220243">
        <w:rPr>
          <w:rFonts w:ascii="Arial" w:hAnsi="Arial" w:cs="Arial"/>
          <w:sz w:val="22"/>
          <w:szCs w:val="22"/>
        </w:rPr>
        <w:t>;</w:t>
      </w:r>
    </w:p>
    <w:p w14:paraId="58B4CB39" w14:textId="77777777" w:rsidR="00024791" w:rsidRPr="00BB4BF2" w:rsidRDefault="00805008" w:rsidP="0041471B">
      <w:pPr>
        <w:numPr>
          <w:ilvl w:val="2"/>
          <w:numId w:val="10"/>
        </w:numPr>
        <w:spacing w:after="60" w:line="276" w:lineRule="auto"/>
        <w:jc w:val="both"/>
        <w:rPr>
          <w:rFonts w:ascii="Arial" w:hAnsi="Arial" w:cs="Arial"/>
          <w:sz w:val="22"/>
          <w:szCs w:val="22"/>
        </w:rPr>
      </w:pPr>
      <w:r w:rsidRPr="00BB4BF2">
        <w:rPr>
          <w:rFonts w:ascii="Arial" w:hAnsi="Arial" w:cs="Arial"/>
          <w:sz w:val="22"/>
          <w:szCs w:val="22"/>
        </w:rPr>
        <w:t>propoč</w:t>
      </w:r>
      <w:r w:rsidR="00951D96" w:rsidRPr="00BB4BF2">
        <w:rPr>
          <w:rFonts w:ascii="Arial" w:hAnsi="Arial" w:cs="Arial"/>
          <w:sz w:val="22"/>
          <w:szCs w:val="22"/>
        </w:rPr>
        <w:t>t</w:t>
      </w:r>
      <w:r w:rsidRPr="00BB4BF2">
        <w:rPr>
          <w:rFonts w:ascii="Arial" w:hAnsi="Arial" w:cs="Arial"/>
          <w:sz w:val="22"/>
          <w:szCs w:val="22"/>
        </w:rPr>
        <w:t>u</w:t>
      </w:r>
      <w:r w:rsidR="00951D96" w:rsidRPr="00BB4BF2">
        <w:rPr>
          <w:rFonts w:ascii="Arial" w:hAnsi="Arial" w:cs="Arial"/>
          <w:sz w:val="22"/>
          <w:szCs w:val="22"/>
        </w:rPr>
        <w:t xml:space="preserve"> celkových nákladů akce</w:t>
      </w:r>
      <w:r w:rsidR="00BB4BF2">
        <w:rPr>
          <w:rFonts w:ascii="Arial" w:hAnsi="Arial" w:cs="Arial"/>
          <w:sz w:val="22"/>
          <w:szCs w:val="22"/>
        </w:rPr>
        <w:t>,</w:t>
      </w:r>
      <w:r w:rsidR="00951D96" w:rsidRPr="00BB4BF2">
        <w:rPr>
          <w:rFonts w:ascii="Arial" w:hAnsi="Arial" w:cs="Arial"/>
          <w:sz w:val="22"/>
          <w:szCs w:val="22"/>
        </w:rPr>
        <w:t xml:space="preserve"> </w:t>
      </w:r>
      <w:r w:rsidR="00B545B6" w:rsidRPr="00BB4BF2">
        <w:rPr>
          <w:rFonts w:ascii="Arial" w:hAnsi="Arial" w:cs="Arial"/>
          <w:sz w:val="22"/>
          <w:szCs w:val="22"/>
        </w:rPr>
        <w:t>projednání do</w:t>
      </w:r>
      <w:r w:rsidR="00EF0E13" w:rsidRPr="00BB4BF2">
        <w:rPr>
          <w:rFonts w:ascii="Arial" w:hAnsi="Arial" w:cs="Arial"/>
          <w:sz w:val="22"/>
          <w:szCs w:val="22"/>
        </w:rPr>
        <w:t xml:space="preserve">kumentace </w:t>
      </w:r>
      <w:r w:rsidR="00516981" w:rsidRPr="00BB4BF2">
        <w:rPr>
          <w:rFonts w:ascii="Arial" w:hAnsi="Arial" w:cs="Arial"/>
          <w:sz w:val="22"/>
          <w:szCs w:val="22"/>
        </w:rPr>
        <w:t xml:space="preserve">s </w:t>
      </w:r>
      <w:r w:rsidR="00516981" w:rsidRPr="00A67E1F">
        <w:rPr>
          <w:rFonts w:ascii="Arial" w:eastAsia="Calibri" w:hAnsi="Arial" w:cs="Arial"/>
          <w:sz w:val="22"/>
          <w:szCs w:val="22"/>
          <w:highlight w:val="black"/>
        </w:rPr>
        <w:t xml:space="preserve">Mgr. </w:t>
      </w:r>
      <w:r w:rsidR="00BB4BF2" w:rsidRPr="00A67E1F">
        <w:rPr>
          <w:rFonts w:ascii="Arial" w:eastAsia="Calibri" w:hAnsi="Arial" w:cs="Arial"/>
          <w:sz w:val="22"/>
          <w:szCs w:val="22"/>
          <w:highlight w:val="black"/>
        </w:rPr>
        <w:t xml:space="preserve">Romanou </w:t>
      </w:r>
      <w:proofErr w:type="spellStart"/>
      <w:r w:rsidR="00BB4BF2" w:rsidRPr="00A67E1F">
        <w:rPr>
          <w:rFonts w:ascii="Arial" w:eastAsia="Calibri" w:hAnsi="Arial" w:cs="Arial"/>
          <w:sz w:val="22"/>
          <w:szCs w:val="22"/>
          <w:highlight w:val="black"/>
        </w:rPr>
        <w:t>Rybiařovou</w:t>
      </w:r>
      <w:proofErr w:type="spellEnd"/>
      <w:r w:rsidR="00BB4BF2" w:rsidRPr="009F6581">
        <w:rPr>
          <w:rFonts w:ascii="Arial" w:eastAsia="Calibri" w:hAnsi="Arial" w:cs="Arial"/>
          <w:sz w:val="22"/>
          <w:szCs w:val="22"/>
        </w:rPr>
        <w:t xml:space="preserve"> – ředitelkou</w:t>
      </w:r>
      <w:r w:rsidR="00516981" w:rsidRPr="009F6581">
        <w:rPr>
          <w:rFonts w:ascii="Arial" w:eastAsia="Calibri" w:hAnsi="Arial" w:cs="Arial"/>
          <w:sz w:val="22"/>
          <w:szCs w:val="22"/>
        </w:rPr>
        <w:t xml:space="preserve"> školy</w:t>
      </w:r>
      <w:r w:rsidR="00516981" w:rsidRPr="00BB4BF2">
        <w:rPr>
          <w:rFonts w:ascii="Arial" w:eastAsia="Calibri" w:hAnsi="Arial" w:cs="Arial"/>
          <w:sz w:val="22"/>
          <w:szCs w:val="22"/>
        </w:rPr>
        <w:t>,</w:t>
      </w:r>
      <w:r w:rsidR="00EF0E13" w:rsidRPr="00BB4BF2">
        <w:rPr>
          <w:rFonts w:ascii="Arial" w:hAnsi="Arial" w:cs="Arial"/>
          <w:sz w:val="22"/>
          <w:szCs w:val="22"/>
        </w:rPr>
        <w:t xml:space="preserve"> t</w:t>
      </w:r>
      <w:r w:rsidR="00FE2DB3" w:rsidRPr="00BB4BF2">
        <w:rPr>
          <w:rFonts w:ascii="Arial" w:hAnsi="Arial" w:cs="Arial"/>
          <w:sz w:val="22"/>
          <w:szCs w:val="22"/>
        </w:rPr>
        <w:t>ato projednání</w:t>
      </w:r>
      <w:r w:rsidR="00B545B6" w:rsidRPr="00BB4BF2">
        <w:rPr>
          <w:rFonts w:ascii="Arial" w:hAnsi="Arial" w:cs="Arial"/>
          <w:sz w:val="22"/>
          <w:szCs w:val="22"/>
        </w:rPr>
        <w:t xml:space="preserve"> bud</w:t>
      </w:r>
      <w:r w:rsidR="00FE2DB3" w:rsidRPr="00BB4BF2">
        <w:rPr>
          <w:rFonts w:ascii="Arial" w:hAnsi="Arial" w:cs="Arial"/>
          <w:sz w:val="22"/>
          <w:szCs w:val="22"/>
        </w:rPr>
        <w:t>ou</w:t>
      </w:r>
      <w:r w:rsidR="009D3BD4" w:rsidRPr="00BB4BF2">
        <w:rPr>
          <w:rFonts w:ascii="Arial" w:hAnsi="Arial" w:cs="Arial"/>
          <w:sz w:val="22"/>
          <w:szCs w:val="22"/>
        </w:rPr>
        <w:t xml:space="preserve"> v dokumentaci doložen</w:t>
      </w:r>
      <w:r w:rsidR="00FE2DB3" w:rsidRPr="00BB4BF2">
        <w:rPr>
          <w:rFonts w:ascii="Arial" w:hAnsi="Arial" w:cs="Arial"/>
          <w:sz w:val="22"/>
          <w:szCs w:val="22"/>
        </w:rPr>
        <w:t>a</w:t>
      </w:r>
      <w:r w:rsidR="009D3BD4" w:rsidRPr="00BB4BF2">
        <w:rPr>
          <w:rFonts w:ascii="Arial" w:hAnsi="Arial" w:cs="Arial"/>
          <w:sz w:val="22"/>
          <w:szCs w:val="22"/>
        </w:rPr>
        <w:t xml:space="preserve"> písemný</w:t>
      </w:r>
      <w:r w:rsidR="00FE2DB3" w:rsidRPr="00BB4BF2">
        <w:rPr>
          <w:rFonts w:ascii="Arial" w:hAnsi="Arial" w:cs="Arial"/>
          <w:sz w:val="22"/>
          <w:szCs w:val="22"/>
        </w:rPr>
        <w:t>m</w:t>
      </w:r>
      <w:r w:rsidR="00B545B6" w:rsidRPr="00BB4BF2">
        <w:rPr>
          <w:rFonts w:ascii="Arial" w:hAnsi="Arial" w:cs="Arial"/>
          <w:sz w:val="22"/>
          <w:szCs w:val="22"/>
        </w:rPr>
        <w:t xml:space="preserve"> záznam</w:t>
      </w:r>
      <w:r w:rsidR="00FE2DB3" w:rsidRPr="00BB4BF2">
        <w:rPr>
          <w:rFonts w:ascii="Arial" w:hAnsi="Arial" w:cs="Arial"/>
          <w:sz w:val="22"/>
          <w:szCs w:val="22"/>
        </w:rPr>
        <w:t>em</w:t>
      </w:r>
      <w:r w:rsidR="00EF0E13" w:rsidRPr="00BB4BF2">
        <w:rPr>
          <w:rFonts w:ascii="Arial" w:hAnsi="Arial" w:cs="Arial"/>
          <w:sz w:val="22"/>
          <w:szCs w:val="22"/>
        </w:rPr>
        <w:t>;</w:t>
      </w:r>
    </w:p>
    <w:bookmarkEnd w:id="2"/>
    <w:bookmarkEnd w:id="4"/>
    <w:p w14:paraId="2AE52559" w14:textId="77777777" w:rsidR="008E65E0" w:rsidRPr="00220243" w:rsidRDefault="00E969B4" w:rsidP="00F63042">
      <w:pPr>
        <w:numPr>
          <w:ilvl w:val="2"/>
          <w:numId w:val="10"/>
        </w:numPr>
        <w:spacing w:after="60" w:line="276" w:lineRule="auto"/>
        <w:jc w:val="both"/>
        <w:rPr>
          <w:rFonts w:ascii="Arial" w:hAnsi="Arial" w:cs="Arial"/>
          <w:sz w:val="22"/>
          <w:szCs w:val="22"/>
        </w:rPr>
      </w:pPr>
      <w:r w:rsidRPr="00220243">
        <w:rPr>
          <w:rFonts w:ascii="Arial" w:hAnsi="Arial" w:cs="Arial"/>
          <w:sz w:val="22"/>
          <w:szCs w:val="22"/>
        </w:rPr>
        <w:t>technická pomoc při jednáních</w:t>
      </w:r>
      <w:r w:rsidR="004E42A0" w:rsidRPr="00220243">
        <w:rPr>
          <w:rFonts w:ascii="Arial" w:hAnsi="Arial" w:cs="Arial"/>
          <w:sz w:val="22"/>
          <w:szCs w:val="22"/>
        </w:rPr>
        <w:t xml:space="preserve"> týkajících se předmětu veřejné zakázky na stavební práce;</w:t>
      </w:r>
    </w:p>
    <w:p w14:paraId="33D6806E" w14:textId="77777777" w:rsidR="00951D96" w:rsidRPr="00220243" w:rsidRDefault="008E65E0" w:rsidP="00F63042">
      <w:pPr>
        <w:numPr>
          <w:ilvl w:val="2"/>
          <w:numId w:val="10"/>
        </w:numPr>
        <w:spacing w:after="60" w:line="276" w:lineRule="auto"/>
        <w:jc w:val="both"/>
        <w:rPr>
          <w:rFonts w:ascii="Arial" w:hAnsi="Arial" w:cs="Arial"/>
          <w:sz w:val="22"/>
          <w:szCs w:val="22"/>
        </w:rPr>
      </w:pPr>
      <w:r w:rsidRPr="00220243">
        <w:rPr>
          <w:rFonts w:ascii="Arial" w:hAnsi="Arial" w:cs="Arial"/>
          <w:sz w:val="22"/>
          <w:szCs w:val="22"/>
        </w:rPr>
        <w:t xml:space="preserve">zpracování soupisu prací dle prováděcí vyhlášky k platnému zákonu o zadávání veřejných zakázek, tedy dle vyhlášky č. 169/2016 Sb., o stanovení rozsahu dokumentace veřejné zakázky na stavební práce a soupisu stavebních prací, dodávek a služeb s výkazem výměr, v platném znění. Soupis prací jednoho stavebního nebo inženýrského objektu, případně provozního souboru, může odkazovat pouze na jednu cenovou soustavu. Výběr cenové soustavy pro </w:t>
      </w:r>
      <w:proofErr w:type="spellStart"/>
      <w:r w:rsidRPr="00220243">
        <w:rPr>
          <w:rFonts w:ascii="Arial" w:hAnsi="Arial" w:cs="Arial"/>
          <w:sz w:val="22"/>
          <w:szCs w:val="22"/>
        </w:rPr>
        <w:t>nacenění</w:t>
      </w:r>
      <w:proofErr w:type="spellEnd"/>
      <w:r w:rsidRPr="00220243">
        <w:rPr>
          <w:rFonts w:ascii="Arial" w:hAnsi="Arial" w:cs="Arial"/>
          <w:sz w:val="22"/>
          <w:szCs w:val="22"/>
        </w:rPr>
        <w:t xml:space="preserve"> soupisu prací zhotovitel odsouhlasí s objednatelem před zahájením projektových prací. Objednatel si vyhrazuje právo určit, v jaké cenové soustavě bude zpracován soupis provedených prací (nebo jeho část); v případě uplatnění tohoto práva je zhotovitel povinen zpracovat soupis prací (nebo jeho část) v určené cenové soustavě</w:t>
      </w:r>
    </w:p>
    <w:p w14:paraId="4709BF2C" w14:textId="77777777" w:rsidR="00951D96" w:rsidRPr="003F2B4E" w:rsidRDefault="00B449F1" w:rsidP="00420A19">
      <w:pPr>
        <w:numPr>
          <w:ilvl w:val="2"/>
          <w:numId w:val="10"/>
        </w:numPr>
        <w:spacing w:after="60" w:line="276" w:lineRule="auto"/>
        <w:jc w:val="both"/>
        <w:rPr>
          <w:rFonts w:ascii="Arial" w:hAnsi="Arial" w:cs="Arial"/>
          <w:sz w:val="22"/>
          <w:szCs w:val="22"/>
        </w:rPr>
      </w:pPr>
      <w:r w:rsidRPr="003D3BA2">
        <w:rPr>
          <w:rFonts w:ascii="Arial" w:hAnsi="Arial" w:cs="Arial"/>
          <w:sz w:val="22"/>
          <w:szCs w:val="22"/>
        </w:rPr>
        <w:t xml:space="preserve">u jednotlivých položek bude </w:t>
      </w:r>
      <w:r w:rsidR="00E447BE" w:rsidRPr="003D3BA2">
        <w:rPr>
          <w:rFonts w:ascii="Arial" w:hAnsi="Arial" w:cs="Arial"/>
          <w:sz w:val="22"/>
          <w:szCs w:val="22"/>
        </w:rPr>
        <w:t>jednoznačně vyznačen</w:t>
      </w:r>
      <w:r w:rsidR="0082464F" w:rsidRPr="003D3BA2">
        <w:rPr>
          <w:rFonts w:ascii="Arial" w:hAnsi="Arial" w:cs="Arial"/>
          <w:sz w:val="22"/>
          <w:szCs w:val="22"/>
        </w:rPr>
        <w:t>o</w:t>
      </w:r>
      <w:r w:rsidR="00E447BE" w:rsidRPr="003D3BA2">
        <w:rPr>
          <w:rFonts w:ascii="Arial" w:hAnsi="Arial" w:cs="Arial"/>
          <w:sz w:val="22"/>
          <w:szCs w:val="22"/>
        </w:rPr>
        <w:t>, že náležejí do</w:t>
      </w:r>
      <w:r w:rsidRPr="003D3BA2">
        <w:rPr>
          <w:rFonts w:ascii="Arial" w:hAnsi="Arial" w:cs="Arial"/>
          <w:sz w:val="22"/>
          <w:szCs w:val="22"/>
        </w:rPr>
        <w:t xml:space="preserve"> </w:t>
      </w:r>
      <w:r w:rsidR="00E447BE" w:rsidRPr="003D3BA2">
        <w:rPr>
          <w:rFonts w:ascii="Arial" w:hAnsi="Arial" w:cs="Arial"/>
          <w:sz w:val="22"/>
          <w:szCs w:val="22"/>
        </w:rPr>
        <w:t>snížené</w:t>
      </w:r>
      <w:r w:rsidRPr="003D3BA2">
        <w:rPr>
          <w:rFonts w:ascii="Arial" w:hAnsi="Arial" w:cs="Arial"/>
          <w:sz w:val="22"/>
          <w:szCs w:val="22"/>
        </w:rPr>
        <w:t xml:space="preserve"> sazb</w:t>
      </w:r>
      <w:r w:rsidR="00E447BE" w:rsidRPr="003D3BA2">
        <w:rPr>
          <w:rFonts w:ascii="Arial" w:hAnsi="Arial" w:cs="Arial"/>
          <w:sz w:val="22"/>
          <w:szCs w:val="22"/>
        </w:rPr>
        <w:t>y</w:t>
      </w:r>
      <w:r w:rsidRPr="003D3BA2">
        <w:rPr>
          <w:rFonts w:ascii="Arial" w:hAnsi="Arial" w:cs="Arial"/>
          <w:sz w:val="22"/>
          <w:szCs w:val="22"/>
        </w:rPr>
        <w:t xml:space="preserve"> daně z přidané hodnoty dle předpisů ČR platných a účinných v době předání projektové dokumentace. Za správné stanovení příslušné sazby daně z přidané hodnoty nese odpovědnost</w:t>
      </w:r>
      <w:r w:rsidR="00821741" w:rsidRPr="003D3BA2">
        <w:rPr>
          <w:rFonts w:ascii="Arial" w:hAnsi="Arial" w:cs="Arial"/>
          <w:sz w:val="22"/>
          <w:szCs w:val="22"/>
        </w:rPr>
        <w:t xml:space="preserve"> zhotovitel;</w:t>
      </w:r>
    </w:p>
    <w:p w14:paraId="5BF7D233" w14:textId="77777777" w:rsidR="00D11C9D" w:rsidRPr="00BF1A3C" w:rsidRDefault="007C1F76" w:rsidP="00F63042">
      <w:pPr>
        <w:numPr>
          <w:ilvl w:val="2"/>
          <w:numId w:val="10"/>
        </w:numPr>
        <w:spacing w:after="60" w:line="276" w:lineRule="auto"/>
        <w:jc w:val="both"/>
        <w:rPr>
          <w:rFonts w:ascii="Arial" w:hAnsi="Arial" w:cs="Arial"/>
          <w:sz w:val="22"/>
          <w:szCs w:val="22"/>
        </w:rPr>
      </w:pPr>
      <w:r w:rsidRPr="00BF1A3C">
        <w:rPr>
          <w:rFonts w:ascii="Arial" w:hAnsi="Arial" w:cs="Arial"/>
          <w:sz w:val="22"/>
          <w:szCs w:val="22"/>
        </w:rPr>
        <w:t>z</w:t>
      </w:r>
      <w:r w:rsidR="00D11C9D" w:rsidRPr="00BF1A3C">
        <w:rPr>
          <w:rFonts w:ascii="Arial" w:hAnsi="Arial" w:cs="Arial"/>
          <w:sz w:val="22"/>
          <w:szCs w:val="22"/>
        </w:rPr>
        <w:t xml:space="preserve">hotovitel předloží čistopis </w:t>
      </w:r>
      <w:r w:rsidR="000236AD">
        <w:rPr>
          <w:rFonts w:ascii="Arial" w:hAnsi="Arial" w:cs="Arial"/>
          <w:sz w:val="22"/>
          <w:szCs w:val="22"/>
        </w:rPr>
        <w:t xml:space="preserve">zadávací </w:t>
      </w:r>
      <w:r w:rsidR="00D11C9D" w:rsidRPr="00BF1A3C">
        <w:rPr>
          <w:rFonts w:ascii="Arial" w:hAnsi="Arial" w:cs="Arial"/>
          <w:sz w:val="22"/>
          <w:szCs w:val="22"/>
        </w:rPr>
        <w:t>dokumentace pro výběr dodavatele stavby až po ods</w:t>
      </w:r>
      <w:r w:rsidR="008F7E4F" w:rsidRPr="00BF1A3C">
        <w:rPr>
          <w:rFonts w:ascii="Arial" w:hAnsi="Arial" w:cs="Arial"/>
          <w:sz w:val="22"/>
          <w:szCs w:val="22"/>
        </w:rPr>
        <w:t>ouhlasení ze strany objednatele</w:t>
      </w:r>
      <w:r w:rsidR="00D11C9D" w:rsidRPr="00BF1A3C">
        <w:rPr>
          <w:rFonts w:ascii="Arial" w:hAnsi="Arial" w:cs="Arial"/>
          <w:sz w:val="22"/>
          <w:szCs w:val="22"/>
        </w:rPr>
        <w:t>;</w:t>
      </w:r>
    </w:p>
    <w:p w14:paraId="4D47D8DA" w14:textId="77777777" w:rsidR="00A5097B" w:rsidRPr="00220243" w:rsidRDefault="00951D96" w:rsidP="00F63042">
      <w:pPr>
        <w:numPr>
          <w:ilvl w:val="2"/>
          <w:numId w:val="10"/>
        </w:numPr>
        <w:spacing w:after="60" w:line="276" w:lineRule="auto"/>
        <w:jc w:val="both"/>
        <w:rPr>
          <w:rFonts w:ascii="Arial" w:hAnsi="Arial" w:cs="Arial"/>
          <w:sz w:val="22"/>
          <w:szCs w:val="22"/>
        </w:rPr>
      </w:pPr>
      <w:r w:rsidRPr="00220243">
        <w:rPr>
          <w:rFonts w:ascii="Arial" w:hAnsi="Arial" w:cs="Arial"/>
          <w:sz w:val="22"/>
          <w:szCs w:val="22"/>
        </w:rPr>
        <w:t>v</w:t>
      </w:r>
      <w:r w:rsidR="004E39FC" w:rsidRPr="00220243">
        <w:rPr>
          <w:rFonts w:ascii="Arial" w:hAnsi="Arial" w:cs="Arial"/>
          <w:sz w:val="22"/>
          <w:szCs w:val="22"/>
        </w:rPr>
        <w:t> soupisu prací</w:t>
      </w:r>
      <w:r w:rsidRPr="00220243">
        <w:rPr>
          <w:rFonts w:ascii="Arial" w:hAnsi="Arial" w:cs="Arial"/>
          <w:sz w:val="22"/>
          <w:szCs w:val="22"/>
        </w:rPr>
        <w:t xml:space="preserve"> </w:t>
      </w:r>
      <w:r w:rsidR="004E39FC" w:rsidRPr="00220243">
        <w:rPr>
          <w:rFonts w:ascii="Arial" w:hAnsi="Arial" w:cs="Arial"/>
          <w:sz w:val="22"/>
          <w:szCs w:val="22"/>
        </w:rPr>
        <w:t>ani v žádné části projektové dokumentace</w:t>
      </w:r>
      <w:r w:rsidR="00A5097B" w:rsidRPr="00220243">
        <w:rPr>
          <w:rFonts w:ascii="Arial" w:hAnsi="Arial" w:cs="Arial"/>
          <w:sz w:val="22"/>
          <w:szCs w:val="22"/>
        </w:rPr>
        <w:t xml:space="preserve"> </w:t>
      </w:r>
      <w:r w:rsidRPr="00220243">
        <w:rPr>
          <w:rFonts w:ascii="Arial" w:hAnsi="Arial" w:cs="Arial"/>
          <w:sz w:val="22"/>
          <w:szCs w:val="22"/>
        </w:rPr>
        <w:t>nesmí být uvedena obchodní jména výro</w:t>
      </w:r>
      <w:r w:rsidR="003D4828" w:rsidRPr="00220243">
        <w:rPr>
          <w:rFonts w:ascii="Arial" w:hAnsi="Arial" w:cs="Arial"/>
          <w:sz w:val="22"/>
          <w:szCs w:val="22"/>
        </w:rPr>
        <w:t xml:space="preserve">bků nebo materiálů, která jsou </w:t>
      </w:r>
      <w:r w:rsidRPr="00220243">
        <w:rPr>
          <w:rFonts w:ascii="Arial" w:hAnsi="Arial" w:cs="Arial"/>
          <w:sz w:val="22"/>
          <w:szCs w:val="22"/>
        </w:rPr>
        <w:t>pro určité výrobce nebo do</w:t>
      </w:r>
      <w:r w:rsidR="0099337C" w:rsidRPr="00220243">
        <w:rPr>
          <w:rFonts w:ascii="Arial" w:hAnsi="Arial" w:cs="Arial"/>
          <w:sz w:val="22"/>
          <w:szCs w:val="22"/>
        </w:rPr>
        <w:t>davatele považována za příznačná</w:t>
      </w:r>
      <w:r w:rsidRPr="00220243">
        <w:rPr>
          <w:rFonts w:ascii="Arial" w:hAnsi="Arial" w:cs="Arial"/>
          <w:sz w:val="22"/>
          <w:szCs w:val="22"/>
        </w:rPr>
        <w:t xml:space="preserve">, popis materiálů musí být proveden </w:t>
      </w:r>
      <w:r w:rsidR="003D4828" w:rsidRPr="00220243">
        <w:rPr>
          <w:rFonts w:ascii="Arial" w:hAnsi="Arial" w:cs="Arial"/>
          <w:sz w:val="22"/>
          <w:szCs w:val="22"/>
        </w:rPr>
        <w:t xml:space="preserve">výlučně </w:t>
      </w:r>
      <w:r w:rsidRPr="00220243">
        <w:rPr>
          <w:rFonts w:ascii="Arial" w:hAnsi="Arial" w:cs="Arial"/>
          <w:sz w:val="22"/>
          <w:szCs w:val="22"/>
        </w:rPr>
        <w:t>technickými daty</w:t>
      </w:r>
      <w:r w:rsidR="00A5097B" w:rsidRPr="00220243">
        <w:rPr>
          <w:rFonts w:ascii="Arial" w:hAnsi="Arial" w:cs="Arial"/>
          <w:sz w:val="22"/>
          <w:szCs w:val="22"/>
        </w:rPr>
        <w:t xml:space="preserve"> a</w:t>
      </w:r>
      <w:r w:rsidR="00B26A40" w:rsidRPr="00220243">
        <w:rPr>
          <w:rFonts w:ascii="Arial" w:hAnsi="Arial" w:cs="Arial"/>
          <w:sz w:val="22"/>
          <w:szCs w:val="22"/>
        </w:rPr>
        <w:t xml:space="preserve"> </w:t>
      </w:r>
      <w:r w:rsidR="00A5097B" w:rsidRPr="00220243">
        <w:rPr>
          <w:rFonts w:ascii="Arial" w:hAnsi="Arial" w:cs="Arial"/>
          <w:sz w:val="22"/>
          <w:szCs w:val="22"/>
        </w:rPr>
        <w:t>standardy (včetně estetických)</w:t>
      </w:r>
      <w:r w:rsidR="00A15819" w:rsidRPr="00220243">
        <w:rPr>
          <w:rFonts w:ascii="Arial" w:hAnsi="Arial" w:cs="Arial"/>
          <w:sz w:val="22"/>
          <w:szCs w:val="22"/>
        </w:rPr>
        <w:t>;</w:t>
      </w:r>
    </w:p>
    <w:p w14:paraId="5856F35E" w14:textId="77777777" w:rsidR="00951D96" w:rsidRPr="00220243" w:rsidRDefault="003D4828" w:rsidP="00F63042">
      <w:pPr>
        <w:numPr>
          <w:ilvl w:val="2"/>
          <w:numId w:val="10"/>
        </w:numPr>
        <w:spacing w:after="60" w:line="276" w:lineRule="auto"/>
        <w:jc w:val="both"/>
        <w:rPr>
          <w:rFonts w:ascii="Arial" w:hAnsi="Arial" w:cs="Arial"/>
          <w:sz w:val="22"/>
          <w:szCs w:val="22"/>
        </w:rPr>
      </w:pPr>
      <w:r w:rsidRPr="00220243">
        <w:rPr>
          <w:rFonts w:ascii="Arial" w:hAnsi="Arial" w:cs="Arial"/>
          <w:sz w:val="22"/>
          <w:szCs w:val="22"/>
        </w:rPr>
        <w:t xml:space="preserve">oceněný </w:t>
      </w:r>
      <w:r w:rsidR="004E39FC" w:rsidRPr="00220243">
        <w:rPr>
          <w:rFonts w:ascii="Arial" w:hAnsi="Arial" w:cs="Arial"/>
          <w:sz w:val="22"/>
          <w:szCs w:val="22"/>
        </w:rPr>
        <w:t>soupis prací</w:t>
      </w:r>
      <w:r w:rsidRPr="00220243">
        <w:rPr>
          <w:rFonts w:ascii="Arial" w:hAnsi="Arial" w:cs="Arial"/>
          <w:sz w:val="22"/>
          <w:szCs w:val="22"/>
        </w:rPr>
        <w:t xml:space="preserve"> </w:t>
      </w:r>
      <w:r w:rsidR="00951D96" w:rsidRPr="00220243">
        <w:rPr>
          <w:rFonts w:ascii="Arial" w:hAnsi="Arial" w:cs="Arial"/>
          <w:sz w:val="22"/>
          <w:szCs w:val="22"/>
        </w:rPr>
        <w:t>bude doložen v pare č. 1.</w:t>
      </w:r>
      <w:r w:rsidR="000A75A2" w:rsidRPr="00220243">
        <w:rPr>
          <w:rFonts w:ascii="Arial" w:hAnsi="Arial" w:cs="Arial"/>
          <w:sz w:val="22"/>
          <w:szCs w:val="22"/>
        </w:rPr>
        <w:t xml:space="preserve"> a 2</w:t>
      </w:r>
      <w:r w:rsidR="00951D96" w:rsidRPr="00220243">
        <w:rPr>
          <w:rFonts w:ascii="Arial" w:hAnsi="Arial" w:cs="Arial"/>
          <w:sz w:val="22"/>
          <w:szCs w:val="22"/>
        </w:rPr>
        <w:t xml:space="preserve"> </w:t>
      </w:r>
      <w:r w:rsidR="000236AD">
        <w:rPr>
          <w:rFonts w:ascii="Arial" w:hAnsi="Arial" w:cs="Arial"/>
          <w:sz w:val="22"/>
          <w:szCs w:val="22"/>
        </w:rPr>
        <w:t xml:space="preserve">zadávací </w:t>
      </w:r>
      <w:r w:rsidR="00951D96" w:rsidRPr="00220243">
        <w:rPr>
          <w:rFonts w:ascii="Arial" w:hAnsi="Arial" w:cs="Arial"/>
          <w:sz w:val="22"/>
          <w:szCs w:val="22"/>
        </w:rPr>
        <w:t>dokument</w:t>
      </w:r>
      <w:r w:rsidR="00A15819" w:rsidRPr="00220243">
        <w:rPr>
          <w:rFonts w:ascii="Arial" w:hAnsi="Arial" w:cs="Arial"/>
          <w:sz w:val="22"/>
          <w:szCs w:val="22"/>
        </w:rPr>
        <w:t>ace;</w:t>
      </w:r>
    </w:p>
    <w:p w14:paraId="1AC344A1" w14:textId="77777777" w:rsidR="00951D96" w:rsidRPr="00220243" w:rsidRDefault="004E39FC" w:rsidP="00F63042">
      <w:pPr>
        <w:numPr>
          <w:ilvl w:val="2"/>
          <w:numId w:val="10"/>
        </w:numPr>
        <w:spacing w:after="60" w:line="276" w:lineRule="auto"/>
        <w:jc w:val="both"/>
        <w:rPr>
          <w:rFonts w:ascii="Arial" w:hAnsi="Arial" w:cs="Arial"/>
          <w:sz w:val="22"/>
          <w:szCs w:val="22"/>
        </w:rPr>
      </w:pPr>
      <w:r w:rsidRPr="00220243">
        <w:rPr>
          <w:rFonts w:ascii="Arial" w:hAnsi="Arial" w:cs="Arial"/>
          <w:sz w:val="22"/>
          <w:szCs w:val="22"/>
        </w:rPr>
        <w:t>v</w:t>
      </w:r>
      <w:r w:rsidR="00951D96" w:rsidRPr="00220243">
        <w:rPr>
          <w:rFonts w:ascii="Arial" w:hAnsi="Arial" w:cs="Arial"/>
          <w:sz w:val="22"/>
          <w:szCs w:val="22"/>
        </w:rPr>
        <w:t xml:space="preserve"> případě požadavku bude předložen </w:t>
      </w:r>
      <w:r w:rsidRPr="00220243">
        <w:rPr>
          <w:rFonts w:ascii="Arial" w:hAnsi="Arial" w:cs="Arial"/>
          <w:sz w:val="22"/>
          <w:szCs w:val="22"/>
        </w:rPr>
        <w:t>soupis prací</w:t>
      </w:r>
      <w:r w:rsidR="00951D96" w:rsidRPr="00220243">
        <w:rPr>
          <w:rFonts w:ascii="Arial" w:hAnsi="Arial" w:cs="Arial"/>
          <w:sz w:val="22"/>
          <w:szCs w:val="22"/>
        </w:rPr>
        <w:t xml:space="preserve"> ke konzultaci</w:t>
      </w:r>
      <w:r w:rsidR="000A75A2" w:rsidRPr="00220243">
        <w:rPr>
          <w:rFonts w:ascii="Arial" w:hAnsi="Arial" w:cs="Arial"/>
          <w:sz w:val="22"/>
          <w:szCs w:val="22"/>
        </w:rPr>
        <w:t>, a to v takovém termínu, aby případné připomínky mohly být zapracovány do čistopisu předané dokumentace pro výběr dodavatele stavby a realizaci stavby</w:t>
      </w:r>
      <w:r w:rsidR="00A15819" w:rsidRPr="00220243">
        <w:rPr>
          <w:rFonts w:ascii="Arial" w:hAnsi="Arial" w:cs="Arial"/>
          <w:sz w:val="22"/>
          <w:szCs w:val="22"/>
        </w:rPr>
        <w:t>;</w:t>
      </w:r>
    </w:p>
    <w:p w14:paraId="502C820B" w14:textId="77777777" w:rsidR="00731CB0" w:rsidRPr="00220243" w:rsidRDefault="0084666C" w:rsidP="00F63042">
      <w:pPr>
        <w:numPr>
          <w:ilvl w:val="2"/>
          <w:numId w:val="10"/>
        </w:numPr>
        <w:spacing w:after="60" w:line="276" w:lineRule="auto"/>
        <w:jc w:val="both"/>
        <w:rPr>
          <w:rFonts w:ascii="Arial" w:hAnsi="Arial" w:cs="Arial"/>
          <w:sz w:val="22"/>
          <w:szCs w:val="22"/>
        </w:rPr>
      </w:pPr>
      <w:r>
        <w:rPr>
          <w:rFonts w:ascii="Arial" w:hAnsi="Arial" w:cs="Arial"/>
          <w:sz w:val="22"/>
          <w:szCs w:val="22"/>
        </w:rPr>
        <w:t xml:space="preserve">zadávací </w:t>
      </w:r>
      <w:r w:rsidR="00A13D36" w:rsidRPr="00220243">
        <w:rPr>
          <w:rFonts w:ascii="Arial" w:hAnsi="Arial" w:cs="Arial"/>
          <w:sz w:val="22"/>
          <w:szCs w:val="22"/>
        </w:rPr>
        <w:t>dokumentace pro provádění stavby musí bezpodmínečně splňovat podmínky a požadavky na zadávací dokumentaci dle zákona č. 13</w:t>
      </w:r>
      <w:r w:rsidR="00836311" w:rsidRPr="00220243">
        <w:rPr>
          <w:rFonts w:ascii="Arial" w:hAnsi="Arial" w:cs="Arial"/>
          <w:sz w:val="22"/>
          <w:szCs w:val="22"/>
        </w:rPr>
        <w:t>4</w:t>
      </w:r>
      <w:r w:rsidR="00A13D36" w:rsidRPr="00220243">
        <w:rPr>
          <w:rFonts w:ascii="Arial" w:hAnsi="Arial" w:cs="Arial"/>
          <w:sz w:val="22"/>
          <w:szCs w:val="22"/>
        </w:rPr>
        <w:t>/20</w:t>
      </w:r>
      <w:r w:rsidR="00836311" w:rsidRPr="00220243">
        <w:rPr>
          <w:rFonts w:ascii="Arial" w:hAnsi="Arial" w:cs="Arial"/>
          <w:sz w:val="22"/>
          <w:szCs w:val="22"/>
        </w:rPr>
        <w:t>1</w:t>
      </w:r>
      <w:r w:rsidR="00A13D36" w:rsidRPr="00220243">
        <w:rPr>
          <w:rFonts w:ascii="Arial" w:hAnsi="Arial" w:cs="Arial"/>
          <w:sz w:val="22"/>
          <w:szCs w:val="22"/>
        </w:rPr>
        <w:t xml:space="preserve">6 Sb., o </w:t>
      </w:r>
      <w:r w:rsidR="00836311" w:rsidRPr="00220243">
        <w:rPr>
          <w:rFonts w:ascii="Arial" w:hAnsi="Arial" w:cs="Arial"/>
          <w:sz w:val="22"/>
          <w:szCs w:val="22"/>
        </w:rPr>
        <w:lastRenderedPageBreak/>
        <w:t>zadávání veřejných zakázek</w:t>
      </w:r>
      <w:r w:rsidR="00A13D36" w:rsidRPr="00220243">
        <w:rPr>
          <w:rFonts w:ascii="Arial" w:hAnsi="Arial" w:cs="Arial"/>
          <w:sz w:val="22"/>
          <w:szCs w:val="22"/>
        </w:rPr>
        <w:t xml:space="preserve">, </w:t>
      </w:r>
      <w:r w:rsidR="00836311" w:rsidRPr="00220243">
        <w:rPr>
          <w:rFonts w:ascii="Arial" w:hAnsi="Arial" w:cs="Arial"/>
          <w:sz w:val="22"/>
          <w:szCs w:val="22"/>
        </w:rPr>
        <w:t>ve znění pozdějších předpisů</w:t>
      </w:r>
      <w:r w:rsidR="00A13D36" w:rsidRPr="00220243">
        <w:rPr>
          <w:rFonts w:ascii="Arial" w:hAnsi="Arial" w:cs="Arial"/>
          <w:sz w:val="22"/>
          <w:szCs w:val="22"/>
        </w:rPr>
        <w:t>, a prováděcích právních předpisů k tomuto zákonu.</w:t>
      </w:r>
    </w:p>
    <w:p w14:paraId="5685CA9E" w14:textId="77777777" w:rsidR="00A13D36" w:rsidRPr="00220243" w:rsidRDefault="00A13D36" w:rsidP="00420A19">
      <w:pPr>
        <w:spacing w:after="60" w:line="276" w:lineRule="auto"/>
        <w:ind w:left="1440"/>
        <w:jc w:val="both"/>
        <w:rPr>
          <w:rFonts w:ascii="Arial" w:hAnsi="Arial" w:cs="Arial"/>
          <w:sz w:val="22"/>
          <w:szCs w:val="22"/>
        </w:rPr>
      </w:pPr>
    </w:p>
    <w:p w14:paraId="65BAFB71" w14:textId="77777777" w:rsidR="00A13D36" w:rsidRPr="00220243" w:rsidRDefault="00443923" w:rsidP="0027304F">
      <w:pPr>
        <w:numPr>
          <w:ilvl w:val="1"/>
          <w:numId w:val="10"/>
        </w:numPr>
        <w:spacing w:after="60" w:line="276" w:lineRule="auto"/>
        <w:ind w:left="930" w:hanging="505"/>
        <w:jc w:val="both"/>
        <w:rPr>
          <w:rFonts w:ascii="Arial" w:hAnsi="Arial" w:cs="Arial"/>
          <w:b/>
          <w:sz w:val="22"/>
          <w:szCs w:val="22"/>
        </w:rPr>
      </w:pPr>
      <w:bookmarkStart w:id="5" w:name="_Ref213660481"/>
      <w:r w:rsidRPr="00220243">
        <w:rPr>
          <w:rFonts w:ascii="Arial" w:hAnsi="Arial" w:cs="Arial"/>
          <w:b/>
          <w:sz w:val="22"/>
          <w:szCs w:val="22"/>
        </w:rPr>
        <w:t>Autorský dozor (</w:t>
      </w:r>
      <w:r w:rsidR="00C275B8" w:rsidRPr="00220243">
        <w:rPr>
          <w:rFonts w:ascii="Arial" w:hAnsi="Arial" w:cs="Arial"/>
          <w:b/>
          <w:sz w:val="22"/>
          <w:szCs w:val="22"/>
        </w:rPr>
        <w:t xml:space="preserve">dále jen </w:t>
      </w:r>
      <w:r w:rsidR="00951D96" w:rsidRPr="00220243">
        <w:rPr>
          <w:rFonts w:ascii="Arial" w:hAnsi="Arial" w:cs="Arial"/>
          <w:b/>
          <w:sz w:val="22"/>
          <w:szCs w:val="22"/>
        </w:rPr>
        <w:t>AD)</w:t>
      </w:r>
      <w:bookmarkEnd w:id="5"/>
    </w:p>
    <w:p w14:paraId="514D1B68" w14:textId="77777777" w:rsidR="001B3BB1" w:rsidRPr="00220243" w:rsidRDefault="001B3BB1" w:rsidP="00420A19">
      <w:pPr>
        <w:spacing w:after="60" w:line="276" w:lineRule="auto"/>
        <w:ind w:left="720" w:firstLine="556"/>
        <w:jc w:val="both"/>
        <w:rPr>
          <w:rFonts w:ascii="Arial" w:hAnsi="Arial" w:cs="Arial"/>
          <w:b/>
          <w:sz w:val="22"/>
          <w:szCs w:val="22"/>
        </w:rPr>
      </w:pPr>
      <w:r w:rsidRPr="00220243">
        <w:rPr>
          <w:rFonts w:ascii="Arial" w:hAnsi="Arial" w:cs="Arial"/>
          <w:b/>
          <w:sz w:val="22"/>
          <w:szCs w:val="22"/>
        </w:rPr>
        <w:t>V </w:t>
      </w:r>
      <w:r w:rsidR="006524B3" w:rsidRPr="00220243">
        <w:rPr>
          <w:rFonts w:ascii="Arial" w:hAnsi="Arial" w:cs="Arial"/>
          <w:b/>
          <w:sz w:val="22"/>
          <w:szCs w:val="22"/>
        </w:rPr>
        <w:t>průběhu</w:t>
      </w:r>
      <w:r w:rsidRPr="00220243">
        <w:rPr>
          <w:rFonts w:ascii="Arial" w:hAnsi="Arial" w:cs="Arial"/>
          <w:b/>
          <w:sz w:val="22"/>
          <w:szCs w:val="22"/>
        </w:rPr>
        <w:t xml:space="preserve"> veřejné zakázky na realizaci stavby:</w:t>
      </w:r>
    </w:p>
    <w:p w14:paraId="16213A34" w14:textId="77777777" w:rsidR="001B3BB1" w:rsidRPr="00220243" w:rsidRDefault="001B3BB1" w:rsidP="0027304F">
      <w:pPr>
        <w:numPr>
          <w:ilvl w:val="2"/>
          <w:numId w:val="10"/>
        </w:numPr>
        <w:spacing w:after="60" w:line="276" w:lineRule="auto"/>
        <w:jc w:val="both"/>
        <w:rPr>
          <w:rFonts w:ascii="Arial" w:hAnsi="Arial" w:cs="Arial"/>
          <w:sz w:val="22"/>
          <w:szCs w:val="22"/>
        </w:rPr>
      </w:pPr>
      <w:r w:rsidRPr="00220243">
        <w:rPr>
          <w:rFonts w:ascii="Arial" w:hAnsi="Arial" w:cs="Arial"/>
          <w:b/>
          <w:sz w:val="22"/>
          <w:szCs w:val="22"/>
        </w:rPr>
        <w:t>zpracování odpovědí na dotazy</w:t>
      </w:r>
      <w:r w:rsidRPr="00220243">
        <w:rPr>
          <w:rFonts w:ascii="Arial" w:hAnsi="Arial" w:cs="Arial"/>
          <w:sz w:val="22"/>
          <w:szCs w:val="22"/>
        </w:rPr>
        <w:t xml:space="preserve"> k projektové části zadávací dokumentace v rámci vyjasňování zadávací dokumentace zájemci o veřejnou zakázku na stavební práce do 2 dnů po jejím obdržení;</w:t>
      </w:r>
    </w:p>
    <w:p w14:paraId="13C29311" w14:textId="77777777" w:rsidR="001B3BB1" w:rsidRPr="00220243" w:rsidRDefault="001B3BB1" w:rsidP="0027304F">
      <w:pPr>
        <w:numPr>
          <w:ilvl w:val="2"/>
          <w:numId w:val="10"/>
        </w:numPr>
        <w:spacing w:after="60" w:line="276" w:lineRule="auto"/>
        <w:jc w:val="both"/>
        <w:rPr>
          <w:rFonts w:ascii="Arial" w:hAnsi="Arial" w:cs="Arial"/>
          <w:sz w:val="22"/>
          <w:szCs w:val="22"/>
        </w:rPr>
      </w:pPr>
      <w:r w:rsidRPr="00220243">
        <w:rPr>
          <w:rFonts w:ascii="Arial" w:hAnsi="Arial" w:cs="Arial"/>
          <w:b/>
          <w:sz w:val="22"/>
          <w:szCs w:val="22"/>
        </w:rPr>
        <w:t>účast na jednáních hodnotící komise</w:t>
      </w:r>
      <w:r w:rsidRPr="00220243">
        <w:rPr>
          <w:rFonts w:ascii="Arial" w:hAnsi="Arial" w:cs="Arial"/>
          <w:sz w:val="22"/>
          <w:szCs w:val="22"/>
        </w:rPr>
        <w:t xml:space="preserve"> ve funkci odborného poradce hodnotící komise, bude-li požadována;</w:t>
      </w:r>
    </w:p>
    <w:p w14:paraId="2A90B32B" w14:textId="77777777" w:rsidR="001B3BB1" w:rsidRPr="00220243" w:rsidRDefault="001B3BB1"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 xml:space="preserve">vypracování </w:t>
      </w:r>
      <w:r w:rsidRPr="00220243">
        <w:rPr>
          <w:rFonts w:ascii="Arial" w:hAnsi="Arial" w:cs="Arial"/>
          <w:b/>
          <w:sz w:val="22"/>
          <w:szCs w:val="22"/>
        </w:rPr>
        <w:t>porovnání cenových nabídek</w:t>
      </w:r>
      <w:r w:rsidRPr="00220243">
        <w:rPr>
          <w:rFonts w:ascii="Arial" w:hAnsi="Arial" w:cs="Arial"/>
          <w:sz w:val="22"/>
          <w:szCs w:val="22"/>
        </w:rPr>
        <w:t xml:space="preserve"> jednotlivých uchazečů o veřejnou zakázku na dodávku stavby a vymezení odchylek od ceny podle projektové dokumentace, bude-li požadováno;</w:t>
      </w:r>
    </w:p>
    <w:p w14:paraId="0C3630BF" w14:textId="77777777" w:rsidR="001B3BB1" w:rsidRPr="00220243" w:rsidRDefault="001B3BB1" w:rsidP="0027304F">
      <w:pPr>
        <w:numPr>
          <w:ilvl w:val="2"/>
          <w:numId w:val="10"/>
        </w:numPr>
        <w:spacing w:after="60" w:line="276" w:lineRule="auto"/>
        <w:jc w:val="both"/>
        <w:rPr>
          <w:rFonts w:ascii="Arial" w:hAnsi="Arial" w:cs="Arial"/>
          <w:sz w:val="22"/>
          <w:szCs w:val="22"/>
        </w:rPr>
      </w:pPr>
      <w:r w:rsidRPr="00220243">
        <w:rPr>
          <w:rFonts w:ascii="Arial" w:hAnsi="Arial" w:cs="Arial"/>
          <w:b/>
          <w:sz w:val="22"/>
          <w:szCs w:val="22"/>
        </w:rPr>
        <w:t>posouzení</w:t>
      </w:r>
      <w:r w:rsidRPr="00220243">
        <w:rPr>
          <w:rFonts w:ascii="Arial" w:hAnsi="Arial" w:cs="Arial"/>
          <w:sz w:val="22"/>
          <w:szCs w:val="22"/>
        </w:rPr>
        <w:t xml:space="preserve"> případných zdůvodnění </w:t>
      </w:r>
      <w:r w:rsidRPr="00220243">
        <w:rPr>
          <w:rFonts w:ascii="Arial" w:hAnsi="Arial" w:cs="Arial"/>
          <w:b/>
          <w:sz w:val="22"/>
          <w:szCs w:val="22"/>
        </w:rPr>
        <w:t>mimořádně nízké nabídkové ceny</w:t>
      </w:r>
      <w:r w:rsidRPr="00220243">
        <w:rPr>
          <w:rFonts w:ascii="Arial" w:hAnsi="Arial" w:cs="Arial"/>
          <w:sz w:val="22"/>
          <w:szCs w:val="22"/>
        </w:rPr>
        <w:t xml:space="preserve"> na dodávku stavby, bude-li požadováno;</w:t>
      </w:r>
    </w:p>
    <w:p w14:paraId="15F8C4BD" w14:textId="77777777" w:rsidR="006524B3" w:rsidRPr="00220243" w:rsidRDefault="006524B3" w:rsidP="00420A19">
      <w:pPr>
        <w:spacing w:after="60" w:line="276" w:lineRule="auto"/>
        <w:ind w:left="720"/>
        <w:jc w:val="both"/>
        <w:rPr>
          <w:rFonts w:ascii="Arial" w:hAnsi="Arial" w:cs="Arial"/>
          <w:sz w:val="22"/>
          <w:szCs w:val="22"/>
        </w:rPr>
      </w:pPr>
    </w:p>
    <w:p w14:paraId="03A046BA" w14:textId="77777777" w:rsidR="001B3BB1" w:rsidRPr="00220243" w:rsidRDefault="006524B3" w:rsidP="00420A19">
      <w:pPr>
        <w:spacing w:after="60" w:line="276" w:lineRule="auto"/>
        <w:ind w:left="993" w:firstLine="283"/>
        <w:jc w:val="both"/>
        <w:rPr>
          <w:rFonts w:ascii="Arial" w:hAnsi="Arial" w:cs="Arial"/>
          <w:b/>
          <w:sz w:val="22"/>
          <w:szCs w:val="22"/>
        </w:rPr>
      </w:pPr>
      <w:r w:rsidRPr="00220243">
        <w:rPr>
          <w:rFonts w:ascii="Arial" w:hAnsi="Arial" w:cs="Arial"/>
          <w:b/>
          <w:sz w:val="22"/>
          <w:szCs w:val="22"/>
        </w:rPr>
        <w:t>V průběhu realizace akce:</w:t>
      </w:r>
    </w:p>
    <w:p w14:paraId="36C60CA9" w14:textId="0C6834DB" w:rsidR="00BA3DFD" w:rsidRPr="003F2B4E" w:rsidRDefault="00C275B8" w:rsidP="0041471B">
      <w:pPr>
        <w:numPr>
          <w:ilvl w:val="2"/>
          <w:numId w:val="10"/>
        </w:numPr>
        <w:spacing w:after="60" w:line="276" w:lineRule="auto"/>
        <w:jc w:val="both"/>
        <w:rPr>
          <w:rFonts w:ascii="Arial" w:hAnsi="Arial" w:cs="Arial"/>
          <w:sz w:val="22"/>
          <w:szCs w:val="22"/>
        </w:rPr>
      </w:pPr>
      <w:r w:rsidRPr="003F2B4E">
        <w:rPr>
          <w:rFonts w:ascii="Arial" w:hAnsi="Arial" w:cs="Arial"/>
          <w:sz w:val="22"/>
          <w:szCs w:val="22"/>
        </w:rPr>
        <w:t>AD</w:t>
      </w:r>
      <w:r w:rsidR="00951D96" w:rsidRPr="003F2B4E">
        <w:rPr>
          <w:rFonts w:ascii="Arial" w:hAnsi="Arial" w:cs="Arial"/>
          <w:sz w:val="22"/>
          <w:szCs w:val="22"/>
        </w:rPr>
        <w:t xml:space="preserve"> bude </w:t>
      </w:r>
      <w:r w:rsidR="00583DFB" w:rsidRPr="003F2B4E">
        <w:rPr>
          <w:rFonts w:ascii="Arial" w:hAnsi="Arial" w:cs="Arial"/>
          <w:sz w:val="22"/>
          <w:szCs w:val="22"/>
        </w:rPr>
        <w:t xml:space="preserve">vykonáván </w:t>
      </w:r>
      <w:r w:rsidR="00BB5D4F" w:rsidRPr="003F2B4E">
        <w:rPr>
          <w:rFonts w:ascii="Arial" w:hAnsi="Arial" w:cs="Arial"/>
          <w:sz w:val="22"/>
          <w:szCs w:val="22"/>
        </w:rPr>
        <w:t xml:space="preserve">v rozsahu úplné </w:t>
      </w:r>
      <w:r w:rsidR="00BB5D4F" w:rsidRPr="003F2B4E">
        <w:rPr>
          <w:rFonts w:ascii="Arial" w:hAnsi="Arial" w:cs="Arial"/>
          <w:b/>
          <w:sz w:val="22"/>
          <w:szCs w:val="22"/>
        </w:rPr>
        <w:t>kvalitativní</w:t>
      </w:r>
      <w:r w:rsidR="00BB5D4F" w:rsidRPr="003F2B4E">
        <w:rPr>
          <w:rFonts w:ascii="Arial" w:hAnsi="Arial" w:cs="Arial"/>
          <w:sz w:val="22"/>
          <w:szCs w:val="22"/>
        </w:rPr>
        <w:t xml:space="preserve"> kontroly souladu díla s projektovou dokumentací</w:t>
      </w:r>
      <w:r w:rsidR="00332233" w:rsidRPr="003F2B4E">
        <w:rPr>
          <w:rFonts w:ascii="Arial" w:hAnsi="Arial" w:cs="Arial"/>
          <w:sz w:val="22"/>
          <w:szCs w:val="22"/>
        </w:rPr>
        <w:t xml:space="preserve"> v rozsahu </w:t>
      </w:r>
      <w:r w:rsidR="00332233" w:rsidRPr="00553351">
        <w:rPr>
          <w:rFonts w:ascii="Arial" w:hAnsi="Arial" w:cs="Arial"/>
          <w:sz w:val="22"/>
          <w:szCs w:val="22"/>
        </w:rPr>
        <w:t xml:space="preserve">cca </w:t>
      </w:r>
      <w:r w:rsidR="00AD1C47" w:rsidRPr="00553351">
        <w:rPr>
          <w:rFonts w:ascii="Arial" w:hAnsi="Arial" w:cs="Arial"/>
          <w:sz w:val="22"/>
          <w:szCs w:val="22"/>
        </w:rPr>
        <w:t xml:space="preserve">5 </w:t>
      </w:r>
      <w:r w:rsidR="00332233" w:rsidRPr="00553351">
        <w:rPr>
          <w:rFonts w:ascii="Arial" w:hAnsi="Arial" w:cs="Arial"/>
          <w:sz w:val="22"/>
          <w:szCs w:val="22"/>
        </w:rPr>
        <w:t>hodin týdně</w:t>
      </w:r>
      <w:r w:rsidR="00951D96" w:rsidRPr="003F2B4E">
        <w:rPr>
          <w:rFonts w:ascii="Arial" w:hAnsi="Arial" w:cs="Arial"/>
          <w:sz w:val="22"/>
          <w:szCs w:val="22"/>
        </w:rPr>
        <w:t xml:space="preserve">. </w:t>
      </w:r>
      <w:r w:rsidR="000236AD">
        <w:rPr>
          <w:rFonts w:ascii="Arial" w:hAnsi="Arial" w:cs="Arial"/>
          <w:sz w:val="22"/>
          <w:szCs w:val="22"/>
        </w:rPr>
        <w:t>P</w:t>
      </w:r>
      <w:r w:rsidR="00BA3DFD" w:rsidRPr="003F2B4E">
        <w:rPr>
          <w:rFonts w:ascii="Arial" w:hAnsi="Arial" w:cs="Arial"/>
          <w:sz w:val="22"/>
          <w:szCs w:val="22"/>
        </w:rPr>
        <w:t>ravidelný dohled na stavbě dle p</w:t>
      </w:r>
      <w:r w:rsidR="00A15819" w:rsidRPr="003F2B4E">
        <w:rPr>
          <w:rFonts w:ascii="Arial" w:hAnsi="Arial" w:cs="Arial"/>
          <w:sz w:val="22"/>
          <w:szCs w:val="22"/>
        </w:rPr>
        <w:t>otřeb díla a pokynů objednatele;</w:t>
      </w:r>
    </w:p>
    <w:p w14:paraId="66E086FC" w14:textId="6D38D858" w:rsidR="00BA3DFD" w:rsidRPr="00220243" w:rsidRDefault="00BA3DFD"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 xml:space="preserve">kontrola a </w:t>
      </w:r>
      <w:proofErr w:type="spellStart"/>
      <w:r w:rsidR="00755DCD">
        <w:rPr>
          <w:rFonts w:ascii="Arial" w:hAnsi="Arial" w:cs="Arial"/>
          <w:sz w:val="22"/>
          <w:szCs w:val="22"/>
        </w:rPr>
        <w:t>odsouhlasování</w:t>
      </w:r>
      <w:proofErr w:type="spellEnd"/>
      <w:r w:rsidRPr="00220243">
        <w:rPr>
          <w:rFonts w:ascii="Arial" w:hAnsi="Arial" w:cs="Arial"/>
          <w:sz w:val="22"/>
          <w:szCs w:val="22"/>
        </w:rPr>
        <w:t xml:space="preserve"> výrobní dokumentace, spolupráce při výběru dodavatel</w:t>
      </w:r>
      <w:r w:rsidR="00A15819" w:rsidRPr="00220243">
        <w:rPr>
          <w:rFonts w:ascii="Arial" w:hAnsi="Arial" w:cs="Arial"/>
          <w:sz w:val="22"/>
          <w:szCs w:val="22"/>
        </w:rPr>
        <w:t>ů a při uvedení díla do provozu;</w:t>
      </w:r>
      <w:r w:rsidRPr="00220243">
        <w:rPr>
          <w:rFonts w:ascii="Arial" w:hAnsi="Arial" w:cs="Arial"/>
          <w:sz w:val="22"/>
          <w:szCs w:val="22"/>
        </w:rPr>
        <w:t xml:space="preserve"> </w:t>
      </w:r>
    </w:p>
    <w:p w14:paraId="4EA75859" w14:textId="77777777" w:rsidR="00BA3DFD" w:rsidRPr="00220243" w:rsidRDefault="00BA3DFD"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poskytnutí veškeré součinnosti</w:t>
      </w:r>
      <w:r w:rsidR="00A15819" w:rsidRPr="00220243">
        <w:rPr>
          <w:rFonts w:ascii="Arial" w:hAnsi="Arial" w:cs="Arial"/>
          <w:sz w:val="22"/>
          <w:szCs w:val="22"/>
        </w:rPr>
        <w:t xml:space="preserve"> a technické pomoci objednateli;</w:t>
      </w:r>
    </w:p>
    <w:p w14:paraId="04F53044" w14:textId="77777777" w:rsidR="00951D96" w:rsidRPr="00220243" w:rsidRDefault="00951D96"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zjistí-li AD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w:t>
      </w:r>
      <w:r w:rsidR="00A15819" w:rsidRPr="00220243">
        <w:rPr>
          <w:rFonts w:ascii="Arial" w:hAnsi="Arial" w:cs="Arial"/>
          <w:sz w:val="22"/>
          <w:szCs w:val="22"/>
        </w:rPr>
        <w:t>ce a tomu odpovídající důsledky;</w:t>
      </w:r>
    </w:p>
    <w:p w14:paraId="4D4963B0" w14:textId="77777777" w:rsidR="00951D96" w:rsidRPr="00220243" w:rsidRDefault="00420A19" w:rsidP="0027304F">
      <w:pPr>
        <w:numPr>
          <w:ilvl w:val="2"/>
          <w:numId w:val="10"/>
        </w:numPr>
        <w:spacing w:after="60" w:line="276" w:lineRule="auto"/>
        <w:jc w:val="both"/>
        <w:rPr>
          <w:rFonts w:ascii="Arial" w:hAnsi="Arial" w:cs="Arial"/>
          <w:sz w:val="22"/>
          <w:szCs w:val="22"/>
        </w:rPr>
      </w:pPr>
      <w:r>
        <w:rPr>
          <w:rFonts w:ascii="Arial" w:hAnsi="Arial" w:cs="Arial"/>
          <w:sz w:val="22"/>
          <w:szCs w:val="22"/>
        </w:rPr>
        <w:t>O</w:t>
      </w:r>
      <w:r w:rsidR="00951D96" w:rsidRPr="00220243">
        <w:rPr>
          <w:rFonts w:ascii="Arial" w:hAnsi="Arial" w:cs="Arial"/>
          <w:sz w:val="22"/>
          <w:szCs w:val="22"/>
        </w:rPr>
        <w:t xml:space="preserve">bjednatel zajistí pro zhotovitele nezbytné podmínky pro výkon sjednaného </w:t>
      </w:r>
      <w:r w:rsidR="00C275B8" w:rsidRPr="00220243">
        <w:rPr>
          <w:rFonts w:ascii="Arial" w:hAnsi="Arial" w:cs="Arial"/>
          <w:sz w:val="22"/>
          <w:szCs w:val="22"/>
        </w:rPr>
        <w:t>AD</w:t>
      </w:r>
      <w:r w:rsidR="00AC5DC4" w:rsidRPr="00220243">
        <w:rPr>
          <w:rFonts w:ascii="Arial" w:hAnsi="Arial" w:cs="Arial"/>
          <w:sz w:val="22"/>
          <w:szCs w:val="22"/>
        </w:rPr>
        <w:t>;</w:t>
      </w:r>
      <w:r w:rsidR="00951D96" w:rsidRPr="00220243">
        <w:rPr>
          <w:rFonts w:ascii="Arial" w:hAnsi="Arial" w:cs="Arial"/>
          <w:sz w:val="22"/>
          <w:szCs w:val="22"/>
        </w:rPr>
        <w:t xml:space="preserve"> zejména oznámí zhotovitele jako osobu vykonávající </w:t>
      </w:r>
      <w:r w:rsidR="00541066" w:rsidRPr="00220243">
        <w:rPr>
          <w:rFonts w:ascii="Arial" w:hAnsi="Arial" w:cs="Arial"/>
          <w:sz w:val="22"/>
          <w:szCs w:val="22"/>
        </w:rPr>
        <w:t>AD</w:t>
      </w:r>
      <w:r w:rsidR="00951D96" w:rsidRPr="00220243">
        <w:rPr>
          <w:rFonts w:ascii="Arial" w:hAnsi="Arial" w:cs="Arial"/>
          <w:sz w:val="22"/>
          <w:szCs w:val="22"/>
        </w:rPr>
        <w:t xml:space="preserve"> dodavateli stavby a zajistí, aby zhotovitel dostával potřebné podklady týkající se realizace </w:t>
      </w:r>
      <w:r w:rsidR="00AC5DC4" w:rsidRPr="00220243">
        <w:rPr>
          <w:rFonts w:ascii="Arial" w:hAnsi="Arial" w:cs="Arial"/>
          <w:sz w:val="22"/>
          <w:szCs w:val="22"/>
        </w:rPr>
        <w:t>stavby a kontrolních dnů stavby;</w:t>
      </w:r>
    </w:p>
    <w:p w14:paraId="13823F9E" w14:textId="77777777" w:rsidR="000B6000" w:rsidRPr="00220243" w:rsidRDefault="00541066"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AD</w:t>
      </w:r>
      <w:r w:rsidR="00731CB0" w:rsidRPr="00220243">
        <w:rPr>
          <w:rFonts w:ascii="Arial" w:hAnsi="Arial" w:cs="Arial"/>
          <w:sz w:val="22"/>
          <w:szCs w:val="22"/>
        </w:rPr>
        <w:t xml:space="preserve"> bude definovat veškeré požadavky na provedení vzorků </w:t>
      </w:r>
      <w:r w:rsidR="000B6000" w:rsidRPr="00220243">
        <w:rPr>
          <w:rFonts w:ascii="Arial" w:hAnsi="Arial" w:cs="Arial"/>
          <w:sz w:val="22"/>
          <w:szCs w:val="22"/>
        </w:rPr>
        <w:t xml:space="preserve">vybraných </w:t>
      </w:r>
      <w:r w:rsidR="00731CB0" w:rsidRPr="00220243">
        <w:rPr>
          <w:rFonts w:ascii="Arial" w:hAnsi="Arial" w:cs="Arial"/>
          <w:sz w:val="22"/>
          <w:szCs w:val="22"/>
        </w:rPr>
        <w:t>prvků</w:t>
      </w:r>
      <w:r w:rsidR="000B6000" w:rsidRPr="00220243">
        <w:rPr>
          <w:rFonts w:ascii="Arial" w:hAnsi="Arial" w:cs="Arial"/>
          <w:sz w:val="22"/>
          <w:szCs w:val="22"/>
        </w:rPr>
        <w:t xml:space="preserve"> stavby</w:t>
      </w:r>
      <w:r w:rsidR="00731CB0" w:rsidRPr="00220243">
        <w:rPr>
          <w:rFonts w:ascii="Arial" w:hAnsi="Arial" w:cs="Arial"/>
          <w:sz w:val="22"/>
          <w:szCs w:val="22"/>
        </w:rPr>
        <w:t>, povrchů</w:t>
      </w:r>
      <w:r w:rsidR="000B6000" w:rsidRPr="00220243">
        <w:rPr>
          <w:rFonts w:ascii="Arial" w:hAnsi="Arial" w:cs="Arial"/>
          <w:sz w:val="22"/>
          <w:szCs w:val="22"/>
        </w:rPr>
        <w:t>, materiálů</w:t>
      </w:r>
      <w:r w:rsidR="00731CB0" w:rsidRPr="00220243">
        <w:rPr>
          <w:rFonts w:ascii="Arial" w:hAnsi="Arial" w:cs="Arial"/>
          <w:sz w:val="22"/>
          <w:szCs w:val="22"/>
        </w:rPr>
        <w:t xml:space="preserve"> apod.</w:t>
      </w:r>
      <w:r w:rsidR="000B6000" w:rsidRPr="00220243">
        <w:rPr>
          <w:rFonts w:ascii="Arial" w:hAnsi="Arial" w:cs="Arial"/>
          <w:sz w:val="22"/>
          <w:szCs w:val="22"/>
        </w:rPr>
        <w:t>,</w:t>
      </w:r>
      <w:r w:rsidR="00731CB0" w:rsidRPr="00220243">
        <w:rPr>
          <w:rFonts w:ascii="Arial" w:hAnsi="Arial" w:cs="Arial"/>
          <w:sz w:val="22"/>
          <w:szCs w:val="22"/>
        </w:rPr>
        <w:t xml:space="preserve"> účastnit se jejich vyhodnocování</w:t>
      </w:r>
      <w:r w:rsidR="000B6000" w:rsidRPr="00220243">
        <w:rPr>
          <w:rFonts w:ascii="Arial" w:hAnsi="Arial" w:cs="Arial"/>
          <w:sz w:val="22"/>
          <w:szCs w:val="22"/>
        </w:rPr>
        <w:t xml:space="preserve"> a odsouhlasovat je</w:t>
      </w:r>
      <w:r w:rsidR="00AC5DC4" w:rsidRPr="00220243">
        <w:rPr>
          <w:rFonts w:ascii="Arial" w:hAnsi="Arial" w:cs="Arial"/>
          <w:sz w:val="22"/>
          <w:szCs w:val="22"/>
        </w:rPr>
        <w:t>;</w:t>
      </w:r>
    </w:p>
    <w:p w14:paraId="06CF3A5D" w14:textId="77777777" w:rsidR="00951D96" w:rsidRPr="00220243" w:rsidRDefault="00541066"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AD</w:t>
      </w:r>
      <w:r w:rsidR="00951D96" w:rsidRPr="00220243">
        <w:rPr>
          <w:rFonts w:ascii="Arial" w:hAnsi="Arial" w:cs="Arial"/>
          <w:sz w:val="22"/>
          <w:szCs w:val="22"/>
        </w:rPr>
        <w:t xml:space="preserve"> bude </w:t>
      </w:r>
      <w:r w:rsidR="00731CB0" w:rsidRPr="00220243">
        <w:rPr>
          <w:rFonts w:ascii="Arial" w:hAnsi="Arial" w:cs="Arial"/>
          <w:sz w:val="22"/>
          <w:szCs w:val="22"/>
        </w:rPr>
        <w:t>mimo jiné</w:t>
      </w:r>
      <w:r w:rsidR="00951D96" w:rsidRPr="00220243">
        <w:rPr>
          <w:rFonts w:ascii="Arial" w:hAnsi="Arial" w:cs="Arial"/>
          <w:sz w:val="22"/>
          <w:szCs w:val="22"/>
        </w:rPr>
        <w:t xml:space="preserve"> písemně odsouhlasovat </w:t>
      </w:r>
      <w:r w:rsidR="000474DA" w:rsidRPr="00220243">
        <w:rPr>
          <w:rFonts w:ascii="Arial" w:hAnsi="Arial" w:cs="Arial"/>
          <w:sz w:val="22"/>
          <w:szCs w:val="22"/>
        </w:rPr>
        <w:t>Změnové listy a vyjadřovat se k</w:t>
      </w:r>
      <w:r w:rsidR="00D24146" w:rsidRPr="00220243">
        <w:rPr>
          <w:rFonts w:ascii="Arial" w:hAnsi="Arial" w:cs="Arial"/>
          <w:sz w:val="22"/>
          <w:szCs w:val="22"/>
        </w:rPr>
        <w:t> </w:t>
      </w:r>
      <w:r w:rsidR="000474DA" w:rsidRPr="00220243">
        <w:rPr>
          <w:rFonts w:ascii="Arial" w:hAnsi="Arial" w:cs="Arial"/>
          <w:sz w:val="22"/>
          <w:szCs w:val="22"/>
        </w:rPr>
        <w:t>nim</w:t>
      </w:r>
      <w:r w:rsidR="00D24146" w:rsidRPr="00220243">
        <w:rPr>
          <w:rFonts w:ascii="Arial" w:hAnsi="Arial" w:cs="Arial"/>
          <w:sz w:val="22"/>
          <w:szCs w:val="22"/>
        </w:rPr>
        <w:t>;</w:t>
      </w:r>
      <w:r w:rsidR="00951D96" w:rsidRPr="00220243">
        <w:rPr>
          <w:rFonts w:ascii="Arial" w:hAnsi="Arial" w:cs="Arial"/>
          <w:sz w:val="22"/>
          <w:szCs w:val="22"/>
        </w:rPr>
        <w:t xml:space="preserve"> </w:t>
      </w:r>
    </w:p>
    <w:p w14:paraId="56FEAA78" w14:textId="77777777" w:rsidR="00951D96" w:rsidRPr="00220243" w:rsidRDefault="00951D96"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autorským dozorem nejsou:</w:t>
      </w:r>
    </w:p>
    <w:p w14:paraId="02DEAFA3" w14:textId="77777777" w:rsidR="00951D96" w:rsidRPr="00220243" w:rsidRDefault="00951D96" w:rsidP="0027304F">
      <w:pPr>
        <w:numPr>
          <w:ilvl w:val="3"/>
          <w:numId w:val="10"/>
        </w:numPr>
        <w:spacing w:after="60" w:line="276" w:lineRule="auto"/>
        <w:ind w:left="1985" w:hanging="905"/>
        <w:jc w:val="both"/>
        <w:rPr>
          <w:rFonts w:ascii="Arial" w:hAnsi="Arial" w:cs="Arial"/>
          <w:sz w:val="22"/>
          <w:szCs w:val="22"/>
        </w:rPr>
      </w:pPr>
      <w:r w:rsidRPr="00220243">
        <w:rPr>
          <w:rFonts w:ascii="Arial" w:hAnsi="Arial" w:cs="Arial"/>
          <w:sz w:val="22"/>
          <w:szCs w:val="22"/>
        </w:rPr>
        <w:t>případy, kdy zhotovitel odstraňuje v rámci reklamačního řízení prokazatelné vady projektové dokumentace. V takovém případě provede zhotovitel potřebné projekční práce bezplatně z titulu odpovědn</w:t>
      </w:r>
      <w:r w:rsidR="009A4CBA" w:rsidRPr="00220243">
        <w:rPr>
          <w:rFonts w:ascii="Arial" w:hAnsi="Arial" w:cs="Arial"/>
          <w:sz w:val="22"/>
          <w:szCs w:val="22"/>
        </w:rPr>
        <w:t>osti za vady projekčního řešení;</w:t>
      </w:r>
    </w:p>
    <w:p w14:paraId="3404C53A" w14:textId="77777777" w:rsidR="00951D96" w:rsidRPr="00220243" w:rsidRDefault="00951D96" w:rsidP="0027304F">
      <w:pPr>
        <w:numPr>
          <w:ilvl w:val="3"/>
          <w:numId w:val="10"/>
        </w:numPr>
        <w:spacing w:after="60" w:line="276" w:lineRule="auto"/>
        <w:ind w:left="1985" w:hanging="905"/>
        <w:jc w:val="both"/>
        <w:rPr>
          <w:rFonts w:ascii="Arial" w:hAnsi="Arial" w:cs="Arial"/>
          <w:sz w:val="22"/>
          <w:szCs w:val="22"/>
        </w:rPr>
      </w:pPr>
      <w:r w:rsidRPr="00220243">
        <w:rPr>
          <w:rFonts w:ascii="Arial" w:hAnsi="Arial" w:cs="Arial"/>
          <w:sz w:val="22"/>
          <w:szCs w:val="22"/>
        </w:rPr>
        <w:t xml:space="preserve">případy, kdy zhotovitel na žádost objednatele zpracovává změny projektového řešení </w:t>
      </w:r>
      <w:r w:rsidR="00BB5D4F" w:rsidRPr="00220243">
        <w:rPr>
          <w:rFonts w:ascii="Arial" w:hAnsi="Arial" w:cs="Arial"/>
          <w:sz w:val="22"/>
          <w:szCs w:val="22"/>
        </w:rPr>
        <w:t xml:space="preserve">vyvolané objednatelem </w:t>
      </w:r>
      <w:r w:rsidRPr="00220243">
        <w:rPr>
          <w:rFonts w:ascii="Arial" w:hAnsi="Arial" w:cs="Arial"/>
          <w:sz w:val="22"/>
          <w:szCs w:val="22"/>
        </w:rPr>
        <w:t xml:space="preserve">oproti původnímu řešení. </w:t>
      </w:r>
      <w:r w:rsidRPr="00220243">
        <w:rPr>
          <w:rFonts w:ascii="Arial" w:hAnsi="Arial" w:cs="Arial"/>
          <w:sz w:val="22"/>
          <w:szCs w:val="22"/>
        </w:rPr>
        <w:lastRenderedPageBreak/>
        <w:t>V takovém případě zpracuje zhotovitel dodatky dokumentace na účet a náklady objednatele.</w:t>
      </w:r>
      <w:r w:rsidRPr="00220243">
        <w:rPr>
          <w:rFonts w:ascii="Arial" w:hAnsi="Arial" w:cs="Arial"/>
          <w:sz w:val="22"/>
          <w:szCs w:val="22"/>
        </w:rPr>
        <w:tab/>
      </w:r>
    </w:p>
    <w:p w14:paraId="360F00B7" w14:textId="77777777" w:rsidR="00BA3DFD" w:rsidRPr="00220243" w:rsidRDefault="00541066" w:rsidP="0027304F">
      <w:pPr>
        <w:numPr>
          <w:ilvl w:val="2"/>
          <w:numId w:val="10"/>
        </w:numPr>
        <w:spacing w:after="60" w:line="276" w:lineRule="auto"/>
        <w:jc w:val="both"/>
        <w:rPr>
          <w:rFonts w:ascii="Arial" w:hAnsi="Arial" w:cs="Arial"/>
          <w:sz w:val="22"/>
          <w:szCs w:val="22"/>
        </w:rPr>
      </w:pPr>
      <w:r w:rsidRPr="00220243">
        <w:rPr>
          <w:rFonts w:ascii="Arial" w:hAnsi="Arial" w:cs="Arial"/>
          <w:sz w:val="22"/>
          <w:szCs w:val="22"/>
        </w:rPr>
        <w:t>AD</w:t>
      </w:r>
      <w:r w:rsidR="009A4CBA" w:rsidRPr="00220243">
        <w:rPr>
          <w:rFonts w:ascii="Arial" w:hAnsi="Arial" w:cs="Arial"/>
          <w:sz w:val="22"/>
          <w:szCs w:val="22"/>
        </w:rPr>
        <w:t xml:space="preserve"> budou provádět </w:t>
      </w:r>
      <w:r w:rsidR="00BA3DFD" w:rsidRPr="00220243">
        <w:rPr>
          <w:rFonts w:ascii="Arial" w:hAnsi="Arial" w:cs="Arial"/>
          <w:sz w:val="22"/>
          <w:szCs w:val="22"/>
        </w:rPr>
        <w:t>osobně autoři projektu, včet</w:t>
      </w:r>
      <w:r w:rsidR="009A4CBA" w:rsidRPr="00220243">
        <w:rPr>
          <w:rFonts w:ascii="Arial" w:hAnsi="Arial" w:cs="Arial"/>
          <w:sz w:val="22"/>
          <w:szCs w:val="22"/>
        </w:rPr>
        <w:t>ně všech zúčastněných profesí; povinnost zhotovitele uvedená v předchozí větě se neuplatní, pokud z objektivních důvodů nebude možno účast autorů projektu na AD zajistit.</w:t>
      </w:r>
    </w:p>
    <w:p w14:paraId="789B3143" w14:textId="77777777" w:rsidR="00BA3DFD" w:rsidRPr="00220243" w:rsidRDefault="00BA3DFD" w:rsidP="00420A19">
      <w:pPr>
        <w:widowControl w:val="0"/>
        <w:adjustRightInd w:val="0"/>
        <w:spacing w:after="60" w:line="276" w:lineRule="auto"/>
        <w:jc w:val="both"/>
        <w:textAlignment w:val="baseline"/>
        <w:outlineLvl w:val="0"/>
        <w:rPr>
          <w:rFonts w:ascii="Arial" w:hAnsi="Arial" w:cs="Arial"/>
          <w:sz w:val="22"/>
          <w:szCs w:val="22"/>
        </w:rPr>
      </w:pPr>
    </w:p>
    <w:p w14:paraId="74BDCDCC" w14:textId="77777777" w:rsidR="00A67DA0" w:rsidRPr="00AD11D6" w:rsidRDefault="00220243" w:rsidP="0027304F">
      <w:pPr>
        <w:widowControl w:val="0"/>
        <w:numPr>
          <w:ilvl w:val="1"/>
          <w:numId w:val="10"/>
        </w:numPr>
        <w:adjustRightInd w:val="0"/>
        <w:spacing w:after="60" w:line="276" w:lineRule="auto"/>
        <w:ind w:left="851" w:hanging="425"/>
        <w:jc w:val="both"/>
        <w:textAlignment w:val="baseline"/>
        <w:outlineLvl w:val="0"/>
        <w:rPr>
          <w:rFonts w:ascii="Arial" w:hAnsi="Arial" w:cs="Arial"/>
          <w:sz w:val="22"/>
          <w:szCs w:val="22"/>
        </w:rPr>
      </w:pPr>
      <w:r w:rsidRPr="00AD11D6">
        <w:rPr>
          <w:rFonts w:ascii="Arial" w:hAnsi="Arial" w:cs="Arial"/>
          <w:sz w:val="22"/>
          <w:szCs w:val="22"/>
        </w:rPr>
        <w:t>Zhotovitel prohlašuje, že si je vědom skutečnosti, že objednat</w:t>
      </w:r>
      <w:r w:rsidR="003A70B7" w:rsidRPr="00AD11D6">
        <w:rPr>
          <w:rFonts w:ascii="Arial" w:hAnsi="Arial" w:cs="Arial"/>
          <w:sz w:val="22"/>
          <w:szCs w:val="22"/>
        </w:rPr>
        <w:t>el, má zájem na realizaci veřejné zakázky v souladu se zásadami společensky odpovědného zadávání</w:t>
      </w:r>
      <w:r w:rsidR="00A67DA0" w:rsidRPr="00AD11D6">
        <w:rPr>
          <w:rFonts w:ascii="Arial" w:hAnsi="Arial" w:cs="Arial"/>
          <w:sz w:val="22"/>
          <w:szCs w:val="22"/>
        </w:rPr>
        <w:t xml:space="preserve">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308D120E" w14:textId="77777777" w:rsidR="00A67DA0" w:rsidRDefault="00A67DA0" w:rsidP="0027304F">
      <w:pPr>
        <w:pStyle w:val="Styl2"/>
        <w:widowControl/>
        <w:numPr>
          <w:ilvl w:val="1"/>
          <w:numId w:val="10"/>
        </w:numPr>
        <w:tabs>
          <w:tab w:val="clear" w:pos="567"/>
          <w:tab w:val="clear" w:pos="9638"/>
        </w:tabs>
        <w:spacing w:after="60" w:line="276" w:lineRule="auto"/>
        <w:ind w:left="851" w:hanging="425"/>
        <w:rPr>
          <w:rFonts w:cs="Arial"/>
          <w:sz w:val="22"/>
          <w:szCs w:val="22"/>
        </w:rPr>
      </w:pPr>
      <w:r w:rsidRPr="00220243">
        <w:rPr>
          <w:rFonts w:cs="Arial"/>
          <w:sz w:val="22"/>
          <w:szCs w:val="22"/>
        </w:rPr>
        <w:t>Objednatel je oprávněn průběžně kontrolovat dodržování povi</w:t>
      </w:r>
      <w:r w:rsidR="009F6581">
        <w:rPr>
          <w:rFonts w:cs="Arial"/>
          <w:sz w:val="22"/>
          <w:szCs w:val="22"/>
        </w:rPr>
        <w:t>nností zhotovitele</w:t>
      </w:r>
      <w:r w:rsidRPr="00220243">
        <w:rPr>
          <w:rFonts w:cs="Arial"/>
          <w:sz w:val="22"/>
          <w:szCs w:val="22"/>
        </w:rPr>
        <w:t xml:space="preserve">, a to i přímo u pracovníků vykonávajících montážní činnosti, přičemž zhotovitel je povinen tuto kontrolu umožnit, strpět a poskytnout objednateli veškerou nezbytnou součinnost k jejímu provedení. </w:t>
      </w:r>
    </w:p>
    <w:p w14:paraId="2EFA822C" w14:textId="77777777" w:rsidR="003F2B4E" w:rsidRPr="003A70B7" w:rsidRDefault="003F2B4E" w:rsidP="003F2B4E">
      <w:pPr>
        <w:pStyle w:val="Styl2"/>
        <w:widowControl/>
        <w:tabs>
          <w:tab w:val="clear" w:pos="567"/>
          <w:tab w:val="clear" w:pos="9638"/>
        </w:tabs>
        <w:spacing w:after="60" w:line="276" w:lineRule="auto"/>
        <w:ind w:left="851" w:firstLine="0"/>
        <w:rPr>
          <w:rFonts w:cs="Arial"/>
          <w:sz w:val="22"/>
          <w:szCs w:val="22"/>
        </w:rPr>
      </w:pPr>
    </w:p>
    <w:p w14:paraId="5B6098B7" w14:textId="77777777" w:rsidR="00B17616" w:rsidRDefault="00B17616" w:rsidP="00420A19">
      <w:pPr>
        <w:pStyle w:val="Odstavecseseznamem"/>
        <w:widowControl w:val="0"/>
        <w:tabs>
          <w:tab w:val="left" w:pos="708"/>
        </w:tabs>
        <w:adjustRightInd w:val="0"/>
        <w:spacing w:after="60"/>
        <w:ind w:left="495"/>
        <w:contextualSpacing w:val="0"/>
        <w:textAlignment w:val="baseline"/>
        <w:outlineLvl w:val="0"/>
        <w:rPr>
          <w:rFonts w:ascii="Arial" w:eastAsia="Times New Roman" w:hAnsi="Arial" w:cs="Arial"/>
          <w:b/>
          <w:caps/>
          <w:vanish/>
          <w:lang w:eastAsia="cs-CZ"/>
        </w:rPr>
      </w:pPr>
    </w:p>
    <w:p w14:paraId="23CF904E" w14:textId="77777777" w:rsidR="00973A0B" w:rsidRDefault="00973A0B" w:rsidP="00420A19">
      <w:pPr>
        <w:pStyle w:val="Odstavecseseznamem"/>
        <w:widowControl w:val="0"/>
        <w:tabs>
          <w:tab w:val="left" w:pos="708"/>
        </w:tabs>
        <w:adjustRightInd w:val="0"/>
        <w:spacing w:after="60"/>
        <w:ind w:left="495"/>
        <w:contextualSpacing w:val="0"/>
        <w:textAlignment w:val="baseline"/>
        <w:outlineLvl w:val="0"/>
        <w:rPr>
          <w:rFonts w:ascii="Arial" w:eastAsia="Times New Roman" w:hAnsi="Arial" w:cs="Arial"/>
          <w:b/>
          <w:caps/>
          <w:vanish/>
          <w:lang w:eastAsia="cs-CZ"/>
        </w:rPr>
      </w:pPr>
    </w:p>
    <w:p w14:paraId="6CDFC26C" w14:textId="77777777" w:rsidR="00973A0B" w:rsidRDefault="00973A0B" w:rsidP="00420A19">
      <w:pPr>
        <w:pStyle w:val="Odstavecseseznamem"/>
        <w:widowControl w:val="0"/>
        <w:tabs>
          <w:tab w:val="left" w:pos="708"/>
        </w:tabs>
        <w:adjustRightInd w:val="0"/>
        <w:spacing w:after="60"/>
        <w:ind w:left="495"/>
        <w:contextualSpacing w:val="0"/>
        <w:textAlignment w:val="baseline"/>
        <w:outlineLvl w:val="0"/>
        <w:rPr>
          <w:rFonts w:ascii="Arial" w:eastAsia="Times New Roman" w:hAnsi="Arial" w:cs="Arial"/>
          <w:b/>
          <w:caps/>
          <w:vanish/>
          <w:lang w:eastAsia="cs-CZ"/>
        </w:rPr>
      </w:pPr>
    </w:p>
    <w:p w14:paraId="5F328B04" w14:textId="77777777" w:rsidR="00973A0B" w:rsidRDefault="00973A0B" w:rsidP="00420A19">
      <w:pPr>
        <w:pStyle w:val="Odstavecseseznamem"/>
        <w:widowControl w:val="0"/>
        <w:tabs>
          <w:tab w:val="left" w:pos="708"/>
        </w:tabs>
        <w:adjustRightInd w:val="0"/>
        <w:spacing w:after="60"/>
        <w:ind w:left="495"/>
        <w:contextualSpacing w:val="0"/>
        <w:textAlignment w:val="baseline"/>
        <w:outlineLvl w:val="0"/>
        <w:rPr>
          <w:rFonts w:ascii="Arial" w:eastAsia="Times New Roman" w:hAnsi="Arial" w:cs="Arial"/>
          <w:b/>
          <w:caps/>
          <w:vanish/>
          <w:lang w:eastAsia="cs-CZ"/>
        </w:rPr>
      </w:pPr>
    </w:p>
    <w:p w14:paraId="310BF3F1" w14:textId="77777777" w:rsidR="00973A0B" w:rsidRPr="00220243" w:rsidRDefault="00973A0B" w:rsidP="00420A19">
      <w:pPr>
        <w:pStyle w:val="Odstavecseseznamem"/>
        <w:widowControl w:val="0"/>
        <w:tabs>
          <w:tab w:val="left" w:pos="708"/>
        </w:tabs>
        <w:adjustRightInd w:val="0"/>
        <w:spacing w:after="60"/>
        <w:ind w:left="495"/>
        <w:contextualSpacing w:val="0"/>
        <w:textAlignment w:val="baseline"/>
        <w:outlineLvl w:val="0"/>
        <w:rPr>
          <w:rFonts w:ascii="Arial" w:eastAsia="Times New Roman" w:hAnsi="Arial" w:cs="Arial"/>
          <w:b/>
          <w:caps/>
          <w:vanish/>
          <w:lang w:eastAsia="cs-CZ"/>
        </w:rPr>
      </w:pPr>
    </w:p>
    <w:p w14:paraId="329A3613" w14:textId="77777777" w:rsidR="00951D96" w:rsidRPr="00420A19" w:rsidRDefault="00951D96" w:rsidP="0027304F">
      <w:pPr>
        <w:widowControl w:val="0"/>
        <w:numPr>
          <w:ilvl w:val="0"/>
          <w:numId w:val="6"/>
        </w:numPr>
        <w:tabs>
          <w:tab w:val="left" w:pos="708"/>
        </w:tabs>
        <w:adjustRightInd w:val="0"/>
        <w:spacing w:after="60" w:line="276" w:lineRule="auto"/>
        <w:jc w:val="center"/>
        <w:textAlignment w:val="baseline"/>
        <w:outlineLvl w:val="0"/>
        <w:rPr>
          <w:rFonts w:ascii="Arial" w:hAnsi="Arial" w:cs="Arial"/>
          <w:b/>
          <w:caps/>
          <w:sz w:val="22"/>
          <w:szCs w:val="22"/>
        </w:rPr>
      </w:pPr>
      <w:r w:rsidRPr="00220243">
        <w:rPr>
          <w:rFonts w:ascii="Arial" w:hAnsi="Arial" w:cs="Arial"/>
          <w:b/>
          <w:caps/>
          <w:sz w:val="22"/>
          <w:szCs w:val="22"/>
        </w:rPr>
        <w:t xml:space="preserve">TermínY A MÍSTO PLNĚNÍ </w:t>
      </w:r>
    </w:p>
    <w:p w14:paraId="6119425A" w14:textId="77777777" w:rsidR="00252A3A" w:rsidRPr="00220243" w:rsidRDefault="00252A3A" w:rsidP="0027304F">
      <w:pPr>
        <w:pStyle w:val="Odstavecseseznamem"/>
        <w:widowControl w:val="0"/>
        <w:numPr>
          <w:ilvl w:val="0"/>
          <w:numId w:val="10"/>
        </w:numPr>
        <w:adjustRightInd w:val="0"/>
        <w:spacing w:after="60"/>
        <w:contextualSpacing w:val="0"/>
        <w:jc w:val="both"/>
        <w:textAlignment w:val="baseline"/>
        <w:outlineLvl w:val="0"/>
        <w:rPr>
          <w:rFonts w:ascii="Arial" w:eastAsia="Times New Roman" w:hAnsi="Arial" w:cs="Arial"/>
          <w:b/>
          <w:vanish/>
          <w:lang w:eastAsia="cs-CZ"/>
        </w:rPr>
      </w:pPr>
    </w:p>
    <w:p w14:paraId="21137387" w14:textId="2BD5700F" w:rsidR="00951D96" w:rsidRPr="000236AD" w:rsidRDefault="000236AD" w:rsidP="0027304F">
      <w:pPr>
        <w:widowControl w:val="0"/>
        <w:numPr>
          <w:ilvl w:val="1"/>
          <w:numId w:val="10"/>
        </w:numPr>
        <w:adjustRightInd w:val="0"/>
        <w:spacing w:after="60" w:line="276" w:lineRule="auto"/>
        <w:ind w:left="567" w:hanging="567"/>
        <w:jc w:val="both"/>
        <w:textAlignment w:val="baseline"/>
        <w:outlineLvl w:val="0"/>
        <w:rPr>
          <w:rFonts w:ascii="Arial" w:hAnsi="Arial" w:cs="Arial"/>
          <w:sz w:val="22"/>
          <w:szCs w:val="22"/>
        </w:rPr>
      </w:pPr>
      <w:r>
        <w:rPr>
          <w:rFonts w:ascii="Arial" w:hAnsi="Arial" w:cs="Arial"/>
          <w:b/>
          <w:sz w:val="22"/>
          <w:szCs w:val="22"/>
        </w:rPr>
        <w:t>Zadávací dokumentaci pro výběr zhotovitele</w:t>
      </w:r>
      <w:r w:rsidR="007A1D0F" w:rsidRPr="000236AD">
        <w:rPr>
          <w:rFonts w:ascii="Arial" w:hAnsi="Arial" w:cs="Arial"/>
          <w:sz w:val="22"/>
          <w:szCs w:val="22"/>
        </w:rPr>
        <w:t xml:space="preserve"> </w:t>
      </w:r>
      <w:r w:rsidR="00024791" w:rsidRPr="000236AD">
        <w:rPr>
          <w:rFonts w:ascii="Arial" w:hAnsi="Arial" w:cs="Arial"/>
          <w:sz w:val="22"/>
          <w:szCs w:val="22"/>
        </w:rPr>
        <w:t xml:space="preserve">dle </w:t>
      </w:r>
      <w:proofErr w:type="gramStart"/>
      <w:r w:rsidR="005F199C" w:rsidRPr="000236AD">
        <w:rPr>
          <w:rFonts w:ascii="Arial" w:hAnsi="Arial" w:cs="Arial"/>
          <w:sz w:val="22"/>
          <w:szCs w:val="22"/>
        </w:rPr>
        <w:t xml:space="preserve">odst. </w:t>
      </w:r>
      <w:r w:rsidR="00A32966" w:rsidRPr="000236AD">
        <w:rPr>
          <w:rFonts w:ascii="Arial" w:hAnsi="Arial" w:cs="Arial"/>
          <w:sz w:val="22"/>
          <w:szCs w:val="22"/>
        </w:rPr>
        <w:fldChar w:fldCharType="begin"/>
      </w:r>
      <w:r w:rsidR="00A32966" w:rsidRPr="000236AD">
        <w:rPr>
          <w:rFonts w:ascii="Arial" w:hAnsi="Arial" w:cs="Arial"/>
          <w:sz w:val="22"/>
          <w:szCs w:val="22"/>
        </w:rPr>
        <w:instrText xml:space="preserve"> REF _Ref302995156 \r \h </w:instrText>
      </w:r>
      <w:r w:rsidR="00D40B28" w:rsidRPr="000236AD">
        <w:rPr>
          <w:rFonts w:ascii="Arial" w:hAnsi="Arial" w:cs="Arial"/>
          <w:sz w:val="22"/>
          <w:szCs w:val="22"/>
        </w:rPr>
        <w:instrText xml:space="preserve"> \* MERGEFORMAT </w:instrText>
      </w:r>
      <w:r w:rsidR="00A32966" w:rsidRPr="000236AD">
        <w:rPr>
          <w:rFonts w:ascii="Arial" w:hAnsi="Arial" w:cs="Arial"/>
          <w:sz w:val="22"/>
          <w:szCs w:val="22"/>
        </w:rPr>
      </w:r>
      <w:r w:rsidR="00A32966" w:rsidRPr="000236AD">
        <w:rPr>
          <w:rFonts w:ascii="Arial" w:hAnsi="Arial" w:cs="Arial"/>
          <w:sz w:val="22"/>
          <w:szCs w:val="22"/>
        </w:rPr>
        <w:fldChar w:fldCharType="separate"/>
      </w:r>
      <w:r w:rsidR="00755DCD">
        <w:rPr>
          <w:rFonts w:ascii="Arial" w:hAnsi="Arial" w:cs="Arial"/>
          <w:sz w:val="22"/>
          <w:szCs w:val="22"/>
        </w:rPr>
        <w:t>2.1</w:t>
      </w:r>
      <w:r w:rsidR="00A32966" w:rsidRPr="000236AD">
        <w:rPr>
          <w:rFonts w:ascii="Arial" w:hAnsi="Arial" w:cs="Arial"/>
          <w:sz w:val="22"/>
          <w:szCs w:val="22"/>
        </w:rPr>
        <w:fldChar w:fldCharType="end"/>
      </w:r>
      <w:r w:rsidR="00951D96" w:rsidRPr="000236AD">
        <w:rPr>
          <w:rFonts w:ascii="Arial" w:hAnsi="Arial" w:cs="Arial"/>
          <w:sz w:val="22"/>
          <w:szCs w:val="22"/>
        </w:rPr>
        <w:t>.</w:t>
      </w:r>
      <w:r>
        <w:rPr>
          <w:rFonts w:ascii="Arial" w:hAnsi="Arial" w:cs="Arial"/>
          <w:sz w:val="22"/>
          <w:szCs w:val="22"/>
        </w:rPr>
        <w:t>této</w:t>
      </w:r>
      <w:proofErr w:type="gramEnd"/>
      <w:r>
        <w:rPr>
          <w:rFonts w:ascii="Arial" w:hAnsi="Arial" w:cs="Arial"/>
          <w:sz w:val="22"/>
          <w:szCs w:val="22"/>
        </w:rPr>
        <w:t xml:space="preserve"> smlouvy</w:t>
      </w:r>
      <w:r w:rsidR="00951D96" w:rsidRPr="000236AD">
        <w:rPr>
          <w:rFonts w:ascii="Arial" w:hAnsi="Arial" w:cs="Arial"/>
          <w:sz w:val="22"/>
          <w:szCs w:val="22"/>
        </w:rPr>
        <w:t xml:space="preserve"> v termínu do</w:t>
      </w:r>
      <w:r w:rsidR="00E43CCA" w:rsidRPr="000236AD">
        <w:rPr>
          <w:rFonts w:ascii="Arial" w:hAnsi="Arial" w:cs="Arial"/>
          <w:sz w:val="22"/>
          <w:szCs w:val="22"/>
        </w:rPr>
        <w:t xml:space="preserve"> </w:t>
      </w:r>
      <w:r>
        <w:rPr>
          <w:rFonts w:ascii="Arial" w:hAnsi="Arial" w:cs="Arial"/>
          <w:sz w:val="22"/>
          <w:szCs w:val="22"/>
        </w:rPr>
        <w:t>30</w:t>
      </w:r>
      <w:r w:rsidR="00E43CCA" w:rsidRPr="000236AD">
        <w:rPr>
          <w:rFonts w:ascii="Arial" w:hAnsi="Arial" w:cs="Arial"/>
          <w:sz w:val="22"/>
          <w:szCs w:val="22"/>
        </w:rPr>
        <w:t xml:space="preserve"> </w:t>
      </w:r>
      <w:r w:rsidR="00EA35A7" w:rsidRPr="000236AD">
        <w:rPr>
          <w:rFonts w:ascii="Arial" w:hAnsi="Arial" w:cs="Arial"/>
          <w:sz w:val="22"/>
          <w:szCs w:val="22"/>
        </w:rPr>
        <w:t xml:space="preserve">kalendářních </w:t>
      </w:r>
      <w:r w:rsidR="00F50536" w:rsidRPr="000236AD">
        <w:rPr>
          <w:rFonts w:ascii="Arial" w:hAnsi="Arial" w:cs="Arial"/>
          <w:sz w:val="22"/>
          <w:szCs w:val="22"/>
        </w:rPr>
        <w:t>dnů</w:t>
      </w:r>
      <w:r w:rsidR="00DE75AA" w:rsidRPr="000236AD">
        <w:rPr>
          <w:rFonts w:ascii="Arial" w:hAnsi="Arial" w:cs="Arial"/>
          <w:sz w:val="22"/>
          <w:szCs w:val="22"/>
        </w:rPr>
        <w:t xml:space="preserve"> </w:t>
      </w:r>
      <w:r w:rsidR="005F199C" w:rsidRPr="000236AD">
        <w:rPr>
          <w:rFonts w:ascii="Arial" w:hAnsi="Arial" w:cs="Arial"/>
          <w:sz w:val="22"/>
          <w:szCs w:val="22"/>
        </w:rPr>
        <w:t xml:space="preserve">od </w:t>
      </w:r>
      <w:r w:rsidR="001965C4" w:rsidRPr="000236AD">
        <w:rPr>
          <w:rFonts w:ascii="Arial" w:hAnsi="Arial" w:cs="Arial"/>
          <w:sz w:val="22"/>
          <w:szCs w:val="22"/>
        </w:rPr>
        <w:t>účinnosti</w:t>
      </w:r>
      <w:r w:rsidR="0083494C" w:rsidRPr="000236AD">
        <w:rPr>
          <w:rFonts w:ascii="Arial" w:hAnsi="Arial" w:cs="Arial"/>
          <w:sz w:val="22"/>
          <w:szCs w:val="22"/>
        </w:rPr>
        <w:t xml:space="preserve"> </w:t>
      </w:r>
      <w:r w:rsidR="005F199C" w:rsidRPr="000236AD">
        <w:rPr>
          <w:rFonts w:ascii="Arial" w:hAnsi="Arial" w:cs="Arial"/>
          <w:sz w:val="22"/>
          <w:szCs w:val="22"/>
        </w:rPr>
        <w:t xml:space="preserve">této </w:t>
      </w:r>
      <w:r w:rsidR="0083494C" w:rsidRPr="000236AD">
        <w:rPr>
          <w:rFonts w:ascii="Arial" w:hAnsi="Arial" w:cs="Arial"/>
          <w:sz w:val="22"/>
          <w:szCs w:val="22"/>
        </w:rPr>
        <w:t>smlouvy o dílo</w:t>
      </w:r>
      <w:r w:rsidR="00256A73" w:rsidRPr="000236AD">
        <w:rPr>
          <w:rFonts w:ascii="Arial" w:hAnsi="Arial" w:cs="Arial"/>
          <w:sz w:val="22"/>
          <w:szCs w:val="22"/>
        </w:rPr>
        <w:t>.</w:t>
      </w:r>
      <w:r w:rsidR="0083494C" w:rsidRPr="000236AD">
        <w:rPr>
          <w:rFonts w:ascii="Arial" w:hAnsi="Arial" w:cs="Arial"/>
          <w:sz w:val="22"/>
          <w:szCs w:val="22"/>
        </w:rPr>
        <w:t xml:space="preserve"> </w:t>
      </w:r>
    </w:p>
    <w:p w14:paraId="0243CD0D" w14:textId="77777777" w:rsidR="00EF6E32" w:rsidRPr="00220243" w:rsidRDefault="00951D96" w:rsidP="0027304F">
      <w:pPr>
        <w:widowControl w:val="0"/>
        <w:numPr>
          <w:ilvl w:val="1"/>
          <w:numId w:val="10"/>
        </w:numPr>
        <w:adjustRightInd w:val="0"/>
        <w:spacing w:after="60" w:line="276" w:lineRule="auto"/>
        <w:ind w:left="539" w:hanging="539"/>
        <w:jc w:val="both"/>
        <w:textAlignment w:val="baseline"/>
        <w:outlineLvl w:val="0"/>
        <w:rPr>
          <w:rFonts w:ascii="Arial" w:hAnsi="Arial" w:cs="Arial"/>
          <w:b/>
          <w:sz w:val="22"/>
          <w:szCs w:val="22"/>
        </w:rPr>
      </w:pPr>
      <w:r w:rsidRPr="00220243">
        <w:rPr>
          <w:rFonts w:ascii="Arial" w:hAnsi="Arial" w:cs="Arial"/>
          <w:b/>
          <w:sz w:val="22"/>
          <w:szCs w:val="22"/>
        </w:rPr>
        <w:t>Výkon</w:t>
      </w:r>
      <w:r w:rsidRPr="00220243">
        <w:rPr>
          <w:rFonts w:ascii="Arial" w:hAnsi="Arial" w:cs="Arial"/>
          <w:sz w:val="22"/>
          <w:szCs w:val="22"/>
        </w:rPr>
        <w:t xml:space="preserve"> </w:t>
      </w:r>
      <w:r w:rsidR="00F50536" w:rsidRPr="00220243">
        <w:rPr>
          <w:rFonts w:ascii="Arial" w:hAnsi="Arial" w:cs="Arial"/>
          <w:b/>
          <w:sz w:val="22"/>
          <w:szCs w:val="22"/>
        </w:rPr>
        <w:t>AD</w:t>
      </w:r>
      <w:r w:rsidRPr="00220243">
        <w:rPr>
          <w:rFonts w:ascii="Arial" w:hAnsi="Arial" w:cs="Arial"/>
          <w:b/>
          <w:sz w:val="22"/>
          <w:szCs w:val="22"/>
        </w:rPr>
        <w:t xml:space="preserve"> </w:t>
      </w:r>
      <w:r w:rsidR="00F50536" w:rsidRPr="00220243">
        <w:rPr>
          <w:rFonts w:ascii="Arial" w:hAnsi="Arial" w:cs="Arial"/>
          <w:sz w:val="22"/>
          <w:szCs w:val="22"/>
        </w:rPr>
        <w:t xml:space="preserve">dle </w:t>
      </w:r>
      <w:r w:rsidR="00C65E56" w:rsidRPr="00220243">
        <w:rPr>
          <w:rFonts w:ascii="Arial" w:hAnsi="Arial" w:cs="Arial"/>
          <w:sz w:val="22"/>
          <w:szCs w:val="22"/>
        </w:rPr>
        <w:t xml:space="preserve">odst. </w:t>
      </w:r>
      <w:proofErr w:type="gramStart"/>
      <w:r w:rsidR="007A1D0F">
        <w:rPr>
          <w:rFonts w:ascii="Arial" w:hAnsi="Arial" w:cs="Arial"/>
          <w:sz w:val="22"/>
          <w:szCs w:val="22"/>
        </w:rPr>
        <w:t>2.4.</w:t>
      </w:r>
      <w:r w:rsidR="00256A73" w:rsidRPr="00220243">
        <w:rPr>
          <w:rFonts w:ascii="Arial" w:hAnsi="Arial" w:cs="Arial"/>
          <w:sz w:val="22"/>
          <w:szCs w:val="22"/>
        </w:rPr>
        <w:t xml:space="preserve"> </w:t>
      </w:r>
      <w:r w:rsidR="00EF6E32" w:rsidRPr="00220243">
        <w:rPr>
          <w:rFonts w:ascii="Arial" w:hAnsi="Arial" w:cs="Arial"/>
          <w:sz w:val="22"/>
          <w:szCs w:val="22"/>
        </w:rPr>
        <w:t>bude</w:t>
      </w:r>
      <w:proofErr w:type="gramEnd"/>
      <w:r w:rsidR="00D34AE7" w:rsidRPr="00220243">
        <w:rPr>
          <w:rFonts w:ascii="Arial" w:hAnsi="Arial" w:cs="Arial"/>
          <w:sz w:val="22"/>
          <w:szCs w:val="22"/>
        </w:rPr>
        <w:t xml:space="preserve"> prováděn pouze v případě, že dojde k realizaci stavby, a bude </w:t>
      </w:r>
      <w:r w:rsidR="00EF6E32" w:rsidRPr="00220243">
        <w:rPr>
          <w:rFonts w:ascii="Arial" w:hAnsi="Arial" w:cs="Arial"/>
          <w:sz w:val="22"/>
          <w:szCs w:val="22"/>
        </w:rPr>
        <w:t xml:space="preserve">probíhat v termínech vyplývajících z termínů </w:t>
      </w:r>
      <w:r w:rsidR="00E74F3B" w:rsidRPr="00220243">
        <w:rPr>
          <w:rFonts w:ascii="Arial" w:hAnsi="Arial" w:cs="Arial"/>
          <w:sz w:val="22"/>
          <w:szCs w:val="22"/>
        </w:rPr>
        <w:t xml:space="preserve">veřejné zakázky na realizaci stavby a ze </w:t>
      </w:r>
      <w:r w:rsidR="00EF6E32" w:rsidRPr="00220243">
        <w:rPr>
          <w:rFonts w:ascii="Arial" w:hAnsi="Arial" w:cs="Arial"/>
          <w:sz w:val="22"/>
          <w:szCs w:val="22"/>
        </w:rPr>
        <w:t xml:space="preserve">smlouvy </w:t>
      </w:r>
      <w:r w:rsidR="00E74F3B" w:rsidRPr="00220243">
        <w:rPr>
          <w:rFonts w:ascii="Arial" w:hAnsi="Arial" w:cs="Arial"/>
          <w:sz w:val="22"/>
          <w:szCs w:val="22"/>
        </w:rPr>
        <w:t>o dílo na realizaci</w:t>
      </w:r>
      <w:r w:rsidR="00EF6E32" w:rsidRPr="00220243">
        <w:rPr>
          <w:rFonts w:ascii="Arial" w:hAnsi="Arial" w:cs="Arial"/>
          <w:sz w:val="22"/>
          <w:szCs w:val="22"/>
        </w:rPr>
        <w:t xml:space="preserve"> stavby.</w:t>
      </w:r>
      <w:r w:rsidR="00C65E56" w:rsidRPr="00220243">
        <w:rPr>
          <w:rFonts w:ascii="Arial" w:hAnsi="Arial" w:cs="Arial"/>
          <w:sz w:val="22"/>
          <w:szCs w:val="22"/>
        </w:rPr>
        <w:t xml:space="preserve"> Tyto termín budou zhotoviteli sděleny bez zbytečného odkladu po uzavření smlouvy s dodavatelem stavby.</w:t>
      </w:r>
    </w:p>
    <w:p w14:paraId="7E1E1860" w14:textId="77777777" w:rsidR="00E74F3B" w:rsidRPr="00220243" w:rsidRDefault="00E74F3B" w:rsidP="00420A19">
      <w:pPr>
        <w:widowControl w:val="0"/>
        <w:adjustRightInd w:val="0"/>
        <w:spacing w:after="60" w:line="276" w:lineRule="auto"/>
        <w:ind w:left="539"/>
        <w:jc w:val="both"/>
        <w:textAlignment w:val="baseline"/>
        <w:outlineLvl w:val="0"/>
        <w:rPr>
          <w:rFonts w:ascii="Arial" w:hAnsi="Arial" w:cs="Arial"/>
          <w:b/>
          <w:sz w:val="22"/>
          <w:szCs w:val="22"/>
        </w:rPr>
      </w:pPr>
      <w:r w:rsidRPr="00220243">
        <w:rPr>
          <w:rFonts w:ascii="Arial" w:hAnsi="Arial" w:cs="Arial"/>
          <w:b/>
          <w:sz w:val="22"/>
          <w:szCs w:val="22"/>
        </w:rPr>
        <w:t>Předpokládaný termín veřejné zakázky:</w:t>
      </w:r>
      <w:r w:rsidR="00792684" w:rsidRPr="00220243">
        <w:rPr>
          <w:rFonts w:ascii="Arial" w:hAnsi="Arial" w:cs="Arial"/>
          <w:b/>
          <w:sz w:val="22"/>
          <w:szCs w:val="22"/>
        </w:rPr>
        <w:t xml:space="preserve"> </w:t>
      </w:r>
      <w:r w:rsidR="00E816EB">
        <w:rPr>
          <w:rFonts w:ascii="Arial" w:hAnsi="Arial" w:cs="Arial"/>
          <w:b/>
          <w:sz w:val="22"/>
          <w:szCs w:val="22"/>
        </w:rPr>
        <w:t xml:space="preserve">2. pololetí </w:t>
      </w:r>
      <w:proofErr w:type="gramStart"/>
      <w:r w:rsidR="00E816EB">
        <w:rPr>
          <w:rFonts w:ascii="Arial" w:hAnsi="Arial" w:cs="Arial"/>
          <w:b/>
          <w:sz w:val="22"/>
          <w:szCs w:val="22"/>
        </w:rPr>
        <w:t>20</w:t>
      </w:r>
      <w:r w:rsidR="00E816EB" w:rsidRPr="009F6581">
        <w:rPr>
          <w:rFonts w:ascii="Arial" w:hAnsi="Arial" w:cs="Arial"/>
          <w:b/>
          <w:sz w:val="22"/>
          <w:szCs w:val="22"/>
        </w:rPr>
        <w:t>2</w:t>
      </w:r>
      <w:r w:rsidR="00437E8B">
        <w:rPr>
          <w:rFonts w:ascii="Arial" w:hAnsi="Arial" w:cs="Arial"/>
          <w:b/>
          <w:sz w:val="22"/>
          <w:szCs w:val="22"/>
        </w:rPr>
        <w:t>5</w:t>
      </w:r>
      <w:r w:rsidR="005757FA">
        <w:rPr>
          <w:rFonts w:ascii="Arial" w:hAnsi="Arial" w:cs="Arial"/>
          <w:b/>
          <w:sz w:val="22"/>
          <w:szCs w:val="22"/>
        </w:rPr>
        <w:t xml:space="preserve"> </w:t>
      </w:r>
      <w:r w:rsidR="00E335D1">
        <w:rPr>
          <w:rFonts w:ascii="Arial" w:hAnsi="Arial" w:cs="Arial"/>
          <w:b/>
          <w:sz w:val="22"/>
          <w:szCs w:val="22"/>
        </w:rPr>
        <w:t xml:space="preserve"> (07</w:t>
      </w:r>
      <w:proofErr w:type="gramEnd"/>
      <w:r w:rsidR="00E335D1">
        <w:rPr>
          <w:rFonts w:ascii="Arial" w:hAnsi="Arial" w:cs="Arial"/>
          <w:b/>
          <w:sz w:val="22"/>
          <w:szCs w:val="22"/>
        </w:rPr>
        <w:t>-09/2025)</w:t>
      </w:r>
    </w:p>
    <w:p w14:paraId="639A24F8" w14:textId="77777777" w:rsidR="00E74F3B" w:rsidRPr="00220243" w:rsidRDefault="00E74F3B" w:rsidP="00420A19">
      <w:pPr>
        <w:widowControl w:val="0"/>
        <w:adjustRightInd w:val="0"/>
        <w:spacing w:after="60" w:line="276" w:lineRule="auto"/>
        <w:ind w:left="539"/>
        <w:jc w:val="both"/>
        <w:textAlignment w:val="baseline"/>
        <w:outlineLvl w:val="0"/>
        <w:rPr>
          <w:rFonts w:ascii="Arial" w:hAnsi="Arial" w:cs="Arial"/>
          <w:b/>
          <w:sz w:val="22"/>
          <w:szCs w:val="22"/>
        </w:rPr>
      </w:pPr>
      <w:r w:rsidRPr="00220243">
        <w:rPr>
          <w:rFonts w:ascii="Arial" w:hAnsi="Arial" w:cs="Arial"/>
          <w:b/>
          <w:sz w:val="22"/>
          <w:szCs w:val="22"/>
        </w:rPr>
        <w:t>Předpokládaný termín realizace stavby:</w:t>
      </w:r>
      <w:r w:rsidR="00792684" w:rsidRPr="00220243">
        <w:rPr>
          <w:rFonts w:ascii="Arial" w:hAnsi="Arial" w:cs="Arial"/>
          <w:b/>
          <w:sz w:val="22"/>
          <w:szCs w:val="22"/>
        </w:rPr>
        <w:t xml:space="preserve"> </w:t>
      </w:r>
      <w:r w:rsidR="00E816EB">
        <w:rPr>
          <w:rFonts w:ascii="Arial" w:hAnsi="Arial" w:cs="Arial"/>
          <w:b/>
          <w:sz w:val="22"/>
          <w:szCs w:val="22"/>
        </w:rPr>
        <w:t xml:space="preserve">2. pololetí </w:t>
      </w:r>
      <w:proofErr w:type="gramStart"/>
      <w:r w:rsidR="00E816EB">
        <w:rPr>
          <w:rFonts w:ascii="Arial" w:hAnsi="Arial" w:cs="Arial"/>
          <w:b/>
          <w:sz w:val="22"/>
          <w:szCs w:val="22"/>
        </w:rPr>
        <w:t>20</w:t>
      </w:r>
      <w:r w:rsidR="00E816EB" w:rsidRPr="009F6581">
        <w:rPr>
          <w:rFonts w:ascii="Arial" w:hAnsi="Arial" w:cs="Arial"/>
          <w:b/>
          <w:sz w:val="22"/>
          <w:szCs w:val="22"/>
        </w:rPr>
        <w:t>2</w:t>
      </w:r>
      <w:r w:rsidR="00437E8B">
        <w:rPr>
          <w:rFonts w:ascii="Arial" w:hAnsi="Arial" w:cs="Arial"/>
          <w:b/>
          <w:sz w:val="22"/>
          <w:szCs w:val="22"/>
        </w:rPr>
        <w:t>5</w:t>
      </w:r>
      <w:r w:rsidR="00E335D1">
        <w:rPr>
          <w:rFonts w:ascii="Arial" w:hAnsi="Arial" w:cs="Arial"/>
          <w:b/>
          <w:sz w:val="22"/>
          <w:szCs w:val="22"/>
        </w:rPr>
        <w:t xml:space="preserve">  (07</w:t>
      </w:r>
      <w:proofErr w:type="gramEnd"/>
      <w:r w:rsidR="00E335D1">
        <w:rPr>
          <w:rFonts w:ascii="Arial" w:hAnsi="Arial" w:cs="Arial"/>
          <w:b/>
          <w:sz w:val="22"/>
          <w:szCs w:val="22"/>
        </w:rPr>
        <w:t>-09/2025)</w:t>
      </w:r>
    </w:p>
    <w:p w14:paraId="2B8925DF" w14:textId="36B2458E" w:rsidR="00D34AE7" w:rsidRPr="00220243" w:rsidRDefault="00D34AE7" w:rsidP="00420A19">
      <w:pPr>
        <w:widowControl w:val="0"/>
        <w:adjustRightInd w:val="0"/>
        <w:spacing w:after="60" w:line="276" w:lineRule="auto"/>
        <w:ind w:left="539"/>
        <w:jc w:val="both"/>
        <w:textAlignment w:val="baseline"/>
        <w:outlineLvl w:val="0"/>
        <w:rPr>
          <w:rFonts w:ascii="Arial" w:hAnsi="Arial" w:cs="Arial"/>
          <w:sz w:val="22"/>
          <w:szCs w:val="22"/>
        </w:rPr>
      </w:pPr>
      <w:r w:rsidRPr="00220243">
        <w:rPr>
          <w:rFonts w:ascii="Arial" w:hAnsi="Arial" w:cs="Arial"/>
          <w:sz w:val="22"/>
          <w:szCs w:val="22"/>
        </w:rPr>
        <w:t xml:space="preserve">V souladu s § 100 odst. 1 zákona č. 134/2016 Sb. si objednatel (zadavatel) vyhrazuje pro budoucí plnění změnu závazku z této smlouvy, a to právo nerealizovat výkon autorského dozoru dle odst. </w:t>
      </w:r>
      <w:r w:rsidR="00D6211B">
        <w:rPr>
          <w:rFonts w:ascii="Arial" w:hAnsi="Arial" w:cs="Arial"/>
          <w:sz w:val="22"/>
          <w:szCs w:val="22"/>
        </w:rPr>
        <w:t>2.</w:t>
      </w:r>
      <w:r w:rsidR="007A1D0F">
        <w:rPr>
          <w:rFonts w:ascii="Arial" w:hAnsi="Arial" w:cs="Arial"/>
          <w:sz w:val="22"/>
          <w:szCs w:val="22"/>
        </w:rPr>
        <w:t>4</w:t>
      </w:r>
      <w:r w:rsidRPr="00220243">
        <w:rPr>
          <w:rFonts w:ascii="Arial" w:hAnsi="Arial" w:cs="Arial"/>
          <w:sz w:val="22"/>
          <w:szCs w:val="22"/>
        </w:rPr>
        <w:t xml:space="preserve"> této smlouvy, a to v celém rozsahu</w:t>
      </w:r>
      <w:r w:rsidR="00D32F13">
        <w:rPr>
          <w:rFonts w:ascii="Arial" w:hAnsi="Arial" w:cs="Arial"/>
          <w:sz w:val="22"/>
          <w:szCs w:val="22"/>
        </w:rPr>
        <w:t xml:space="preserve">. </w:t>
      </w:r>
      <w:r w:rsidRPr="00220243">
        <w:rPr>
          <w:rFonts w:ascii="Arial" w:hAnsi="Arial" w:cs="Arial"/>
          <w:sz w:val="22"/>
          <w:szCs w:val="22"/>
        </w:rPr>
        <w:t xml:space="preserve">V souvislosti s uplatnění této vyhrazené změny závazku ze smlouvy si zadavatel rovněž vyhrazuje právo na změnu ceny díla dle </w:t>
      </w:r>
      <w:proofErr w:type="gramStart"/>
      <w:r w:rsidRPr="00220243">
        <w:rPr>
          <w:rFonts w:ascii="Arial" w:hAnsi="Arial" w:cs="Arial"/>
          <w:sz w:val="22"/>
          <w:szCs w:val="22"/>
        </w:rPr>
        <w:t xml:space="preserve">odst. </w:t>
      </w:r>
      <w:r w:rsidRPr="00220243">
        <w:rPr>
          <w:rFonts w:ascii="Arial" w:hAnsi="Arial" w:cs="Arial"/>
          <w:sz w:val="22"/>
          <w:szCs w:val="22"/>
        </w:rPr>
        <w:fldChar w:fldCharType="begin"/>
      </w:r>
      <w:r w:rsidRPr="00220243">
        <w:rPr>
          <w:rFonts w:ascii="Arial" w:hAnsi="Arial" w:cs="Arial"/>
          <w:sz w:val="22"/>
          <w:szCs w:val="22"/>
        </w:rPr>
        <w:instrText xml:space="preserve"> REF _Ref57715912 \r \h </w:instrText>
      </w:r>
      <w:r w:rsidR="00220243" w:rsidRPr="00220243">
        <w:rPr>
          <w:rFonts w:ascii="Arial" w:hAnsi="Arial" w:cs="Arial"/>
          <w:sz w:val="22"/>
          <w:szCs w:val="22"/>
        </w:rPr>
        <w:instrText xml:space="preserve"> \* MERGEFORMAT </w:instrText>
      </w:r>
      <w:r w:rsidRPr="00220243">
        <w:rPr>
          <w:rFonts w:ascii="Arial" w:hAnsi="Arial" w:cs="Arial"/>
          <w:sz w:val="22"/>
          <w:szCs w:val="22"/>
        </w:rPr>
      </w:r>
      <w:r w:rsidRPr="00220243">
        <w:rPr>
          <w:rFonts w:ascii="Arial" w:hAnsi="Arial" w:cs="Arial"/>
          <w:sz w:val="22"/>
          <w:szCs w:val="22"/>
        </w:rPr>
        <w:fldChar w:fldCharType="separate"/>
      </w:r>
      <w:r w:rsidR="00755DCD">
        <w:rPr>
          <w:rFonts w:ascii="Arial" w:hAnsi="Arial" w:cs="Arial"/>
          <w:sz w:val="22"/>
          <w:szCs w:val="22"/>
        </w:rPr>
        <w:t>4.1</w:t>
      </w:r>
      <w:r w:rsidRPr="00220243">
        <w:rPr>
          <w:rFonts w:ascii="Arial" w:hAnsi="Arial" w:cs="Arial"/>
          <w:sz w:val="22"/>
          <w:szCs w:val="22"/>
        </w:rPr>
        <w:fldChar w:fldCharType="end"/>
      </w:r>
      <w:r w:rsidRPr="00220243">
        <w:rPr>
          <w:rFonts w:ascii="Arial" w:hAnsi="Arial" w:cs="Arial"/>
          <w:sz w:val="22"/>
          <w:szCs w:val="22"/>
        </w:rPr>
        <w:t xml:space="preserve"> této</w:t>
      </w:r>
      <w:proofErr w:type="gramEnd"/>
      <w:r w:rsidRPr="00220243">
        <w:rPr>
          <w:rFonts w:ascii="Arial" w:hAnsi="Arial" w:cs="Arial"/>
          <w:sz w:val="22"/>
          <w:szCs w:val="22"/>
        </w:rPr>
        <w:t xml:space="preserve"> smlouvy, a to snížení ceny díla v rozsahu, který dle rozpisu odst. </w:t>
      </w:r>
      <w:r w:rsidR="00D6211B">
        <w:rPr>
          <w:rFonts w:ascii="Arial" w:hAnsi="Arial" w:cs="Arial"/>
          <w:sz w:val="22"/>
          <w:szCs w:val="22"/>
        </w:rPr>
        <w:t>4.2.4</w:t>
      </w:r>
      <w:r w:rsidRPr="00220243">
        <w:rPr>
          <w:rFonts w:ascii="Arial" w:hAnsi="Arial" w:cs="Arial"/>
          <w:sz w:val="22"/>
          <w:szCs w:val="22"/>
        </w:rPr>
        <w:t xml:space="preserve"> této smlouvy připadá na nerealizovanou část výkonu autorského dozoru.</w:t>
      </w:r>
    </w:p>
    <w:p w14:paraId="477EA571" w14:textId="77777777" w:rsidR="00951D96" w:rsidRPr="00220243" w:rsidRDefault="00951D96" w:rsidP="0027304F">
      <w:pPr>
        <w:widowControl w:val="0"/>
        <w:numPr>
          <w:ilvl w:val="1"/>
          <w:numId w:val="10"/>
        </w:numPr>
        <w:adjustRightInd w:val="0"/>
        <w:spacing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t>K převzetí díla nebo jeho části vyzve zhotovitel objednatele alespoň 3 dny předem. Objednatel není povinen převzít dílo</w:t>
      </w:r>
      <w:r w:rsidR="00F50536" w:rsidRPr="00220243">
        <w:rPr>
          <w:rFonts w:ascii="Arial" w:hAnsi="Arial" w:cs="Arial"/>
          <w:sz w:val="22"/>
          <w:szCs w:val="22"/>
        </w:rPr>
        <w:t xml:space="preserve"> nebo jeho část, vykazuje-li</w:t>
      </w:r>
      <w:r w:rsidRPr="00220243">
        <w:rPr>
          <w:rFonts w:ascii="Arial" w:hAnsi="Arial" w:cs="Arial"/>
          <w:sz w:val="22"/>
          <w:szCs w:val="22"/>
        </w:rPr>
        <w:t xml:space="preserve"> vady a nedodělky. O převzetí díla bude sepsán Protokol o předání a převzetí díla, který podepíší zástupci obou smluvních stran. V závěru protokolu objednatel prohlásí, zda dílo přijímá nebo nepřijímá</w:t>
      </w:r>
      <w:r w:rsidR="003444C7" w:rsidRPr="00220243">
        <w:rPr>
          <w:rFonts w:ascii="Arial" w:hAnsi="Arial" w:cs="Arial"/>
          <w:sz w:val="22"/>
          <w:szCs w:val="22"/>
        </w:rPr>
        <w:t>,</w:t>
      </w:r>
      <w:r w:rsidRPr="00220243">
        <w:rPr>
          <w:rFonts w:ascii="Arial" w:hAnsi="Arial" w:cs="Arial"/>
          <w:sz w:val="22"/>
          <w:szCs w:val="22"/>
        </w:rPr>
        <w:t xml:space="preserve"> a pokud ne, z jakých důvodů.</w:t>
      </w:r>
    </w:p>
    <w:p w14:paraId="609DBA30" w14:textId="77777777" w:rsidR="00BB78D6" w:rsidRPr="00220243" w:rsidRDefault="00BB78D6" w:rsidP="0027304F">
      <w:pPr>
        <w:widowControl w:val="0"/>
        <w:numPr>
          <w:ilvl w:val="1"/>
          <w:numId w:val="10"/>
        </w:numPr>
        <w:adjustRightInd w:val="0"/>
        <w:spacing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lastRenderedPageBreak/>
        <w:t xml:space="preserve">Prodlení Zhotovitele s dokončením některého ze stupňů PD delší jak </w:t>
      </w:r>
      <w:r w:rsidR="00D32F13" w:rsidRPr="007A1D0F">
        <w:rPr>
          <w:rFonts w:ascii="Arial" w:hAnsi="Arial" w:cs="Arial"/>
          <w:sz w:val="22"/>
          <w:szCs w:val="22"/>
        </w:rPr>
        <w:t>10</w:t>
      </w:r>
      <w:r w:rsidRPr="00220243">
        <w:rPr>
          <w:rFonts w:ascii="Arial" w:hAnsi="Arial" w:cs="Arial"/>
          <w:sz w:val="22"/>
          <w:szCs w:val="22"/>
        </w:rPr>
        <w:t xml:space="preserve"> </w:t>
      </w:r>
      <w:r w:rsidR="00F601E1" w:rsidRPr="00220243">
        <w:rPr>
          <w:rFonts w:ascii="Arial" w:hAnsi="Arial" w:cs="Arial"/>
          <w:sz w:val="22"/>
          <w:szCs w:val="22"/>
        </w:rPr>
        <w:t xml:space="preserve">kalendářních </w:t>
      </w:r>
      <w:r w:rsidRPr="00220243">
        <w:rPr>
          <w:rFonts w:ascii="Arial" w:hAnsi="Arial" w:cs="Arial"/>
          <w:sz w:val="22"/>
          <w:szCs w:val="22"/>
        </w:rPr>
        <w:t>dnů se považuje</w:t>
      </w:r>
      <w:r w:rsidR="00F50536" w:rsidRPr="00220243">
        <w:rPr>
          <w:rFonts w:ascii="Arial" w:hAnsi="Arial" w:cs="Arial"/>
          <w:sz w:val="22"/>
          <w:szCs w:val="22"/>
        </w:rPr>
        <w:t xml:space="preserve"> za podstatné porušení smlouvy</w:t>
      </w:r>
      <w:r w:rsidRPr="00220243">
        <w:rPr>
          <w:rFonts w:ascii="Arial" w:hAnsi="Arial" w:cs="Arial"/>
          <w:sz w:val="22"/>
          <w:szCs w:val="22"/>
        </w:rPr>
        <w:t xml:space="preserve"> pouze v případě, že prodlení vzniklo prokazatelně z důvodů na straně Zhotovitele.</w:t>
      </w:r>
    </w:p>
    <w:p w14:paraId="1DFCB0FC" w14:textId="77777777" w:rsidR="00FB2FE9" w:rsidRPr="00220243" w:rsidRDefault="00BB78D6" w:rsidP="0027304F">
      <w:pPr>
        <w:widowControl w:val="0"/>
        <w:numPr>
          <w:ilvl w:val="1"/>
          <w:numId w:val="10"/>
        </w:numPr>
        <w:adjustRightInd w:val="0"/>
        <w:spacing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t xml:space="preserve">Termínem dokončení se rozumí den, kdy dojde k písemnému protokolárnímu předání </w:t>
      </w:r>
      <w:r w:rsidR="006E14BC" w:rsidRPr="00220243">
        <w:rPr>
          <w:rFonts w:ascii="Arial" w:hAnsi="Arial" w:cs="Arial"/>
          <w:sz w:val="22"/>
          <w:szCs w:val="22"/>
        </w:rPr>
        <w:t xml:space="preserve">a převzetí </w:t>
      </w:r>
      <w:r w:rsidR="0098231E" w:rsidRPr="00220243">
        <w:rPr>
          <w:rFonts w:ascii="Arial" w:hAnsi="Arial" w:cs="Arial"/>
          <w:sz w:val="22"/>
          <w:szCs w:val="22"/>
        </w:rPr>
        <w:t xml:space="preserve">odsouhlaseného a projednaného </w:t>
      </w:r>
      <w:r w:rsidRPr="00220243">
        <w:rPr>
          <w:rFonts w:ascii="Arial" w:hAnsi="Arial" w:cs="Arial"/>
          <w:sz w:val="22"/>
          <w:szCs w:val="22"/>
        </w:rPr>
        <w:t xml:space="preserve">příslušného stupně </w:t>
      </w:r>
      <w:r w:rsidR="00D26601" w:rsidRPr="00220243">
        <w:rPr>
          <w:rFonts w:ascii="Arial" w:hAnsi="Arial" w:cs="Arial"/>
          <w:sz w:val="22"/>
          <w:szCs w:val="22"/>
        </w:rPr>
        <w:t xml:space="preserve">projektové dokumentace </w:t>
      </w:r>
      <w:r w:rsidRPr="00220243">
        <w:rPr>
          <w:rFonts w:ascii="Arial" w:hAnsi="Arial" w:cs="Arial"/>
          <w:sz w:val="22"/>
          <w:szCs w:val="22"/>
        </w:rPr>
        <w:t>Objednatelem</w:t>
      </w:r>
      <w:r w:rsidR="000C23F1" w:rsidRPr="00220243">
        <w:rPr>
          <w:rFonts w:ascii="Arial" w:hAnsi="Arial" w:cs="Arial"/>
          <w:sz w:val="22"/>
          <w:szCs w:val="22"/>
        </w:rPr>
        <w:t xml:space="preserve"> bez vad a nedodělků.</w:t>
      </w:r>
    </w:p>
    <w:p w14:paraId="021E7C75" w14:textId="77777777" w:rsidR="00F50536" w:rsidRPr="00494D6A" w:rsidRDefault="003D3BA2" w:rsidP="0027304F">
      <w:pPr>
        <w:widowControl w:val="0"/>
        <w:numPr>
          <w:ilvl w:val="1"/>
          <w:numId w:val="10"/>
        </w:numPr>
        <w:adjustRightInd w:val="0"/>
        <w:spacing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t xml:space="preserve">Místem plnění je: </w:t>
      </w:r>
      <w:r w:rsidR="000236AD" w:rsidRPr="000236AD">
        <w:rPr>
          <w:rFonts w:ascii="Arial" w:hAnsi="Arial" w:cs="Arial"/>
          <w:sz w:val="22"/>
          <w:szCs w:val="22"/>
        </w:rPr>
        <w:t>Základní škola Rožnov pod Radhoštěm</w:t>
      </w:r>
      <w:r w:rsidR="00E335D1">
        <w:rPr>
          <w:rFonts w:ascii="Arial" w:hAnsi="Arial" w:cs="Arial"/>
          <w:sz w:val="22"/>
          <w:szCs w:val="22"/>
        </w:rPr>
        <w:t>,</w:t>
      </w:r>
      <w:r w:rsidR="000236AD" w:rsidRPr="000236AD">
        <w:rPr>
          <w:rFonts w:ascii="Arial" w:hAnsi="Arial" w:cs="Arial"/>
          <w:sz w:val="22"/>
          <w:szCs w:val="22"/>
        </w:rPr>
        <w:t xml:space="preserve"> Tyršovo nábřeží, Tyršovo nábřeží 649, 756 61 Rožnov pod Radhoštěm</w:t>
      </w:r>
      <w:r w:rsidRPr="00494D6A">
        <w:rPr>
          <w:rFonts w:ascii="Arial" w:hAnsi="Arial" w:cs="Arial"/>
          <w:sz w:val="22"/>
          <w:szCs w:val="22"/>
        </w:rPr>
        <w:t xml:space="preserve">, pozemek </w:t>
      </w:r>
      <w:proofErr w:type="spellStart"/>
      <w:proofErr w:type="gramStart"/>
      <w:r w:rsidRPr="00494D6A">
        <w:rPr>
          <w:rFonts w:ascii="Arial" w:hAnsi="Arial" w:cs="Arial"/>
          <w:sz w:val="22"/>
          <w:szCs w:val="22"/>
        </w:rPr>
        <w:t>parc</w:t>
      </w:r>
      <w:proofErr w:type="gramEnd"/>
      <w:r w:rsidRPr="00494D6A">
        <w:rPr>
          <w:rFonts w:ascii="Arial" w:hAnsi="Arial" w:cs="Arial"/>
          <w:sz w:val="22"/>
          <w:szCs w:val="22"/>
        </w:rPr>
        <w:t>.</w:t>
      </w:r>
      <w:proofErr w:type="gramStart"/>
      <w:r w:rsidRPr="00494D6A">
        <w:rPr>
          <w:rFonts w:ascii="Arial" w:hAnsi="Arial" w:cs="Arial"/>
          <w:sz w:val="22"/>
          <w:szCs w:val="22"/>
        </w:rPr>
        <w:t>č</w:t>
      </w:r>
      <w:proofErr w:type="spellEnd"/>
      <w:r w:rsidRPr="00494D6A">
        <w:rPr>
          <w:rFonts w:ascii="Arial" w:hAnsi="Arial" w:cs="Arial"/>
          <w:sz w:val="22"/>
          <w:szCs w:val="22"/>
        </w:rPr>
        <w:t>.</w:t>
      </w:r>
      <w:proofErr w:type="gramEnd"/>
      <w:r w:rsidRPr="00494D6A">
        <w:rPr>
          <w:rFonts w:ascii="Arial" w:hAnsi="Arial" w:cs="Arial"/>
          <w:sz w:val="22"/>
          <w:szCs w:val="22"/>
        </w:rPr>
        <w:t xml:space="preserve"> st. </w:t>
      </w:r>
      <w:r w:rsidR="006F1E33" w:rsidRPr="00494D6A">
        <w:rPr>
          <w:rFonts w:ascii="Arial" w:hAnsi="Arial" w:cs="Arial"/>
          <w:sz w:val="22"/>
          <w:szCs w:val="22"/>
        </w:rPr>
        <w:t>867</w:t>
      </w:r>
      <w:r w:rsidRPr="00494D6A">
        <w:rPr>
          <w:rFonts w:ascii="Arial" w:hAnsi="Arial" w:cs="Arial"/>
          <w:sz w:val="22"/>
          <w:szCs w:val="22"/>
        </w:rPr>
        <w:t xml:space="preserve">/1 v katastrálním území </w:t>
      </w:r>
      <w:r w:rsidR="006F1E33" w:rsidRPr="00494D6A">
        <w:rPr>
          <w:rFonts w:ascii="Arial" w:hAnsi="Arial" w:cs="Arial"/>
          <w:sz w:val="22"/>
          <w:szCs w:val="22"/>
        </w:rPr>
        <w:t>Rožnov pod Radhoštěm</w:t>
      </w:r>
      <w:r w:rsidRPr="00494D6A">
        <w:rPr>
          <w:rFonts w:ascii="Arial" w:hAnsi="Arial" w:cs="Arial"/>
          <w:sz w:val="22"/>
          <w:szCs w:val="22"/>
        </w:rPr>
        <w:t xml:space="preserve"> (zastavěná plocha a nádvoří). Součástí pozemku je budova s </w:t>
      </w:r>
      <w:proofErr w:type="gramStart"/>
      <w:r w:rsidRPr="00494D6A">
        <w:rPr>
          <w:rFonts w:ascii="Arial" w:hAnsi="Arial" w:cs="Arial"/>
          <w:sz w:val="22"/>
          <w:szCs w:val="22"/>
        </w:rPr>
        <w:t>č.p.</w:t>
      </w:r>
      <w:proofErr w:type="gramEnd"/>
      <w:r w:rsidRPr="00494D6A">
        <w:rPr>
          <w:rFonts w:ascii="Arial" w:hAnsi="Arial" w:cs="Arial"/>
          <w:sz w:val="22"/>
          <w:szCs w:val="22"/>
        </w:rPr>
        <w:t xml:space="preserve"> </w:t>
      </w:r>
      <w:r w:rsidR="009C0F9E" w:rsidRPr="00494D6A">
        <w:rPr>
          <w:rFonts w:ascii="Arial" w:hAnsi="Arial" w:cs="Arial"/>
          <w:sz w:val="22"/>
          <w:szCs w:val="22"/>
        </w:rPr>
        <w:t>649</w:t>
      </w:r>
      <w:r w:rsidRPr="00494D6A">
        <w:rPr>
          <w:rFonts w:ascii="Arial" w:hAnsi="Arial" w:cs="Arial"/>
          <w:sz w:val="22"/>
          <w:szCs w:val="22"/>
        </w:rPr>
        <w:t xml:space="preserve"> (objekt občanské vybavenosti). AD bude vykonáván v místě provádění stavby</w:t>
      </w:r>
      <w:r w:rsidR="006D03BE" w:rsidRPr="00494D6A">
        <w:rPr>
          <w:rFonts w:ascii="Arial" w:hAnsi="Arial" w:cs="Arial"/>
          <w:sz w:val="22"/>
          <w:szCs w:val="22"/>
        </w:rPr>
        <w:t>.</w:t>
      </w:r>
    </w:p>
    <w:p w14:paraId="66993DDD" w14:textId="77777777" w:rsidR="0098231E" w:rsidRDefault="0098231E" w:rsidP="00420A19">
      <w:pPr>
        <w:widowControl w:val="0"/>
        <w:tabs>
          <w:tab w:val="left" w:pos="708"/>
        </w:tabs>
        <w:adjustRightInd w:val="0"/>
        <w:spacing w:after="60" w:line="276" w:lineRule="auto"/>
        <w:jc w:val="both"/>
        <w:textAlignment w:val="baseline"/>
        <w:outlineLvl w:val="0"/>
        <w:rPr>
          <w:rFonts w:ascii="Arial" w:hAnsi="Arial" w:cs="Arial"/>
          <w:b/>
          <w:caps/>
          <w:sz w:val="22"/>
          <w:szCs w:val="22"/>
        </w:rPr>
      </w:pPr>
    </w:p>
    <w:p w14:paraId="1FE72B52" w14:textId="77777777" w:rsidR="00973A0B" w:rsidRPr="00220243" w:rsidRDefault="00973A0B" w:rsidP="00420A19">
      <w:pPr>
        <w:widowControl w:val="0"/>
        <w:tabs>
          <w:tab w:val="left" w:pos="708"/>
        </w:tabs>
        <w:adjustRightInd w:val="0"/>
        <w:spacing w:after="60" w:line="276" w:lineRule="auto"/>
        <w:jc w:val="both"/>
        <w:textAlignment w:val="baseline"/>
        <w:outlineLvl w:val="0"/>
        <w:rPr>
          <w:rFonts w:ascii="Arial" w:hAnsi="Arial" w:cs="Arial"/>
          <w:b/>
          <w:caps/>
          <w:sz w:val="22"/>
          <w:szCs w:val="22"/>
        </w:rPr>
      </w:pPr>
    </w:p>
    <w:p w14:paraId="02759FB7" w14:textId="77777777" w:rsidR="0098231E" w:rsidRPr="00216B6F" w:rsidRDefault="00025830" w:rsidP="0027304F">
      <w:pPr>
        <w:widowControl w:val="0"/>
        <w:numPr>
          <w:ilvl w:val="0"/>
          <w:numId w:val="10"/>
        </w:numPr>
        <w:tabs>
          <w:tab w:val="left" w:pos="708"/>
        </w:tabs>
        <w:adjustRightInd w:val="0"/>
        <w:spacing w:after="60" w:line="276" w:lineRule="auto"/>
        <w:ind w:left="357" w:hanging="357"/>
        <w:jc w:val="center"/>
        <w:textAlignment w:val="baseline"/>
        <w:outlineLvl w:val="0"/>
        <w:rPr>
          <w:rFonts w:ascii="Arial" w:hAnsi="Arial" w:cs="Arial"/>
          <w:sz w:val="22"/>
          <w:szCs w:val="22"/>
        </w:rPr>
      </w:pPr>
      <w:r w:rsidRPr="00220243">
        <w:rPr>
          <w:rFonts w:ascii="Arial" w:hAnsi="Arial" w:cs="Arial"/>
          <w:b/>
          <w:caps/>
          <w:sz w:val="22"/>
          <w:szCs w:val="22"/>
        </w:rPr>
        <w:t>Cena díla</w:t>
      </w:r>
    </w:p>
    <w:p w14:paraId="757CE86C" w14:textId="77777777" w:rsidR="00395BD8" w:rsidRPr="00220243" w:rsidRDefault="00025830" w:rsidP="0027304F">
      <w:pPr>
        <w:widowControl w:val="0"/>
        <w:numPr>
          <w:ilvl w:val="1"/>
          <w:numId w:val="3"/>
        </w:numPr>
        <w:tabs>
          <w:tab w:val="clear" w:pos="360"/>
        </w:tabs>
        <w:adjustRightInd w:val="0"/>
        <w:spacing w:after="60" w:line="276" w:lineRule="auto"/>
        <w:ind w:left="540" w:hanging="540"/>
        <w:jc w:val="both"/>
        <w:textAlignment w:val="baseline"/>
        <w:outlineLvl w:val="0"/>
        <w:rPr>
          <w:rFonts w:ascii="Arial" w:hAnsi="Arial" w:cs="Arial"/>
          <w:sz w:val="22"/>
          <w:szCs w:val="22"/>
        </w:rPr>
      </w:pPr>
      <w:bookmarkStart w:id="6" w:name="_Ref57715912"/>
      <w:r w:rsidRPr="00220243">
        <w:rPr>
          <w:rFonts w:ascii="Arial" w:hAnsi="Arial" w:cs="Arial"/>
          <w:sz w:val="22"/>
          <w:szCs w:val="22"/>
        </w:rPr>
        <w:t>Cena za řádně zhotovené a předané dílo dle této smlouvy a činnosti s tím související, je cenou dohodnutou s</w:t>
      </w:r>
      <w:r w:rsidR="0031216E" w:rsidRPr="00220243">
        <w:rPr>
          <w:rFonts w:ascii="Arial" w:hAnsi="Arial" w:cs="Arial"/>
          <w:sz w:val="22"/>
          <w:szCs w:val="22"/>
        </w:rPr>
        <w:t>mluvními stranami ve smyslu zákona</w:t>
      </w:r>
      <w:r w:rsidRPr="00220243">
        <w:rPr>
          <w:rFonts w:ascii="Arial" w:hAnsi="Arial" w:cs="Arial"/>
          <w:sz w:val="22"/>
          <w:szCs w:val="22"/>
        </w:rPr>
        <w:t xml:space="preserve"> č. 526/1990 Sb.</w:t>
      </w:r>
      <w:r w:rsidR="0098231E" w:rsidRPr="00220243">
        <w:rPr>
          <w:rFonts w:ascii="Arial" w:hAnsi="Arial" w:cs="Arial"/>
          <w:sz w:val="22"/>
          <w:szCs w:val="22"/>
        </w:rPr>
        <w:t>,</w:t>
      </w:r>
      <w:r w:rsidRPr="00220243">
        <w:rPr>
          <w:rFonts w:ascii="Arial" w:hAnsi="Arial" w:cs="Arial"/>
          <w:sz w:val="22"/>
          <w:szCs w:val="22"/>
        </w:rPr>
        <w:t xml:space="preserve"> o cenách, jako cena pevná a činí:</w:t>
      </w:r>
      <w:bookmarkEnd w:id="6"/>
      <w:r w:rsidRPr="00220243">
        <w:rPr>
          <w:rFonts w:ascii="Arial" w:hAnsi="Arial" w:cs="Arial"/>
          <w:sz w:val="22"/>
          <w:szCs w:val="22"/>
        </w:rPr>
        <w:t xml:space="preserve"> </w:t>
      </w:r>
    </w:p>
    <w:p w14:paraId="53ED793D" w14:textId="77777777" w:rsidR="00395BD8" w:rsidRPr="00220243" w:rsidRDefault="00395BD8" w:rsidP="00420A19">
      <w:pPr>
        <w:pStyle w:val="Zkladntext"/>
        <w:spacing w:after="60" w:line="276" w:lineRule="auto"/>
        <w:rPr>
          <w:rFonts w:ascii="Arial" w:hAnsi="Arial" w:cs="Arial"/>
          <w:sz w:val="22"/>
          <w:szCs w:val="22"/>
        </w:rPr>
      </w:pPr>
    </w:p>
    <w:p w14:paraId="5850E942" w14:textId="77777777" w:rsidR="00395BD8" w:rsidRPr="00F3730A" w:rsidRDefault="00395BD8" w:rsidP="00420A19">
      <w:pPr>
        <w:pStyle w:val="Zkladntext"/>
        <w:spacing w:after="60" w:line="276" w:lineRule="auto"/>
        <w:rPr>
          <w:rFonts w:ascii="Arial" w:hAnsi="Arial" w:cs="Arial"/>
          <w:sz w:val="22"/>
          <w:szCs w:val="22"/>
        </w:rPr>
      </w:pPr>
      <w:r w:rsidRPr="00F3730A">
        <w:rPr>
          <w:rFonts w:ascii="Arial" w:hAnsi="Arial" w:cs="Arial"/>
          <w:b/>
          <w:sz w:val="22"/>
          <w:szCs w:val="22"/>
        </w:rPr>
        <w:t xml:space="preserve">Celkem </w:t>
      </w:r>
      <w:r w:rsidR="00F3730A" w:rsidRPr="00F3730A">
        <w:rPr>
          <w:rFonts w:ascii="Arial" w:hAnsi="Arial" w:cs="Arial"/>
          <w:b/>
          <w:sz w:val="22"/>
          <w:szCs w:val="22"/>
        </w:rPr>
        <w:t>103</w:t>
      </w:r>
      <w:r w:rsidR="003176D7" w:rsidRPr="00F3730A">
        <w:rPr>
          <w:rFonts w:ascii="Arial" w:hAnsi="Arial" w:cs="Arial"/>
          <w:b/>
          <w:sz w:val="22"/>
          <w:szCs w:val="22"/>
        </w:rPr>
        <w:t xml:space="preserve"> </w:t>
      </w:r>
      <w:r w:rsidR="00F3730A" w:rsidRPr="00F3730A">
        <w:rPr>
          <w:rFonts w:ascii="Arial" w:hAnsi="Arial" w:cs="Arial"/>
          <w:b/>
          <w:sz w:val="22"/>
          <w:szCs w:val="22"/>
        </w:rPr>
        <w:t>8</w:t>
      </w:r>
      <w:r w:rsidR="003176D7" w:rsidRPr="00F3730A">
        <w:rPr>
          <w:rFonts w:ascii="Arial" w:hAnsi="Arial" w:cs="Arial"/>
          <w:b/>
          <w:sz w:val="22"/>
          <w:szCs w:val="22"/>
        </w:rPr>
        <w:t>00</w:t>
      </w:r>
      <w:r w:rsidR="00846E6E" w:rsidRPr="00F3730A">
        <w:rPr>
          <w:rFonts w:ascii="Arial" w:hAnsi="Arial" w:cs="Arial"/>
          <w:b/>
          <w:sz w:val="22"/>
          <w:szCs w:val="22"/>
        </w:rPr>
        <w:t xml:space="preserve">,- </w:t>
      </w:r>
      <w:proofErr w:type="gramStart"/>
      <w:r w:rsidRPr="00F3730A">
        <w:rPr>
          <w:rFonts w:ascii="Arial" w:hAnsi="Arial" w:cs="Arial"/>
          <w:b/>
          <w:sz w:val="22"/>
          <w:szCs w:val="22"/>
        </w:rPr>
        <w:t>Kč</w:t>
      </w:r>
      <w:r w:rsidR="00D32F13" w:rsidRPr="00F3730A">
        <w:rPr>
          <w:rFonts w:ascii="Arial" w:hAnsi="Arial" w:cs="Arial"/>
          <w:sz w:val="22"/>
          <w:szCs w:val="22"/>
        </w:rPr>
        <w:t xml:space="preserve">   (bez</w:t>
      </w:r>
      <w:proofErr w:type="gramEnd"/>
      <w:r w:rsidR="00D32F13" w:rsidRPr="00F3730A">
        <w:rPr>
          <w:rFonts w:ascii="Arial" w:hAnsi="Arial" w:cs="Arial"/>
          <w:sz w:val="22"/>
          <w:szCs w:val="22"/>
        </w:rPr>
        <w:t xml:space="preserve"> DPH</w:t>
      </w:r>
      <w:r w:rsidR="00E335D1">
        <w:rPr>
          <w:rFonts w:ascii="Arial" w:hAnsi="Arial" w:cs="Arial"/>
          <w:sz w:val="22"/>
          <w:szCs w:val="22"/>
        </w:rPr>
        <w:t>)</w:t>
      </w:r>
    </w:p>
    <w:p w14:paraId="3311697C" w14:textId="77777777" w:rsidR="00395BD8" w:rsidRPr="00F3730A" w:rsidRDefault="00395BD8" w:rsidP="00420A19">
      <w:pPr>
        <w:pStyle w:val="Zkladntext"/>
        <w:spacing w:after="60" w:line="276" w:lineRule="auto"/>
        <w:rPr>
          <w:rFonts w:ascii="Arial" w:hAnsi="Arial" w:cs="Arial"/>
          <w:b/>
          <w:sz w:val="22"/>
          <w:szCs w:val="22"/>
        </w:rPr>
      </w:pPr>
      <w:r w:rsidRPr="00F3730A">
        <w:rPr>
          <w:rFonts w:ascii="Arial" w:hAnsi="Arial" w:cs="Arial"/>
          <w:b/>
          <w:sz w:val="22"/>
          <w:szCs w:val="22"/>
        </w:rPr>
        <w:t xml:space="preserve">DPH: </w:t>
      </w:r>
      <w:r w:rsidR="00437E8B" w:rsidRPr="00F3730A">
        <w:rPr>
          <w:rFonts w:ascii="Arial" w:hAnsi="Arial" w:cs="Arial"/>
          <w:b/>
          <w:sz w:val="22"/>
          <w:szCs w:val="22"/>
        </w:rPr>
        <w:t>2</w:t>
      </w:r>
      <w:r w:rsidR="00F3730A" w:rsidRPr="00F3730A">
        <w:rPr>
          <w:rFonts w:ascii="Arial" w:hAnsi="Arial" w:cs="Arial"/>
          <w:b/>
          <w:sz w:val="22"/>
          <w:szCs w:val="22"/>
        </w:rPr>
        <w:t>1</w:t>
      </w:r>
      <w:r w:rsidR="00437E8B" w:rsidRPr="00F3730A">
        <w:rPr>
          <w:rFonts w:ascii="Arial" w:hAnsi="Arial" w:cs="Arial"/>
          <w:b/>
          <w:sz w:val="22"/>
          <w:szCs w:val="22"/>
        </w:rPr>
        <w:t> </w:t>
      </w:r>
      <w:r w:rsidR="00F3730A" w:rsidRPr="00F3730A">
        <w:rPr>
          <w:rFonts w:ascii="Arial" w:hAnsi="Arial" w:cs="Arial"/>
          <w:b/>
          <w:sz w:val="22"/>
          <w:szCs w:val="22"/>
        </w:rPr>
        <w:t>798</w:t>
      </w:r>
      <w:r w:rsidR="00846E6E" w:rsidRPr="00F3730A">
        <w:rPr>
          <w:rFonts w:ascii="Arial" w:hAnsi="Arial" w:cs="Arial"/>
          <w:b/>
          <w:sz w:val="22"/>
          <w:szCs w:val="22"/>
        </w:rPr>
        <w:t xml:space="preserve">,- </w:t>
      </w:r>
      <w:r w:rsidRPr="00F3730A">
        <w:rPr>
          <w:rFonts w:ascii="Arial" w:hAnsi="Arial" w:cs="Arial"/>
          <w:b/>
          <w:sz w:val="22"/>
          <w:szCs w:val="22"/>
        </w:rPr>
        <w:t xml:space="preserve"> Kč </w:t>
      </w:r>
    </w:p>
    <w:p w14:paraId="3E089217" w14:textId="77777777" w:rsidR="00395BD8" w:rsidRPr="00F3730A" w:rsidRDefault="00395BD8" w:rsidP="00420A19">
      <w:pPr>
        <w:pStyle w:val="Zkladntext"/>
        <w:spacing w:after="60" w:line="276" w:lineRule="auto"/>
        <w:rPr>
          <w:rFonts w:ascii="Arial" w:hAnsi="Arial" w:cs="Arial"/>
          <w:sz w:val="22"/>
          <w:szCs w:val="22"/>
        </w:rPr>
      </w:pPr>
      <w:r w:rsidRPr="00F3730A">
        <w:rPr>
          <w:rFonts w:ascii="Arial" w:hAnsi="Arial" w:cs="Arial"/>
          <w:b/>
          <w:sz w:val="22"/>
          <w:szCs w:val="22"/>
        </w:rPr>
        <w:t>Celkem s DPH  </w:t>
      </w:r>
      <w:r w:rsidR="00F3730A" w:rsidRPr="00F3730A">
        <w:rPr>
          <w:rFonts w:ascii="Arial" w:hAnsi="Arial" w:cs="Arial"/>
          <w:b/>
          <w:sz w:val="22"/>
          <w:szCs w:val="22"/>
        </w:rPr>
        <w:t>125</w:t>
      </w:r>
      <w:r w:rsidR="00437E8B" w:rsidRPr="00F3730A">
        <w:rPr>
          <w:rFonts w:ascii="Arial" w:hAnsi="Arial" w:cs="Arial"/>
          <w:b/>
          <w:sz w:val="22"/>
          <w:szCs w:val="22"/>
        </w:rPr>
        <w:t xml:space="preserve"> </w:t>
      </w:r>
      <w:r w:rsidR="00F3730A" w:rsidRPr="00F3730A">
        <w:rPr>
          <w:rFonts w:ascii="Arial" w:hAnsi="Arial" w:cs="Arial"/>
          <w:b/>
          <w:sz w:val="22"/>
          <w:szCs w:val="22"/>
        </w:rPr>
        <w:t>598</w:t>
      </w:r>
      <w:r w:rsidR="003176D7" w:rsidRPr="00F3730A">
        <w:rPr>
          <w:rFonts w:ascii="Arial" w:hAnsi="Arial" w:cs="Arial"/>
          <w:b/>
          <w:sz w:val="22"/>
          <w:szCs w:val="22"/>
        </w:rPr>
        <w:t xml:space="preserve">,- </w:t>
      </w:r>
      <w:r w:rsidRPr="00F3730A">
        <w:rPr>
          <w:rFonts w:ascii="Arial" w:hAnsi="Arial" w:cs="Arial"/>
          <w:b/>
          <w:sz w:val="22"/>
          <w:szCs w:val="22"/>
        </w:rPr>
        <w:t xml:space="preserve">Kč </w:t>
      </w:r>
      <w:r w:rsidRPr="00F3730A">
        <w:rPr>
          <w:rFonts w:ascii="Arial" w:hAnsi="Arial" w:cs="Arial"/>
          <w:sz w:val="22"/>
          <w:szCs w:val="22"/>
        </w:rPr>
        <w:t xml:space="preserve">(vč. </w:t>
      </w:r>
      <w:r w:rsidR="00A347E4" w:rsidRPr="00F3730A">
        <w:rPr>
          <w:rFonts w:ascii="Arial" w:hAnsi="Arial" w:cs="Arial"/>
          <w:sz w:val="22"/>
          <w:szCs w:val="22"/>
        </w:rPr>
        <w:t>21</w:t>
      </w:r>
      <w:r w:rsidRPr="00F3730A">
        <w:rPr>
          <w:rFonts w:ascii="Arial" w:hAnsi="Arial" w:cs="Arial"/>
          <w:sz w:val="22"/>
          <w:szCs w:val="22"/>
        </w:rPr>
        <w:t>% DPH)</w:t>
      </w:r>
    </w:p>
    <w:p w14:paraId="69D9403D" w14:textId="77777777" w:rsidR="00395BD8" w:rsidRDefault="00F3730A" w:rsidP="00420A19">
      <w:pPr>
        <w:pStyle w:val="Zkladntext"/>
        <w:spacing w:after="60" w:line="276" w:lineRule="auto"/>
        <w:rPr>
          <w:rFonts w:ascii="Arial" w:hAnsi="Arial" w:cs="Arial"/>
          <w:sz w:val="22"/>
          <w:szCs w:val="22"/>
        </w:rPr>
      </w:pPr>
      <w:r>
        <w:rPr>
          <w:rFonts w:ascii="Arial" w:hAnsi="Arial" w:cs="Arial"/>
          <w:sz w:val="22"/>
          <w:szCs w:val="22"/>
        </w:rPr>
        <w:t xml:space="preserve">slovy: </w:t>
      </w:r>
      <w:proofErr w:type="spellStart"/>
      <w:r>
        <w:rPr>
          <w:rFonts w:ascii="Arial" w:hAnsi="Arial" w:cs="Arial"/>
          <w:sz w:val="22"/>
          <w:szCs w:val="22"/>
        </w:rPr>
        <w:t>jednostodvacetpěttisícpětsetdevadesátosm</w:t>
      </w:r>
      <w:proofErr w:type="spellEnd"/>
      <w:r>
        <w:rPr>
          <w:rFonts w:ascii="Arial" w:hAnsi="Arial" w:cs="Arial"/>
          <w:sz w:val="22"/>
          <w:szCs w:val="22"/>
        </w:rPr>
        <w:t xml:space="preserve"> korun</w:t>
      </w:r>
    </w:p>
    <w:p w14:paraId="4E8253BA" w14:textId="77777777" w:rsidR="00F3730A" w:rsidRPr="00220243" w:rsidRDefault="00F3730A" w:rsidP="00420A19">
      <w:pPr>
        <w:pStyle w:val="Zkladntext"/>
        <w:spacing w:after="60" w:line="276" w:lineRule="auto"/>
        <w:rPr>
          <w:rFonts w:ascii="Arial" w:hAnsi="Arial" w:cs="Arial"/>
          <w:sz w:val="22"/>
          <w:szCs w:val="22"/>
        </w:rPr>
      </w:pPr>
    </w:p>
    <w:p w14:paraId="78D2F22A" w14:textId="77777777" w:rsidR="00025830" w:rsidRPr="00216B6F" w:rsidRDefault="00395BD8" w:rsidP="0027304F">
      <w:pPr>
        <w:widowControl w:val="0"/>
        <w:numPr>
          <w:ilvl w:val="1"/>
          <w:numId w:val="3"/>
        </w:numPr>
        <w:tabs>
          <w:tab w:val="clear" w:pos="360"/>
        </w:tabs>
        <w:adjustRightInd w:val="0"/>
        <w:spacing w:after="60" w:line="276" w:lineRule="auto"/>
        <w:ind w:left="540" w:hanging="540"/>
        <w:jc w:val="both"/>
        <w:textAlignment w:val="baseline"/>
        <w:outlineLvl w:val="0"/>
        <w:rPr>
          <w:rFonts w:ascii="Arial" w:hAnsi="Arial" w:cs="Arial"/>
          <w:sz w:val="22"/>
          <w:szCs w:val="22"/>
        </w:rPr>
      </w:pPr>
      <w:r w:rsidRPr="00220243">
        <w:rPr>
          <w:rFonts w:ascii="Arial" w:hAnsi="Arial" w:cs="Arial"/>
          <w:sz w:val="22"/>
          <w:szCs w:val="22"/>
        </w:rPr>
        <w:t>Rozpis ceny:</w:t>
      </w:r>
    </w:p>
    <w:p w14:paraId="4FA12F2A" w14:textId="0E755240" w:rsidR="00951D96" w:rsidRPr="00E45D3F" w:rsidRDefault="00E45D3F" w:rsidP="00E45D3F">
      <w:pPr>
        <w:widowControl w:val="0"/>
        <w:numPr>
          <w:ilvl w:val="2"/>
          <w:numId w:val="3"/>
        </w:numPr>
        <w:tabs>
          <w:tab w:val="num" w:pos="284"/>
        </w:tabs>
        <w:adjustRightInd w:val="0"/>
        <w:spacing w:after="60" w:line="276" w:lineRule="auto"/>
        <w:ind w:left="1134" w:hanging="850"/>
        <w:jc w:val="both"/>
        <w:textAlignment w:val="baseline"/>
        <w:outlineLvl w:val="0"/>
        <w:rPr>
          <w:rFonts w:ascii="Arial" w:hAnsi="Arial" w:cs="Arial"/>
          <w:sz w:val="22"/>
          <w:szCs w:val="22"/>
        </w:rPr>
      </w:pPr>
      <w:r>
        <w:rPr>
          <w:rFonts w:ascii="Arial" w:hAnsi="Arial" w:cs="Arial"/>
          <w:b/>
          <w:sz w:val="22"/>
          <w:szCs w:val="22"/>
        </w:rPr>
        <w:t>Zadávací dokumentace pro výběr zhotovitele</w:t>
      </w:r>
      <w:r w:rsidR="0037318D" w:rsidRPr="00437E8B">
        <w:rPr>
          <w:rFonts w:ascii="Arial" w:hAnsi="Arial" w:cs="Arial"/>
          <w:sz w:val="22"/>
          <w:szCs w:val="22"/>
        </w:rPr>
        <w:t xml:space="preserve"> dle odst. </w:t>
      </w:r>
      <w:r w:rsidR="0037318D" w:rsidRPr="00437E8B">
        <w:rPr>
          <w:rFonts w:ascii="Arial" w:hAnsi="Arial" w:cs="Arial"/>
          <w:sz w:val="22"/>
          <w:szCs w:val="22"/>
        </w:rPr>
        <w:fldChar w:fldCharType="begin"/>
      </w:r>
      <w:r w:rsidR="0037318D" w:rsidRPr="00437E8B">
        <w:rPr>
          <w:rFonts w:ascii="Arial" w:hAnsi="Arial" w:cs="Arial"/>
          <w:sz w:val="22"/>
          <w:szCs w:val="22"/>
        </w:rPr>
        <w:instrText xml:space="preserve"> REF _Ref302995156 \r \h </w:instrText>
      </w:r>
      <w:r w:rsidR="00D40B28" w:rsidRPr="00437E8B">
        <w:rPr>
          <w:rFonts w:ascii="Arial" w:hAnsi="Arial" w:cs="Arial"/>
          <w:sz w:val="22"/>
          <w:szCs w:val="22"/>
        </w:rPr>
        <w:instrText xml:space="preserve"> \* MERGEFORMAT </w:instrText>
      </w:r>
      <w:r w:rsidR="0037318D" w:rsidRPr="00437E8B">
        <w:rPr>
          <w:rFonts w:ascii="Arial" w:hAnsi="Arial" w:cs="Arial"/>
          <w:sz w:val="22"/>
          <w:szCs w:val="22"/>
        </w:rPr>
      </w:r>
      <w:r w:rsidR="0037318D" w:rsidRPr="00437E8B">
        <w:rPr>
          <w:rFonts w:ascii="Arial" w:hAnsi="Arial" w:cs="Arial"/>
          <w:sz w:val="22"/>
          <w:szCs w:val="22"/>
        </w:rPr>
        <w:fldChar w:fldCharType="separate"/>
      </w:r>
      <w:r w:rsidR="00755DCD">
        <w:rPr>
          <w:rFonts w:ascii="Arial" w:hAnsi="Arial" w:cs="Arial"/>
          <w:sz w:val="22"/>
          <w:szCs w:val="22"/>
        </w:rPr>
        <w:t>2.1</w:t>
      </w:r>
      <w:r w:rsidR="0037318D" w:rsidRPr="00437E8B">
        <w:rPr>
          <w:rFonts w:ascii="Arial" w:hAnsi="Arial" w:cs="Arial"/>
          <w:sz w:val="22"/>
          <w:szCs w:val="22"/>
        </w:rPr>
        <w:fldChar w:fldCharType="end"/>
      </w:r>
      <w:r w:rsidR="0037318D" w:rsidRPr="00437E8B">
        <w:rPr>
          <w:rFonts w:ascii="Arial" w:hAnsi="Arial" w:cs="Arial"/>
          <w:sz w:val="22"/>
          <w:szCs w:val="22"/>
        </w:rPr>
        <w:t xml:space="preserve"> </w:t>
      </w:r>
      <w:r w:rsidR="00025830" w:rsidRPr="00437E8B">
        <w:rPr>
          <w:rFonts w:ascii="Arial" w:hAnsi="Arial" w:cs="Arial"/>
          <w:sz w:val="22"/>
          <w:szCs w:val="22"/>
        </w:rPr>
        <w:t xml:space="preserve"> </w:t>
      </w:r>
      <w:r w:rsidRPr="00E45D3F">
        <w:rPr>
          <w:rFonts w:ascii="Arial" w:hAnsi="Arial" w:cs="Arial"/>
          <w:b/>
          <w:sz w:val="22"/>
          <w:szCs w:val="22"/>
        </w:rPr>
        <w:t>7</w:t>
      </w:r>
      <w:r w:rsidR="003176D7" w:rsidRPr="00437E8B">
        <w:rPr>
          <w:rFonts w:ascii="Arial" w:hAnsi="Arial" w:cs="Arial"/>
          <w:b/>
          <w:sz w:val="22"/>
          <w:szCs w:val="22"/>
        </w:rPr>
        <w:t>0 </w:t>
      </w:r>
      <w:r>
        <w:rPr>
          <w:rFonts w:ascii="Arial" w:hAnsi="Arial" w:cs="Arial"/>
          <w:b/>
          <w:sz w:val="22"/>
          <w:szCs w:val="22"/>
        </w:rPr>
        <w:t>8</w:t>
      </w:r>
      <w:r w:rsidR="003176D7" w:rsidRPr="00437E8B">
        <w:rPr>
          <w:rFonts w:ascii="Arial" w:hAnsi="Arial" w:cs="Arial"/>
          <w:b/>
          <w:sz w:val="22"/>
          <w:szCs w:val="22"/>
        </w:rPr>
        <w:t>00,-</w:t>
      </w:r>
      <w:r w:rsidR="00025830" w:rsidRPr="00437E8B">
        <w:rPr>
          <w:rFonts w:ascii="Arial" w:hAnsi="Arial" w:cs="Arial"/>
          <w:b/>
          <w:sz w:val="22"/>
          <w:szCs w:val="22"/>
        </w:rPr>
        <w:t xml:space="preserve"> Kč</w:t>
      </w:r>
      <w:r w:rsidR="00025830" w:rsidRPr="00437E8B">
        <w:rPr>
          <w:rFonts w:ascii="Arial" w:hAnsi="Arial" w:cs="Arial"/>
          <w:sz w:val="22"/>
          <w:szCs w:val="22"/>
        </w:rPr>
        <w:t xml:space="preserve"> (bez DPH), </w:t>
      </w:r>
      <w:r w:rsidR="00025830" w:rsidRPr="00E45D3F">
        <w:rPr>
          <w:rFonts w:ascii="Arial" w:hAnsi="Arial" w:cs="Arial"/>
          <w:sz w:val="22"/>
          <w:szCs w:val="22"/>
        </w:rPr>
        <w:t>DPH  </w:t>
      </w:r>
      <w:r>
        <w:rPr>
          <w:rFonts w:ascii="Arial" w:hAnsi="Arial" w:cs="Arial"/>
          <w:b/>
          <w:sz w:val="22"/>
          <w:szCs w:val="22"/>
        </w:rPr>
        <w:t>14</w:t>
      </w:r>
      <w:r w:rsidR="003176D7" w:rsidRPr="00E45D3F">
        <w:rPr>
          <w:rFonts w:ascii="Arial" w:hAnsi="Arial" w:cs="Arial"/>
          <w:b/>
          <w:sz w:val="22"/>
          <w:szCs w:val="22"/>
        </w:rPr>
        <w:t> </w:t>
      </w:r>
      <w:r>
        <w:rPr>
          <w:rFonts w:ascii="Arial" w:hAnsi="Arial" w:cs="Arial"/>
          <w:b/>
          <w:sz w:val="22"/>
          <w:szCs w:val="22"/>
        </w:rPr>
        <w:t>868</w:t>
      </w:r>
      <w:r w:rsidR="003176D7" w:rsidRPr="00E45D3F">
        <w:rPr>
          <w:rFonts w:ascii="Arial" w:hAnsi="Arial" w:cs="Arial"/>
          <w:b/>
          <w:sz w:val="22"/>
          <w:szCs w:val="22"/>
        </w:rPr>
        <w:t>,-</w:t>
      </w:r>
      <w:r w:rsidR="00025830" w:rsidRPr="00E45D3F">
        <w:rPr>
          <w:rFonts w:ascii="Arial" w:hAnsi="Arial" w:cs="Arial"/>
          <w:b/>
          <w:sz w:val="22"/>
          <w:szCs w:val="22"/>
        </w:rPr>
        <w:t xml:space="preserve"> </w:t>
      </w:r>
      <w:proofErr w:type="gramStart"/>
      <w:r w:rsidR="00025830" w:rsidRPr="00E45D3F">
        <w:rPr>
          <w:rFonts w:ascii="Arial" w:hAnsi="Arial" w:cs="Arial"/>
          <w:b/>
          <w:sz w:val="22"/>
          <w:szCs w:val="22"/>
        </w:rPr>
        <w:t>Kč</w:t>
      </w:r>
      <w:r w:rsidR="00025830" w:rsidRPr="00E45D3F">
        <w:rPr>
          <w:rFonts w:ascii="Arial" w:hAnsi="Arial" w:cs="Arial"/>
          <w:sz w:val="22"/>
          <w:szCs w:val="22"/>
        </w:rPr>
        <w:t xml:space="preserve"> , cena</w:t>
      </w:r>
      <w:proofErr w:type="gramEnd"/>
      <w:r w:rsidR="00025830" w:rsidRPr="00E45D3F">
        <w:rPr>
          <w:rFonts w:ascii="Arial" w:hAnsi="Arial" w:cs="Arial"/>
          <w:sz w:val="22"/>
          <w:szCs w:val="22"/>
        </w:rPr>
        <w:t xml:space="preserve"> včetně DPH </w:t>
      </w:r>
      <w:r>
        <w:rPr>
          <w:rFonts w:ascii="Arial" w:hAnsi="Arial" w:cs="Arial"/>
          <w:b/>
          <w:sz w:val="22"/>
          <w:szCs w:val="22"/>
        </w:rPr>
        <w:t>85</w:t>
      </w:r>
      <w:r w:rsidR="003176D7" w:rsidRPr="00E45D3F">
        <w:rPr>
          <w:rFonts w:ascii="Arial" w:hAnsi="Arial" w:cs="Arial"/>
          <w:b/>
          <w:sz w:val="22"/>
          <w:szCs w:val="22"/>
        </w:rPr>
        <w:t> </w:t>
      </w:r>
      <w:r>
        <w:rPr>
          <w:rFonts w:ascii="Arial" w:hAnsi="Arial" w:cs="Arial"/>
          <w:b/>
          <w:sz w:val="22"/>
          <w:szCs w:val="22"/>
        </w:rPr>
        <w:t>668</w:t>
      </w:r>
      <w:r w:rsidR="003176D7" w:rsidRPr="00E45D3F">
        <w:rPr>
          <w:rFonts w:ascii="Arial" w:hAnsi="Arial" w:cs="Arial"/>
          <w:b/>
          <w:sz w:val="22"/>
          <w:szCs w:val="22"/>
        </w:rPr>
        <w:t>,-</w:t>
      </w:r>
      <w:r w:rsidR="00025830" w:rsidRPr="00E45D3F">
        <w:rPr>
          <w:rFonts w:ascii="Arial" w:hAnsi="Arial" w:cs="Arial"/>
          <w:b/>
          <w:sz w:val="22"/>
          <w:szCs w:val="22"/>
        </w:rPr>
        <w:t>,- Kč</w:t>
      </w:r>
      <w:r w:rsidR="0037318D" w:rsidRPr="00E45D3F">
        <w:rPr>
          <w:rFonts w:ascii="Arial" w:hAnsi="Arial" w:cs="Arial"/>
          <w:b/>
          <w:sz w:val="22"/>
          <w:szCs w:val="22"/>
        </w:rPr>
        <w:t>;</w:t>
      </w:r>
    </w:p>
    <w:p w14:paraId="759B4C79" w14:textId="77777777" w:rsidR="00736299" w:rsidRPr="004F0EDB" w:rsidRDefault="00025830" w:rsidP="0027304F">
      <w:pPr>
        <w:widowControl w:val="0"/>
        <w:numPr>
          <w:ilvl w:val="2"/>
          <w:numId w:val="3"/>
        </w:numPr>
        <w:tabs>
          <w:tab w:val="num" w:pos="284"/>
        </w:tabs>
        <w:adjustRightInd w:val="0"/>
        <w:spacing w:after="60" w:line="276" w:lineRule="auto"/>
        <w:ind w:left="1134" w:hanging="850"/>
        <w:jc w:val="both"/>
        <w:textAlignment w:val="baseline"/>
        <w:outlineLvl w:val="0"/>
        <w:rPr>
          <w:rFonts w:ascii="Arial" w:hAnsi="Arial" w:cs="Arial"/>
          <w:sz w:val="22"/>
          <w:szCs w:val="22"/>
        </w:rPr>
      </w:pPr>
      <w:bookmarkStart w:id="7" w:name="_Ref57715947"/>
      <w:r w:rsidRPr="004F0EDB">
        <w:rPr>
          <w:rFonts w:ascii="Arial" w:hAnsi="Arial" w:cs="Arial"/>
          <w:b/>
          <w:sz w:val="22"/>
          <w:szCs w:val="22"/>
        </w:rPr>
        <w:t>Výkon Autorského dozoru</w:t>
      </w:r>
      <w:r w:rsidRPr="004F0EDB">
        <w:rPr>
          <w:rFonts w:ascii="Arial" w:hAnsi="Arial" w:cs="Arial"/>
          <w:sz w:val="22"/>
          <w:szCs w:val="22"/>
        </w:rPr>
        <w:t xml:space="preserve"> dle </w:t>
      </w:r>
      <w:r w:rsidR="00A14A0C" w:rsidRPr="004F0EDB">
        <w:rPr>
          <w:rFonts w:ascii="Arial" w:hAnsi="Arial" w:cs="Arial"/>
          <w:sz w:val="22"/>
          <w:szCs w:val="22"/>
        </w:rPr>
        <w:t xml:space="preserve">odst. </w:t>
      </w:r>
      <w:r w:rsidR="00420A19" w:rsidRPr="004F0EDB">
        <w:rPr>
          <w:rFonts w:ascii="Arial" w:hAnsi="Arial" w:cs="Arial"/>
          <w:sz w:val="22"/>
          <w:szCs w:val="22"/>
        </w:rPr>
        <w:t>2,4.</w:t>
      </w:r>
      <w:r w:rsidRPr="004F0EDB">
        <w:rPr>
          <w:rFonts w:ascii="Arial" w:hAnsi="Arial" w:cs="Arial"/>
          <w:sz w:val="22"/>
          <w:szCs w:val="22"/>
        </w:rPr>
        <w:t xml:space="preserve"> </w:t>
      </w:r>
      <w:r w:rsidR="00E45D3F">
        <w:rPr>
          <w:rFonts w:ascii="Arial" w:hAnsi="Arial" w:cs="Arial"/>
          <w:b/>
          <w:sz w:val="22"/>
          <w:szCs w:val="22"/>
        </w:rPr>
        <w:t>33</w:t>
      </w:r>
      <w:r w:rsidR="003176D7" w:rsidRPr="004F0EDB">
        <w:rPr>
          <w:rFonts w:ascii="Arial" w:hAnsi="Arial" w:cs="Arial"/>
          <w:b/>
          <w:sz w:val="22"/>
          <w:szCs w:val="22"/>
        </w:rPr>
        <w:t> 000,-</w:t>
      </w:r>
      <w:r w:rsidRPr="004F0EDB">
        <w:rPr>
          <w:rFonts w:ascii="Arial" w:hAnsi="Arial" w:cs="Arial"/>
          <w:b/>
          <w:sz w:val="22"/>
          <w:szCs w:val="22"/>
        </w:rPr>
        <w:t xml:space="preserve"> Kč</w:t>
      </w:r>
      <w:r w:rsidRPr="004F0EDB">
        <w:rPr>
          <w:rFonts w:ascii="Arial" w:hAnsi="Arial" w:cs="Arial"/>
          <w:sz w:val="22"/>
          <w:szCs w:val="22"/>
        </w:rPr>
        <w:t xml:space="preserve"> (bez DPH)</w:t>
      </w:r>
      <w:r w:rsidR="00A14A0C" w:rsidRPr="004F0EDB">
        <w:rPr>
          <w:rFonts w:ascii="Arial" w:hAnsi="Arial" w:cs="Arial"/>
          <w:sz w:val="22"/>
          <w:szCs w:val="22"/>
        </w:rPr>
        <w:t>,</w:t>
      </w:r>
      <w:r w:rsidRPr="004F0EDB">
        <w:rPr>
          <w:rFonts w:ascii="Arial" w:hAnsi="Arial" w:cs="Arial"/>
          <w:sz w:val="22"/>
          <w:szCs w:val="22"/>
        </w:rPr>
        <w:t xml:space="preserve"> </w:t>
      </w:r>
      <w:r w:rsidR="003176D7" w:rsidRPr="004F0EDB">
        <w:rPr>
          <w:rFonts w:ascii="Arial" w:hAnsi="Arial" w:cs="Arial"/>
          <w:sz w:val="22"/>
          <w:szCs w:val="22"/>
        </w:rPr>
        <w:br/>
      </w:r>
      <w:r w:rsidRPr="004F0EDB">
        <w:rPr>
          <w:rFonts w:ascii="Arial" w:hAnsi="Arial" w:cs="Arial"/>
          <w:sz w:val="22"/>
          <w:szCs w:val="22"/>
        </w:rPr>
        <w:t xml:space="preserve">DPH </w:t>
      </w:r>
      <w:r w:rsidR="00E45D3F" w:rsidRPr="00E45D3F">
        <w:rPr>
          <w:rFonts w:ascii="Arial" w:hAnsi="Arial" w:cs="Arial"/>
          <w:b/>
          <w:sz w:val="22"/>
          <w:szCs w:val="22"/>
        </w:rPr>
        <w:t>6</w:t>
      </w:r>
      <w:r w:rsidR="003176D7" w:rsidRPr="004F0EDB">
        <w:rPr>
          <w:rFonts w:ascii="Arial" w:hAnsi="Arial" w:cs="Arial"/>
          <w:b/>
          <w:sz w:val="22"/>
          <w:szCs w:val="22"/>
        </w:rPr>
        <w:t xml:space="preserve"> </w:t>
      </w:r>
      <w:r w:rsidR="00E45D3F">
        <w:rPr>
          <w:rFonts w:ascii="Arial" w:hAnsi="Arial" w:cs="Arial"/>
          <w:b/>
          <w:sz w:val="22"/>
          <w:szCs w:val="22"/>
        </w:rPr>
        <w:t>930</w:t>
      </w:r>
      <w:r w:rsidR="003176D7" w:rsidRPr="004F0EDB">
        <w:rPr>
          <w:rFonts w:ascii="Arial" w:hAnsi="Arial" w:cs="Arial"/>
          <w:b/>
          <w:sz w:val="22"/>
          <w:szCs w:val="22"/>
        </w:rPr>
        <w:t>,-</w:t>
      </w:r>
      <w:r w:rsidRPr="004F0EDB">
        <w:rPr>
          <w:rFonts w:ascii="Arial" w:hAnsi="Arial" w:cs="Arial"/>
          <w:b/>
          <w:sz w:val="22"/>
          <w:szCs w:val="22"/>
        </w:rPr>
        <w:t xml:space="preserve"> Kč</w:t>
      </w:r>
      <w:r w:rsidRPr="004F0EDB">
        <w:rPr>
          <w:rFonts w:ascii="Arial" w:hAnsi="Arial" w:cs="Arial"/>
          <w:sz w:val="22"/>
          <w:szCs w:val="22"/>
        </w:rPr>
        <w:t xml:space="preserve">, cena včetně DPH </w:t>
      </w:r>
      <w:r w:rsidR="00E45D3F">
        <w:rPr>
          <w:rFonts w:ascii="Arial" w:hAnsi="Arial" w:cs="Arial"/>
          <w:b/>
          <w:sz w:val="22"/>
          <w:szCs w:val="22"/>
        </w:rPr>
        <w:t>39</w:t>
      </w:r>
      <w:r w:rsidR="003176D7" w:rsidRPr="004F0EDB">
        <w:rPr>
          <w:rFonts w:ascii="Arial" w:hAnsi="Arial" w:cs="Arial"/>
          <w:b/>
          <w:sz w:val="22"/>
          <w:szCs w:val="22"/>
        </w:rPr>
        <w:t> </w:t>
      </w:r>
      <w:r w:rsidR="00E45D3F">
        <w:rPr>
          <w:rFonts w:ascii="Arial" w:hAnsi="Arial" w:cs="Arial"/>
          <w:b/>
          <w:sz w:val="22"/>
          <w:szCs w:val="22"/>
        </w:rPr>
        <w:t>93</w:t>
      </w:r>
      <w:r w:rsidR="003176D7" w:rsidRPr="004F0EDB">
        <w:rPr>
          <w:rFonts w:ascii="Arial" w:hAnsi="Arial" w:cs="Arial"/>
          <w:b/>
          <w:sz w:val="22"/>
          <w:szCs w:val="22"/>
        </w:rPr>
        <w:t>0,-</w:t>
      </w:r>
      <w:r w:rsidRPr="004F0EDB">
        <w:rPr>
          <w:rFonts w:ascii="Arial" w:hAnsi="Arial" w:cs="Arial"/>
          <w:b/>
          <w:sz w:val="22"/>
          <w:szCs w:val="22"/>
        </w:rPr>
        <w:t xml:space="preserve"> Kč</w:t>
      </w:r>
      <w:r w:rsidR="00A14A0C" w:rsidRPr="004F0EDB">
        <w:rPr>
          <w:rFonts w:ascii="Arial" w:hAnsi="Arial" w:cs="Arial"/>
          <w:b/>
          <w:sz w:val="22"/>
          <w:szCs w:val="22"/>
        </w:rPr>
        <w:t>.</w:t>
      </w:r>
      <w:bookmarkEnd w:id="7"/>
    </w:p>
    <w:p w14:paraId="61D1C593" w14:textId="77777777" w:rsidR="00951D96" w:rsidRPr="00220243" w:rsidRDefault="00951D96" w:rsidP="0027304F">
      <w:pPr>
        <w:widowControl w:val="0"/>
        <w:numPr>
          <w:ilvl w:val="1"/>
          <w:numId w:val="3"/>
        </w:numPr>
        <w:adjustRightInd w:val="0"/>
        <w:spacing w:before="12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Příslušná platná sazba DPH bude účtována zhotovitelem dle předpisů platných v době zdanitelného plnění.</w:t>
      </w:r>
      <w:r w:rsidR="00531386" w:rsidRPr="00220243">
        <w:rPr>
          <w:rFonts w:ascii="Arial" w:hAnsi="Arial" w:cs="Arial"/>
          <w:sz w:val="22"/>
          <w:szCs w:val="22"/>
        </w:rPr>
        <w:t xml:space="preserve"> Za správnost stanovení sazby DPH nese odpovědnost zhotovitel.</w:t>
      </w:r>
    </w:p>
    <w:p w14:paraId="47958FEA" w14:textId="77777777" w:rsidR="00951D96" w:rsidRPr="00220243" w:rsidRDefault="00951D96" w:rsidP="0027304F">
      <w:pPr>
        <w:widowControl w:val="0"/>
        <w:numPr>
          <w:ilvl w:val="1"/>
          <w:numId w:val="3"/>
        </w:numPr>
        <w:adjustRightInd w:val="0"/>
        <w:spacing w:before="120" w:after="60" w:line="276" w:lineRule="auto"/>
        <w:ind w:left="539" w:hanging="539"/>
        <w:jc w:val="both"/>
        <w:textAlignment w:val="baseline"/>
        <w:outlineLvl w:val="0"/>
        <w:rPr>
          <w:rFonts w:ascii="Arial" w:hAnsi="Arial" w:cs="Arial"/>
          <w:b/>
          <w:sz w:val="22"/>
          <w:szCs w:val="22"/>
        </w:rPr>
      </w:pPr>
      <w:r w:rsidRPr="00220243">
        <w:rPr>
          <w:rFonts w:ascii="Arial" w:hAnsi="Arial" w:cs="Arial"/>
          <w:b/>
          <w:sz w:val="22"/>
          <w:szCs w:val="22"/>
        </w:rPr>
        <w:t>V ceně je zahrnuto:</w:t>
      </w:r>
    </w:p>
    <w:p w14:paraId="4FBED2FB" w14:textId="3B5B6096" w:rsidR="00951D96" w:rsidRPr="00420A19" w:rsidRDefault="005E5047" w:rsidP="0027304F">
      <w:pPr>
        <w:widowControl w:val="0"/>
        <w:numPr>
          <w:ilvl w:val="2"/>
          <w:numId w:val="3"/>
        </w:numPr>
        <w:tabs>
          <w:tab w:val="num" w:pos="1134"/>
        </w:tabs>
        <w:adjustRightInd w:val="0"/>
        <w:spacing w:after="60" w:line="276" w:lineRule="auto"/>
        <w:ind w:left="1134" w:hanging="850"/>
        <w:jc w:val="both"/>
        <w:textAlignment w:val="baseline"/>
        <w:outlineLvl w:val="0"/>
        <w:rPr>
          <w:rFonts w:ascii="Arial" w:hAnsi="Arial" w:cs="Arial"/>
          <w:sz w:val="22"/>
          <w:szCs w:val="22"/>
        </w:rPr>
      </w:pPr>
      <w:r w:rsidRPr="005E5047">
        <w:rPr>
          <w:rFonts w:ascii="Arial" w:hAnsi="Arial" w:cs="Arial"/>
          <w:b/>
          <w:sz w:val="22"/>
          <w:szCs w:val="22"/>
        </w:rPr>
        <w:t>4</w:t>
      </w:r>
      <w:r w:rsidR="00951D96" w:rsidRPr="005E5047">
        <w:rPr>
          <w:rFonts w:ascii="Arial" w:hAnsi="Arial" w:cs="Arial"/>
          <w:b/>
          <w:sz w:val="22"/>
          <w:szCs w:val="22"/>
        </w:rPr>
        <w:t xml:space="preserve"> vyhotovení</w:t>
      </w:r>
      <w:r w:rsidR="00951D96" w:rsidRPr="00420A19">
        <w:rPr>
          <w:rFonts w:ascii="Arial" w:hAnsi="Arial" w:cs="Arial"/>
          <w:sz w:val="22"/>
          <w:szCs w:val="22"/>
        </w:rPr>
        <w:t xml:space="preserve"> </w:t>
      </w:r>
      <w:r w:rsidR="00951D96" w:rsidRPr="004D7DEA">
        <w:rPr>
          <w:rFonts w:ascii="Arial" w:hAnsi="Arial" w:cs="Arial"/>
          <w:sz w:val="22"/>
          <w:szCs w:val="22"/>
        </w:rPr>
        <w:t xml:space="preserve">dokumentace </w:t>
      </w:r>
      <w:r w:rsidR="00FF2C9E" w:rsidRPr="00420A19">
        <w:rPr>
          <w:rFonts w:ascii="Arial" w:hAnsi="Arial" w:cs="Arial"/>
          <w:sz w:val="22"/>
          <w:szCs w:val="22"/>
        </w:rPr>
        <w:t xml:space="preserve">pro výběr dodavatele stavby </w:t>
      </w:r>
      <w:r w:rsidR="00951D96" w:rsidRPr="00420A19">
        <w:rPr>
          <w:rFonts w:ascii="Arial" w:hAnsi="Arial" w:cs="Arial"/>
          <w:sz w:val="22"/>
          <w:szCs w:val="22"/>
        </w:rPr>
        <w:t xml:space="preserve">dle </w:t>
      </w:r>
      <w:r w:rsidR="00D6211B">
        <w:rPr>
          <w:rFonts w:ascii="Arial" w:hAnsi="Arial" w:cs="Arial"/>
          <w:sz w:val="22"/>
          <w:szCs w:val="22"/>
        </w:rPr>
        <w:t>odst.</w:t>
      </w:r>
      <w:r w:rsidR="00951D96" w:rsidRPr="00420A19">
        <w:rPr>
          <w:rFonts w:ascii="Arial" w:hAnsi="Arial" w:cs="Arial"/>
          <w:sz w:val="22"/>
          <w:szCs w:val="22"/>
        </w:rPr>
        <w:t xml:space="preserve"> </w:t>
      </w:r>
      <w:r w:rsidR="00D6211B">
        <w:rPr>
          <w:rFonts w:ascii="Arial" w:hAnsi="Arial" w:cs="Arial"/>
          <w:sz w:val="22"/>
          <w:szCs w:val="22"/>
        </w:rPr>
        <w:t>2.3</w:t>
      </w:r>
      <w:r w:rsidR="00951D96" w:rsidRPr="00420A19">
        <w:rPr>
          <w:rFonts w:ascii="Arial" w:hAnsi="Arial" w:cs="Arial"/>
          <w:sz w:val="22"/>
          <w:szCs w:val="22"/>
        </w:rPr>
        <w:t>. v</w:t>
      </w:r>
      <w:r w:rsidR="00FE3CF0" w:rsidRPr="00420A19">
        <w:rPr>
          <w:rFonts w:ascii="Arial" w:hAnsi="Arial" w:cs="Arial"/>
          <w:sz w:val="22"/>
          <w:szCs w:val="22"/>
        </w:rPr>
        <w:t xml:space="preserve"> </w:t>
      </w:r>
      <w:r w:rsidR="00951D96" w:rsidRPr="00420A19">
        <w:rPr>
          <w:rFonts w:ascii="Arial" w:hAnsi="Arial" w:cs="Arial"/>
          <w:sz w:val="22"/>
          <w:szCs w:val="22"/>
        </w:rPr>
        <w:t>tištěné f</w:t>
      </w:r>
      <w:r w:rsidR="0002470B" w:rsidRPr="00420A19">
        <w:rPr>
          <w:rFonts w:ascii="Arial" w:hAnsi="Arial" w:cs="Arial"/>
          <w:sz w:val="22"/>
          <w:szCs w:val="22"/>
        </w:rPr>
        <w:t>ormě a 2x v digitální formě na DV</w:t>
      </w:r>
      <w:r w:rsidR="00951D96" w:rsidRPr="00420A19">
        <w:rPr>
          <w:rFonts w:ascii="Arial" w:hAnsi="Arial" w:cs="Arial"/>
          <w:sz w:val="22"/>
          <w:szCs w:val="22"/>
        </w:rPr>
        <w:t xml:space="preserve">D </w:t>
      </w:r>
      <w:r w:rsidR="00E816EB">
        <w:rPr>
          <w:rFonts w:ascii="Arial" w:hAnsi="Arial" w:cs="Arial"/>
          <w:sz w:val="22"/>
          <w:szCs w:val="22"/>
        </w:rPr>
        <w:t xml:space="preserve">nebo disku USB </w:t>
      </w:r>
      <w:r w:rsidR="00951D96" w:rsidRPr="00420A19">
        <w:rPr>
          <w:rFonts w:ascii="Arial" w:hAnsi="Arial" w:cs="Arial"/>
          <w:sz w:val="22"/>
          <w:szCs w:val="22"/>
        </w:rPr>
        <w:t xml:space="preserve"> toho 1x ve formátu </w:t>
      </w:r>
      <w:proofErr w:type="spellStart"/>
      <w:r w:rsidR="00951D96" w:rsidRPr="00420A19">
        <w:rPr>
          <w:rFonts w:ascii="Arial" w:hAnsi="Arial" w:cs="Arial"/>
          <w:sz w:val="22"/>
          <w:szCs w:val="22"/>
        </w:rPr>
        <w:t>pdf</w:t>
      </w:r>
      <w:proofErr w:type="spellEnd"/>
      <w:r w:rsidR="00951D96" w:rsidRPr="00420A19">
        <w:rPr>
          <w:rFonts w:ascii="Arial" w:hAnsi="Arial" w:cs="Arial"/>
          <w:sz w:val="22"/>
          <w:szCs w:val="22"/>
        </w:rPr>
        <w:t>. a 1x v editovatelném formátu zpracovávaného programu</w:t>
      </w:r>
      <w:r w:rsidR="0002470B" w:rsidRPr="00420A19">
        <w:rPr>
          <w:rFonts w:ascii="Arial" w:hAnsi="Arial" w:cs="Arial"/>
          <w:sz w:val="22"/>
          <w:szCs w:val="22"/>
        </w:rPr>
        <w:t xml:space="preserve"> </w:t>
      </w:r>
      <w:r w:rsidR="00384526" w:rsidRPr="00420A19">
        <w:rPr>
          <w:rFonts w:ascii="Arial" w:hAnsi="Arial" w:cs="Arial"/>
          <w:sz w:val="22"/>
          <w:szCs w:val="22"/>
        </w:rPr>
        <w:t>*</w:t>
      </w:r>
      <w:proofErr w:type="spellStart"/>
      <w:r w:rsidR="00384526" w:rsidRPr="00420A19">
        <w:rPr>
          <w:rFonts w:ascii="Arial" w:hAnsi="Arial" w:cs="Arial"/>
          <w:sz w:val="22"/>
          <w:szCs w:val="22"/>
        </w:rPr>
        <w:t>dwg</w:t>
      </w:r>
      <w:proofErr w:type="spellEnd"/>
      <w:r w:rsidR="00384526" w:rsidRPr="00420A19">
        <w:rPr>
          <w:rFonts w:ascii="Arial" w:hAnsi="Arial" w:cs="Arial"/>
          <w:sz w:val="22"/>
          <w:szCs w:val="22"/>
        </w:rPr>
        <w:t>.,*</w:t>
      </w:r>
      <w:proofErr w:type="spellStart"/>
      <w:r w:rsidR="00384526" w:rsidRPr="00420A19">
        <w:rPr>
          <w:rFonts w:ascii="Arial" w:hAnsi="Arial" w:cs="Arial"/>
          <w:sz w:val="22"/>
          <w:szCs w:val="22"/>
        </w:rPr>
        <w:t>dgn</w:t>
      </w:r>
      <w:proofErr w:type="spellEnd"/>
      <w:r w:rsidR="00384526" w:rsidRPr="00420A19">
        <w:rPr>
          <w:rFonts w:ascii="Arial" w:hAnsi="Arial" w:cs="Arial"/>
          <w:sz w:val="22"/>
          <w:szCs w:val="22"/>
        </w:rPr>
        <w:t>,*</w:t>
      </w:r>
      <w:proofErr w:type="gramStart"/>
      <w:r w:rsidR="00384526" w:rsidRPr="00420A19">
        <w:rPr>
          <w:rFonts w:ascii="Arial" w:hAnsi="Arial" w:cs="Arial"/>
          <w:sz w:val="22"/>
          <w:szCs w:val="22"/>
        </w:rPr>
        <w:t>doc.*</w:t>
      </w:r>
      <w:proofErr w:type="spellStart"/>
      <w:r w:rsidR="00384526" w:rsidRPr="00420A19">
        <w:rPr>
          <w:rFonts w:ascii="Arial" w:hAnsi="Arial" w:cs="Arial"/>
          <w:sz w:val="22"/>
          <w:szCs w:val="22"/>
        </w:rPr>
        <w:t>xlsx</w:t>
      </w:r>
      <w:proofErr w:type="spellEnd"/>
      <w:proofErr w:type="gramEnd"/>
      <w:r w:rsidR="00384526" w:rsidRPr="00420A19">
        <w:rPr>
          <w:rFonts w:ascii="Arial" w:hAnsi="Arial" w:cs="Arial"/>
          <w:sz w:val="22"/>
          <w:szCs w:val="22"/>
        </w:rPr>
        <w:t>.,*</w:t>
      </w:r>
      <w:proofErr w:type="spellStart"/>
      <w:r w:rsidR="00384526" w:rsidRPr="00420A19">
        <w:rPr>
          <w:rFonts w:ascii="Arial" w:hAnsi="Arial" w:cs="Arial"/>
          <w:sz w:val="22"/>
          <w:szCs w:val="22"/>
        </w:rPr>
        <w:t>xls</w:t>
      </w:r>
      <w:proofErr w:type="spellEnd"/>
      <w:r w:rsidR="00384526" w:rsidRPr="00420A19">
        <w:rPr>
          <w:rFonts w:ascii="Arial" w:hAnsi="Arial" w:cs="Arial"/>
          <w:sz w:val="22"/>
          <w:szCs w:val="22"/>
        </w:rPr>
        <w:t xml:space="preserve"> apod</w:t>
      </w:r>
      <w:r w:rsidR="00951D96" w:rsidRPr="00420A19">
        <w:rPr>
          <w:rFonts w:ascii="Arial" w:hAnsi="Arial" w:cs="Arial"/>
          <w:sz w:val="22"/>
          <w:szCs w:val="22"/>
        </w:rPr>
        <w:t>. Digitální forma projektové dokumentace bude setříděna ve stejném členění jako tištěná forma projektové dokumentace s dodržením názvu a číslováním výkresů.</w:t>
      </w:r>
    </w:p>
    <w:p w14:paraId="66B0D241" w14:textId="77777777" w:rsidR="00951D96" w:rsidRPr="00220243" w:rsidRDefault="00951D96" w:rsidP="0027304F">
      <w:pPr>
        <w:widowControl w:val="0"/>
        <w:numPr>
          <w:ilvl w:val="1"/>
          <w:numId w:val="3"/>
        </w:numPr>
        <w:tabs>
          <w:tab w:val="clear" w:pos="360"/>
          <w:tab w:val="num" w:pos="426"/>
        </w:tabs>
        <w:adjustRightInd w:val="0"/>
        <w:spacing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 xml:space="preserve">Zhotovitel je povinen na vyžádání objednatele dodat </w:t>
      </w:r>
      <w:r w:rsidRPr="00220243">
        <w:rPr>
          <w:rFonts w:ascii="Arial" w:hAnsi="Arial" w:cs="Arial"/>
          <w:b/>
          <w:sz w:val="22"/>
          <w:szCs w:val="22"/>
        </w:rPr>
        <w:t>další vyhotovení</w:t>
      </w:r>
      <w:r w:rsidRPr="00220243">
        <w:rPr>
          <w:rFonts w:ascii="Arial" w:hAnsi="Arial" w:cs="Arial"/>
          <w:sz w:val="22"/>
          <w:szCs w:val="22"/>
        </w:rPr>
        <w:t xml:space="preserve"> projektové dokumentace s tím, že cena se stanoví na základě </w:t>
      </w:r>
      <w:r w:rsidRPr="00220243">
        <w:rPr>
          <w:rFonts w:ascii="Arial" w:hAnsi="Arial" w:cs="Arial"/>
          <w:b/>
          <w:sz w:val="22"/>
          <w:szCs w:val="22"/>
        </w:rPr>
        <w:t>ceníku zhotovitele</w:t>
      </w:r>
      <w:r w:rsidRPr="00220243">
        <w:rPr>
          <w:rFonts w:ascii="Arial" w:hAnsi="Arial" w:cs="Arial"/>
          <w:sz w:val="22"/>
          <w:szCs w:val="22"/>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w:t>
      </w:r>
      <w:r w:rsidRPr="00220243">
        <w:rPr>
          <w:rFonts w:ascii="Arial" w:hAnsi="Arial" w:cs="Arial"/>
          <w:sz w:val="22"/>
          <w:szCs w:val="22"/>
        </w:rPr>
        <w:lastRenderedPageBreak/>
        <w:t>označení jednotlivých listů.</w:t>
      </w:r>
    </w:p>
    <w:p w14:paraId="287EF71C" w14:textId="77777777" w:rsidR="00951D96" w:rsidRPr="00220243" w:rsidRDefault="00951D96" w:rsidP="0027304F">
      <w:pPr>
        <w:widowControl w:val="0"/>
        <w:numPr>
          <w:ilvl w:val="1"/>
          <w:numId w:val="3"/>
        </w:numPr>
        <w:tabs>
          <w:tab w:val="clear" w:pos="360"/>
          <w:tab w:val="num" w:pos="426"/>
        </w:tabs>
        <w:adjustRightInd w:val="0"/>
        <w:spacing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 xml:space="preserve">Dohodnutá cena zahrnuje </w:t>
      </w:r>
      <w:r w:rsidRPr="00220243">
        <w:rPr>
          <w:rFonts w:ascii="Arial" w:hAnsi="Arial" w:cs="Arial"/>
          <w:b/>
          <w:sz w:val="22"/>
          <w:szCs w:val="22"/>
        </w:rPr>
        <w:t>veškeré</w:t>
      </w:r>
      <w:r w:rsidRPr="00220243">
        <w:rPr>
          <w:rFonts w:ascii="Arial" w:hAnsi="Arial" w:cs="Arial"/>
          <w:sz w:val="22"/>
          <w:szCs w:val="22"/>
        </w:rPr>
        <w:t xml:space="preserve"> </w:t>
      </w:r>
      <w:r w:rsidRPr="00220243">
        <w:rPr>
          <w:rFonts w:ascii="Arial" w:hAnsi="Arial" w:cs="Arial"/>
          <w:b/>
          <w:sz w:val="22"/>
          <w:szCs w:val="22"/>
        </w:rPr>
        <w:t>náklady</w:t>
      </w:r>
      <w:r w:rsidRPr="00220243">
        <w:rPr>
          <w:rFonts w:ascii="Arial" w:hAnsi="Arial" w:cs="Arial"/>
          <w:sz w:val="22"/>
          <w:szCs w:val="22"/>
        </w:rPr>
        <w:t xml:space="preserve"> zhotovitele spojené s pořízením (přípravou a pr</w:t>
      </w:r>
      <w:r w:rsidR="00736299" w:rsidRPr="00220243">
        <w:rPr>
          <w:rFonts w:ascii="Arial" w:hAnsi="Arial" w:cs="Arial"/>
          <w:sz w:val="22"/>
          <w:szCs w:val="22"/>
        </w:rPr>
        <w:t>ovedením) díla dle této smlouvy.</w:t>
      </w:r>
    </w:p>
    <w:p w14:paraId="29DAAB70" w14:textId="77777777" w:rsidR="00951D96" w:rsidRPr="00220243" w:rsidRDefault="00951D96" w:rsidP="0027304F">
      <w:pPr>
        <w:widowControl w:val="0"/>
        <w:numPr>
          <w:ilvl w:val="1"/>
          <w:numId w:val="3"/>
        </w:numPr>
        <w:tabs>
          <w:tab w:val="clear" w:pos="360"/>
          <w:tab w:val="num" w:pos="426"/>
        </w:tabs>
        <w:adjustRightInd w:val="0"/>
        <w:spacing w:after="60" w:line="276" w:lineRule="auto"/>
        <w:ind w:left="426" w:hanging="426"/>
        <w:jc w:val="both"/>
        <w:textAlignment w:val="baseline"/>
        <w:outlineLvl w:val="0"/>
        <w:rPr>
          <w:rFonts w:ascii="Arial" w:hAnsi="Arial" w:cs="Arial"/>
          <w:sz w:val="22"/>
          <w:szCs w:val="22"/>
        </w:rPr>
      </w:pPr>
      <w:r w:rsidRPr="00220243">
        <w:rPr>
          <w:rFonts w:ascii="Arial" w:hAnsi="Arial" w:cs="Arial"/>
          <w:b/>
          <w:sz w:val="22"/>
          <w:szCs w:val="22"/>
        </w:rPr>
        <w:t>Změna dohodnuté ceny</w:t>
      </w:r>
      <w:r w:rsidRPr="00220243">
        <w:rPr>
          <w:rFonts w:ascii="Arial" w:hAnsi="Arial" w:cs="Arial"/>
          <w:sz w:val="22"/>
          <w:szCs w:val="22"/>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44EFBF5B" w14:textId="77777777" w:rsidR="00FE3CF0" w:rsidRPr="00220243" w:rsidRDefault="00FE3CF0" w:rsidP="00420A19">
      <w:pPr>
        <w:spacing w:after="60" w:line="276" w:lineRule="auto"/>
        <w:rPr>
          <w:rFonts w:ascii="Arial" w:hAnsi="Arial" w:cs="Arial"/>
          <w:bCs/>
          <w:sz w:val="22"/>
          <w:szCs w:val="22"/>
          <w:lang w:val="sk-SK"/>
        </w:rPr>
      </w:pPr>
    </w:p>
    <w:p w14:paraId="3C8CCD77" w14:textId="77777777" w:rsidR="00D6386E" w:rsidRPr="00D32F13" w:rsidRDefault="00951D96" w:rsidP="0027304F">
      <w:pPr>
        <w:widowControl w:val="0"/>
        <w:numPr>
          <w:ilvl w:val="0"/>
          <w:numId w:val="3"/>
        </w:numPr>
        <w:tabs>
          <w:tab w:val="left" w:pos="708"/>
        </w:tabs>
        <w:adjustRightInd w:val="0"/>
        <w:spacing w:after="60" w:line="276" w:lineRule="auto"/>
        <w:jc w:val="center"/>
        <w:textAlignment w:val="baseline"/>
        <w:outlineLvl w:val="0"/>
        <w:rPr>
          <w:rFonts w:ascii="Arial" w:hAnsi="Arial" w:cs="Arial"/>
          <w:b/>
          <w:sz w:val="22"/>
          <w:szCs w:val="22"/>
        </w:rPr>
      </w:pPr>
      <w:r w:rsidRPr="00220243">
        <w:rPr>
          <w:rFonts w:ascii="Arial" w:hAnsi="Arial" w:cs="Arial"/>
          <w:b/>
          <w:caps/>
          <w:sz w:val="22"/>
          <w:szCs w:val="22"/>
        </w:rPr>
        <w:t>Platební podmínky</w:t>
      </w:r>
    </w:p>
    <w:p w14:paraId="00B32C0B" w14:textId="77777777" w:rsidR="00951D96" w:rsidRPr="00220243" w:rsidRDefault="00951D96" w:rsidP="0027304F">
      <w:pPr>
        <w:widowControl w:val="0"/>
        <w:numPr>
          <w:ilvl w:val="1"/>
          <w:numId w:val="3"/>
        </w:numPr>
        <w:tabs>
          <w:tab w:val="clear" w:pos="360"/>
          <w:tab w:val="left" w:pos="-3060"/>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rPr>
        <w:t xml:space="preserve">Objednatel </w:t>
      </w:r>
      <w:r w:rsidRPr="00220243">
        <w:rPr>
          <w:rFonts w:ascii="Arial" w:hAnsi="Arial" w:cs="Arial"/>
          <w:b/>
          <w:sz w:val="22"/>
          <w:szCs w:val="22"/>
        </w:rPr>
        <w:t>neposkytuje zálohy</w:t>
      </w:r>
      <w:r w:rsidRPr="00220243">
        <w:rPr>
          <w:rFonts w:ascii="Arial" w:hAnsi="Arial" w:cs="Arial"/>
          <w:sz w:val="22"/>
          <w:szCs w:val="22"/>
        </w:rPr>
        <w:t>.</w:t>
      </w:r>
    </w:p>
    <w:p w14:paraId="74AD655B" w14:textId="77777777" w:rsidR="00951D96" w:rsidRPr="00D32F13" w:rsidRDefault="00951D96" w:rsidP="0027304F">
      <w:pPr>
        <w:widowControl w:val="0"/>
        <w:numPr>
          <w:ilvl w:val="1"/>
          <w:numId w:val="3"/>
        </w:numPr>
        <w:tabs>
          <w:tab w:val="clear" w:pos="360"/>
          <w:tab w:val="left" w:pos="-3060"/>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rPr>
        <w:t xml:space="preserve">Smluvní strany se dohodly na protokolárním předání a převzetí řádně zhotoveného a bezvadného díla (den zdanitelného </w:t>
      </w:r>
      <w:r w:rsidRPr="00D32F13">
        <w:rPr>
          <w:rFonts w:ascii="Arial" w:hAnsi="Arial" w:cs="Arial"/>
          <w:sz w:val="22"/>
          <w:szCs w:val="22"/>
        </w:rPr>
        <w:t>plnění)</w:t>
      </w:r>
      <w:r w:rsidR="005620DA">
        <w:rPr>
          <w:rFonts w:ascii="Arial" w:hAnsi="Arial" w:cs="Arial"/>
          <w:sz w:val="22"/>
          <w:szCs w:val="22"/>
        </w:rPr>
        <w:t>.</w:t>
      </w:r>
      <w:r w:rsidRPr="00D32F13">
        <w:rPr>
          <w:rFonts w:ascii="Arial" w:hAnsi="Arial" w:cs="Arial"/>
          <w:sz w:val="22"/>
          <w:szCs w:val="22"/>
        </w:rPr>
        <w:t xml:space="preserve"> </w:t>
      </w:r>
      <w:r w:rsidRPr="004467C6">
        <w:rPr>
          <w:rFonts w:ascii="Arial" w:hAnsi="Arial" w:cs="Arial"/>
          <w:sz w:val="22"/>
          <w:szCs w:val="22"/>
        </w:rPr>
        <w:t>Po řádném předání a převzetí části díla bez vad a nedodělků má zhotovitel právo</w:t>
      </w:r>
      <w:r w:rsidRPr="00220243">
        <w:rPr>
          <w:rFonts w:ascii="Arial" w:hAnsi="Arial" w:cs="Arial"/>
          <w:sz w:val="22"/>
          <w:szCs w:val="22"/>
        </w:rPr>
        <w:t xml:space="preserve"> vystavit objednateli </w:t>
      </w:r>
      <w:r w:rsidR="00FE3CF0" w:rsidRPr="00220243">
        <w:rPr>
          <w:rFonts w:ascii="Arial" w:hAnsi="Arial" w:cs="Arial"/>
          <w:sz w:val="22"/>
          <w:szCs w:val="22"/>
        </w:rPr>
        <w:t xml:space="preserve">daňový doklad </w:t>
      </w:r>
      <w:r w:rsidRPr="00220243">
        <w:rPr>
          <w:rFonts w:ascii="Arial" w:hAnsi="Arial" w:cs="Arial"/>
          <w:sz w:val="22"/>
          <w:szCs w:val="22"/>
        </w:rPr>
        <w:t>(</w:t>
      </w:r>
      <w:r w:rsidR="00FE3CF0" w:rsidRPr="00220243">
        <w:rPr>
          <w:rFonts w:ascii="Arial" w:hAnsi="Arial" w:cs="Arial"/>
          <w:sz w:val="22"/>
          <w:szCs w:val="22"/>
        </w:rPr>
        <w:t>dále jen fakturu</w:t>
      </w:r>
      <w:r w:rsidRPr="00220243">
        <w:rPr>
          <w:rFonts w:ascii="Arial" w:hAnsi="Arial" w:cs="Arial"/>
          <w:sz w:val="22"/>
          <w:szCs w:val="22"/>
        </w:rPr>
        <w:t>).</w:t>
      </w:r>
      <w:r w:rsidR="00696144" w:rsidRPr="00220243">
        <w:rPr>
          <w:rFonts w:ascii="Arial" w:hAnsi="Arial" w:cs="Arial"/>
          <w:sz w:val="22"/>
          <w:szCs w:val="22"/>
        </w:rPr>
        <w:t xml:space="preserve"> Přílohou </w:t>
      </w:r>
      <w:r w:rsidR="00FE3CF0" w:rsidRPr="00220243">
        <w:rPr>
          <w:rFonts w:ascii="Arial" w:hAnsi="Arial" w:cs="Arial"/>
          <w:sz w:val="22"/>
          <w:szCs w:val="22"/>
        </w:rPr>
        <w:t>faktury</w:t>
      </w:r>
      <w:r w:rsidR="00696144" w:rsidRPr="00220243">
        <w:rPr>
          <w:rFonts w:ascii="Arial" w:hAnsi="Arial" w:cs="Arial"/>
          <w:sz w:val="22"/>
          <w:szCs w:val="22"/>
        </w:rPr>
        <w:t xml:space="preserve"> musí být </w:t>
      </w:r>
      <w:r w:rsidR="00685652" w:rsidRPr="00220243">
        <w:rPr>
          <w:rFonts w:ascii="Arial" w:hAnsi="Arial" w:cs="Arial"/>
          <w:sz w:val="22"/>
          <w:szCs w:val="22"/>
        </w:rPr>
        <w:t xml:space="preserve">objednatelem </w:t>
      </w:r>
      <w:r w:rsidR="00696144" w:rsidRPr="00220243">
        <w:rPr>
          <w:rFonts w:ascii="Arial" w:hAnsi="Arial" w:cs="Arial"/>
          <w:sz w:val="22"/>
          <w:szCs w:val="22"/>
        </w:rPr>
        <w:t>odsouhlasený soupis provedených prací</w:t>
      </w:r>
      <w:r w:rsidR="00095518" w:rsidRPr="00220243">
        <w:rPr>
          <w:rFonts w:ascii="Arial" w:hAnsi="Arial" w:cs="Arial"/>
          <w:sz w:val="22"/>
          <w:szCs w:val="22"/>
        </w:rPr>
        <w:t xml:space="preserve"> s o</w:t>
      </w:r>
      <w:r w:rsidR="00625BCC" w:rsidRPr="00220243">
        <w:rPr>
          <w:rFonts w:ascii="Arial" w:hAnsi="Arial" w:cs="Arial"/>
          <w:sz w:val="22"/>
          <w:szCs w:val="22"/>
        </w:rPr>
        <w:t>ceněním jednotlivých fakturovaných položek.</w:t>
      </w:r>
      <w:r w:rsidR="00A13406" w:rsidRPr="00220243">
        <w:rPr>
          <w:rFonts w:ascii="Arial" w:hAnsi="Arial" w:cs="Arial"/>
          <w:sz w:val="22"/>
          <w:szCs w:val="22"/>
        </w:rPr>
        <w:t xml:space="preserve"> </w:t>
      </w:r>
      <w:r w:rsidR="00A13406" w:rsidRPr="00D32F13">
        <w:rPr>
          <w:rFonts w:ascii="Arial" w:hAnsi="Arial" w:cs="Arial"/>
          <w:sz w:val="22"/>
          <w:szCs w:val="22"/>
        </w:rPr>
        <w:t>Nedílnou přílohu faktury dále tvoří protokol o předání a převzetí příslušné projektové dokumentace (části díla) nebo protokol o ukončení AD podepsaný oprávněným zástupcem objednatele (faktura k úhradě AD). Výkon AD bude ukončen po dokončení a předání stavby.</w:t>
      </w:r>
    </w:p>
    <w:p w14:paraId="3B163937" w14:textId="77777777" w:rsidR="009D7AE3" w:rsidRPr="00220243" w:rsidRDefault="00951D96"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lang w:val="sk-SK"/>
        </w:rPr>
        <w:t xml:space="preserve">Výkon </w:t>
      </w:r>
      <w:r w:rsidR="00FE3CF0" w:rsidRPr="00220243">
        <w:rPr>
          <w:rFonts w:ascii="Arial" w:hAnsi="Arial" w:cs="Arial"/>
          <w:b/>
          <w:sz w:val="22"/>
          <w:szCs w:val="22"/>
          <w:lang w:val="sk-SK"/>
        </w:rPr>
        <w:t>AD</w:t>
      </w:r>
      <w:r w:rsidRPr="00220243">
        <w:rPr>
          <w:rFonts w:ascii="Arial" w:hAnsi="Arial" w:cs="Arial"/>
          <w:sz w:val="22"/>
          <w:szCs w:val="22"/>
          <w:lang w:val="sk-SK"/>
        </w:rPr>
        <w:t xml:space="preserve"> </w:t>
      </w:r>
      <w:r w:rsidRPr="00220243">
        <w:rPr>
          <w:rFonts w:ascii="Arial" w:hAnsi="Arial" w:cs="Arial"/>
          <w:sz w:val="22"/>
          <w:szCs w:val="22"/>
        </w:rPr>
        <w:t xml:space="preserve">dle </w:t>
      </w:r>
      <w:r w:rsidR="00FE3CF0" w:rsidRPr="00220243">
        <w:rPr>
          <w:rFonts w:ascii="Arial" w:hAnsi="Arial" w:cs="Arial"/>
          <w:sz w:val="22"/>
          <w:szCs w:val="22"/>
        </w:rPr>
        <w:t>odst.</w:t>
      </w:r>
      <w:r w:rsidR="00FE3CF0" w:rsidRPr="00220243">
        <w:rPr>
          <w:rFonts w:ascii="Arial" w:hAnsi="Arial" w:cs="Arial"/>
          <w:sz w:val="22"/>
          <w:szCs w:val="22"/>
          <w:lang w:val="sk-SK"/>
        </w:rPr>
        <w:t xml:space="preserve"> </w:t>
      </w:r>
      <w:r w:rsidR="00171F3B">
        <w:rPr>
          <w:rFonts w:ascii="Arial" w:hAnsi="Arial" w:cs="Arial"/>
          <w:sz w:val="22"/>
          <w:szCs w:val="22"/>
          <w:lang w:val="sk-SK"/>
        </w:rPr>
        <w:t>2.4.</w:t>
      </w:r>
      <w:r w:rsidR="00874B59" w:rsidRPr="00220243">
        <w:rPr>
          <w:rFonts w:ascii="Arial" w:hAnsi="Arial" w:cs="Arial"/>
          <w:sz w:val="22"/>
          <w:szCs w:val="22"/>
          <w:lang w:val="sk-SK"/>
        </w:rPr>
        <w:t xml:space="preserve"> </w:t>
      </w:r>
      <w:r w:rsidRPr="00220243">
        <w:rPr>
          <w:rFonts w:ascii="Arial" w:hAnsi="Arial" w:cs="Arial"/>
          <w:sz w:val="22"/>
          <w:szCs w:val="22"/>
          <w:lang w:val="sk-SK"/>
        </w:rPr>
        <w:t>bude</w:t>
      </w:r>
      <w:r w:rsidRPr="00220243">
        <w:rPr>
          <w:rFonts w:ascii="Arial" w:hAnsi="Arial" w:cs="Arial"/>
          <w:sz w:val="22"/>
          <w:szCs w:val="22"/>
        </w:rPr>
        <w:t xml:space="preserve"> fakturován</w:t>
      </w:r>
      <w:r w:rsidRPr="00220243">
        <w:rPr>
          <w:rFonts w:ascii="Arial" w:hAnsi="Arial" w:cs="Arial"/>
          <w:sz w:val="22"/>
          <w:szCs w:val="22"/>
          <w:lang w:val="sk-SK"/>
        </w:rPr>
        <w:t xml:space="preserve"> </w:t>
      </w:r>
      <w:r w:rsidR="00745B9C" w:rsidRPr="00220243">
        <w:rPr>
          <w:rFonts w:ascii="Arial" w:hAnsi="Arial" w:cs="Arial"/>
          <w:sz w:val="22"/>
          <w:szCs w:val="22"/>
        </w:rPr>
        <w:t>po předání o převzetí stavby</w:t>
      </w:r>
      <w:r w:rsidRPr="00220243">
        <w:rPr>
          <w:rFonts w:ascii="Arial" w:hAnsi="Arial" w:cs="Arial"/>
          <w:sz w:val="22"/>
          <w:szCs w:val="22"/>
          <w:lang w:val="sk-SK"/>
        </w:rPr>
        <w:t>.</w:t>
      </w:r>
      <w:r w:rsidRPr="00220243">
        <w:rPr>
          <w:rFonts w:ascii="Arial" w:hAnsi="Arial" w:cs="Arial"/>
          <w:sz w:val="22"/>
          <w:szCs w:val="22"/>
        </w:rPr>
        <w:t xml:space="preserve"> Součástí faktury</w:t>
      </w:r>
      <w:r w:rsidRPr="00220243">
        <w:rPr>
          <w:rFonts w:ascii="Arial" w:hAnsi="Arial" w:cs="Arial"/>
          <w:sz w:val="22"/>
          <w:szCs w:val="22"/>
          <w:lang w:val="sk-SK"/>
        </w:rPr>
        <w:t xml:space="preserve"> musí</w:t>
      </w:r>
      <w:r w:rsidRPr="00220243">
        <w:rPr>
          <w:rFonts w:ascii="Arial" w:hAnsi="Arial" w:cs="Arial"/>
          <w:sz w:val="22"/>
          <w:szCs w:val="22"/>
        </w:rPr>
        <w:t xml:space="preserve"> být soupis výkonů</w:t>
      </w:r>
      <w:r w:rsidRPr="00220243">
        <w:rPr>
          <w:rFonts w:ascii="Arial" w:hAnsi="Arial" w:cs="Arial"/>
          <w:sz w:val="22"/>
          <w:szCs w:val="22"/>
          <w:lang w:val="sk-SK"/>
        </w:rPr>
        <w:t xml:space="preserve"> a rozsah </w:t>
      </w:r>
      <w:r w:rsidR="00FE3CF0" w:rsidRPr="00220243">
        <w:rPr>
          <w:rFonts w:ascii="Arial" w:hAnsi="Arial" w:cs="Arial"/>
          <w:sz w:val="22"/>
          <w:szCs w:val="22"/>
          <w:lang w:val="sk-SK"/>
        </w:rPr>
        <w:t>AD</w:t>
      </w:r>
      <w:r w:rsidR="009D7AE3" w:rsidRPr="00220243">
        <w:rPr>
          <w:rFonts w:ascii="Arial" w:hAnsi="Arial" w:cs="Arial"/>
          <w:sz w:val="22"/>
          <w:szCs w:val="22"/>
        </w:rPr>
        <w:t>,</w:t>
      </w:r>
      <w:r w:rsidRPr="00220243">
        <w:rPr>
          <w:rFonts w:ascii="Arial" w:hAnsi="Arial" w:cs="Arial"/>
          <w:sz w:val="22"/>
          <w:szCs w:val="22"/>
        </w:rPr>
        <w:t xml:space="preserve"> ve kterém</w:t>
      </w:r>
      <w:r w:rsidRPr="00220243">
        <w:rPr>
          <w:rFonts w:ascii="Arial" w:hAnsi="Arial" w:cs="Arial"/>
          <w:sz w:val="22"/>
          <w:szCs w:val="22"/>
          <w:lang w:val="sk-SK"/>
        </w:rPr>
        <w:t xml:space="preserve"> bude</w:t>
      </w:r>
      <w:r w:rsidRPr="00220243">
        <w:rPr>
          <w:rFonts w:ascii="Arial" w:hAnsi="Arial" w:cs="Arial"/>
          <w:sz w:val="22"/>
          <w:szCs w:val="22"/>
        </w:rPr>
        <w:t xml:space="preserve"> popsána činnost</w:t>
      </w:r>
      <w:r w:rsidR="0097181E" w:rsidRPr="00220243">
        <w:rPr>
          <w:rFonts w:ascii="Arial" w:hAnsi="Arial" w:cs="Arial"/>
          <w:sz w:val="22"/>
          <w:szCs w:val="22"/>
        </w:rPr>
        <w:t xml:space="preserve"> a</w:t>
      </w:r>
      <w:r w:rsidRPr="00220243">
        <w:rPr>
          <w:rFonts w:ascii="Arial" w:hAnsi="Arial" w:cs="Arial"/>
          <w:sz w:val="22"/>
          <w:szCs w:val="22"/>
          <w:lang w:val="sk-SK"/>
        </w:rPr>
        <w:t xml:space="preserve"> </w:t>
      </w:r>
      <w:r w:rsidR="0097181E" w:rsidRPr="00220243">
        <w:rPr>
          <w:rFonts w:ascii="Arial" w:hAnsi="Arial" w:cs="Arial"/>
          <w:sz w:val="22"/>
          <w:szCs w:val="22"/>
        </w:rPr>
        <w:t xml:space="preserve">celkový počet hodin </w:t>
      </w:r>
      <w:r w:rsidR="000638B8" w:rsidRPr="00220243">
        <w:rPr>
          <w:rFonts w:ascii="Arial" w:hAnsi="Arial" w:cs="Arial"/>
          <w:sz w:val="22"/>
          <w:szCs w:val="22"/>
        </w:rPr>
        <w:t xml:space="preserve">výkonu </w:t>
      </w:r>
      <w:r w:rsidR="00FE3CF0" w:rsidRPr="00220243">
        <w:rPr>
          <w:rFonts w:ascii="Arial" w:hAnsi="Arial" w:cs="Arial"/>
          <w:sz w:val="22"/>
          <w:szCs w:val="22"/>
          <w:lang w:val="sk-SK"/>
        </w:rPr>
        <w:t xml:space="preserve">AD </w:t>
      </w:r>
      <w:r w:rsidRPr="00220243">
        <w:rPr>
          <w:rFonts w:ascii="Arial" w:hAnsi="Arial" w:cs="Arial"/>
          <w:sz w:val="22"/>
          <w:szCs w:val="22"/>
          <w:lang w:val="sk-SK"/>
        </w:rPr>
        <w:t>za fakturované období.</w:t>
      </w:r>
      <w:r w:rsidRPr="00220243">
        <w:rPr>
          <w:rFonts w:ascii="Arial" w:hAnsi="Arial" w:cs="Arial"/>
          <w:sz w:val="22"/>
          <w:szCs w:val="22"/>
        </w:rPr>
        <w:t xml:space="preserve"> Soupis výkonů</w:t>
      </w:r>
      <w:r w:rsidRPr="00220243">
        <w:rPr>
          <w:rFonts w:ascii="Arial" w:hAnsi="Arial" w:cs="Arial"/>
          <w:sz w:val="22"/>
          <w:szCs w:val="22"/>
          <w:lang w:val="sk-SK"/>
        </w:rPr>
        <w:t xml:space="preserve"> a rozsah bude</w:t>
      </w:r>
      <w:r w:rsidRPr="00220243">
        <w:rPr>
          <w:rFonts w:ascii="Arial" w:hAnsi="Arial" w:cs="Arial"/>
          <w:sz w:val="22"/>
          <w:szCs w:val="22"/>
        </w:rPr>
        <w:t xml:space="preserve"> potvrzený</w:t>
      </w:r>
      <w:r w:rsidRPr="00220243">
        <w:rPr>
          <w:rFonts w:ascii="Arial" w:hAnsi="Arial" w:cs="Arial"/>
          <w:sz w:val="22"/>
          <w:szCs w:val="22"/>
          <w:lang w:val="sk-SK"/>
        </w:rPr>
        <w:t xml:space="preserve"> a</w:t>
      </w:r>
      <w:r w:rsidRPr="00220243">
        <w:rPr>
          <w:rFonts w:ascii="Arial" w:hAnsi="Arial" w:cs="Arial"/>
          <w:sz w:val="22"/>
          <w:szCs w:val="22"/>
        </w:rPr>
        <w:t xml:space="preserve"> odsouhlasený</w:t>
      </w:r>
      <w:r w:rsidR="00F5530C" w:rsidRPr="00220243">
        <w:rPr>
          <w:rFonts w:ascii="Arial" w:hAnsi="Arial" w:cs="Arial"/>
          <w:sz w:val="22"/>
          <w:szCs w:val="22"/>
          <w:lang w:val="sk-SK"/>
        </w:rPr>
        <w:t xml:space="preserve"> TDS</w:t>
      </w:r>
      <w:r w:rsidRPr="00220243">
        <w:rPr>
          <w:rFonts w:ascii="Arial" w:hAnsi="Arial" w:cs="Arial"/>
          <w:sz w:val="22"/>
          <w:szCs w:val="22"/>
          <w:lang w:val="sk-SK"/>
        </w:rPr>
        <w:t xml:space="preserve">. </w:t>
      </w:r>
    </w:p>
    <w:p w14:paraId="5E9DBA3C" w14:textId="77777777" w:rsidR="00951D96" w:rsidRPr="00220243" w:rsidRDefault="00951D96"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bookmarkStart w:id="8" w:name="_Ref289152088"/>
      <w:r w:rsidRPr="00220243">
        <w:rPr>
          <w:rFonts w:ascii="Arial" w:hAnsi="Arial" w:cs="Arial"/>
          <w:sz w:val="22"/>
          <w:szCs w:val="22"/>
        </w:rPr>
        <w:t xml:space="preserve">Splatnost faktur je </w:t>
      </w:r>
      <w:r w:rsidR="00B752EA" w:rsidRPr="00220243">
        <w:rPr>
          <w:rFonts w:ascii="Arial" w:hAnsi="Arial" w:cs="Arial"/>
          <w:b/>
          <w:sz w:val="22"/>
          <w:szCs w:val="22"/>
        </w:rPr>
        <w:t xml:space="preserve">30 </w:t>
      </w:r>
      <w:r w:rsidRPr="00220243">
        <w:rPr>
          <w:rFonts w:ascii="Arial" w:hAnsi="Arial" w:cs="Arial"/>
          <w:b/>
          <w:sz w:val="22"/>
          <w:szCs w:val="22"/>
        </w:rPr>
        <w:t>dnů</w:t>
      </w:r>
      <w:r w:rsidRPr="00220243">
        <w:rPr>
          <w:rFonts w:ascii="Arial" w:hAnsi="Arial" w:cs="Arial"/>
          <w:sz w:val="22"/>
          <w:szCs w:val="22"/>
        </w:rPr>
        <w:t xml:space="preserve"> od data prokazatelného doručení (doporučeně) faktury do sídla objednatele. V pochybnostech se má za to, že faktura byla doručena třetí den ode dne prokazatelného odeslání.</w:t>
      </w:r>
      <w:bookmarkEnd w:id="8"/>
    </w:p>
    <w:p w14:paraId="63FE8608" w14:textId="77777777" w:rsidR="00FE3CF0" w:rsidRPr="00220243" w:rsidRDefault="00E40107"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rPr>
        <w:t>Faktura je uhrazena dnem při</w:t>
      </w:r>
      <w:r w:rsidR="00951D96" w:rsidRPr="00220243">
        <w:rPr>
          <w:rFonts w:ascii="Arial" w:hAnsi="Arial" w:cs="Arial"/>
          <w:sz w:val="22"/>
          <w:szCs w:val="22"/>
        </w:rPr>
        <w:t xml:space="preserve">psání fakturované částky </w:t>
      </w:r>
      <w:r w:rsidRPr="00220243">
        <w:rPr>
          <w:rFonts w:ascii="Arial" w:hAnsi="Arial" w:cs="Arial"/>
          <w:sz w:val="22"/>
          <w:szCs w:val="22"/>
        </w:rPr>
        <w:t>na účet poskytovatele platebních služeb zhotovitele.</w:t>
      </w:r>
    </w:p>
    <w:p w14:paraId="3668D2E0" w14:textId="77777777" w:rsidR="00142DFD" w:rsidRPr="00220243" w:rsidRDefault="00951D96"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rPr>
        <w:t>Faktura zhotovitele musí obsahovat náležitosti vyplývající z obecně závazných předpisů, tj. zákona č. 563/1991 Sb.</w:t>
      </w:r>
      <w:r w:rsidR="00BE4216" w:rsidRPr="00220243">
        <w:rPr>
          <w:rFonts w:ascii="Arial" w:hAnsi="Arial" w:cs="Arial"/>
          <w:sz w:val="22"/>
          <w:szCs w:val="22"/>
        </w:rPr>
        <w:t>,</w:t>
      </w:r>
      <w:r w:rsidRPr="00220243">
        <w:rPr>
          <w:rFonts w:ascii="Arial" w:hAnsi="Arial" w:cs="Arial"/>
          <w:sz w:val="22"/>
          <w:szCs w:val="22"/>
        </w:rPr>
        <w:t xml:space="preserve"> o účetnictví</w:t>
      </w:r>
      <w:r w:rsidR="00BE4216" w:rsidRPr="00220243">
        <w:rPr>
          <w:rFonts w:ascii="Arial" w:hAnsi="Arial" w:cs="Arial"/>
          <w:sz w:val="22"/>
          <w:szCs w:val="22"/>
        </w:rPr>
        <w:t>,</w:t>
      </w:r>
      <w:r w:rsidRPr="00220243">
        <w:rPr>
          <w:rFonts w:ascii="Arial" w:hAnsi="Arial" w:cs="Arial"/>
          <w:sz w:val="22"/>
          <w:szCs w:val="22"/>
        </w:rPr>
        <w:t xml:space="preserve"> a zákona č. 235/2004 Sb.</w:t>
      </w:r>
      <w:r w:rsidR="00BE4216" w:rsidRPr="00220243">
        <w:rPr>
          <w:rFonts w:ascii="Arial" w:hAnsi="Arial" w:cs="Arial"/>
          <w:sz w:val="22"/>
          <w:szCs w:val="22"/>
        </w:rPr>
        <w:t>, o dani z přidané hodnoty,</w:t>
      </w:r>
      <w:r w:rsidRPr="00220243">
        <w:rPr>
          <w:rFonts w:ascii="Arial" w:hAnsi="Arial" w:cs="Arial"/>
          <w:sz w:val="22"/>
          <w:szCs w:val="22"/>
        </w:rPr>
        <w:t xml:space="preserve"> ve znění pozdějších předpisů</w:t>
      </w:r>
      <w:r w:rsidR="00BE4216" w:rsidRPr="00220243">
        <w:rPr>
          <w:rFonts w:ascii="Arial" w:hAnsi="Arial" w:cs="Arial"/>
          <w:sz w:val="22"/>
          <w:szCs w:val="22"/>
        </w:rPr>
        <w:t>. S</w:t>
      </w:r>
      <w:r w:rsidRPr="00220243">
        <w:rPr>
          <w:rFonts w:ascii="Arial" w:hAnsi="Arial" w:cs="Arial"/>
          <w:sz w:val="22"/>
          <w:szCs w:val="22"/>
        </w:rPr>
        <w:t xml:space="preserve">oučástí faktury bude </w:t>
      </w:r>
      <w:r w:rsidR="00BD2D6E" w:rsidRPr="00220243">
        <w:rPr>
          <w:rFonts w:ascii="Arial" w:hAnsi="Arial" w:cs="Arial"/>
          <w:sz w:val="22"/>
          <w:szCs w:val="22"/>
        </w:rPr>
        <w:t xml:space="preserve">vždy </w:t>
      </w:r>
      <w:r w:rsidR="00BE4216" w:rsidRPr="00220243">
        <w:rPr>
          <w:rFonts w:ascii="Arial" w:hAnsi="Arial" w:cs="Arial"/>
          <w:sz w:val="22"/>
          <w:szCs w:val="22"/>
        </w:rPr>
        <w:t xml:space="preserve">buď </w:t>
      </w:r>
      <w:r w:rsidRPr="00220243">
        <w:rPr>
          <w:rFonts w:ascii="Arial" w:hAnsi="Arial" w:cs="Arial"/>
          <w:sz w:val="22"/>
          <w:szCs w:val="22"/>
        </w:rPr>
        <w:t xml:space="preserve">kopie podepsaného protokolu </w:t>
      </w:r>
      <w:r w:rsidR="00292B22" w:rsidRPr="00220243">
        <w:rPr>
          <w:rFonts w:ascii="Arial" w:hAnsi="Arial" w:cs="Arial"/>
          <w:sz w:val="22"/>
          <w:szCs w:val="22"/>
        </w:rPr>
        <w:t>o</w:t>
      </w:r>
      <w:r w:rsidRPr="00220243">
        <w:rPr>
          <w:rFonts w:ascii="Arial" w:hAnsi="Arial" w:cs="Arial"/>
          <w:sz w:val="22"/>
          <w:szCs w:val="22"/>
        </w:rPr>
        <w:t xml:space="preserve"> předání a převzetí díla</w:t>
      </w:r>
      <w:r w:rsidR="00BE4216" w:rsidRPr="00220243">
        <w:rPr>
          <w:rFonts w:ascii="Arial" w:hAnsi="Arial" w:cs="Arial"/>
          <w:sz w:val="22"/>
          <w:szCs w:val="22"/>
        </w:rPr>
        <w:t>, nebo</w:t>
      </w:r>
      <w:r w:rsidRPr="00220243">
        <w:rPr>
          <w:rFonts w:ascii="Arial" w:hAnsi="Arial" w:cs="Arial"/>
          <w:sz w:val="22"/>
          <w:szCs w:val="22"/>
        </w:rPr>
        <w:t xml:space="preserve"> protokol o odstranění vad a nedodělků prokazující</w:t>
      </w:r>
      <w:r w:rsidR="00BE4216" w:rsidRPr="00220243">
        <w:rPr>
          <w:rFonts w:ascii="Arial" w:hAnsi="Arial" w:cs="Arial"/>
          <w:sz w:val="22"/>
          <w:szCs w:val="22"/>
        </w:rPr>
        <w:t>,</w:t>
      </w:r>
      <w:r w:rsidRPr="00220243">
        <w:rPr>
          <w:rFonts w:ascii="Arial" w:hAnsi="Arial" w:cs="Arial"/>
          <w:sz w:val="22"/>
          <w:szCs w:val="22"/>
        </w:rPr>
        <w:t xml:space="preserve"> že dílo bylo předáno bez vad a nedodělků. </w:t>
      </w:r>
    </w:p>
    <w:p w14:paraId="6E6E996A" w14:textId="69185BE4" w:rsidR="00951D96" w:rsidRPr="00220243" w:rsidRDefault="00951D96"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rPr>
        <w:t xml:space="preserve">Objednatel má právo </w:t>
      </w:r>
      <w:r w:rsidR="00095518" w:rsidRPr="00220243">
        <w:rPr>
          <w:rFonts w:ascii="Arial" w:hAnsi="Arial" w:cs="Arial"/>
          <w:sz w:val="22"/>
          <w:szCs w:val="22"/>
        </w:rPr>
        <w:t>fakturu</w:t>
      </w:r>
      <w:r w:rsidRPr="00220243">
        <w:rPr>
          <w:rFonts w:ascii="Arial" w:hAnsi="Arial" w:cs="Arial"/>
          <w:sz w:val="22"/>
          <w:szCs w:val="22"/>
        </w:rPr>
        <w:t xml:space="preserve"> zhotoviteli </w:t>
      </w:r>
      <w:r w:rsidRPr="00220243">
        <w:rPr>
          <w:rFonts w:ascii="Arial" w:hAnsi="Arial" w:cs="Arial"/>
          <w:b/>
          <w:sz w:val="22"/>
          <w:szCs w:val="22"/>
        </w:rPr>
        <w:t>vrátit, pokud neobsahuje náležitosti</w:t>
      </w:r>
      <w:r w:rsidRPr="00220243">
        <w:rPr>
          <w:rFonts w:ascii="Arial" w:hAnsi="Arial" w:cs="Arial"/>
          <w:sz w:val="22"/>
          <w:szCs w:val="22"/>
        </w:rPr>
        <w:t xml:space="preserve"> dle uvedených </w:t>
      </w:r>
      <w:r w:rsidR="00095518" w:rsidRPr="00220243">
        <w:rPr>
          <w:rFonts w:ascii="Arial" w:hAnsi="Arial" w:cs="Arial"/>
          <w:sz w:val="22"/>
          <w:szCs w:val="22"/>
        </w:rPr>
        <w:t xml:space="preserve">právních </w:t>
      </w:r>
      <w:r w:rsidRPr="00220243">
        <w:rPr>
          <w:rFonts w:ascii="Arial" w:hAnsi="Arial" w:cs="Arial"/>
          <w:sz w:val="22"/>
          <w:szCs w:val="22"/>
        </w:rPr>
        <w:t>předpisů nebo protokol o předání a převzetí díla</w:t>
      </w:r>
      <w:r w:rsidR="00095518" w:rsidRPr="00220243">
        <w:rPr>
          <w:rFonts w:ascii="Arial" w:hAnsi="Arial" w:cs="Arial"/>
          <w:sz w:val="22"/>
          <w:szCs w:val="22"/>
        </w:rPr>
        <w:t>,</w:t>
      </w:r>
      <w:r w:rsidRPr="00220243">
        <w:rPr>
          <w:rFonts w:ascii="Arial" w:hAnsi="Arial" w:cs="Arial"/>
          <w:sz w:val="22"/>
          <w:szCs w:val="22"/>
        </w:rPr>
        <w:t xml:space="preserve"> případně protokol o odstranění vad a nedodělků prokazující</w:t>
      </w:r>
      <w:r w:rsidR="00142DFD" w:rsidRPr="00220243">
        <w:rPr>
          <w:rFonts w:ascii="Arial" w:hAnsi="Arial" w:cs="Arial"/>
          <w:sz w:val="22"/>
          <w:szCs w:val="22"/>
        </w:rPr>
        <w:t>,</w:t>
      </w:r>
      <w:r w:rsidRPr="00220243">
        <w:rPr>
          <w:rFonts w:ascii="Arial" w:hAnsi="Arial" w:cs="Arial"/>
          <w:sz w:val="22"/>
          <w:szCs w:val="22"/>
        </w:rPr>
        <w:t xml:space="preserve"> že dílo bylo předáno bez vad a nedodělků</w:t>
      </w:r>
      <w:r w:rsidR="00BD2D6E" w:rsidRPr="00220243">
        <w:rPr>
          <w:rFonts w:ascii="Arial" w:hAnsi="Arial" w:cs="Arial"/>
          <w:sz w:val="22"/>
          <w:szCs w:val="22"/>
        </w:rPr>
        <w:t>.</w:t>
      </w:r>
      <w:r w:rsidRPr="00220243">
        <w:rPr>
          <w:rFonts w:ascii="Arial" w:hAnsi="Arial" w:cs="Arial"/>
          <w:sz w:val="22"/>
          <w:szCs w:val="22"/>
        </w:rPr>
        <w:t xml:space="preserve"> Ode dne vystavení řádné nové faktury se počítá nová</w:t>
      </w:r>
      <w:r w:rsidR="00E86C08" w:rsidRPr="00220243">
        <w:rPr>
          <w:rFonts w:ascii="Arial" w:hAnsi="Arial" w:cs="Arial"/>
          <w:sz w:val="22"/>
          <w:szCs w:val="22"/>
        </w:rPr>
        <w:t xml:space="preserve"> lhůta splatnosti dle </w:t>
      </w:r>
      <w:proofErr w:type="gramStart"/>
      <w:r w:rsidR="00095518" w:rsidRPr="00220243">
        <w:rPr>
          <w:rFonts w:ascii="Arial" w:hAnsi="Arial" w:cs="Arial"/>
          <w:sz w:val="22"/>
          <w:szCs w:val="22"/>
        </w:rPr>
        <w:t>odst.</w:t>
      </w:r>
      <w:r w:rsidR="00095518" w:rsidRPr="00220243">
        <w:rPr>
          <w:rFonts w:ascii="Arial" w:hAnsi="Arial" w:cs="Arial"/>
          <w:sz w:val="22"/>
          <w:szCs w:val="22"/>
        </w:rPr>
        <w:fldChar w:fldCharType="begin"/>
      </w:r>
      <w:r w:rsidR="00095518" w:rsidRPr="00220243">
        <w:rPr>
          <w:rFonts w:ascii="Arial" w:hAnsi="Arial" w:cs="Arial"/>
          <w:sz w:val="22"/>
          <w:szCs w:val="22"/>
        </w:rPr>
        <w:instrText xml:space="preserve"> REF _Ref289152088 \r \h </w:instrText>
      </w:r>
      <w:r w:rsidR="00D40B28" w:rsidRPr="00220243">
        <w:rPr>
          <w:rFonts w:ascii="Arial" w:hAnsi="Arial" w:cs="Arial"/>
          <w:sz w:val="22"/>
          <w:szCs w:val="22"/>
        </w:rPr>
        <w:instrText xml:space="preserve"> \* MERGEFORMAT </w:instrText>
      </w:r>
      <w:r w:rsidR="00095518" w:rsidRPr="00220243">
        <w:rPr>
          <w:rFonts w:ascii="Arial" w:hAnsi="Arial" w:cs="Arial"/>
          <w:sz w:val="22"/>
          <w:szCs w:val="22"/>
        </w:rPr>
      </w:r>
      <w:r w:rsidR="00095518" w:rsidRPr="00220243">
        <w:rPr>
          <w:rFonts w:ascii="Arial" w:hAnsi="Arial" w:cs="Arial"/>
          <w:sz w:val="22"/>
          <w:szCs w:val="22"/>
        </w:rPr>
        <w:fldChar w:fldCharType="separate"/>
      </w:r>
      <w:r w:rsidR="00755DCD">
        <w:rPr>
          <w:rFonts w:ascii="Arial" w:hAnsi="Arial" w:cs="Arial"/>
          <w:sz w:val="22"/>
          <w:szCs w:val="22"/>
        </w:rPr>
        <w:t>5.4</w:t>
      </w:r>
      <w:r w:rsidR="00095518" w:rsidRPr="00220243">
        <w:rPr>
          <w:rFonts w:ascii="Arial" w:hAnsi="Arial" w:cs="Arial"/>
          <w:sz w:val="22"/>
          <w:szCs w:val="22"/>
        </w:rPr>
        <w:fldChar w:fldCharType="end"/>
      </w:r>
      <w:r w:rsidR="00095518" w:rsidRPr="00220243">
        <w:rPr>
          <w:rFonts w:ascii="Arial" w:hAnsi="Arial" w:cs="Arial"/>
          <w:sz w:val="22"/>
          <w:szCs w:val="22"/>
        </w:rPr>
        <w:t>.</w:t>
      </w:r>
      <w:proofErr w:type="gramEnd"/>
      <w:r w:rsidR="00D333E0" w:rsidRPr="00220243">
        <w:rPr>
          <w:rFonts w:ascii="Arial" w:hAnsi="Arial" w:cs="Arial"/>
          <w:sz w:val="22"/>
          <w:szCs w:val="22"/>
        </w:rPr>
        <w:t xml:space="preserve"> Nedílnou přílohu faktury</w:t>
      </w:r>
      <w:r w:rsidRPr="00220243">
        <w:rPr>
          <w:rFonts w:ascii="Arial" w:hAnsi="Arial" w:cs="Arial"/>
          <w:sz w:val="22"/>
          <w:szCs w:val="22"/>
        </w:rPr>
        <w:t xml:space="preserve"> </w:t>
      </w:r>
      <w:r w:rsidR="00D333E0" w:rsidRPr="00220243">
        <w:rPr>
          <w:rFonts w:ascii="Arial" w:hAnsi="Arial" w:cs="Arial"/>
          <w:sz w:val="22"/>
          <w:szCs w:val="22"/>
        </w:rPr>
        <w:t xml:space="preserve">dále tvoří </w:t>
      </w:r>
      <w:r w:rsidR="001019DF" w:rsidRPr="00220243">
        <w:rPr>
          <w:rFonts w:ascii="Arial" w:hAnsi="Arial" w:cs="Arial"/>
          <w:sz w:val="22"/>
          <w:szCs w:val="22"/>
        </w:rPr>
        <w:t>protokol o předá</w:t>
      </w:r>
      <w:r w:rsidRPr="00220243">
        <w:rPr>
          <w:rFonts w:ascii="Arial" w:hAnsi="Arial" w:cs="Arial"/>
          <w:sz w:val="22"/>
          <w:szCs w:val="22"/>
        </w:rPr>
        <w:t>ní a převze</w:t>
      </w:r>
      <w:r w:rsidR="00D333E0" w:rsidRPr="00220243">
        <w:rPr>
          <w:rFonts w:ascii="Arial" w:hAnsi="Arial" w:cs="Arial"/>
          <w:sz w:val="22"/>
          <w:szCs w:val="22"/>
        </w:rPr>
        <w:t xml:space="preserve">tí projektové dokumentace, </w:t>
      </w:r>
      <w:r w:rsidRPr="00220243">
        <w:rPr>
          <w:rFonts w:ascii="Arial" w:hAnsi="Arial" w:cs="Arial"/>
          <w:sz w:val="22"/>
          <w:szCs w:val="22"/>
        </w:rPr>
        <w:t xml:space="preserve">protokol o </w:t>
      </w:r>
      <w:r w:rsidR="00D333E0" w:rsidRPr="00220243">
        <w:rPr>
          <w:rFonts w:ascii="Arial" w:hAnsi="Arial" w:cs="Arial"/>
          <w:sz w:val="22"/>
          <w:szCs w:val="22"/>
        </w:rPr>
        <w:t>ukončení</w:t>
      </w:r>
      <w:r w:rsidRPr="00220243">
        <w:rPr>
          <w:rFonts w:ascii="Arial" w:hAnsi="Arial" w:cs="Arial"/>
          <w:sz w:val="22"/>
          <w:szCs w:val="22"/>
        </w:rPr>
        <w:t xml:space="preserve"> IČ, nebo protokol o ukončení AD podepsaný oprávněným zástupcem objednatele.</w:t>
      </w:r>
    </w:p>
    <w:p w14:paraId="240060A2" w14:textId="77777777" w:rsidR="00951D96" w:rsidRPr="00220243" w:rsidRDefault="00951D96"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sz w:val="22"/>
          <w:szCs w:val="22"/>
        </w:rPr>
        <w:t xml:space="preserve">Objednatel může </w:t>
      </w:r>
      <w:r w:rsidRPr="00220243">
        <w:rPr>
          <w:rFonts w:ascii="Arial" w:hAnsi="Arial" w:cs="Arial"/>
          <w:b/>
          <w:sz w:val="22"/>
          <w:szCs w:val="22"/>
        </w:rPr>
        <w:t>fakturu vrátit a fakturovanou částku neuhradit</w:t>
      </w:r>
      <w:r w:rsidRPr="00220243">
        <w:rPr>
          <w:rFonts w:ascii="Arial" w:hAnsi="Arial" w:cs="Arial"/>
          <w:sz w:val="22"/>
          <w:szCs w:val="22"/>
        </w:rPr>
        <w:t xml:space="preserve"> pouze v případě, když:</w:t>
      </w:r>
    </w:p>
    <w:p w14:paraId="3D87FAB2" w14:textId="77777777" w:rsidR="00951D96" w:rsidRPr="00220243" w:rsidRDefault="00951D96" w:rsidP="0027304F">
      <w:pPr>
        <w:widowControl w:val="0"/>
        <w:numPr>
          <w:ilvl w:val="2"/>
          <w:numId w:val="3"/>
        </w:numPr>
        <w:tabs>
          <w:tab w:val="left" w:pos="-3060"/>
          <w:tab w:val="num" w:pos="993"/>
        </w:tabs>
        <w:adjustRightInd w:val="0"/>
        <w:spacing w:after="60" w:line="276" w:lineRule="auto"/>
        <w:ind w:left="993" w:hanging="709"/>
        <w:jc w:val="both"/>
        <w:textAlignment w:val="baseline"/>
        <w:outlineLvl w:val="0"/>
        <w:rPr>
          <w:rFonts w:ascii="Arial" w:hAnsi="Arial" w:cs="Arial"/>
          <w:sz w:val="22"/>
          <w:szCs w:val="22"/>
        </w:rPr>
      </w:pPr>
      <w:r w:rsidRPr="00220243">
        <w:rPr>
          <w:rFonts w:ascii="Arial" w:hAnsi="Arial" w:cs="Arial"/>
          <w:sz w:val="22"/>
          <w:szCs w:val="22"/>
        </w:rPr>
        <w:t xml:space="preserve">obsahuje nesprávné </w:t>
      </w:r>
      <w:r w:rsidR="001674FC" w:rsidRPr="00220243">
        <w:rPr>
          <w:rFonts w:ascii="Arial" w:hAnsi="Arial" w:cs="Arial"/>
          <w:sz w:val="22"/>
          <w:szCs w:val="22"/>
        </w:rPr>
        <w:t xml:space="preserve">anebo neúplné údaje dle </w:t>
      </w:r>
      <w:r w:rsidRPr="00220243">
        <w:rPr>
          <w:rFonts w:ascii="Arial" w:hAnsi="Arial" w:cs="Arial"/>
          <w:sz w:val="22"/>
          <w:szCs w:val="22"/>
        </w:rPr>
        <w:t>článku</w:t>
      </w:r>
      <w:r w:rsidR="001674FC" w:rsidRPr="00220243">
        <w:rPr>
          <w:rFonts w:ascii="Arial" w:hAnsi="Arial" w:cs="Arial"/>
          <w:sz w:val="22"/>
          <w:szCs w:val="22"/>
        </w:rPr>
        <w:t xml:space="preserve"> 5.</w:t>
      </w:r>
      <w:r w:rsidRPr="00220243">
        <w:rPr>
          <w:rFonts w:ascii="Arial" w:hAnsi="Arial" w:cs="Arial"/>
          <w:sz w:val="22"/>
          <w:szCs w:val="22"/>
        </w:rPr>
        <w:t>,</w:t>
      </w:r>
    </w:p>
    <w:p w14:paraId="24A96252" w14:textId="77777777" w:rsidR="00A5339A" w:rsidRPr="00220243" w:rsidRDefault="00951D96" w:rsidP="0027304F">
      <w:pPr>
        <w:widowControl w:val="0"/>
        <w:numPr>
          <w:ilvl w:val="2"/>
          <w:numId w:val="3"/>
        </w:numPr>
        <w:tabs>
          <w:tab w:val="left" w:pos="-3060"/>
          <w:tab w:val="num" w:pos="993"/>
        </w:tabs>
        <w:adjustRightInd w:val="0"/>
        <w:spacing w:after="60" w:line="276" w:lineRule="auto"/>
        <w:ind w:left="993" w:hanging="709"/>
        <w:jc w:val="both"/>
        <w:textAlignment w:val="baseline"/>
        <w:outlineLvl w:val="0"/>
        <w:rPr>
          <w:rFonts w:ascii="Arial" w:hAnsi="Arial" w:cs="Arial"/>
          <w:sz w:val="22"/>
          <w:szCs w:val="22"/>
        </w:rPr>
      </w:pPr>
      <w:r w:rsidRPr="00220243">
        <w:rPr>
          <w:rFonts w:ascii="Arial" w:hAnsi="Arial" w:cs="Arial"/>
          <w:sz w:val="22"/>
          <w:szCs w:val="22"/>
        </w:rPr>
        <w:lastRenderedPageBreak/>
        <w:t>obsahuje nesprávné cenové údaje,</w:t>
      </w:r>
    </w:p>
    <w:p w14:paraId="112DAD99" w14:textId="77777777" w:rsidR="00951D96" w:rsidRPr="00220243" w:rsidRDefault="00951D96" w:rsidP="0027304F">
      <w:pPr>
        <w:widowControl w:val="0"/>
        <w:numPr>
          <w:ilvl w:val="2"/>
          <w:numId w:val="3"/>
        </w:numPr>
        <w:tabs>
          <w:tab w:val="left" w:pos="-3060"/>
          <w:tab w:val="num" w:pos="993"/>
        </w:tabs>
        <w:adjustRightInd w:val="0"/>
        <w:spacing w:after="60" w:line="276" w:lineRule="auto"/>
        <w:ind w:left="993" w:hanging="709"/>
        <w:jc w:val="both"/>
        <w:textAlignment w:val="baseline"/>
        <w:outlineLvl w:val="0"/>
        <w:rPr>
          <w:rFonts w:ascii="Arial" w:hAnsi="Arial" w:cs="Arial"/>
          <w:sz w:val="22"/>
          <w:szCs w:val="22"/>
        </w:rPr>
      </w:pPr>
      <w:r w:rsidRPr="00220243">
        <w:rPr>
          <w:rFonts w:ascii="Arial" w:hAnsi="Arial" w:cs="Arial"/>
          <w:sz w:val="22"/>
          <w:szCs w:val="22"/>
        </w:rPr>
        <w:t>neobsahuje příloh</w:t>
      </w:r>
      <w:r w:rsidR="00A5339A" w:rsidRPr="00220243">
        <w:rPr>
          <w:rFonts w:ascii="Arial" w:hAnsi="Arial" w:cs="Arial"/>
          <w:sz w:val="22"/>
          <w:szCs w:val="22"/>
        </w:rPr>
        <w:t>y</w:t>
      </w:r>
    </w:p>
    <w:p w14:paraId="206976D7" w14:textId="77777777" w:rsidR="00951D96" w:rsidRPr="00220243" w:rsidRDefault="00951D96" w:rsidP="0027304F">
      <w:pPr>
        <w:widowControl w:val="0"/>
        <w:numPr>
          <w:ilvl w:val="1"/>
          <w:numId w:val="3"/>
        </w:numPr>
        <w:tabs>
          <w:tab w:val="clear" w:pos="360"/>
          <w:tab w:val="left" w:pos="-3060"/>
          <w:tab w:val="num" w:pos="284"/>
        </w:tabs>
        <w:adjustRightInd w:val="0"/>
        <w:spacing w:after="60" w:line="276" w:lineRule="auto"/>
        <w:ind w:left="284" w:hanging="426"/>
        <w:jc w:val="both"/>
        <w:textAlignment w:val="baseline"/>
        <w:outlineLvl w:val="0"/>
        <w:rPr>
          <w:rFonts w:ascii="Arial" w:hAnsi="Arial" w:cs="Arial"/>
          <w:sz w:val="22"/>
          <w:szCs w:val="22"/>
        </w:rPr>
      </w:pPr>
      <w:r w:rsidRPr="00220243">
        <w:rPr>
          <w:rFonts w:ascii="Arial" w:hAnsi="Arial" w:cs="Arial"/>
          <w:b/>
          <w:sz w:val="22"/>
          <w:szCs w:val="22"/>
        </w:rPr>
        <w:t>Nárok zhotovitele na úhradu ceny</w:t>
      </w:r>
      <w:r w:rsidRPr="00220243">
        <w:rPr>
          <w:rFonts w:ascii="Arial" w:hAnsi="Arial" w:cs="Arial"/>
          <w:sz w:val="22"/>
          <w:szCs w:val="22"/>
        </w:rPr>
        <w:t xml:space="preserve"> za dílo nebo jeho </w:t>
      </w:r>
      <w:r w:rsidR="008506CD" w:rsidRPr="00220243">
        <w:rPr>
          <w:rFonts w:ascii="Arial" w:hAnsi="Arial" w:cs="Arial"/>
          <w:sz w:val="22"/>
          <w:szCs w:val="22"/>
        </w:rPr>
        <w:t xml:space="preserve">příslušné </w:t>
      </w:r>
      <w:r w:rsidRPr="00220243">
        <w:rPr>
          <w:rFonts w:ascii="Arial" w:hAnsi="Arial" w:cs="Arial"/>
          <w:sz w:val="22"/>
          <w:szCs w:val="22"/>
        </w:rPr>
        <w:t>části vzniká na základě následujících skutečností:</w:t>
      </w:r>
    </w:p>
    <w:p w14:paraId="0900C8B0" w14:textId="77777777" w:rsidR="00951D96" w:rsidRPr="00220243" w:rsidRDefault="00951D96" w:rsidP="0027304F">
      <w:pPr>
        <w:widowControl w:val="0"/>
        <w:numPr>
          <w:ilvl w:val="2"/>
          <w:numId w:val="3"/>
        </w:numPr>
        <w:adjustRightInd w:val="0"/>
        <w:spacing w:after="60" w:line="276" w:lineRule="auto"/>
        <w:ind w:left="993" w:hanging="709"/>
        <w:jc w:val="both"/>
        <w:textAlignment w:val="baseline"/>
        <w:outlineLvl w:val="0"/>
        <w:rPr>
          <w:rFonts w:ascii="Arial" w:hAnsi="Arial" w:cs="Arial"/>
          <w:sz w:val="22"/>
          <w:szCs w:val="22"/>
        </w:rPr>
      </w:pPr>
      <w:r w:rsidRPr="00220243">
        <w:rPr>
          <w:rFonts w:ascii="Arial" w:hAnsi="Arial" w:cs="Arial"/>
          <w:sz w:val="22"/>
          <w:szCs w:val="22"/>
        </w:rPr>
        <w:t xml:space="preserve">faktické </w:t>
      </w:r>
      <w:r w:rsidRPr="00220243">
        <w:rPr>
          <w:rFonts w:ascii="Arial" w:hAnsi="Arial" w:cs="Arial"/>
          <w:b/>
          <w:sz w:val="22"/>
          <w:szCs w:val="22"/>
        </w:rPr>
        <w:t>provedení</w:t>
      </w:r>
      <w:r w:rsidR="001674FC" w:rsidRPr="00220243">
        <w:rPr>
          <w:rFonts w:ascii="Arial" w:hAnsi="Arial" w:cs="Arial"/>
          <w:sz w:val="22"/>
          <w:szCs w:val="22"/>
        </w:rPr>
        <w:t xml:space="preserve"> fakturovaných činností a</w:t>
      </w:r>
    </w:p>
    <w:p w14:paraId="7E1FAC59" w14:textId="77777777" w:rsidR="0019436B" w:rsidRPr="00220243" w:rsidRDefault="00951D96" w:rsidP="0027304F">
      <w:pPr>
        <w:widowControl w:val="0"/>
        <w:numPr>
          <w:ilvl w:val="2"/>
          <w:numId w:val="3"/>
        </w:numPr>
        <w:adjustRightInd w:val="0"/>
        <w:spacing w:after="60" w:line="276" w:lineRule="auto"/>
        <w:ind w:left="993" w:hanging="709"/>
        <w:jc w:val="both"/>
        <w:textAlignment w:val="baseline"/>
        <w:outlineLvl w:val="0"/>
        <w:rPr>
          <w:rFonts w:ascii="Arial" w:hAnsi="Arial" w:cs="Arial"/>
          <w:sz w:val="22"/>
          <w:szCs w:val="22"/>
        </w:rPr>
      </w:pPr>
      <w:r w:rsidRPr="00220243">
        <w:rPr>
          <w:rFonts w:ascii="Arial" w:hAnsi="Arial" w:cs="Arial"/>
          <w:sz w:val="22"/>
          <w:szCs w:val="22"/>
        </w:rPr>
        <w:t xml:space="preserve">předání a </w:t>
      </w:r>
      <w:r w:rsidRPr="00220243">
        <w:rPr>
          <w:rFonts w:ascii="Arial" w:hAnsi="Arial" w:cs="Arial"/>
          <w:b/>
          <w:sz w:val="22"/>
          <w:szCs w:val="22"/>
        </w:rPr>
        <w:t xml:space="preserve">převzetí </w:t>
      </w:r>
      <w:r w:rsidR="001674FC" w:rsidRPr="00220243">
        <w:rPr>
          <w:rFonts w:ascii="Arial" w:hAnsi="Arial" w:cs="Arial"/>
          <w:sz w:val="22"/>
          <w:szCs w:val="22"/>
        </w:rPr>
        <w:t>díla nebo je</w:t>
      </w:r>
      <w:r w:rsidR="0019436B" w:rsidRPr="00220243">
        <w:rPr>
          <w:rFonts w:ascii="Arial" w:hAnsi="Arial" w:cs="Arial"/>
          <w:sz w:val="22"/>
          <w:szCs w:val="22"/>
        </w:rPr>
        <w:t>ho části</w:t>
      </w:r>
      <w:r w:rsidR="00B7025A" w:rsidRPr="00220243">
        <w:rPr>
          <w:rFonts w:ascii="Arial" w:hAnsi="Arial" w:cs="Arial"/>
          <w:b/>
          <w:sz w:val="22"/>
          <w:szCs w:val="22"/>
        </w:rPr>
        <w:t xml:space="preserve"> </w:t>
      </w:r>
      <w:r w:rsidRPr="00220243">
        <w:rPr>
          <w:rFonts w:ascii="Arial" w:hAnsi="Arial" w:cs="Arial"/>
          <w:b/>
          <w:sz w:val="22"/>
          <w:szCs w:val="22"/>
        </w:rPr>
        <w:t>podpisem protokolu</w:t>
      </w:r>
      <w:r w:rsidRPr="00220243">
        <w:rPr>
          <w:rFonts w:ascii="Arial" w:hAnsi="Arial" w:cs="Arial"/>
          <w:sz w:val="22"/>
          <w:szCs w:val="22"/>
        </w:rPr>
        <w:t xml:space="preserve"> o předání a převzetí díla nebo jeho části, případně protokolu o </w:t>
      </w:r>
      <w:r w:rsidRPr="00220243">
        <w:rPr>
          <w:rFonts w:ascii="Arial" w:hAnsi="Arial" w:cs="Arial"/>
          <w:b/>
          <w:sz w:val="22"/>
          <w:szCs w:val="22"/>
        </w:rPr>
        <w:t>odstranění vad</w:t>
      </w:r>
      <w:r w:rsidRPr="00220243">
        <w:rPr>
          <w:rFonts w:ascii="Arial" w:hAnsi="Arial" w:cs="Arial"/>
          <w:sz w:val="22"/>
          <w:szCs w:val="22"/>
        </w:rPr>
        <w:t xml:space="preserve"> a nedodělků, prokazující</w:t>
      </w:r>
      <w:r w:rsidR="00C43FBF" w:rsidRPr="00220243">
        <w:rPr>
          <w:rFonts w:ascii="Arial" w:hAnsi="Arial" w:cs="Arial"/>
          <w:sz w:val="22"/>
          <w:szCs w:val="22"/>
        </w:rPr>
        <w:t>ch</w:t>
      </w:r>
      <w:r w:rsidR="0019436B" w:rsidRPr="00220243">
        <w:rPr>
          <w:rFonts w:ascii="Arial" w:hAnsi="Arial" w:cs="Arial"/>
          <w:sz w:val="22"/>
          <w:szCs w:val="22"/>
        </w:rPr>
        <w:t>,</w:t>
      </w:r>
      <w:r w:rsidRPr="00220243">
        <w:rPr>
          <w:rFonts w:ascii="Arial" w:hAnsi="Arial" w:cs="Arial"/>
          <w:sz w:val="22"/>
          <w:szCs w:val="22"/>
        </w:rPr>
        <w:t xml:space="preserve"> že dílo bylo předáno bez vad a nedodělků. Bez těchto protokolů není zhotovitel oprávněn fakturovat.</w:t>
      </w:r>
    </w:p>
    <w:p w14:paraId="2023DD2D" w14:textId="77777777" w:rsidR="00FB2FE9" w:rsidRPr="00220243" w:rsidRDefault="0073335E" w:rsidP="0073335E">
      <w:pPr>
        <w:widowControl w:val="0"/>
        <w:numPr>
          <w:ilvl w:val="2"/>
          <w:numId w:val="3"/>
        </w:numPr>
        <w:tabs>
          <w:tab w:val="num" w:pos="993"/>
        </w:tabs>
        <w:adjustRightInd w:val="0"/>
        <w:spacing w:after="60" w:line="276" w:lineRule="auto"/>
        <w:ind w:left="993" w:hanging="709"/>
        <w:jc w:val="both"/>
        <w:textAlignment w:val="baseline"/>
        <w:outlineLvl w:val="0"/>
        <w:rPr>
          <w:rFonts w:ascii="Arial" w:hAnsi="Arial" w:cs="Arial"/>
          <w:sz w:val="22"/>
          <w:szCs w:val="22"/>
        </w:rPr>
      </w:pPr>
      <w:r>
        <w:rPr>
          <w:rFonts w:ascii="Arial" w:hAnsi="Arial" w:cs="Arial"/>
          <w:sz w:val="22"/>
          <w:szCs w:val="22"/>
        </w:rPr>
        <w:t>t</w:t>
      </w:r>
      <w:r w:rsidR="00951D96" w:rsidRPr="00220243">
        <w:rPr>
          <w:rFonts w:ascii="Arial" w:hAnsi="Arial" w:cs="Arial"/>
          <w:sz w:val="22"/>
          <w:szCs w:val="22"/>
        </w:rPr>
        <w:t>eprve vznik a existence nároku zhotovitele je podmínkou fakturace a koriguje předpokládané lhůty a termíny pro vystavení faktur zhotovitelem.</w:t>
      </w:r>
    </w:p>
    <w:p w14:paraId="1AE8D128" w14:textId="77777777" w:rsidR="008E5A4B" w:rsidRPr="00220243" w:rsidRDefault="00A43FEF" w:rsidP="0027304F">
      <w:pPr>
        <w:pStyle w:val="Zkladntext"/>
        <w:numPr>
          <w:ilvl w:val="1"/>
          <w:numId w:val="3"/>
        </w:numPr>
        <w:tabs>
          <w:tab w:val="clear" w:pos="360"/>
          <w:tab w:val="num" w:pos="426"/>
        </w:tabs>
        <w:spacing w:after="60" w:line="276" w:lineRule="auto"/>
        <w:ind w:left="284" w:hanging="426"/>
        <w:jc w:val="both"/>
        <w:rPr>
          <w:rFonts w:ascii="Arial" w:hAnsi="Arial" w:cs="Arial"/>
          <w:b/>
          <w:sz w:val="22"/>
          <w:szCs w:val="22"/>
        </w:rPr>
      </w:pPr>
      <w:r w:rsidRPr="00220243">
        <w:rPr>
          <w:rFonts w:ascii="Arial" w:hAnsi="Arial" w:cs="Arial"/>
          <w:sz w:val="22"/>
          <w:szCs w:val="22"/>
        </w:rPr>
        <w:t xml:space="preserve">Zhotovitel, v případě, že je plátcem DPH, </w:t>
      </w:r>
      <w:r w:rsidR="008E5A4B" w:rsidRPr="00220243">
        <w:rPr>
          <w:rFonts w:ascii="Arial" w:hAnsi="Arial" w:cs="Arial"/>
          <w:sz w:val="22"/>
          <w:szCs w:val="22"/>
        </w:rPr>
        <w:t>prohlašuje, že:</w:t>
      </w:r>
    </w:p>
    <w:p w14:paraId="70AC9BC8" w14:textId="77777777" w:rsidR="008E5A4B" w:rsidRPr="00220243" w:rsidRDefault="008E5A4B" w:rsidP="0027304F">
      <w:pPr>
        <w:pStyle w:val="Zkladntext"/>
        <w:numPr>
          <w:ilvl w:val="2"/>
          <w:numId w:val="3"/>
        </w:numPr>
        <w:spacing w:after="60" w:line="276" w:lineRule="auto"/>
        <w:ind w:left="993" w:hanging="709"/>
        <w:jc w:val="both"/>
        <w:rPr>
          <w:rFonts w:ascii="Arial" w:hAnsi="Arial" w:cs="Arial"/>
          <w:b/>
          <w:sz w:val="22"/>
          <w:szCs w:val="22"/>
        </w:rPr>
      </w:pPr>
      <w:r w:rsidRPr="00220243">
        <w:rPr>
          <w:rFonts w:ascii="Arial" w:hAnsi="Arial" w:cs="Arial"/>
          <w:sz w:val="22"/>
          <w:szCs w:val="22"/>
        </w:rPr>
        <w:t>nemá v úmyslu nezaplatit daň z přidané hodnoty u zdanitelného plnění podle této smlouvy,</w:t>
      </w:r>
    </w:p>
    <w:p w14:paraId="28E146F6" w14:textId="77777777" w:rsidR="008E5A4B" w:rsidRPr="00220243" w:rsidRDefault="008E5A4B" w:rsidP="0027304F">
      <w:pPr>
        <w:pStyle w:val="Zkladntext"/>
        <w:numPr>
          <w:ilvl w:val="2"/>
          <w:numId w:val="3"/>
        </w:numPr>
        <w:spacing w:after="60" w:line="276" w:lineRule="auto"/>
        <w:ind w:left="993" w:hanging="709"/>
        <w:jc w:val="both"/>
        <w:rPr>
          <w:rFonts w:ascii="Arial" w:hAnsi="Arial" w:cs="Arial"/>
          <w:b/>
          <w:sz w:val="22"/>
          <w:szCs w:val="22"/>
        </w:rPr>
      </w:pPr>
      <w:r w:rsidRPr="00220243">
        <w:rPr>
          <w:rFonts w:ascii="Arial" w:hAnsi="Arial" w:cs="Arial"/>
          <w:sz w:val="22"/>
          <w:szCs w:val="22"/>
        </w:rPr>
        <w:t>mu nejsou známy skutečnosti, nasvědčující tomu, že se dostane do postavení, kdy nemůže daň zaplatit a ani se ke dni podpisu této smlouvy v takovém postavení nenachází,</w:t>
      </w:r>
    </w:p>
    <w:p w14:paraId="656C1638" w14:textId="77777777" w:rsidR="00EA02AC" w:rsidRPr="00220243" w:rsidRDefault="008E5A4B" w:rsidP="0027304F">
      <w:pPr>
        <w:pStyle w:val="Zkladntext"/>
        <w:numPr>
          <w:ilvl w:val="2"/>
          <w:numId w:val="3"/>
        </w:numPr>
        <w:spacing w:after="60" w:line="276" w:lineRule="auto"/>
        <w:ind w:left="993" w:hanging="709"/>
        <w:jc w:val="both"/>
        <w:rPr>
          <w:rFonts w:ascii="Arial" w:hAnsi="Arial" w:cs="Arial"/>
          <w:b/>
          <w:sz w:val="22"/>
          <w:szCs w:val="22"/>
        </w:rPr>
      </w:pPr>
      <w:r w:rsidRPr="00220243">
        <w:rPr>
          <w:rFonts w:ascii="Arial" w:hAnsi="Arial" w:cs="Arial"/>
          <w:sz w:val="22"/>
          <w:szCs w:val="22"/>
        </w:rPr>
        <w:t>nezkrátí d</w:t>
      </w:r>
      <w:r w:rsidR="00EA02AC" w:rsidRPr="00220243">
        <w:rPr>
          <w:rFonts w:ascii="Arial" w:hAnsi="Arial" w:cs="Arial"/>
          <w:sz w:val="22"/>
          <w:szCs w:val="22"/>
        </w:rPr>
        <w:t>aň nebo nevyláká daňovou výhodu,</w:t>
      </w:r>
    </w:p>
    <w:p w14:paraId="7E9D4DCA" w14:textId="77777777" w:rsidR="00BF5ED5" w:rsidRPr="00220243" w:rsidRDefault="00BF5ED5" w:rsidP="0027304F">
      <w:pPr>
        <w:pStyle w:val="Zkladntext"/>
        <w:numPr>
          <w:ilvl w:val="2"/>
          <w:numId w:val="3"/>
        </w:numPr>
        <w:spacing w:after="60" w:line="276" w:lineRule="auto"/>
        <w:ind w:left="993" w:hanging="709"/>
        <w:jc w:val="both"/>
        <w:rPr>
          <w:rFonts w:ascii="Arial" w:hAnsi="Arial" w:cs="Arial"/>
          <w:b/>
          <w:sz w:val="22"/>
          <w:szCs w:val="22"/>
        </w:rPr>
      </w:pPr>
      <w:r w:rsidRPr="00220243">
        <w:rPr>
          <w:rFonts w:ascii="Arial" w:hAnsi="Arial" w:cs="Arial"/>
          <w:sz w:val="22"/>
          <w:szCs w:val="22"/>
        </w:rPr>
        <w:t>úplata za plnění dle smlouvy není odchylná od obvyklé ceny,</w:t>
      </w:r>
    </w:p>
    <w:p w14:paraId="73BE2A5A" w14:textId="77777777" w:rsidR="00BF5ED5" w:rsidRPr="00220243" w:rsidRDefault="00BF5ED5" w:rsidP="0027304F">
      <w:pPr>
        <w:pStyle w:val="Zkladntext"/>
        <w:numPr>
          <w:ilvl w:val="2"/>
          <w:numId w:val="3"/>
        </w:numPr>
        <w:spacing w:after="60" w:line="276" w:lineRule="auto"/>
        <w:ind w:left="993" w:hanging="709"/>
        <w:jc w:val="both"/>
        <w:rPr>
          <w:rFonts w:ascii="Arial" w:hAnsi="Arial" w:cs="Arial"/>
          <w:b/>
          <w:sz w:val="22"/>
          <w:szCs w:val="22"/>
        </w:rPr>
      </w:pPr>
      <w:r w:rsidRPr="00220243">
        <w:rPr>
          <w:rFonts w:ascii="Arial" w:hAnsi="Arial" w:cs="Arial"/>
          <w:sz w:val="22"/>
          <w:szCs w:val="22"/>
        </w:rPr>
        <w:t>úplata za plnění dle smlouvy nebude poskytnuta zcela nebo zčásti bezhotovostním převodem na účet vedený poskytovatelem platebních služeb mimo tuzemsko</w:t>
      </w:r>
    </w:p>
    <w:p w14:paraId="616BB528" w14:textId="77777777" w:rsidR="00EA02AC" w:rsidRPr="00220243" w:rsidRDefault="00EA02AC" w:rsidP="0027304F">
      <w:pPr>
        <w:pStyle w:val="Zkladntext"/>
        <w:numPr>
          <w:ilvl w:val="2"/>
          <w:numId w:val="3"/>
        </w:numPr>
        <w:spacing w:after="60" w:line="276" w:lineRule="auto"/>
        <w:ind w:left="993" w:hanging="709"/>
        <w:jc w:val="both"/>
        <w:rPr>
          <w:rFonts w:ascii="Arial" w:hAnsi="Arial" w:cs="Arial"/>
          <w:sz w:val="22"/>
          <w:szCs w:val="22"/>
        </w:rPr>
      </w:pPr>
      <w:r w:rsidRPr="00220243">
        <w:rPr>
          <w:rFonts w:ascii="Arial" w:hAnsi="Arial" w:cs="Arial"/>
          <w:sz w:val="22"/>
          <w:szCs w:val="22"/>
        </w:rPr>
        <w:t>nebude nespolehlivým plátcem,</w:t>
      </w:r>
    </w:p>
    <w:p w14:paraId="7C11A01C" w14:textId="77777777" w:rsidR="00EA02AC" w:rsidRPr="00220243" w:rsidRDefault="00EA02AC" w:rsidP="0027304F">
      <w:pPr>
        <w:pStyle w:val="Zkladntext"/>
        <w:numPr>
          <w:ilvl w:val="2"/>
          <w:numId w:val="3"/>
        </w:numPr>
        <w:spacing w:after="60" w:line="276" w:lineRule="auto"/>
        <w:ind w:left="993" w:hanging="709"/>
        <w:jc w:val="both"/>
        <w:rPr>
          <w:rFonts w:ascii="Arial" w:hAnsi="Arial" w:cs="Arial"/>
          <w:sz w:val="22"/>
          <w:szCs w:val="22"/>
        </w:rPr>
      </w:pPr>
      <w:r w:rsidRPr="00220243">
        <w:rPr>
          <w:rFonts w:ascii="Arial" w:hAnsi="Arial" w:cs="Arial"/>
          <w:sz w:val="22"/>
          <w:szCs w:val="22"/>
        </w:rPr>
        <w:t>bude mít u správce daně registrován bankovní účet používaný pro ekonomickou činnost,</w:t>
      </w:r>
    </w:p>
    <w:p w14:paraId="4B38578B" w14:textId="77777777" w:rsidR="00EA02AC" w:rsidRPr="00220243" w:rsidRDefault="00EA02AC" w:rsidP="0027304F">
      <w:pPr>
        <w:pStyle w:val="Zkladntext"/>
        <w:numPr>
          <w:ilvl w:val="2"/>
          <w:numId w:val="3"/>
        </w:numPr>
        <w:spacing w:after="60" w:line="276" w:lineRule="auto"/>
        <w:ind w:left="993" w:hanging="709"/>
        <w:jc w:val="both"/>
        <w:rPr>
          <w:rFonts w:ascii="Arial" w:hAnsi="Arial" w:cs="Arial"/>
          <w:sz w:val="22"/>
          <w:szCs w:val="22"/>
        </w:rPr>
      </w:pPr>
      <w:r w:rsidRPr="00220243">
        <w:rPr>
          <w:rFonts w:ascii="Arial" w:hAnsi="Arial" w:cs="Arial"/>
          <w:sz w:val="22"/>
          <w:szCs w:val="22"/>
        </w:rPr>
        <w:t>souhlasí s tím, že pokud ke dni uskutečnění zdanitelného plnění</w:t>
      </w:r>
      <w:r w:rsidR="00BF5ED5" w:rsidRPr="00220243">
        <w:rPr>
          <w:rFonts w:ascii="Arial" w:hAnsi="Arial" w:cs="Arial"/>
          <w:sz w:val="22"/>
          <w:szCs w:val="22"/>
        </w:rPr>
        <w:t xml:space="preserve"> nebo k okamžiku poskytnutí úplaty na plnění,</w:t>
      </w:r>
      <w:r w:rsidRPr="00220243">
        <w:rPr>
          <w:rFonts w:ascii="Arial" w:hAnsi="Arial" w:cs="Arial"/>
          <w:sz w:val="22"/>
          <w:szCs w:val="22"/>
        </w:rPr>
        <w:t xml:space="preserve"> bude o zhotoviteli zveřejněna správcem daně skutečnost, že zhotovitel je nespolehlivým plátcem, uhradí Zlínský kraj daň z přidané hodnoty z přijatého zdanitelného plnění příslušnému správci daně,</w:t>
      </w:r>
    </w:p>
    <w:p w14:paraId="4B83559F" w14:textId="77777777" w:rsidR="00FB2FE9" w:rsidRPr="00220243" w:rsidRDefault="00EA02AC" w:rsidP="0027304F">
      <w:pPr>
        <w:pStyle w:val="Zkladntext"/>
        <w:numPr>
          <w:ilvl w:val="2"/>
          <w:numId w:val="3"/>
        </w:numPr>
        <w:spacing w:after="60" w:line="276" w:lineRule="auto"/>
        <w:ind w:left="993" w:hanging="709"/>
        <w:jc w:val="both"/>
        <w:rPr>
          <w:rFonts w:ascii="Arial" w:hAnsi="Arial" w:cs="Arial"/>
          <w:sz w:val="22"/>
          <w:szCs w:val="22"/>
        </w:rPr>
      </w:pPr>
      <w:r w:rsidRPr="00220243">
        <w:rPr>
          <w:rFonts w:ascii="Arial" w:hAnsi="Arial" w:cs="Arial"/>
          <w:sz w:val="22"/>
          <w:szCs w:val="22"/>
        </w:rPr>
        <w:t xml:space="preserve">souhlasí s tím, že pokud ke dni uskutečnění zdanitelného plnění </w:t>
      </w:r>
      <w:r w:rsidR="00BF5ED5" w:rsidRPr="00220243">
        <w:rPr>
          <w:rFonts w:ascii="Arial" w:hAnsi="Arial" w:cs="Arial"/>
          <w:sz w:val="22"/>
          <w:szCs w:val="22"/>
        </w:rPr>
        <w:t xml:space="preserve">nebo k okamžiku poskytnutí úplaty na plnění, </w:t>
      </w:r>
      <w:r w:rsidRPr="00220243">
        <w:rPr>
          <w:rFonts w:ascii="Arial" w:hAnsi="Arial" w:cs="Arial"/>
          <w:sz w:val="22"/>
          <w:szCs w:val="22"/>
        </w:rPr>
        <w:t>bude zjištěna nesrovnalost v registraci bankovního účtu zhotovitele určeného pro ekonomickou činnost správcem daně, uhradí Zlínský kraj daň z přidané hodnoty z přijatého zdanitelného plnění příslušnému správci daně.</w:t>
      </w:r>
      <w:r w:rsidR="008E5A4B" w:rsidRPr="00220243">
        <w:rPr>
          <w:rFonts w:ascii="Arial" w:hAnsi="Arial" w:cs="Arial"/>
          <w:sz w:val="22"/>
          <w:szCs w:val="22"/>
        </w:rPr>
        <w:t xml:space="preserve"> </w:t>
      </w:r>
    </w:p>
    <w:p w14:paraId="0878A4B5" w14:textId="77777777" w:rsidR="00BF5ED5" w:rsidRPr="00220243" w:rsidRDefault="00BF5ED5" w:rsidP="0027304F">
      <w:pPr>
        <w:pStyle w:val="Zkladntext"/>
        <w:numPr>
          <w:ilvl w:val="1"/>
          <w:numId w:val="3"/>
        </w:numPr>
        <w:tabs>
          <w:tab w:val="clear" w:pos="360"/>
          <w:tab w:val="num" w:pos="567"/>
        </w:tabs>
        <w:spacing w:before="100" w:after="60" w:line="276" w:lineRule="auto"/>
        <w:ind w:left="567" w:hanging="567"/>
        <w:jc w:val="both"/>
        <w:rPr>
          <w:rFonts w:ascii="Arial" w:hAnsi="Arial" w:cs="Arial"/>
          <w:b/>
          <w:sz w:val="22"/>
          <w:szCs w:val="22"/>
        </w:rPr>
      </w:pPr>
      <w:r w:rsidRPr="00220243">
        <w:rPr>
          <w:rFonts w:ascii="Arial" w:hAnsi="Arial" w:cs="Arial"/>
          <w:sz w:val="22"/>
          <w:szCs w:val="22"/>
        </w:rPr>
        <w:t>V případě, že je smlouva uzavřena na dobu delší než 6 měsíců, předá příkazník příkazci po uplynutí této doby nové prohlášení ve znění dle předchozího odstavce.</w:t>
      </w:r>
    </w:p>
    <w:p w14:paraId="17537578" w14:textId="77777777" w:rsidR="00E86C08" w:rsidRDefault="00E86C08" w:rsidP="00420A19">
      <w:pPr>
        <w:spacing w:after="60" w:line="276" w:lineRule="auto"/>
        <w:rPr>
          <w:rFonts w:ascii="Arial" w:hAnsi="Arial" w:cs="Arial"/>
          <w:bCs/>
          <w:sz w:val="22"/>
          <w:szCs w:val="22"/>
          <w:lang w:val="sk-SK"/>
        </w:rPr>
      </w:pPr>
    </w:p>
    <w:p w14:paraId="77CE3B88" w14:textId="77777777" w:rsidR="005A58CC" w:rsidRPr="0025239F" w:rsidRDefault="00892721" w:rsidP="0027304F">
      <w:pPr>
        <w:widowControl w:val="0"/>
        <w:numPr>
          <w:ilvl w:val="0"/>
          <w:numId w:val="3"/>
        </w:numPr>
        <w:tabs>
          <w:tab w:val="left" w:pos="708"/>
        </w:tabs>
        <w:adjustRightInd w:val="0"/>
        <w:spacing w:after="60" w:line="276" w:lineRule="auto"/>
        <w:ind w:left="357" w:hanging="357"/>
        <w:jc w:val="center"/>
        <w:textAlignment w:val="baseline"/>
        <w:outlineLvl w:val="0"/>
        <w:rPr>
          <w:rFonts w:ascii="Arial" w:hAnsi="Arial" w:cs="Arial"/>
          <w:b/>
          <w:caps/>
          <w:sz w:val="22"/>
          <w:szCs w:val="22"/>
        </w:rPr>
      </w:pPr>
      <w:r w:rsidRPr="00220243">
        <w:rPr>
          <w:rFonts w:ascii="Arial" w:hAnsi="Arial" w:cs="Arial"/>
          <w:b/>
          <w:caps/>
          <w:sz w:val="22"/>
          <w:szCs w:val="22"/>
        </w:rPr>
        <w:t>Podmínky provádě</w:t>
      </w:r>
      <w:r w:rsidR="00951D96" w:rsidRPr="00220243">
        <w:rPr>
          <w:rFonts w:ascii="Arial" w:hAnsi="Arial" w:cs="Arial"/>
          <w:b/>
          <w:caps/>
          <w:sz w:val="22"/>
          <w:szCs w:val="22"/>
        </w:rPr>
        <w:t>ní díla</w:t>
      </w:r>
    </w:p>
    <w:p w14:paraId="3DCEC06D" w14:textId="77777777" w:rsidR="00951D96" w:rsidRPr="00220243" w:rsidRDefault="00951D96" w:rsidP="0027304F">
      <w:pPr>
        <w:widowControl w:val="0"/>
        <w:numPr>
          <w:ilvl w:val="1"/>
          <w:numId w:val="3"/>
        </w:numPr>
        <w:adjustRightInd w:val="0"/>
        <w:spacing w:after="60" w:line="276" w:lineRule="auto"/>
        <w:ind w:left="357" w:hanging="357"/>
        <w:jc w:val="both"/>
        <w:textAlignment w:val="baseline"/>
        <w:outlineLvl w:val="0"/>
        <w:rPr>
          <w:rFonts w:ascii="Arial" w:hAnsi="Arial" w:cs="Arial"/>
          <w:sz w:val="22"/>
          <w:szCs w:val="22"/>
        </w:rPr>
      </w:pPr>
      <w:r w:rsidRPr="00220243">
        <w:rPr>
          <w:rFonts w:ascii="Arial" w:hAnsi="Arial" w:cs="Arial"/>
          <w:sz w:val="22"/>
          <w:szCs w:val="22"/>
        </w:rPr>
        <w:t xml:space="preserve">Zhotovitel bude při vypracování díla postupovat podle obecně závazných předpisů, závazných </w:t>
      </w:r>
      <w:r w:rsidR="002A74B6" w:rsidRPr="00220243">
        <w:rPr>
          <w:rFonts w:ascii="Arial" w:hAnsi="Arial" w:cs="Arial"/>
          <w:sz w:val="22"/>
          <w:szCs w:val="22"/>
        </w:rPr>
        <w:t>a</w:t>
      </w:r>
      <w:r w:rsidR="002A74B6" w:rsidRPr="00220243">
        <w:rPr>
          <w:rFonts w:ascii="Arial" w:hAnsi="Arial" w:cs="Arial"/>
          <w:b/>
          <w:sz w:val="22"/>
          <w:szCs w:val="22"/>
        </w:rPr>
        <w:t xml:space="preserve"> </w:t>
      </w:r>
      <w:r w:rsidR="002A74B6" w:rsidRPr="00220243">
        <w:rPr>
          <w:rFonts w:ascii="Arial" w:hAnsi="Arial" w:cs="Arial"/>
          <w:sz w:val="22"/>
          <w:szCs w:val="22"/>
        </w:rPr>
        <w:t>doporučených</w:t>
      </w:r>
      <w:r w:rsidRPr="00220243">
        <w:rPr>
          <w:rFonts w:ascii="Arial" w:hAnsi="Arial" w:cs="Arial"/>
          <w:sz w:val="22"/>
          <w:szCs w:val="22"/>
        </w:rPr>
        <w:t xml:space="preserve"> </w:t>
      </w:r>
      <w:r w:rsidR="00A16B3A" w:rsidRPr="00220243">
        <w:rPr>
          <w:rFonts w:ascii="Arial" w:hAnsi="Arial" w:cs="Arial"/>
          <w:sz w:val="22"/>
          <w:szCs w:val="22"/>
        </w:rPr>
        <w:t xml:space="preserve">českých, resp. evropských </w:t>
      </w:r>
      <w:r w:rsidRPr="00220243">
        <w:rPr>
          <w:rFonts w:ascii="Arial" w:hAnsi="Arial" w:cs="Arial"/>
          <w:sz w:val="22"/>
          <w:szCs w:val="22"/>
        </w:rPr>
        <w:t>technických norem, výchozích podkladů předaných objednatelem ke dni uzavření této smlouvy, dalších podkladů předaných na základě této smlouvy, podle ujednání obsažených v této smlouvě</w:t>
      </w:r>
      <w:r w:rsidR="008F2B1C" w:rsidRPr="00220243">
        <w:rPr>
          <w:rFonts w:ascii="Arial" w:hAnsi="Arial" w:cs="Arial"/>
          <w:sz w:val="22"/>
          <w:szCs w:val="22"/>
        </w:rPr>
        <w:t>,</w:t>
      </w:r>
      <w:r w:rsidRPr="00220243">
        <w:rPr>
          <w:rFonts w:ascii="Arial" w:hAnsi="Arial" w:cs="Arial"/>
          <w:sz w:val="22"/>
          <w:szCs w:val="22"/>
        </w:rPr>
        <w:t xml:space="preserve"> vyjádření veřejnoprávních orgánů a organizací k rozpracované projektové dokumenta</w:t>
      </w:r>
      <w:r w:rsidR="006429F5" w:rsidRPr="00220243">
        <w:rPr>
          <w:rFonts w:ascii="Arial" w:hAnsi="Arial" w:cs="Arial"/>
          <w:sz w:val="22"/>
          <w:szCs w:val="22"/>
        </w:rPr>
        <w:t xml:space="preserve">ci a podle zápisů z projednání </w:t>
      </w:r>
      <w:r w:rsidRPr="00220243">
        <w:rPr>
          <w:rFonts w:ascii="Arial" w:hAnsi="Arial" w:cs="Arial"/>
          <w:sz w:val="22"/>
          <w:szCs w:val="22"/>
        </w:rPr>
        <w:t xml:space="preserve">s objednatelem tak, aby dílo mělo vlastnosti v této smlouvě dohodnuté, </w:t>
      </w:r>
      <w:r w:rsidRPr="00220243">
        <w:rPr>
          <w:rFonts w:ascii="Arial" w:hAnsi="Arial" w:cs="Arial"/>
          <w:sz w:val="22"/>
          <w:szCs w:val="22"/>
        </w:rPr>
        <w:lastRenderedPageBreak/>
        <w:t>případně obvyklé.</w:t>
      </w:r>
    </w:p>
    <w:p w14:paraId="3FB8DE5A" w14:textId="77777777" w:rsidR="00951D96" w:rsidRPr="00220243" w:rsidRDefault="00951D96" w:rsidP="0027304F">
      <w:pPr>
        <w:numPr>
          <w:ilvl w:val="1"/>
          <w:numId w:val="3"/>
        </w:numPr>
        <w:spacing w:after="60" w:line="276" w:lineRule="auto"/>
        <w:jc w:val="both"/>
        <w:rPr>
          <w:rFonts w:ascii="Arial" w:hAnsi="Arial" w:cs="Arial"/>
          <w:sz w:val="22"/>
          <w:szCs w:val="22"/>
        </w:rPr>
      </w:pPr>
      <w:r w:rsidRPr="00220243">
        <w:rPr>
          <w:rFonts w:ascii="Arial" w:hAnsi="Arial" w:cs="Arial"/>
          <w:sz w:val="22"/>
          <w:szCs w:val="22"/>
        </w:rPr>
        <w:t xml:space="preserve">Pokud se jedná o </w:t>
      </w:r>
      <w:r w:rsidRPr="00220243">
        <w:rPr>
          <w:rFonts w:ascii="Arial" w:hAnsi="Arial" w:cs="Arial"/>
          <w:b/>
          <w:sz w:val="22"/>
          <w:szCs w:val="22"/>
        </w:rPr>
        <w:t>další pokyny objednatele</w:t>
      </w:r>
      <w:r w:rsidRPr="00220243">
        <w:rPr>
          <w:rFonts w:ascii="Arial" w:hAnsi="Arial" w:cs="Arial"/>
          <w:sz w:val="22"/>
          <w:szCs w:val="22"/>
        </w:rPr>
        <w:t xml:space="preserve"> učiněné po uzavření smlouvy, bude je zhotovitel respektovat v případě, že budou směřovat k upřesnění investorského zadání a věcného rozsahu stavby, nebudou však na újmu kvality a odborné úrovně dokumentace. </w:t>
      </w:r>
    </w:p>
    <w:p w14:paraId="32370AD9" w14:textId="77777777" w:rsidR="00951D96" w:rsidRPr="00220243" w:rsidRDefault="00951D96" w:rsidP="0027304F">
      <w:pPr>
        <w:numPr>
          <w:ilvl w:val="1"/>
          <w:numId w:val="3"/>
        </w:numPr>
        <w:spacing w:after="60" w:line="276" w:lineRule="auto"/>
        <w:jc w:val="both"/>
        <w:rPr>
          <w:rFonts w:ascii="Arial" w:hAnsi="Arial" w:cs="Arial"/>
          <w:sz w:val="22"/>
          <w:szCs w:val="22"/>
        </w:rPr>
      </w:pPr>
      <w:r w:rsidRPr="00220243">
        <w:rPr>
          <w:rFonts w:ascii="Arial" w:hAnsi="Arial" w:cs="Arial"/>
          <w:sz w:val="22"/>
          <w:szCs w:val="22"/>
        </w:rPr>
        <w:t>Důsledky využití pokynů uplatněných objednatelem po uzavření smlouvy na termín plnění a cenu prací řeší další ustanovení smlouvy.</w:t>
      </w:r>
    </w:p>
    <w:p w14:paraId="04A7ECBE" w14:textId="5F7F5AF9" w:rsidR="00C00110" w:rsidRPr="00220243" w:rsidRDefault="002D6D77" w:rsidP="0027304F">
      <w:pPr>
        <w:widowControl w:val="0"/>
        <w:numPr>
          <w:ilvl w:val="1"/>
          <w:numId w:val="3"/>
        </w:numPr>
        <w:tabs>
          <w:tab w:val="left" w:pos="993"/>
        </w:tabs>
        <w:adjustRightInd w:val="0"/>
        <w:spacing w:after="60" w:line="276" w:lineRule="auto"/>
        <w:jc w:val="both"/>
        <w:textAlignment w:val="baseline"/>
        <w:outlineLvl w:val="0"/>
        <w:rPr>
          <w:rFonts w:ascii="Arial" w:hAnsi="Arial" w:cs="Arial"/>
          <w:sz w:val="22"/>
          <w:szCs w:val="22"/>
        </w:rPr>
      </w:pPr>
      <w:r>
        <w:rPr>
          <w:rFonts w:ascii="Arial" w:hAnsi="Arial" w:cs="Arial"/>
          <w:sz w:val="22"/>
          <w:szCs w:val="22"/>
        </w:rPr>
        <w:t>P</w:t>
      </w:r>
      <w:r w:rsidR="00C00110" w:rsidRPr="00220243">
        <w:rPr>
          <w:rFonts w:ascii="Arial" w:hAnsi="Arial" w:cs="Arial"/>
          <w:sz w:val="22"/>
          <w:szCs w:val="22"/>
        </w:rPr>
        <w:t xml:space="preserve">rojektová </w:t>
      </w:r>
      <w:r w:rsidR="00C00110" w:rsidRPr="00220243">
        <w:rPr>
          <w:rFonts w:ascii="Arial" w:hAnsi="Arial" w:cs="Arial"/>
          <w:b/>
          <w:sz w:val="22"/>
          <w:szCs w:val="22"/>
        </w:rPr>
        <w:t>dokumentace</w:t>
      </w:r>
      <w:r w:rsidR="00C00110" w:rsidRPr="00220243">
        <w:rPr>
          <w:rFonts w:ascii="Arial" w:hAnsi="Arial" w:cs="Arial"/>
          <w:sz w:val="22"/>
          <w:szCs w:val="22"/>
        </w:rPr>
        <w:t xml:space="preserve"> (v rozsahu </w:t>
      </w:r>
      <w:proofErr w:type="gramStart"/>
      <w:r w:rsidR="00C00110" w:rsidRPr="00220243">
        <w:rPr>
          <w:rFonts w:ascii="Arial" w:hAnsi="Arial" w:cs="Arial"/>
          <w:sz w:val="22"/>
          <w:szCs w:val="22"/>
        </w:rPr>
        <w:t>odst</w:t>
      </w:r>
      <w:r w:rsidR="00C00110" w:rsidRPr="00171F3B">
        <w:rPr>
          <w:rFonts w:ascii="Arial" w:hAnsi="Arial" w:cs="Arial"/>
          <w:sz w:val="22"/>
          <w:szCs w:val="22"/>
        </w:rPr>
        <w:t xml:space="preserve">., </w:t>
      </w:r>
      <w:r w:rsidR="00C00110" w:rsidRPr="00171F3B">
        <w:rPr>
          <w:rFonts w:ascii="Arial" w:hAnsi="Arial" w:cs="Arial"/>
          <w:sz w:val="22"/>
          <w:szCs w:val="22"/>
        </w:rPr>
        <w:fldChar w:fldCharType="begin"/>
      </w:r>
      <w:r w:rsidR="00C00110" w:rsidRPr="00171F3B">
        <w:rPr>
          <w:rFonts w:ascii="Arial" w:hAnsi="Arial" w:cs="Arial"/>
          <w:sz w:val="22"/>
          <w:szCs w:val="22"/>
        </w:rPr>
        <w:instrText xml:space="preserve"> REF _Ref302995156 \r \h  \* MERGEFORMAT </w:instrText>
      </w:r>
      <w:r w:rsidR="00C00110" w:rsidRPr="00171F3B">
        <w:rPr>
          <w:rFonts w:ascii="Arial" w:hAnsi="Arial" w:cs="Arial"/>
          <w:sz w:val="22"/>
          <w:szCs w:val="22"/>
        </w:rPr>
      </w:r>
      <w:r w:rsidR="00C00110" w:rsidRPr="00171F3B">
        <w:rPr>
          <w:rFonts w:ascii="Arial" w:hAnsi="Arial" w:cs="Arial"/>
          <w:sz w:val="22"/>
          <w:szCs w:val="22"/>
        </w:rPr>
        <w:fldChar w:fldCharType="separate"/>
      </w:r>
      <w:r w:rsidR="00755DCD">
        <w:rPr>
          <w:rFonts w:ascii="Arial" w:hAnsi="Arial" w:cs="Arial"/>
          <w:sz w:val="22"/>
          <w:szCs w:val="22"/>
        </w:rPr>
        <w:t>2.1</w:t>
      </w:r>
      <w:r w:rsidR="00C00110" w:rsidRPr="00171F3B">
        <w:rPr>
          <w:rFonts w:ascii="Arial" w:hAnsi="Arial" w:cs="Arial"/>
          <w:sz w:val="22"/>
          <w:szCs w:val="22"/>
        </w:rPr>
        <w:fldChar w:fldCharType="end"/>
      </w:r>
      <w:r w:rsidR="00171F3B" w:rsidRPr="00171F3B">
        <w:rPr>
          <w:rFonts w:ascii="Arial" w:hAnsi="Arial" w:cs="Arial"/>
          <w:sz w:val="22"/>
          <w:szCs w:val="22"/>
        </w:rPr>
        <w:t>.</w:t>
      </w:r>
      <w:r w:rsidR="00C00110" w:rsidRPr="00171F3B">
        <w:rPr>
          <w:rFonts w:ascii="Arial" w:hAnsi="Arial" w:cs="Arial"/>
          <w:sz w:val="22"/>
          <w:szCs w:val="22"/>
        </w:rPr>
        <w:t>,</w:t>
      </w:r>
      <w:r w:rsidR="00E96789">
        <w:rPr>
          <w:rFonts w:ascii="Arial" w:hAnsi="Arial" w:cs="Arial"/>
          <w:sz w:val="22"/>
          <w:szCs w:val="22"/>
        </w:rPr>
        <w:t>)</w:t>
      </w:r>
      <w:r w:rsidR="00C00110" w:rsidRPr="00171F3B">
        <w:rPr>
          <w:rFonts w:ascii="Arial" w:hAnsi="Arial" w:cs="Arial"/>
          <w:sz w:val="22"/>
          <w:szCs w:val="22"/>
        </w:rPr>
        <w:t xml:space="preserve"> </w:t>
      </w:r>
      <w:r w:rsidR="00C00110" w:rsidRPr="00171F3B">
        <w:rPr>
          <w:rFonts w:ascii="Arial" w:hAnsi="Arial" w:cs="Arial"/>
          <w:b/>
          <w:sz w:val="22"/>
          <w:szCs w:val="22"/>
        </w:rPr>
        <w:t>b</w:t>
      </w:r>
      <w:r w:rsidR="00C00110" w:rsidRPr="00220243">
        <w:rPr>
          <w:rFonts w:ascii="Arial" w:hAnsi="Arial" w:cs="Arial"/>
          <w:b/>
          <w:sz w:val="22"/>
          <w:szCs w:val="22"/>
        </w:rPr>
        <w:t>ude</w:t>
      </w:r>
      <w:proofErr w:type="gramEnd"/>
      <w:r w:rsidR="00C00110" w:rsidRPr="00220243">
        <w:rPr>
          <w:rFonts w:ascii="Arial" w:hAnsi="Arial" w:cs="Arial"/>
          <w:b/>
          <w:sz w:val="22"/>
          <w:szCs w:val="22"/>
        </w:rPr>
        <w:t xml:space="preserve"> vždy označena pořadovým číslem</w:t>
      </w:r>
      <w:r w:rsidR="00C00110" w:rsidRPr="00220243">
        <w:rPr>
          <w:rFonts w:ascii="Arial" w:hAnsi="Arial" w:cs="Arial"/>
          <w:sz w:val="22"/>
          <w:szCs w:val="22"/>
        </w:rPr>
        <w:t xml:space="preserve"> daného výtisku, stejným pořadovým číslem budou rovněž označeny výtisky jednotlivých výkresů, technické zprávy, výpočty, výkazy výměr a všechny ostatní doklady tvořící danou projektovou dokumentaci;</w:t>
      </w:r>
    </w:p>
    <w:p w14:paraId="3931FA8F" w14:textId="77777777" w:rsidR="00F85066" w:rsidRPr="005620DA" w:rsidRDefault="00951D96" w:rsidP="005620DA">
      <w:pPr>
        <w:widowControl w:val="0"/>
        <w:numPr>
          <w:ilvl w:val="1"/>
          <w:numId w:val="7"/>
        </w:numPr>
        <w:adjustRightInd w:val="0"/>
        <w:spacing w:after="60" w:line="276" w:lineRule="auto"/>
        <w:jc w:val="both"/>
        <w:textAlignment w:val="baseline"/>
        <w:outlineLvl w:val="0"/>
        <w:rPr>
          <w:rFonts w:ascii="Arial" w:hAnsi="Arial" w:cs="Arial"/>
          <w:sz w:val="22"/>
          <w:szCs w:val="22"/>
        </w:rPr>
      </w:pPr>
      <w:r w:rsidRPr="0034264E">
        <w:rPr>
          <w:rFonts w:ascii="Arial" w:hAnsi="Arial" w:cs="Arial"/>
          <w:sz w:val="22"/>
          <w:szCs w:val="22"/>
        </w:rPr>
        <w:t xml:space="preserve">Zhotovitel prohlašuje, že </w:t>
      </w:r>
      <w:r w:rsidR="0034264E" w:rsidRPr="0034264E">
        <w:rPr>
          <w:rFonts w:ascii="Arial" w:hAnsi="Arial" w:cs="Arial"/>
          <w:sz w:val="22"/>
          <w:szCs w:val="22"/>
        </w:rPr>
        <w:t>dokumentace je autorizována</w:t>
      </w:r>
      <w:r w:rsidRPr="0034264E">
        <w:rPr>
          <w:rFonts w:ascii="Arial" w:hAnsi="Arial" w:cs="Arial"/>
          <w:sz w:val="22"/>
          <w:szCs w:val="22"/>
        </w:rPr>
        <w:t xml:space="preserve"> odborně způsobilou</w:t>
      </w:r>
      <w:r w:rsidR="0034264E" w:rsidRPr="0034264E">
        <w:rPr>
          <w:rFonts w:ascii="Arial" w:hAnsi="Arial" w:cs="Arial"/>
          <w:sz w:val="22"/>
          <w:szCs w:val="22"/>
        </w:rPr>
        <w:t xml:space="preserve"> osobou</w:t>
      </w:r>
      <w:r w:rsidRPr="0034264E">
        <w:rPr>
          <w:rFonts w:ascii="Arial" w:hAnsi="Arial" w:cs="Arial"/>
          <w:sz w:val="22"/>
          <w:szCs w:val="22"/>
        </w:rPr>
        <w:t>, která je oprávněna provádět pr</w:t>
      </w:r>
      <w:r w:rsidR="008F2B1C" w:rsidRPr="0034264E">
        <w:rPr>
          <w:rFonts w:ascii="Arial" w:hAnsi="Arial" w:cs="Arial"/>
          <w:sz w:val="22"/>
          <w:szCs w:val="22"/>
        </w:rPr>
        <w:t>ojektovou činnost ve výstavbě</w:t>
      </w:r>
      <w:r w:rsidR="008F2B1C" w:rsidRPr="00220243">
        <w:rPr>
          <w:rFonts w:ascii="Arial" w:hAnsi="Arial" w:cs="Arial"/>
          <w:sz w:val="22"/>
          <w:szCs w:val="22"/>
        </w:rPr>
        <w:t xml:space="preserve">. </w:t>
      </w:r>
    </w:p>
    <w:p w14:paraId="4D660901" w14:textId="77777777" w:rsidR="009D7AE3" w:rsidRPr="0025239F" w:rsidRDefault="00951D96" w:rsidP="0027304F">
      <w:pPr>
        <w:widowControl w:val="0"/>
        <w:numPr>
          <w:ilvl w:val="1"/>
          <w:numId w:val="7"/>
        </w:numPr>
        <w:adjustRightInd w:val="0"/>
        <w:spacing w:after="60" w:line="276" w:lineRule="auto"/>
        <w:jc w:val="both"/>
        <w:textAlignment w:val="baseline"/>
        <w:outlineLvl w:val="0"/>
        <w:rPr>
          <w:rFonts w:ascii="Arial" w:hAnsi="Arial" w:cs="Arial"/>
          <w:sz w:val="22"/>
          <w:szCs w:val="22"/>
        </w:rPr>
      </w:pPr>
      <w:r w:rsidRPr="00220243">
        <w:rPr>
          <w:rFonts w:ascii="Arial" w:hAnsi="Arial" w:cs="Arial"/>
          <w:sz w:val="22"/>
          <w:szCs w:val="22"/>
        </w:rPr>
        <w:t>Předmětná výstavba bude probíhat na poze</w:t>
      </w:r>
      <w:r w:rsidR="00095518" w:rsidRPr="00220243">
        <w:rPr>
          <w:rFonts w:ascii="Arial" w:hAnsi="Arial" w:cs="Arial"/>
          <w:sz w:val="22"/>
          <w:szCs w:val="22"/>
        </w:rPr>
        <w:t>mcích ve vlastnictví Zlínského k</w:t>
      </w:r>
      <w:r w:rsidRPr="00220243">
        <w:rPr>
          <w:rFonts w:ascii="Arial" w:hAnsi="Arial" w:cs="Arial"/>
          <w:sz w:val="22"/>
          <w:szCs w:val="22"/>
        </w:rPr>
        <w:t>raje</w:t>
      </w:r>
      <w:r w:rsidR="00292B22" w:rsidRPr="00220243">
        <w:rPr>
          <w:rFonts w:ascii="Arial" w:hAnsi="Arial" w:cs="Arial"/>
          <w:sz w:val="22"/>
          <w:szCs w:val="22"/>
        </w:rPr>
        <w:t>.</w:t>
      </w:r>
      <w:r w:rsidRPr="00220243">
        <w:rPr>
          <w:rFonts w:ascii="Arial" w:hAnsi="Arial" w:cs="Arial"/>
          <w:sz w:val="22"/>
          <w:szCs w:val="22"/>
        </w:rPr>
        <w:t xml:space="preserve"> </w:t>
      </w:r>
    </w:p>
    <w:p w14:paraId="5E744906" w14:textId="77777777" w:rsidR="005620DA" w:rsidRPr="00220243" w:rsidRDefault="005620DA" w:rsidP="005620DA">
      <w:pPr>
        <w:widowControl w:val="0"/>
        <w:adjustRightInd w:val="0"/>
        <w:spacing w:after="60" w:line="276" w:lineRule="auto"/>
        <w:jc w:val="both"/>
        <w:textAlignment w:val="baseline"/>
        <w:outlineLvl w:val="0"/>
        <w:rPr>
          <w:rFonts w:ascii="Arial" w:hAnsi="Arial" w:cs="Arial"/>
          <w:dstrike/>
          <w:sz w:val="22"/>
          <w:szCs w:val="22"/>
        </w:rPr>
      </w:pPr>
    </w:p>
    <w:p w14:paraId="2E2246F8" w14:textId="77777777" w:rsidR="00A35C46" w:rsidRPr="0025239F" w:rsidRDefault="00951D96" w:rsidP="0027304F">
      <w:pPr>
        <w:widowControl w:val="0"/>
        <w:numPr>
          <w:ilvl w:val="0"/>
          <w:numId w:val="7"/>
        </w:numPr>
        <w:adjustRightInd w:val="0"/>
        <w:spacing w:after="60" w:line="276" w:lineRule="auto"/>
        <w:jc w:val="center"/>
        <w:textAlignment w:val="baseline"/>
        <w:outlineLvl w:val="0"/>
        <w:rPr>
          <w:rFonts w:ascii="Arial" w:hAnsi="Arial" w:cs="Arial"/>
          <w:b/>
          <w:caps/>
          <w:sz w:val="22"/>
          <w:szCs w:val="22"/>
        </w:rPr>
      </w:pPr>
      <w:r w:rsidRPr="00220243">
        <w:rPr>
          <w:rFonts w:ascii="Arial" w:hAnsi="Arial" w:cs="Arial"/>
          <w:b/>
          <w:caps/>
          <w:sz w:val="22"/>
          <w:szCs w:val="22"/>
        </w:rPr>
        <w:t>Spolupůsobení objednatele, výchozí podklady</w:t>
      </w:r>
    </w:p>
    <w:p w14:paraId="74095F1F" w14:textId="77777777" w:rsidR="001E50A4" w:rsidRPr="00220243" w:rsidRDefault="00951D96" w:rsidP="0027304F">
      <w:pPr>
        <w:widowControl w:val="0"/>
        <w:numPr>
          <w:ilvl w:val="1"/>
          <w:numId w:val="11"/>
        </w:numPr>
        <w:tabs>
          <w:tab w:val="clear" w:pos="360"/>
          <w:tab w:val="num" w:pos="426"/>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Objednatel se zavazuje být v průběhu prací na díle ve stálém styku se zhotovitelem a projednat s ním na jeho vyzvání koncepci řešení. Dále se objednatel zavazuje poskytnout zhotoviteli pro vytvoření díla další nezbytnou součinnost, kterou lze po něm spravedlivě požadovat a to na základě důvodného požadavku zhotovitele doručeného v přiměřeném předstihu objednateli.</w:t>
      </w:r>
    </w:p>
    <w:p w14:paraId="26932FF5" w14:textId="77777777" w:rsidR="006E14BC" w:rsidRDefault="006E14BC" w:rsidP="0027304F">
      <w:pPr>
        <w:widowControl w:val="0"/>
        <w:numPr>
          <w:ilvl w:val="1"/>
          <w:numId w:val="11"/>
        </w:numPr>
        <w:tabs>
          <w:tab w:val="clear" w:pos="360"/>
          <w:tab w:val="num" w:pos="426"/>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Splnění sjednaných termínů je závislé na včasném a řádném spolupůsobení objednate</w:t>
      </w:r>
      <w:r w:rsidR="003126A3" w:rsidRPr="00220243">
        <w:rPr>
          <w:rFonts w:ascii="Arial" w:hAnsi="Arial" w:cs="Arial"/>
          <w:sz w:val="22"/>
          <w:szCs w:val="22"/>
        </w:rPr>
        <w:t xml:space="preserve">le dohodnutém v této smlouvě. </w:t>
      </w:r>
      <w:r w:rsidRPr="00220243">
        <w:rPr>
          <w:rFonts w:ascii="Arial" w:hAnsi="Arial" w:cs="Arial"/>
          <w:sz w:val="22"/>
          <w:szCs w:val="22"/>
        </w:rPr>
        <w:t>Prodlení objednatele je důvo</w:t>
      </w:r>
      <w:r w:rsidR="003126A3" w:rsidRPr="00220243">
        <w:rPr>
          <w:rFonts w:ascii="Arial" w:hAnsi="Arial" w:cs="Arial"/>
          <w:sz w:val="22"/>
          <w:szCs w:val="22"/>
        </w:rPr>
        <w:t>dem ke změně sjednaných termínů</w:t>
      </w:r>
      <w:r w:rsidRPr="00220243">
        <w:rPr>
          <w:rFonts w:ascii="Arial" w:hAnsi="Arial" w:cs="Arial"/>
          <w:sz w:val="22"/>
          <w:szCs w:val="22"/>
        </w:rPr>
        <w:t xml:space="preserve"> dot</w:t>
      </w:r>
      <w:r w:rsidR="003126A3" w:rsidRPr="00220243">
        <w:rPr>
          <w:rFonts w:ascii="Arial" w:hAnsi="Arial" w:cs="Arial"/>
          <w:sz w:val="22"/>
          <w:szCs w:val="22"/>
        </w:rPr>
        <w:t>čených nesplněním spolupůsobení objednatele.</w:t>
      </w:r>
    </w:p>
    <w:p w14:paraId="77A3A20B" w14:textId="77777777" w:rsidR="005620DA" w:rsidRDefault="005620DA" w:rsidP="005620DA">
      <w:pPr>
        <w:widowControl w:val="0"/>
        <w:adjustRightInd w:val="0"/>
        <w:spacing w:before="60" w:after="60" w:line="276" w:lineRule="auto"/>
        <w:ind w:left="426"/>
        <w:jc w:val="both"/>
        <w:textAlignment w:val="baseline"/>
        <w:outlineLvl w:val="0"/>
        <w:rPr>
          <w:rFonts w:ascii="Arial" w:hAnsi="Arial" w:cs="Arial"/>
          <w:sz w:val="22"/>
          <w:szCs w:val="22"/>
        </w:rPr>
      </w:pPr>
    </w:p>
    <w:p w14:paraId="5B8C6A3E" w14:textId="77777777" w:rsidR="005620DA" w:rsidRPr="00220243" w:rsidRDefault="005620DA" w:rsidP="005620DA">
      <w:pPr>
        <w:widowControl w:val="0"/>
        <w:adjustRightInd w:val="0"/>
        <w:spacing w:before="60" w:after="60" w:line="276" w:lineRule="auto"/>
        <w:ind w:left="426"/>
        <w:jc w:val="both"/>
        <w:textAlignment w:val="baseline"/>
        <w:outlineLvl w:val="0"/>
        <w:rPr>
          <w:rFonts w:ascii="Arial" w:hAnsi="Arial" w:cs="Arial"/>
          <w:sz w:val="22"/>
          <w:szCs w:val="22"/>
        </w:rPr>
      </w:pPr>
    </w:p>
    <w:p w14:paraId="34D4BC3E" w14:textId="77777777" w:rsidR="00421782" w:rsidRPr="00A167F9" w:rsidRDefault="00951D96" w:rsidP="0027304F">
      <w:pPr>
        <w:widowControl w:val="0"/>
        <w:numPr>
          <w:ilvl w:val="0"/>
          <w:numId w:val="4"/>
        </w:numPr>
        <w:adjustRightInd w:val="0"/>
        <w:spacing w:before="60" w:after="60" w:line="276" w:lineRule="auto"/>
        <w:jc w:val="center"/>
        <w:textAlignment w:val="baseline"/>
        <w:outlineLvl w:val="0"/>
        <w:rPr>
          <w:rFonts w:ascii="Arial" w:hAnsi="Arial" w:cs="Arial"/>
          <w:sz w:val="22"/>
          <w:szCs w:val="22"/>
        </w:rPr>
      </w:pPr>
      <w:r w:rsidRPr="00220243">
        <w:rPr>
          <w:rFonts w:ascii="Arial" w:hAnsi="Arial" w:cs="Arial"/>
          <w:b/>
          <w:caps/>
          <w:sz w:val="22"/>
          <w:szCs w:val="22"/>
        </w:rPr>
        <w:t>Předání díla, vlastnická práva k</w:t>
      </w:r>
      <w:r w:rsidR="00421782" w:rsidRPr="00220243">
        <w:rPr>
          <w:rFonts w:ascii="Arial" w:hAnsi="Arial" w:cs="Arial"/>
          <w:b/>
          <w:caps/>
          <w:sz w:val="22"/>
          <w:szCs w:val="22"/>
        </w:rPr>
        <w:t> </w:t>
      </w:r>
      <w:r w:rsidRPr="00220243">
        <w:rPr>
          <w:rFonts w:ascii="Arial" w:hAnsi="Arial" w:cs="Arial"/>
          <w:b/>
          <w:caps/>
          <w:sz w:val="22"/>
          <w:szCs w:val="22"/>
        </w:rPr>
        <w:t>dílu</w:t>
      </w:r>
    </w:p>
    <w:p w14:paraId="604669B1" w14:textId="77777777" w:rsidR="00951D96" w:rsidRPr="00220243" w:rsidRDefault="00951D96" w:rsidP="0027304F">
      <w:pPr>
        <w:widowControl w:val="0"/>
        <w:numPr>
          <w:ilvl w:val="1"/>
          <w:numId w:val="8"/>
        </w:numPr>
        <w:tabs>
          <w:tab w:val="clear" w:pos="360"/>
          <w:tab w:val="num" w:pos="0"/>
        </w:tabs>
        <w:adjustRightInd w:val="0"/>
        <w:spacing w:before="60" w:after="60" w:line="276" w:lineRule="auto"/>
        <w:ind w:left="426" w:hanging="426"/>
        <w:jc w:val="both"/>
        <w:textAlignment w:val="baseline"/>
        <w:outlineLvl w:val="0"/>
        <w:rPr>
          <w:rFonts w:ascii="Arial" w:hAnsi="Arial" w:cs="Arial"/>
          <w:b/>
          <w:sz w:val="22"/>
          <w:szCs w:val="22"/>
        </w:rPr>
      </w:pPr>
      <w:r w:rsidRPr="00220243">
        <w:rPr>
          <w:rFonts w:ascii="Arial" w:hAnsi="Arial" w:cs="Arial"/>
          <w:sz w:val="22"/>
          <w:szCs w:val="22"/>
        </w:rPr>
        <w:t xml:space="preserve">Zhotovitel splní svou povinnost zhotovit dílo nebo jeho dílčí část jeho </w:t>
      </w:r>
      <w:r w:rsidRPr="00220243">
        <w:rPr>
          <w:rFonts w:ascii="Arial" w:hAnsi="Arial" w:cs="Arial"/>
          <w:b/>
          <w:sz w:val="22"/>
          <w:szCs w:val="22"/>
        </w:rPr>
        <w:t xml:space="preserve">řádným </w:t>
      </w:r>
      <w:r w:rsidR="00421782" w:rsidRPr="00220243">
        <w:rPr>
          <w:rFonts w:ascii="Arial" w:hAnsi="Arial" w:cs="Arial"/>
          <w:b/>
          <w:sz w:val="22"/>
          <w:szCs w:val="22"/>
        </w:rPr>
        <w:t xml:space="preserve">a včasným </w:t>
      </w:r>
      <w:r w:rsidRPr="00220243">
        <w:rPr>
          <w:rFonts w:ascii="Arial" w:hAnsi="Arial" w:cs="Arial"/>
          <w:b/>
          <w:sz w:val="22"/>
          <w:szCs w:val="22"/>
        </w:rPr>
        <w:t>dokončením</w:t>
      </w:r>
      <w:r w:rsidRPr="00220243">
        <w:rPr>
          <w:rFonts w:ascii="Arial" w:hAnsi="Arial" w:cs="Arial"/>
          <w:sz w:val="22"/>
          <w:szCs w:val="22"/>
        </w:rPr>
        <w:t xml:space="preserve"> </w:t>
      </w:r>
      <w:r w:rsidRPr="00220243">
        <w:rPr>
          <w:rFonts w:ascii="Arial" w:hAnsi="Arial" w:cs="Arial"/>
          <w:b/>
          <w:sz w:val="22"/>
          <w:szCs w:val="22"/>
        </w:rPr>
        <w:t>a předáním objednateli v</w:t>
      </w:r>
      <w:r w:rsidR="00421782" w:rsidRPr="00220243">
        <w:rPr>
          <w:rFonts w:ascii="Arial" w:hAnsi="Arial" w:cs="Arial"/>
          <w:b/>
          <w:sz w:val="22"/>
          <w:szCs w:val="22"/>
        </w:rPr>
        <w:t> místě plnění</w:t>
      </w:r>
      <w:r w:rsidR="00C1107A" w:rsidRPr="00220243">
        <w:rPr>
          <w:rFonts w:ascii="Arial" w:hAnsi="Arial" w:cs="Arial"/>
          <w:b/>
          <w:sz w:val="22"/>
          <w:szCs w:val="22"/>
        </w:rPr>
        <w:t xml:space="preserve"> a to bez vad a nedodělků.</w:t>
      </w:r>
    </w:p>
    <w:p w14:paraId="08519CF9" w14:textId="77777777" w:rsidR="00951D96" w:rsidRPr="00220243" w:rsidRDefault="00F86B75" w:rsidP="0027304F">
      <w:pPr>
        <w:pStyle w:val="Zkladntext"/>
        <w:numPr>
          <w:ilvl w:val="1"/>
          <w:numId w:val="8"/>
        </w:numPr>
        <w:tabs>
          <w:tab w:val="clear" w:pos="360"/>
          <w:tab w:val="num" w:pos="0"/>
        </w:tabs>
        <w:spacing w:before="60" w:after="60" w:line="276" w:lineRule="auto"/>
        <w:ind w:left="426" w:hanging="426"/>
        <w:jc w:val="both"/>
        <w:rPr>
          <w:rFonts w:ascii="Arial" w:hAnsi="Arial" w:cs="Arial"/>
          <w:sz w:val="22"/>
          <w:szCs w:val="22"/>
        </w:rPr>
      </w:pPr>
      <w:r w:rsidRPr="00220243">
        <w:rPr>
          <w:rFonts w:ascii="Arial" w:hAnsi="Arial" w:cs="Arial"/>
          <w:sz w:val="22"/>
          <w:szCs w:val="22"/>
        </w:rPr>
        <w:t xml:space="preserve">Objednatel je oprávněn převzít </w:t>
      </w:r>
      <w:r w:rsidR="00951D96" w:rsidRPr="00220243">
        <w:rPr>
          <w:rFonts w:ascii="Arial" w:hAnsi="Arial" w:cs="Arial"/>
          <w:sz w:val="22"/>
          <w:szCs w:val="22"/>
        </w:rPr>
        <w:t xml:space="preserve">řádně zhotovené dílo </w:t>
      </w:r>
      <w:r w:rsidR="00951D96" w:rsidRPr="00220243">
        <w:rPr>
          <w:rFonts w:ascii="Arial" w:hAnsi="Arial" w:cs="Arial"/>
          <w:b/>
          <w:sz w:val="22"/>
          <w:szCs w:val="22"/>
        </w:rPr>
        <w:t>i před termínem plnění</w:t>
      </w:r>
      <w:r w:rsidR="00951D96" w:rsidRPr="00220243">
        <w:rPr>
          <w:rFonts w:ascii="Arial" w:hAnsi="Arial" w:cs="Arial"/>
          <w:sz w:val="22"/>
          <w:szCs w:val="22"/>
        </w:rPr>
        <w:t>.</w:t>
      </w:r>
    </w:p>
    <w:p w14:paraId="3DFF9EA0" w14:textId="77777777" w:rsidR="00951D96" w:rsidRPr="00220243" w:rsidRDefault="00951D96" w:rsidP="0027304F">
      <w:pPr>
        <w:widowControl w:val="0"/>
        <w:numPr>
          <w:ilvl w:val="1"/>
          <w:numId w:val="8"/>
        </w:numPr>
        <w:tabs>
          <w:tab w:val="clear" w:pos="360"/>
          <w:tab w:val="num" w:pos="0"/>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O předání a převzetí řádně zhotoveného díla nebo jeho části bude sepsán „</w:t>
      </w:r>
      <w:r w:rsidRPr="00220243">
        <w:rPr>
          <w:rFonts w:ascii="Arial" w:hAnsi="Arial" w:cs="Arial"/>
          <w:b/>
          <w:sz w:val="22"/>
          <w:szCs w:val="22"/>
        </w:rPr>
        <w:t>Protokol o předání a převzetí díla</w:t>
      </w:r>
      <w:r w:rsidRPr="00220243">
        <w:rPr>
          <w:rFonts w:ascii="Arial" w:hAnsi="Arial" w:cs="Arial"/>
          <w:sz w:val="22"/>
          <w:szCs w:val="22"/>
        </w:rPr>
        <w:t xml:space="preserve">“, který podepíší zástupci obou smluvních stran a jehož jedno vyhotovení </w:t>
      </w:r>
      <w:r w:rsidR="00F57785" w:rsidRPr="00220243">
        <w:rPr>
          <w:rFonts w:ascii="Arial" w:hAnsi="Arial" w:cs="Arial"/>
          <w:sz w:val="22"/>
          <w:szCs w:val="22"/>
        </w:rPr>
        <w:t xml:space="preserve">každá ze smluvních stran </w:t>
      </w:r>
      <w:r w:rsidRPr="00220243">
        <w:rPr>
          <w:rFonts w:ascii="Arial" w:hAnsi="Arial" w:cs="Arial"/>
          <w:sz w:val="22"/>
          <w:szCs w:val="22"/>
        </w:rPr>
        <w:t>obdrží. Za den předání a převzetí díla (bez vad a nedodělků) se považuje den podpisu protokolu zástupci</w:t>
      </w:r>
      <w:r w:rsidR="00F57785" w:rsidRPr="00220243">
        <w:rPr>
          <w:rFonts w:ascii="Arial" w:hAnsi="Arial" w:cs="Arial"/>
          <w:sz w:val="22"/>
          <w:szCs w:val="22"/>
        </w:rPr>
        <w:t xml:space="preserve"> obou smluvních stran. V případ</w:t>
      </w:r>
      <w:r w:rsidRPr="00220243">
        <w:rPr>
          <w:rFonts w:ascii="Arial" w:hAnsi="Arial" w:cs="Arial"/>
          <w:sz w:val="22"/>
          <w:szCs w:val="22"/>
        </w:rPr>
        <w:t>ě</w:t>
      </w:r>
      <w:r w:rsidR="00F57785" w:rsidRPr="00220243">
        <w:rPr>
          <w:rFonts w:ascii="Arial" w:hAnsi="Arial" w:cs="Arial"/>
          <w:sz w:val="22"/>
          <w:szCs w:val="22"/>
        </w:rPr>
        <w:t>, že při</w:t>
      </w:r>
      <w:r w:rsidRPr="00220243">
        <w:rPr>
          <w:rFonts w:ascii="Arial" w:hAnsi="Arial" w:cs="Arial"/>
          <w:sz w:val="22"/>
          <w:szCs w:val="22"/>
        </w:rPr>
        <w:t xml:space="preserve"> </w:t>
      </w:r>
      <w:r w:rsidR="00F57785" w:rsidRPr="00220243">
        <w:rPr>
          <w:rFonts w:ascii="Arial" w:hAnsi="Arial" w:cs="Arial"/>
          <w:sz w:val="22"/>
          <w:szCs w:val="22"/>
        </w:rPr>
        <w:t xml:space="preserve">předání díla budou zjištěny </w:t>
      </w:r>
      <w:r w:rsidRPr="00220243">
        <w:rPr>
          <w:rFonts w:ascii="Arial" w:hAnsi="Arial" w:cs="Arial"/>
          <w:sz w:val="22"/>
          <w:szCs w:val="22"/>
        </w:rPr>
        <w:t>vad</w:t>
      </w:r>
      <w:r w:rsidR="00F57785" w:rsidRPr="00220243">
        <w:rPr>
          <w:rFonts w:ascii="Arial" w:hAnsi="Arial" w:cs="Arial"/>
          <w:sz w:val="22"/>
          <w:szCs w:val="22"/>
        </w:rPr>
        <w:t xml:space="preserve">y a nedodělky, </w:t>
      </w:r>
      <w:r w:rsidRPr="00220243">
        <w:rPr>
          <w:rFonts w:ascii="Arial" w:hAnsi="Arial" w:cs="Arial"/>
          <w:sz w:val="22"/>
          <w:szCs w:val="22"/>
        </w:rPr>
        <w:t xml:space="preserve">bude </w:t>
      </w:r>
      <w:r w:rsidR="00F57785" w:rsidRPr="00220243">
        <w:rPr>
          <w:rFonts w:ascii="Arial" w:hAnsi="Arial" w:cs="Arial"/>
          <w:sz w:val="22"/>
          <w:szCs w:val="22"/>
        </w:rPr>
        <w:t xml:space="preserve">po jejich odstranění </w:t>
      </w:r>
      <w:r w:rsidRPr="00220243">
        <w:rPr>
          <w:rFonts w:ascii="Arial" w:hAnsi="Arial" w:cs="Arial"/>
          <w:sz w:val="22"/>
          <w:szCs w:val="22"/>
        </w:rPr>
        <w:t xml:space="preserve">vyhotoven </w:t>
      </w:r>
      <w:r w:rsidR="00F57785" w:rsidRPr="00220243">
        <w:rPr>
          <w:rFonts w:ascii="Arial" w:hAnsi="Arial" w:cs="Arial"/>
          <w:b/>
          <w:sz w:val="22"/>
          <w:szCs w:val="22"/>
        </w:rPr>
        <w:t>P</w:t>
      </w:r>
      <w:r w:rsidRPr="00220243">
        <w:rPr>
          <w:rFonts w:ascii="Arial" w:hAnsi="Arial" w:cs="Arial"/>
          <w:b/>
          <w:sz w:val="22"/>
          <w:szCs w:val="22"/>
        </w:rPr>
        <w:t>rotokol o odstranění vad a nedodělků</w:t>
      </w:r>
      <w:r w:rsidR="00F57785" w:rsidRPr="00220243">
        <w:rPr>
          <w:rFonts w:ascii="Arial" w:hAnsi="Arial" w:cs="Arial"/>
          <w:b/>
          <w:sz w:val="22"/>
          <w:szCs w:val="22"/>
        </w:rPr>
        <w:t>,</w:t>
      </w:r>
      <w:r w:rsidRPr="00220243">
        <w:rPr>
          <w:rFonts w:ascii="Arial" w:hAnsi="Arial" w:cs="Arial"/>
          <w:sz w:val="22"/>
          <w:szCs w:val="22"/>
        </w:rPr>
        <w:t xml:space="preserve"> prokazující, že vad</w:t>
      </w:r>
      <w:r w:rsidR="009A233E" w:rsidRPr="00220243">
        <w:rPr>
          <w:rFonts w:ascii="Arial" w:hAnsi="Arial" w:cs="Arial"/>
          <w:sz w:val="22"/>
          <w:szCs w:val="22"/>
        </w:rPr>
        <w:t>y</w:t>
      </w:r>
      <w:r w:rsidRPr="00220243">
        <w:rPr>
          <w:rFonts w:ascii="Arial" w:hAnsi="Arial" w:cs="Arial"/>
          <w:sz w:val="22"/>
          <w:szCs w:val="22"/>
        </w:rPr>
        <w:t xml:space="preserve"> a n</w:t>
      </w:r>
      <w:r w:rsidR="009A233E" w:rsidRPr="00220243">
        <w:rPr>
          <w:rFonts w:ascii="Arial" w:hAnsi="Arial" w:cs="Arial"/>
          <w:sz w:val="22"/>
          <w:szCs w:val="22"/>
        </w:rPr>
        <w:t xml:space="preserve">edodělky byly v dohodnutém termínu odstraněny a dílo bylo </w:t>
      </w:r>
      <w:r w:rsidR="00F15CB9" w:rsidRPr="00220243">
        <w:rPr>
          <w:rFonts w:ascii="Arial" w:hAnsi="Arial" w:cs="Arial"/>
          <w:sz w:val="22"/>
          <w:szCs w:val="22"/>
        </w:rPr>
        <w:t xml:space="preserve">řádně </w:t>
      </w:r>
      <w:r w:rsidR="009A233E" w:rsidRPr="00220243">
        <w:rPr>
          <w:rFonts w:ascii="Arial" w:hAnsi="Arial" w:cs="Arial"/>
          <w:sz w:val="22"/>
          <w:szCs w:val="22"/>
        </w:rPr>
        <w:t>předáno</w:t>
      </w:r>
      <w:r w:rsidRPr="00220243">
        <w:rPr>
          <w:rFonts w:ascii="Arial" w:hAnsi="Arial" w:cs="Arial"/>
          <w:sz w:val="22"/>
          <w:szCs w:val="22"/>
        </w:rPr>
        <w:t>.</w:t>
      </w:r>
    </w:p>
    <w:p w14:paraId="12753360" w14:textId="77777777" w:rsidR="00951D96" w:rsidRPr="00220243" w:rsidRDefault="00951D96" w:rsidP="0027304F">
      <w:pPr>
        <w:widowControl w:val="0"/>
        <w:numPr>
          <w:ilvl w:val="1"/>
          <w:numId w:val="8"/>
        </w:numPr>
        <w:tabs>
          <w:tab w:val="clear" w:pos="360"/>
          <w:tab w:val="num" w:pos="0"/>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Objednatel nabývá vlastnické právo k dílu jeho protokolárním převzetím. Nebezpečí škody na díle přechází ze zhotovitele na objednatele dnem jeho předání zástupci objednatele na základě Protokolu o předání a převzetí díla.</w:t>
      </w:r>
    </w:p>
    <w:p w14:paraId="354095C9" w14:textId="301CA708" w:rsidR="00951D96" w:rsidRPr="00220243" w:rsidRDefault="007B7F7D" w:rsidP="0027304F">
      <w:pPr>
        <w:widowControl w:val="0"/>
        <w:numPr>
          <w:ilvl w:val="1"/>
          <w:numId w:val="5"/>
        </w:numPr>
        <w:tabs>
          <w:tab w:val="clear" w:pos="1440"/>
          <w:tab w:val="num" w:pos="0"/>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 xml:space="preserve">Objednatel </w:t>
      </w:r>
      <w:r w:rsidR="00553351">
        <w:rPr>
          <w:rFonts w:ascii="Arial" w:hAnsi="Arial" w:cs="Arial"/>
          <w:sz w:val="22"/>
          <w:szCs w:val="22"/>
        </w:rPr>
        <w:t>je</w:t>
      </w:r>
      <w:r w:rsidRPr="00220243">
        <w:rPr>
          <w:rFonts w:ascii="Arial" w:hAnsi="Arial" w:cs="Arial"/>
          <w:sz w:val="22"/>
          <w:szCs w:val="22"/>
        </w:rPr>
        <w:t xml:space="preserve"> dílo povinen převzít, j</w:t>
      </w:r>
      <w:r w:rsidR="00951D96" w:rsidRPr="00220243">
        <w:rPr>
          <w:rFonts w:ascii="Arial" w:hAnsi="Arial" w:cs="Arial"/>
          <w:sz w:val="22"/>
          <w:szCs w:val="22"/>
        </w:rPr>
        <w:t xml:space="preserve">estliže má ojedinělé </w:t>
      </w:r>
      <w:r w:rsidR="00951D96" w:rsidRPr="00553351">
        <w:rPr>
          <w:rFonts w:ascii="Arial" w:hAnsi="Arial" w:cs="Arial"/>
          <w:sz w:val="22"/>
          <w:szCs w:val="22"/>
        </w:rPr>
        <w:t>drobné vady</w:t>
      </w:r>
      <w:r w:rsidR="00951D96" w:rsidRPr="00220243">
        <w:rPr>
          <w:rFonts w:ascii="Arial" w:hAnsi="Arial" w:cs="Arial"/>
          <w:sz w:val="22"/>
          <w:szCs w:val="22"/>
        </w:rPr>
        <w:t xml:space="preserve"> n</w:t>
      </w:r>
      <w:r w:rsidRPr="00220243">
        <w:rPr>
          <w:rFonts w:ascii="Arial" w:hAnsi="Arial" w:cs="Arial"/>
          <w:sz w:val="22"/>
          <w:szCs w:val="22"/>
        </w:rPr>
        <w:t xml:space="preserve">ebo ojedinělé drobné nedodělky i pokud </w:t>
      </w:r>
      <w:r w:rsidR="00951D96" w:rsidRPr="00220243">
        <w:rPr>
          <w:rFonts w:ascii="Arial" w:hAnsi="Arial" w:cs="Arial"/>
          <w:sz w:val="22"/>
          <w:szCs w:val="22"/>
        </w:rPr>
        <w:t>samy o sobě ani ve s</w:t>
      </w:r>
      <w:r w:rsidRPr="00220243">
        <w:rPr>
          <w:rFonts w:ascii="Arial" w:hAnsi="Arial" w:cs="Arial"/>
          <w:sz w:val="22"/>
          <w:szCs w:val="22"/>
        </w:rPr>
        <w:t>pojení s jinými nebrání užívání. Z</w:t>
      </w:r>
      <w:r w:rsidR="00951D96" w:rsidRPr="00220243">
        <w:rPr>
          <w:rFonts w:ascii="Arial" w:hAnsi="Arial" w:cs="Arial"/>
          <w:sz w:val="22"/>
          <w:szCs w:val="22"/>
        </w:rPr>
        <w:t xml:space="preserve">hotovitel </w:t>
      </w:r>
      <w:r w:rsidR="00951D96" w:rsidRPr="00220243">
        <w:rPr>
          <w:rFonts w:ascii="Arial" w:hAnsi="Arial" w:cs="Arial"/>
          <w:sz w:val="22"/>
          <w:szCs w:val="22"/>
        </w:rPr>
        <w:lastRenderedPageBreak/>
        <w:t>je povinen tyto vady odstranit v termínu stanoveném objednatelem</w:t>
      </w:r>
      <w:r w:rsidR="00A356CC" w:rsidRPr="00220243">
        <w:rPr>
          <w:rFonts w:ascii="Arial" w:hAnsi="Arial" w:cs="Arial"/>
          <w:sz w:val="22"/>
          <w:szCs w:val="22"/>
        </w:rPr>
        <w:t>, popř. dohodou smluvních stran</w:t>
      </w:r>
      <w:r w:rsidR="00951D96" w:rsidRPr="00220243">
        <w:rPr>
          <w:rFonts w:ascii="Arial" w:hAnsi="Arial" w:cs="Arial"/>
          <w:sz w:val="22"/>
          <w:szCs w:val="22"/>
        </w:rPr>
        <w:t>.</w:t>
      </w:r>
    </w:p>
    <w:p w14:paraId="09BF046F" w14:textId="77777777" w:rsidR="00951D96" w:rsidRPr="00220243" w:rsidRDefault="00951D96" w:rsidP="0027304F">
      <w:pPr>
        <w:widowControl w:val="0"/>
        <w:numPr>
          <w:ilvl w:val="1"/>
          <w:numId w:val="5"/>
        </w:numPr>
        <w:tabs>
          <w:tab w:val="clear" w:pos="1440"/>
          <w:tab w:val="num" w:pos="0"/>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 xml:space="preserve">Zhotovitel prohlašuje, že </w:t>
      </w:r>
      <w:r w:rsidRPr="00220243">
        <w:rPr>
          <w:rFonts w:ascii="Arial" w:hAnsi="Arial" w:cs="Arial"/>
          <w:b/>
          <w:sz w:val="22"/>
          <w:szCs w:val="22"/>
        </w:rPr>
        <w:t>objednatel bude oprávněn</w:t>
      </w:r>
      <w:r w:rsidRPr="00220243">
        <w:rPr>
          <w:rFonts w:ascii="Arial" w:hAnsi="Arial" w:cs="Arial"/>
          <w:sz w:val="22"/>
          <w:szCs w:val="22"/>
        </w:rPr>
        <w:t xml:space="preserve"> jakékoliv dílo, které bude předmětem plnění dle této smlouvy (pokud bude naplňovat znaky autorského díla) </w:t>
      </w:r>
      <w:r w:rsidRPr="00220243">
        <w:rPr>
          <w:rFonts w:ascii="Arial" w:hAnsi="Arial" w:cs="Arial"/>
          <w:b/>
          <w:sz w:val="22"/>
          <w:szCs w:val="22"/>
        </w:rPr>
        <w:t>užít</w:t>
      </w:r>
      <w:r w:rsidRPr="00220243">
        <w:rPr>
          <w:rFonts w:ascii="Arial" w:hAnsi="Arial" w:cs="Arial"/>
          <w:sz w:val="22"/>
          <w:szCs w:val="22"/>
        </w:rPr>
        <w:t xml:space="preserve"> </w:t>
      </w:r>
      <w:r w:rsidR="00281696" w:rsidRPr="00220243">
        <w:rPr>
          <w:rFonts w:ascii="Arial" w:hAnsi="Arial" w:cs="Arial"/>
          <w:sz w:val="22"/>
          <w:szCs w:val="22"/>
        </w:rPr>
        <w:t>k realizaci stavby, dále k</w:t>
      </w:r>
      <w:r w:rsidR="00C026D8" w:rsidRPr="00220243">
        <w:rPr>
          <w:rFonts w:ascii="Arial" w:hAnsi="Arial" w:cs="Arial"/>
          <w:sz w:val="22"/>
          <w:szCs w:val="22"/>
        </w:rPr>
        <w:t xml:space="preserve">e všem formám zveřejnění díla i projektu, včetně </w:t>
      </w:r>
      <w:r w:rsidR="00281696" w:rsidRPr="00220243">
        <w:rPr>
          <w:rFonts w:ascii="Arial" w:hAnsi="Arial" w:cs="Arial"/>
          <w:sz w:val="22"/>
          <w:szCs w:val="22"/>
        </w:rPr>
        <w:t>propagac</w:t>
      </w:r>
      <w:r w:rsidR="00C026D8" w:rsidRPr="00220243">
        <w:rPr>
          <w:rFonts w:ascii="Arial" w:hAnsi="Arial" w:cs="Arial"/>
          <w:sz w:val="22"/>
          <w:szCs w:val="22"/>
        </w:rPr>
        <w:t>e</w:t>
      </w:r>
      <w:r w:rsidR="00281696" w:rsidRPr="00220243">
        <w:rPr>
          <w:rFonts w:ascii="Arial" w:hAnsi="Arial" w:cs="Arial"/>
          <w:sz w:val="22"/>
          <w:szCs w:val="22"/>
        </w:rPr>
        <w:t>, pořizování jeho dvourozměrných i trojrozměrných nestavebních rozmnoženin</w:t>
      </w:r>
      <w:r w:rsidR="00C30508" w:rsidRPr="00220243">
        <w:rPr>
          <w:rFonts w:ascii="Arial" w:hAnsi="Arial" w:cs="Arial"/>
          <w:sz w:val="22"/>
          <w:szCs w:val="22"/>
        </w:rPr>
        <w:t xml:space="preserve"> a dalším formám užití, a to</w:t>
      </w:r>
      <w:r w:rsidR="00281696" w:rsidRPr="00220243">
        <w:rPr>
          <w:rFonts w:ascii="Arial" w:hAnsi="Arial" w:cs="Arial"/>
          <w:sz w:val="22"/>
          <w:szCs w:val="22"/>
        </w:rPr>
        <w:t xml:space="preserve"> </w:t>
      </w:r>
      <w:r w:rsidRPr="00220243">
        <w:rPr>
          <w:rFonts w:ascii="Arial" w:hAnsi="Arial" w:cs="Arial"/>
          <w:sz w:val="22"/>
          <w:szCs w:val="22"/>
        </w:rPr>
        <w:t>jakýmkoli způsobem a v rozsahu bez jakýchkoli omezení</w:t>
      </w:r>
      <w:r w:rsidR="00C30508" w:rsidRPr="00220243">
        <w:rPr>
          <w:rFonts w:ascii="Arial" w:hAnsi="Arial" w:cs="Arial"/>
          <w:sz w:val="22"/>
          <w:szCs w:val="22"/>
        </w:rPr>
        <w:t>,</w:t>
      </w:r>
      <w:r w:rsidRPr="00220243">
        <w:rPr>
          <w:rFonts w:ascii="Arial" w:hAnsi="Arial" w:cs="Arial"/>
          <w:sz w:val="22"/>
          <w:szCs w:val="22"/>
        </w:rPr>
        <w:t xml:space="preserve"> a že vůči objednateli </w:t>
      </w:r>
      <w:r w:rsidRPr="00220243">
        <w:rPr>
          <w:rFonts w:ascii="Arial" w:hAnsi="Arial" w:cs="Arial"/>
          <w:b/>
          <w:sz w:val="22"/>
          <w:szCs w:val="22"/>
        </w:rPr>
        <w:t>nebudou uplatněny oprávněné nároky majitelů autorských práv</w:t>
      </w:r>
      <w:r w:rsidRPr="00220243">
        <w:rPr>
          <w:rFonts w:ascii="Arial" w:hAnsi="Arial" w:cs="Arial"/>
          <w:sz w:val="22"/>
          <w:szCs w:val="22"/>
        </w:rPr>
        <w:t xml:space="preserve"> či jakékoli oprávněné nároky jiných třetích osob v souvislosti s užitím díla (</w:t>
      </w:r>
      <w:r w:rsidRPr="00220243">
        <w:rPr>
          <w:rFonts w:ascii="Arial" w:hAnsi="Arial" w:cs="Arial"/>
          <w:b/>
          <w:sz w:val="22"/>
          <w:szCs w:val="22"/>
        </w:rPr>
        <w:t>práva autorská</w:t>
      </w:r>
      <w:r w:rsidRPr="00220243">
        <w:rPr>
          <w:rFonts w:ascii="Arial" w:hAnsi="Arial" w:cs="Arial"/>
          <w:sz w:val="22"/>
          <w:szCs w:val="22"/>
        </w:rPr>
        <w:t xml:space="preserve">, práva příbuzná právu autorskému, práva patentová, práva k ochranné známce, práva z nekalé soutěže, práva osobnostní či práva vlastnická aj.). Zhotovitel </w:t>
      </w:r>
      <w:r w:rsidR="00C30508" w:rsidRPr="00220243">
        <w:rPr>
          <w:rFonts w:ascii="Arial" w:hAnsi="Arial" w:cs="Arial"/>
          <w:sz w:val="22"/>
          <w:szCs w:val="22"/>
        </w:rPr>
        <w:t>tímto</w:t>
      </w:r>
      <w:r w:rsidRPr="00220243">
        <w:rPr>
          <w:rFonts w:ascii="Arial" w:hAnsi="Arial" w:cs="Arial"/>
          <w:sz w:val="22"/>
          <w:szCs w:val="22"/>
        </w:rPr>
        <w:t xml:space="preserve"> </w:t>
      </w:r>
      <w:r w:rsidR="00C53BD1" w:rsidRPr="00220243">
        <w:rPr>
          <w:rFonts w:ascii="Arial" w:hAnsi="Arial" w:cs="Arial"/>
          <w:b/>
          <w:sz w:val="22"/>
          <w:szCs w:val="22"/>
        </w:rPr>
        <w:t>poskytuje</w:t>
      </w:r>
      <w:r w:rsidRPr="00220243">
        <w:rPr>
          <w:rFonts w:ascii="Arial" w:hAnsi="Arial" w:cs="Arial"/>
          <w:b/>
          <w:sz w:val="22"/>
          <w:szCs w:val="22"/>
        </w:rPr>
        <w:t xml:space="preserve"> objednateli oprávnění k výkonu práva dílo užít</w:t>
      </w:r>
      <w:r w:rsidRPr="00220243">
        <w:rPr>
          <w:rFonts w:ascii="Arial" w:hAnsi="Arial" w:cs="Arial"/>
          <w:sz w:val="22"/>
          <w:szCs w:val="22"/>
        </w:rPr>
        <w:t xml:space="preserve"> ke všem způsobům užití známým v době uzavření smlouvy v rozsahu neomezeném, co se týká času, množství užití díla a </w:t>
      </w:r>
      <w:r w:rsidR="00810D07" w:rsidRPr="00220243">
        <w:rPr>
          <w:rFonts w:ascii="Arial" w:hAnsi="Arial" w:cs="Arial"/>
          <w:b/>
          <w:sz w:val="22"/>
          <w:szCs w:val="22"/>
        </w:rPr>
        <w:t>oprávnění upravit či jinak měnit dílo</w:t>
      </w:r>
      <w:r w:rsidR="00810D07" w:rsidRPr="00220243">
        <w:rPr>
          <w:rFonts w:ascii="Arial" w:hAnsi="Arial" w:cs="Arial"/>
          <w:sz w:val="22"/>
          <w:szCs w:val="22"/>
        </w:rPr>
        <w:t xml:space="preserve"> nebo dílo spojit s jiným dílem</w:t>
      </w:r>
      <w:r w:rsidRPr="00220243">
        <w:rPr>
          <w:rFonts w:ascii="Arial" w:hAnsi="Arial" w:cs="Arial"/>
          <w:sz w:val="22"/>
          <w:szCs w:val="22"/>
        </w:rPr>
        <w:t xml:space="preserve">. Objednatel může </w:t>
      </w:r>
      <w:r w:rsidR="00810D07" w:rsidRPr="00220243">
        <w:rPr>
          <w:rFonts w:ascii="Arial" w:hAnsi="Arial" w:cs="Arial"/>
          <w:sz w:val="22"/>
          <w:szCs w:val="22"/>
        </w:rPr>
        <w:t>svá oprávnění k dílu</w:t>
      </w:r>
      <w:r w:rsidRPr="00220243">
        <w:rPr>
          <w:rFonts w:ascii="Arial" w:hAnsi="Arial" w:cs="Arial"/>
          <w:sz w:val="22"/>
          <w:szCs w:val="22"/>
        </w:rPr>
        <w:t xml:space="preserve"> nebo jeho část postoupit třetí osobě a zhotovitel dává k takovému poskytnutí tímto svůj výslovný souhlas.</w:t>
      </w:r>
      <w:r w:rsidR="00810D07" w:rsidRPr="00220243">
        <w:rPr>
          <w:rFonts w:ascii="Arial" w:hAnsi="Arial" w:cs="Arial"/>
          <w:sz w:val="22"/>
          <w:szCs w:val="22"/>
        </w:rPr>
        <w:t xml:space="preserve"> Licence ke všem oprávněním objednatele podle této smlouvy je </w:t>
      </w:r>
      <w:r w:rsidR="00C53BD1" w:rsidRPr="00220243">
        <w:rPr>
          <w:rFonts w:ascii="Arial" w:hAnsi="Arial" w:cs="Arial"/>
          <w:sz w:val="22"/>
          <w:szCs w:val="22"/>
        </w:rPr>
        <w:t xml:space="preserve">sjednána jako </w:t>
      </w:r>
      <w:r w:rsidR="00810D07" w:rsidRPr="00220243">
        <w:rPr>
          <w:rFonts w:ascii="Arial" w:hAnsi="Arial" w:cs="Arial"/>
          <w:b/>
          <w:sz w:val="22"/>
          <w:szCs w:val="22"/>
        </w:rPr>
        <w:t>bezúplatná</w:t>
      </w:r>
      <w:r w:rsidR="00810D07" w:rsidRPr="00220243">
        <w:rPr>
          <w:rFonts w:ascii="Arial" w:hAnsi="Arial" w:cs="Arial"/>
          <w:sz w:val="22"/>
          <w:szCs w:val="22"/>
        </w:rPr>
        <w:t>.</w:t>
      </w:r>
    </w:p>
    <w:p w14:paraId="0019C396" w14:textId="77777777" w:rsidR="00951D96" w:rsidRPr="00220243" w:rsidRDefault="00951D96" w:rsidP="0027304F">
      <w:pPr>
        <w:widowControl w:val="0"/>
        <w:numPr>
          <w:ilvl w:val="1"/>
          <w:numId w:val="5"/>
        </w:numPr>
        <w:tabs>
          <w:tab w:val="clear" w:pos="1440"/>
          <w:tab w:val="num" w:pos="0"/>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 xml:space="preserve">Zhotovitel nesmí použít výstupy dle smlouvy pro potřeby </w:t>
      </w:r>
      <w:r w:rsidR="00C53BD1" w:rsidRPr="00220243">
        <w:rPr>
          <w:rFonts w:ascii="Arial" w:hAnsi="Arial" w:cs="Arial"/>
          <w:sz w:val="22"/>
          <w:szCs w:val="22"/>
        </w:rPr>
        <w:t>žádné</w:t>
      </w:r>
      <w:r w:rsidRPr="00220243">
        <w:rPr>
          <w:rFonts w:ascii="Arial" w:hAnsi="Arial" w:cs="Arial"/>
          <w:sz w:val="22"/>
          <w:szCs w:val="22"/>
        </w:rPr>
        <w:t xml:space="preserve"> třetí osoby a ani pro vlastní podnikání</w:t>
      </w:r>
      <w:r w:rsidR="00281696" w:rsidRPr="00220243">
        <w:rPr>
          <w:rFonts w:ascii="Arial" w:hAnsi="Arial" w:cs="Arial"/>
          <w:sz w:val="22"/>
          <w:szCs w:val="22"/>
        </w:rPr>
        <w:t xml:space="preserve"> (s výjimkou vlastní propagace, při níž bude nicméně chránit zájmy objednatele např. ve věci utajení částí díla souvisejících s </w:t>
      </w:r>
      <w:r w:rsidR="00281696" w:rsidRPr="000413DF">
        <w:rPr>
          <w:rFonts w:ascii="Arial" w:hAnsi="Arial" w:cs="Arial"/>
          <w:sz w:val="22"/>
          <w:szCs w:val="22"/>
        </w:rPr>
        <w:t>bezpečností objektu</w:t>
      </w:r>
      <w:r w:rsidR="00281696" w:rsidRPr="00220243">
        <w:rPr>
          <w:rFonts w:ascii="Arial" w:hAnsi="Arial" w:cs="Arial"/>
          <w:sz w:val="22"/>
          <w:szCs w:val="22"/>
        </w:rPr>
        <w:t>, apod.)</w:t>
      </w:r>
      <w:r w:rsidRPr="00220243">
        <w:rPr>
          <w:rFonts w:ascii="Arial" w:hAnsi="Arial" w:cs="Arial"/>
          <w:sz w:val="22"/>
          <w:szCs w:val="22"/>
        </w:rPr>
        <w:t>.</w:t>
      </w:r>
    </w:p>
    <w:p w14:paraId="7770F9E0" w14:textId="77777777" w:rsidR="00951D96" w:rsidRPr="00220243" w:rsidRDefault="00951D96" w:rsidP="00420A19">
      <w:pPr>
        <w:pStyle w:val="Zkladntextodsazen3"/>
        <w:tabs>
          <w:tab w:val="num" w:pos="0"/>
        </w:tabs>
        <w:spacing w:before="60" w:after="60" w:line="276" w:lineRule="auto"/>
        <w:ind w:left="426" w:firstLine="0"/>
      </w:pPr>
      <w:r w:rsidRPr="00220243">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442F02E8" w14:textId="77777777" w:rsidR="009E6BB1" w:rsidRPr="00220243" w:rsidRDefault="009E6BB1" w:rsidP="0027304F">
      <w:pPr>
        <w:widowControl w:val="0"/>
        <w:numPr>
          <w:ilvl w:val="1"/>
          <w:numId w:val="5"/>
        </w:numPr>
        <w:tabs>
          <w:tab w:val="clear" w:pos="1440"/>
          <w:tab w:val="num" w:pos="0"/>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 xml:space="preserve">Zhotovitel je povinen v případě požadavku objednatele před předáním jednotlivých stupňů projektové dokumentace provést </w:t>
      </w:r>
      <w:r w:rsidRPr="00220243">
        <w:rPr>
          <w:rFonts w:ascii="Arial" w:hAnsi="Arial" w:cs="Arial"/>
          <w:b/>
          <w:sz w:val="22"/>
          <w:szCs w:val="22"/>
        </w:rPr>
        <w:t xml:space="preserve">prezentaci konečné verze </w:t>
      </w:r>
      <w:r w:rsidR="006038F1" w:rsidRPr="00220243">
        <w:rPr>
          <w:rFonts w:ascii="Arial" w:hAnsi="Arial" w:cs="Arial"/>
          <w:b/>
          <w:sz w:val="22"/>
          <w:szCs w:val="22"/>
        </w:rPr>
        <w:t xml:space="preserve">kompletní </w:t>
      </w:r>
      <w:r w:rsidRPr="00220243">
        <w:rPr>
          <w:rFonts w:ascii="Arial" w:hAnsi="Arial" w:cs="Arial"/>
          <w:b/>
          <w:sz w:val="22"/>
          <w:szCs w:val="22"/>
        </w:rPr>
        <w:t>projektové dokumentace</w:t>
      </w:r>
      <w:r w:rsidR="00C53BD1" w:rsidRPr="00220243">
        <w:rPr>
          <w:rFonts w:ascii="Arial" w:hAnsi="Arial" w:cs="Arial"/>
          <w:b/>
          <w:sz w:val="22"/>
          <w:szCs w:val="22"/>
        </w:rPr>
        <w:t xml:space="preserve"> k ověření,</w:t>
      </w:r>
      <w:r w:rsidRPr="00220243">
        <w:rPr>
          <w:rFonts w:ascii="Arial" w:hAnsi="Arial" w:cs="Arial"/>
          <w:sz w:val="22"/>
          <w:szCs w:val="22"/>
        </w:rPr>
        <w:t xml:space="preserve"> zda je zpracována v souladu se smlouvou</w:t>
      </w:r>
      <w:r w:rsidR="00C53BD1" w:rsidRPr="00220243">
        <w:rPr>
          <w:rFonts w:ascii="Arial" w:hAnsi="Arial" w:cs="Arial"/>
          <w:sz w:val="22"/>
          <w:szCs w:val="22"/>
        </w:rPr>
        <w:t>,</w:t>
      </w:r>
      <w:r w:rsidRPr="00220243">
        <w:rPr>
          <w:rFonts w:ascii="Arial" w:hAnsi="Arial" w:cs="Arial"/>
          <w:sz w:val="22"/>
          <w:szCs w:val="22"/>
        </w:rPr>
        <w:t xml:space="preserve"> a z</w:t>
      </w:r>
      <w:r w:rsidR="00C53BD1" w:rsidRPr="00220243">
        <w:rPr>
          <w:rFonts w:ascii="Arial" w:hAnsi="Arial" w:cs="Arial"/>
          <w:sz w:val="22"/>
          <w:szCs w:val="22"/>
        </w:rPr>
        <w:t>a</w:t>
      </w:r>
      <w:r w:rsidRPr="00220243">
        <w:rPr>
          <w:rFonts w:ascii="Arial" w:hAnsi="Arial" w:cs="Arial"/>
          <w:sz w:val="22"/>
          <w:szCs w:val="22"/>
        </w:rPr>
        <w:t>pracovat případné připomínky objednatele do</w:t>
      </w:r>
      <w:r w:rsidR="008004EB" w:rsidRPr="00220243">
        <w:rPr>
          <w:rFonts w:ascii="Arial" w:hAnsi="Arial" w:cs="Arial"/>
          <w:sz w:val="22"/>
          <w:szCs w:val="22"/>
        </w:rPr>
        <w:t xml:space="preserve"> daného stupně </w:t>
      </w:r>
      <w:r w:rsidRPr="00220243">
        <w:rPr>
          <w:rFonts w:ascii="Arial" w:hAnsi="Arial" w:cs="Arial"/>
          <w:sz w:val="22"/>
          <w:szCs w:val="22"/>
        </w:rPr>
        <w:t>projektové dokumentace.</w:t>
      </w:r>
    </w:p>
    <w:p w14:paraId="5A8F618F" w14:textId="77777777" w:rsidR="004607EC" w:rsidRPr="00220243" w:rsidRDefault="00281696" w:rsidP="0027304F">
      <w:pPr>
        <w:widowControl w:val="0"/>
        <w:numPr>
          <w:ilvl w:val="1"/>
          <w:numId w:val="5"/>
        </w:numPr>
        <w:tabs>
          <w:tab w:val="clear" w:pos="1440"/>
          <w:tab w:val="num" w:pos="0"/>
        </w:tabs>
        <w:adjustRightInd w:val="0"/>
        <w:spacing w:before="60" w:after="60" w:line="276" w:lineRule="auto"/>
        <w:ind w:left="425" w:hanging="425"/>
        <w:jc w:val="both"/>
        <w:textAlignment w:val="baseline"/>
        <w:outlineLvl w:val="0"/>
        <w:rPr>
          <w:rFonts w:ascii="Arial" w:hAnsi="Arial" w:cs="Arial"/>
          <w:sz w:val="22"/>
          <w:szCs w:val="22"/>
        </w:rPr>
      </w:pPr>
      <w:r w:rsidRPr="00220243">
        <w:rPr>
          <w:rFonts w:ascii="Arial" w:hAnsi="Arial" w:cs="Arial"/>
          <w:sz w:val="22"/>
          <w:szCs w:val="22"/>
        </w:rPr>
        <w:t>Objednatel</w:t>
      </w:r>
      <w:r w:rsidR="004607EC" w:rsidRPr="00220243">
        <w:rPr>
          <w:rFonts w:ascii="Arial" w:hAnsi="Arial" w:cs="Arial"/>
          <w:sz w:val="22"/>
          <w:szCs w:val="22"/>
        </w:rPr>
        <w:t xml:space="preserve"> je povinen respektovat osobnostní práva autorská a zdržet se užití </w:t>
      </w:r>
      <w:r w:rsidR="00C026D8" w:rsidRPr="00220243">
        <w:rPr>
          <w:rFonts w:ascii="Arial" w:hAnsi="Arial" w:cs="Arial"/>
          <w:sz w:val="22"/>
          <w:szCs w:val="22"/>
        </w:rPr>
        <w:t xml:space="preserve">díla </w:t>
      </w:r>
      <w:r w:rsidR="004607EC" w:rsidRPr="00220243">
        <w:rPr>
          <w:rFonts w:ascii="Arial" w:hAnsi="Arial" w:cs="Arial"/>
          <w:sz w:val="22"/>
          <w:szCs w:val="22"/>
        </w:rPr>
        <w:t xml:space="preserve">způsobem snižujícím hodnotu díla a dodržovat právo na autorské označení. </w:t>
      </w:r>
    </w:p>
    <w:p w14:paraId="499E9EA3" w14:textId="77777777" w:rsidR="00831D4D" w:rsidRPr="00220243" w:rsidRDefault="00831D4D" w:rsidP="00420A19">
      <w:pPr>
        <w:pStyle w:val="Textvbloku"/>
        <w:tabs>
          <w:tab w:val="left" w:pos="3402"/>
          <w:tab w:val="left" w:pos="3686"/>
          <w:tab w:val="left" w:pos="3969"/>
        </w:tabs>
        <w:spacing w:after="60" w:line="276" w:lineRule="auto"/>
        <w:ind w:right="0"/>
        <w:jc w:val="left"/>
        <w:rPr>
          <w:rFonts w:ascii="Arial" w:hAnsi="Arial" w:cs="Arial"/>
          <w:sz w:val="22"/>
          <w:szCs w:val="22"/>
        </w:rPr>
      </w:pPr>
    </w:p>
    <w:p w14:paraId="6538BE6F" w14:textId="77777777" w:rsidR="00C53BD1" w:rsidRPr="00A167F9" w:rsidRDefault="00951D96" w:rsidP="0027304F">
      <w:pPr>
        <w:widowControl w:val="0"/>
        <w:numPr>
          <w:ilvl w:val="0"/>
          <w:numId w:val="4"/>
        </w:numPr>
        <w:adjustRightInd w:val="0"/>
        <w:spacing w:before="60" w:after="60" w:line="276" w:lineRule="auto"/>
        <w:ind w:left="493" w:hanging="493"/>
        <w:jc w:val="center"/>
        <w:textAlignment w:val="baseline"/>
        <w:outlineLvl w:val="0"/>
        <w:rPr>
          <w:rFonts w:ascii="Arial" w:hAnsi="Arial" w:cs="Arial"/>
          <w:b/>
          <w:caps/>
          <w:sz w:val="22"/>
          <w:szCs w:val="22"/>
        </w:rPr>
      </w:pPr>
      <w:r w:rsidRPr="00220243">
        <w:rPr>
          <w:rFonts w:ascii="Arial" w:hAnsi="Arial" w:cs="Arial"/>
          <w:b/>
          <w:caps/>
          <w:sz w:val="22"/>
          <w:szCs w:val="22"/>
        </w:rPr>
        <w:t>Odpovědnost za vady, záruční podmínky</w:t>
      </w:r>
    </w:p>
    <w:p w14:paraId="4CEEA5C1" w14:textId="77777777" w:rsidR="00951D96" w:rsidRPr="00220243" w:rsidRDefault="00951D96" w:rsidP="00420A19">
      <w:pPr>
        <w:widowControl w:val="0"/>
        <w:numPr>
          <w:ilvl w:val="1"/>
          <w:numId w:val="2"/>
        </w:numPr>
        <w:tabs>
          <w:tab w:val="clear" w:pos="495"/>
          <w:tab w:val="left" w:pos="-3060"/>
          <w:tab w:val="num" w:pos="426"/>
          <w:tab w:val="left" w:pos="567"/>
        </w:tabs>
        <w:adjustRightInd w:val="0"/>
        <w:spacing w:before="60" w:after="60" w:line="276" w:lineRule="auto"/>
        <w:ind w:left="425" w:hanging="425"/>
        <w:jc w:val="both"/>
        <w:textAlignment w:val="baseline"/>
        <w:outlineLvl w:val="0"/>
        <w:rPr>
          <w:rFonts w:ascii="Arial" w:hAnsi="Arial" w:cs="Arial"/>
          <w:sz w:val="22"/>
          <w:szCs w:val="22"/>
        </w:rPr>
      </w:pPr>
      <w:r w:rsidRPr="00220243">
        <w:rPr>
          <w:rFonts w:ascii="Arial" w:hAnsi="Arial" w:cs="Arial"/>
          <w:b/>
          <w:sz w:val="22"/>
          <w:szCs w:val="22"/>
        </w:rPr>
        <w:t>Zhotovitel odpovídá</w:t>
      </w:r>
      <w:r w:rsidRPr="00220243">
        <w:rPr>
          <w:rFonts w:ascii="Arial" w:hAnsi="Arial" w:cs="Arial"/>
          <w:sz w:val="22"/>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sidRPr="00220243">
        <w:rPr>
          <w:rFonts w:ascii="Arial" w:hAnsi="Arial" w:cs="Arial"/>
          <w:b/>
          <w:sz w:val="22"/>
          <w:szCs w:val="22"/>
        </w:rPr>
        <w:t>dílo nemá právní vady, je kompletní a odpovídá požadavkům sjednaným v</w:t>
      </w:r>
      <w:r w:rsidR="00573EEC" w:rsidRPr="00220243">
        <w:rPr>
          <w:rFonts w:ascii="Arial" w:hAnsi="Arial" w:cs="Arial"/>
          <w:b/>
          <w:sz w:val="22"/>
          <w:szCs w:val="22"/>
        </w:rPr>
        <w:t>e</w:t>
      </w:r>
      <w:r w:rsidRPr="00220243">
        <w:rPr>
          <w:rFonts w:ascii="Arial" w:hAnsi="Arial" w:cs="Arial"/>
          <w:b/>
          <w:sz w:val="22"/>
          <w:szCs w:val="22"/>
        </w:rPr>
        <w:t xml:space="preserve"> smlouvě</w:t>
      </w:r>
      <w:r w:rsidRPr="00220243">
        <w:rPr>
          <w:rFonts w:ascii="Arial" w:hAnsi="Arial" w:cs="Arial"/>
          <w:sz w:val="22"/>
          <w:szCs w:val="22"/>
        </w:rPr>
        <w:t>.</w:t>
      </w:r>
    </w:p>
    <w:p w14:paraId="7A59B97F" w14:textId="77777777" w:rsidR="00951D96" w:rsidRPr="00220243" w:rsidRDefault="00951D96" w:rsidP="00420A19">
      <w:pPr>
        <w:widowControl w:val="0"/>
        <w:numPr>
          <w:ilvl w:val="1"/>
          <w:numId w:val="2"/>
        </w:numPr>
        <w:tabs>
          <w:tab w:val="clear" w:pos="495"/>
          <w:tab w:val="num" w:pos="426"/>
          <w:tab w:val="left" w:pos="567"/>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sz w:val="22"/>
          <w:szCs w:val="22"/>
        </w:rPr>
        <w:t>Zhotovitel poskytne na dílo záruku, která začíná běžet dnem prot</w:t>
      </w:r>
      <w:r w:rsidR="00573EEC" w:rsidRPr="00220243">
        <w:rPr>
          <w:rFonts w:ascii="Arial" w:hAnsi="Arial" w:cs="Arial"/>
          <w:sz w:val="22"/>
          <w:szCs w:val="22"/>
        </w:rPr>
        <w:t xml:space="preserve">okolárního předání a převzetí </w:t>
      </w:r>
      <w:r w:rsidRPr="00220243">
        <w:rPr>
          <w:rFonts w:ascii="Arial" w:hAnsi="Arial" w:cs="Arial"/>
          <w:sz w:val="22"/>
          <w:szCs w:val="22"/>
        </w:rPr>
        <w:t>díla.</w:t>
      </w:r>
    </w:p>
    <w:p w14:paraId="5F2E3BEA" w14:textId="77777777" w:rsidR="00FB2FE9" w:rsidRPr="00220243" w:rsidRDefault="00951D96" w:rsidP="00420A19">
      <w:pPr>
        <w:widowControl w:val="0"/>
        <w:numPr>
          <w:ilvl w:val="1"/>
          <w:numId w:val="2"/>
        </w:numPr>
        <w:tabs>
          <w:tab w:val="clear" w:pos="495"/>
          <w:tab w:val="num" w:pos="426"/>
          <w:tab w:val="left" w:pos="567"/>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b/>
          <w:sz w:val="22"/>
          <w:szCs w:val="22"/>
        </w:rPr>
        <w:t>Záruční doba</w:t>
      </w:r>
      <w:r w:rsidR="00D0233A" w:rsidRPr="00220243">
        <w:rPr>
          <w:rFonts w:ascii="Arial" w:hAnsi="Arial" w:cs="Arial"/>
          <w:b/>
          <w:sz w:val="22"/>
          <w:szCs w:val="22"/>
        </w:rPr>
        <w:t xml:space="preserve"> na dílo</w:t>
      </w:r>
      <w:r w:rsidRPr="00220243">
        <w:rPr>
          <w:rFonts w:ascii="Arial" w:hAnsi="Arial" w:cs="Arial"/>
          <w:b/>
          <w:sz w:val="22"/>
          <w:szCs w:val="22"/>
        </w:rPr>
        <w:t xml:space="preserve"> je</w:t>
      </w:r>
      <w:r w:rsidR="00EF6E32" w:rsidRPr="00220243">
        <w:rPr>
          <w:rFonts w:ascii="Arial" w:hAnsi="Arial" w:cs="Arial"/>
          <w:b/>
          <w:sz w:val="22"/>
          <w:szCs w:val="22"/>
        </w:rPr>
        <w:t xml:space="preserve"> 60 </w:t>
      </w:r>
      <w:r w:rsidRPr="00220243">
        <w:rPr>
          <w:rFonts w:ascii="Arial" w:hAnsi="Arial" w:cs="Arial"/>
          <w:b/>
          <w:sz w:val="22"/>
          <w:szCs w:val="22"/>
        </w:rPr>
        <w:t>měsíců</w:t>
      </w:r>
      <w:r w:rsidRPr="00220243">
        <w:rPr>
          <w:rFonts w:ascii="Arial" w:hAnsi="Arial" w:cs="Arial"/>
          <w:sz w:val="22"/>
          <w:szCs w:val="22"/>
        </w:rPr>
        <w:t>.</w:t>
      </w:r>
    </w:p>
    <w:p w14:paraId="0BBD66BD" w14:textId="77777777" w:rsidR="00640C32" w:rsidRPr="00220243" w:rsidRDefault="00654C69" w:rsidP="00420A19">
      <w:pPr>
        <w:widowControl w:val="0"/>
        <w:numPr>
          <w:ilvl w:val="1"/>
          <w:numId w:val="2"/>
        </w:numPr>
        <w:tabs>
          <w:tab w:val="clear" w:pos="495"/>
          <w:tab w:val="num" w:pos="426"/>
          <w:tab w:val="left" w:pos="567"/>
        </w:tabs>
        <w:adjustRightInd w:val="0"/>
        <w:spacing w:before="60" w:after="60" w:line="276" w:lineRule="auto"/>
        <w:ind w:left="426" w:hanging="426"/>
        <w:jc w:val="both"/>
        <w:textAlignment w:val="baseline"/>
        <w:outlineLvl w:val="0"/>
        <w:rPr>
          <w:rFonts w:ascii="Arial" w:hAnsi="Arial" w:cs="Arial"/>
          <w:sz w:val="22"/>
          <w:szCs w:val="22"/>
        </w:rPr>
      </w:pPr>
      <w:r w:rsidRPr="00220243">
        <w:rPr>
          <w:rFonts w:ascii="Arial" w:hAnsi="Arial" w:cs="Arial"/>
          <w:b/>
          <w:sz w:val="22"/>
          <w:szCs w:val="22"/>
        </w:rPr>
        <w:t>Za vadu se považuje</w:t>
      </w:r>
      <w:r w:rsidRPr="00220243">
        <w:rPr>
          <w:rFonts w:ascii="Arial" w:hAnsi="Arial" w:cs="Arial"/>
          <w:sz w:val="22"/>
          <w:szCs w:val="22"/>
        </w:rPr>
        <w:t xml:space="preserve"> i stav, kdy v důsledku nepřesnosti, chyby či opomenutí</w:t>
      </w:r>
      <w:r w:rsidR="00640C32" w:rsidRPr="00220243">
        <w:rPr>
          <w:rFonts w:ascii="Arial" w:hAnsi="Arial" w:cs="Arial"/>
          <w:sz w:val="22"/>
          <w:szCs w:val="22"/>
        </w:rPr>
        <w:t>:</w:t>
      </w:r>
    </w:p>
    <w:p w14:paraId="7C1B1542" w14:textId="77777777" w:rsidR="00654C69" w:rsidRPr="00220243" w:rsidRDefault="00654C69" w:rsidP="00420A19">
      <w:pPr>
        <w:widowControl w:val="0"/>
        <w:numPr>
          <w:ilvl w:val="2"/>
          <w:numId w:val="2"/>
        </w:numPr>
        <w:tabs>
          <w:tab w:val="clear" w:pos="720"/>
          <w:tab w:val="num" w:pos="709"/>
        </w:tabs>
        <w:adjustRightInd w:val="0"/>
        <w:spacing w:before="60" w:after="60" w:line="276" w:lineRule="auto"/>
        <w:ind w:left="993" w:hanging="709"/>
        <w:jc w:val="both"/>
        <w:textAlignment w:val="baseline"/>
        <w:outlineLvl w:val="0"/>
        <w:rPr>
          <w:rFonts w:ascii="Arial" w:hAnsi="Arial" w:cs="Arial"/>
          <w:sz w:val="22"/>
          <w:szCs w:val="22"/>
        </w:rPr>
      </w:pPr>
      <w:r w:rsidRPr="00220243">
        <w:rPr>
          <w:rFonts w:ascii="Arial" w:hAnsi="Arial" w:cs="Arial"/>
          <w:sz w:val="22"/>
          <w:szCs w:val="22"/>
        </w:rPr>
        <w:lastRenderedPageBreak/>
        <w:t xml:space="preserve"> </w:t>
      </w:r>
      <w:bookmarkStart w:id="9" w:name="_Ref374949541"/>
      <w:r w:rsidRPr="00220243">
        <w:rPr>
          <w:rFonts w:ascii="Arial" w:hAnsi="Arial" w:cs="Arial"/>
          <w:sz w:val="22"/>
          <w:szCs w:val="22"/>
        </w:rPr>
        <w:t>v projektové dokumentaci</w:t>
      </w:r>
      <w:r w:rsidR="006769B1" w:rsidRPr="00220243">
        <w:rPr>
          <w:rFonts w:ascii="Arial" w:hAnsi="Arial" w:cs="Arial"/>
          <w:sz w:val="22"/>
          <w:szCs w:val="22"/>
        </w:rPr>
        <w:t xml:space="preserve"> pro výběr dodavatele,</w:t>
      </w:r>
      <w:r w:rsidRPr="00220243">
        <w:rPr>
          <w:rFonts w:ascii="Arial" w:hAnsi="Arial" w:cs="Arial"/>
          <w:sz w:val="22"/>
          <w:szCs w:val="22"/>
        </w:rPr>
        <w:t xml:space="preserve"> </w:t>
      </w:r>
      <w:r w:rsidR="00350C09" w:rsidRPr="00220243">
        <w:rPr>
          <w:rFonts w:ascii="Arial" w:hAnsi="Arial" w:cs="Arial"/>
          <w:sz w:val="22"/>
          <w:szCs w:val="22"/>
        </w:rPr>
        <w:t>s výjimkou soupisu stavebních prací, dodávek a služeb vč. výkazu výměr</w:t>
      </w:r>
      <w:r w:rsidR="006769B1" w:rsidRPr="00220243">
        <w:rPr>
          <w:rFonts w:ascii="Arial" w:hAnsi="Arial" w:cs="Arial"/>
          <w:sz w:val="22"/>
          <w:szCs w:val="22"/>
        </w:rPr>
        <w:t>,</w:t>
      </w:r>
      <w:r w:rsidR="00350C09" w:rsidRPr="00220243">
        <w:rPr>
          <w:rFonts w:ascii="Arial" w:hAnsi="Arial" w:cs="Arial"/>
          <w:sz w:val="22"/>
          <w:szCs w:val="22"/>
        </w:rPr>
        <w:t xml:space="preserve"> </w:t>
      </w:r>
      <w:r w:rsidRPr="00220243">
        <w:rPr>
          <w:rFonts w:ascii="Arial" w:hAnsi="Arial" w:cs="Arial"/>
          <w:sz w:val="22"/>
          <w:szCs w:val="22"/>
        </w:rPr>
        <w:t xml:space="preserve">dojde následně ke </w:t>
      </w:r>
      <w:r w:rsidRPr="00220243">
        <w:rPr>
          <w:rFonts w:ascii="Arial" w:hAnsi="Arial" w:cs="Arial"/>
          <w:b/>
          <w:sz w:val="22"/>
          <w:szCs w:val="22"/>
        </w:rPr>
        <w:t>zvýšení ceny stavby</w:t>
      </w:r>
      <w:r w:rsidRPr="00220243">
        <w:rPr>
          <w:rFonts w:ascii="Arial" w:hAnsi="Arial" w:cs="Arial"/>
          <w:sz w:val="22"/>
          <w:szCs w:val="22"/>
        </w:rPr>
        <w:t>, která je p</w:t>
      </w:r>
      <w:r w:rsidR="001756C7" w:rsidRPr="00220243">
        <w:rPr>
          <w:rFonts w:ascii="Arial" w:hAnsi="Arial" w:cs="Arial"/>
          <w:sz w:val="22"/>
          <w:szCs w:val="22"/>
        </w:rPr>
        <w:t>ředmětem projektové dokumentace,</w:t>
      </w:r>
      <w:bookmarkEnd w:id="9"/>
    </w:p>
    <w:p w14:paraId="360B7273" w14:textId="77777777" w:rsidR="006769B1" w:rsidRPr="00220243" w:rsidRDefault="006769B1" w:rsidP="00420A19">
      <w:pPr>
        <w:widowControl w:val="0"/>
        <w:numPr>
          <w:ilvl w:val="2"/>
          <w:numId w:val="2"/>
        </w:numPr>
        <w:tabs>
          <w:tab w:val="clear" w:pos="720"/>
          <w:tab w:val="num" w:pos="709"/>
        </w:tabs>
        <w:adjustRightInd w:val="0"/>
        <w:spacing w:before="60" w:after="60" w:line="276" w:lineRule="auto"/>
        <w:ind w:left="993" w:hanging="709"/>
        <w:jc w:val="both"/>
        <w:textAlignment w:val="baseline"/>
        <w:outlineLvl w:val="0"/>
        <w:rPr>
          <w:rFonts w:ascii="Arial" w:hAnsi="Arial" w:cs="Arial"/>
          <w:sz w:val="22"/>
          <w:szCs w:val="22"/>
        </w:rPr>
      </w:pPr>
      <w:bookmarkStart w:id="10" w:name="_Ref374949574"/>
      <w:r w:rsidRPr="00220243">
        <w:rPr>
          <w:rFonts w:ascii="Arial" w:hAnsi="Arial" w:cs="Arial"/>
          <w:sz w:val="22"/>
          <w:szCs w:val="22"/>
        </w:rPr>
        <w:t xml:space="preserve">v  soupisu stavebních prací, dodávek a služeb vč. výkazu výměr, dojde následně ke </w:t>
      </w:r>
      <w:r w:rsidRPr="00220243">
        <w:rPr>
          <w:rFonts w:ascii="Arial" w:hAnsi="Arial" w:cs="Arial"/>
          <w:b/>
          <w:sz w:val="22"/>
          <w:szCs w:val="22"/>
        </w:rPr>
        <w:t>zvýšení ceny stavby</w:t>
      </w:r>
      <w:r w:rsidRPr="00220243">
        <w:rPr>
          <w:rFonts w:ascii="Arial" w:hAnsi="Arial" w:cs="Arial"/>
          <w:sz w:val="22"/>
          <w:szCs w:val="22"/>
        </w:rPr>
        <w:t>, která je předmětem projektové dokumentace.</w:t>
      </w:r>
      <w:bookmarkEnd w:id="10"/>
    </w:p>
    <w:p w14:paraId="703267C9" w14:textId="77777777" w:rsidR="00831D4D" w:rsidRPr="00220243" w:rsidRDefault="00831D4D" w:rsidP="00420A19">
      <w:pPr>
        <w:pStyle w:val="Textvbloku"/>
        <w:tabs>
          <w:tab w:val="left" w:pos="3402"/>
          <w:tab w:val="left" w:pos="3686"/>
          <w:tab w:val="left" w:pos="3969"/>
        </w:tabs>
        <w:spacing w:after="60" w:line="276" w:lineRule="auto"/>
        <w:ind w:right="0"/>
        <w:jc w:val="left"/>
        <w:rPr>
          <w:rFonts w:ascii="Arial" w:hAnsi="Arial" w:cs="Arial"/>
          <w:sz w:val="22"/>
          <w:szCs w:val="22"/>
        </w:rPr>
      </w:pPr>
    </w:p>
    <w:p w14:paraId="58C48B32" w14:textId="77777777" w:rsidR="00573EEC" w:rsidRPr="00D978A7" w:rsidRDefault="00951D96" w:rsidP="00420A19">
      <w:pPr>
        <w:widowControl w:val="0"/>
        <w:numPr>
          <w:ilvl w:val="0"/>
          <w:numId w:val="2"/>
        </w:numPr>
        <w:tabs>
          <w:tab w:val="left" w:pos="708"/>
        </w:tabs>
        <w:adjustRightInd w:val="0"/>
        <w:spacing w:after="60" w:line="276" w:lineRule="auto"/>
        <w:jc w:val="center"/>
        <w:textAlignment w:val="baseline"/>
        <w:outlineLvl w:val="0"/>
        <w:rPr>
          <w:rFonts w:ascii="Arial" w:hAnsi="Arial" w:cs="Arial"/>
          <w:b/>
          <w:caps/>
          <w:sz w:val="22"/>
          <w:szCs w:val="22"/>
        </w:rPr>
      </w:pPr>
      <w:r w:rsidRPr="00D978A7">
        <w:rPr>
          <w:rFonts w:ascii="Arial" w:hAnsi="Arial" w:cs="Arial"/>
          <w:b/>
          <w:caps/>
          <w:sz w:val="22"/>
          <w:szCs w:val="22"/>
        </w:rPr>
        <w:t>Nároky za vady díla</w:t>
      </w:r>
    </w:p>
    <w:p w14:paraId="071CDCB4" w14:textId="77777777" w:rsidR="00951D96" w:rsidRPr="00220243" w:rsidRDefault="00951D96" w:rsidP="00420A19">
      <w:pPr>
        <w:widowControl w:val="0"/>
        <w:numPr>
          <w:ilvl w:val="1"/>
          <w:numId w:val="2"/>
        </w:numPr>
        <w:tabs>
          <w:tab w:val="clear" w:pos="495"/>
          <w:tab w:val="left" w:pos="-3060"/>
          <w:tab w:val="num" w:pos="426"/>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Objednatel se zavazuje oznámit (reklamovat) vady díla zhotoviteli bez zbytečného odkladu poté kdy je zjistí, </w:t>
      </w:r>
      <w:r w:rsidRPr="00220243">
        <w:rPr>
          <w:rFonts w:ascii="Arial" w:hAnsi="Arial" w:cs="Arial"/>
          <w:b/>
          <w:sz w:val="22"/>
          <w:szCs w:val="22"/>
        </w:rPr>
        <w:t xml:space="preserve">nejpozději do uplynutí záruční </w:t>
      </w:r>
      <w:r w:rsidR="00573EEC" w:rsidRPr="00220243">
        <w:rPr>
          <w:rFonts w:ascii="Arial" w:hAnsi="Arial" w:cs="Arial"/>
          <w:b/>
          <w:sz w:val="22"/>
          <w:szCs w:val="22"/>
        </w:rPr>
        <w:t>doby</w:t>
      </w:r>
      <w:r w:rsidRPr="00220243">
        <w:rPr>
          <w:rFonts w:ascii="Arial" w:hAnsi="Arial" w:cs="Arial"/>
          <w:sz w:val="22"/>
          <w:szCs w:val="22"/>
        </w:rPr>
        <w:t>. Oznámení vady musí být zhotoviteli zasláno písemně doporučeným dopisem</w:t>
      </w:r>
      <w:r w:rsidR="00573EEC" w:rsidRPr="00220243">
        <w:rPr>
          <w:rFonts w:ascii="Arial" w:hAnsi="Arial" w:cs="Arial"/>
          <w:sz w:val="22"/>
          <w:szCs w:val="22"/>
        </w:rPr>
        <w:t>, popř. datovou zprávou do datové schránky</w:t>
      </w:r>
      <w:r w:rsidRPr="00220243">
        <w:rPr>
          <w:rFonts w:ascii="Arial" w:hAnsi="Arial" w:cs="Arial"/>
          <w:sz w:val="22"/>
          <w:szCs w:val="22"/>
        </w:rPr>
        <w:t xml:space="preserve">. V oznámení vad musí být vada popsána a navržena lhůta pro její odstranění. Zhotovitel je povinen zahájit odstraňování vad nejpozději </w:t>
      </w:r>
      <w:r w:rsidRPr="00220243">
        <w:rPr>
          <w:rFonts w:ascii="Arial" w:hAnsi="Arial" w:cs="Arial"/>
          <w:b/>
          <w:sz w:val="22"/>
          <w:szCs w:val="22"/>
        </w:rPr>
        <w:t>do 3 pracovních dnů</w:t>
      </w:r>
      <w:r w:rsidRPr="00220243">
        <w:rPr>
          <w:rFonts w:ascii="Arial" w:hAnsi="Arial" w:cs="Arial"/>
          <w:sz w:val="22"/>
          <w:szCs w:val="22"/>
        </w:rPr>
        <w:t xml:space="preserve"> ode dne doručení reklamace</w:t>
      </w:r>
      <w:r w:rsidR="00573EEC" w:rsidRPr="00220243">
        <w:rPr>
          <w:rFonts w:ascii="Arial" w:hAnsi="Arial" w:cs="Arial"/>
          <w:sz w:val="22"/>
          <w:szCs w:val="22"/>
        </w:rPr>
        <w:t>, nedohodnou-li se strany jinak</w:t>
      </w:r>
      <w:r w:rsidRPr="00220243">
        <w:rPr>
          <w:rFonts w:ascii="Arial" w:hAnsi="Arial" w:cs="Arial"/>
          <w:sz w:val="22"/>
          <w:szCs w:val="22"/>
        </w:rPr>
        <w:t>.</w:t>
      </w:r>
    </w:p>
    <w:p w14:paraId="794B8934" w14:textId="77777777" w:rsidR="00951D96" w:rsidRPr="00220243" w:rsidRDefault="00951D96" w:rsidP="00420A19">
      <w:pPr>
        <w:widowControl w:val="0"/>
        <w:numPr>
          <w:ilvl w:val="1"/>
          <w:numId w:val="2"/>
        </w:numPr>
        <w:tabs>
          <w:tab w:val="left" w:pos="-3060"/>
          <w:tab w:val="num" w:pos="426"/>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Smluvní strany sjednávají právo objednatele požadovat v době záruky </w:t>
      </w:r>
      <w:r w:rsidRPr="00220243">
        <w:rPr>
          <w:rFonts w:ascii="Arial" w:hAnsi="Arial" w:cs="Arial"/>
          <w:b/>
          <w:sz w:val="22"/>
          <w:szCs w:val="22"/>
        </w:rPr>
        <w:t>bezplatné odstranění vady</w:t>
      </w:r>
      <w:r w:rsidRPr="00220243">
        <w:rPr>
          <w:rFonts w:ascii="Arial" w:hAnsi="Arial" w:cs="Arial"/>
          <w:sz w:val="22"/>
          <w:szCs w:val="22"/>
        </w:rPr>
        <w:t>. Bezplatným odstraněním vady se zejména rozumí přepracování či úprava díla. Zhotovitel se zavazuje případné vady odstranit bez zbytečného odkladu, nejpozději ve lhůtě, kterou určí objednatel dle objektivních hledisek.</w:t>
      </w:r>
    </w:p>
    <w:p w14:paraId="61DB8959" w14:textId="77777777" w:rsidR="003A551B" w:rsidRDefault="003A551B" w:rsidP="00420A19">
      <w:pPr>
        <w:widowControl w:val="0"/>
        <w:numPr>
          <w:ilvl w:val="1"/>
          <w:numId w:val="2"/>
        </w:numPr>
        <w:tabs>
          <w:tab w:val="left" w:pos="-3060"/>
          <w:tab w:val="num" w:pos="426"/>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Reklamuje-</w:t>
      </w:r>
      <w:r w:rsidR="00951D96" w:rsidRPr="00220243">
        <w:rPr>
          <w:rFonts w:ascii="Arial" w:hAnsi="Arial" w:cs="Arial"/>
          <w:sz w:val="22"/>
          <w:szCs w:val="22"/>
        </w:rPr>
        <w:t>li objednatel vadu, má se za to, že požaduje odstranění vady díla v souladu s odst. 10.2 a</w:t>
      </w:r>
      <w:r w:rsidRPr="00220243">
        <w:rPr>
          <w:rFonts w:ascii="Arial" w:hAnsi="Arial" w:cs="Arial"/>
          <w:sz w:val="22"/>
          <w:szCs w:val="22"/>
        </w:rPr>
        <w:t xml:space="preserve"> že nemůže před uplynutím </w:t>
      </w:r>
      <w:r w:rsidR="00951D96" w:rsidRPr="00220243">
        <w:rPr>
          <w:rFonts w:ascii="Arial" w:hAnsi="Arial" w:cs="Arial"/>
          <w:sz w:val="22"/>
          <w:szCs w:val="22"/>
        </w:rPr>
        <w:t>lhůty, kterou je povinen poskytnout k tomu účelu zhotoviteli, uplatnit jiné nároky z vad díla, ledaže zhotovitel oznámí objednateli, že nesplní své povinnosti v této lhůtě.</w:t>
      </w:r>
    </w:p>
    <w:p w14:paraId="3E31061B" w14:textId="77777777" w:rsidR="005620DA" w:rsidRDefault="005620DA" w:rsidP="005620DA">
      <w:pPr>
        <w:widowControl w:val="0"/>
        <w:tabs>
          <w:tab w:val="left" w:pos="-3060"/>
        </w:tabs>
        <w:adjustRightInd w:val="0"/>
        <w:spacing w:before="60" w:after="60" w:line="276" w:lineRule="auto"/>
        <w:ind w:left="426"/>
        <w:jc w:val="both"/>
        <w:textAlignment w:val="baseline"/>
        <w:outlineLvl w:val="0"/>
        <w:rPr>
          <w:rFonts w:ascii="Arial" w:hAnsi="Arial" w:cs="Arial"/>
          <w:sz w:val="22"/>
          <w:szCs w:val="22"/>
        </w:rPr>
      </w:pPr>
    </w:p>
    <w:p w14:paraId="79C40D6D" w14:textId="77777777" w:rsidR="005620DA" w:rsidRDefault="005620DA" w:rsidP="005620DA">
      <w:pPr>
        <w:widowControl w:val="0"/>
        <w:tabs>
          <w:tab w:val="left" w:pos="-3060"/>
        </w:tabs>
        <w:adjustRightInd w:val="0"/>
        <w:spacing w:before="60" w:after="60" w:line="276" w:lineRule="auto"/>
        <w:ind w:left="426"/>
        <w:jc w:val="both"/>
        <w:textAlignment w:val="baseline"/>
        <w:outlineLvl w:val="0"/>
        <w:rPr>
          <w:rFonts w:ascii="Arial" w:hAnsi="Arial" w:cs="Arial"/>
          <w:sz w:val="22"/>
          <w:szCs w:val="22"/>
        </w:rPr>
      </w:pPr>
    </w:p>
    <w:p w14:paraId="714403B5" w14:textId="77777777" w:rsidR="003A551B" w:rsidRPr="00A167F9" w:rsidRDefault="00951D96" w:rsidP="00420A19">
      <w:pPr>
        <w:widowControl w:val="0"/>
        <w:numPr>
          <w:ilvl w:val="0"/>
          <w:numId w:val="2"/>
        </w:numPr>
        <w:tabs>
          <w:tab w:val="left" w:pos="708"/>
        </w:tabs>
        <w:adjustRightInd w:val="0"/>
        <w:spacing w:after="60" w:line="276" w:lineRule="auto"/>
        <w:jc w:val="center"/>
        <w:textAlignment w:val="baseline"/>
        <w:outlineLvl w:val="0"/>
        <w:rPr>
          <w:rFonts w:ascii="Arial" w:hAnsi="Arial" w:cs="Arial"/>
          <w:b/>
          <w:caps/>
          <w:sz w:val="22"/>
          <w:szCs w:val="22"/>
        </w:rPr>
      </w:pPr>
      <w:r w:rsidRPr="00220243">
        <w:rPr>
          <w:rFonts w:ascii="Arial" w:hAnsi="Arial" w:cs="Arial"/>
          <w:b/>
          <w:caps/>
          <w:sz w:val="22"/>
          <w:szCs w:val="22"/>
        </w:rPr>
        <w:t>Smluvní sankce</w:t>
      </w:r>
    </w:p>
    <w:p w14:paraId="594F335C" w14:textId="77777777" w:rsidR="00951D96" w:rsidRPr="00220243" w:rsidRDefault="00A4265E"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Objednatel je oprávněn požadovat a z</w:t>
      </w:r>
      <w:r w:rsidR="00951D96" w:rsidRPr="00220243">
        <w:rPr>
          <w:rFonts w:ascii="Arial" w:hAnsi="Arial" w:cs="Arial"/>
          <w:sz w:val="22"/>
          <w:szCs w:val="22"/>
        </w:rPr>
        <w:t xml:space="preserve">hotovitel </w:t>
      </w:r>
      <w:r w:rsidRPr="00220243">
        <w:rPr>
          <w:rFonts w:ascii="Arial" w:hAnsi="Arial" w:cs="Arial"/>
          <w:sz w:val="22"/>
          <w:szCs w:val="22"/>
        </w:rPr>
        <w:t xml:space="preserve">je v takovém případě povinen objednateli zaplatit smluvní pokutu za prodlení </w:t>
      </w:r>
      <w:r w:rsidR="00951D96" w:rsidRPr="00220243">
        <w:rPr>
          <w:rFonts w:ascii="Arial" w:hAnsi="Arial" w:cs="Arial"/>
          <w:sz w:val="22"/>
          <w:szCs w:val="22"/>
        </w:rPr>
        <w:t xml:space="preserve">s předáním </w:t>
      </w:r>
      <w:r w:rsidR="003A551B" w:rsidRPr="00220243">
        <w:rPr>
          <w:rFonts w:ascii="Arial" w:hAnsi="Arial" w:cs="Arial"/>
          <w:sz w:val="22"/>
          <w:szCs w:val="22"/>
        </w:rPr>
        <w:t>díla</w:t>
      </w:r>
      <w:r w:rsidRPr="00220243">
        <w:rPr>
          <w:rFonts w:ascii="Arial" w:hAnsi="Arial" w:cs="Arial"/>
          <w:sz w:val="22"/>
          <w:szCs w:val="22"/>
        </w:rPr>
        <w:t xml:space="preserve"> (mimo výkon inženýrské činnosti)</w:t>
      </w:r>
      <w:r w:rsidR="003A551B" w:rsidRPr="00220243">
        <w:rPr>
          <w:rFonts w:ascii="Arial" w:hAnsi="Arial" w:cs="Arial"/>
          <w:sz w:val="22"/>
          <w:szCs w:val="22"/>
        </w:rPr>
        <w:t xml:space="preserve"> nebo jeho části dle čl. 2 </w:t>
      </w:r>
      <w:r w:rsidR="00951D96" w:rsidRPr="00220243">
        <w:rPr>
          <w:rFonts w:ascii="Arial" w:hAnsi="Arial" w:cs="Arial"/>
          <w:sz w:val="22"/>
          <w:szCs w:val="22"/>
        </w:rPr>
        <w:t xml:space="preserve">oproti termínům </w:t>
      </w:r>
      <w:r w:rsidR="003A551B" w:rsidRPr="00220243">
        <w:rPr>
          <w:rFonts w:ascii="Arial" w:hAnsi="Arial" w:cs="Arial"/>
          <w:sz w:val="22"/>
          <w:szCs w:val="22"/>
        </w:rPr>
        <w:t>uvedeným v </w:t>
      </w:r>
      <w:r w:rsidR="00951D96" w:rsidRPr="00220243">
        <w:rPr>
          <w:rFonts w:ascii="Arial" w:hAnsi="Arial" w:cs="Arial"/>
          <w:sz w:val="22"/>
          <w:szCs w:val="22"/>
        </w:rPr>
        <w:t>čl</w:t>
      </w:r>
      <w:r w:rsidR="003A551B" w:rsidRPr="00220243">
        <w:rPr>
          <w:rFonts w:ascii="Arial" w:hAnsi="Arial" w:cs="Arial"/>
          <w:sz w:val="22"/>
          <w:szCs w:val="22"/>
        </w:rPr>
        <w:t>.</w:t>
      </w:r>
      <w:r w:rsidR="00050989" w:rsidRPr="00220243">
        <w:rPr>
          <w:rFonts w:ascii="Arial" w:hAnsi="Arial" w:cs="Arial"/>
          <w:sz w:val="22"/>
          <w:szCs w:val="22"/>
        </w:rPr>
        <w:t xml:space="preserve"> </w:t>
      </w:r>
      <w:r w:rsidR="00951D96" w:rsidRPr="00220243">
        <w:rPr>
          <w:rFonts w:ascii="Arial" w:hAnsi="Arial" w:cs="Arial"/>
          <w:sz w:val="22"/>
          <w:szCs w:val="22"/>
        </w:rPr>
        <w:t xml:space="preserve">3, a to ve výši </w:t>
      </w:r>
      <w:r w:rsidRPr="00220243">
        <w:rPr>
          <w:rFonts w:ascii="Arial" w:hAnsi="Arial" w:cs="Arial"/>
          <w:b/>
          <w:sz w:val="22"/>
          <w:szCs w:val="22"/>
        </w:rPr>
        <w:t xml:space="preserve">0,2 % z celkové ceny díla včetně DPH </w:t>
      </w:r>
      <w:r w:rsidR="00951D96" w:rsidRPr="00220243">
        <w:rPr>
          <w:rFonts w:ascii="Arial" w:hAnsi="Arial" w:cs="Arial"/>
          <w:sz w:val="22"/>
          <w:szCs w:val="22"/>
        </w:rPr>
        <w:t xml:space="preserve">za každý započatý </w:t>
      </w:r>
      <w:r w:rsidR="00556215" w:rsidRPr="00220243">
        <w:rPr>
          <w:rFonts w:ascii="Arial" w:hAnsi="Arial" w:cs="Arial"/>
          <w:sz w:val="22"/>
          <w:szCs w:val="22"/>
        </w:rPr>
        <w:t>kalendářní den</w:t>
      </w:r>
      <w:r w:rsidR="007F65ED" w:rsidRPr="00220243">
        <w:rPr>
          <w:rFonts w:ascii="Arial" w:hAnsi="Arial" w:cs="Arial"/>
          <w:sz w:val="22"/>
          <w:szCs w:val="22"/>
        </w:rPr>
        <w:t xml:space="preserve"> </w:t>
      </w:r>
      <w:r w:rsidR="00951D96" w:rsidRPr="00220243">
        <w:rPr>
          <w:rFonts w:ascii="Arial" w:hAnsi="Arial" w:cs="Arial"/>
          <w:sz w:val="22"/>
          <w:szCs w:val="22"/>
        </w:rPr>
        <w:t>prodlení.</w:t>
      </w:r>
    </w:p>
    <w:p w14:paraId="4E722CF5" w14:textId="77777777" w:rsidR="002824B4" w:rsidRPr="00220243" w:rsidRDefault="00951D96"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V případě prodlení zhotovitele s termínem ukončení inženýrské činnosti dle </w:t>
      </w:r>
      <w:r w:rsidR="008542F7" w:rsidRPr="00220243">
        <w:rPr>
          <w:rFonts w:ascii="Arial" w:hAnsi="Arial" w:cs="Arial"/>
          <w:sz w:val="22"/>
          <w:szCs w:val="22"/>
        </w:rPr>
        <w:t>odst.</w:t>
      </w:r>
      <w:r w:rsidR="0002470B" w:rsidRPr="00220243">
        <w:rPr>
          <w:rFonts w:ascii="Arial" w:hAnsi="Arial" w:cs="Arial"/>
          <w:sz w:val="22"/>
          <w:szCs w:val="22"/>
        </w:rPr>
        <w:t xml:space="preserve"> </w:t>
      </w:r>
      <w:proofErr w:type="gramStart"/>
      <w:r w:rsidR="00171F3B" w:rsidRPr="00171F3B">
        <w:rPr>
          <w:rFonts w:ascii="Arial" w:hAnsi="Arial" w:cs="Arial"/>
          <w:sz w:val="22"/>
          <w:szCs w:val="22"/>
        </w:rPr>
        <w:t>2.2.</w:t>
      </w:r>
      <w:r w:rsidR="008542F7" w:rsidRPr="00220243">
        <w:rPr>
          <w:rFonts w:ascii="Arial" w:hAnsi="Arial" w:cs="Arial"/>
          <w:sz w:val="22"/>
          <w:szCs w:val="22"/>
        </w:rPr>
        <w:t xml:space="preserve"> </w:t>
      </w:r>
      <w:r w:rsidRPr="00220243">
        <w:rPr>
          <w:rFonts w:ascii="Arial" w:hAnsi="Arial" w:cs="Arial"/>
          <w:sz w:val="22"/>
          <w:szCs w:val="22"/>
        </w:rPr>
        <w:t>z důvodů</w:t>
      </w:r>
      <w:proofErr w:type="gramEnd"/>
      <w:r w:rsidRPr="00220243">
        <w:rPr>
          <w:rFonts w:ascii="Arial" w:hAnsi="Arial" w:cs="Arial"/>
          <w:sz w:val="22"/>
          <w:szCs w:val="22"/>
        </w:rPr>
        <w:t xml:space="preserve"> ležících na straně zhotovitele je </w:t>
      </w:r>
      <w:r w:rsidR="00182C85" w:rsidRPr="00220243">
        <w:rPr>
          <w:rFonts w:ascii="Arial" w:hAnsi="Arial" w:cs="Arial"/>
          <w:sz w:val="22"/>
          <w:szCs w:val="22"/>
        </w:rPr>
        <w:t xml:space="preserve">objednatel </w:t>
      </w:r>
      <w:r w:rsidRPr="00220243">
        <w:rPr>
          <w:rFonts w:ascii="Arial" w:hAnsi="Arial" w:cs="Arial"/>
          <w:sz w:val="22"/>
          <w:szCs w:val="22"/>
        </w:rPr>
        <w:t xml:space="preserve">oprávněn </w:t>
      </w:r>
      <w:r w:rsidR="00A80DBD" w:rsidRPr="00220243">
        <w:rPr>
          <w:rFonts w:ascii="Arial" w:hAnsi="Arial" w:cs="Arial"/>
          <w:sz w:val="22"/>
          <w:szCs w:val="22"/>
        </w:rPr>
        <w:t>požadovat</w:t>
      </w:r>
      <w:r w:rsidRPr="00220243">
        <w:rPr>
          <w:rFonts w:ascii="Arial" w:hAnsi="Arial" w:cs="Arial"/>
          <w:sz w:val="22"/>
          <w:szCs w:val="22"/>
        </w:rPr>
        <w:t xml:space="preserve"> smluvní pokutu ve </w:t>
      </w:r>
      <w:r w:rsidRPr="000413DF">
        <w:rPr>
          <w:rFonts w:ascii="Arial" w:hAnsi="Arial" w:cs="Arial"/>
          <w:sz w:val="22"/>
          <w:szCs w:val="22"/>
        </w:rPr>
        <w:t>výši</w:t>
      </w:r>
      <w:r w:rsidR="000413DF" w:rsidRPr="000413DF">
        <w:rPr>
          <w:rFonts w:ascii="Arial" w:hAnsi="Arial" w:cs="Arial"/>
          <w:sz w:val="22"/>
          <w:szCs w:val="22"/>
        </w:rPr>
        <w:t xml:space="preserve"> </w:t>
      </w:r>
      <w:r w:rsidRPr="000413DF">
        <w:rPr>
          <w:rFonts w:ascii="Arial" w:hAnsi="Arial" w:cs="Arial"/>
          <w:sz w:val="22"/>
          <w:szCs w:val="22"/>
        </w:rPr>
        <w:t xml:space="preserve"> </w:t>
      </w:r>
      <w:r w:rsidR="000413DF" w:rsidRPr="000413DF">
        <w:rPr>
          <w:rFonts w:ascii="Arial" w:hAnsi="Arial" w:cs="Arial"/>
          <w:b/>
          <w:sz w:val="22"/>
          <w:szCs w:val="22"/>
        </w:rPr>
        <w:t>1.000</w:t>
      </w:r>
      <w:r w:rsidRPr="000413DF">
        <w:rPr>
          <w:rFonts w:ascii="Arial" w:hAnsi="Arial" w:cs="Arial"/>
          <w:b/>
          <w:sz w:val="22"/>
          <w:szCs w:val="22"/>
        </w:rPr>
        <w:t>,-</w:t>
      </w:r>
      <w:r w:rsidRPr="00220243">
        <w:rPr>
          <w:rFonts w:ascii="Arial" w:hAnsi="Arial" w:cs="Arial"/>
          <w:b/>
          <w:sz w:val="22"/>
          <w:szCs w:val="22"/>
        </w:rPr>
        <w:t xml:space="preserve"> Kč </w:t>
      </w:r>
      <w:r w:rsidRPr="00220243">
        <w:rPr>
          <w:rFonts w:ascii="Arial" w:hAnsi="Arial" w:cs="Arial"/>
          <w:sz w:val="22"/>
          <w:szCs w:val="22"/>
        </w:rPr>
        <w:t xml:space="preserve">za každý započatý </w:t>
      </w:r>
      <w:r w:rsidR="00556215" w:rsidRPr="00220243">
        <w:rPr>
          <w:rFonts w:ascii="Arial" w:hAnsi="Arial" w:cs="Arial"/>
          <w:sz w:val="22"/>
          <w:szCs w:val="22"/>
        </w:rPr>
        <w:t>kalendářní den</w:t>
      </w:r>
      <w:r w:rsidR="007F65ED" w:rsidRPr="00220243">
        <w:rPr>
          <w:rFonts w:ascii="Arial" w:hAnsi="Arial" w:cs="Arial"/>
          <w:sz w:val="22"/>
          <w:szCs w:val="22"/>
        </w:rPr>
        <w:t xml:space="preserve"> </w:t>
      </w:r>
      <w:r w:rsidRPr="00220243">
        <w:rPr>
          <w:rFonts w:ascii="Arial" w:hAnsi="Arial" w:cs="Arial"/>
          <w:sz w:val="22"/>
          <w:szCs w:val="22"/>
        </w:rPr>
        <w:t>prodlení.</w:t>
      </w:r>
    </w:p>
    <w:p w14:paraId="0D33995C" w14:textId="77777777" w:rsidR="002824B4" w:rsidRPr="00220243" w:rsidRDefault="00951D96"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Zhotovitel zaplatí objednateli smluvní pokutu za prodlení s odstraňováním reklamovaných vad díla ve výši </w:t>
      </w:r>
      <w:r w:rsidR="000413DF" w:rsidRPr="000413DF">
        <w:rPr>
          <w:rFonts w:ascii="Arial" w:hAnsi="Arial" w:cs="Arial"/>
          <w:b/>
          <w:sz w:val="22"/>
          <w:szCs w:val="22"/>
        </w:rPr>
        <w:t>1</w:t>
      </w:r>
      <w:r w:rsidR="000413DF">
        <w:rPr>
          <w:rFonts w:ascii="Arial" w:hAnsi="Arial" w:cs="Arial"/>
          <w:b/>
          <w:sz w:val="22"/>
          <w:szCs w:val="22"/>
        </w:rPr>
        <w:t>.</w:t>
      </w:r>
      <w:r w:rsidR="000413DF" w:rsidRPr="000413DF">
        <w:rPr>
          <w:rFonts w:ascii="Arial" w:hAnsi="Arial" w:cs="Arial"/>
          <w:b/>
          <w:sz w:val="22"/>
          <w:szCs w:val="22"/>
        </w:rPr>
        <w:t>000,</w:t>
      </w:r>
      <w:r w:rsidR="002E6346" w:rsidRPr="000413DF">
        <w:rPr>
          <w:rFonts w:ascii="Arial" w:hAnsi="Arial" w:cs="Arial"/>
          <w:b/>
          <w:sz w:val="22"/>
          <w:szCs w:val="22"/>
        </w:rPr>
        <w:t>-</w:t>
      </w:r>
      <w:r w:rsidR="000413DF">
        <w:rPr>
          <w:rFonts w:ascii="Arial" w:hAnsi="Arial" w:cs="Arial"/>
          <w:b/>
          <w:sz w:val="22"/>
          <w:szCs w:val="22"/>
        </w:rPr>
        <w:t xml:space="preserve"> </w:t>
      </w:r>
      <w:r w:rsidR="002E6346" w:rsidRPr="00220243">
        <w:rPr>
          <w:rFonts w:ascii="Arial" w:hAnsi="Arial" w:cs="Arial"/>
          <w:b/>
          <w:sz w:val="22"/>
          <w:szCs w:val="22"/>
        </w:rPr>
        <w:t>Kč</w:t>
      </w:r>
      <w:r w:rsidR="002E6346" w:rsidRPr="00220243">
        <w:rPr>
          <w:rFonts w:ascii="Arial" w:hAnsi="Arial" w:cs="Arial"/>
          <w:sz w:val="22"/>
          <w:szCs w:val="22"/>
        </w:rPr>
        <w:t xml:space="preserve"> </w:t>
      </w:r>
      <w:r w:rsidRPr="00220243">
        <w:rPr>
          <w:rFonts w:ascii="Arial" w:hAnsi="Arial" w:cs="Arial"/>
          <w:sz w:val="22"/>
          <w:szCs w:val="22"/>
        </w:rPr>
        <w:t>za každou vadu a kalendářní den prodlení s odstraněním vady.</w:t>
      </w:r>
    </w:p>
    <w:p w14:paraId="0F8F168C" w14:textId="18ABF6DD" w:rsidR="00654C69" w:rsidRPr="00220243" w:rsidRDefault="00654C69"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V případě, že se na díle vyskytnou </w:t>
      </w:r>
      <w:r w:rsidRPr="00220243">
        <w:rPr>
          <w:rFonts w:ascii="Arial" w:hAnsi="Arial" w:cs="Arial"/>
          <w:b/>
          <w:sz w:val="22"/>
          <w:szCs w:val="22"/>
        </w:rPr>
        <w:t>vady popsané v</w:t>
      </w:r>
      <w:r w:rsidR="00135AD6" w:rsidRPr="00220243">
        <w:rPr>
          <w:rFonts w:ascii="Arial" w:hAnsi="Arial" w:cs="Arial"/>
          <w:b/>
          <w:sz w:val="22"/>
          <w:szCs w:val="22"/>
        </w:rPr>
        <w:t> </w:t>
      </w:r>
      <w:proofErr w:type="gramStart"/>
      <w:r w:rsidR="00135AD6" w:rsidRPr="00220243">
        <w:rPr>
          <w:rFonts w:ascii="Arial" w:hAnsi="Arial" w:cs="Arial"/>
          <w:b/>
          <w:sz w:val="22"/>
          <w:szCs w:val="22"/>
        </w:rPr>
        <w:t xml:space="preserve">odst. </w:t>
      </w:r>
      <w:r w:rsidR="00135AD6" w:rsidRPr="00220243">
        <w:rPr>
          <w:rFonts w:ascii="Arial" w:hAnsi="Arial" w:cs="Arial"/>
          <w:b/>
          <w:sz w:val="22"/>
          <w:szCs w:val="22"/>
        </w:rPr>
        <w:fldChar w:fldCharType="begin"/>
      </w:r>
      <w:r w:rsidR="00135AD6" w:rsidRPr="00220243">
        <w:rPr>
          <w:rFonts w:ascii="Arial" w:hAnsi="Arial" w:cs="Arial"/>
          <w:b/>
          <w:sz w:val="22"/>
          <w:szCs w:val="22"/>
        </w:rPr>
        <w:instrText xml:space="preserve"> REF _Ref374949541 \r \h </w:instrText>
      </w:r>
      <w:r w:rsidR="00220243" w:rsidRPr="00220243">
        <w:rPr>
          <w:rFonts w:ascii="Arial" w:hAnsi="Arial" w:cs="Arial"/>
          <w:b/>
          <w:sz w:val="22"/>
          <w:szCs w:val="22"/>
        </w:rPr>
        <w:instrText xml:space="preserve"> \* MERGEFORMAT </w:instrText>
      </w:r>
      <w:r w:rsidR="00135AD6" w:rsidRPr="00220243">
        <w:rPr>
          <w:rFonts w:ascii="Arial" w:hAnsi="Arial" w:cs="Arial"/>
          <w:b/>
          <w:sz w:val="22"/>
          <w:szCs w:val="22"/>
        </w:rPr>
      </w:r>
      <w:r w:rsidR="00135AD6" w:rsidRPr="00220243">
        <w:rPr>
          <w:rFonts w:ascii="Arial" w:hAnsi="Arial" w:cs="Arial"/>
          <w:b/>
          <w:sz w:val="22"/>
          <w:szCs w:val="22"/>
        </w:rPr>
        <w:fldChar w:fldCharType="separate"/>
      </w:r>
      <w:r w:rsidR="00755DCD">
        <w:rPr>
          <w:rFonts w:ascii="Arial" w:hAnsi="Arial" w:cs="Arial"/>
          <w:b/>
          <w:sz w:val="22"/>
          <w:szCs w:val="22"/>
        </w:rPr>
        <w:t>9.4.1</w:t>
      </w:r>
      <w:proofErr w:type="gramEnd"/>
      <w:r w:rsidR="00135AD6" w:rsidRPr="00220243">
        <w:rPr>
          <w:rFonts w:ascii="Arial" w:hAnsi="Arial" w:cs="Arial"/>
          <w:b/>
          <w:sz w:val="22"/>
          <w:szCs w:val="22"/>
        </w:rPr>
        <w:fldChar w:fldCharType="end"/>
      </w:r>
      <w:r w:rsidR="00182C85" w:rsidRPr="00220243">
        <w:rPr>
          <w:rFonts w:ascii="Arial" w:hAnsi="Arial" w:cs="Arial"/>
          <w:sz w:val="22"/>
          <w:szCs w:val="22"/>
        </w:rPr>
        <w:t xml:space="preserve"> této smlouvy, je z</w:t>
      </w:r>
      <w:r w:rsidRPr="00220243">
        <w:rPr>
          <w:rFonts w:ascii="Arial" w:hAnsi="Arial" w:cs="Arial"/>
          <w:sz w:val="22"/>
          <w:szCs w:val="22"/>
        </w:rPr>
        <w:t xml:space="preserve">hotovitel povinen zaplatit </w:t>
      </w:r>
      <w:r w:rsidR="00A20960" w:rsidRPr="00220243">
        <w:rPr>
          <w:rFonts w:ascii="Arial" w:hAnsi="Arial" w:cs="Arial"/>
          <w:sz w:val="22"/>
          <w:szCs w:val="22"/>
        </w:rPr>
        <w:t>o</w:t>
      </w:r>
      <w:r w:rsidRPr="00220243">
        <w:rPr>
          <w:rFonts w:ascii="Arial" w:hAnsi="Arial" w:cs="Arial"/>
          <w:sz w:val="22"/>
          <w:szCs w:val="22"/>
        </w:rPr>
        <w:t xml:space="preserve">bjednateli smluvní pokutu ve výši </w:t>
      </w:r>
      <w:r w:rsidRPr="000413DF">
        <w:rPr>
          <w:rFonts w:ascii="Arial" w:hAnsi="Arial" w:cs="Arial"/>
          <w:b/>
          <w:sz w:val="22"/>
          <w:szCs w:val="22"/>
        </w:rPr>
        <w:t>10</w:t>
      </w:r>
      <w:r w:rsidR="000413DF">
        <w:rPr>
          <w:rFonts w:ascii="Arial" w:hAnsi="Arial" w:cs="Arial"/>
          <w:b/>
          <w:sz w:val="22"/>
          <w:szCs w:val="22"/>
        </w:rPr>
        <w:t xml:space="preserve"> </w:t>
      </w:r>
      <w:r w:rsidRPr="000413DF">
        <w:rPr>
          <w:rFonts w:ascii="Arial" w:hAnsi="Arial" w:cs="Arial"/>
          <w:b/>
          <w:sz w:val="22"/>
          <w:szCs w:val="22"/>
        </w:rPr>
        <w:t>%</w:t>
      </w:r>
      <w:r w:rsidRPr="00220243">
        <w:rPr>
          <w:rFonts w:ascii="Arial" w:hAnsi="Arial" w:cs="Arial"/>
          <w:sz w:val="22"/>
          <w:szCs w:val="22"/>
        </w:rPr>
        <w:t xml:space="preserve"> z hodnoty zvýšených investičních nákladů, k jejichž zvýšení došlo v důsledku n</w:t>
      </w:r>
      <w:r w:rsidR="00182C85" w:rsidRPr="00220243">
        <w:rPr>
          <w:rFonts w:ascii="Arial" w:hAnsi="Arial" w:cs="Arial"/>
          <w:sz w:val="22"/>
          <w:szCs w:val="22"/>
        </w:rPr>
        <w:t>epřesnosti, chyby či opomenutí z</w:t>
      </w:r>
      <w:r w:rsidRPr="00220243">
        <w:rPr>
          <w:rFonts w:ascii="Arial" w:hAnsi="Arial" w:cs="Arial"/>
          <w:sz w:val="22"/>
          <w:szCs w:val="22"/>
        </w:rPr>
        <w:t>hotovitele v projektové dokumentaci pro výběr dodavatele</w:t>
      </w:r>
      <w:r w:rsidR="00244E1C" w:rsidRPr="00220243">
        <w:rPr>
          <w:rFonts w:ascii="Arial" w:hAnsi="Arial" w:cs="Arial"/>
          <w:sz w:val="22"/>
          <w:szCs w:val="22"/>
        </w:rPr>
        <w:t>.</w:t>
      </w:r>
    </w:p>
    <w:p w14:paraId="7F60AE34" w14:textId="29CCAB98" w:rsidR="00792FCA" w:rsidRPr="00220243" w:rsidRDefault="00792FCA"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V případě, že v rozpočtu projektanta (soupisu stavebních prací, dodávek a služeb vč. výkazu výměr) nebudou uvedeny některé položky vyplývající z projektové dokumentace, bude tato skutečnost považována za </w:t>
      </w:r>
      <w:r w:rsidRPr="00220243">
        <w:rPr>
          <w:rFonts w:ascii="Arial" w:hAnsi="Arial" w:cs="Arial"/>
          <w:b/>
          <w:sz w:val="22"/>
          <w:szCs w:val="22"/>
        </w:rPr>
        <w:t>vadu projektu</w:t>
      </w:r>
      <w:r w:rsidR="00135AD6" w:rsidRPr="00220243">
        <w:rPr>
          <w:rFonts w:ascii="Arial" w:hAnsi="Arial" w:cs="Arial"/>
          <w:b/>
          <w:sz w:val="22"/>
          <w:szCs w:val="22"/>
        </w:rPr>
        <w:t xml:space="preserve"> dle </w:t>
      </w:r>
      <w:proofErr w:type="gramStart"/>
      <w:r w:rsidR="00135AD6" w:rsidRPr="00220243">
        <w:rPr>
          <w:rFonts w:ascii="Arial" w:hAnsi="Arial" w:cs="Arial"/>
          <w:b/>
          <w:sz w:val="22"/>
          <w:szCs w:val="22"/>
        </w:rPr>
        <w:t xml:space="preserve">odst. </w:t>
      </w:r>
      <w:r w:rsidR="00135AD6" w:rsidRPr="00220243">
        <w:rPr>
          <w:rFonts w:ascii="Arial" w:hAnsi="Arial" w:cs="Arial"/>
          <w:b/>
          <w:sz w:val="22"/>
          <w:szCs w:val="22"/>
        </w:rPr>
        <w:fldChar w:fldCharType="begin"/>
      </w:r>
      <w:r w:rsidR="00135AD6" w:rsidRPr="00220243">
        <w:rPr>
          <w:rFonts w:ascii="Arial" w:hAnsi="Arial" w:cs="Arial"/>
          <w:b/>
          <w:sz w:val="22"/>
          <w:szCs w:val="22"/>
        </w:rPr>
        <w:instrText xml:space="preserve"> REF _Ref374949574 \r \h </w:instrText>
      </w:r>
      <w:r w:rsidR="00A20960" w:rsidRPr="00220243">
        <w:rPr>
          <w:rFonts w:ascii="Arial" w:hAnsi="Arial" w:cs="Arial"/>
          <w:b/>
          <w:sz w:val="22"/>
          <w:szCs w:val="22"/>
        </w:rPr>
        <w:instrText xml:space="preserve"> \* MERGEFORMAT </w:instrText>
      </w:r>
      <w:r w:rsidR="00135AD6" w:rsidRPr="00220243">
        <w:rPr>
          <w:rFonts w:ascii="Arial" w:hAnsi="Arial" w:cs="Arial"/>
          <w:b/>
          <w:sz w:val="22"/>
          <w:szCs w:val="22"/>
        </w:rPr>
      </w:r>
      <w:r w:rsidR="00135AD6" w:rsidRPr="00220243">
        <w:rPr>
          <w:rFonts w:ascii="Arial" w:hAnsi="Arial" w:cs="Arial"/>
          <w:b/>
          <w:sz w:val="22"/>
          <w:szCs w:val="22"/>
        </w:rPr>
        <w:fldChar w:fldCharType="separate"/>
      </w:r>
      <w:r w:rsidR="00755DCD">
        <w:rPr>
          <w:rFonts w:ascii="Arial" w:hAnsi="Arial" w:cs="Arial"/>
          <w:b/>
          <w:sz w:val="22"/>
          <w:szCs w:val="22"/>
        </w:rPr>
        <w:t>9.4.2</w:t>
      </w:r>
      <w:proofErr w:type="gramEnd"/>
      <w:r w:rsidR="00135AD6" w:rsidRPr="00220243">
        <w:rPr>
          <w:rFonts w:ascii="Arial" w:hAnsi="Arial" w:cs="Arial"/>
          <w:b/>
          <w:sz w:val="22"/>
          <w:szCs w:val="22"/>
        </w:rPr>
        <w:fldChar w:fldCharType="end"/>
      </w:r>
      <w:r w:rsidRPr="00220243">
        <w:rPr>
          <w:rFonts w:ascii="Arial" w:hAnsi="Arial" w:cs="Arial"/>
          <w:sz w:val="22"/>
          <w:szCs w:val="22"/>
        </w:rPr>
        <w:t xml:space="preserve">, na kterou může být </w:t>
      </w:r>
      <w:r w:rsidR="00FF4E81" w:rsidRPr="00220243">
        <w:rPr>
          <w:rFonts w:ascii="Arial" w:hAnsi="Arial" w:cs="Arial"/>
          <w:sz w:val="22"/>
          <w:szCs w:val="22"/>
        </w:rPr>
        <w:t xml:space="preserve">objednatelem </w:t>
      </w:r>
      <w:r w:rsidRPr="00220243">
        <w:rPr>
          <w:rFonts w:ascii="Arial" w:hAnsi="Arial" w:cs="Arial"/>
          <w:sz w:val="22"/>
          <w:szCs w:val="22"/>
        </w:rPr>
        <w:t>uplatněna smluvní pokuta</w:t>
      </w:r>
      <w:r w:rsidR="00FF4E81" w:rsidRPr="00220243">
        <w:rPr>
          <w:rFonts w:ascii="Arial" w:hAnsi="Arial" w:cs="Arial"/>
          <w:sz w:val="22"/>
          <w:szCs w:val="22"/>
        </w:rPr>
        <w:t xml:space="preserve"> a zhotovitel je v případě jejího uplatnění povinen </w:t>
      </w:r>
      <w:r w:rsidR="00FF4E81" w:rsidRPr="00220243">
        <w:rPr>
          <w:rFonts w:ascii="Arial" w:hAnsi="Arial" w:cs="Arial"/>
          <w:sz w:val="22"/>
          <w:szCs w:val="22"/>
        </w:rPr>
        <w:lastRenderedPageBreak/>
        <w:t>ji zaplatit.</w:t>
      </w:r>
      <w:r w:rsidRPr="00220243">
        <w:rPr>
          <w:rFonts w:ascii="Arial" w:hAnsi="Arial" w:cs="Arial"/>
          <w:sz w:val="22"/>
          <w:szCs w:val="22"/>
        </w:rPr>
        <w:t xml:space="preserve"> Výše pokuty je stanovena na částku </w:t>
      </w:r>
      <w:r w:rsidR="000413DF">
        <w:rPr>
          <w:rFonts w:ascii="Arial" w:hAnsi="Arial" w:cs="Arial"/>
          <w:sz w:val="22"/>
          <w:szCs w:val="22"/>
        </w:rPr>
        <w:t>100</w:t>
      </w:r>
      <w:r w:rsidRPr="00220243">
        <w:rPr>
          <w:rFonts w:ascii="Arial" w:hAnsi="Arial" w:cs="Arial"/>
          <w:sz w:val="22"/>
          <w:szCs w:val="22"/>
        </w:rPr>
        <w:t xml:space="preserve"> Kč vč. DPH za každých </w:t>
      </w:r>
      <w:r w:rsidR="000413DF" w:rsidRPr="000413DF">
        <w:rPr>
          <w:rFonts w:ascii="Arial" w:hAnsi="Arial" w:cs="Arial"/>
          <w:sz w:val="22"/>
          <w:szCs w:val="22"/>
        </w:rPr>
        <w:t>1.000</w:t>
      </w:r>
      <w:r w:rsidRPr="000413DF">
        <w:rPr>
          <w:rFonts w:ascii="Arial" w:hAnsi="Arial" w:cs="Arial"/>
          <w:sz w:val="22"/>
          <w:szCs w:val="22"/>
        </w:rPr>
        <w:t>,-</w:t>
      </w:r>
      <w:r w:rsidR="00171F3B">
        <w:rPr>
          <w:rFonts w:ascii="Arial" w:hAnsi="Arial" w:cs="Arial"/>
          <w:sz w:val="22"/>
          <w:szCs w:val="22"/>
        </w:rPr>
        <w:t xml:space="preserve"> </w:t>
      </w:r>
      <w:r w:rsidRPr="000413DF">
        <w:rPr>
          <w:rFonts w:ascii="Arial" w:hAnsi="Arial" w:cs="Arial"/>
          <w:sz w:val="22"/>
          <w:szCs w:val="22"/>
        </w:rPr>
        <w:t>Kč vč</w:t>
      </w:r>
      <w:r w:rsidRPr="00220243">
        <w:rPr>
          <w:rFonts w:ascii="Arial" w:hAnsi="Arial" w:cs="Arial"/>
          <w:sz w:val="22"/>
          <w:szCs w:val="22"/>
        </w:rPr>
        <w:t xml:space="preserve">. DPH, o které bude dopočtena cena na provedení díla. Za základ pro výpočet bude považováno cenové navýšení za takto vypočtené práce v cenové úrovni, v jaké byl proveden </w:t>
      </w:r>
      <w:r w:rsidRPr="000413DF">
        <w:rPr>
          <w:rFonts w:ascii="Arial" w:hAnsi="Arial" w:cs="Arial"/>
          <w:sz w:val="22"/>
          <w:szCs w:val="22"/>
        </w:rPr>
        <w:t>rozpočet projektanta</w:t>
      </w:r>
      <w:r w:rsidR="00501D81" w:rsidRPr="000413DF">
        <w:rPr>
          <w:rFonts w:ascii="Arial" w:hAnsi="Arial" w:cs="Arial"/>
          <w:sz w:val="22"/>
          <w:szCs w:val="22"/>
        </w:rPr>
        <w:t xml:space="preserve"> stavebních</w:t>
      </w:r>
      <w:r w:rsidR="00501D81" w:rsidRPr="00220243">
        <w:rPr>
          <w:rFonts w:ascii="Arial" w:hAnsi="Arial" w:cs="Arial"/>
          <w:sz w:val="22"/>
          <w:szCs w:val="22"/>
        </w:rPr>
        <w:t xml:space="preserve"> prací</w:t>
      </w:r>
      <w:r w:rsidRPr="00220243">
        <w:rPr>
          <w:rFonts w:ascii="Arial" w:hAnsi="Arial" w:cs="Arial"/>
          <w:sz w:val="22"/>
          <w:szCs w:val="22"/>
        </w:rPr>
        <w:t>.</w:t>
      </w:r>
    </w:p>
    <w:p w14:paraId="3B080DAE" w14:textId="77777777" w:rsidR="00792FCA" w:rsidRPr="00220243" w:rsidRDefault="00792FCA"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Za vadu projektu bude považována i skutečnost, že ve výkazu výměr budou položky vypočítány chybně a tyto chyby budou mít za následek zvýšení ceny uplatňované zhotovitelem stavby dodatkem ke smlouvě. V tomto případě může být vůči projektantovi uplatněna smluvní pokuta ve výši vypočítané shodným způsobem uvedeným </w:t>
      </w:r>
      <w:r w:rsidR="00A26864" w:rsidRPr="00220243">
        <w:rPr>
          <w:rFonts w:ascii="Arial" w:hAnsi="Arial" w:cs="Arial"/>
          <w:sz w:val="22"/>
          <w:szCs w:val="22"/>
        </w:rPr>
        <w:t>v předchozím odstavci této smlouvy</w:t>
      </w:r>
      <w:r w:rsidRPr="00220243">
        <w:rPr>
          <w:rFonts w:ascii="Arial" w:hAnsi="Arial" w:cs="Arial"/>
          <w:sz w:val="22"/>
          <w:szCs w:val="22"/>
        </w:rPr>
        <w:t xml:space="preserve">. </w:t>
      </w:r>
    </w:p>
    <w:p w14:paraId="3F01B1BD" w14:textId="77777777" w:rsidR="00FF4E81" w:rsidRPr="00220243" w:rsidRDefault="00FF4E81"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V případě porušení povinnosti zhotovitele uvedené v odst. </w:t>
      </w:r>
      <w:proofErr w:type="gramStart"/>
      <w:r w:rsidRPr="00220243">
        <w:rPr>
          <w:rFonts w:ascii="Arial" w:hAnsi="Arial" w:cs="Arial"/>
          <w:sz w:val="22"/>
          <w:szCs w:val="22"/>
        </w:rPr>
        <w:t>6.6. nebo</w:t>
      </w:r>
      <w:proofErr w:type="gramEnd"/>
      <w:r w:rsidRPr="00220243">
        <w:rPr>
          <w:rFonts w:ascii="Arial" w:hAnsi="Arial" w:cs="Arial"/>
          <w:sz w:val="22"/>
          <w:szCs w:val="22"/>
        </w:rPr>
        <w:t xml:space="preserve"> odst. 6.7. je objednatel oprávněn požadovat a zhotovitel je v takovém případě povinen objednateli zaplatit smluvní pokutu ve </w:t>
      </w:r>
      <w:r w:rsidRPr="000413DF">
        <w:rPr>
          <w:rFonts w:ascii="Arial" w:hAnsi="Arial" w:cs="Arial"/>
          <w:sz w:val="22"/>
          <w:szCs w:val="22"/>
        </w:rPr>
        <w:t>výši 5</w:t>
      </w:r>
      <w:r w:rsidR="000413DF" w:rsidRPr="000413DF">
        <w:rPr>
          <w:rFonts w:ascii="Arial" w:hAnsi="Arial" w:cs="Arial"/>
          <w:sz w:val="22"/>
          <w:szCs w:val="22"/>
        </w:rPr>
        <w:t>.</w:t>
      </w:r>
      <w:r w:rsidRPr="000413DF">
        <w:rPr>
          <w:rFonts w:ascii="Arial" w:hAnsi="Arial" w:cs="Arial"/>
          <w:sz w:val="22"/>
          <w:szCs w:val="22"/>
        </w:rPr>
        <w:t>000,- Kč</w:t>
      </w:r>
      <w:r w:rsidRPr="00220243">
        <w:rPr>
          <w:rFonts w:ascii="Arial" w:hAnsi="Arial" w:cs="Arial"/>
          <w:sz w:val="22"/>
          <w:szCs w:val="22"/>
        </w:rPr>
        <w:t xml:space="preserve"> za každý jednotlivý konkrétní případ (např. za neoprávněnou změnu jednoho člena realizačního týmu, za neoprávněnou změnu jednoho poddodavatele).</w:t>
      </w:r>
    </w:p>
    <w:p w14:paraId="3F0C7E38" w14:textId="77777777" w:rsidR="00A20960" w:rsidRPr="00220243" w:rsidRDefault="00A20960" w:rsidP="00420A19">
      <w:pPr>
        <w:widowControl w:val="0"/>
        <w:numPr>
          <w:ilvl w:val="1"/>
          <w:numId w:val="2"/>
        </w:numPr>
        <w:tabs>
          <w:tab w:val="clear" w:pos="495"/>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Objednatel zaplatí zhotoviteli </w:t>
      </w:r>
      <w:r w:rsidRPr="00220243">
        <w:rPr>
          <w:rFonts w:ascii="Arial" w:hAnsi="Arial" w:cs="Arial"/>
          <w:b/>
          <w:sz w:val="22"/>
          <w:szCs w:val="22"/>
        </w:rPr>
        <w:t>za prodlení s úhradou ceny díla dle faktury</w:t>
      </w:r>
      <w:r w:rsidRPr="00220243">
        <w:rPr>
          <w:rFonts w:ascii="Arial" w:hAnsi="Arial" w:cs="Arial"/>
          <w:sz w:val="22"/>
          <w:szCs w:val="22"/>
        </w:rPr>
        <w:t xml:space="preserve">, oprávněně vystavené  po splnění podmínek stanovených touto smlouvou a doručené objednateli, úrok z prodlení ve výši dle vládního nařízení  č. </w:t>
      </w:r>
      <w:r w:rsidR="0098636C" w:rsidRPr="00220243">
        <w:rPr>
          <w:rFonts w:ascii="Arial" w:hAnsi="Arial" w:cs="Arial"/>
          <w:sz w:val="22"/>
          <w:szCs w:val="22"/>
        </w:rPr>
        <w:t>351</w:t>
      </w:r>
      <w:r w:rsidRPr="00220243">
        <w:rPr>
          <w:rFonts w:ascii="Arial" w:hAnsi="Arial" w:cs="Arial"/>
          <w:sz w:val="22"/>
          <w:szCs w:val="22"/>
        </w:rPr>
        <w:t>/</w:t>
      </w:r>
      <w:r w:rsidR="0098636C" w:rsidRPr="00220243">
        <w:rPr>
          <w:rFonts w:ascii="Arial" w:hAnsi="Arial" w:cs="Arial"/>
          <w:sz w:val="22"/>
          <w:szCs w:val="22"/>
        </w:rPr>
        <w:t>2013</w:t>
      </w:r>
      <w:r w:rsidRPr="00220243">
        <w:rPr>
          <w:rFonts w:ascii="Arial" w:hAnsi="Arial" w:cs="Arial"/>
          <w:sz w:val="22"/>
          <w:szCs w:val="22"/>
        </w:rPr>
        <w:t xml:space="preserve">  Sb., </w:t>
      </w:r>
      <w:r w:rsidR="0098636C" w:rsidRPr="00220243">
        <w:rPr>
          <w:rFonts w:ascii="Arial" w:hAnsi="Arial" w:cs="Arial"/>
          <w:sz w:val="22"/>
          <w:szCs w:val="22"/>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220243">
        <w:rPr>
          <w:rFonts w:ascii="Arial" w:hAnsi="Arial" w:cs="Arial"/>
          <w:sz w:val="22"/>
          <w:szCs w:val="22"/>
        </w:rPr>
        <w:t xml:space="preserve">, ve znění pozdějších předpisů. </w:t>
      </w:r>
    </w:p>
    <w:p w14:paraId="5D530D06" w14:textId="77777777" w:rsidR="00951D96" w:rsidRPr="00220243" w:rsidRDefault="00951D96" w:rsidP="00420A19">
      <w:pPr>
        <w:widowControl w:val="0"/>
        <w:numPr>
          <w:ilvl w:val="1"/>
          <w:numId w:val="2"/>
        </w:numPr>
        <w:tabs>
          <w:tab w:val="clear" w:pos="495"/>
          <w:tab w:val="left" w:pos="426"/>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Splatnost smluvních pokut se sjednává na </w:t>
      </w:r>
      <w:r w:rsidR="00244E1C" w:rsidRPr="00220243">
        <w:rPr>
          <w:rFonts w:ascii="Arial" w:hAnsi="Arial" w:cs="Arial"/>
          <w:sz w:val="22"/>
          <w:szCs w:val="22"/>
        </w:rPr>
        <w:t>30</w:t>
      </w:r>
      <w:r w:rsidRPr="00220243">
        <w:rPr>
          <w:rFonts w:ascii="Arial" w:hAnsi="Arial" w:cs="Arial"/>
          <w:sz w:val="22"/>
          <w:szCs w:val="22"/>
        </w:rPr>
        <w:t xml:space="preserve"> kalendářních dnů ode dne doručení jejich vyúčtování.</w:t>
      </w:r>
    </w:p>
    <w:p w14:paraId="5627817C" w14:textId="77777777" w:rsidR="00973A0B" w:rsidRDefault="00951D96" w:rsidP="005620DA">
      <w:pPr>
        <w:widowControl w:val="0"/>
        <w:numPr>
          <w:ilvl w:val="1"/>
          <w:numId w:val="2"/>
        </w:numPr>
        <w:tabs>
          <w:tab w:val="clear" w:pos="495"/>
          <w:tab w:val="num" w:pos="567"/>
        </w:tabs>
        <w:adjustRightInd w:val="0"/>
        <w:spacing w:before="60"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Zaplacení</w:t>
      </w:r>
      <w:r w:rsidR="00182C85" w:rsidRPr="00220243">
        <w:rPr>
          <w:rFonts w:ascii="Arial" w:hAnsi="Arial" w:cs="Arial"/>
          <w:sz w:val="22"/>
          <w:szCs w:val="22"/>
        </w:rPr>
        <w:t>m</w:t>
      </w:r>
      <w:r w:rsidRPr="00220243">
        <w:rPr>
          <w:rFonts w:ascii="Arial" w:hAnsi="Arial" w:cs="Arial"/>
          <w:sz w:val="22"/>
          <w:szCs w:val="22"/>
        </w:rPr>
        <w:t xml:space="preserve"> smluvní pokuty </w:t>
      </w:r>
      <w:r w:rsidR="00182C85" w:rsidRPr="00220243">
        <w:rPr>
          <w:rFonts w:ascii="Arial" w:hAnsi="Arial" w:cs="Arial"/>
          <w:sz w:val="22"/>
          <w:szCs w:val="22"/>
        </w:rPr>
        <w:t>není dotčeno právo objednatele na náhradu</w:t>
      </w:r>
      <w:r w:rsidRPr="00220243">
        <w:rPr>
          <w:rFonts w:ascii="Arial" w:hAnsi="Arial" w:cs="Arial"/>
          <w:sz w:val="22"/>
          <w:szCs w:val="22"/>
        </w:rPr>
        <w:t xml:space="preserve"> škody.</w:t>
      </w:r>
    </w:p>
    <w:p w14:paraId="449F57E0" w14:textId="77777777" w:rsidR="005C0B35" w:rsidRPr="005620DA" w:rsidRDefault="005C0B35" w:rsidP="005C0B35">
      <w:pPr>
        <w:widowControl w:val="0"/>
        <w:adjustRightInd w:val="0"/>
        <w:spacing w:before="60" w:after="60" w:line="276" w:lineRule="auto"/>
        <w:ind w:left="426"/>
        <w:jc w:val="both"/>
        <w:textAlignment w:val="baseline"/>
        <w:outlineLvl w:val="0"/>
        <w:rPr>
          <w:rFonts w:ascii="Arial" w:hAnsi="Arial" w:cs="Arial"/>
          <w:sz w:val="22"/>
          <w:szCs w:val="22"/>
        </w:rPr>
      </w:pPr>
    </w:p>
    <w:p w14:paraId="2FFB0072" w14:textId="77777777" w:rsidR="00384526" w:rsidRPr="00A167F9" w:rsidRDefault="00E05325" w:rsidP="00171F3B">
      <w:pPr>
        <w:widowControl w:val="0"/>
        <w:numPr>
          <w:ilvl w:val="0"/>
          <w:numId w:val="2"/>
        </w:numPr>
        <w:tabs>
          <w:tab w:val="left" w:pos="708"/>
        </w:tabs>
        <w:adjustRightInd w:val="0"/>
        <w:spacing w:after="60" w:line="276" w:lineRule="auto"/>
        <w:jc w:val="center"/>
        <w:textAlignment w:val="baseline"/>
        <w:outlineLvl w:val="0"/>
        <w:rPr>
          <w:rFonts w:ascii="Arial" w:hAnsi="Arial" w:cs="Arial"/>
          <w:b/>
          <w:sz w:val="22"/>
          <w:szCs w:val="22"/>
        </w:rPr>
      </w:pPr>
      <w:r w:rsidRPr="00220243">
        <w:rPr>
          <w:rFonts w:ascii="Arial" w:hAnsi="Arial" w:cs="Arial"/>
          <w:b/>
          <w:sz w:val="22"/>
          <w:szCs w:val="22"/>
        </w:rPr>
        <w:t>ODSTOUPEN</w:t>
      </w:r>
      <w:r w:rsidR="0017223C" w:rsidRPr="00220243">
        <w:rPr>
          <w:rFonts w:ascii="Arial" w:hAnsi="Arial" w:cs="Arial"/>
          <w:b/>
          <w:sz w:val="22"/>
          <w:szCs w:val="22"/>
        </w:rPr>
        <w:t>Í</w:t>
      </w:r>
      <w:r w:rsidR="00951D96" w:rsidRPr="00220243">
        <w:rPr>
          <w:rFonts w:ascii="Arial" w:hAnsi="Arial" w:cs="Arial"/>
          <w:b/>
          <w:sz w:val="22"/>
          <w:szCs w:val="22"/>
        </w:rPr>
        <w:t xml:space="preserve"> OD SMLOUVY</w:t>
      </w:r>
    </w:p>
    <w:p w14:paraId="4B4CE79C" w14:textId="77777777" w:rsidR="00951D96" w:rsidRPr="00220243" w:rsidRDefault="00951D96" w:rsidP="00171F3B">
      <w:pPr>
        <w:widowControl w:val="0"/>
        <w:numPr>
          <w:ilvl w:val="1"/>
          <w:numId w:val="2"/>
        </w:numPr>
        <w:tabs>
          <w:tab w:val="clear" w:pos="495"/>
          <w:tab w:val="num" w:pos="-426"/>
        </w:tabs>
        <w:adjustRightInd w:val="0"/>
        <w:spacing w:after="60" w:line="276" w:lineRule="auto"/>
        <w:ind w:left="426" w:hanging="568"/>
        <w:jc w:val="both"/>
        <w:textAlignment w:val="baseline"/>
        <w:outlineLvl w:val="0"/>
        <w:rPr>
          <w:rFonts w:ascii="Arial" w:hAnsi="Arial" w:cs="Arial"/>
          <w:sz w:val="22"/>
          <w:szCs w:val="22"/>
        </w:rPr>
      </w:pPr>
      <w:r w:rsidRPr="00220243">
        <w:rPr>
          <w:rFonts w:ascii="Arial" w:hAnsi="Arial" w:cs="Arial"/>
          <w:sz w:val="22"/>
          <w:szCs w:val="22"/>
        </w:rPr>
        <w:t xml:space="preserve">Tato smlouva zanikne splněním závazku dle ustanovení § </w:t>
      </w:r>
      <w:r w:rsidR="00376E7D" w:rsidRPr="00220243">
        <w:rPr>
          <w:rFonts w:ascii="Arial" w:hAnsi="Arial" w:cs="Arial"/>
          <w:sz w:val="22"/>
          <w:szCs w:val="22"/>
        </w:rPr>
        <w:t>1908</w:t>
      </w:r>
      <w:r w:rsidRPr="00220243">
        <w:rPr>
          <w:rFonts w:ascii="Arial" w:hAnsi="Arial" w:cs="Arial"/>
          <w:sz w:val="22"/>
          <w:szCs w:val="22"/>
        </w:rPr>
        <w:t xml:space="preserve"> </w:t>
      </w:r>
      <w:r w:rsidR="00E35A17" w:rsidRPr="00220243">
        <w:rPr>
          <w:rFonts w:ascii="Arial" w:hAnsi="Arial" w:cs="Arial"/>
          <w:sz w:val="22"/>
          <w:szCs w:val="22"/>
        </w:rPr>
        <w:t xml:space="preserve">zákona č. </w:t>
      </w:r>
      <w:r w:rsidR="00376E7D" w:rsidRPr="00220243">
        <w:rPr>
          <w:rFonts w:ascii="Arial" w:hAnsi="Arial" w:cs="Arial"/>
          <w:sz w:val="22"/>
          <w:szCs w:val="22"/>
        </w:rPr>
        <w:t>89</w:t>
      </w:r>
      <w:r w:rsidR="00E35A17" w:rsidRPr="00220243">
        <w:rPr>
          <w:rFonts w:ascii="Arial" w:hAnsi="Arial" w:cs="Arial"/>
          <w:sz w:val="22"/>
          <w:szCs w:val="22"/>
        </w:rPr>
        <w:t>/</w:t>
      </w:r>
      <w:r w:rsidR="00376E7D" w:rsidRPr="00220243">
        <w:rPr>
          <w:rFonts w:ascii="Arial" w:hAnsi="Arial" w:cs="Arial"/>
          <w:sz w:val="22"/>
          <w:szCs w:val="22"/>
        </w:rPr>
        <w:t>2012</w:t>
      </w:r>
      <w:r w:rsidR="00E35A17" w:rsidRPr="00220243">
        <w:rPr>
          <w:rFonts w:ascii="Arial" w:hAnsi="Arial" w:cs="Arial"/>
          <w:sz w:val="22"/>
          <w:szCs w:val="22"/>
        </w:rPr>
        <w:t xml:space="preserve"> Sb.</w:t>
      </w:r>
      <w:r w:rsidR="00376E7D" w:rsidRPr="00220243">
        <w:rPr>
          <w:rFonts w:ascii="Arial" w:hAnsi="Arial" w:cs="Arial"/>
          <w:sz w:val="22"/>
          <w:szCs w:val="22"/>
        </w:rPr>
        <w:t>, občanský zákoník,</w:t>
      </w:r>
      <w:r w:rsidR="00E35A17" w:rsidRPr="00220243">
        <w:rPr>
          <w:rFonts w:ascii="Arial" w:hAnsi="Arial" w:cs="Arial"/>
          <w:sz w:val="22"/>
          <w:szCs w:val="22"/>
        </w:rPr>
        <w:t xml:space="preserve"> nebo před uplynutím </w:t>
      </w:r>
      <w:r w:rsidRPr="00220243">
        <w:rPr>
          <w:rFonts w:ascii="Arial" w:hAnsi="Arial" w:cs="Arial"/>
          <w:sz w:val="22"/>
          <w:szCs w:val="22"/>
        </w:rPr>
        <w:t>lhůty plnění z důvodu poruš</w:t>
      </w:r>
      <w:r w:rsidR="00E35A17" w:rsidRPr="00220243">
        <w:rPr>
          <w:rFonts w:ascii="Arial" w:hAnsi="Arial" w:cs="Arial"/>
          <w:sz w:val="22"/>
          <w:szCs w:val="22"/>
        </w:rPr>
        <w:t xml:space="preserve">ení povinností smluvních stran </w:t>
      </w:r>
      <w:r w:rsidRPr="00220243">
        <w:rPr>
          <w:rFonts w:ascii="Arial" w:hAnsi="Arial" w:cs="Arial"/>
          <w:sz w:val="22"/>
          <w:szCs w:val="22"/>
        </w:rPr>
        <w:t>odstoupením od smlouvy.</w:t>
      </w:r>
    </w:p>
    <w:p w14:paraId="605E2F7A" w14:textId="77777777" w:rsidR="00951D96" w:rsidRPr="00220243" w:rsidRDefault="00951D96" w:rsidP="00420A19">
      <w:pPr>
        <w:numPr>
          <w:ilvl w:val="1"/>
          <w:numId w:val="2"/>
        </w:numPr>
        <w:tabs>
          <w:tab w:val="clear" w:pos="495"/>
          <w:tab w:val="num" w:pos="-426"/>
        </w:tabs>
        <w:spacing w:before="60" w:after="60" w:line="276" w:lineRule="auto"/>
        <w:ind w:left="426" w:hanging="568"/>
        <w:jc w:val="both"/>
        <w:rPr>
          <w:rFonts w:ascii="Arial" w:hAnsi="Arial" w:cs="Arial"/>
          <w:sz w:val="22"/>
          <w:szCs w:val="22"/>
        </w:rPr>
      </w:pPr>
      <w:r w:rsidRPr="00220243">
        <w:rPr>
          <w:rFonts w:ascii="Arial" w:hAnsi="Arial" w:cs="Arial"/>
          <w:sz w:val="22"/>
          <w:szCs w:val="22"/>
        </w:rPr>
        <w:t xml:space="preserve">Kterákoliv smluvní strana </w:t>
      </w:r>
      <w:r w:rsidRPr="00220243">
        <w:rPr>
          <w:rFonts w:ascii="Arial" w:hAnsi="Arial" w:cs="Arial"/>
          <w:b/>
          <w:sz w:val="22"/>
          <w:szCs w:val="22"/>
        </w:rPr>
        <w:t>je povinna oznámit</w:t>
      </w:r>
      <w:r w:rsidRPr="00220243">
        <w:rPr>
          <w:rFonts w:ascii="Arial" w:hAnsi="Arial" w:cs="Arial"/>
          <w:sz w:val="22"/>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220243">
        <w:rPr>
          <w:rFonts w:ascii="Arial" w:hAnsi="Arial" w:cs="Arial"/>
          <w:b/>
          <w:sz w:val="22"/>
          <w:szCs w:val="22"/>
        </w:rPr>
        <w:t>písemně bez zbytečného odkladu</w:t>
      </w:r>
      <w:r w:rsidRPr="00220243">
        <w:rPr>
          <w:rFonts w:ascii="Arial" w:hAnsi="Arial" w:cs="Arial"/>
          <w:sz w:val="22"/>
          <w:szCs w:val="22"/>
        </w:rPr>
        <w:t xml:space="preserve"> poté, kdy se oznamujíc</w:t>
      </w:r>
      <w:r w:rsidR="00E35A17" w:rsidRPr="00220243">
        <w:rPr>
          <w:rFonts w:ascii="Arial" w:hAnsi="Arial" w:cs="Arial"/>
          <w:sz w:val="22"/>
          <w:szCs w:val="22"/>
        </w:rPr>
        <w:t xml:space="preserve">í strana o překážce dozvěděla, </w:t>
      </w:r>
      <w:r w:rsidRPr="00220243">
        <w:rPr>
          <w:rFonts w:ascii="Arial" w:hAnsi="Arial" w:cs="Arial"/>
          <w:sz w:val="22"/>
          <w:szCs w:val="22"/>
        </w:rPr>
        <w:t xml:space="preserve">nebo při náležité péči mohla dozvědět. Lhůtou bez zbytečného odkladu se rozumí </w:t>
      </w:r>
      <w:r w:rsidRPr="00220243">
        <w:rPr>
          <w:rFonts w:ascii="Arial" w:hAnsi="Arial" w:cs="Arial"/>
          <w:b/>
          <w:sz w:val="22"/>
          <w:szCs w:val="22"/>
        </w:rPr>
        <w:t>lhůta 14 dnů</w:t>
      </w:r>
      <w:r w:rsidRPr="00220243">
        <w:rPr>
          <w:rFonts w:ascii="Arial" w:hAnsi="Arial" w:cs="Arial"/>
          <w:sz w:val="22"/>
          <w:szCs w:val="22"/>
        </w:rPr>
        <w:t xml:space="preserve">. Oznámením se oznamující strana nezbavuje svých </w:t>
      </w:r>
      <w:r w:rsidR="00E35A17" w:rsidRPr="00220243">
        <w:rPr>
          <w:rFonts w:ascii="Arial" w:hAnsi="Arial" w:cs="Arial"/>
          <w:sz w:val="22"/>
          <w:szCs w:val="22"/>
        </w:rPr>
        <w:t xml:space="preserve">závazků ze smlouvy nebo obecně </w:t>
      </w:r>
      <w:r w:rsidRPr="00220243">
        <w:rPr>
          <w:rFonts w:ascii="Arial" w:hAnsi="Arial" w:cs="Arial"/>
          <w:sz w:val="22"/>
          <w:szCs w:val="22"/>
        </w:rPr>
        <w:t>závazných předpisů.</w:t>
      </w:r>
      <w:r w:rsidR="00E35A17" w:rsidRPr="00220243">
        <w:rPr>
          <w:rFonts w:ascii="Arial" w:hAnsi="Arial" w:cs="Arial"/>
          <w:sz w:val="22"/>
          <w:szCs w:val="22"/>
        </w:rPr>
        <w:t xml:space="preserve"> </w:t>
      </w:r>
      <w:r w:rsidRPr="00220243">
        <w:rPr>
          <w:rFonts w:ascii="Arial" w:hAnsi="Arial" w:cs="Arial"/>
          <w:sz w:val="22"/>
          <w:szCs w:val="22"/>
        </w:rPr>
        <w:t>Jestliže tuto povinnost oznamující strana nesplní, nebo není druhé straně zpráva doručena včas, má druhá strana nárok na úhradu škody, kter</w:t>
      </w:r>
      <w:r w:rsidR="00E35A17" w:rsidRPr="00220243">
        <w:rPr>
          <w:rFonts w:ascii="Arial" w:hAnsi="Arial" w:cs="Arial"/>
          <w:sz w:val="22"/>
          <w:szCs w:val="22"/>
        </w:rPr>
        <w:t>á jí tím vznikne</w:t>
      </w:r>
      <w:r w:rsidRPr="00220243">
        <w:rPr>
          <w:rFonts w:ascii="Arial" w:hAnsi="Arial" w:cs="Arial"/>
          <w:sz w:val="22"/>
          <w:szCs w:val="22"/>
        </w:rPr>
        <w:t xml:space="preserve"> i nárok na odstoupení od smlouvy.</w:t>
      </w:r>
    </w:p>
    <w:p w14:paraId="18503310" w14:textId="77777777" w:rsidR="00951D96" w:rsidRPr="00220243" w:rsidRDefault="00951D96" w:rsidP="00420A19">
      <w:pPr>
        <w:numPr>
          <w:ilvl w:val="1"/>
          <w:numId w:val="2"/>
        </w:numPr>
        <w:tabs>
          <w:tab w:val="clear" w:pos="495"/>
          <w:tab w:val="num" w:pos="-426"/>
        </w:tabs>
        <w:spacing w:before="60" w:after="60" w:line="276" w:lineRule="auto"/>
        <w:ind w:left="426" w:hanging="568"/>
        <w:jc w:val="both"/>
        <w:rPr>
          <w:rFonts w:ascii="Arial" w:hAnsi="Arial" w:cs="Arial"/>
          <w:sz w:val="22"/>
          <w:szCs w:val="22"/>
        </w:rPr>
      </w:pPr>
      <w:r w:rsidRPr="00220243">
        <w:rPr>
          <w:rFonts w:ascii="Arial" w:hAnsi="Arial" w:cs="Arial"/>
          <w:sz w:val="22"/>
          <w:szCs w:val="22"/>
        </w:rPr>
        <w:t>Odstoupení od smlouvy musí odstupující strana oznámit druhé straně písemně bez zbytečného odkladu poté, co se dozvěděla o podstatném poruše</w:t>
      </w:r>
      <w:r w:rsidR="00E35A17" w:rsidRPr="00220243">
        <w:rPr>
          <w:rFonts w:ascii="Arial" w:hAnsi="Arial" w:cs="Arial"/>
          <w:sz w:val="22"/>
          <w:szCs w:val="22"/>
        </w:rPr>
        <w:t xml:space="preserve">ní smlouvy. Lhůta pro </w:t>
      </w:r>
      <w:r w:rsidR="00E35A17" w:rsidRPr="00220243">
        <w:rPr>
          <w:rFonts w:ascii="Arial" w:hAnsi="Arial" w:cs="Arial"/>
          <w:sz w:val="22"/>
          <w:szCs w:val="22"/>
        </w:rPr>
        <w:lastRenderedPageBreak/>
        <w:t>oznámení</w:t>
      </w:r>
      <w:r w:rsidRPr="00220243">
        <w:rPr>
          <w:rFonts w:ascii="Arial" w:hAnsi="Arial" w:cs="Arial"/>
          <w:sz w:val="22"/>
          <w:szCs w:val="22"/>
        </w:rPr>
        <w:t xml:space="preserve"> odstoupení od smlouvy se stanovuje pro obě strany </w:t>
      </w:r>
      <w:r w:rsidR="00E35A17" w:rsidRPr="00220243">
        <w:rPr>
          <w:rFonts w:ascii="Arial" w:hAnsi="Arial" w:cs="Arial"/>
          <w:sz w:val="22"/>
          <w:szCs w:val="22"/>
        </w:rPr>
        <w:t xml:space="preserve">na </w:t>
      </w:r>
      <w:r w:rsidRPr="00220243">
        <w:rPr>
          <w:rFonts w:ascii="Arial" w:hAnsi="Arial" w:cs="Arial"/>
          <w:b/>
          <w:sz w:val="22"/>
          <w:szCs w:val="22"/>
        </w:rPr>
        <w:t>15 dnů</w:t>
      </w:r>
      <w:r w:rsidRPr="00220243">
        <w:rPr>
          <w:rFonts w:ascii="Arial" w:hAnsi="Arial" w:cs="Arial"/>
          <w:sz w:val="22"/>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220243">
        <w:rPr>
          <w:rFonts w:ascii="Arial" w:hAnsi="Arial" w:cs="Arial"/>
          <w:sz w:val="22"/>
          <w:szCs w:val="22"/>
        </w:rPr>
        <w:t xml:space="preserve"> </w:t>
      </w:r>
      <w:r w:rsidRPr="00220243">
        <w:rPr>
          <w:rFonts w:ascii="Arial" w:hAnsi="Arial" w:cs="Arial"/>
          <w:sz w:val="22"/>
          <w:szCs w:val="22"/>
        </w:rPr>
        <w:t>Bez těchto náležitostí je odstoupení neplatné.</w:t>
      </w:r>
    </w:p>
    <w:p w14:paraId="57C3BB30" w14:textId="77777777" w:rsidR="00951D96" w:rsidRPr="00220243" w:rsidRDefault="00951D96" w:rsidP="00420A19">
      <w:pPr>
        <w:numPr>
          <w:ilvl w:val="1"/>
          <w:numId w:val="2"/>
        </w:numPr>
        <w:tabs>
          <w:tab w:val="clear" w:pos="495"/>
          <w:tab w:val="num" w:pos="-426"/>
        </w:tabs>
        <w:spacing w:before="60" w:after="60" w:line="276" w:lineRule="auto"/>
        <w:ind w:left="426" w:hanging="568"/>
        <w:jc w:val="both"/>
        <w:rPr>
          <w:rFonts w:ascii="Arial" w:hAnsi="Arial" w:cs="Arial"/>
          <w:sz w:val="22"/>
          <w:szCs w:val="22"/>
        </w:rPr>
      </w:pPr>
      <w:r w:rsidRPr="00220243">
        <w:rPr>
          <w:rFonts w:ascii="Arial" w:hAnsi="Arial" w:cs="Arial"/>
          <w:sz w:val="22"/>
          <w:szCs w:val="22"/>
        </w:rPr>
        <w:t>Stanoví-li strana oprávněná pro dodatečné plnění lhůtu, vzniká jí právo odstoupit od smlouvy až</w:t>
      </w:r>
      <w:r w:rsidRPr="00220243">
        <w:rPr>
          <w:rFonts w:ascii="Arial" w:hAnsi="Arial" w:cs="Arial"/>
          <w:b/>
          <w:sz w:val="22"/>
          <w:szCs w:val="22"/>
        </w:rPr>
        <w:t xml:space="preserve"> </w:t>
      </w:r>
      <w:r w:rsidRPr="00220243">
        <w:rPr>
          <w:rFonts w:ascii="Arial" w:hAnsi="Arial" w:cs="Arial"/>
          <w:sz w:val="22"/>
          <w:szCs w:val="22"/>
        </w:rPr>
        <w:t>po jejím</w:t>
      </w:r>
      <w:r w:rsidRPr="00220243">
        <w:rPr>
          <w:rFonts w:ascii="Arial" w:hAnsi="Arial" w:cs="Arial"/>
          <w:b/>
          <w:sz w:val="22"/>
          <w:szCs w:val="22"/>
        </w:rPr>
        <w:t xml:space="preserve"> </w:t>
      </w:r>
      <w:r w:rsidRPr="00220243">
        <w:rPr>
          <w:rFonts w:ascii="Arial" w:hAnsi="Arial" w:cs="Arial"/>
          <w:sz w:val="22"/>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0AF0FA21" w14:textId="77777777" w:rsidR="00951D96" w:rsidRPr="00220243" w:rsidRDefault="00951D96" w:rsidP="00420A19">
      <w:pPr>
        <w:numPr>
          <w:ilvl w:val="1"/>
          <w:numId w:val="2"/>
        </w:numPr>
        <w:tabs>
          <w:tab w:val="clear" w:pos="495"/>
          <w:tab w:val="num" w:pos="-426"/>
        </w:tabs>
        <w:spacing w:before="60" w:after="60" w:line="276" w:lineRule="auto"/>
        <w:ind w:left="426" w:hanging="568"/>
        <w:jc w:val="both"/>
        <w:rPr>
          <w:rFonts w:ascii="Arial" w:hAnsi="Arial" w:cs="Arial"/>
          <w:sz w:val="22"/>
          <w:szCs w:val="22"/>
        </w:rPr>
      </w:pPr>
      <w:r w:rsidRPr="00220243">
        <w:rPr>
          <w:rFonts w:ascii="Arial" w:hAnsi="Arial" w:cs="Arial"/>
          <w:sz w:val="22"/>
          <w:szCs w:val="22"/>
        </w:rPr>
        <w:t>Důsledky odstoupení od smlouvy:</w:t>
      </w:r>
    </w:p>
    <w:p w14:paraId="59B887B9" w14:textId="77777777" w:rsidR="00951D96" w:rsidRPr="00220243" w:rsidRDefault="00951D96" w:rsidP="00420A19">
      <w:pPr>
        <w:tabs>
          <w:tab w:val="num" w:pos="-426"/>
        </w:tabs>
        <w:spacing w:before="60" w:after="60" w:line="276" w:lineRule="auto"/>
        <w:ind w:left="426"/>
        <w:jc w:val="both"/>
        <w:rPr>
          <w:rFonts w:ascii="Arial" w:hAnsi="Arial" w:cs="Arial"/>
          <w:sz w:val="22"/>
          <w:szCs w:val="22"/>
        </w:rPr>
      </w:pPr>
      <w:r w:rsidRPr="00220243">
        <w:rPr>
          <w:rFonts w:ascii="Arial" w:hAnsi="Arial" w:cs="Arial"/>
          <w:sz w:val="22"/>
          <w:szCs w:val="22"/>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173BA5D7" w14:textId="77777777" w:rsidR="00951D96" w:rsidRPr="00220243" w:rsidRDefault="00951D96" w:rsidP="00420A19">
      <w:pPr>
        <w:tabs>
          <w:tab w:val="num" w:pos="-426"/>
        </w:tabs>
        <w:spacing w:before="60" w:after="60" w:line="276" w:lineRule="auto"/>
        <w:ind w:left="426"/>
        <w:jc w:val="both"/>
        <w:rPr>
          <w:rFonts w:ascii="Arial" w:hAnsi="Arial" w:cs="Arial"/>
          <w:sz w:val="22"/>
          <w:szCs w:val="22"/>
        </w:rPr>
      </w:pPr>
      <w:r w:rsidRPr="00220243">
        <w:rPr>
          <w:rFonts w:ascii="Arial" w:hAnsi="Arial" w:cs="Arial"/>
          <w:b/>
          <w:sz w:val="22"/>
          <w:szCs w:val="22"/>
        </w:rPr>
        <w:t>Zhotovitelovy závazky</w:t>
      </w:r>
      <w:r w:rsidRPr="00220243">
        <w:rPr>
          <w:rFonts w:ascii="Arial" w:hAnsi="Arial" w:cs="Arial"/>
          <w:sz w:val="22"/>
          <w:szCs w:val="22"/>
        </w:rPr>
        <w:t xml:space="preserve"> za jakost prací, odstraňování vad a nedodělků jím provedených, platí i po jakémkoli odstoupení od smlouvy, pro část díla, kterou zhotovitel do takového odstoupení realizoval.</w:t>
      </w:r>
    </w:p>
    <w:p w14:paraId="6655F694" w14:textId="77777777" w:rsidR="00951D96" w:rsidRPr="00220243" w:rsidRDefault="00951D96" w:rsidP="00420A19">
      <w:pPr>
        <w:numPr>
          <w:ilvl w:val="1"/>
          <w:numId w:val="2"/>
        </w:numPr>
        <w:tabs>
          <w:tab w:val="clear" w:pos="495"/>
          <w:tab w:val="num" w:pos="-426"/>
        </w:tabs>
        <w:spacing w:before="60" w:after="60" w:line="276" w:lineRule="auto"/>
        <w:ind w:left="426" w:hanging="568"/>
        <w:jc w:val="both"/>
        <w:rPr>
          <w:rFonts w:ascii="Arial" w:hAnsi="Arial" w:cs="Arial"/>
          <w:sz w:val="22"/>
          <w:szCs w:val="22"/>
        </w:rPr>
      </w:pPr>
      <w:r w:rsidRPr="00220243">
        <w:rPr>
          <w:rFonts w:ascii="Arial" w:hAnsi="Arial" w:cs="Arial"/>
          <w:sz w:val="22"/>
          <w:szCs w:val="22"/>
        </w:rPr>
        <w:t xml:space="preserve">Odstoupí-li některá ze stran od této smlouvy na základě ujednání </w:t>
      </w:r>
      <w:r w:rsidR="00A26864" w:rsidRPr="00220243">
        <w:rPr>
          <w:rFonts w:ascii="Arial" w:hAnsi="Arial" w:cs="Arial"/>
          <w:sz w:val="22"/>
          <w:szCs w:val="22"/>
        </w:rPr>
        <w:t xml:space="preserve">z této smlouvy vyplývajících, </w:t>
      </w:r>
      <w:r w:rsidRPr="00220243">
        <w:rPr>
          <w:rFonts w:ascii="Arial" w:hAnsi="Arial" w:cs="Arial"/>
          <w:sz w:val="22"/>
          <w:szCs w:val="22"/>
        </w:rPr>
        <w:t xml:space="preserve">smluvní strany </w:t>
      </w:r>
      <w:r w:rsidRPr="00220243">
        <w:rPr>
          <w:rFonts w:ascii="Arial" w:hAnsi="Arial" w:cs="Arial"/>
          <w:b/>
          <w:sz w:val="22"/>
          <w:szCs w:val="22"/>
        </w:rPr>
        <w:t>vypořádají své závazky</w:t>
      </w:r>
      <w:r w:rsidRPr="00220243">
        <w:rPr>
          <w:rFonts w:ascii="Arial" w:hAnsi="Arial" w:cs="Arial"/>
          <w:sz w:val="22"/>
          <w:szCs w:val="22"/>
        </w:rPr>
        <w:t xml:space="preserve"> z předmětné smlouvy </w:t>
      </w:r>
      <w:r w:rsidRPr="00220243">
        <w:rPr>
          <w:rFonts w:ascii="Arial" w:hAnsi="Arial" w:cs="Arial"/>
          <w:b/>
          <w:sz w:val="22"/>
          <w:szCs w:val="22"/>
        </w:rPr>
        <w:t>do 30 dnů</w:t>
      </w:r>
      <w:r w:rsidRPr="00220243">
        <w:rPr>
          <w:rFonts w:ascii="Arial" w:hAnsi="Arial" w:cs="Arial"/>
          <w:sz w:val="22"/>
          <w:szCs w:val="22"/>
        </w:rPr>
        <w:t xml:space="preserve"> od odstoupení od smlouvy.</w:t>
      </w:r>
    </w:p>
    <w:p w14:paraId="0AE184EE" w14:textId="3F1A70AD" w:rsidR="00951D96" w:rsidRPr="00220243" w:rsidRDefault="00951D96" w:rsidP="00420A19">
      <w:pPr>
        <w:numPr>
          <w:ilvl w:val="1"/>
          <w:numId w:val="2"/>
        </w:numPr>
        <w:tabs>
          <w:tab w:val="clear" w:pos="495"/>
          <w:tab w:val="num" w:pos="-426"/>
        </w:tabs>
        <w:spacing w:before="60" w:after="60" w:line="276" w:lineRule="auto"/>
        <w:ind w:left="426" w:hanging="568"/>
        <w:jc w:val="both"/>
        <w:rPr>
          <w:rFonts w:ascii="Arial" w:hAnsi="Arial" w:cs="Arial"/>
          <w:sz w:val="22"/>
          <w:szCs w:val="22"/>
        </w:rPr>
      </w:pPr>
      <w:r w:rsidRPr="00220243">
        <w:rPr>
          <w:rFonts w:ascii="Arial" w:hAnsi="Arial" w:cs="Arial"/>
          <w:sz w:val="22"/>
          <w:szCs w:val="22"/>
        </w:rPr>
        <w:t xml:space="preserve">V případě, že nedojde mezi zhotovitelem a objednatelem dle výše uvedeného postupu ke shodě a písemné dohodě, bude postupováno dle článku </w:t>
      </w:r>
      <w:r w:rsidR="0054074E" w:rsidRPr="00220243">
        <w:rPr>
          <w:rFonts w:ascii="Arial" w:hAnsi="Arial" w:cs="Arial"/>
          <w:sz w:val="22"/>
          <w:szCs w:val="22"/>
        </w:rPr>
        <w:fldChar w:fldCharType="begin"/>
      </w:r>
      <w:r w:rsidR="0054074E" w:rsidRPr="00220243">
        <w:rPr>
          <w:rFonts w:ascii="Arial" w:hAnsi="Arial" w:cs="Arial"/>
          <w:sz w:val="22"/>
          <w:szCs w:val="22"/>
        </w:rPr>
        <w:instrText xml:space="preserve"> REF _Ref374950358 \r \h </w:instrText>
      </w:r>
      <w:r w:rsidR="00220243" w:rsidRPr="00220243">
        <w:rPr>
          <w:rFonts w:ascii="Arial" w:hAnsi="Arial" w:cs="Arial"/>
          <w:sz w:val="22"/>
          <w:szCs w:val="22"/>
        </w:rPr>
        <w:instrText xml:space="preserve"> \* MERGEFORMAT </w:instrText>
      </w:r>
      <w:r w:rsidR="0054074E" w:rsidRPr="00220243">
        <w:rPr>
          <w:rFonts w:ascii="Arial" w:hAnsi="Arial" w:cs="Arial"/>
          <w:sz w:val="22"/>
          <w:szCs w:val="22"/>
        </w:rPr>
      </w:r>
      <w:r w:rsidR="0054074E" w:rsidRPr="00220243">
        <w:rPr>
          <w:rFonts w:ascii="Arial" w:hAnsi="Arial" w:cs="Arial"/>
          <w:sz w:val="22"/>
          <w:szCs w:val="22"/>
        </w:rPr>
        <w:fldChar w:fldCharType="separate"/>
      </w:r>
      <w:r w:rsidR="00755DCD">
        <w:rPr>
          <w:rFonts w:ascii="Arial" w:hAnsi="Arial" w:cs="Arial"/>
          <w:sz w:val="22"/>
          <w:szCs w:val="22"/>
        </w:rPr>
        <w:t>13</w:t>
      </w:r>
      <w:r w:rsidR="0054074E" w:rsidRPr="00220243">
        <w:rPr>
          <w:rFonts w:ascii="Arial" w:hAnsi="Arial" w:cs="Arial"/>
          <w:sz w:val="22"/>
          <w:szCs w:val="22"/>
        </w:rPr>
        <w:fldChar w:fldCharType="end"/>
      </w:r>
      <w:r w:rsidR="0054074E" w:rsidRPr="00220243">
        <w:rPr>
          <w:rFonts w:ascii="Arial" w:hAnsi="Arial" w:cs="Arial"/>
          <w:sz w:val="22"/>
          <w:szCs w:val="22"/>
        </w:rPr>
        <w:t xml:space="preserve"> </w:t>
      </w:r>
      <w:r w:rsidRPr="00220243">
        <w:rPr>
          <w:rFonts w:ascii="Arial" w:hAnsi="Arial" w:cs="Arial"/>
          <w:sz w:val="22"/>
          <w:szCs w:val="22"/>
        </w:rPr>
        <w:t>této smlouvy.</w:t>
      </w:r>
    </w:p>
    <w:p w14:paraId="08B546ED" w14:textId="77777777" w:rsidR="00951D96" w:rsidRPr="00220243" w:rsidRDefault="00951D96" w:rsidP="00420A19">
      <w:pPr>
        <w:tabs>
          <w:tab w:val="num" w:pos="-426"/>
        </w:tabs>
        <w:spacing w:after="60" w:line="276" w:lineRule="auto"/>
        <w:ind w:left="426" w:hanging="568"/>
        <w:jc w:val="both"/>
        <w:rPr>
          <w:rFonts w:ascii="Arial" w:hAnsi="Arial" w:cs="Arial"/>
          <w:sz w:val="22"/>
          <w:szCs w:val="22"/>
        </w:rPr>
      </w:pPr>
    </w:p>
    <w:p w14:paraId="2D6EA8DF" w14:textId="77777777" w:rsidR="00951D96" w:rsidRPr="00220243" w:rsidRDefault="00951D96" w:rsidP="00420A19">
      <w:pPr>
        <w:widowControl w:val="0"/>
        <w:numPr>
          <w:ilvl w:val="0"/>
          <w:numId w:val="2"/>
        </w:numPr>
        <w:tabs>
          <w:tab w:val="left" w:pos="708"/>
        </w:tabs>
        <w:adjustRightInd w:val="0"/>
        <w:spacing w:after="60" w:line="276" w:lineRule="auto"/>
        <w:ind w:left="493" w:hanging="493"/>
        <w:jc w:val="center"/>
        <w:textAlignment w:val="baseline"/>
        <w:outlineLvl w:val="0"/>
        <w:rPr>
          <w:rFonts w:ascii="Arial" w:hAnsi="Arial" w:cs="Arial"/>
          <w:sz w:val="22"/>
          <w:szCs w:val="22"/>
        </w:rPr>
      </w:pPr>
      <w:bookmarkStart w:id="11" w:name="_Ref374950358"/>
      <w:r w:rsidRPr="00220243">
        <w:rPr>
          <w:rFonts w:ascii="Arial" w:hAnsi="Arial" w:cs="Arial"/>
          <w:b/>
          <w:sz w:val="22"/>
          <w:szCs w:val="22"/>
        </w:rPr>
        <w:t>SPORY</w:t>
      </w:r>
      <w:bookmarkEnd w:id="11"/>
    </w:p>
    <w:p w14:paraId="09514463" w14:textId="77777777" w:rsidR="0070574D" w:rsidRDefault="00951D96" w:rsidP="00420A19">
      <w:pPr>
        <w:numPr>
          <w:ilvl w:val="1"/>
          <w:numId w:val="2"/>
        </w:numPr>
        <w:tabs>
          <w:tab w:val="clear" w:pos="495"/>
        </w:tabs>
        <w:spacing w:after="60" w:line="276" w:lineRule="auto"/>
        <w:ind w:left="425" w:hanging="567"/>
        <w:jc w:val="both"/>
        <w:rPr>
          <w:rFonts w:ascii="Arial" w:hAnsi="Arial" w:cs="Arial"/>
          <w:sz w:val="22"/>
          <w:szCs w:val="22"/>
        </w:rPr>
      </w:pPr>
      <w:r w:rsidRPr="00220243">
        <w:rPr>
          <w:rFonts w:ascii="Arial" w:hAnsi="Arial" w:cs="Arial"/>
          <w:sz w:val="22"/>
          <w:szCs w:val="22"/>
        </w:rPr>
        <w:t xml:space="preserve">Strany se dohodly, že v případě sporů týkajících se této smlouvy vyvinou maximální úsilí řešit tyto spory vzájemnou dohodou. Pokud není dosaženo dohody </w:t>
      </w:r>
      <w:r w:rsidRPr="00220243">
        <w:rPr>
          <w:rFonts w:ascii="Arial" w:hAnsi="Arial" w:cs="Arial"/>
          <w:b/>
          <w:sz w:val="22"/>
          <w:szCs w:val="22"/>
        </w:rPr>
        <w:t>do 30 dnů</w:t>
      </w:r>
      <w:r w:rsidR="00A26864" w:rsidRPr="00220243">
        <w:rPr>
          <w:rFonts w:ascii="Arial" w:hAnsi="Arial" w:cs="Arial"/>
          <w:sz w:val="22"/>
          <w:szCs w:val="22"/>
        </w:rPr>
        <w:t xml:space="preserve"> ode dne předložení sporné věci</w:t>
      </w:r>
      <w:r w:rsidRPr="00220243">
        <w:rPr>
          <w:rFonts w:ascii="Arial" w:hAnsi="Arial" w:cs="Arial"/>
          <w:sz w:val="22"/>
          <w:szCs w:val="22"/>
        </w:rPr>
        <w:t xml:space="preserve"> statutárním zástupcům smluvních stran, budou tyto řešeny </w:t>
      </w:r>
      <w:r w:rsidR="0057239B" w:rsidRPr="00220243">
        <w:rPr>
          <w:rFonts w:ascii="Arial" w:hAnsi="Arial" w:cs="Arial"/>
          <w:sz w:val="22"/>
          <w:szCs w:val="22"/>
        </w:rPr>
        <w:t xml:space="preserve">věcně a místně příslušným soudem dle ustanovení </w:t>
      </w:r>
      <w:r w:rsidR="00D24E76" w:rsidRPr="00220243">
        <w:rPr>
          <w:rFonts w:ascii="Arial" w:hAnsi="Arial" w:cs="Arial"/>
          <w:sz w:val="22"/>
          <w:szCs w:val="22"/>
        </w:rPr>
        <w:t xml:space="preserve">zákona č. 99/1963 Sb., </w:t>
      </w:r>
      <w:r w:rsidR="0057239B" w:rsidRPr="00220243">
        <w:rPr>
          <w:rFonts w:ascii="Arial" w:hAnsi="Arial" w:cs="Arial"/>
          <w:sz w:val="22"/>
          <w:szCs w:val="22"/>
        </w:rPr>
        <w:t>občanského soudního řádu</w:t>
      </w:r>
      <w:r w:rsidRPr="00220243">
        <w:rPr>
          <w:rFonts w:ascii="Arial" w:hAnsi="Arial" w:cs="Arial"/>
          <w:sz w:val="22"/>
          <w:szCs w:val="22"/>
        </w:rPr>
        <w:t>.</w:t>
      </w:r>
    </w:p>
    <w:p w14:paraId="0DB9477C" w14:textId="77777777" w:rsidR="002D6D77" w:rsidRPr="002D6D77" w:rsidRDefault="002D6D77" w:rsidP="00420A19">
      <w:pPr>
        <w:spacing w:after="60" w:line="276" w:lineRule="auto"/>
        <w:ind w:left="425"/>
        <w:jc w:val="both"/>
        <w:rPr>
          <w:rFonts w:ascii="Arial" w:hAnsi="Arial" w:cs="Arial"/>
          <w:sz w:val="22"/>
          <w:szCs w:val="22"/>
        </w:rPr>
      </w:pPr>
    </w:p>
    <w:p w14:paraId="17F81865" w14:textId="77777777" w:rsidR="0070574D" w:rsidRPr="00220243" w:rsidRDefault="0070574D" w:rsidP="00420A19">
      <w:pPr>
        <w:widowControl w:val="0"/>
        <w:numPr>
          <w:ilvl w:val="0"/>
          <w:numId w:val="2"/>
        </w:numPr>
        <w:tabs>
          <w:tab w:val="left" w:pos="708"/>
        </w:tabs>
        <w:adjustRightInd w:val="0"/>
        <w:spacing w:after="60" w:line="276" w:lineRule="auto"/>
        <w:ind w:left="493" w:hanging="493"/>
        <w:jc w:val="center"/>
        <w:textAlignment w:val="baseline"/>
        <w:outlineLvl w:val="0"/>
        <w:rPr>
          <w:rFonts w:ascii="Arial" w:hAnsi="Arial" w:cs="Arial"/>
          <w:b/>
          <w:sz w:val="22"/>
          <w:szCs w:val="22"/>
        </w:rPr>
      </w:pPr>
      <w:r w:rsidRPr="00220243">
        <w:rPr>
          <w:rFonts w:ascii="Arial" w:hAnsi="Arial" w:cs="Arial"/>
          <w:b/>
          <w:sz w:val="22"/>
          <w:szCs w:val="22"/>
        </w:rPr>
        <w:t>VYŠŠÍ MOC</w:t>
      </w:r>
    </w:p>
    <w:p w14:paraId="23CCA4F3" w14:textId="77777777" w:rsidR="0070574D" w:rsidRPr="00220243" w:rsidRDefault="0070574D" w:rsidP="00420A19">
      <w:pPr>
        <w:numPr>
          <w:ilvl w:val="1"/>
          <w:numId w:val="2"/>
        </w:numPr>
        <w:tabs>
          <w:tab w:val="clear" w:pos="495"/>
          <w:tab w:val="num" w:pos="-142"/>
        </w:tabs>
        <w:spacing w:after="60" w:line="276" w:lineRule="auto"/>
        <w:ind w:left="426" w:hanging="567"/>
        <w:jc w:val="both"/>
        <w:rPr>
          <w:rFonts w:ascii="Arial" w:hAnsi="Arial" w:cs="Arial"/>
          <w:sz w:val="22"/>
          <w:szCs w:val="22"/>
        </w:rPr>
      </w:pPr>
      <w:r w:rsidRPr="00220243">
        <w:rPr>
          <w:rFonts w:ascii="Arial" w:hAnsi="Arial" w:cs="Arial"/>
          <w:sz w:val="22"/>
          <w:szCs w:val="22"/>
        </w:rPr>
        <w:t>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7CE0B1F9" w14:textId="77777777" w:rsidR="0070574D" w:rsidRPr="00220243" w:rsidRDefault="0070574D" w:rsidP="00420A19">
      <w:pPr>
        <w:numPr>
          <w:ilvl w:val="1"/>
          <w:numId w:val="2"/>
        </w:numPr>
        <w:tabs>
          <w:tab w:val="clear" w:pos="495"/>
          <w:tab w:val="num" w:pos="-142"/>
        </w:tabs>
        <w:spacing w:before="60" w:after="60" w:line="276" w:lineRule="auto"/>
        <w:ind w:left="426" w:hanging="568"/>
        <w:jc w:val="both"/>
        <w:rPr>
          <w:rFonts w:ascii="Arial" w:hAnsi="Arial" w:cs="Arial"/>
          <w:sz w:val="22"/>
          <w:szCs w:val="22"/>
        </w:rPr>
      </w:pPr>
      <w:r w:rsidRPr="00220243">
        <w:rPr>
          <w:rFonts w:ascii="Arial" w:hAnsi="Arial" w:cs="Arial"/>
          <w:sz w:val="22"/>
          <w:szCs w:val="22"/>
        </w:rPr>
        <w:t xml:space="preserve">Smluvní strana, které je tímto znemožněno plnění smluvních povinností, bude neprodleně informovat při vzniku takových okolností druhou smluvní stranu a předloží jí vhodné </w:t>
      </w:r>
      <w:r w:rsidRPr="00220243">
        <w:rPr>
          <w:rFonts w:ascii="Arial" w:hAnsi="Arial" w:cs="Arial"/>
          <w:sz w:val="22"/>
          <w:szCs w:val="22"/>
        </w:rPr>
        <w:lastRenderedPageBreak/>
        <w:t>doklady příp. informace o tom, že tyto okolnosti mají podstatný vliv na plnění smluvních povinností.</w:t>
      </w:r>
    </w:p>
    <w:p w14:paraId="5318AA65" w14:textId="77777777" w:rsidR="0070574D" w:rsidRPr="00220243" w:rsidRDefault="0070574D" w:rsidP="00420A19">
      <w:pPr>
        <w:numPr>
          <w:ilvl w:val="1"/>
          <w:numId w:val="2"/>
        </w:numPr>
        <w:tabs>
          <w:tab w:val="clear" w:pos="495"/>
          <w:tab w:val="num" w:pos="-142"/>
        </w:tabs>
        <w:spacing w:before="60" w:after="60" w:line="276" w:lineRule="auto"/>
        <w:ind w:left="426" w:hanging="568"/>
        <w:jc w:val="both"/>
        <w:rPr>
          <w:rFonts w:ascii="Arial" w:hAnsi="Arial" w:cs="Arial"/>
          <w:sz w:val="22"/>
          <w:szCs w:val="22"/>
        </w:rPr>
      </w:pPr>
      <w:r w:rsidRPr="00220243">
        <w:rPr>
          <w:rFonts w:ascii="Arial" w:hAnsi="Arial" w:cs="Arial"/>
          <w:sz w:val="22"/>
          <w:szCs w:val="22"/>
        </w:rPr>
        <w:t xml:space="preserve">V případě, že působení vyšší moci trvá déle než 90 dní, vyjasní si obě smluvní strany další postup provádění díla, resp. změnu smluvních povinností, a uzavřou příslušný </w:t>
      </w:r>
      <w:r w:rsidR="004906DB" w:rsidRPr="00220243">
        <w:rPr>
          <w:rFonts w:ascii="Arial" w:hAnsi="Arial" w:cs="Arial"/>
          <w:sz w:val="22"/>
          <w:szCs w:val="22"/>
        </w:rPr>
        <w:t>dodatek k této smlouvě.</w:t>
      </w:r>
    </w:p>
    <w:p w14:paraId="744DD827" w14:textId="77777777" w:rsidR="00951D96" w:rsidRPr="00220243" w:rsidRDefault="00951D96" w:rsidP="00420A19">
      <w:pPr>
        <w:tabs>
          <w:tab w:val="num" w:pos="426"/>
        </w:tabs>
        <w:spacing w:after="60" w:line="276" w:lineRule="auto"/>
        <w:ind w:hanging="635"/>
        <w:jc w:val="both"/>
        <w:rPr>
          <w:rFonts w:ascii="Arial" w:hAnsi="Arial" w:cs="Arial"/>
          <w:sz w:val="22"/>
          <w:szCs w:val="22"/>
        </w:rPr>
      </w:pPr>
    </w:p>
    <w:p w14:paraId="696A4CD9" w14:textId="77777777" w:rsidR="00951D96" w:rsidRPr="00220243" w:rsidRDefault="00951D96" w:rsidP="00420A19">
      <w:pPr>
        <w:widowControl w:val="0"/>
        <w:numPr>
          <w:ilvl w:val="0"/>
          <w:numId w:val="2"/>
        </w:numPr>
        <w:tabs>
          <w:tab w:val="left" w:pos="708"/>
        </w:tabs>
        <w:adjustRightInd w:val="0"/>
        <w:spacing w:after="60" w:line="276" w:lineRule="auto"/>
        <w:jc w:val="center"/>
        <w:textAlignment w:val="baseline"/>
        <w:outlineLvl w:val="0"/>
        <w:rPr>
          <w:rFonts w:ascii="Arial" w:hAnsi="Arial" w:cs="Arial"/>
          <w:sz w:val="22"/>
          <w:szCs w:val="22"/>
        </w:rPr>
      </w:pPr>
      <w:r w:rsidRPr="00220243">
        <w:rPr>
          <w:rFonts w:ascii="Arial" w:hAnsi="Arial" w:cs="Arial"/>
          <w:b/>
          <w:sz w:val="22"/>
          <w:szCs w:val="22"/>
        </w:rPr>
        <w:t>DODATKY A ZMĚNY SMLOUVY</w:t>
      </w:r>
    </w:p>
    <w:p w14:paraId="2E130443" w14:textId="77777777" w:rsidR="00951D96" w:rsidRPr="00220243" w:rsidRDefault="00B3463B" w:rsidP="00420A19">
      <w:pPr>
        <w:numPr>
          <w:ilvl w:val="1"/>
          <w:numId w:val="2"/>
        </w:numPr>
        <w:spacing w:after="60" w:line="276" w:lineRule="auto"/>
        <w:ind w:left="493" w:hanging="493"/>
        <w:jc w:val="both"/>
        <w:rPr>
          <w:rFonts w:ascii="Arial" w:hAnsi="Arial" w:cs="Arial"/>
          <w:sz w:val="22"/>
          <w:szCs w:val="22"/>
        </w:rPr>
      </w:pPr>
      <w:r w:rsidRPr="00220243">
        <w:rPr>
          <w:rFonts w:ascii="Arial" w:hAnsi="Arial" w:cs="Arial"/>
          <w:sz w:val="22"/>
          <w:szCs w:val="22"/>
        </w:rPr>
        <w:t xml:space="preserve">Tuto smlouvu lze měnit nebo doplnit </w:t>
      </w:r>
      <w:r w:rsidR="00951D96" w:rsidRPr="00220243">
        <w:rPr>
          <w:rFonts w:ascii="Arial" w:hAnsi="Arial" w:cs="Arial"/>
          <w:sz w:val="22"/>
          <w:szCs w:val="22"/>
        </w:rPr>
        <w:t xml:space="preserve">pouze </w:t>
      </w:r>
      <w:r w:rsidR="00951D96" w:rsidRPr="00220243">
        <w:rPr>
          <w:rFonts w:ascii="Arial" w:hAnsi="Arial" w:cs="Arial"/>
          <w:b/>
          <w:sz w:val="22"/>
          <w:szCs w:val="22"/>
        </w:rPr>
        <w:t xml:space="preserve">písemnými </w:t>
      </w:r>
      <w:r w:rsidR="008E4790" w:rsidRPr="00220243">
        <w:rPr>
          <w:rFonts w:ascii="Arial" w:hAnsi="Arial" w:cs="Arial"/>
          <w:b/>
          <w:sz w:val="22"/>
          <w:szCs w:val="22"/>
        </w:rPr>
        <w:t>vzestupně</w:t>
      </w:r>
      <w:r w:rsidR="00951D96" w:rsidRPr="00220243">
        <w:rPr>
          <w:rFonts w:ascii="Arial" w:hAnsi="Arial" w:cs="Arial"/>
          <w:b/>
          <w:sz w:val="22"/>
          <w:szCs w:val="22"/>
        </w:rPr>
        <w:t xml:space="preserve"> číslovanými</w:t>
      </w:r>
      <w:r w:rsidR="00951D96" w:rsidRPr="00220243">
        <w:rPr>
          <w:rFonts w:ascii="Arial" w:hAnsi="Arial" w:cs="Arial"/>
          <w:sz w:val="22"/>
          <w:szCs w:val="22"/>
        </w:rPr>
        <w:t xml:space="preserve"> smluvními dodatky, jež musí být jako takové označeny a podepsány oběma stranami smlouvy. Tyto dodatky podléhají témuž smluvnímu režimu jako tato smlouva.</w:t>
      </w:r>
    </w:p>
    <w:p w14:paraId="2A97599B" w14:textId="77777777" w:rsidR="00951D96" w:rsidRPr="00220243" w:rsidRDefault="00951D96" w:rsidP="00420A19">
      <w:pPr>
        <w:pStyle w:val="Textvbloku"/>
        <w:tabs>
          <w:tab w:val="left" w:pos="3402"/>
          <w:tab w:val="left" w:pos="3686"/>
          <w:tab w:val="left" w:pos="3969"/>
        </w:tabs>
        <w:spacing w:after="60" w:line="276" w:lineRule="auto"/>
        <w:ind w:right="0"/>
        <w:jc w:val="left"/>
        <w:rPr>
          <w:rFonts w:ascii="Arial" w:hAnsi="Arial" w:cs="Arial"/>
          <w:sz w:val="22"/>
          <w:szCs w:val="22"/>
        </w:rPr>
      </w:pPr>
    </w:p>
    <w:p w14:paraId="0B554BEE" w14:textId="77777777" w:rsidR="00B3463B" w:rsidRPr="00220243" w:rsidRDefault="00951D96" w:rsidP="00420A19">
      <w:pPr>
        <w:widowControl w:val="0"/>
        <w:numPr>
          <w:ilvl w:val="0"/>
          <w:numId w:val="2"/>
        </w:numPr>
        <w:tabs>
          <w:tab w:val="left" w:pos="708"/>
        </w:tabs>
        <w:adjustRightInd w:val="0"/>
        <w:spacing w:after="60" w:line="276" w:lineRule="auto"/>
        <w:ind w:left="493" w:hanging="493"/>
        <w:jc w:val="center"/>
        <w:textAlignment w:val="baseline"/>
        <w:outlineLvl w:val="0"/>
        <w:rPr>
          <w:rFonts w:ascii="Arial" w:hAnsi="Arial" w:cs="Arial"/>
          <w:b/>
          <w:caps/>
          <w:sz w:val="22"/>
          <w:szCs w:val="22"/>
        </w:rPr>
      </w:pPr>
      <w:r w:rsidRPr="00220243">
        <w:rPr>
          <w:rFonts w:ascii="Arial" w:hAnsi="Arial" w:cs="Arial"/>
          <w:b/>
          <w:caps/>
          <w:sz w:val="22"/>
          <w:szCs w:val="22"/>
        </w:rPr>
        <w:t>Styk mezi stranami</w:t>
      </w:r>
    </w:p>
    <w:p w14:paraId="624E9AE9" w14:textId="77777777" w:rsidR="00951D96" w:rsidRPr="00220243" w:rsidRDefault="00951D96" w:rsidP="00420A19">
      <w:pPr>
        <w:widowControl w:val="0"/>
        <w:numPr>
          <w:ilvl w:val="1"/>
          <w:numId w:val="1"/>
        </w:numPr>
        <w:tabs>
          <w:tab w:val="clear" w:pos="720"/>
          <w:tab w:val="left" w:pos="-3060"/>
        </w:tabs>
        <w:adjustRightInd w:val="0"/>
        <w:spacing w:before="60"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t>Styk mezi stranami bude písemný (</w:t>
      </w:r>
      <w:r w:rsidR="005C0B35">
        <w:rPr>
          <w:rFonts w:ascii="Arial" w:hAnsi="Arial" w:cs="Arial"/>
          <w:sz w:val="22"/>
          <w:szCs w:val="22"/>
        </w:rPr>
        <w:t xml:space="preserve">dopis, </w:t>
      </w:r>
      <w:r w:rsidRPr="00220243">
        <w:rPr>
          <w:rFonts w:ascii="Arial" w:hAnsi="Arial" w:cs="Arial"/>
          <w:sz w:val="22"/>
          <w:szCs w:val="22"/>
        </w:rPr>
        <w:t>e-mail</w:t>
      </w:r>
      <w:r w:rsidR="005C0B35">
        <w:rPr>
          <w:rFonts w:ascii="Arial" w:hAnsi="Arial" w:cs="Arial"/>
          <w:sz w:val="22"/>
          <w:szCs w:val="22"/>
        </w:rPr>
        <w:t>, DS</w:t>
      </w:r>
      <w:r w:rsidRPr="00220243">
        <w:rPr>
          <w:rFonts w:ascii="Arial" w:hAnsi="Arial" w:cs="Arial"/>
          <w:sz w:val="22"/>
          <w:szCs w:val="22"/>
        </w:rPr>
        <w:t>) nebo ústní. Důležitá sdělení (sdělení, která se dotýkají předmětu plnění, termínů plnění</w:t>
      </w:r>
      <w:r w:rsidR="00B3463B" w:rsidRPr="00220243">
        <w:rPr>
          <w:rFonts w:ascii="Arial" w:hAnsi="Arial" w:cs="Arial"/>
          <w:sz w:val="22"/>
          <w:szCs w:val="22"/>
        </w:rPr>
        <w:t>,</w:t>
      </w:r>
      <w:r w:rsidRPr="00220243">
        <w:rPr>
          <w:rFonts w:ascii="Arial" w:hAnsi="Arial" w:cs="Arial"/>
          <w:sz w:val="22"/>
          <w:szCs w:val="22"/>
        </w:rPr>
        <w:t xml:space="preserve"> případně financování) budou buď osobně doručena</w:t>
      </w:r>
      <w:r w:rsidR="000721A8" w:rsidRPr="00220243">
        <w:rPr>
          <w:rFonts w:ascii="Arial" w:hAnsi="Arial" w:cs="Arial"/>
          <w:sz w:val="22"/>
          <w:szCs w:val="22"/>
        </w:rPr>
        <w:t>,</w:t>
      </w:r>
      <w:r w:rsidRPr="00220243">
        <w:rPr>
          <w:rFonts w:ascii="Arial" w:hAnsi="Arial" w:cs="Arial"/>
          <w:sz w:val="22"/>
          <w:szCs w:val="22"/>
        </w:rPr>
        <w:t xml:space="preserve"> nebo zaslána doporučeným dopisem</w:t>
      </w:r>
      <w:r w:rsidR="00B3463B" w:rsidRPr="00220243">
        <w:rPr>
          <w:rFonts w:ascii="Arial" w:hAnsi="Arial" w:cs="Arial"/>
          <w:sz w:val="22"/>
          <w:szCs w:val="22"/>
        </w:rPr>
        <w:t>, popř</w:t>
      </w:r>
      <w:r w:rsidRPr="00220243">
        <w:rPr>
          <w:rFonts w:ascii="Arial" w:hAnsi="Arial" w:cs="Arial"/>
          <w:sz w:val="22"/>
          <w:szCs w:val="22"/>
        </w:rPr>
        <w:t>.</w:t>
      </w:r>
      <w:r w:rsidR="00B3463B" w:rsidRPr="00220243">
        <w:rPr>
          <w:rFonts w:ascii="Arial" w:hAnsi="Arial" w:cs="Arial"/>
          <w:sz w:val="22"/>
          <w:szCs w:val="22"/>
        </w:rPr>
        <w:t xml:space="preserve"> datovou zprávou do datové schránky</w:t>
      </w:r>
      <w:r w:rsidRPr="00220243">
        <w:rPr>
          <w:rFonts w:ascii="Arial" w:hAnsi="Arial" w:cs="Arial"/>
          <w:sz w:val="22"/>
          <w:szCs w:val="22"/>
        </w:rPr>
        <w:t xml:space="preserve"> </w:t>
      </w:r>
      <w:r w:rsidR="00B3463B" w:rsidRPr="00220243">
        <w:rPr>
          <w:rFonts w:ascii="Arial" w:hAnsi="Arial" w:cs="Arial"/>
          <w:sz w:val="22"/>
          <w:szCs w:val="22"/>
        </w:rPr>
        <w:t>Identifikační údaje</w:t>
      </w:r>
      <w:r w:rsidRPr="00220243">
        <w:rPr>
          <w:rFonts w:ascii="Arial" w:hAnsi="Arial" w:cs="Arial"/>
          <w:sz w:val="22"/>
          <w:szCs w:val="22"/>
        </w:rPr>
        <w:t xml:space="preserve"> zhotovitele a objednatele jsou uvedeny v článku 1. </w:t>
      </w:r>
      <w:r w:rsidR="00B3463B" w:rsidRPr="00220243">
        <w:rPr>
          <w:rFonts w:ascii="Arial" w:hAnsi="Arial" w:cs="Arial"/>
          <w:sz w:val="22"/>
          <w:szCs w:val="22"/>
        </w:rPr>
        <w:t xml:space="preserve">této smlouvy </w:t>
      </w:r>
      <w:r w:rsidRPr="00220243">
        <w:rPr>
          <w:rFonts w:ascii="Arial" w:hAnsi="Arial" w:cs="Arial"/>
          <w:sz w:val="22"/>
          <w:szCs w:val="22"/>
        </w:rPr>
        <w:t>a mohou být změněny písemným oznámením, které bude včas zasláno druhé straně.</w:t>
      </w:r>
    </w:p>
    <w:p w14:paraId="7C99D859" w14:textId="77777777" w:rsidR="00951D96" w:rsidRPr="00220243" w:rsidRDefault="00951D96" w:rsidP="00420A19">
      <w:pPr>
        <w:widowControl w:val="0"/>
        <w:numPr>
          <w:ilvl w:val="1"/>
          <w:numId w:val="1"/>
        </w:numPr>
        <w:tabs>
          <w:tab w:val="clear" w:pos="720"/>
          <w:tab w:val="left" w:pos="-3060"/>
        </w:tabs>
        <w:adjustRightInd w:val="0"/>
        <w:spacing w:before="60"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t>Jako doklad o doručení bude považován podpis na kopii průvodního dopisu při osobním doručení nebo potvrzení pošty o doručení.</w:t>
      </w:r>
    </w:p>
    <w:p w14:paraId="350DCA44" w14:textId="77777777" w:rsidR="00A40463" w:rsidRPr="00220243" w:rsidRDefault="00A40463" w:rsidP="00420A19">
      <w:pPr>
        <w:widowControl w:val="0"/>
        <w:numPr>
          <w:ilvl w:val="1"/>
          <w:numId w:val="1"/>
        </w:numPr>
        <w:tabs>
          <w:tab w:val="clear" w:pos="720"/>
          <w:tab w:val="left" w:pos="-3060"/>
        </w:tabs>
        <w:adjustRightInd w:val="0"/>
        <w:spacing w:before="60" w:after="60" w:line="276" w:lineRule="auto"/>
        <w:ind w:left="539" w:hanging="539"/>
        <w:jc w:val="both"/>
        <w:textAlignment w:val="baseline"/>
        <w:outlineLvl w:val="0"/>
        <w:rPr>
          <w:rFonts w:ascii="Arial" w:hAnsi="Arial" w:cs="Arial"/>
          <w:sz w:val="22"/>
          <w:szCs w:val="22"/>
        </w:rPr>
      </w:pPr>
      <w:r w:rsidRPr="00220243">
        <w:rPr>
          <w:rFonts w:ascii="Arial" w:hAnsi="Arial" w:cs="Arial"/>
          <w:sz w:val="22"/>
          <w:szCs w:val="22"/>
        </w:rPr>
        <w:t xml:space="preserve">Pro styk mezi stranami budou rovněž platit pravidla informačního </w:t>
      </w:r>
      <w:r w:rsidRPr="00220243">
        <w:rPr>
          <w:rFonts w:ascii="Arial" w:hAnsi="Arial" w:cs="Arial"/>
          <w:b/>
          <w:sz w:val="22"/>
          <w:szCs w:val="22"/>
        </w:rPr>
        <w:t>systému Datových schránek</w:t>
      </w:r>
      <w:r w:rsidR="00B3463B" w:rsidRPr="00220243">
        <w:rPr>
          <w:rFonts w:ascii="Arial" w:hAnsi="Arial" w:cs="Arial"/>
          <w:sz w:val="22"/>
          <w:szCs w:val="22"/>
        </w:rPr>
        <w:t xml:space="preserve"> dle zákona </w:t>
      </w:r>
      <w:r w:rsidRPr="00220243">
        <w:rPr>
          <w:rFonts w:ascii="Arial" w:hAnsi="Arial" w:cs="Arial"/>
          <w:sz w:val="22"/>
          <w:szCs w:val="22"/>
        </w:rPr>
        <w:t>č.</w:t>
      </w:r>
      <w:r w:rsidR="00B3463B" w:rsidRPr="00220243">
        <w:rPr>
          <w:rFonts w:ascii="Arial" w:hAnsi="Arial" w:cs="Arial"/>
          <w:sz w:val="22"/>
          <w:szCs w:val="22"/>
        </w:rPr>
        <w:t xml:space="preserve"> </w:t>
      </w:r>
      <w:r w:rsidRPr="00220243">
        <w:rPr>
          <w:rFonts w:ascii="Arial" w:hAnsi="Arial" w:cs="Arial"/>
          <w:sz w:val="22"/>
          <w:szCs w:val="22"/>
        </w:rPr>
        <w:t>300/2008 S</w:t>
      </w:r>
      <w:r w:rsidR="00300CF5" w:rsidRPr="00220243">
        <w:rPr>
          <w:rFonts w:ascii="Arial" w:hAnsi="Arial" w:cs="Arial"/>
          <w:sz w:val="22"/>
          <w:szCs w:val="22"/>
        </w:rPr>
        <w:t>b</w:t>
      </w:r>
      <w:r w:rsidRPr="00220243">
        <w:rPr>
          <w:rFonts w:ascii="Arial" w:hAnsi="Arial" w:cs="Arial"/>
          <w:sz w:val="22"/>
          <w:szCs w:val="22"/>
        </w:rPr>
        <w:t>.</w:t>
      </w:r>
      <w:r w:rsidR="00300CF5" w:rsidRPr="00220243">
        <w:rPr>
          <w:rFonts w:ascii="Arial" w:hAnsi="Arial" w:cs="Arial"/>
          <w:sz w:val="22"/>
          <w:szCs w:val="22"/>
        </w:rPr>
        <w:t>,</w:t>
      </w:r>
      <w:r w:rsidRPr="00220243">
        <w:rPr>
          <w:rFonts w:ascii="Arial" w:hAnsi="Arial" w:cs="Arial"/>
          <w:sz w:val="22"/>
          <w:szCs w:val="22"/>
        </w:rPr>
        <w:t xml:space="preserve"> </w:t>
      </w:r>
      <w:r w:rsidR="00B3463B" w:rsidRPr="00220243">
        <w:rPr>
          <w:rFonts w:ascii="Arial" w:hAnsi="Arial" w:cs="Arial"/>
          <w:sz w:val="22"/>
          <w:szCs w:val="22"/>
        </w:rPr>
        <w:t xml:space="preserve">o elektronických úkonech a autorizované </w:t>
      </w:r>
      <w:r w:rsidRPr="00220243">
        <w:rPr>
          <w:rFonts w:ascii="Arial" w:hAnsi="Arial" w:cs="Arial"/>
          <w:sz w:val="22"/>
          <w:szCs w:val="22"/>
        </w:rPr>
        <w:t>konverzi dokumentů</w:t>
      </w:r>
      <w:r w:rsidR="00300CF5" w:rsidRPr="00220243">
        <w:rPr>
          <w:rFonts w:ascii="Arial" w:hAnsi="Arial" w:cs="Arial"/>
          <w:sz w:val="22"/>
          <w:szCs w:val="22"/>
        </w:rPr>
        <w:t>,</w:t>
      </w:r>
      <w:r w:rsidRPr="00220243">
        <w:rPr>
          <w:rFonts w:ascii="Arial" w:hAnsi="Arial" w:cs="Arial"/>
          <w:sz w:val="22"/>
          <w:szCs w:val="22"/>
        </w:rPr>
        <w:t xml:space="preserve"> a </w:t>
      </w:r>
      <w:r w:rsidR="00B3463B" w:rsidRPr="00220243">
        <w:rPr>
          <w:rFonts w:ascii="Arial" w:hAnsi="Arial" w:cs="Arial"/>
          <w:sz w:val="22"/>
          <w:szCs w:val="22"/>
        </w:rPr>
        <w:t>jeho prováděcích předpisů</w:t>
      </w:r>
      <w:r w:rsidRPr="00220243">
        <w:rPr>
          <w:rFonts w:ascii="Arial" w:hAnsi="Arial" w:cs="Arial"/>
          <w:sz w:val="22"/>
          <w:szCs w:val="22"/>
        </w:rPr>
        <w:t>.</w:t>
      </w:r>
    </w:p>
    <w:p w14:paraId="6D1556F6" w14:textId="77777777" w:rsidR="001C5D93" w:rsidRPr="00220243" w:rsidRDefault="001C5D93" w:rsidP="00420A19">
      <w:pPr>
        <w:widowControl w:val="0"/>
        <w:tabs>
          <w:tab w:val="left" w:pos="0"/>
        </w:tabs>
        <w:adjustRightInd w:val="0"/>
        <w:spacing w:after="60" w:line="276" w:lineRule="auto"/>
        <w:ind w:left="495"/>
        <w:jc w:val="both"/>
        <w:textAlignment w:val="baseline"/>
        <w:outlineLvl w:val="0"/>
        <w:rPr>
          <w:rFonts w:ascii="Arial" w:hAnsi="Arial" w:cs="Arial"/>
          <w:sz w:val="22"/>
          <w:szCs w:val="22"/>
        </w:rPr>
      </w:pPr>
    </w:p>
    <w:p w14:paraId="66B60769" w14:textId="77777777" w:rsidR="00951D96" w:rsidRPr="00220243" w:rsidRDefault="00951D96" w:rsidP="00420A19">
      <w:pPr>
        <w:widowControl w:val="0"/>
        <w:numPr>
          <w:ilvl w:val="0"/>
          <w:numId w:val="2"/>
        </w:numPr>
        <w:tabs>
          <w:tab w:val="left" w:pos="708"/>
        </w:tabs>
        <w:adjustRightInd w:val="0"/>
        <w:spacing w:after="60" w:line="276" w:lineRule="auto"/>
        <w:ind w:left="493" w:hanging="493"/>
        <w:jc w:val="center"/>
        <w:textAlignment w:val="baseline"/>
        <w:outlineLvl w:val="0"/>
        <w:rPr>
          <w:rFonts w:ascii="Arial" w:hAnsi="Arial" w:cs="Arial"/>
          <w:b/>
          <w:caps/>
          <w:sz w:val="22"/>
          <w:szCs w:val="22"/>
        </w:rPr>
      </w:pPr>
      <w:r w:rsidRPr="00220243">
        <w:rPr>
          <w:rFonts w:ascii="Arial" w:hAnsi="Arial" w:cs="Arial"/>
          <w:b/>
          <w:caps/>
          <w:sz w:val="22"/>
          <w:szCs w:val="22"/>
        </w:rPr>
        <w:t>Závěrečná ustanovení</w:t>
      </w:r>
    </w:p>
    <w:p w14:paraId="704744A6" w14:textId="77777777" w:rsidR="00D10A04" w:rsidRPr="00A167F9" w:rsidRDefault="00D10A04" w:rsidP="00420A19">
      <w:pPr>
        <w:widowControl w:val="0"/>
        <w:numPr>
          <w:ilvl w:val="1"/>
          <w:numId w:val="2"/>
        </w:numPr>
        <w:tabs>
          <w:tab w:val="clear" w:pos="495"/>
          <w:tab w:val="left" w:pos="-2880"/>
          <w:tab w:val="num" w:pos="567"/>
        </w:tabs>
        <w:adjustRightInd w:val="0"/>
        <w:spacing w:after="60" w:line="276" w:lineRule="auto"/>
        <w:ind w:left="567" w:hanging="567"/>
        <w:jc w:val="both"/>
        <w:textAlignment w:val="baseline"/>
        <w:outlineLvl w:val="0"/>
        <w:rPr>
          <w:rFonts w:ascii="Arial" w:hAnsi="Arial" w:cs="Arial"/>
          <w:sz w:val="22"/>
          <w:szCs w:val="22"/>
        </w:rPr>
      </w:pPr>
      <w:r w:rsidRPr="00A167F9">
        <w:rPr>
          <w:rFonts w:ascii="Arial" w:hAnsi="Arial" w:cs="Arial"/>
          <w:sz w:val="22"/>
          <w:szCs w:val="22"/>
        </w:rPr>
        <w:t xml:space="preserve">Smluvní strany se dohodly, že </w:t>
      </w:r>
      <w:r w:rsidR="00A167F9" w:rsidRPr="00A167F9">
        <w:rPr>
          <w:rFonts w:ascii="Arial" w:hAnsi="Arial" w:cs="Arial"/>
          <w:sz w:val="22"/>
          <w:szCs w:val="22"/>
        </w:rPr>
        <w:t>Objednatel</w:t>
      </w:r>
      <w:r w:rsidRPr="00A167F9">
        <w:rPr>
          <w:rFonts w:ascii="Arial" w:hAnsi="Arial" w:cs="Arial"/>
          <w:sz w:val="22"/>
          <w:szCs w:val="22"/>
        </w:rPr>
        <w:t xml:space="preserve"> v zákonné lhůtě odešle smlouvu k řádnému uveřejnění do registru smluv vedeného Ministerstvem vnitra ČR.</w:t>
      </w:r>
    </w:p>
    <w:p w14:paraId="792177A8" w14:textId="1EFBF057" w:rsidR="003C5D0C" w:rsidRPr="00A167F9" w:rsidRDefault="003C5D0C" w:rsidP="00420A19">
      <w:pPr>
        <w:numPr>
          <w:ilvl w:val="1"/>
          <w:numId w:val="2"/>
        </w:numPr>
        <w:tabs>
          <w:tab w:val="clear" w:pos="495"/>
          <w:tab w:val="num" w:pos="567"/>
        </w:tabs>
        <w:spacing w:before="60" w:after="60" w:line="276" w:lineRule="auto"/>
        <w:ind w:left="567" w:hanging="567"/>
        <w:jc w:val="both"/>
        <w:rPr>
          <w:rFonts w:ascii="Arial" w:hAnsi="Arial" w:cs="Arial"/>
          <w:sz w:val="22"/>
          <w:szCs w:val="22"/>
        </w:rPr>
      </w:pPr>
      <w:r w:rsidRPr="00A167F9">
        <w:rPr>
          <w:rFonts w:ascii="Arial" w:hAnsi="Arial" w:cs="Arial"/>
          <w:sz w:val="22"/>
          <w:szCs w:val="22"/>
        </w:rPr>
        <w:t xml:space="preserve">Tato </w:t>
      </w:r>
      <w:r w:rsidRPr="002D6D77">
        <w:rPr>
          <w:rFonts w:ascii="Arial" w:hAnsi="Arial" w:cs="Arial"/>
          <w:b/>
          <w:sz w:val="22"/>
          <w:szCs w:val="22"/>
        </w:rPr>
        <w:t>smlouva nabývá platnosti</w:t>
      </w:r>
      <w:r w:rsidRPr="00A167F9">
        <w:rPr>
          <w:rFonts w:ascii="Arial" w:hAnsi="Arial" w:cs="Arial"/>
          <w:sz w:val="22"/>
          <w:szCs w:val="22"/>
        </w:rPr>
        <w:t xml:space="preserve"> dnem uzavření smlouvy, t</w:t>
      </w:r>
      <w:r w:rsidR="00755DCD">
        <w:rPr>
          <w:rFonts w:ascii="Arial" w:hAnsi="Arial" w:cs="Arial"/>
          <w:sz w:val="22"/>
          <w:szCs w:val="22"/>
        </w:rPr>
        <w:t>j.</w:t>
      </w:r>
      <w:r w:rsidRPr="00A167F9">
        <w:rPr>
          <w:rFonts w:ascii="Arial" w:hAnsi="Arial" w:cs="Arial"/>
          <w:sz w:val="22"/>
          <w:szCs w:val="22"/>
        </w:rPr>
        <w:t xml:space="preserve"> dnem podpisu obou smluvních stran</w:t>
      </w:r>
      <w:r w:rsidR="001B481B" w:rsidRPr="00A167F9">
        <w:rPr>
          <w:rFonts w:ascii="Arial" w:hAnsi="Arial" w:cs="Arial"/>
          <w:sz w:val="22"/>
          <w:szCs w:val="22"/>
        </w:rPr>
        <w:t>, nebo osobami jimi zmocněnými</w:t>
      </w:r>
      <w:r w:rsidRPr="00A167F9">
        <w:rPr>
          <w:rFonts w:ascii="Arial" w:hAnsi="Arial" w:cs="Arial"/>
          <w:sz w:val="22"/>
          <w:szCs w:val="22"/>
        </w:rPr>
        <w:t xml:space="preserve">. </w:t>
      </w:r>
      <w:r w:rsidR="00C62284" w:rsidRPr="00A167F9">
        <w:rPr>
          <w:rFonts w:ascii="Arial" w:hAnsi="Arial" w:cs="Arial"/>
          <w:sz w:val="22"/>
          <w:szCs w:val="22"/>
        </w:rPr>
        <w:t xml:space="preserve">Tato </w:t>
      </w:r>
      <w:r w:rsidR="00C62284" w:rsidRPr="002D6D77">
        <w:rPr>
          <w:rFonts w:ascii="Arial" w:hAnsi="Arial" w:cs="Arial"/>
          <w:b/>
          <w:sz w:val="22"/>
          <w:szCs w:val="22"/>
        </w:rPr>
        <w:t xml:space="preserve">smlouva </w:t>
      </w:r>
      <w:r w:rsidRPr="002D6D77">
        <w:rPr>
          <w:rFonts w:ascii="Arial" w:hAnsi="Arial" w:cs="Arial"/>
          <w:b/>
          <w:sz w:val="22"/>
          <w:szCs w:val="22"/>
        </w:rPr>
        <w:t>nabývá účinnosti</w:t>
      </w:r>
      <w:r w:rsidRPr="00A167F9">
        <w:rPr>
          <w:rFonts w:ascii="Arial" w:hAnsi="Arial" w:cs="Arial"/>
          <w:sz w:val="22"/>
          <w:szCs w:val="22"/>
        </w:rPr>
        <w:t xml:space="preserve"> dnem jejího uveřejnění v registru smluv dle § 6 zákona č. 340/2015 </w:t>
      </w:r>
      <w:proofErr w:type="spellStart"/>
      <w:r w:rsidRPr="00A167F9">
        <w:rPr>
          <w:rFonts w:ascii="Arial" w:hAnsi="Arial" w:cs="Arial"/>
          <w:sz w:val="22"/>
          <w:szCs w:val="22"/>
        </w:rPr>
        <w:t>Sb</w:t>
      </w:r>
      <w:proofErr w:type="spellEnd"/>
      <w:r w:rsidR="00E40107" w:rsidRPr="00A167F9">
        <w:rPr>
          <w:rFonts w:ascii="Arial" w:hAnsi="Arial" w:cs="Arial"/>
          <w:sz w:val="22"/>
          <w:szCs w:val="22"/>
        </w:rPr>
        <w:t xml:space="preserve">, o </w:t>
      </w:r>
      <w:r w:rsidR="00FC35E8" w:rsidRPr="00A167F9">
        <w:rPr>
          <w:rFonts w:ascii="Arial" w:hAnsi="Arial" w:cs="Arial"/>
          <w:sz w:val="22"/>
          <w:szCs w:val="22"/>
        </w:rPr>
        <w:t xml:space="preserve">zvláštních podmínkách účinnosti některých smluv, uveřejňování těchto smluv a o </w:t>
      </w:r>
      <w:r w:rsidR="00E40107" w:rsidRPr="00A167F9">
        <w:rPr>
          <w:rFonts w:ascii="Arial" w:hAnsi="Arial" w:cs="Arial"/>
          <w:sz w:val="22"/>
          <w:szCs w:val="22"/>
        </w:rPr>
        <w:t>registru smluv, v platném znění</w:t>
      </w:r>
      <w:r w:rsidR="00FC35E8" w:rsidRPr="00A167F9">
        <w:rPr>
          <w:rFonts w:ascii="Arial" w:hAnsi="Arial" w:cs="Arial"/>
          <w:sz w:val="22"/>
          <w:szCs w:val="22"/>
        </w:rPr>
        <w:t xml:space="preserve"> (dále jen zákon č. 340/2015 Sb., o registru smluv). </w:t>
      </w:r>
    </w:p>
    <w:p w14:paraId="13F862D7" w14:textId="77777777" w:rsidR="00951D96" w:rsidRPr="00220243" w:rsidRDefault="00951D96" w:rsidP="00420A19">
      <w:pPr>
        <w:widowControl w:val="0"/>
        <w:numPr>
          <w:ilvl w:val="1"/>
          <w:numId w:val="2"/>
        </w:numPr>
        <w:tabs>
          <w:tab w:val="clear" w:pos="495"/>
          <w:tab w:val="left" w:pos="-2880"/>
          <w:tab w:val="num" w:pos="567"/>
        </w:tabs>
        <w:adjustRightInd w:val="0"/>
        <w:spacing w:before="60" w:after="60" w:line="276" w:lineRule="auto"/>
        <w:ind w:left="567" w:hanging="567"/>
        <w:jc w:val="both"/>
        <w:textAlignment w:val="baseline"/>
        <w:outlineLvl w:val="0"/>
        <w:rPr>
          <w:rFonts w:ascii="Arial" w:hAnsi="Arial" w:cs="Arial"/>
          <w:sz w:val="22"/>
          <w:szCs w:val="22"/>
        </w:rPr>
      </w:pPr>
      <w:r w:rsidRPr="00220243">
        <w:rPr>
          <w:rFonts w:ascii="Arial" w:hAnsi="Arial" w:cs="Arial"/>
          <w:sz w:val="22"/>
          <w:szCs w:val="22"/>
        </w:rPr>
        <w:t xml:space="preserve">Zhotovitel potvrzuje </w:t>
      </w:r>
      <w:r w:rsidR="00B3463B" w:rsidRPr="00220243">
        <w:rPr>
          <w:rFonts w:ascii="Arial" w:hAnsi="Arial" w:cs="Arial"/>
          <w:b/>
          <w:sz w:val="22"/>
          <w:szCs w:val="22"/>
        </w:rPr>
        <w:t>pravdivost</w:t>
      </w:r>
      <w:r w:rsidRPr="00220243">
        <w:rPr>
          <w:rFonts w:ascii="Arial" w:hAnsi="Arial" w:cs="Arial"/>
          <w:b/>
          <w:sz w:val="22"/>
          <w:szCs w:val="22"/>
        </w:rPr>
        <w:t xml:space="preserve"> svých údajů</w:t>
      </w:r>
      <w:r w:rsidRPr="00220243">
        <w:rPr>
          <w:rFonts w:ascii="Arial" w:hAnsi="Arial" w:cs="Arial"/>
          <w:sz w:val="22"/>
          <w:szCs w:val="22"/>
        </w:rPr>
        <w:t xml:space="preserve">, které jsou uvedeny v článku 1. a jejich shodu s platným výpisem z obchodního rejstříku nebo </w:t>
      </w:r>
      <w:r w:rsidR="00B3463B" w:rsidRPr="00220243">
        <w:rPr>
          <w:rFonts w:ascii="Arial" w:hAnsi="Arial" w:cs="Arial"/>
          <w:sz w:val="22"/>
          <w:szCs w:val="22"/>
        </w:rPr>
        <w:t>s živnostenským</w:t>
      </w:r>
      <w:r w:rsidRPr="00220243">
        <w:rPr>
          <w:rFonts w:ascii="Arial" w:hAnsi="Arial" w:cs="Arial"/>
          <w:sz w:val="22"/>
          <w:szCs w:val="22"/>
        </w:rPr>
        <w:t xml:space="preserve"> oprávnění</w:t>
      </w:r>
      <w:r w:rsidR="00B3463B" w:rsidRPr="00220243">
        <w:rPr>
          <w:rFonts w:ascii="Arial" w:hAnsi="Arial" w:cs="Arial"/>
          <w:sz w:val="22"/>
          <w:szCs w:val="22"/>
        </w:rPr>
        <w:t>m</w:t>
      </w:r>
      <w:r w:rsidRPr="00220243">
        <w:rPr>
          <w:rFonts w:ascii="Arial" w:hAnsi="Arial" w:cs="Arial"/>
          <w:sz w:val="22"/>
          <w:szCs w:val="22"/>
        </w:rPr>
        <w:t>. V případě, že dojde v průběhu smluvního vztahu ke změnám uvedených údajů, zavazuje se zhotovitel předat objednateli bez zbytečného odkladu platnou kopii výše uvedených dokladů</w:t>
      </w:r>
      <w:r w:rsidR="00B3463B" w:rsidRPr="00220243">
        <w:rPr>
          <w:rFonts w:ascii="Arial" w:hAnsi="Arial" w:cs="Arial"/>
          <w:sz w:val="22"/>
          <w:szCs w:val="22"/>
        </w:rPr>
        <w:t>.</w:t>
      </w:r>
    </w:p>
    <w:p w14:paraId="3AF4A0DB" w14:textId="77777777" w:rsidR="007F0438" w:rsidRPr="00A167F9" w:rsidRDefault="007F0438" w:rsidP="00420A19">
      <w:pPr>
        <w:pStyle w:val="Zkladntextodsazen"/>
        <w:numPr>
          <w:ilvl w:val="1"/>
          <w:numId w:val="2"/>
        </w:numPr>
        <w:tabs>
          <w:tab w:val="clear" w:pos="495"/>
          <w:tab w:val="left" w:pos="567"/>
          <w:tab w:val="num" w:pos="851"/>
        </w:tabs>
        <w:spacing w:before="60" w:after="60" w:line="276" w:lineRule="auto"/>
        <w:ind w:left="567" w:hanging="567"/>
        <w:rPr>
          <w:rFonts w:ascii="Arial" w:hAnsi="Arial" w:cs="Arial"/>
          <w:sz w:val="22"/>
          <w:szCs w:val="22"/>
        </w:rPr>
      </w:pPr>
      <w:r w:rsidRPr="00A167F9">
        <w:rPr>
          <w:rFonts w:ascii="Arial" w:hAnsi="Arial" w:cs="Arial"/>
          <w:sz w:val="22"/>
          <w:szCs w:val="22"/>
        </w:rPr>
        <w:t>Zhotovitel souhlasí s případným uveřejněním podmínek, za jakých byla smlouva uzavřena v rozsahu dle zákona č. 134/2016 Sb.,</w:t>
      </w:r>
      <w:r w:rsidR="008569D5" w:rsidRPr="00A167F9">
        <w:rPr>
          <w:rFonts w:ascii="Arial" w:hAnsi="Arial" w:cs="Arial"/>
          <w:sz w:val="22"/>
          <w:szCs w:val="22"/>
        </w:rPr>
        <w:t xml:space="preserve"> o zadávání veřejných zakázek, v platném znění, zákona č. </w:t>
      </w:r>
      <w:r w:rsidR="00FC35E8" w:rsidRPr="00A167F9">
        <w:rPr>
          <w:rFonts w:ascii="Arial" w:hAnsi="Arial" w:cs="Arial"/>
          <w:sz w:val="22"/>
          <w:szCs w:val="22"/>
        </w:rPr>
        <w:t xml:space="preserve">340/2015 Sb., o registru smluv, v platném znění </w:t>
      </w:r>
      <w:r w:rsidRPr="00A167F9">
        <w:rPr>
          <w:rFonts w:ascii="Arial" w:hAnsi="Arial" w:cs="Arial"/>
          <w:sz w:val="22"/>
          <w:szCs w:val="22"/>
        </w:rPr>
        <w:t>a zákona č. 106/1999 Sb.</w:t>
      </w:r>
      <w:r w:rsidR="008569D5" w:rsidRPr="00A167F9">
        <w:rPr>
          <w:rFonts w:ascii="Arial" w:hAnsi="Arial" w:cs="Arial"/>
          <w:sz w:val="22"/>
          <w:szCs w:val="22"/>
        </w:rPr>
        <w:t>, o svobodném přístupu k informacím, v platném znění.</w:t>
      </w:r>
    </w:p>
    <w:p w14:paraId="55CBC7BA" w14:textId="77777777" w:rsidR="007F0438" w:rsidRPr="00A167F9" w:rsidRDefault="007F0438" w:rsidP="00420A19">
      <w:pPr>
        <w:pStyle w:val="Zkladntextodsazen"/>
        <w:numPr>
          <w:ilvl w:val="1"/>
          <w:numId w:val="2"/>
        </w:numPr>
        <w:tabs>
          <w:tab w:val="clear" w:pos="495"/>
          <w:tab w:val="num" w:pos="567"/>
        </w:tabs>
        <w:spacing w:before="60" w:after="60" w:line="276" w:lineRule="auto"/>
        <w:ind w:left="567" w:hanging="567"/>
        <w:rPr>
          <w:rFonts w:ascii="Arial" w:hAnsi="Arial" w:cs="Arial"/>
          <w:sz w:val="22"/>
          <w:szCs w:val="22"/>
        </w:rPr>
      </w:pPr>
      <w:r w:rsidRPr="00A167F9">
        <w:rPr>
          <w:rFonts w:ascii="Arial" w:hAnsi="Arial" w:cs="Arial"/>
          <w:sz w:val="22"/>
          <w:szCs w:val="22"/>
        </w:rPr>
        <w:lastRenderedPageBreak/>
        <w:t>Smluvní strany prohlašují, že žádná část smlouvy nenaplňuje znaky obchodního taj</w:t>
      </w:r>
      <w:r w:rsidR="00A167F9">
        <w:rPr>
          <w:rFonts w:ascii="Arial" w:hAnsi="Arial" w:cs="Arial"/>
          <w:sz w:val="22"/>
          <w:szCs w:val="22"/>
        </w:rPr>
        <w:t xml:space="preserve">emství dle </w:t>
      </w:r>
      <w:r w:rsidR="008569D5" w:rsidRPr="00A167F9">
        <w:rPr>
          <w:rFonts w:ascii="Arial" w:hAnsi="Arial" w:cs="Arial"/>
          <w:sz w:val="22"/>
          <w:szCs w:val="22"/>
        </w:rPr>
        <w:t>§ 504 zákona č. 89/2012</w:t>
      </w:r>
      <w:r w:rsidRPr="00A167F9">
        <w:rPr>
          <w:rFonts w:ascii="Arial" w:hAnsi="Arial" w:cs="Arial"/>
          <w:sz w:val="22"/>
          <w:szCs w:val="22"/>
        </w:rPr>
        <w:t xml:space="preserve"> Sb., občanský zákoník, </w:t>
      </w:r>
      <w:r w:rsidR="009C7DAF" w:rsidRPr="00A167F9">
        <w:rPr>
          <w:rFonts w:ascii="Arial" w:hAnsi="Arial" w:cs="Arial"/>
          <w:sz w:val="22"/>
          <w:szCs w:val="22"/>
        </w:rPr>
        <w:t xml:space="preserve">v platném znění. </w:t>
      </w:r>
    </w:p>
    <w:p w14:paraId="05BA0011" w14:textId="77777777" w:rsidR="00951D96" w:rsidRPr="00A167F9" w:rsidRDefault="007C1F4A" w:rsidP="00420A19">
      <w:pPr>
        <w:widowControl w:val="0"/>
        <w:numPr>
          <w:ilvl w:val="1"/>
          <w:numId w:val="2"/>
        </w:numPr>
        <w:tabs>
          <w:tab w:val="clear" w:pos="495"/>
          <w:tab w:val="left" w:pos="-2880"/>
          <w:tab w:val="num" w:pos="567"/>
        </w:tabs>
        <w:adjustRightInd w:val="0"/>
        <w:spacing w:before="60" w:after="60" w:line="276" w:lineRule="auto"/>
        <w:ind w:left="567" w:hanging="567"/>
        <w:jc w:val="both"/>
        <w:textAlignment w:val="baseline"/>
        <w:outlineLvl w:val="0"/>
        <w:rPr>
          <w:rFonts w:ascii="Arial" w:hAnsi="Arial" w:cs="Arial"/>
          <w:sz w:val="22"/>
          <w:szCs w:val="22"/>
        </w:rPr>
      </w:pPr>
      <w:r w:rsidRPr="00A167F9">
        <w:rPr>
          <w:rFonts w:ascii="Arial" w:hAnsi="Arial" w:cs="Arial"/>
          <w:sz w:val="22"/>
          <w:szCs w:val="22"/>
        </w:rPr>
        <w:t xml:space="preserve">V souladu s § 1801 zákona č. 89/2012 Sb., občanský zákoník, v platném znění, se ve smluvním vztahu založeném touto smlouvou vylučuje použití § 1799 a § 1800 </w:t>
      </w:r>
      <w:r w:rsidR="008569D5" w:rsidRPr="00A167F9">
        <w:rPr>
          <w:rFonts w:ascii="Arial" w:hAnsi="Arial" w:cs="Arial"/>
          <w:sz w:val="22"/>
          <w:szCs w:val="22"/>
        </w:rPr>
        <w:t>občanského zákoníku.</w:t>
      </w:r>
    </w:p>
    <w:p w14:paraId="4BA14951" w14:textId="77777777" w:rsidR="0019594F" w:rsidRPr="00220243" w:rsidRDefault="0019594F" w:rsidP="00420A19">
      <w:pPr>
        <w:pStyle w:val="Styl2"/>
        <w:numPr>
          <w:ilvl w:val="1"/>
          <w:numId w:val="2"/>
        </w:numPr>
        <w:tabs>
          <w:tab w:val="clear" w:pos="495"/>
          <w:tab w:val="num" w:pos="567"/>
        </w:tabs>
        <w:spacing w:after="60" w:line="276" w:lineRule="auto"/>
        <w:ind w:left="567" w:hanging="567"/>
        <w:rPr>
          <w:rFonts w:cs="Arial"/>
          <w:sz w:val="22"/>
          <w:szCs w:val="22"/>
        </w:rPr>
      </w:pPr>
      <w:r w:rsidRPr="00A167F9">
        <w:rPr>
          <w:rFonts w:cs="Arial"/>
          <w:sz w:val="22"/>
          <w:szCs w:val="22"/>
        </w:rPr>
        <w:t>Případná neplatnost některého ustanovení této smlouvy nemá za následek neplatnost ostatních ustanovení.</w:t>
      </w:r>
      <w:r w:rsidR="00C87154" w:rsidRPr="00A167F9">
        <w:rPr>
          <w:rFonts w:cs="Arial"/>
          <w:sz w:val="22"/>
          <w:szCs w:val="22"/>
        </w:rPr>
        <w:t xml:space="preserve"> V případě, že kterékoliv ustanovení této smlouvy se</w:t>
      </w:r>
      <w:r w:rsidR="00C87154" w:rsidRPr="00220243">
        <w:rPr>
          <w:rFonts w:cs="Arial"/>
          <w:sz w:val="22"/>
          <w:szCs w:val="22"/>
        </w:rPr>
        <w:t xml:space="preserve"> stane neúčinným nebo neplatným, smluvní strany se zavazují bez zbytečného odkladu nahradit takové ustanovení novým, které svým obsahem a smyslem odpovídá nejlépe obsahu a smyslu ustanovení původního.</w:t>
      </w:r>
    </w:p>
    <w:p w14:paraId="05868AA9" w14:textId="77777777" w:rsidR="00951D96" w:rsidRDefault="00951D96" w:rsidP="00420A19">
      <w:pPr>
        <w:numPr>
          <w:ilvl w:val="1"/>
          <w:numId w:val="2"/>
        </w:numPr>
        <w:tabs>
          <w:tab w:val="clear" w:pos="495"/>
          <w:tab w:val="num" w:pos="567"/>
        </w:tabs>
        <w:spacing w:before="120" w:after="60" w:line="276" w:lineRule="auto"/>
        <w:ind w:left="567" w:hanging="567"/>
        <w:jc w:val="both"/>
        <w:rPr>
          <w:rFonts w:ascii="Arial" w:hAnsi="Arial" w:cs="Arial"/>
          <w:sz w:val="22"/>
          <w:szCs w:val="22"/>
        </w:rPr>
      </w:pPr>
      <w:r w:rsidRPr="00220243">
        <w:rPr>
          <w:rFonts w:ascii="Arial" w:hAnsi="Arial" w:cs="Arial"/>
          <w:sz w:val="22"/>
          <w:szCs w:val="22"/>
        </w:rPr>
        <w:t>Smlouva se vyhotovuje v</w:t>
      </w:r>
      <w:r w:rsidR="00760531" w:rsidRPr="00220243">
        <w:rPr>
          <w:rFonts w:ascii="Arial" w:hAnsi="Arial" w:cs="Arial"/>
          <w:sz w:val="22"/>
          <w:szCs w:val="22"/>
        </w:rPr>
        <w:t> </w:t>
      </w:r>
      <w:r w:rsidR="000413DF">
        <w:rPr>
          <w:rFonts w:ascii="Arial" w:hAnsi="Arial" w:cs="Arial"/>
          <w:b/>
          <w:sz w:val="22"/>
          <w:szCs w:val="22"/>
        </w:rPr>
        <w:t>4</w:t>
      </w:r>
      <w:r w:rsidRPr="00220243">
        <w:rPr>
          <w:rFonts w:ascii="Arial" w:hAnsi="Arial" w:cs="Arial"/>
          <w:sz w:val="22"/>
          <w:szCs w:val="22"/>
        </w:rPr>
        <w:t xml:space="preserve"> vyhotoveních stejné právní síly, z nichž objednatel obdrží </w:t>
      </w:r>
      <w:r w:rsidR="000413DF">
        <w:rPr>
          <w:rFonts w:ascii="Arial" w:hAnsi="Arial" w:cs="Arial"/>
          <w:b/>
          <w:sz w:val="22"/>
          <w:szCs w:val="22"/>
        </w:rPr>
        <w:t>2</w:t>
      </w:r>
      <w:r w:rsidRPr="00220243">
        <w:rPr>
          <w:rFonts w:ascii="Arial" w:hAnsi="Arial" w:cs="Arial"/>
          <w:b/>
          <w:sz w:val="22"/>
          <w:szCs w:val="22"/>
        </w:rPr>
        <w:t xml:space="preserve"> </w:t>
      </w:r>
      <w:r w:rsidRPr="00220243">
        <w:rPr>
          <w:rFonts w:ascii="Arial" w:hAnsi="Arial" w:cs="Arial"/>
          <w:sz w:val="22"/>
          <w:szCs w:val="22"/>
        </w:rPr>
        <w:t xml:space="preserve">vyhotovení a zhotovitel obdrží </w:t>
      </w:r>
      <w:r w:rsidR="000413DF">
        <w:rPr>
          <w:rFonts w:ascii="Arial" w:hAnsi="Arial" w:cs="Arial"/>
          <w:b/>
          <w:sz w:val="22"/>
          <w:szCs w:val="22"/>
        </w:rPr>
        <w:t>2</w:t>
      </w:r>
      <w:r w:rsidRPr="00220243">
        <w:rPr>
          <w:rFonts w:ascii="Arial" w:hAnsi="Arial" w:cs="Arial"/>
          <w:sz w:val="22"/>
          <w:szCs w:val="22"/>
        </w:rPr>
        <w:t xml:space="preserve"> vyhotovení.</w:t>
      </w:r>
    </w:p>
    <w:p w14:paraId="15822DE5" w14:textId="77777777" w:rsidR="0034264E" w:rsidRDefault="0034264E" w:rsidP="0034264E">
      <w:pPr>
        <w:spacing w:before="120" w:after="60" w:line="276" w:lineRule="auto"/>
        <w:ind w:left="567"/>
        <w:jc w:val="both"/>
        <w:rPr>
          <w:rFonts w:ascii="Arial" w:hAnsi="Arial" w:cs="Arial"/>
          <w:sz w:val="22"/>
          <w:szCs w:val="22"/>
        </w:rPr>
      </w:pPr>
    </w:p>
    <w:p w14:paraId="3E275C05" w14:textId="77777777" w:rsidR="0034264E" w:rsidRPr="00220243" w:rsidRDefault="0034264E" w:rsidP="0034264E">
      <w:pPr>
        <w:spacing w:before="120" w:after="60" w:line="276" w:lineRule="auto"/>
        <w:ind w:left="567"/>
        <w:jc w:val="both"/>
        <w:rPr>
          <w:rFonts w:ascii="Arial" w:hAnsi="Arial" w:cs="Arial"/>
          <w:sz w:val="22"/>
          <w:szCs w:val="22"/>
        </w:rPr>
      </w:pPr>
    </w:p>
    <w:p w14:paraId="0701FDA4" w14:textId="77777777" w:rsidR="00572405" w:rsidRPr="00220243" w:rsidRDefault="00572405" w:rsidP="00420A19">
      <w:pPr>
        <w:pStyle w:val="Zkladntext"/>
        <w:tabs>
          <w:tab w:val="left" w:pos="5220"/>
        </w:tabs>
        <w:spacing w:after="60" w:line="276" w:lineRule="auto"/>
        <w:jc w:val="both"/>
        <w:rPr>
          <w:rFonts w:ascii="Arial" w:hAnsi="Arial" w:cs="Arial"/>
          <w:sz w:val="22"/>
          <w:szCs w:val="22"/>
        </w:rPr>
      </w:pPr>
    </w:p>
    <w:p w14:paraId="726C3D8A" w14:textId="77777777" w:rsidR="00951D96" w:rsidRPr="00220243" w:rsidRDefault="0019604A" w:rsidP="0027304F">
      <w:pPr>
        <w:pStyle w:val="Zkladntext"/>
        <w:tabs>
          <w:tab w:val="left" w:pos="5220"/>
        </w:tabs>
        <w:spacing w:after="60" w:line="276" w:lineRule="auto"/>
        <w:jc w:val="both"/>
        <w:rPr>
          <w:rFonts w:ascii="Arial" w:hAnsi="Arial" w:cs="Arial"/>
          <w:sz w:val="22"/>
          <w:szCs w:val="22"/>
        </w:rPr>
      </w:pPr>
      <w:r w:rsidRPr="0034264E">
        <w:rPr>
          <w:rFonts w:ascii="Arial" w:hAnsi="Arial" w:cs="Arial"/>
          <w:sz w:val="22"/>
          <w:szCs w:val="22"/>
        </w:rPr>
        <w:t>V</w:t>
      </w:r>
      <w:r w:rsidR="0034264E" w:rsidRPr="0034264E">
        <w:rPr>
          <w:rFonts w:ascii="Arial" w:hAnsi="Arial" w:cs="Arial"/>
          <w:sz w:val="22"/>
          <w:szCs w:val="22"/>
        </w:rPr>
        <w:t xml:space="preserve"> Rožnově p. R. 20. 01. </w:t>
      </w:r>
      <w:proofErr w:type="gramStart"/>
      <w:r w:rsidR="0034264E" w:rsidRPr="0034264E">
        <w:rPr>
          <w:rFonts w:ascii="Arial" w:hAnsi="Arial" w:cs="Arial"/>
          <w:sz w:val="22"/>
          <w:szCs w:val="22"/>
        </w:rPr>
        <w:t>2025</w:t>
      </w:r>
      <w:r w:rsidRPr="0034264E">
        <w:rPr>
          <w:rFonts w:ascii="Arial" w:hAnsi="Arial" w:cs="Arial"/>
          <w:sz w:val="22"/>
          <w:szCs w:val="22"/>
        </w:rPr>
        <w:t xml:space="preserve">                                </w:t>
      </w:r>
      <w:r w:rsidR="0034264E" w:rsidRPr="0034264E">
        <w:rPr>
          <w:rFonts w:ascii="Arial" w:hAnsi="Arial" w:cs="Arial"/>
          <w:sz w:val="22"/>
          <w:szCs w:val="22"/>
        </w:rPr>
        <w:t xml:space="preserve"> </w:t>
      </w:r>
      <w:r w:rsidRPr="0034264E">
        <w:rPr>
          <w:rFonts w:ascii="Arial" w:hAnsi="Arial" w:cs="Arial"/>
          <w:sz w:val="22"/>
          <w:szCs w:val="22"/>
        </w:rPr>
        <w:t xml:space="preserve"> </w:t>
      </w:r>
      <w:r w:rsidR="00B3463B" w:rsidRPr="0034264E">
        <w:rPr>
          <w:rFonts w:ascii="Arial" w:hAnsi="Arial" w:cs="Arial"/>
          <w:sz w:val="22"/>
          <w:szCs w:val="22"/>
        </w:rPr>
        <w:t>V</w:t>
      </w:r>
      <w:r w:rsidR="0034264E" w:rsidRPr="0034264E">
        <w:rPr>
          <w:rFonts w:ascii="Arial" w:hAnsi="Arial" w:cs="Arial"/>
          <w:sz w:val="22"/>
          <w:szCs w:val="22"/>
        </w:rPr>
        <w:t> </w:t>
      </w:r>
      <w:r w:rsidR="0034264E">
        <w:rPr>
          <w:rFonts w:ascii="Arial" w:hAnsi="Arial" w:cs="Arial"/>
          <w:sz w:val="22"/>
          <w:szCs w:val="22"/>
        </w:rPr>
        <w:t>Rožnově</w:t>
      </w:r>
      <w:proofErr w:type="gramEnd"/>
      <w:r w:rsidR="0034264E">
        <w:rPr>
          <w:rFonts w:ascii="Arial" w:hAnsi="Arial" w:cs="Arial"/>
          <w:sz w:val="22"/>
          <w:szCs w:val="22"/>
        </w:rPr>
        <w:t xml:space="preserve"> p. R. 20. 01. 2025</w:t>
      </w:r>
    </w:p>
    <w:p w14:paraId="3D81C37B" w14:textId="77777777" w:rsidR="00FB2FE9" w:rsidRDefault="00FB2FE9" w:rsidP="00420A19">
      <w:pPr>
        <w:pStyle w:val="Zkladntext"/>
        <w:spacing w:after="60" w:line="276" w:lineRule="auto"/>
        <w:jc w:val="both"/>
        <w:rPr>
          <w:rFonts w:ascii="Arial" w:hAnsi="Arial" w:cs="Arial"/>
          <w:sz w:val="22"/>
          <w:szCs w:val="22"/>
        </w:rPr>
      </w:pPr>
    </w:p>
    <w:p w14:paraId="36351256" w14:textId="77777777" w:rsidR="0034264E" w:rsidRDefault="0034264E" w:rsidP="00420A19">
      <w:pPr>
        <w:pStyle w:val="Zkladntext"/>
        <w:spacing w:after="60" w:line="276" w:lineRule="auto"/>
        <w:jc w:val="both"/>
        <w:rPr>
          <w:rFonts w:ascii="Arial" w:hAnsi="Arial" w:cs="Arial"/>
          <w:sz w:val="22"/>
          <w:szCs w:val="22"/>
        </w:rPr>
      </w:pPr>
    </w:p>
    <w:p w14:paraId="2D0D401D" w14:textId="77777777" w:rsidR="0034264E" w:rsidRDefault="0034264E" w:rsidP="00420A19">
      <w:pPr>
        <w:pStyle w:val="Zkladntext"/>
        <w:spacing w:after="60" w:line="276" w:lineRule="auto"/>
        <w:jc w:val="both"/>
        <w:rPr>
          <w:rFonts w:ascii="Arial" w:hAnsi="Arial" w:cs="Arial"/>
          <w:sz w:val="22"/>
          <w:szCs w:val="22"/>
        </w:rPr>
      </w:pPr>
    </w:p>
    <w:p w14:paraId="70616E53" w14:textId="77777777" w:rsidR="0034264E" w:rsidRDefault="0034264E" w:rsidP="00420A19">
      <w:pPr>
        <w:pStyle w:val="Zkladntext"/>
        <w:spacing w:after="60" w:line="276" w:lineRule="auto"/>
        <w:jc w:val="both"/>
        <w:rPr>
          <w:rFonts w:ascii="Arial" w:hAnsi="Arial" w:cs="Arial"/>
          <w:sz w:val="22"/>
          <w:szCs w:val="22"/>
        </w:rPr>
      </w:pPr>
    </w:p>
    <w:p w14:paraId="64D26587" w14:textId="77777777" w:rsidR="0034264E" w:rsidRPr="00220243" w:rsidRDefault="0034264E" w:rsidP="00420A19">
      <w:pPr>
        <w:pStyle w:val="Zkladntext"/>
        <w:spacing w:after="60" w:line="276" w:lineRule="auto"/>
        <w:jc w:val="both"/>
        <w:rPr>
          <w:rFonts w:ascii="Arial" w:hAnsi="Arial" w:cs="Arial"/>
          <w:sz w:val="22"/>
          <w:szCs w:val="22"/>
        </w:rPr>
      </w:pPr>
    </w:p>
    <w:p w14:paraId="768DE426" w14:textId="77777777" w:rsidR="00FB2FE9" w:rsidRPr="00220243" w:rsidRDefault="0019604A" w:rsidP="00420A19">
      <w:pPr>
        <w:pStyle w:val="Zkladntext"/>
        <w:spacing w:after="60" w:line="276" w:lineRule="auto"/>
        <w:jc w:val="both"/>
        <w:rPr>
          <w:rFonts w:ascii="Arial" w:hAnsi="Arial" w:cs="Arial"/>
          <w:sz w:val="22"/>
          <w:szCs w:val="22"/>
        </w:rPr>
      </w:pPr>
      <w:r w:rsidRPr="008972B4">
        <w:rPr>
          <w:rFonts w:ascii="Arial" w:hAnsi="Arial" w:cs="Arial"/>
          <w:sz w:val="22"/>
          <w:szCs w:val="22"/>
          <w:highlight w:val="black"/>
        </w:rPr>
        <w:t xml:space="preserve">Mgr. </w:t>
      </w:r>
      <w:r w:rsidR="0034264E" w:rsidRPr="008972B4">
        <w:rPr>
          <w:rFonts w:ascii="Arial" w:hAnsi="Arial" w:cs="Arial"/>
          <w:sz w:val="22"/>
          <w:szCs w:val="22"/>
          <w:highlight w:val="black"/>
        </w:rPr>
        <w:t xml:space="preserve">Romana </w:t>
      </w:r>
      <w:proofErr w:type="spellStart"/>
      <w:r w:rsidR="0034264E" w:rsidRPr="008972B4">
        <w:rPr>
          <w:rFonts w:ascii="Arial" w:hAnsi="Arial" w:cs="Arial"/>
          <w:sz w:val="22"/>
          <w:szCs w:val="22"/>
          <w:highlight w:val="black"/>
        </w:rPr>
        <w:t>Rybiařová</w:t>
      </w:r>
      <w:proofErr w:type="spellEnd"/>
      <w:r w:rsidR="001C5D93" w:rsidRPr="0034264E">
        <w:rPr>
          <w:rFonts w:ascii="Arial" w:hAnsi="Arial" w:cs="Arial"/>
          <w:sz w:val="22"/>
          <w:szCs w:val="22"/>
        </w:rPr>
        <w:tab/>
      </w:r>
      <w:r w:rsidR="001C5D93" w:rsidRPr="0034264E">
        <w:rPr>
          <w:rFonts w:ascii="Arial" w:hAnsi="Arial" w:cs="Arial"/>
          <w:sz w:val="22"/>
          <w:szCs w:val="22"/>
        </w:rPr>
        <w:tab/>
      </w:r>
      <w:r w:rsidR="001C5D93" w:rsidRPr="0034264E">
        <w:rPr>
          <w:rFonts w:ascii="Arial" w:hAnsi="Arial" w:cs="Arial"/>
          <w:sz w:val="22"/>
          <w:szCs w:val="22"/>
        </w:rPr>
        <w:tab/>
      </w:r>
      <w:r w:rsidR="001C5D93" w:rsidRPr="0034264E">
        <w:rPr>
          <w:rFonts w:ascii="Arial" w:hAnsi="Arial" w:cs="Arial"/>
          <w:sz w:val="22"/>
          <w:szCs w:val="22"/>
        </w:rPr>
        <w:tab/>
      </w:r>
      <w:r w:rsidR="0034264E" w:rsidRPr="008972B4">
        <w:rPr>
          <w:rFonts w:ascii="Arial" w:hAnsi="Arial" w:cs="Arial"/>
          <w:sz w:val="22"/>
          <w:szCs w:val="22"/>
          <w:highlight w:val="black"/>
        </w:rPr>
        <w:t>Bc. Lukáš Baratka</w:t>
      </w:r>
      <w:bookmarkStart w:id="12" w:name="_GoBack"/>
      <w:bookmarkEnd w:id="12"/>
    </w:p>
    <w:p w14:paraId="3C768C87" w14:textId="77777777" w:rsidR="0034264E" w:rsidRDefault="0034264E" w:rsidP="00420A19">
      <w:pPr>
        <w:pStyle w:val="Zkladntext"/>
        <w:spacing w:after="60" w:line="276" w:lineRule="auto"/>
        <w:jc w:val="both"/>
        <w:rPr>
          <w:rFonts w:ascii="Arial" w:hAnsi="Arial" w:cs="Arial"/>
          <w:sz w:val="22"/>
          <w:szCs w:val="22"/>
        </w:rPr>
      </w:pPr>
    </w:p>
    <w:p w14:paraId="2AF9E14C" w14:textId="77777777" w:rsidR="00951D96" w:rsidRPr="00220243" w:rsidRDefault="00B3463B" w:rsidP="00420A19">
      <w:pPr>
        <w:pStyle w:val="Zkladntext"/>
        <w:spacing w:after="60" w:line="276" w:lineRule="auto"/>
        <w:jc w:val="both"/>
        <w:rPr>
          <w:rFonts w:ascii="Arial" w:hAnsi="Arial" w:cs="Arial"/>
          <w:sz w:val="22"/>
          <w:szCs w:val="22"/>
        </w:rPr>
      </w:pPr>
      <w:r w:rsidRPr="00220243">
        <w:rPr>
          <w:rFonts w:ascii="Arial" w:hAnsi="Arial" w:cs="Arial"/>
          <w:sz w:val="22"/>
          <w:szCs w:val="22"/>
        </w:rPr>
        <w:t>____________________________</w:t>
      </w:r>
      <w:r w:rsidRPr="00220243">
        <w:rPr>
          <w:rFonts w:ascii="Arial" w:hAnsi="Arial" w:cs="Arial"/>
          <w:sz w:val="22"/>
          <w:szCs w:val="22"/>
        </w:rPr>
        <w:tab/>
      </w:r>
      <w:r w:rsidRPr="00220243">
        <w:rPr>
          <w:rFonts w:ascii="Arial" w:hAnsi="Arial" w:cs="Arial"/>
          <w:sz w:val="22"/>
          <w:szCs w:val="22"/>
        </w:rPr>
        <w:tab/>
      </w:r>
      <w:r w:rsidRPr="00220243">
        <w:rPr>
          <w:rFonts w:ascii="Arial" w:hAnsi="Arial" w:cs="Arial"/>
          <w:sz w:val="22"/>
          <w:szCs w:val="22"/>
        </w:rPr>
        <w:tab/>
        <w:t>__________________________</w:t>
      </w:r>
    </w:p>
    <w:p w14:paraId="4F44FAAC" w14:textId="77777777" w:rsidR="0027304F" w:rsidRDefault="00951D96" w:rsidP="00973A0B">
      <w:pPr>
        <w:pStyle w:val="Zkladntext"/>
        <w:tabs>
          <w:tab w:val="left" w:pos="5220"/>
        </w:tabs>
        <w:spacing w:after="60" w:line="276" w:lineRule="auto"/>
        <w:jc w:val="both"/>
        <w:rPr>
          <w:rFonts w:ascii="Arial" w:hAnsi="Arial" w:cs="Arial"/>
          <w:b/>
          <w:sz w:val="22"/>
          <w:szCs w:val="22"/>
          <w:u w:val="single"/>
        </w:rPr>
      </w:pPr>
      <w:proofErr w:type="gramStart"/>
      <w:r w:rsidRPr="00220243">
        <w:rPr>
          <w:rFonts w:ascii="Arial" w:hAnsi="Arial" w:cs="Arial"/>
          <w:sz w:val="22"/>
          <w:szCs w:val="22"/>
        </w:rPr>
        <w:t xml:space="preserve">Objednatel </w:t>
      </w:r>
      <w:r w:rsidR="00C26DA8">
        <w:rPr>
          <w:rFonts w:ascii="Arial" w:hAnsi="Arial" w:cs="Arial"/>
          <w:sz w:val="22"/>
          <w:szCs w:val="22"/>
        </w:rPr>
        <w:t xml:space="preserve">                                                               Zhotovitel</w:t>
      </w:r>
      <w:proofErr w:type="gramEnd"/>
    </w:p>
    <w:p w14:paraId="24517F10" w14:textId="77777777" w:rsidR="00C26DA8" w:rsidRDefault="00C26DA8" w:rsidP="00B42588">
      <w:pPr>
        <w:jc w:val="center"/>
        <w:rPr>
          <w:rFonts w:ascii="Arial" w:hAnsi="Arial" w:cs="Arial"/>
          <w:b/>
          <w:sz w:val="22"/>
          <w:szCs w:val="22"/>
          <w:u w:val="single"/>
        </w:rPr>
      </w:pPr>
    </w:p>
    <w:p w14:paraId="658455D6" w14:textId="77777777" w:rsidR="00C26DA8" w:rsidRDefault="00C26DA8" w:rsidP="00B42588">
      <w:pPr>
        <w:jc w:val="center"/>
        <w:rPr>
          <w:rFonts w:ascii="Arial" w:hAnsi="Arial" w:cs="Arial"/>
          <w:b/>
          <w:sz w:val="22"/>
          <w:szCs w:val="22"/>
          <w:u w:val="single"/>
        </w:rPr>
      </w:pPr>
    </w:p>
    <w:p w14:paraId="20DDE875" w14:textId="77777777" w:rsidR="00C26DA8" w:rsidRDefault="00C26DA8" w:rsidP="00B42588">
      <w:pPr>
        <w:jc w:val="center"/>
        <w:rPr>
          <w:rFonts w:ascii="Arial" w:hAnsi="Arial" w:cs="Arial"/>
          <w:b/>
          <w:sz w:val="22"/>
          <w:szCs w:val="22"/>
          <w:u w:val="single"/>
        </w:rPr>
      </w:pPr>
    </w:p>
    <w:p w14:paraId="7C2B91B0" w14:textId="77777777" w:rsidR="00C26DA8" w:rsidRDefault="00C26DA8" w:rsidP="00B42588">
      <w:pPr>
        <w:jc w:val="center"/>
        <w:rPr>
          <w:rFonts w:ascii="Arial" w:hAnsi="Arial" w:cs="Arial"/>
          <w:b/>
          <w:sz w:val="22"/>
          <w:szCs w:val="22"/>
          <w:u w:val="single"/>
        </w:rPr>
      </w:pPr>
    </w:p>
    <w:sectPr w:rsidR="00C26DA8">
      <w:headerReference w:type="even" r:id="rId11"/>
      <w:headerReference w:type="default" r:id="rId12"/>
      <w:footerReference w:type="even" r:id="rId13"/>
      <w:footerReference w:type="default" r:id="rId14"/>
      <w:headerReference w:type="first" r:id="rId15"/>
      <w:footerReference w:type="first" r:id="rId16"/>
      <w:pgSz w:w="11906" w:h="16838"/>
      <w:pgMar w:top="125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CD966" w16cex:dateUtc="2025-01-23T14:06:00Z"/>
  <w16cex:commentExtensible w16cex:durableId="2B3CD9D1" w16cex:dateUtc="2025-01-23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C0F64" w16cid:durableId="2B3B6666"/>
  <w16cid:commentId w16cid:paraId="14C06EF5" w16cid:durableId="2B3CD966"/>
  <w16cid:commentId w16cid:paraId="0C39100D" w16cid:durableId="2B3A50D4"/>
  <w16cid:commentId w16cid:paraId="042983EA" w16cid:durableId="2B3B61FF"/>
  <w16cid:commentId w16cid:paraId="47B65C88" w16cid:durableId="2B3A50EF"/>
  <w16cid:commentId w16cid:paraId="3A08B3E9" w16cid:durableId="2B3B61CB"/>
  <w16cid:commentId w16cid:paraId="7AEAB7B3" w16cid:durableId="2B3A4D38"/>
  <w16cid:commentId w16cid:paraId="199647DD" w16cid:durableId="2B3B67AF"/>
  <w16cid:commentId w16cid:paraId="4C431F3C" w16cid:durableId="2B3A4E43"/>
  <w16cid:commentId w16cid:paraId="46120D4C" w16cid:durableId="2B3B6519"/>
  <w16cid:commentId w16cid:paraId="24A0B01E" w16cid:durableId="2B3CD9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5001" w14:textId="77777777" w:rsidR="00A40417" w:rsidRDefault="00A40417">
      <w:r>
        <w:separator/>
      </w:r>
    </w:p>
  </w:endnote>
  <w:endnote w:type="continuationSeparator" w:id="0">
    <w:p w14:paraId="773EFFB3" w14:textId="77777777" w:rsidR="00A40417" w:rsidRDefault="00A4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ource Sans Pro">
    <w:altName w:val="Sans Serif Collection"/>
    <w:charset w:val="00"/>
    <w:family w:val="swiss"/>
    <w:pitch w:val="variable"/>
    <w:sig w:usb0="00000001"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4129" w14:textId="77777777" w:rsidR="000C73F5" w:rsidRDefault="000C73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2270" w14:textId="77777777" w:rsidR="00494824" w:rsidRDefault="00494824"/>
  <w:p w14:paraId="69DCF5A2" w14:textId="3F30F3F3" w:rsidR="00494824" w:rsidRPr="00B63AFF" w:rsidRDefault="00494824">
    <w:pPr>
      <w:pStyle w:val="Zpat"/>
      <w:jc w:val="center"/>
      <w:rPr>
        <w:rStyle w:val="slostrnky"/>
      </w:rPr>
    </w:pPr>
    <w:r w:rsidRPr="00B63AFF">
      <w:rPr>
        <w:rStyle w:val="slostrnky"/>
      </w:rPr>
      <w:fldChar w:fldCharType="begin"/>
    </w:r>
    <w:r w:rsidRPr="00B63AFF">
      <w:rPr>
        <w:rStyle w:val="slostrnky"/>
      </w:rPr>
      <w:instrText xml:space="preserve"> PAGE </w:instrText>
    </w:r>
    <w:r w:rsidRPr="00B63AFF">
      <w:rPr>
        <w:rStyle w:val="slostrnky"/>
      </w:rPr>
      <w:fldChar w:fldCharType="separate"/>
    </w:r>
    <w:r w:rsidR="008972B4">
      <w:rPr>
        <w:rStyle w:val="slostrnky"/>
        <w:noProof/>
      </w:rPr>
      <w:t>2</w:t>
    </w:r>
    <w:r w:rsidRPr="00B63AFF">
      <w:rPr>
        <w:rStyle w:val="slostrnky"/>
      </w:rPr>
      <w:fldChar w:fldCharType="end"/>
    </w:r>
  </w:p>
  <w:p w14:paraId="5CC8249D" w14:textId="77777777" w:rsidR="00BD7CD6" w:rsidRPr="00A33933" w:rsidRDefault="00B63AFF">
    <w:pPr>
      <w:pStyle w:val="Zpat"/>
      <w:jc w:val="center"/>
      <w:rPr>
        <w:color w:val="FFFFFF"/>
      </w:rPr>
    </w:pPr>
    <w:r w:rsidRPr="00A33933">
      <w:rPr>
        <w:rStyle w:val="slostrnky"/>
        <w:color w:val="FFFFFF"/>
      </w:rPr>
      <w:t xml:space="preserve">Verze </w:t>
    </w:r>
    <w:r w:rsidR="0046791B" w:rsidRPr="00A33933">
      <w:rPr>
        <w:rStyle w:val="slostrnky"/>
        <w:color w:val="FFFFFF"/>
      </w:rPr>
      <w:t>07_01_2021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D699" w14:textId="77777777" w:rsidR="000C73F5" w:rsidRDefault="000C73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1DD7" w14:textId="77777777" w:rsidR="00A40417" w:rsidRDefault="00A40417">
      <w:r>
        <w:separator/>
      </w:r>
    </w:p>
  </w:footnote>
  <w:footnote w:type="continuationSeparator" w:id="0">
    <w:p w14:paraId="4CB084D4" w14:textId="77777777" w:rsidR="00A40417" w:rsidRDefault="00A4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ED78" w14:textId="77777777" w:rsidR="000C73F5" w:rsidRDefault="000C73F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5E19" w14:textId="77777777" w:rsidR="00494824" w:rsidRPr="00E15DD2" w:rsidRDefault="00494824">
    <w:pPr>
      <w:pStyle w:val="Zhlav"/>
      <w:jc w:val="center"/>
      <w:rPr>
        <w:rFonts w:ascii="Arial" w:hAnsi="Arial" w:cs="Arial"/>
        <w:b/>
        <w:szCs w:val="24"/>
      </w:rPr>
    </w:pPr>
    <w:r>
      <w:rPr>
        <w:rFonts w:ascii="Arial" w:hAnsi="Arial" w:cs="Arial"/>
        <w:b/>
        <w:sz w:val="32"/>
        <w:szCs w:val="32"/>
      </w:rPr>
      <w:tab/>
    </w:r>
    <w:r>
      <w:rPr>
        <w:rFonts w:ascii="Arial" w:hAnsi="Arial" w:cs="Arial"/>
        <w:b/>
        <w:sz w:val="32"/>
        <w:szCs w:val="32"/>
      </w:rPr>
      <w:tab/>
    </w:r>
  </w:p>
  <w:p w14:paraId="0A13C2F9" w14:textId="77777777" w:rsidR="00494824" w:rsidRDefault="00494824" w:rsidP="001503AA">
    <w:pPr>
      <w:pStyle w:val="Zhlav"/>
      <w:jc w:val="center"/>
      <w:rPr>
        <w:rFonts w:ascii="Arial" w:hAnsi="Arial" w:cs="Arial"/>
        <w:b/>
        <w:sz w:val="32"/>
        <w:szCs w:val="32"/>
      </w:rPr>
    </w:pPr>
  </w:p>
  <w:p w14:paraId="332B6E6C" w14:textId="77777777" w:rsidR="00494824" w:rsidRDefault="00494824" w:rsidP="0059364F">
    <w:pPr>
      <w:pStyle w:val="Zhlav"/>
      <w:tabs>
        <w:tab w:val="clear" w:pos="4536"/>
      </w:tabs>
      <w:jc w:val="center"/>
    </w:pPr>
    <w:r>
      <w:rPr>
        <w:rFonts w:ascii="Arial" w:hAnsi="Arial" w:cs="Arial"/>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FCF95" w14:textId="77777777" w:rsidR="000C73F5" w:rsidRDefault="000C73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702"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 w15:restartNumberingAfterBreak="0">
    <w:nsid w:val="10900F17"/>
    <w:multiLevelType w:val="hybridMultilevel"/>
    <w:tmpl w:val="C1C8A8A8"/>
    <w:lvl w:ilvl="0" w:tplc="BEB0E024">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E07ED6"/>
    <w:multiLevelType w:val="hybridMultilevel"/>
    <w:tmpl w:val="B936EE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25F2B2D"/>
    <w:multiLevelType w:val="multilevel"/>
    <w:tmpl w:val="B420E618"/>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287" w:hanging="720"/>
      </w:pPr>
      <w:rPr>
        <w:rFonts w:hint="default"/>
        <w:b w:val="0"/>
        <w:strike w:val="0"/>
        <w:sz w:val="20"/>
        <w:szCs w:val="2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5802783"/>
    <w:multiLevelType w:val="multilevel"/>
    <w:tmpl w:val="998E7308"/>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0557D3"/>
    <w:multiLevelType w:val="multilevel"/>
    <w:tmpl w:val="8CC01932"/>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51E217E3"/>
    <w:multiLevelType w:val="multilevel"/>
    <w:tmpl w:val="CBD09D9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2"/>
  </w:num>
  <w:num w:numId="2">
    <w:abstractNumId w:val="9"/>
  </w:num>
  <w:num w:numId="3">
    <w:abstractNumId w:val="11"/>
  </w:num>
  <w:num w:numId="4">
    <w:abstractNumId w:val="3"/>
  </w:num>
  <w:num w:numId="5">
    <w:abstractNumId w:val="14"/>
  </w:num>
  <w:num w:numId="6">
    <w:abstractNumId w:val="10"/>
  </w:num>
  <w:num w:numId="7">
    <w:abstractNumId w:val="15"/>
  </w:num>
  <w:num w:numId="8">
    <w:abstractNumId w:val="5"/>
  </w:num>
  <w:num w:numId="9">
    <w:abstractNumId w:val="2"/>
  </w:num>
  <w:num w:numId="10">
    <w:abstractNumId w:val="8"/>
  </w:num>
  <w:num w:numId="11">
    <w:abstractNumId w:val="13"/>
  </w:num>
  <w:num w:numId="12">
    <w:abstractNumId w:val="6"/>
  </w:num>
  <w:num w:numId="13">
    <w:abstractNumId w:val="4"/>
  </w:num>
  <w:num w:numId="14">
    <w:abstractNumId w:val="1"/>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4E"/>
    <w:rsid w:val="000012EA"/>
    <w:rsid w:val="000013C7"/>
    <w:rsid w:val="0000359B"/>
    <w:rsid w:val="0000496C"/>
    <w:rsid w:val="00005DB7"/>
    <w:rsid w:val="00006D17"/>
    <w:rsid w:val="00007A62"/>
    <w:rsid w:val="000118D9"/>
    <w:rsid w:val="00020AEE"/>
    <w:rsid w:val="000236AD"/>
    <w:rsid w:val="0002470B"/>
    <w:rsid w:val="00024791"/>
    <w:rsid w:val="000251D7"/>
    <w:rsid w:val="00025830"/>
    <w:rsid w:val="00027928"/>
    <w:rsid w:val="000406A3"/>
    <w:rsid w:val="00040D10"/>
    <w:rsid w:val="000413DF"/>
    <w:rsid w:val="0004158C"/>
    <w:rsid w:val="0004338B"/>
    <w:rsid w:val="000474DA"/>
    <w:rsid w:val="00050989"/>
    <w:rsid w:val="00050D3D"/>
    <w:rsid w:val="0005146A"/>
    <w:rsid w:val="0005363F"/>
    <w:rsid w:val="00060E25"/>
    <w:rsid w:val="000638B8"/>
    <w:rsid w:val="000658A1"/>
    <w:rsid w:val="00065B43"/>
    <w:rsid w:val="00066BF9"/>
    <w:rsid w:val="000721A8"/>
    <w:rsid w:val="00074D50"/>
    <w:rsid w:val="000841DC"/>
    <w:rsid w:val="00085467"/>
    <w:rsid w:val="000913E5"/>
    <w:rsid w:val="00095518"/>
    <w:rsid w:val="00096815"/>
    <w:rsid w:val="000971E5"/>
    <w:rsid w:val="00097A1F"/>
    <w:rsid w:val="000A32E0"/>
    <w:rsid w:val="000A4C51"/>
    <w:rsid w:val="000A75A2"/>
    <w:rsid w:val="000B1082"/>
    <w:rsid w:val="000B1582"/>
    <w:rsid w:val="000B2727"/>
    <w:rsid w:val="000B2F83"/>
    <w:rsid w:val="000B52AD"/>
    <w:rsid w:val="000B6000"/>
    <w:rsid w:val="000B70C9"/>
    <w:rsid w:val="000C14BB"/>
    <w:rsid w:val="000C23F1"/>
    <w:rsid w:val="000C73F5"/>
    <w:rsid w:val="000D14F2"/>
    <w:rsid w:val="000D634E"/>
    <w:rsid w:val="000F171D"/>
    <w:rsid w:val="000F5719"/>
    <w:rsid w:val="001008BD"/>
    <w:rsid w:val="001019DF"/>
    <w:rsid w:val="001025F9"/>
    <w:rsid w:val="00103644"/>
    <w:rsid w:val="001108CE"/>
    <w:rsid w:val="0011102C"/>
    <w:rsid w:val="001201D0"/>
    <w:rsid w:val="00123D4C"/>
    <w:rsid w:val="0012431A"/>
    <w:rsid w:val="00126991"/>
    <w:rsid w:val="00135AD6"/>
    <w:rsid w:val="00140A72"/>
    <w:rsid w:val="00142DFD"/>
    <w:rsid w:val="001503AA"/>
    <w:rsid w:val="00150660"/>
    <w:rsid w:val="00150E60"/>
    <w:rsid w:val="00152EE2"/>
    <w:rsid w:val="00155622"/>
    <w:rsid w:val="001674FC"/>
    <w:rsid w:val="00167751"/>
    <w:rsid w:val="001702DD"/>
    <w:rsid w:val="00171F3B"/>
    <w:rsid w:val="0017223C"/>
    <w:rsid w:val="001756C7"/>
    <w:rsid w:val="00177CEC"/>
    <w:rsid w:val="00180A3D"/>
    <w:rsid w:val="00182C85"/>
    <w:rsid w:val="00184849"/>
    <w:rsid w:val="001876D1"/>
    <w:rsid w:val="00191F86"/>
    <w:rsid w:val="0019436B"/>
    <w:rsid w:val="00195442"/>
    <w:rsid w:val="0019594F"/>
    <w:rsid w:val="00195E9C"/>
    <w:rsid w:val="0019604A"/>
    <w:rsid w:val="001965C4"/>
    <w:rsid w:val="001966BC"/>
    <w:rsid w:val="001A1D67"/>
    <w:rsid w:val="001A2547"/>
    <w:rsid w:val="001A324E"/>
    <w:rsid w:val="001A3CD4"/>
    <w:rsid w:val="001A7812"/>
    <w:rsid w:val="001B3BB1"/>
    <w:rsid w:val="001B481B"/>
    <w:rsid w:val="001C141A"/>
    <w:rsid w:val="001C290D"/>
    <w:rsid w:val="001C3137"/>
    <w:rsid w:val="001C5D93"/>
    <w:rsid w:val="001D405A"/>
    <w:rsid w:val="001D49A2"/>
    <w:rsid w:val="001D4BF6"/>
    <w:rsid w:val="001E50A4"/>
    <w:rsid w:val="001E5516"/>
    <w:rsid w:val="001F0A28"/>
    <w:rsid w:val="001F1F7C"/>
    <w:rsid w:val="001F6D6F"/>
    <w:rsid w:val="00201ABE"/>
    <w:rsid w:val="00203AA9"/>
    <w:rsid w:val="00210848"/>
    <w:rsid w:val="00211507"/>
    <w:rsid w:val="00214491"/>
    <w:rsid w:val="00216B6F"/>
    <w:rsid w:val="00220243"/>
    <w:rsid w:val="0022680E"/>
    <w:rsid w:val="00231585"/>
    <w:rsid w:val="0023393E"/>
    <w:rsid w:val="00234E25"/>
    <w:rsid w:val="00235746"/>
    <w:rsid w:val="0023611F"/>
    <w:rsid w:val="0024164D"/>
    <w:rsid w:val="00242A08"/>
    <w:rsid w:val="0024378C"/>
    <w:rsid w:val="00244E1C"/>
    <w:rsid w:val="0025114E"/>
    <w:rsid w:val="00251B1B"/>
    <w:rsid w:val="0025239F"/>
    <w:rsid w:val="00252A3A"/>
    <w:rsid w:val="00256A73"/>
    <w:rsid w:val="00257C46"/>
    <w:rsid w:val="002632FA"/>
    <w:rsid w:val="0026513C"/>
    <w:rsid w:val="0027304F"/>
    <w:rsid w:val="002738E4"/>
    <w:rsid w:val="0027504D"/>
    <w:rsid w:val="0027509F"/>
    <w:rsid w:val="002758DB"/>
    <w:rsid w:val="00281696"/>
    <w:rsid w:val="00281D96"/>
    <w:rsid w:val="00281E7F"/>
    <w:rsid w:val="002824B4"/>
    <w:rsid w:val="00282A1B"/>
    <w:rsid w:val="00282F19"/>
    <w:rsid w:val="00285011"/>
    <w:rsid w:val="00287CA9"/>
    <w:rsid w:val="00290B11"/>
    <w:rsid w:val="00292B22"/>
    <w:rsid w:val="00293636"/>
    <w:rsid w:val="002944EF"/>
    <w:rsid w:val="002961EE"/>
    <w:rsid w:val="002A1E7E"/>
    <w:rsid w:val="002A5687"/>
    <w:rsid w:val="002A74B6"/>
    <w:rsid w:val="002B2BF7"/>
    <w:rsid w:val="002B3242"/>
    <w:rsid w:val="002B416A"/>
    <w:rsid w:val="002C2545"/>
    <w:rsid w:val="002C3A89"/>
    <w:rsid w:val="002D677A"/>
    <w:rsid w:val="002D6D77"/>
    <w:rsid w:val="002E36EF"/>
    <w:rsid w:val="002E4397"/>
    <w:rsid w:val="002E4727"/>
    <w:rsid w:val="002E6346"/>
    <w:rsid w:val="002F0BBD"/>
    <w:rsid w:val="002F298F"/>
    <w:rsid w:val="002F2D30"/>
    <w:rsid w:val="002F6456"/>
    <w:rsid w:val="00300CF5"/>
    <w:rsid w:val="00301D8D"/>
    <w:rsid w:val="00311DE9"/>
    <w:rsid w:val="0031216E"/>
    <w:rsid w:val="003126A3"/>
    <w:rsid w:val="00316EB5"/>
    <w:rsid w:val="00317045"/>
    <w:rsid w:val="003176D7"/>
    <w:rsid w:val="00323181"/>
    <w:rsid w:val="00327D46"/>
    <w:rsid w:val="00332233"/>
    <w:rsid w:val="0033427F"/>
    <w:rsid w:val="0034021D"/>
    <w:rsid w:val="0034264E"/>
    <w:rsid w:val="00342DED"/>
    <w:rsid w:val="003444C7"/>
    <w:rsid w:val="0034719C"/>
    <w:rsid w:val="00350A13"/>
    <w:rsid w:val="00350C09"/>
    <w:rsid w:val="00354D7C"/>
    <w:rsid w:val="0035544A"/>
    <w:rsid w:val="003611DD"/>
    <w:rsid w:val="00363487"/>
    <w:rsid w:val="00363564"/>
    <w:rsid w:val="00363CA0"/>
    <w:rsid w:val="00365CAD"/>
    <w:rsid w:val="00366E25"/>
    <w:rsid w:val="00372FA9"/>
    <w:rsid w:val="0037318D"/>
    <w:rsid w:val="00376E7D"/>
    <w:rsid w:val="00377ADF"/>
    <w:rsid w:val="00381AD4"/>
    <w:rsid w:val="0038296E"/>
    <w:rsid w:val="00384526"/>
    <w:rsid w:val="003861EA"/>
    <w:rsid w:val="003900B7"/>
    <w:rsid w:val="00390229"/>
    <w:rsid w:val="00390486"/>
    <w:rsid w:val="00390BF1"/>
    <w:rsid w:val="0039298C"/>
    <w:rsid w:val="00393AC7"/>
    <w:rsid w:val="003941C3"/>
    <w:rsid w:val="00395BD8"/>
    <w:rsid w:val="00397CF7"/>
    <w:rsid w:val="003A15CF"/>
    <w:rsid w:val="003A47AD"/>
    <w:rsid w:val="003A551B"/>
    <w:rsid w:val="003A70B7"/>
    <w:rsid w:val="003B5C1A"/>
    <w:rsid w:val="003B5F4D"/>
    <w:rsid w:val="003C13D0"/>
    <w:rsid w:val="003C1AF3"/>
    <w:rsid w:val="003C3387"/>
    <w:rsid w:val="003C4A68"/>
    <w:rsid w:val="003C59D4"/>
    <w:rsid w:val="003C5D0C"/>
    <w:rsid w:val="003C68E2"/>
    <w:rsid w:val="003D3BA2"/>
    <w:rsid w:val="003D4828"/>
    <w:rsid w:val="003D4B41"/>
    <w:rsid w:val="003E0918"/>
    <w:rsid w:val="003E3692"/>
    <w:rsid w:val="003E7060"/>
    <w:rsid w:val="003F0001"/>
    <w:rsid w:val="003F2B4E"/>
    <w:rsid w:val="003F4B2C"/>
    <w:rsid w:val="003F7C03"/>
    <w:rsid w:val="00403A99"/>
    <w:rsid w:val="0040580D"/>
    <w:rsid w:val="0041471B"/>
    <w:rsid w:val="00414D77"/>
    <w:rsid w:val="00420754"/>
    <w:rsid w:val="00420A19"/>
    <w:rsid w:val="00421782"/>
    <w:rsid w:val="00422596"/>
    <w:rsid w:val="0042394B"/>
    <w:rsid w:val="00423ED5"/>
    <w:rsid w:val="0042469C"/>
    <w:rsid w:val="00425721"/>
    <w:rsid w:val="00430B14"/>
    <w:rsid w:val="004314E6"/>
    <w:rsid w:val="004339C4"/>
    <w:rsid w:val="0043407A"/>
    <w:rsid w:val="00435127"/>
    <w:rsid w:val="00437E8B"/>
    <w:rsid w:val="00440F3D"/>
    <w:rsid w:val="0044154E"/>
    <w:rsid w:val="00443923"/>
    <w:rsid w:val="004467C6"/>
    <w:rsid w:val="0044769C"/>
    <w:rsid w:val="00450350"/>
    <w:rsid w:val="00452244"/>
    <w:rsid w:val="0045604D"/>
    <w:rsid w:val="00456E42"/>
    <w:rsid w:val="004607EC"/>
    <w:rsid w:val="004655F2"/>
    <w:rsid w:val="0046610A"/>
    <w:rsid w:val="0046791B"/>
    <w:rsid w:val="0047083D"/>
    <w:rsid w:val="0047561D"/>
    <w:rsid w:val="00476E5A"/>
    <w:rsid w:val="00485B9A"/>
    <w:rsid w:val="004906DB"/>
    <w:rsid w:val="00494824"/>
    <w:rsid w:val="00494953"/>
    <w:rsid w:val="00494D6A"/>
    <w:rsid w:val="00494E4F"/>
    <w:rsid w:val="00496D40"/>
    <w:rsid w:val="004A3C2D"/>
    <w:rsid w:val="004A3DB1"/>
    <w:rsid w:val="004A6254"/>
    <w:rsid w:val="004B2BA5"/>
    <w:rsid w:val="004B65CD"/>
    <w:rsid w:val="004C35A3"/>
    <w:rsid w:val="004D2363"/>
    <w:rsid w:val="004D3D9B"/>
    <w:rsid w:val="004D7DEA"/>
    <w:rsid w:val="004E01E3"/>
    <w:rsid w:val="004E0F7D"/>
    <w:rsid w:val="004E1E08"/>
    <w:rsid w:val="004E2285"/>
    <w:rsid w:val="004E2587"/>
    <w:rsid w:val="004E39FC"/>
    <w:rsid w:val="004E42A0"/>
    <w:rsid w:val="004E5E4E"/>
    <w:rsid w:val="004F0EDB"/>
    <w:rsid w:val="00500473"/>
    <w:rsid w:val="00501D81"/>
    <w:rsid w:val="00503712"/>
    <w:rsid w:val="00504FC1"/>
    <w:rsid w:val="00506B9E"/>
    <w:rsid w:val="00512C0C"/>
    <w:rsid w:val="00515A9C"/>
    <w:rsid w:val="00516981"/>
    <w:rsid w:val="005175C7"/>
    <w:rsid w:val="0052298A"/>
    <w:rsid w:val="00522BFA"/>
    <w:rsid w:val="00523209"/>
    <w:rsid w:val="00531386"/>
    <w:rsid w:val="005347E7"/>
    <w:rsid w:val="0054074E"/>
    <w:rsid w:val="00541066"/>
    <w:rsid w:val="005421BC"/>
    <w:rsid w:val="005432AF"/>
    <w:rsid w:val="00544055"/>
    <w:rsid w:val="00553351"/>
    <w:rsid w:val="00554D86"/>
    <w:rsid w:val="00556215"/>
    <w:rsid w:val="005569E0"/>
    <w:rsid w:val="005620DA"/>
    <w:rsid w:val="005639D2"/>
    <w:rsid w:val="005641E2"/>
    <w:rsid w:val="0056528A"/>
    <w:rsid w:val="0057239B"/>
    <w:rsid w:val="00572405"/>
    <w:rsid w:val="00572E02"/>
    <w:rsid w:val="00573585"/>
    <w:rsid w:val="00573D3A"/>
    <w:rsid w:val="00573EEC"/>
    <w:rsid w:val="005757FA"/>
    <w:rsid w:val="005811DC"/>
    <w:rsid w:val="0058187F"/>
    <w:rsid w:val="00583DFB"/>
    <w:rsid w:val="00585541"/>
    <w:rsid w:val="00590623"/>
    <w:rsid w:val="0059208A"/>
    <w:rsid w:val="00592F27"/>
    <w:rsid w:val="0059364F"/>
    <w:rsid w:val="00593FC9"/>
    <w:rsid w:val="005A1CD6"/>
    <w:rsid w:val="005A3D38"/>
    <w:rsid w:val="005A4D96"/>
    <w:rsid w:val="005A58CC"/>
    <w:rsid w:val="005A6B9A"/>
    <w:rsid w:val="005C0B35"/>
    <w:rsid w:val="005C1AA9"/>
    <w:rsid w:val="005C38E2"/>
    <w:rsid w:val="005C6BB8"/>
    <w:rsid w:val="005D7BF6"/>
    <w:rsid w:val="005D7FE9"/>
    <w:rsid w:val="005E3408"/>
    <w:rsid w:val="005E5047"/>
    <w:rsid w:val="005E71D6"/>
    <w:rsid w:val="005F199C"/>
    <w:rsid w:val="005F2527"/>
    <w:rsid w:val="00601296"/>
    <w:rsid w:val="006038F1"/>
    <w:rsid w:val="00610585"/>
    <w:rsid w:val="00615508"/>
    <w:rsid w:val="00616D23"/>
    <w:rsid w:val="00617E01"/>
    <w:rsid w:val="00625BCC"/>
    <w:rsid w:val="00640B48"/>
    <w:rsid w:val="00640C32"/>
    <w:rsid w:val="00641C72"/>
    <w:rsid w:val="006429F5"/>
    <w:rsid w:val="00643502"/>
    <w:rsid w:val="006439F6"/>
    <w:rsid w:val="00644FC6"/>
    <w:rsid w:val="00646B58"/>
    <w:rsid w:val="006524B3"/>
    <w:rsid w:val="006546A6"/>
    <w:rsid w:val="00654C69"/>
    <w:rsid w:val="00661835"/>
    <w:rsid w:val="006632D1"/>
    <w:rsid w:val="00663381"/>
    <w:rsid w:val="00667044"/>
    <w:rsid w:val="006673EB"/>
    <w:rsid w:val="006701AA"/>
    <w:rsid w:val="006714F3"/>
    <w:rsid w:val="006739F4"/>
    <w:rsid w:val="006769B1"/>
    <w:rsid w:val="00677144"/>
    <w:rsid w:val="0068440C"/>
    <w:rsid w:val="00685652"/>
    <w:rsid w:val="006871AB"/>
    <w:rsid w:val="00690E89"/>
    <w:rsid w:val="00692820"/>
    <w:rsid w:val="006944FC"/>
    <w:rsid w:val="00694AAC"/>
    <w:rsid w:val="00696144"/>
    <w:rsid w:val="00697236"/>
    <w:rsid w:val="006A1629"/>
    <w:rsid w:val="006A184D"/>
    <w:rsid w:val="006A2FE8"/>
    <w:rsid w:val="006A585A"/>
    <w:rsid w:val="006A6FC7"/>
    <w:rsid w:val="006A7794"/>
    <w:rsid w:val="006B0F7C"/>
    <w:rsid w:val="006B4E67"/>
    <w:rsid w:val="006B7612"/>
    <w:rsid w:val="006C3963"/>
    <w:rsid w:val="006C53BA"/>
    <w:rsid w:val="006D03BE"/>
    <w:rsid w:val="006D2165"/>
    <w:rsid w:val="006D77EC"/>
    <w:rsid w:val="006D7BC6"/>
    <w:rsid w:val="006E019E"/>
    <w:rsid w:val="006E14BC"/>
    <w:rsid w:val="006E1886"/>
    <w:rsid w:val="006E2E34"/>
    <w:rsid w:val="006F0638"/>
    <w:rsid w:val="006F1E33"/>
    <w:rsid w:val="006F2313"/>
    <w:rsid w:val="006F49F9"/>
    <w:rsid w:val="0070574D"/>
    <w:rsid w:val="007062DF"/>
    <w:rsid w:val="00706E0E"/>
    <w:rsid w:val="00710D20"/>
    <w:rsid w:val="0071112C"/>
    <w:rsid w:val="00711DA7"/>
    <w:rsid w:val="00714BEE"/>
    <w:rsid w:val="00724635"/>
    <w:rsid w:val="00725553"/>
    <w:rsid w:val="00725D67"/>
    <w:rsid w:val="00727F82"/>
    <w:rsid w:val="00731CB0"/>
    <w:rsid w:val="0073335E"/>
    <w:rsid w:val="00733959"/>
    <w:rsid w:val="00736299"/>
    <w:rsid w:val="0073775C"/>
    <w:rsid w:val="00745B9C"/>
    <w:rsid w:val="007462A5"/>
    <w:rsid w:val="00750306"/>
    <w:rsid w:val="007521AB"/>
    <w:rsid w:val="007548DF"/>
    <w:rsid w:val="00755DCD"/>
    <w:rsid w:val="00757ACC"/>
    <w:rsid w:val="00760531"/>
    <w:rsid w:val="00760698"/>
    <w:rsid w:val="007610D2"/>
    <w:rsid w:val="00762743"/>
    <w:rsid w:val="00771299"/>
    <w:rsid w:val="00772009"/>
    <w:rsid w:val="0077427E"/>
    <w:rsid w:val="00777AFA"/>
    <w:rsid w:val="00777E48"/>
    <w:rsid w:val="007823DA"/>
    <w:rsid w:val="007825B2"/>
    <w:rsid w:val="00792684"/>
    <w:rsid w:val="00792B5E"/>
    <w:rsid w:val="00792BD3"/>
    <w:rsid w:val="00792CE3"/>
    <w:rsid w:val="00792FCA"/>
    <w:rsid w:val="007A0A23"/>
    <w:rsid w:val="007A1D0F"/>
    <w:rsid w:val="007A3025"/>
    <w:rsid w:val="007A309B"/>
    <w:rsid w:val="007B0F18"/>
    <w:rsid w:val="007B5AA1"/>
    <w:rsid w:val="007B7F7D"/>
    <w:rsid w:val="007C1F4A"/>
    <w:rsid w:val="007C1F76"/>
    <w:rsid w:val="007C64D7"/>
    <w:rsid w:val="007D5E82"/>
    <w:rsid w:val="007D6D51"/>
    <w:rsid w:val="007D73E5"/>
    <w:rsid w:val="007E09B2"/>
    <w:rsid w:val="007E593A"/>
    <w:rsid w:val="007F0438"/>
    <w:rsid w:val="007F65ED"/>
    <w:rsid w:val="0080019B"/>
    <w:rsid w:val="008004EB"/>
    <w:rsid w:val="00801C7A"/>
    <w:rsid w:val="00803F13"/>
    <w:rsid w:val="00804527"/>
    <w:rsid w:val="00805008"/>
    <w:rsid w:val="00807631"/>
    <w:rsid w:val="00810D07"/>
    <w:rsid w:val="00816DA6"/>
    <w:rsid w:val="008174A8"/>
    <w:rsid w:val="008202FA"/>
    <w:rsid w:val="00821741"/>
    <w:rsid w:val="0082464F"/>
    <w:rsid w:val="008253F2"/>
    <w:rsid w:val="00825C11"/>
    <w:rsid w:val="008275FB"/>
    <w:rsid w:val="00827F50"/>
    <w:rsid w:val="00831D4D"/>
    <w:rsid w:val="00832FBC"/>
    <w:rsid w:val="0083494C"/>
    <w:rsid w:val="00836311"/>
    <w:rsid w:val="00837675"/>
    <w:rsid w:val="00842953"/>
    <w:rsid w:val="00845C84"/>
    <w:rsid w:val="0084666C"/>
    <w:rsid w:val="00846E6E"/>
    <w:rsid w:val="0084786E"/>
    <w:rsid w:val="008506CD"/>
    <w:rsid w:val="008542F7"/>
    <w:rsid w:val="0085634E"/>
    <w:rsid w:val="008569D5"/>
    <w:rsid w:val="00862CE0"/>
    <w:rsid w:val="00865467"/>
    <w:rsid w:val="00874B59"/>
    <w:rsid w:val="00876332"/>
    <w:rsid w:val="00880CAD"/>
    <w:rsid w:val="00884A04"/>
    <w:rsid w:val="00885E3C"/>
    <w:rsid w:val="00892721"/>
    <w:rsid w:val="0089305F"/>
    <w:rsid w:val="00893CA3"/>
    <w:rsid w:val="008948D1"/>
    <w:rsid w:val="008972B4"/>
    <w:rsid w:val="008A395C"/>
    <w:rsid w:val="008B2426"/>
    <w:rsid w:val="008B7081"/>
    <w:rsid w:val="008B7278"/>
    <w:rsid w:val="008B7CD8"/>
    <w:rsid w:val="008C1B39"/>
    <w:rsid w:val="008C504B"/>
    <w:rsid w:val="008D1B68"/>
    <w:rsid w:val="008D672F"/>
    <w:rsid w:val="008D7442"/>
    <w:rsid w:val="008E0D29"/>
    <w:rsid w:val="008E4790"/>
    <w:rsid w:val="008E5A4B"/>
    <w:rsid w:val="008E5B6B"/>
    <w:rsid w:val="008E65E0"/>
    <w:rsid w:val="008E795E"/>
    <w:rsid w:val="008F2A9D"/>
    <w:rsid w:val="008F2B1C"/>
    <w:rsid w:val="008F62E7"/>
    <w:rsid w:val="008F7CED"/>
    <w:rsid w:val="008F7E4F"/>
    <w:rsid w:val="008F7F41"/>
    <w:rsid w:val="00903E0A"/>
    <w:rsid w:val="0090616C"/>
    <w:rsid w:val="00907E4D"/>
    <w:rsid w:val="00930E2B"/>
    <w:rsid w:val="009326D7"/>
    <w:rsid w:val="009326DA"/>
    <w:rsid w:val="00936FD3"/>
    <w:rsid w:val="0094017F"/>
    <w:rsid w:val="00946C42"/>
    <w:rsid w:val="009473DA"/>
    <w:rsid w:val="00951D96"/>
    <w:rsid w:val="00953350"/>
    <w:rsid w:val="009542FE"/>
    <w:rsid w:val="0095541C"/>
    <w:rsid w:val="00960584"/>
    <w:rsid w:val="00962216"/>
    <w:rsid w:val="00962E40"/>
    <w:rsid w:val="0096492E"/>
    <w:rsid w:val="00965D68"/>
    <w:rsid w:val="00966F90"/>
    <w:rsid w:val="0097181E"/>
    <w:rsid w:val="00972885"/>
    <w:rsid w:val="00973A0B"/>
    <w:rsid w:val="00974606"/>
    <w:rsid w:val="009805AA"/>
    <w:rsid w:val="0098231E"/>
    <w:rsid w:val="0098243F"/>
    <w:rsid w:val="00983C74"/>
    <w:rsid w:val="00984B75"/>
    <w:rsid w:val="009859B2"/>
    <w:rsid w:val="0098636C"/>
    <w:rsid w:val="00990754"/>
    <w:rsid w:val="0099337C"/>
    <w:rsid w:val="00993B62"/>
    <w:rsid w:val="009945F5"/>
    <w:rsid w:val="009A233E"/>
    <w:rsid w:val="009A3358"/>
    <w:rsid w:val="009A4CBA"/>
    <w:rsid w:val="009B06C9"/>
    <w:rsid w:val="009B0764"/>
    <w:rsid w:val="009B1520"/>
    <w:rsid w:val="009B3AD1"/>
    <w:rsid w:val="009B3EDF"/>
    <w:rsid w:val="009C032D"/>
    <w:rsid w:val="009C0F9E"/>
    <w:rsid w:val="009C14CD"/>
    <w:rsid w:val="009C71C5"/>
    <w:rsid w:val="009C7DAF"/>
    <w:rsid w:val="009D3BD4"/>
    <w:rsid w:val="009D4D0C"/>
    <w:rsid w:val="009D7AE3"/>
    <w:rsid w:val="009E0BAD"/>
    <w:rsid w:val="009E37F4"/>
    <w:rsid w:val="009E4E78"/>
    <w:rsid w:val="009E6BB1"/>
    <w:rsid w:val="009F1C7D"/>
    <w:rsid w:val="009F2166"/>
    <w:rsid w:val="009F4834"/>
    <w:rsid w:val="009F564A"/>
    <w:rsid w:val="009F6581"/>
    <w:rsid w:val="00A01C6F"/>
    <w:rsid w:val="00A04873"/>
    <w:rsid w:val="00A10E15"/>
    <w:rsid w:val="00A13406"/>
    <w:rsid w:val="00A13D36"/>
    <w:rsid w:val="00A142D2"/>
    <w:rsid w:val="00A14A0C"/>
    <w:rsid w:val="00A15819"/>
    <w:rsid w:val="00A167F9"/>
    <w:rsid w:val="00A16B3A"/>
    <w:rsid w:val="00A20525"/>
    <w:rsid w:val="00A20960"/>
    <w:rsid w:val="00A216A7"/>
    <w:rsid w:val="00A2407B"/>
    <w:rsid w:val="00A25F88"/>
    <w:rsid w:val="00A26864"/>
    <w:rsid w:val="00A32966"/>
    <w:rsid w:val="00A33140"/>
    <w:rsid w:val="00A33933"/>
    <w:rsid w:val="00A347E4"/>
    <w:rsid w:val="00A356CC"/>
    <w:rsid w:val="00A35C46"/>
    <w:rsid w:val="00A360D4"/>
    <w:rsid w:val="00A36E5A"/>
    <w:rsid w:val="00A372C6"/>
    <w:rsid w:val="00A40417"/>
    <w:rsid w:val="00A40463"/>
    <w:rsid w:val="00A419B6"/>
    <w:rsid w:val="00A42271"/>
    <w:rsid w:val="00A4262B"/>
    <w:rsid w:val="00A4265E"/>
    <w:rsid w:val="00A43FEF"/>
    <w:rsid w:val="00A449C0"/>
    <w:rsid w:val="00A5097B"/>
    <w:rsid w:val="00A50FE1"/>
    <w:rsid w:val="00A53347"/>
    <w:rsid w:val="00A5339A"/>
    <w:rsid w:val="00A549A9"/>
    <w:rsid w:val="00A55E91"/>
    <w:rsid w:val="00A5611F"/>
    <w:rsid w:val="00A60E07"/>
    <w:rsid w:val="00A6381E"/>
    <w:rsid w:val="00A651F8"/>
    <w:rsid w:val="00A65CA6"/>
    <w:rsid w:val="00A6617A"/>
    <w:rsid w:val="00A67DA0"/>
    <w:rsid w:val="00A67E1F"/>
    <w:rsid w:val="00A72223"/>
    <w:rsid w:val="00A80DBD"/>
    <w:rsid w:val="00A816E1"/>
    <w:rsid w:val="00A861C6"/>
    <w:rsid w:val="00A86D03"/>
    <w:rsid w:val="00A901C3"/>
    <w:rsid w:val="00A906A5"/>
    <w:rsid w:val="00AA5350"/>
    <w:rsid w:val="00AA7CC7"/>
    <w:rsid w:val="00AB7790"/>
    <w:rsid w:val="00AC2440"/>
    <w:rsid w:val="00AC2FE3"/>
    <w:rsid w:val="00AC5DC4"/>
    <w:rsid w:val="00AD11D6"/>
    <w:rsid w:val="00AD1C47"/>
    <w:rsid w:val="00AD227C"/>
    <w:rsid w:val="00AD5152"/>
    <w:rsid w:val="00AD59E8"/>
    <w:rsid w:val="00AD68B6"/>
    <w:rsid w:val="00AD7527"/>
    <w:rsid w:val="00AE2E73"/>
    <w:rsid w:val="00AE547C"/>
    <w:rsid w:val="00AF0DFD"/>
    <w:rsid w:val="00AF187C"/>
    <w:rsid w:val="00AF327A"/>
    <w:rsid w:val="00AF3667"/>
    <w:rsid w:val="00AF5BCF"/>
    <w:rsid w:val="00B04F29"/>
    <w:rsid w:val="00B05654"/>
    <w:rsid w:val="00B06740"/>
    <w:rsid w:val="00B073CA"/>
    <w:rsid w:val="00B158C0"/>
    <w:rsid w:val="00B17616"/>
    <w:rsid w:val="00B24022"/>
    <w:rsid w:val="00B26A40"/>
    <w:rsid w:val="00B3038A"/>
    <w:rsid w:val="00B318E0"/>
    <w:rsid w:val="00B3307F"/>
    <w:rsid w:val="00B335E5"/>
    <w:rsid w:val="00B3463B"/>
    <w:rsid w:val="00B40BE2"/>
    <w:rsid w:val="00B42588"/>
    <w:rsid w:val="00B449F1"/>
    <w:rsid w:val="00B45F56"/>
    <w:rsid w:val="00B47B44"/>
    <w:rsid w:val="00B545B6"/>
    <w:rsid w:val="00B56525"/>
    <w:rsid w:val="00B6093C"/>
    <w:rsid w:val="00B63AFF"/>
    <w:rsid w:val="00B659F1"/>
    <w:rsid w:val="00B7025A"/>
    <w:rsid w:val="00B70E95"/>
    <w:rsid w:val="00B716C3"/>
    <w:rsid w:val="00B752EA"/>
    <w:rsid w:val="00B82099"/>
    <w:rsid w:val="00B8398A"/>
    <w:rsid w:val="00B93232"/>
    <w:rsid w:val="00B942F8"/>
    <w:rsid w:val="00B97D42"/>
    <w:rsid w:val="00BA383D"/>
    <w:rsid w:val="00BA3DFD"/>
    <w:rsid w:val="00BA6F55"/>
    <w:rsid w:val="00BB1B56"/>
    <w:rsid w:val="00BB49D1"/>
    <w:rsid w:val="00BB4BF2"/>
    <w:rsid w:val="00BB5D4F"/>
    <w:rsid w:val="00BB6155"/>
    <w:rsid w:val="00BB66C4"/>
    <w:rsid w:val="00BB78D6"/>
    <w:rsid w:val="00BD2D6E"/>
    <w:rsid w:val="00BD4A29"/>
    <w:rsid w:val="00BD7CD6"/>
    <w:rsid w:val="00BE1B5E"/>
    <w:rsid w:val="00BE4216"/>
    <w:rsid w:val="00BF1A3C"/>
    <w:rsid w:val="00BF53EB"/>
    <w:rsid w:val="00BF5ED5"/>
    <w:rsid w:val="00BF79B4"/>
    <w:rsid w:val="00C00110"/>
    <w:rsid w:val="00C00A20"/>
    <w:rsid w:val="00C026D8"/>
    <w:rsid w:val="00C02820"/>
    <w:rsid w:val="00C035DC"/>
    <w:rsid w:val="00C07164"/>
    <w:rsid w:val="00C1107A"/>
    <w:rsid w:val="00C11E02"/>
    <w:rsid w:val="00C15BBB"/>
    <w:rsid w:val="00C15F15"/>
    <w:rsid w:val="00C163B9"/>
    <w:rsid w:val="00C176EE"/>
    <w:rsid w:val="00C205D2"/>
    <w:rsid w:val="00C215E4"/>
    <w:rsid w:val="00C26DA8"/>
    <w:rsid w:val="00C2705E"/>
    <w:rsid w:val="00C275B8"/>
    <w:rsid w:val="00C30508"/>
    <w:rsid w:val="00C3297B"/>
    <w:rsid w:val="00C35A0E"/>
    <w:rsid w:val="00C35EFD"/>
    <w:rsid w:val="00C37A1A"/>
    <w:rsid w:val="00C43FBF"/>
    <w:rsid w:val="00C44960"/>
    <w:rsid w:val="00C53BD1"/>
    <w:rsid w:val="00C54864"/>
    <w:rsid w:val="00C54866"/>
    <w:rsid w:val="00C55C30"/>
    <w:rsid w:val="00C570A5"/>
    <w:rsid w:val="00C60205"/>
    <w:rsid w:val="00C602C1"/>
    <w:rsid w:val="00C62235"/>
    <w:rsid w:val="00C62284"/>
    <w:rsid w:val="00C65044"/>
    <w:rsid w:val="00C65E56"/>
    <w:rsid w:val="00C7302A"/>
    <w:rsid w:val="00C75100"/>
    <w:rsid w:val="00C75543"/>
    <w:rsid w:val="00C8079A"/>
    <w:rsid w:val="00C80F0A"/>
    <w:rsid w:val="00C83288"/>
    <w:rsid w:val="00C83307"/>
    <w:rsid w:val="00C83BD5"/>
    <w:rsid w:val="00C85CCB"/>
    <w:rsid w:val="00C867FD"/>
    <w:rsid w:val="00C87067"/>
    <w:rsid w:val="00C87154"/>
    <w:rsid w:val="00C912D8"/>
    <w:rsid w:val="00C93220"/>
    <w:rsid w:val="00C93620"/>
    <w:rsid w:val="00CA15B3"/>
    <w:rsid w:val="00CA219B"/>
    <w:rsid w:val="00CA2D7B"/>
    <w:rsid w:val="00CA3F4F"/>
    <w:rsid w:val="00CA5F6C"/>
    <w:rsid w:val="00CA724D"/>
    <w:rsid w:val="00CB52D9"/>
    <w:rsid w:val="00CC1F6D"/>
    <w:rsid w:val="00CC3EB4"/>
    <w:rsid w:val="00CC60FA"/>
    <w:rsid w:val="00CD0047"/>
    <w:rsid w:val="00CD1122"/>
    <w:rsid w:val="00CE05E7"/>
    <w:rsid w:val="00CE40A5"/>
    <w:rsid w:val="00CF1C47"/>
    <w:rsid w:val="00CF2D0E"/>
    <w:rsid w:val="00CF32FE"/>
    <w:rsid w:val="00CF387F"/>
    <w:rsid w:val="00CF3EA6"/>
    <w:rsid w:val="00CF5CF2"/>
    <w:rsid w:val="00D0096D"/>
    <w:rsid w:val="00D0233A"/>
    <w:rsid w:val="00D02E7B"/>
    <w:rsid w:val="00D10A04"/>
    <w:rsid w:val="00D11C9D"/>
    <w:rsid w:val="00D122D4"/>
    <w:rsid w:val="00D237E9"/>
    <w:rsid w:val="00D24146"/>
    <w:rsid w:val="00D249EA"/>
    <w:rsid w:val="00D24E76"/>
    <w:rsid w:val="00D2530F"/>
    <w:rsid w:val="00D26601"/>
    <w:rsid w:val="00D2733E"/>
    <w:rsid w:val="00D30BAA"/>
    <w:rsid w:val="00D3139E"/>
    <w:rsid w:val="00D313D9"/>
    <w:rsid w:val="00D32F13"/>
    <w:rsid w:val="00D333E0"/>
    <w:rsid w:val="00D33979"/>
    <w:rsid w:val="00D34AE7"/>
    <w:rsid w:val="00D3628B"/>
    <w:rsid w:val="00D40B28"/>
    <w:rsid w:val="00D41156"/>
    <w:rsid w:val="00D44EB7"/>
    <w:rsid w:val="00D466E6"/>
    <w:rsid w:val="00D47516"/>
    <w:rsid w:val="00D47C3F"/>
    <w:rsid w:val="00D57E61"/>
    <w:rsid w:val="00D6211B"/>
    <w:rsid w:val="00D6386E"/>
    <w:rsid w:val="00D657F2"/>
    <w:rsid w:val="00D66B1D"/>
    <w:rsid w:val="00D679BA"/>
    <w:rsid w:val="00D67D45"/>
    <w:rsid w:val="00D7163C"/>
    <w:rsid w:val="00D768EF"/>
    <w:rsid w:val="00D76C22"/>
    <w:rsid w:val="00D77804"/>
    <w:rsid w:val="00D80722"/>
    <w:rsid w:val="00D90113"/>
    <w:rsid w:val="00D96C1E"/>
    <w:rsid w:val="00D977E8"/>
    <w:rsid w:val="00D978A7"/>
    <w:rsid w:val="00DA3E63"/>
    <w:rsid w:val="00DB31DB"/>
    <w:rsid w:val="00DC33BA"/>
    <w:rsid w:val="00DC6C08"/>
    <w:rsid w:val="00DD0096"/>
    <w:rsid w:val="00DD1047"/>
    <w:rsid w:val="00DD10C7"/>
    <w:rsid w:val="00DD43C6"/>
    <w:rsid w:val="00DD7A78"/>
    <w:rsid w:val="00DE3277"/>
    <w:rsid w:val="00DE32A4"/>
    <w:rsid w:val="00DE4CD9"/>
    <w:rsid w:val="00DE75AA"/>
    <w:rsid w:val="00DF171B"/>
    <w:rsid w:val="00DF2872"/>
    <w:rsid w:val="00DF36AD"/>
    <w:rsid w:val="00DF62F0"/>
    <w:rsid w:val="00E01614"/>
    <w:rsid w:val="00E05325"/>
    <w:rsid w:val="00E14C2B"/>
    <w:rsid w:val="00E15DD2"/>
    <w:rsid w:val="00E20B19"/>
    <w:rsid w:val="00E225CB"/>
    <w:rsid w:val="00E227E1"/>
    <w:rsid w:val="00E255F8"/>
    <w:rsid w:val="00E27164"/>
    <w:rsid w:val="00E335D1"/>
    <w:rsid w:val="00E3526F"/>
    <w:rsid w:val="00E35A17"/>
    <w:rsid w:val="00E35A67"/>
    <w:rsid w:val="00E35AB5"/>
    <w:rsid w:val="00E36F4D"/>
    <w:rsid w:val="00E37EE4"/>
    <w:rsid w:val="00E40107"/>
    <w:rsid w:val="00E42330"/>
    <w:rsid w:val="00E42BC6"/>
    <w:rsid w:val="00E43CCA"/>
    <w:rsid w:val="00E447BE"/>
    <w:rsid w:val="00E4527A"/>
    <w:rsid w:val="00E45B60"/>
    <w:rsid w:val="00E45D3F"/>
    <w:rsid w:val="00E51A03"/>
    <w:rsid w:val="00E51D98"/>
    <w:rsid w:val="00E5380A"/>
    <w:rsid w:val="00E5491B"/>
    <w:rsid w:val="00E54EDD"/>
    <w:rsid w:val="00E55A82"/>
    <w:rsid w:val="00E56ACD"/>
    <w:rsid w:val="00E6131A"/>
    <w:rsid w:val="00E6317A"/>
    <w:rsid w:val="00E632DB"/>
    <w:rsid w:val="00E6454F"/>
    <w:rsid w:val="00E66008"/>
    <w:rsid w:val="00E66C75"/>
    <w:rsid w:val="00E70C58"/>
    <w:rsid w:val="00E73234"/>
    <w:rsid w:val="00E742E3"/>
    <w:rsid w:val="00E749A5"/>
    <w:rsid w:val="00E74F3B"/>
    <w:rsid w:val="00E758D0"/>
    <w:rsid w:val="00E77EF1"/>
    <w:rsid w:val="00E816EB"/>
    <w:rsid w:val="00E85DCC"/>
    <w:rsid w:val="00E85E8E"/>
    <w:rsid w:val="00E86C08"/>
    <w:rsid w:val="00E96789"/>
    <w:rsid w:val="00E969B4"/>
    <w:rsid w:val="00EA02AC"/>
    <w:rsid w:val="00EA35A7"/>
    <w:rsid w:val="00EA37FD"/>
    <w:rsid w:val="00EA4182"/>
    <w:rsid w:val="00EA44FD"/>
    <w:rsid w:val="00EA79D8"/>
    <w:rsid w:val="00EB3366"/>
    <w:rsid w:val="00EB35A3"/>
    <w:rsid w:val="00EB5264"/>
    <w:rsid w:val="00EB6DE0"/>
    <w:rsid w:val="00EC1E1A"/>
    <w:rsid w:val="00EC5694"/>
    <w:rsid w:val="00EC5E1C"/>
    <w:rsid w:val="00ED0D17"/>
    <w:rsid w:val="00ED21C8"/>
    <w:rsid w:val="00ED65C6"/>
    <w:rsid w:val="00ED7880"/>
    <w:rsid w:val="00EF0E13"/>
    <w:rsid w:val="00EF32CC"/>
    <w:rsid w:val="00EF4DF8"/>
    <w:rsid w:val="00EF50E1"/>
    <w:rsid w:val="00EF64CC"/>
    <w:rsid w:val="00EF6D6D"/>
    <w:rsid w:val="00EF6E32"/>
    <w:rsid w:val="00F00E3F"/>
    <w:rsid w:val="00F03D47"/>
    <w:rsid w:val="00F042C8"/>
    <w:rsid w:val="00F10AE4"/>
    <w:rsid w:val="00F114A4"/>
    <w:rsid w:val="00F13F13"/>
    <w:rsid w:val="00F15C2A"/>
    <w:rsid w:val="00F15CB9"/>
    <w:rsid w:val="00F170DA"/>
    <w:rsid w:val="00F20203"/>
    <w:rsid w:val="00F206FD"/>
    <w:rsid w:val="00F310BB"/>
    <w:rsid w:val="00F3301D"/>
    <w:rsid w:val="00F3730A"/>
    <w:rsid w:val="00F37B05"/>
    <w:rsid w:val="00F41BFF"/>
    <w:rsid w:val="00F4216B"/>
    <w:rsid w:val="00F42340"/>
    <w:rsid w:val="00F44F69"/>
    <w:rsid w:val="00F45162"/>
    <w:rsid w:val="00F50536"/>
    <w:rsid w:val="00F5112E"/>
    <w:rsid w:val="00F52E5B"/>
    <w:rsid w:val="00F5530C"/>
    <w:rsid w:val="00F55732"/>
    <w:rsid w:val="00F57785"/>
    <w:rsid w:val="00F601E1"/>
    <w:rsid w:val="00F61871"/>
    <w:rsid w:val="00F63042"/>
    <w:rsid w:val="00F6519D"/>
    <w:rsid w:val="00F655BC"/>
    <w:rsid w:val="00F65FA6"/>
    <w:rsid w:val="00F67DA0"/>
    <w:rsid w:val="00F7357B"/>
    <w:rsid w:val="00F748F1"/>
    <w:rsid w:val="00F74DFA"/>
    <w:rsid w:val="00F7512D"/>
    <w:rsid w:val="00F7626C"/>
    <w:rsid w:val="00F76D05"/>
    <w:rsid w:val="00F8192C"/>
    <w:rsid w:val="00F827F4"/>
    <w:rsid w:val="00F85066"/>
    <w:rsid w:val="00F86923"/>
    <w:rsid w:val="00F86B75"/>
    <w:rsid w:val="00F86E4C"/>
    <w:rsid w:val="00FA1011"/>
    <w:rsid w:val="00FA7CAA"/>
    <w:rsid w:val="00FB2FE9"/>
    <w:rsid w:val="00FC017D"/>
    <w:rsid w:val="00FC0C29"/>
    <w:rsid w:val="00FC35E8"/>
    <w:rsid w:val="00FC7A61"/>
    <w:rsid w:val="00FE0588"/>
    <w:rsid w:val="00FE2DB3"/>
    <w:rsid w:val="00FE3CF0"/>
    <w:rsid w:val="00FE5724"/>
    <w:rsid w:val="00FE59BA"/>
    <w:rsid w:val="00FE5E29"/>
    <w:rsid w:val="00FF1073"/>
    <w:rsid w:val="00FF2C9E"/>
    <w:rsid w:val="00FF4536"/>
    <w:rsid w:val="00FF4A4B"/>
    <w:rsid w:val="00FF4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54EDC"/>
  <w15:chartTrackingRefBased/>
  <w15:docId w15:val="{D8A0F7A6-0C30-4D14-89C0-76246C0E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35A7"/>
    <w:rPr>
      <w:sz w:val="24"/>
      <w:szCs w:val="24"/>
    </w:rPr>
  </w:style>
  <w:style w:type="paragraph" w:styleId="Nadpis1">
    <w:name w:val="heading 1"/>
    <w:basedOn w:val="Normln"/>
    <w:next w:val="Normln"/>
    <w:uiPriority w:val="9"/>
    <w:qFormat/>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sz w:val="20"/>
      <w:lang w:val="x-none" w:eastAsia="x-none"/>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pPr>
      <w:jc w:val="center"/>
    </w:pPr>
    <w:rPr>
      <w:szCs w:val="20"/>
    </w:rPr>
  </w:style>
  <w:style w:type="paragraph" w:styleId="Textvbloku">
    <w:name w:val="Block Text"/>
    <w:basedOn w:val="Normln"/>
    <w:uiPriority w:val="99"/>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val="x-none"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spacing w:val="2"/>
      <w:sz w:val="20"/>
      <w:szCs w:val="20"/>
      <w:lang w:val="x-none"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546723637">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26E428EE4B244C921DAF9C403E3F6E" ma:contentTypeVersion="16" ma:contentTypeDescription="Vytvoří nový dokument" ma:contentTypeScope="" ma:versionID="6aa6f942a85ec5e6ae0e2d82a87517b2">
  <xsd:schema xmlns:xsd="http://www.w3.org/2001/XMLSchema" xmlns:xs="http://www.w3.org/2001/XMLSchema" xmlns:p="http://schemas.microsoft.com/office/2006/metadata/properties" xmlns:ns2="bc2635b2-833e-4ec3-99e6-2fb443cd088e" xmlns:ns3="2e741818-3335-4cf2-a30e-77a279a7b439" targetNamespace="http://schemas.microsoft.com/office/2006/metadata/properties" ma:root="true" ma:fieldsID="be2d24279e2ef9b7de2240ddff0f2d88" ns2:_="" ns3:_="">
    <xsd:import namespace="bc2635b2-833e-4ec3-99e6-2fb443cd088e"/>
    <xsd:import namespace="2e741818-3335-4cf2-a30e-77a279a7b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35b2-833e-4ec3-99e6-2fb443cd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2f1135bf-5bc6-4b57-bb01-2b3c03fa7c7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741818-3335-4cf2-a30e-77a279a7b43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a354194-d33f-4899-8f02-d7e00fa4c5bc}" ma:internalName="TaxCatchAll" ma:showField="CatchAllData" ma:web="2e741818-3335-4cf2-a30e-77a279a7b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635b2-833e-4ec3-99e6-2fb443cd088e">
      <Terms xmlns="http://schemas.microsoft.com/office/infopath/2007/PartnerControls"/>
    </lcf76f155ced4ddcb4097134ff3c332f>
    <TaxCatchAll xmlns="2e741818-3335-4cf2-a30e-77a279a7b43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540C2-F65F-459B-90A4-4763922B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35b2-833e-4ec3-99e6-2fb443cd088e"/>
    <ds:schemaRef ds:uri="2e741818-3335-4cf2-a30e-77a279a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BF177-A3FC-4EC6-9561-09096C0B55AC}">
  <ds:schemaRefs>
    <ds:schemaRef ds:uri="http://schemas.microsoft.com/sharepoint/v3/contenttype/forms"/>
  </ds:schemaRefs>
</ds:datastoreItem>
</file>

<file path=customXml/itemProps3.xml><?xml version="1.0" encoding="utf-8"?>
<ds:datastoreItem xmlns:ds="http://schemas.openxmlformats.org/officeDocument/2006/customXml" ds:itemID="{BBA0D49D-7DAB-4A3E-A379-F28BCB07C7A2}">
  <ds:schemaRefs>
    <ds:schemaRef ds:uri="http://schemas.microsoft.com/office/2006/metadata/properties"/>
    <ds:schemaRef ds:uri="http://schemas.microsoft.com/office/infopath/2007/PartnerControls"/>
    <ds:schemaRef ds:uri="bc2635b2-833e-4ec3-99e6-2fb443cd088e"/>
    <ds:schemaRef ds:uri="2e741818-3335-4cf2-a30e-77a279a7b439"/>
  </ds:schemaRefs>
</ds:datastoreItem>
</file>

<file path=customXml/itemProps4.xml><?xml version="1.0" encoding="utf-8"?>
<ds:datastoreItem xmlns:ds="http://schemas.openxmlformats.org/officeDocument/2006/customXml" ds:itemID="{F1028A6D-F076-46C1-907C-4E99FA5A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5184</Words>
  <Characters>30587</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cp:lastModifiedBy>ekonom@zsproznov.cz</cp:lastModifiedBy>
  <cp:revision>13</cp:revision>
  <cp:lastPrinted>2025-01-27T09:45:00Z</cp:lastPrinted>
  <dcterms:created xsi:type="dcterms:W3CDTF">2025-01-23T14:04:00Z</dcterms:created>
  <dcterms:modified xsi:type="dcterms:W3CDTF">2025-05-28T10:17:00Z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