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7221300213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5"/>
        </w:rPr>
        <w:t> </w:t>
      </w:r>
      <w:r>
        <w:rPr/>
        <w:t>Horní</w:t>
      </w:r>
      <w:r>
        <w:rPr>
          <w:spacing w:val="-3"/>
        </w:rPr>
        <w:t> </w:t>
      </w:r>
      <w:r>
        <w:rPr>
          <w:spacing w:val="-2"/>
        </w:rPr>
        <w:t>Bečva</w:t>
      </w:r>
    </w:p>
    <w:p>
      <w:pPr>
        <w:pStyle w:val="BodyText"/>
        <w:tabs>
          <w:tab w:pos="2982" w:val="left" w:leader="none"/>
        </w:tabs>
        <w:ind w:left="102" w:right="707"/>
      </w:pPr>
      <w:r>
        <w:rPr/>
        <w:t>kontaktní adresa:</w:t>
        <w:tab/>
        <w:t>Obecní</w:t>
      </w:r>
      <w:r>
        <w:rPr>
          <w:spacing w:val="-5"/>
        </w:rPr>
        <w:t> </w:t>
      </w:r>
      <w:r>
        <w:rPr/>
        <w:t>úřad</w:t>
      </w:r>
      <w:r>
        <w:rPr>
          <w:spacing w:val="-5"/>
        </w:rPr>
        <w:t> </w:t>
      </w:r>
      <w:r>
        <w:rPr/>
        <w:t>Horní</w:t>
      </w:r>
      <w:r>
        <w:rPr>
          <w:spacing w:val="-4"/>
        </w:rPr>
        <w:t> </w:t>
      </w:r>
      <w:r>
        <w:rPr/>
        <w:t>Bečva,</w:t>
      </w:r>
      <w:r>
        <w:rPr>
          <w:spacing w:val="-5"/>
        </w:rPr>
        <w:t> </w:t>
      </w:r>
      <w:r>
        <w:rPr/>
        <w:t>Horní</w:t>
      </w:r>
      <w:r>
        <w:rPr>
          <w:spacing w:val="-4"/>
        </w:rPr>
        <w:t> </w:t>
      </w:r>
      <w:r>
        <w:rPr/>
        <w:t>Bečva</w:t>
      </w:r>
      <w:r>
        <w:rPr>
          <w:spacing w:val="-2"/>
        </w:rPr>
        <w:t> </w:t>
      </w:r>
      <w:r>
        <w:rPr/>
        <w:t>č.</w:t>
      </w:r>
      <w:r>
        <w:rPr>
          <w:spacing w:val="-4"/>
        </w:rPr>
        <w:t> </w:t>
      </w:r>
      <w:r>
        <w:rPr/>
        <w:t>p.</w:t>
      </w:r>
      <w:r>
        <w:rPr>
          <w:spacing w:val="-4"/>
        </w:rPr>
        <w:t> </w:t>
      </w:r>
      <w:r>
        <w:rPr/>
        <w:t>550,</w:t>
      </w:r>
      <w:r>
        <w:rPr>
          <w:spacing w:val="-5"/>
        </w:rPr>
        <w:t> </w:t>
      </w:r>
      <w:r>
        <w:rPr/>
        <w:t>756</w:t>
      </w:r>
      <w:r>
        <w:rPr>
          <w:spacing w:val="-2"/>
        </w:rPr>
        <w:t> </w:t>
      </w:r>
      <w:r>
        <w:rPr/>
        <w:t>57</w:t>
      </w:r>
      <w:r>
        <w:rPr>
          <w:spacing w:val="-6"/>
        </w:rPr>
        <w:t> </w:t>
      </w:r>
      <w:r>
        <w:rPr/>
        <w:t>Horní</w:t>
      </w:r>
      <w:r>
        <w:rPr>
          <w:spacing w:val="-4"/>
        </w:rPr>
        <w:t> </w:t>
      </w:r>
      <w:r>
        <w:rPr/>
        <w:t>Bečva </w:t>
      </w:r>
      <w:r>
        <w:rPr>
          <w:spacing w:val="-4"/>
        </w:rPr>
        <w:t>IČO:</w:t>
      </w:r>
      <w:r>
        <w:rPr/>
        <w:tab/>
      </w:r>
      <w:r>
        <w:rPr>
          <w:spacing w:val="-2"/>
        </w:rPr>
        <w:t>00303771</w:t>
      </w:r>
    </w:p>
    <w:p>
      <w:pPr>
        <w:pStyle w:val="BodyText"/>
        <w:tabs>
          <w:tab w:pos="2982" w:val="left" w:leader="none"/>
        </w:tabs>
        <w:spacing w:line="265" w:lineRule="exact"/>
        <w:ind w:left="102"/>
      </w:pPr>
      <w:r>
        <w:rPr>
          <w:spacing w:val="-2"/>
        </w:rPr>
        <w:t>zastoupená:</w:t>
      </w:r>
      <w:r>
        <w:rPr/>
        <w:tab/>
        <w:t>Bc.</w:t>
      </w:r>
      <w:r>
        <w:rPr>
          <w:spacing w:val="-3"/>
        </w:rPr>
        <w:t> </w:t>
      </w:r>
      <w:r>
        <w:rPr/>
        <w:t>Rudolfem</w:t>
      </w:r>
      <w:r>
        <w:rPr>
          <w:spacing w:val="-2"/>
        </w:rPr>
        <w:t> </w:t>
      </w:r>
      <w:r>
        <w:rPr/>
        <w:t>B</w:t>
      </w:r>
      <w:r>
        <w:rPr>
          <w:spacing w:val="-2"/>
        </w:rPr>
        <w:t> </w:t>
      </w:r>
      <w:r>
        <w:rPr/>
        <w:t>e</w:t>
      </w:r>
      <w:r>
        <w:rPr>
          <w:spacing w:val="-3"/>
        </w:rPr>
        <w:t> </w:t>
      </w:r>
      <w:r>
        <w:rPr/>
        <w:t>r</w:t>
      </w:r>
      <w:r>
        <w:rPr>
          <w:spacing w:val="-2"/>
        </w:rPr>
        <w:t> </w:t>
      </w:r>
      <w:r>
        <w:rPr/>
        <w:t>n</w:t>
      </w:r>
      <w:r>
        <w:rPr>
          <w:spacing w:val="-2"/>
        </w:rPr>
        <w:t> </w:t>
      </w:r>
      <w:r>
        <w:rPr/>
        <w:t>á</w:t>
      </w:r>
      <w:r>
        <w:rPr>
          <w:spacing w:val="-3"/>
        </w:rPr>
        <w:t> </w:t>
      </w:r>
      <w:r>
        <w:rPr/>
        <w:t>t</w:t>
      </w:r>
      <w:r>
        <w:rPr>
          <w:spacing w:val="-3"/>
        </w:rPr>
        <w:t> </w:t>
      </w:r>
      <w:r>
        <w:rPr/>
        <w:t>e</w:t>
      </w:r>
      <w:r>
        <w:rPr>
          <w:spacing w:val="-2"/>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5115851/0710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7221300213 o poskytnutí finančních</w:t>
      </w:r>
      <w:r>
        <w:rPr>
          <w:spacing w:val="-8"/>
        </w:rPr>
        <w:t> </w:t>
      </w:r>
      <w:r>
        <w:rPr/>
        <w:t>prostředků</w:t>
      </w:r>
      <w:r>
        <w:rPr>
          <w:spacing w:val="-8"/>
        </w:rPr>
        <w:t> </w:t>
      </w:r>
      <w:r>
        <w:rPr/>
        <w:t>ze</w:t>
      </w:r>
      <w:r>
        <w:rPr>
          <w:spacing w:val="-6"/>
        </w:rPr>
        <w:t> </w:t>
      </w:r>
      <w:r>
        <w:rPr/>
        <w:t>Státního</w:t>
      </w:r>
      <w:r>
        <w:rPr>
          <w:spacing w:val="-7"/>
        </w:rPr>
        <w:t> </w:t>
      </w:r>
      <w:r>
        <w:rPr/>
        <w:t>fondu</w:t>
      </w:r>
      <w:r>
        <w:rPr>
          <w:spacing w:val="-7"/>
        </w:rPr>
        <w:t> </w:t>
      </w:r>
      <w:r>
        <w:rPr/>
        <w:t>životního</w:t>
      </w:r>
      <w:r>
        <w:rPr>
          <w:spacing w:val="-7"/>
        </w:rPr>
        <w:t> </w:t>
      </w:r>
      <w:r>
        <w:rPr/>
        <w:t>prostředí</w:t>
      </w:r>
      <w:r>
        <w:rPr>
          <w:spacing w:val="-5"/>
        </w:rPr>
        <w:t> </w:t>
      </w:r>
      <w:r>
        <w:rPr/>
        <w:t>ČR</w:t>
      </w:r>
      <w:r>
        <w:rPr>
          <w:spacing w:val="-7"/>
        </w:rPr>
        <w:t> </w:t>
      </w:r>
      <w:r>
        <w:rPr/>
        <w:t>ze</w:t>
      </w:r>
      <w:r>
        <w:rPr>
          <w:spacing w:val="-9"/>
        </w:rPr>
        <w:t> </w:t>
      </w:r>
      <w:r>
        <w:rPr/>
        <w:t>dne</w:t>
      </w:r>
      <w:r>
        <w:rPr>
          <w:spacing w:val="-4"/>
        </w:rPr>
        <w:t> </w:t>
      </w:r>
      <w:r>
        <w:rPr/>
        <w:t>4.</w:t>
      </w:r>
      <w:r>
        <w:rPr>
          <w:spacing w:val="-8"/>
        </w:rPr>
        <w:t> </w:t>
      </w:r>
      <w:r>
        <w:rPr/>
        <w:t>8.</w:t>
      </w:r>
      <w:r>
        <w:rPr>
          <w:spacing w:val="-8"/>
        </w:rPr>
        <w:t> </w:t>
      </w:r>
      <w:r>
        <w:rPr/>
        <w:t>2023,</w:t>
      </w:r>
      <w:r>
        <w:rPr>
          <w:spacing w:val="-8"/>
        </w:rPr>
        <w:t> </w:t>
      </w:r>
      <w:r>
        <w:rPr/>
        <w:t>změny</w:t>
      </w:r>
      <w:r>
        <w:rPr>
          <w:spacing w:val="-8"/>
        </w:rPr>
        <w:t> </w:t>
      </w:r>
      <w:r>
        <w:rPr/>
        <w:t>č.</w:t>
      </w:r>
      <w:r>
        <w:rPr>
          <w:spacing w:val="-8"/>
        </w:rPr>
        <w:t> </w:t>
      </w:r>
      <w:r>
        <w:rPr/>
        <w:t>1</w:t>
      </w:r>
      <w:r>
        <w:rPr>
          <w:spacing w:val="-6"/>
        </w:rPr>
        <w:t> </w:t>
      </w:r>
      <w:r>
        <w:rPr/>
        <w:t>Rozhodnutí ministra životního prostředí č. 7221300213 o poskytnutí finančních prostředků ze Státního fondu životního</w:t>
      </w:r>
      <w:r>
        <w:rPr>
          <w:spacing w:val="40"/>
        </w:rPr>
        <w:t> </w:t>
      </w:r>
      <w:r>
        <w:rPr/>
        <w:t>prostředí</w:t>
      </w:r>
      <w:r>
        <w:rPr>
          <w:spacing w:val="40"/>
        </w:rPr>
        <w:t> </w:t>
      </w:r>
      <w:r>
        <w:rPr/>
        <w:t>ČR</w:t>
      </w:r>
      <w:r>
        <w:rPr>
          <w:spacing w:val="40"/>
        </w:rPr>
        <w:t> </w:t>
      </w:r>
      <w:r>
        <w:rPr/>
        <w:t>ze</w:t>
      </w:r>
      <w:r>
        <w:rPr>
          <w:spacing w:val="40"/>
        </w:rPr>
        <w:t> </w:t>
      </w:r>
      <w:r>
        <w:rPr/>
        <w:t>dne</w:t>
      </w:r>
      <w:r>
        <w:rPr>
          <w:spacing w:val="54"/>
        </w:rPr>
        <w:t> </w:t>
      </w:r>
      <w:r>
        <w:rPr/>
        <w:t>13.</w:t>
      </w:r>
      <w:r>
        <w:rPr>
          <w:spacing w:val="40"/>
        </w:rPr>
        <w:t> </w:t>
      </w:r>
      <w:r>
        <w:rPr/>
        <w:t>5.</w:t>
      </w:r>
      <w:r>
        <w:rPr>
          <w:spacing w:val="40"/>
        </w:rPr>
        <w:t> </w:t>
      </w:r>
      <w:r>
        <w:rPr/>
        <w:t>2024</w:t>
      </w:r>
      <w:r>
        <w:rPr>
          <w:spacing w:val="40"/>
        </w:rPr>
        <w:t> </w:t>
      </w:r>
      <w:r>
        <w:rPr/>
        <w:t>a</w:t>
      </w:r>
      <w:r>
        <w:rPr>
          <w:spacing w:val="40"/>
        </w:rPr>
        <w:t> </w:t>
      </w:r>
      <w:r>
        <w:rPr/>
        <w:t>změny</w:t>
      </w:r>
      <w:r>
        <w:rPr>
          <w:spacing w:val="40"/>
        </w:rPr>
        <w:t> </w:t>
      </w:r>
      <w:r>
        <w:rPr/>
        <w:t>č.</w:t>
      </w:r>
      <w:r>
        <w:rPr>
          <w:spacing w:val="40"/>
        </w:rPr>
        <w:t> </w:t>
      </w:r>
      <w:r>
        <w:rPr/>
        <w:t>2</w:t>
      </w:r>
      <w:r>
        <w:rPr>
          <w:spacing w:val="55"/>
        </w:rPr>
        <w:t> </w:t>
      </w:r>
      <w:r>
        <w:rPr/>
        <w:t>Rozhodnutí</w:t>
      </w:r>
      <w:r>
        <w:rPr>
          <w:spacing w:val="40"/>
        </w:rPr>
        <w:t> </w:t>
      </w:r>
      <w:r>
        <w:rPr/>
        <w:t>ministra</w:t>
      </w:r>
      <w:r>
        <w:rPr>
          <w:spacing w:val="40"/>
        </w:rPr>
        <w:t> </w:t>
      </w:r>
      <w:r>
        <w:rPr/>
        <w:t>životního</w:t>
      </w:r>
      <w:r>
        <w:rPr>
          <w:spacing w:val="40"/>
        </w:rPr>
        <w:t> </w:t>
      </w:r>
      <w:r>
        <w:rPr/>
        <w:t>prostředí</w:t>
      </w:r>
      <w:r>
        <w:rPr>
          <w:spacing w:val="80"/>
        </w:rPr>
        <w:t> </w:t>
      </w:r>
      <w:r>
        <w:rPr/>
        <w:t>č.</w:t>
      </w:r>
      <w:r>
        <w:rPr>
          <w:spacing w:val="27"/>
        </w:rPr>
        <w:t> </w:t>
      </w:r>
      <w:r>
        <w:rPr/>
        <w:t>7221300213</w:t>
      </w:r>
      <w:r>
        <w:rPr>
          <w:spacing w:val="26"/>
        </w:rPr>
        <w:t> </w:t>
      </w:r>
      <w:r>
        <w:rPr/>
        <w:t>o</w:t>
      </w:r>
      <w:r>
        <w:rPr>
          <w:spacing w:val="29"/>
        </w:rPr>
        <w:t> </w:t>
      </w:r>
      <w:r>
        <w:rPr/>
        <w:t>poskytnutí</w:t>
      </w:r>
      <w:r>
        <w:rPr>
          <w:spacing w:val="27"/>
        </w:rPr>
        <w:t> </w:t>
      </w:r>
      <w:r>
        <w:rPr/>
        <w:t>finančních</w:t>
      </w:r>
      <w:r>
        <w:rPr>
          <w:spacing w:val="28"/>
        </w:rPr>
        <w:t> </w:t>
      </w:r>
      <w:r>
        <w:rPr/>
        <w:t>prostředků</w:t>
      </w:r>
      <w:r>
        <w:rPr>
          <w:spacing w:val="28"/>
        </w:rPr>
        <w:t> </w:t>
      </w:r>
      <w:r>
        <w:rPr/>
        <w:t>ze</w:t>
      </w:r>
      <w:r>
        <w:rPr>
          <w:spacing w:val="28"/>
        </w:rPr>
        <w:t> </w:t>
      </w:r>
      <w:r>
        <w:rPr/>
        <w:t>Státního</w:t>
      </w:r>
      <w:r>
        <w:rPr>
          <w:spacing w:val="28"/>
        </w:rPr>
        <w:t> </w:t>
      </w:r>
      <w:r>
        <w:rPr/>
        <w:t>fondu</w:t>
      </w:r>
      <w:r>
        <w:rPr>
          <w:spacing w:val="28"/>
        </w:rPr>
        <w:t> </w:t>
      </w:r>
      <w:r>
        <w:rPr/>
        <w:t>životního</w:t>
      </w:r>
      <w:r>
        <w:rPr>
          <w:spacing w:val="27"/>
        </w:rPr>
        <w:t> </w:t>
      </w:r>
      <w:r>
        <w:rPr/>
        <w:t>prostředí</w:t>
      </w:r>
      <w:r>
        <w:rPr>
          <w:spacing w:val="28"/>
        </w:rPr>
        <w:t> </w:t>
      </w:r>
      <w:r>
        <w:rPr/>
        <w:t>ČR</w:t>
      </w:r>
      <w:r>
        <w:rPr>
          <w:spacing w:val="29"/>
        </w:rPr>
        <w:t> </w:t>
      </w:r>
      <w:r>
        <w:rPr/>
        <w:t>ze</w:t>
      </w:r>
      <w:r>
        <w:rPr>
          <w:spacing w:val="26"/>
        </w:rPr>
        <w:t> </w:t>
      </w:r>
      <w:r>
        <w:rPr>
          <w:spacing w:val="-5"/>
        </w:rPr>
        <w:t>dne</w:t>
      </w:r>
    </w:p>
    <w:p>
      <w:pPr>
        <w:pStyle w:val="BodyText"/>
        <w:ind w:left="385"/>
      </w:pPr>
      <w:r>
        <w:rPr/>
        <w:t>27.</w:t>
      </w:r>
      <w:r>
        <w:rPr>
          <w:spacing w:val="27"/>
        </w:rPr>
        <w:t>  </w:t>
      </w:r>
      <w:r>
        <w:rPr/>
        <w:t>2.</w:t>
      </w:r>
      <w:r>
        <w:rPr>
          <w:spacing w:val="28"/>
        </w:rPr>
        <w:t>  </w:t>
      </w:r>
      <w:r>
        <w:rPr/>
        <w:t>2025</w:t>
      </w:r>
      <w:r>
        <w:rPr>
          <w:spacing w:val="29"/>
        </w:rPr>
        <w:t>  </w:t>
      </w:r>
      <w:r>
        <w:rPr/>
        <w:t>v</w:t>
      </w:r>
      <w:r>
        <w:rPr>
          <w:spacing w:val="-4"/>
        </w:rPr>
        <w:t> </w:t>
      </w:r>
      <w:r>
        <w:rPr/>
        <w:t>rámci</w:t>
      </w:r>
      <w:r>
        <w:rPr>
          <w:spacing w:val="27"/>
        </w:rPr>
        <w:t>  </w:t>
      </w:r>
      <w:r>
        <w:rPr/>
        <w:t>Programu</w:t>
      </w:r>
      <w:r>
        <w:rPr>
          <w:spacing w:val="28"/>
        </w:rPr>
        <w:t>  </w:t>
      </w:r>
      <w:r>
        <w:rPr/>
        <w:t>financovaného</w:t>
      </w:r>
      <w:r>
        <w:rPr>
          <w:spacing w:val="28"/>
        </w:rPr>
        <w:t>  </w:t>
      </w:r>
      <w:r>
        <w:rPr/>
        <w:t>z</w:t>
      </w:r>
      <w:r>
        <w:rPr>
          <w:spacing w:val="3"/>
        </w:rPr>
        <w:t> </w:t>
      </w:r>
      <w:r>
        <w:rPr/>
        <w:t>prostředků</w:t>
      </w:r>
      <w:r>
        <w:rPr>
          <w:spacing w:val="28"/>
        </w:rPr>
        <w:t>  </w:t>
      </w:r>
      <w:r>
        <w:rPr/>
        <w:t>Modernizačního</w:t>
      </w:r>
      <w:r>
        <w:rPr>
          <w:spacing w:val="27"/>
        </w:rPr>
        <w:t>  </w:t>
      </w:r>
      <w:r>
        <w:rPr/>
        <w:t>fondu</w:t>
      </w:r>
      <w:r>
        <w:rPr>
          <w:spacing w:val="28"/>
        </w:rPr>
        <w:t>  </w:t>
      </w:r>
      <w:r>
        <w:rPr/>
        <w:t>(dále</w:t>
      </w:r>
      <w:r>
        <w:rPr>
          <w:spacing w:val="27"/>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562"/>
        <w:jc w:val="left"/>
      </w:pPr>
      <w:r>
        <w:rPr/>
        <w:t>„FVE</w:t>
      </w:r>
      <w:r>
        <w:rPr>
          <w:spacing w:val="-5"/>
        </w:rPr>
        <w:t> </w:t>
      </w:r>
      <w:r>
        <w:rPr/>
        <w:t>v</w:t>
      </w:r>
      <w:r>
        <w:rPr>
          <w:spacing w:val="-6"/>
        </w:rPr>
        <w:t> </w:t>
      </w:r>
      <w:r>
        <w:rPr/>
        <w:t>objektu</w:t>
      </w:r>
      <w:r>
        <w:rPr>
          <w:spacing w:val="-6"/>
        </w:rPr>
        <w:t> </w:t>
      </w:r>
      <w:r>
        <w:rPr/>
        <w:t>školní</w:t>
      </w:r>
      <w:r>
        <w:rPr>
          <w:spacing w:val="-5"/>
        </w:rPr>
        <w:t> </w:t>
      </w:r>
      <w:r>
        <w:rPr/>
        <w:t>jídelny</w:t>
      </w:r>
      <w:r>
        <w:rPr>
          <w:spacing w:val="-6"/>
        </w:rPr>
        <w:t> </w:t>
      </w:r>
      <w:r>
        <w:rPr/>
        <w:t>a</w:t>
      </w:r>
      <w:r>
        <w:rPr>
          <w:spacing w:val="-5"/>
        </w:rPr>
        <w:t> </w:t>
      </w:r>
      <w:r>
        <w:rPr/>
        <w:t>OÚ</w:t>
      </w:r>
      <w:r>
        <w:rPr>
          <w:spacing w:val="-5"/>
        </w:rPr>
        <w:t> </w:t>
      </w:r>
      <w:r>
        <w:rPr/>
        <w:t>Horní</w:t>
      </w:r>
      <w:r>
        <w:rPr>
          <w:spacing w:val="-5"/>
        </w:rPr>
        <w:t> </w:t>
      </w:r>
      <w:r>
        <w:rPr>
          <w:spacing w:val="-2"/>
        </w:rPr>
        <w:t>Bečva“</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rPr>
          <w:sz w:val="2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2"/>
          <w:sz w:val="20"/>
        </w:rPr>
        <w:t> </w:t>
      </w:r>
      <w:r>
        <w:rPr>
          <w:sz w:val="20"/>
        </w:rPr>
        <w:t>dotace</w:t>
      </w:r>
      <w:r>
        <w:rPr>
          <w:spacing w:val="-13"/>
          <w:sz w:val="20"/>
        </w:rPr>
        <w:t> </w:t>
      </w:r>
      <w:r>
        <w:rPr>
          <w:sz w:val="20"/>
        </w:rPr>
        <w:t>ve</w:t>
      </w:r>
      <w:r>
        <w:rPr>
          <w:spacing w:val="-12"/>
          <w:sz w:val="20"/>
        </w:rPr>
        <w:t> </w:t>
      </w:r>
      <w:r>
        <w:rPr>
          <w:sz w:val="20"/>
        </w:rPr>
        <w:t>výši</w:t>
      </w:r>
      <w:r>
        <w:rPr>
          <w:spacing w:val="-11"/>
          <w:sz w:val="20"/>
        </w:rPr>
        <w:t> </w:t>
      </w:r>
      <w:r>
        <w:rPr>
          <w:b/>
          <w:sz w:val="20"/>
        </w:rPr>
        <w:t>1</w:t>
      </w:r>
      <w:r>
        <w:rPr>
          <w:b/>
          <w:spacing w:val="-2"/>
          <w:sz w:val="20"/>
        </w:rPr>
        <w:t> </w:t>
      </w:r>
      <w:r>
        <w:rPr>
          <w:b/>
          <w:sz w:val="20"/>
        </w:rPr>
        <w:t>489</w:t>
      </w:r>
      <w:r>
        <w:rPr>
          <w:b/>
          <w:spacing w:val="-1"/>
          <w:sz w:val="20"/>
        </w:rPr>
        <w:t> </w:t>
      </w:r>
      <w:r>
        <w:rPr>
          <w:b/>
          <w:sz w:val="20"/>
        </w:rPr>
        <w:t>460,47</w:t>
      </w:r>
      <w:r>
        <w:rPr>
          <w:b/>
          <w:spacing w:val="-10"/>
          <w:sz w:val="20"/>
        </w:rPr>
        <w:t> </w:t>
      </w:r>
      <w:r>
        <w:rPr>
          <w:b/>
          <w:sz w:val="20"/>
        </w:rPr>
        <w:t>Kč</w:t>
      </w:r>
      <w:r>
        <w:rPr>
          <w:b/>
          <w:spacing w:val="-12"/>
          <w:sz w:val="20"/>
        </w:rPr>
        <w:t> </w:t>
      </w:r>
      <w:r>
        <w:rPr>
          <w:sz w:val="20"/>
        </w:rPr>
        <w:t>(slovy:</w:t>
      </w:r>
      <w:r>
        <w:rPr>
          <w:spacing w:val="-11"/>
          <w:sz w:val="20"/>
        </w:rPr>
        <w:t> </w:t>
      </w:r>
      <w:r>
        <w:rPr>
          <w:sz w:val="20"/>
        </w:rPr>
        <w:t>jeden</w:t>
      </w:r>
      <w:r>
        <w:rPr>
          <w:spacing w:val="-12"/>
          <w:sz w:val="20"/>
        </w:rPr>
        <w:t> </w:t>
      </w:r>
      <w:r>
        <w:rPr>
          <w:sz w:val="20"/>
        </w:rPr>
        <w:t>milion</w:t>
      </w:r>
      <w:r>
        <w:rPr>
          <w:spacing w:val="-12"/>
          <w:sz w:val="20"/>
        </w:rPr>
        <w:t> </w:t>
      </w:r>
      <w:r>
        <w:rPr>
          <w:sz w:val="20"/>
        </w:rPr>
        <w:t>čtyři</w:t>
      </w:r>
      <w:r>
        <w:rPr>
          <w:spacing w:val="-12"/>
          <w:sz w:val="20"/>
        </w:rPr>
        <w:t> </w:t>
      </w:r>
      <w:r>
        <w:rPr>
          <w:sz w:val="20"/>
        </w:rPr>
        <w:t>sta</w:t>
      </w:r>
      <w:r>
        <w:rPr>
          <w:spacing w:val="-12"/>
          <w:sz w:val="20"/>
        </w:rPr>
        <w:t> </w:t>
      </w:r>
      <w:r>
        <w:rPr>
          <w:sz w:val="20"/>
        </w:rPr>
        <w:t>osmdesát</w:t>
      </w:r>
      <w:r>
        <w:rPr>
          <w:spacing w:val="-13"/>
          <w:sz w:val="20"/>
        </w:rPr>
        <w:t> </w:t>
      </w:r>
      <w:r>
        <w:rPr>
          <w:sz w:val="20"/>
        </w:rPr>
        <w:t>devět</w:t>
      </w:r>
      <w:r>
        <w:rPr>
          <w:spacing w:val="-12"/>
          <w:sz w:val="20"/>
        </w:rPr>
        <w:t> </w:t>
      </w:r>
      <w:r>
        <w:rPr>
          <w:sz w:val="20"/>
        </w:rPr>
        <w:t>tisíc</w:t>
      </w:r>
      <w:r>
        <w:rPr>
          <w:spacing w:val="-13"/>
          <w:sz w:val="20"/>
        </w:rPr>
        <w:t> </w:t>
      </w:r>
      <w:r>
        <w:rPr>
          <w:sz w:val="20"/>
        </w:rPr>
        <w:t>čtyři</w:t>
      </w:r>
      <w:r>
        <w:rPr>
          <w:spacing w:val="-12"/>
          <w:sz w:val="20"/>
        </w:rPr>
        <w:t> </w:t>
      </w:r>
      <w:r>
        <w:rPr>
          <w:sz w:val="20"/>
        </w:rPr>
        <w:t>sta</w:t>
      </w:r>
      <w:r>
        <w:rPr>
          <w:spacing w:val="-13"/>
          <w:sz w:val="20"/>
        </w:rPr>
        <w:t> </w:t>
      </w:r>
      <w:r>
        <w:rPr>
          <w:sz w:val="20"/>
        </w:rPr>
        <w:t>šedesát korun českých, čtyřicet sedm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2 592 242,29 Kč.</w:t>
      </w:r>
    </w:p>
    <w:p>
      <w:pPr>
        <w:pStyle w:val="ListParagraph"/>
        <w:numPr>
          <w:ilvl w:val="0"/>
          <w:numId w:val="2"/>
        </w:numPr>
        <w:tabs>
          <w:tab w:pos="386" w:val="left" w:leader="none"/>
        </w:tabs>
        <w:spacing w:line="240" w:lineRule="auto" w:before="121" w:after="0"/>
        <w:ind w:left="385" w:right="114"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1"/>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0" w:after="0"/>
        <w:ind w:left="745" w:right="111"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„FVE</w:t>
      </w:r>
      <w:r>
        <w:rPr>
          <w:spacing w:val="-13"/>
          <w:sz w:val="20"/>
        </w:rPr>
        <w:t> </w:t>
      </w:r>
      <w:r>
        <w:rPr>
          <w:sz w:val="20"/>
        </w:rPr>
        <w:t>v</w:t>
      </w:r>
      <w:r>
        <w:rPr>
          <w:spacing w:val="-14"/>
          <w:sz w:val="20"/>
        </w:rPr>
        <w:t> </w:t>
      </w:r>
      <w:r>
        <w:rPr>
          <w:sz w:val="20"/>
        </w:rPr>
        <w:t>objektu</w:t>
      </w:r>
      <w:r>
        <w:rPr>
          <w:spacing w:val="-14"/>
          <w:sz w:val="20"/>
        </w:rPr>
        <w:t> </w:t>
      </w:r>
      <w:r>
        <w:rPr>
          <w:sz w:val="20"/>
        </w:rPr>
        <w:t>školní</w:t>
      </w:r>
      <w:r>
        <w:rPr>
          <w:spacing w:val="-13"/>
          <w:sz w:val="20"/>
        </w:rPr>
        <w:t> </w:t>
      </w:r>
      <w:r>
        <w:rPr>
          <w:sz w:val="20"/>
        </w:rPr>
        <w:t>jídelny</w:t>
      </w:r>
      <w:r>
        <w:rPr>
          <w:spacing w:val="-14"/>
          <w:sz w:val="20"/>
        </w:rPr>
        <w:t> </w:t>
      </w:r>
      <w:r>
        <w:rPr>
          <w:sz w:val="20"/>
        </w:rPr>
        <w:t>a</w:t>
      </w:r>
      <w:r>
        <w:rPr>
          <w:spacing w:val="-14"/>
          <w:sz w:val="20"/>
        </w:rPr>
        <w:t> </w:t>
      </w:r>
      <w:r>
        <w:rPr>
          <w:sz w:val="20"/>
        </w:rPr>
        <w:t>OÚ</w:t>
      </w:r>
      <w:r>
        <w:rPr>
          <w:spacing w:val="-13"/>
          <w:sz w:val="20"/>
        </w:rPr>
        <w:t> </w:t>
      </w:r>
      <w:r>
        <w:rPr>
          <w:sz w:val="20"/>
        </w:rPr>
        <w:t>Horní</w:t>
      </w:r>
      <w:r>
        <w:rPr>
          <w:spacing w:val="-14"/>
          <w:sz w:val="20"/>
        </w:rPr>
        <w:t> </w:t>
      </w:r>
      <w:r>
        <w:rPr>
          <w:sz w:val="20"/>
        </w:rPr>
        <w:t>Bečva“</w:t>
      </w:r>
      <w:r>
        <w:rPr>
          <w:spacing w:val="-14"/>
          <w:sz w:val="20"/>
        </w:rPr>
        <w:t> </w:t>
      </w:r>
      <w:r>
        <w:rPr>
          <w:sz w:val="20"/>
        </w:rPr>
        <w:t>tím,</w:t>
      </w:r>
      <w:r>
        <w:rPr>
          <w:spacing w:val="-14"/>
          <w:sz w:val="20"/>
        </w:rPr>
        <w:t> </w:t>
      </w:r>
      <w:r>
        <w:rPr>
          <w:sz w:val="20"/>
        </w:rPr>
        <w:t>že</w:t>
      </w:r>
      <w:r>
        <w:rPr>
          <w:spacing w:val="-13"/>
          <w:sz w:val="20"/>
        </w:rPr>
        <w:t> </w:t>
      </w:r>
      <w:r>
        <w:rPr>
          <w:sz w:val="20"/>
        </w:rPr>
        <w:t>akce</w:t>
      </w:r>
      <w:r>
        <w:rPr>
          <w:spacing w:val="-14"/>
          <w:sz w:val="20"/>
        </w:rPr>
        <w:t> </w:t>
      </w:r>
      <w:r>
        <w:rPr>
          <w:sz w:val="20"/>
        </w:rPr>
        <w:t>bude</w:t>
      </w:r>
      <w:r>
        <w:rPr>
          <w:spacing w:val="-14"/>
          <w:sz w:val="20"/>
        </w:rPr>
        <w:t> </w:t>
      </w:r>
      <w:r>
        <w:rPr>
          <w:sz w:val="20"/>
        </w:rPr>
        <w:t>provedena</w:t>
      </w:r>
      <w:r>
        <w:rPr>
          <w:spacing w:val="-13"/>
          <w:sz w:val="20"/>
        </w:rPr>
        <w:t> </w:t>
      </w:r>
      <w:r>
        <w:rPr>
          <w:sz w:val="20"/>
        </w:rPr>
        <w:t>v</w:t>
      </w:r>
      <w:r>
        <w:rPr>
          <w:spacing w:val="-14"/>
          <w:sz w:val="20"/>
        </w:rPr>
        <w:t> </w:t>
      </w:r>
      <w:r>
        <w:rPr>
          <w:sz w:val="20"/>
        </w:rPr>
        <w:t>souladu s Výzvou, žádostí o podporu a jejími přílohami a touto Smlouvou,</w:t>
      </w:r>
    </w:p>
    <w:p>
      <w:pPr>
        <w:pStyle w:val="ListParagraph"/>
        <w:numPr>
          <w:ilvl w:val="1"/>
          <w:numId w:val="4"/>
        </w:numPr>
        <w:tabs>
          <w:tab w:pos="746" w:val="left" w:leader="none"/>
        </w:tabs>
        <w:spacing w:line="240" w:lineRule="auto" w:before="121"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39"/>
        <w:ind w:left="745"/>
      </w:pPr>
      <w:r>
        <w:rPr/>
        <w:t>s</w:t>
      </w:r>
      <w:r>
        <w:rPr>
          <w:spacing w:val="-7"/>
        </w:rPr>
        <w:t> </w:t>
      </w:r>
      <w:r>
        <w:rPr/>
        <w:t>předpokládaným</w:t>
      </w:r>
      <w:r>
        <w:rPr>
          <w:spacing w:val="-6"/>
        </w:rPr>
        <w:t> </w:t>
      </w:r>
      <w:r>
        <w:rPr/>
        <w:t>výkonem</w:t>
      </w:r>
      <w:r>
        <w:rPr>
          <w:spacing w:val="-5"/>
        </w:rPr>
        <w:t> </w:t>
      </w:r>
      <w:r>
        <w:rPr/>
        <w:t>45,67</w:t>
      </w:r>
      <w:r>
        <w:rPr>
          <w:spacing w:val="-6"/>
        </w:rPr>
        <w:t> </w:t>
      </w:r>
      <w:r>
        <w:rPr/>
        <w:t>kWp</w:t>
      </w:r>
      <w:r>
        <w:rPr>
          <w:spacing w:val="-6"/>
        </w:rPr>
        <w:t> </w:t>
      </w:r>
      <w:r>
        <w:rPr/>
        <w:t>a</w:t>
      </w:r>
      <w:r>
        <w:rPr>
          <w:spacing w:val="-7"/>
        </w:rPr>
        <w:t> </w:t>
      </w:r>
      <w:r>
        <w:rPr/>
        <w:t>instalací</w:t>
      </w:r>
      <w:r>
        <w:rPr>
          <w:spacing w:val="-7"/>
        </w:rPr>
        <w:t> </w:t>
      </w:r>
      <w:r>
        <w:rPr/>
        <w:t>akumulace</w:t>
      </w:r>
      <w:r>
        <w:rPr>
          <w:spacing w:val="-6"/>
        </w:rPr>
        <w:t> </w:t>
      </w:r>
      <w:r>
        <w:rPr/>
        <w:t>o</w:t>
      </w:r>
      <w:r>
        <w:rPr>
          <w:spacing w:val="-6"/>
        </w:rPr>
        <w:t> </w:t>
      </w:r>
      <w:r>
        <w:rPr/>
        <w:t>kapacitě</w:t>
      </w:r>
      <w:r>
        <w:rPr>
          <w:spacing w:val="-7"/>
        </w:rPr>
        <w:t> </w:t>
      </w:r>
      <w:r>
        <w:rPr/>
        <w:t>35,00</w:t>
      </w:r>
      <w:r>
        <w:rPr>
          <w:spacing w:val="-6"/>
        </w:rPr>
        <w:t> </w:t>
      </w:r>
      <w:r>
        <w:rPr>
          <w:spacing w:val="-4"/>
        </w:rPr>
        <w:t>kWh,</w:t>
      </w:r>
    </w:p>
    <w:p>
      <w:pPr>
        <w:pStyle w:val="ListParagraph"/>
        <w:numPr>
          <w:ilvl w:val="1"/>
          <w:numId w:val="4"/>
        </w:numPr>
        <w:tabs>
          <w:tab w:pos="745" w:val="left" w:leader="none"/>
          <w:tab w:pos="746" w:val="left" w:leader="none"/>
        </w:tabs>
        <w:spacing w:line="240" w:lineRule="auto" w:before="158"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35.00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45.67</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30.71</w:t>
            </w:r>
          </w:p>
        </w:tc>
      </w:tr>
      <w:tr>
        <w:trPr>
          <w:trHeight w:val="532" w:hRule="atLeast"/>
        </w:trPr>
        <w:tc>
          <w:tcPr>
            <w:tcW w:w="3975" w:type="dxa"/>
          </w:tcPr>
          <w:p>
            <w:pPr>
              <w:pStyle w:val="TableParagraph"/>
              <w:spacing w:line="260" w:lineRule="atLeas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92.85</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41.86</w:t>
            </w:r>
          </w:p>
        </w:tc>
      </w:tr>
    </w:tbl>
    <w:p>
      <w:pPr>
        <w:pStyle w:val="BodyText"/>
        <w:spacing w:before="3"/>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1"/>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 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3"/>
          <w:sz w:val="20"/>
        </w:rPr>
        <w:t> </w:t>
      </w:r>
      <w:r>
        <w:rPr>
          <w:sz w:val="20"/>
        </w:rPr>
        <w:t>trhem,</w:t>
      </w:r>
      <w:r>
        <w:rPr>
          <w:spacing w:val="-14"/>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6"/>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6"/>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3"/>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3"/>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1"/>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3"/>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3"/>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3"/>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7"/>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820" w:hanging="284"/>
      </w:pPr>
      <w:rPr>
        <w:rFonts w:hint="default"/>
        <w:lang w:val="cs-CZ" w:eastAsia="en-US" w:bidi="ar-SA"/>
      </w:rPr>
    </w:lvl>
    <w:lvl w:ilvl="2">
      <w:start w:val="0"/>
      <w:numFmt w:val="bullet"/>
      <w:lvlText w:val="•"/>
      <w:lvlJc w:val="left"/>
      <w:pPr>
        <w:ind w:left="1797" w:hanging="284"/>
      </w:pPr>
      <w:rPr>
        <w:rFonts w:hint="default"/>
        <w:lang w:val="cs-CZ" w:eastAsia="en-US" w:bidi="ar-SA"/>
      </w:rPr>
    </w:lvl>
    <w:lvl w:ilvl="3">
      <w:start w:val="0"/>
      <w:numFmt w:val="bullet"/>
      <w:lvlText w:val="•"/>
      <w:lvlJc w:val="left"/>
      <w:pPr>
        <w:ind w:left="2775" w:hanging="284"/>
      </w:pPr>
      <w:rPr>
        <w:rFonts w:hint="default"/>
        <w:lang w:val="cs-CZ" w:eastAsia="en-US" w:bidi="ar-SA"/>
      </w:rPr>
    </w:lvl>
    <w:lvl w:ilvl="4">
      <w:start w:val="0"/>
      <w:numFmt w:val="bullet"/>
      <w:lvlText w:val="•"/>
      <w:lvlJc w:val="left"/>
      <w:pPr>
        <w:ind w:left="3753" w:hanging="284"/>
      </w:pPr>
      <w:rPr>
        <w:rFonts w:hint="default"/>
        <w:lang w:val="cs-CZ" w:eastAsia="en-US" w:bidi="ar-SA"/>
      </w:rPr>
    </w:lvl>
    <w:lvl w:ilvl="5">
      <w:start w:val="0"/>
      <w:numFmt w:val="bullet"/>
      <w:lvlText w:val="•"/>
      <w:lvlJc w:val="left"/>
      <w:pPr>
        <w:ind w:left="4731" w:hanging="284"/>
      </w:pPr>
      <w:rPr>
        <w:rFonts w:hint="default"/>
        <w:lang w:val="cs-CZ" w:eastAsia="en-US" w:bidi="ar-SA"/>
      </w:rPr>
    </w:lvl>
    <w:lvl w:ilvl="6">
      <w:start w:val="0"/>
      <w:numFmt w:val="bullet"/>
      <w:lvlText w:val="•"/>
      <w:lvlJc w:val="left"/>
      <w:pPr>
        <w:ind w:left="5708" w:hanging="284"/>
      </w:pPr>
      <w:rPr>
        <w:rFonts w:hint="default"/>
        <w:lang w:val="cs-CZ" w:eastAsia="en-US" w:bidi="ar-SA"/>
      </w:rPr>
    </w:lvl>
    <w:lvl w:ilvl="7">
      <w:start w:val="0"/>
      <w:numFmt w:val="bullet"/>
      <w:lvlText w:val="•"/>
      <w:lvlJc w:val="left"/>
      <w:pPr>
        <w:ind w:left="6686" w:hanging="284"/>
      </w:pPr>
      <w:rPr>
        <w:rFonts w:hint="default"/>
        <w:lang w:val="cs-CZ" w:eastAsia="en-US" w:bidi="ar-SA"/>
      </w:rPr>
    </w:lvl>
    <w:lvl w:ilvl="8">
      <w:start w:val="0"/>
      <w:numFmt w:val="bullet"/>
      <w:lvlText w:val="•"/>
      <w:lvlJc w:val="left"/>
      <w:pPr>
        <w:ind w:left="7664"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2025-05-26T06:16:54Z</dcterms:created>
  <dcterms:modified xsi:type="dcterms:W3CDTF">2025-05-26T06:16:54Z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pro Microsoft 365</vt:lpwstr>
  </property>
  <property fmtid="{D5CDD505-2E9C-101B-9397-08002B2CF9AE}" pid="4" name="LastSaved">
    <vt:filetime>2025-05-26T00:00:00Z</vt:filetime>
  </property>
</Properties>
</file>