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1CCE" w14:textId="77777777" w:rsidR="003F3CAE" w:rsidRDefault="003F3CAE">
      <w:pPr>
        <w:pStyle w:val="Zkladntext"/>
        <w:rPr>
          <w:rFonts w:ascii="Times New Roman"/>
        </w:rPr>
      </w:pPr>
    </w:p>
    <w:p w14:paraId="2A02C043" w14:textId="77777777" w:rsidR="003F3CAE" w:rsidRDefault="003F3CAE">
      <w:pPr>
        <w:pStyle w:val="Zkladntext"/>
        <w:rPr>
          <w:rFonts w:ascii="Times New Roman"/>
          <w:sz w:val="16"/>
        </w:rPr>
      </w:pPr>
    </w:p>
    <w:p w14:paraId="4696915F" w14:textId="77777777" w:rsidR="003F3CAE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7241100749</w:t>
      </w:r>
    </w:p>
    <w:p w14:paraId="1953CAD9" w14:textId="77777777" w:rsidR="003F3CAE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E99986F" w14:textId="77777777" w:rsidR="003F3CAE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579BD9B" w14:textId="77777777" w:rsidR="003F3CAE" w:rsidRDefault="003F3CAE">
      <w:pPr>
        <w:pStyle w:val="Zkladntext"/>
        <w:rPr>
          <w:sz w:val="60"/>
        </w:rPr>
      </w:pPr>
    </w:p>
    <w:p w14:paraId="4A6BB0A2" w14:textId="77777777" w:rsidR="003F3CAE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0642214" w14:textId="77777777" w:rsidR="003F3CAE" w:rsidRDefault="003F3CAE">
      <w:pPr>
        <w:pStyle w:val="Zkladntext"/>
        <w:rPr>
          <w:sz w:val="26"/>
        </w:rPr>
      </w:pPr>
    </w:p>
    <w:p w14:paraId="3C7C09F8" w14:textId="77777777" w:rsidR="003F3CAE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7D974B7A" w14:textId="77777777" w:rsidR="003F3CAE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037861A" w14:textId="77777777" w:rsidR="003F3CAE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D2053CF" w14:textId="77777777" w:rsidR="003F3CAE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3C3C072A" w14:textId="77777777" w:rsidR="003F3CA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65EB9D5D" w14:textId="77777777" w:rsidR="003F3CAE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B00E117" w14:textId="77777777" w:rsidR="003F3CAE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0BC7DCD7" w14:textId="77777777" w:rsidR="003F3CAE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0D6FE166" w14:textId="77777777" w:rsidR="003F3CAE" w:rsidRDefault="003F3CAE">
      <w:pPr>
        <w:pStyle w:val="Zkladntext"/>
        <w:spacing w:before="1"/>
      </w:pPr>
    </w:p>
    <w:p w14:paraId="1826CFDD" w14:textId="77777777" w:rsidR="003F3CAE" w:rsidRDefault="00000000">
      <w:pPr>
        <w:pStyle w:val="Zkladntext"/>
        <w:ind w:left="112"/>
      </w:pPr>
      <w:r>
        <w:rPr>
          <w:w w:val="99"/>
        </w:rPr>
        <w:t>a</w:t>
      </w:r>
    </w:p>
    <w:p w14:paraId="2401018A" w14:textId="77777777" w:rsidR="003F3CAE" w:rsidRDefault="003F3CAE">
      <w:pPr>
        <w:pStyle w:val="Zkladntext"/>
        <w:spacing w:before="12"/>
        <w:rPr>
          <w:sz w:val="19"/>
        </w:rPr>
      </w:pPr>
    </w:p>
    <w:p w14:paraId="55A4E412" w14:textId="77777777" w:rsidR="003F3CAE" w:rsidRDefault="00000000">
      <w:pPr>
        <w:pStyle w:val="Nadpis2"/>
        <w:ind w:left="112"/>
        <w:jc w:val="left"/>
      </w:pPr>
      <w:r>
        <w:t>FAVEX,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31CE77AF" w14:textId="77777777" w:rsidR="003F3CAE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4"/>
        </w:rPr>
        <w:t>65218</w:t>
      </w:r>
    </w:p>
    <w:p w14:paraId="58D232B0" w14:textId="77777777" w:rsidR="003F3CAE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Slezská</w:t>
      </w:r>
      <w:r>
        <w:rPr>
          <w:spacing w:val="-8"/>
        </w:rPr>
        <w:t xml:space="preserve"> </w:t>
      </w:r>
      <w:r>
        <w:t>2210/128,</w:t>
      </w:r>
      <w:r>
        <w:rPr>
          <w:spacing w:val="-7"/>
        </w:rPr>
        <w:t xml:space="preserve"> </w:t>
      </w:r>
      <w:r>
        <w:t>Vinohrady,</w:t>
      </w:r>
      <w:r>
        <w:rPr>
          <w:spacing w:val="-8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12EF7A09" w14:textId="77777777" w:rsidR="003F3CAE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49972367</w:t>
      </w:r>
    </w:p>
    <w:p w14:paraId="0829548F" w14:textId="1333B4DB" w:rsidR="003F3CAE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r w:rsidR="00EA3780" w:rsidRPr="00EA3780">
        <w:rPr>
          <w:highlight w:val="yellow"/>
        </w:rPr>
        <w:t>xxxxx</w:t>
      </w:r>
      <w:proofErr w:type="spellEnd"/>
    </w:p>
    <w:p w14:paraId="349DA8A6" w14:textId="77777777" w:rsidR="003F3CAE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1F5BB2B6" w14:textId="77777777" w:rsidR="003F3CA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55300721/0100</w:t>
      </w:r>
    </w:p>
    <w:p w14:paraId="1BE3B1C2" w14:textId="77777777" w:rsidR="003F3CAE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09271774" w14:textId="77777777" w:rsidR="003F3CAE" w:rsidRDefault="003F3CAE">
      <w:pPr>
        <w:pStyle w:val="Zkladntext"/>
      </w:pPr>
    </w:p>
    <w:p w14:paraId="3BBB648E" w14:textId="77777777" w:rsidR="003F3CAE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F0D63E5" w14:textId="77777777" w:rsidR="003F3CAE" w:rsidRDefault="003F3CAE">
      <w:pPr>
        <w:pStyle w:val="Zkladntext"/>
        <w:spacing w:before="1"/>
      </w:pPr>
    </w:p>
    <w:p w14:paraId="5FBE0688" w14:textId="77777777" w:rsidR="003F3CAE" w:rsidRDefault="00000000">
      <w:pPr>
        <w:pStyle w:val="Nadpis1"/>
      </w:pPr>
      <w:r>
        <w:rPr>
          <w:spacing w:val="-5"/>
        </w:rPr>
        <w:t>I.</w:t>
      </w:r>
    </w:p>
    <w:p w14:paraId="180D6E0B" w14:textId="77777777" w:rsidR="003F3CAE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6435F48" w14:textId="77777777" w:rsidR="003F3CAE" w:rsidRDefault="003F3CAE">
      <w:pPr>
        <w:pStyle w:val="Zkladntext"/>
        <w:spacing w:before="12"/>
        <w:rPr>
          <w:b/>
          <w:sz w:val="19"/>
        </w:rPr>
      </w:pPr>
    </w:p>
    <w:p w14:paraId="71AB2B57" w14:textId="77777777" w:rsidR="003F3CA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7241100749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EAA8ECF" w14:textId="77777777" w:rsidR="003F3CA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00356BC0" w14:textId="77777777" w:rsidR="003F3CAE" w:rsidRDefault="003F3CAE">
      <w:pPr>
        <w:jc w:val="both"/>
        <w:rPr>
          <w:sz w:val="20"/>
        </w:rPr>
        <w:sectPr w:rsidR="003F3CAE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1C736258" w14:textId="77777777" w:rsidR="003F3CA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1190894A" w14:textId="77777777" w:rsidR="003F3CAE" w:rsidRDefault="00000000">
      <w:pPr>
        <w:pStyle w:val="Nadpis2"/>
        <w:spacing w:before="120"/>
        <w:ind w:left="3056"/>
        <w:jc w:val="both"/>
      </w:pPr>
      <w:r>
        <w:t>„Realizace</w:t>
      </w:r>
      <w:r>
        <w:rPr>
          <w:spacing w:val="-7"/>
        </w:rPr>
        <w:t xml:space="preserve"> </w:t>
      </w:r>
      <w:r>
        <w:t>FVE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společnosti</w:t>
      </w:r>
      <w:r>
        <w:rPr>
          <w:spacing w:val="-7"/>
        </w:rPr>
        <w:t xml:space="preserve"> </w:t>
      </w:r>
      <w:r>
        <w:t>FAVEX,</w:t>
      </w:r>
      <w:r>
        <w:rPr>
          <w:spacing w:val="-6"/>
        </w:rPr>
        <w:t xml:space="preserve"> </w:t>
      </w:r>
      <w:r>
        <w:rPr>
          <w:spacing w:val="-2"/>
        </w:rPr>
        <w:t>s.r.o.“</w:t>
      </w:r>
    </w:p>
    <w:p w14:paraId="70EF8A09" w14:textId="77777777" w:rsidR="003F3CAE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08F7747" w14:textId="77777777" w:rsidR="003F3CAE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18"/>
        <w:ind w:right="114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souladu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  <w:r>
        <w:rPr>
          <w:spacing w:val="37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32"/>
          <w:sz w:val="20"/>
        </w:rPr>
        <w:t xml:space="preserve"> </w:t>
      </w:r>
      <w:r>
        <w:rPr>
          <w:sz w:val="20"/>
        </w:rPr>
        <w:t>Komise</w:t>
      </w:r>
      <w:r>
        <w:rPr>
          <w:spacing w:val="31"/>
          <w:sz w:val="20"/>
        </w:rPr>
        <w:t xml:space="preserve"> </w:t>
      </w:r>
      <w:r>
        <w:rPr>
          <w:sz w:val="20"/>
        </w:rPr>
        <w:t>(EU)</w:t>
      </w:r>
      <w:r>
        <w:rPr>
          <w:spacing w:val="31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651/2014</w:t>
      </w:r>
      <w:r>
        <w:rPr>
          <w:spacing w:val="31"/>
          <w:sz w:val="20"/>
        </w:rPr>
        <w:t xml:space="preserve"> </w:t>
      </w:r>
      <w:r>
        <w:rPr>
          <w:sz w:val="20"/>
        </w:rPr>
        <w:t>ze</w:t>
      </w:r>
      <w:r>
        <w:rPr>
          <w:spacing w:val="31"/>
          <w:sz w:val="20"/>
        </w:rPr>
        <w:t xml:space="preserve"> </w:t>
      </w:r>
      <w:r>
        <w:rPr>
          <w:sz w:val="20"/>
        </w:rPr>
        <w:t>dne</w:t>
      </w:r>
      <w:r>
        <w:rPr>
          <w:spacing w:val="31"/>
          <w:sz w:val="20"/>
        </w:rPr>
        <w:t xml:space="preserve"> </w:t>
      </w:r>
      <w:r>
        <w:rPr>
          <w:sz w:val="20"/>
        </w:rPr>
        <w:t>17.</w:t>
      </w:r>
      <w:r>
        <w:rPr>
          <w:spacing w:val="31"/>
          <w:sz w:val="20"/>
        </w:rPr>
        <w:t xml:space="preserve"> </w:t>
      </w:r>
      <w:r>
        <w:rPr>
          <w:sz w:val="20"/>
        </w:rPr>
        <w:t>června</w:t>
      </w:r>
      <w:r>
        <w:rPr>
          <w:spacing w:val="31"/>
          <w:sz w:val="20"/>
        </w:rPr>
        <w:t xml:space="preserve"> </w:t>
      </w:r>
      <w:r>
        <w:rPr>
          <w:sz w:val="20"/>
        </w:rPr>
        <w:t>2014,</w:t>
      </w:r>
      <w:r>
        <w:rPr>
          <w:spacing w:val="31"/>
          <w:sz w:val="20"/>
        </w:rPr>
        <w:t xml:space="preserve"> </w:t>
      </w:r>
      <w:r>
        <w:rPr>
          <w:sz w:val="20"/>
        </w:rPr>
        <w:t>kterým se v souladu s články 107 a 108 Smlouvy prohlašují určité kategorie podpory za slučitelné s vnitřním trhem (obecné nařízení o blokových výjimkách), zveřejněném v Úředním věstníku EU dne 26. června 2014 a jejím oznámením SA.109448 (článek 41).</w:t>
      </w:r>
    </w:p>
    <w:p w14:paraId="0ADFA9F3" w14:textId="77777777" w:rsidR="003F3CAE" w:rsidRDefault="003F3CAE">
      <w:pPr>
        <w:pStyle w:val="Zkladntext"/>
        <w:spacing w:before="1"/>
      </w:pPr>
    </w:p>
    <w:p w14:paraId="418789DF" w14:textId="77777777" w:rsidR="003F3CAE" w:rsidRDefault="00000000">
      <w:pPr>
        <w:pStyle w:val="Nadpis1"/>
        <w:spacing w:before="1" w:line="265" w:lineRule="exact"/>
        <w:ind w:right="989"/>
      </w:pPr>
      <w:r>
        <w:rPr>
          <w:spacing w:val="-5"/>
        </w:rPr>
        <w:t>II.</w:t>
      </w:r>
    </w:p>
    <w:p w14:paraId="07C10B81" w14:textId="77777777" w:rsidR="003F3CAE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3E2FF06" w14:textId="77777777" w:rsidR="003F3CAE" w:rsidRDefault="003F3CAE">
      <w:pPr>
        <w:pStyle w:val="Zkladntext"/>
        <w:spacing w:before="1"/>
        <w:rPr>
          <w:b/>
        </w:rPr>
      </w:pPr>
    </w:p>
    <w:p w14:paraId="065E54A3" w14:textId="77777777" w:rsidR="003F3C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521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753,90 Kč </w:t>
      </w:r>
      <w:r>
        <w:rPr>
          <w:sz w:val="20"/>
        </w:rPr>
        <w:t>(slovy: jeden milion pět set dvacet jeden tisíc sedm set padesát tři korun českých, devadesát haléřů).</w:t>
      </w:r>
    </w:p>
    <w:p w14:paraId="6BE1A151" w14:textId="77777777" w:rsidR="003F3C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49F691CB" w14:textId="77777777" w:rsidR="003F3CAE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072</w:t>
      </w:r>
      <w:r>
        <w:rPr>
          <w:spacing w:val="-2"/>
        </w:rPr>
        <w:t xml:space="preserve"> </w:t>
      </w:r>
      <w:r>
        <w:t>513,00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1343EBD8" w14:textId="77777777" w:rsidR="003F3C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2FBB81CE" w14:textId="77777777" w:rsidR="003F3CAE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476F887D" w14:textId="77777777" w:rsidR="003F3C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1CD3F649" w14:textId="77777777" w:rsidR="003F3C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A9BFDF4" w14:textId="77777777" w:rsidR="003F3CAE" w:rsidRDefault="003F3CAE">
      <w:pPr>
        <w:pStyle w:val="Zkladntext"/>
        <w:spacing w:before="1"/>
      </w:pPr>
    </w:p>
    <w:p w14:paraId="1D6A2C4B" w14:textId="77777777" w:rsidR="003F3CAE" w:rsidRDefault="00000000">
      <w:pPr>
        <w:pStyle w:val="Nadpis1"/>
      </w:pPr>
      <w:r>
        <w:rPr>
          <w:spacing w:val="-4"/>
        </w:rPr>
        <w:t>III.</w:t>
      </w:r>
    </w:p>
    <w:p w14:paraId="0D320AFF" w14:textId="77777777" w:rsidR="003F3CAE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3DC92A1" w14:textId="77777777" w:rsidR="003F3CAE" w:rsidRDefault="003F3CAE">
      <w:pPr>
        <w:pStyle w:val="Zkladntext"/>
        <w:spacing w:before="1"/>
        <w:rPr>
          <w:b/>
        </w:rPr>
      </w:pPr>
    </w:p>
    <w:p w14:paraId="4FF21AF4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1600F522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3DC8E1CF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5E8B8E7A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2AE5B4B7" w14:textId="77777777" w:rsidR="003F3CAE" w:rsidRDefault="003F3CAE">
      <w:pPr>
        <w:jc w:val="both"/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49529484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00186319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429E7313" w14:textId="77777777" w:rsidR="003F3C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 strany, identifikace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 a faktur/y (v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odlišného variabilního symbolu oproti číslu faktury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vhodné</w:t>
      </w:r>
      <w:r>
        <w:rPr>
          <w:spacing w:val="-13"/>
          <w:sz w:val="20"/>
        </w:rPr>
        <w:t xml:space="preserve"> </w:t>
      </w:r>
      <w:r>
        <w:rPr>
          <w:sz w:val="20"/>
        </w:rPr>
        <w:t>uvést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9"/>
          <w:sz w:val="20"/>
        </w:rPr>
        <w:t xml:space="preserve"> </w:t>
      </w:r>
      <w:r>
        <w:rPr>
          <w:sz w:val="20"/>
        </w:rPr>
        <w:t>symbol),</w:t>
      </w:r>
      <w:r>
        <w:rPr>
          <w:spacing w:val="-9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 a podpisy obou smluvních stran.</w:t>
      </w:r>
    </w:p>
    <w:p w14:paraId="53B17432" w14:textId="77777777" w:rsidR="003F3CAE" w:rsidRDefault="003F3CAE">
      <w:pPr>
        <w:pStyle w:val="Zkladntext"/>
        <w:spacing w:before="2"/>
        <w:rPr>
          <w:sz w:val="38"/>
        </w:rPr>
      </w:pPr>
    </w:p>
    <w:p w14:paraId="59C396E7" w14:textId="77777777" w:rsidR="003F3CAE" w:rsidRDefault="00000000">
      <w:pPr>
        <w:pStyle w:val="Nadpis1"/>
        <w:spacing w:before="1" w:line="265" w:lineRule="exact"/>
        <w:ind w:right="1350"/>
      </w:pPr>
      <w:r>
        <w:rPr>
          <w:spacing w:val="-5"/>
        </w:rPr>
        <w:t>IV.</w:t>
      </w:r>
    </w:p>
    <w:p w14:paraId="3F80F59C" w14:textId="77777777" w:rsidR="003F3CAE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15B2568" w14:textId="77777777" w:rsidR="003F3CAE" w:rsidRDefault="003F3CAE">
      <w:pPr>
        <w:pStyle w:val="Zkladntext"/>
        <w:rPr>
          <w:b/>
        </w:rPr>
      </w:pPr>
    </w:p>
    <w:p w14:paraId="30B6E86A" w14:textId="77777777" w:rsidR="003F3CA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3FEF7FB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1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„Realizace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FVE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12"/>
          <w:sz w:val="20"/>
        </w:rPr>
        <w:t xml:space="preserve"> </w:t>
      </w:r>
      <w:r>
        <w:rPr>
          <w:sz w:val="20"/>
        </w:rPr>
        <w:t>FAVEX,</w:t>
      </w:r>
      <w:r>
        <w:rPr>
          <w:spacing w:val="-12"/>
          <w:sz w:val="20"/>
        </w:rPr>
        <w:t xml:space="preserve"> </w:t>
      </w:r>
      <w:r>
        <w:rPr>
          <w:sz w:val="20"/>
        </w:rPr>
        <w:t>s.r.o.“</w:t>
      </w:r>
      <w:r>
        <w:rPr>
          <w:spacing w:val="-12"/>
          <w:sz w:val="20"/>
        </w:rPr>
        <w:t xml:space="preserve"> </w:t>
      </w:r>
      <w:r>
        <w:rPr>
          <w:sz w:val="20"/>
        </w:rPr>
        <w:t>tím,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177C5158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předpokládaným výkonem 199,82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17496BDF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8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6BC07C0" w14:textId="77777777" w:rsidR="003F3CAE" w:rsidRDefault="003F3CAE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269"/>
      </w:tblGrid>
      <w:tr w:rsidR="003F3CAE" w14:paraId="218F4BDB" w14:textId="77777777">
        <w:trPr>
          <w:trHeight w:val="506"/>
        </w:trPr>
        <w:tc>
          <w:tcPr>
            <w:tcW w:w="3680" w:type="dxa"/>
          </w:tcPr>
          <w:p w14:paraId="2682445E" w14:textId="77777777" w:rsidR="003F3CAE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E85881D" w14:textId="77777777" w:rsidR="003F3CAE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13C3A2B2" w14:textId="77777777" w:rsidR="003F3CAE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269" w:type="dxa"/>
          </w:tcPr>
          <w:p w14:paraId="53453857" w14:textId="77777777" w:rsidR="003F3CAE" w:rsidRDefault="00000000">
            <w:pPr>
              <w:pStyle w:val="TableParagraph"/>
              <w:spacing w:before="120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F3CAE" w14:paraId="6794F20D" w14:textId="77777777">
        <w:trPr>
          <w:trHeight w:val="506"/>
        </w:trPr>
        <w:tc>
          <w:tcPr>
            <w:tcW w:w="3680" w:type="dxa"/>
          </w:tcPr>
          <w:p w14:paraId="115DD9C4" w14:textId="77777777" w:rsidR="003F3C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877F970" w14:textId="77777777" w:rsidR="003F3C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DA9113C" w14:textId="77777777" w:rsidR="003F3C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2A06F294" w14:textId="77777777" w:rsidR="003F3C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199.82</w:t>
            </w:r>
          </w:p>
        </w:tc>
      </w:tr>
      <w:tr w:rsidR="003F3CAE" w14:paraId="6872C6AE" w14:textId="77777777">
        <w:trPr>
          <w:trHeight w:val="506"/>
        </w:trPr>
        <w:tc>
          <w:tcPr>
            <w:tcW w:w="3680" w:type="dxa"/>
          </w:tcPr>
          <w:p w14:paraId="5816D834" w14:textId="77777777" w:rsidR="003F3C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F7129EA" w14:textId="77777777" w:rsidR="003F3C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361ECD8" w14:textId="77777777" w:rsidR="003F3C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4EC7F79B" w14:textId="77777777" w:rsidR="003F3C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169.53</w:t>
            </w:r>
          </w:p>
        </w:tc>
      </w:tr>
      <w:tr w:rsidR="003F3CAE" w14:paraId="5C761AC1" w14:textId="77777777">
        <w:trPr>
          <w:trHeight w:val="532"/>
        </w:trPr>
        <w:tc>
          <w:tcPr>
            <w:tcW w:w="3680" w:type="dxa"/>
          </w:tcPr>
          <w:p w14:paraId="163CE518" w14:textId="77777777" w:rsidR="003F3CAE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392D8211" w14:textId="77777777" w:rsidR="003F3C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1E3906F" w14:textId="77777777" w:rsidR="003F3C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3228A607" w14:textId="77777777" w:rsidR="003F3C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413.97</w:t>
            </w:r>
          </w:p>
        </w:tc>
      </w:tr>
      <w:tr w:rsidR="003F3CAE" w14:paraId="094109BB" w14:textId="77777777">
        <w:trPr>
          <w:trHeight w:val="506"/>
        </w:trPr>
        <w:tc>
          <w:tcPr>
            <w:tcW w:w="3680" w:type="dxa"/>
          </w:tcPr>
          <w:p w14:paraId="39ED5181" w14:textId="77777777" w:rsidR="003F3C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605C9136" w14:textId="77777777" w:rsidR="003F3C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A3BAC2B" w14:textId="77777777" w:rsidR="003F3C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3E48C882" w14:textId="77777777" w:rsidR="003F3C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197.13</w:t>
            </w:r>
          </w:p>
        </w:tc>
      </w:tr>
    </w:tbl>
    <w:p w14:paraId="1F1F10FE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05DBB3BF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588B6733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7702EDEF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466EE4EE" w14:textId="77777777" w:rsidR="003F3CAE" w:rsidRDefault="003F3CAE">
      <w:pPr>
        <w:jc w:val="both"/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27516916" w14:textId="77777777" w:rsidR="003F3CAE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793936AC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2F361D7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6DFD4A99" w14:textId="77777777" w:rsidR="003F3CAE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923B317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599A3539" w14:textId="77777777" w:rsidR="003F3CAE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0BF8AA92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5DB454DD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A289A78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2BAD4EC" w14:textId="77777777" w:rsidR="003F3CA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48727B8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00B8A59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5C73D45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78637BC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231525EE" w14:textId="77777777" w:rsidR="003F3CAE" w:rsidRDefault="003F3CAE">
      <w:pPr>
        <w:jc w:val="both"/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7D5CCDE2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6C5360AB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55B06CD7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6C4C6385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992E957" w14:textId="77777777" w:rsidR="003F3C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240E8A8B" w14:textId="77777777" w:rsidR="003F3CAE" w:rsidRDefault="003F3CAE">
      <w:pPr>
        <w:pStyle w:val="Zkladntext"/>
      </w:pPr>
    </w:p>
    <w:p w14:paraId="5CE5CB77" w14:textId="77777777" w:rsidR="003F3CAE" w:rsidRDefault="00000000">
      <w:pPr>
        <w:pStyle w:val="Nadpis1"/>
        <w:ind w:right="1345"/>
      </w:pPr>
      <w:r>
        <w:rPr>
          <w:spacing w:val="-5"/>
        </w:rPr>
        <w:t>V.</w:t>
      </w:r>
    </w:p>
    <w:p w14:paraId="76BB6D51" w14:textId="77777777" w:rsidR="003F3CAE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F5DBB82" w14:textId="77777777" w:rsidR="003F3CAE" w:rsidRDefault="003F3CAE">
      <w:pPr>
        <w:pStyle w:val="Zkladntext"/>
        <w:spacing w:before="1"/>
        <w:rPr>
          <w:b/>
        </w:rPr>
      </w:pPr>
    </w:p>
    <w:p w14:paraId="19EF201A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05AF4FEE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3199FFB4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7BF3769A" w14:textId="77777777" w:rsidR="003F3CA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619E675" w14:textId="77777777" w:rsidR="003F3CA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AAB01B9" w14:textId="77777777" w:rsidR="003F3CAE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D6E13A3" w14:textId="77777777" w:rsidR="003F3CA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2F4309A" w14:textId="77777777" w:rsidR="003F3CAE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2CF95C5D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5591C25" w14:textId="77777777" w:rsidR="003F3CAE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7699B8C4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025224D4" w14:textId="77777777" w:rsidR="003F3CAE" w:rsidRDefault="003F3CAE">
      <w:pPr>
        <w:jc w:val="both"/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245B829A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65AE2084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64225F3D" w14:textId="77777777" w:rsidR="003F3C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5AC8799" w14:textId="77777777" w:rsidR="003F3CAE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16DAA34B" w14:textId="77777777" w:rsidR="003F3CAE" w:rsidRDefault="003F3CAE">
      <w:pPr>
        <w:pStyle w:val="Zkladntext"/>
      </w:pPr>
    </w:p>
    <w:p w14:paraId="5CB73C40" w14:textId="77777777" w:rsidR="003F3CAE" w:rsidRDefault="00000000">
      <w:pPr>
        <w:pStyle w:val="Nadpis1"/>
        <w:ind w:right="1350"/>
      </w:pPr>
      <w:r>
        <w:rPr>
          <w:spacing w:val="-5"/>
        </w:rPr>
        <w:t>VI.</w:t>
      </w:r>
    </w:p>
    <w:p w14:paraId="7C8F5271" w14:textId="77777777" w:rsidR="003F3CAE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15AA82C" w14:textId="77777777" w:rsidR="003F3CAE" w:rsidRDefault="003F3CAE">
      <w:pPr>
        <w:pStyle w:val="Zkladntext"/>
        <w:spacing w:before="12"/>
        <w:rPr>
          <w:b/>
          <w:sz w:val="19"/>
        </w:rPr>
      </w:pPr>
    </w:p>
    <w:p w14:paraId="2DF261D9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80"/>
          <w:sz w:val="20"/>
        </w:rPr>
        <w:t xml:space="preserve"> </w:t>
      </w:r>
      <w:r>
        <w:rPr>
          <w:sz w:val="20"/>
        </w:rPr>
        <w:t>Směrnicí</w:t>
      </w:r>
      <w:r>
        <w:rPr>
          <w:spacing w:val="80"/>
          <w:sz w:val="20"/>
        </w:rPr>
        <w:t xml:space="preserve"> </w:t>
      </w:r>
      <w:r>
        <w:rPr>
          <w:sz w:val="20"/>
        </w:rPr>
        <w:t>MŽP.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případě</w:t>
      </w:r>
      <w:r>
        <w:rPr>
          <w:spacing w:val="8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80"/>
          <w:sz w:val="20"/>
        </w:rPr>
        <w:t xml:space="preserve"> </w:t>
      </w:r>
      <w:r>
        <w:rPr>
          <w:sz w:val="20"/>
        </w:rPr>
        <w:t>takového</w:t>
      </w:r>
      <w:r>
        <w:rPr>
          <w:spacing w:val="80"/>
          <w:sz w:val="20"/>
        </w:rPr>
        <w:t xml:space="preserve"> </w:t>
      </w:r>
      <w:r>
        <w:rPr>
          <w:sz w:val="20"/>
        </w:rPr>
        <w:t>dodatku</w:t>
      </w:r>
      <w:r>
        <w:rPr>
          <w:spacing w:val="8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sz w:val="20"/>
        </w:rPr>
        <w:t xml:space="preserve"> </w:t>
      </w:r>
      <w:r>
        <w:rPr>
          <w:sz w:val="20"/>
        </w:rPr>
        <w:t>Fond</w:t>
      </w:r>
      <w:r>
        <w:rPr>
          <w:spacing w:val="80"/>
          <w:sz w:val="20"/>
        </w:rPr>
        <w:t xml:space="preserve"> </w:t>
      </w:r>
      <w:r>
        <w:rPr>
          <w:sz w:val="20"/>
        </w:rPr>
        <w:t>právo</w:t>
      </w:r>
      <w:r>
        <w:rPr>
          <w:spacing w:val="80"/>
          <w:sz w:val="20"/>
        </w:rPr>
        <w:t xml:space="preserve"> </w:t>
      </w:r>
      <w:r>
        <w:rPr>
          <w:sz w:val="20"/>
        </w:rPr>
        <w:t>uplatnit</w:t>
      </w:r>
      <w:r>
        <w:rPr>
          <w:spacing w:val="80"/>
          <w:sz w:val="20"/>
        </w:rPr>
        <w:t xml:space="preserve"> </w:t>
      </w:r>
      <w:r>
        <w:rPr>
          <w:sz w:val="20"/>
        </w:rPr>
        <w:t>postup</w:t>
      </w:r>
      <w:r>
        <w:rPr>
          <w:spacing w:val="80"/>
          <w:sz w:val="20"/>
        </w:rPr>
        <w:t xml:space="preserve"> </w:t>
      </w:r>
      <w:r>
        <w:rPr>
          <w:sz w:val="20"/>
        </w:rPr>
        <w:t>podle článku V bodu 1.</w:t>
      </w:r>
    </w:p>
    <w:p w14:paraId="46A08EB5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188F9D88" w14:textId="77777777" w:rsidR="003F3CAE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589B33D6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552072E1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58E40F48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402B2C6D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3542152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5D8F2AD1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586A8092" w14:textId="77777777" w:rsidR="003F3CAE" w:rsidRDefault="003F3CAE">
      <w:pPr>
        <w:jc w:val="both"/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08D3496B" w14:textId="77777777" w:rsidR="003F3C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CB44253" w14:textId="77777777" w:rsidR="003F3CAE" w:rsidRDefault="003F3CAE">
      <w:pPr>
        <w:pStyle w:val="Zkladntext"/>
        <w:rPr>
          <w:sz w:val="26"/>
        </w:rPr>
      </w:pPr>
    </w:p>
    <w:p w14:paraId="1A612353" w14:textId="77777777" w:rsidR="003F3CAE" w:rsidRDefault="003F3CAE">
      <w:pPr>
        <w:pStyle w:val="Zkladntext"/>
        <w:spacing w:before="13"/>
        <w:rPr>
          <w:sz w:val="22"/>
        </w:rPr>
      </w:pPr>
    </w:p>
    <w:p w14:paraId="1B94F155" w14:textId="77777777" w:rsidR="003F3CAE" w:rsidRDefault="00000000">
      <w:pPr>
        <w:pStyle w:val="Zkladntext"/>
        <w:ind w:left="112"/>
      </w:pPr>
      <w:r>
        <w:rPr>
          <w:spacing w:val="-5"/>
        </w:rPr>
        <w:t>V:</w:t>
      </w:r>
    </w:p>
    <w:p w14:paraId="3BFB1CFA" w14:textId="77777777" w:rsidR="003F3CAE" w:rsidRDefault="003F3CAE">
      <w:pPr>
        <w:pStyle w:val="Zkladntext"/>
        <w:spacing w:before="1"/>
      </w:pPr>
    </w:p>
    <w:p w14:paraId="2B936728" w14:textId="77777777" w:rsidR="003F3CAE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0E9362F" w14:textId="77777777" w:rsidR="003F3CAE" w:rsidRDefault="003F3CAE">
      <w:pPr>
        <w:pStyle w:val="Zkladntext"/>
        <w:rPr>
          <w:sz w:val="26"/>
        </w:rPr>
      </w:pPr>
    </w:p>
    <w:p w14:paraId="1DD07BF3" w14:textId="77777777" w:rsidR="003F3CAE" w:rsidRDefault="003F3CAE">
      <w:pPr>
        <w:pStyle w:val="Zkladntext"/>
        <w:rPr>
          <w:sz w:val="26"/>
        </w:rPr>
      </w:pPr>
    </w:p>
    <w:p w14:paraId="622FC8B5" w14:textId="77777777" w:rsidR="003F3CAE" w:rsidRDefault="003F3CAE">
      <w:pPr>
        <w:pStyle w:val="Zkladntext"/>
        <w:rPr>
          <w:sz w:val="28"/>
        </w:rPr>
      </w:pPr>
    </w:p>
    <w:p w14:paraId="5E33A0C4" w14:textId="77777777" w:rsidR="003F3CAE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7DAB774F" w14:textId="77777777" w:rsidR="003F3CAE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60D186C" w14:textId="77777777" w:rsidR="003F3CAE" w:rsidRDefault="003F3CAE">
      <w:pPr>
        <w:pStyle w:val="Zkladntext"/>
        <w:spacing w:before="12"/>
        <w:rPr>
          <w:sz w:val="28"/>
        </w:rPr>
      </w:pPr>
    </w:p>
    <w:p w14:paraId="2F6EB17D" w14:textId="77777777" w:rsidR="003F3CAE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449BE279" w14:textId="77777777" w:rsidR="003F3CAE" w:rsidRDefault="003F3CAE">
      <w:p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2B4C2289" w14:textId="77777777" w:rsidR="003F3CAE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22D5AECC" w14:textId="77777777" w:rsidR="003F3CAE" w:rsidRDefault="003F3CAE">
      <w:pPr>
        <w:pStyle w:val="Zkladntext"/>
        <w:rPr>
          <w:i/>
          <w:sz w:val="26"/>
        </w:rPr>
      </w:pPr>
    </w:p>
    <w:p w14:paraId="7A9F9775" w14:textId="77777777" w:rsidR="003F3CAE" w:rsidRDefault="003F3CAE">
      <w:pPr>
        <w:pStyle w:val="Zkladntext"/>
        <w:spacing w:before="1"/>
        <w:rPr>
          <w:i/>
          <w:sz w:val="21"/>
        </w:rPr>
      </w:pPr>
    </w:p>
    <w:p w14:paraId="57824B0E" w14:textId="77777777" w:rsidR="003F3CAE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C863320" w14:textId="77777777" w:rsidR="003F3CAE" w:rsidRDefault="003F3CAE">
      <w:pPr>
        <w:pStyle w:val="Zkladntext"/>
        <w:spacing w:before="2"/>
        <w:rPr>
          <w:b/>
          <w:sz w:val="27"/>
        </w:rPr>
      </w:pPr>
    </w:p>
    <w:p w14:paraId="036420B4" w14:textId="77777777" w:rsidR="003F3CAE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33475735" w14:textId="77777777" w:rsidR="003F3CAE" w:rsidRDefault="003F3CAE">
      <w:pPr>
        <w:pStyle w:val="Zkladntext"/>
        <w:spacing w:before="11"/>
        <w:rPr>
          <w:b/>
          <w:sz w:val="17"/>
        </w:rPr>
      </w:pPr>
    </w:p>
    <w:p w14:paraId="52E96079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5E26E217" w14:textId="77777777" w:rsidR="003F3CAE" w:rsidRDefault="003F3CAE">
      <w:pPr>
        <w:pStyle w:val="Zkladntext"/>
        <w:spacing w:before="1"/>
      </w:pPr>
    </w:p>
    <w:p w14:paraId="14BC67EC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1AEB7ADD" w14:textId="77777777" w:rsidR="003F3CAE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56D5379E" w14:textId="77777777" w:rsidR="003F3CAE" w:rsidRDefault="003F3CAE">
      <w:pPr>
        <w:pStyle w:val="Zkladntext"/>
        <w:spacing w:before="11"/>
        <w:rPr>
          <w:sz w:val="19"/>
        </w:rPr>
      </w:pPr>
    </w:p>
    <w:p w14:paraId="4CC37F3D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2F53502" w14:textId="77777777" w:rsidR="003F3CAE" w:rsidRDefault="003F3CAE">
      <w:pPr>
        <w:pStyle w:val="Zkladntext"/>
        <w:spacing w:before="1"/>
      </w:pPr>
    </w:p>
    <w:p w14:paraId="13FF4C25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 xml:space="preserve"> </w:t>
      </w:r>
      <w:r>
        <w:rPr>
          <w:sz w:val="20"/>
        </w:rPr>
        <w:t>odvodu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vypočte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8"/>
          <w:sz w:val="20"/>
        </w:rPr>
        <w:t xml:space="preserve"> </w:t>
      </w:r>
      <w:r>
        <w:rPr>
          <w:sz w:val="20"/>
        </w:rPr>
        <w:t>částky,</w:t>
      </w:r>
      <w:r>
        <w:rPr>
          <w:spacing w:val="38"/>
          <w:sz w:val="20"/>
        </w:rPr>
        <w:t xml:space="preserve"> </w:t>
      </w:r>
      <w:r>
        <w:rPr>
          <w:sz w:val="20"/>
        </w:rPr>
        <w:t>která</w:t>
      </w:r>
      <w:r>
        <w:rPr>
          <w:spacing w:val="37"/>
          <w:sz w:val="20"/>
        </w:rPr>
        <w:t xml:space="preserve"> </w:t>
      </w:r>
      <w:r>
        <w:rPr>
          <w:sz w:val="20"/>
        </w:rPr>
        <w:t>byla</w:t>
      </w:r>
      <w:r>
        <w:rPr>
          <w:spacing w:val="38"/>
          <w:sz w:val="20"/>
        </w:rPr>
        <w:t xml:space="preserve"> </w:t>
      </w:r>
      <w:r>
        <w:rPr>
          <w:sz w:val="20"/>
        </w:rPr>
        <w:t>nebo</w:t>
      </w:r>
      <w:r>
        <w:rPr>
          <w:spacing w:val="38"/>
          <w:sz w:val="20"/>
        </w:rPr>
        <w:t xml:space="preserve"> </w:t>
      </w:r>
      <w:r>
        <w:rPr>
          <w:sz w:val="20"/>
        </w:rPr>
        <w:t>má</w:t>
      </w:r>
      <w:r>
        <w:rPr>
          <w:spacing w:val="38"/>
          <w:sz w:val="20"/>
        </w:rPr>
        <w:t xml:space="preserve"> </w:t>
      </w:r>
      <w:r>
        <w:rPr>
          <w:sz w:val="20"/>
        </w:rPr>
        <w:t>být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souvislosti</w:t>
      </w:r>
    </w:p>
    <w:p w14:paraId="4418E6AF" w14:textId="77777777" w:rsidR="003F3CAE" w:rsidRDefault="00000000">
      <w:pPr>
        <w:pStyle w:val="Zkladntext"/>
        <w:spacing w:before="1"/>
        <w:ind w:left="679"/>
      </w:pPr>
      <w:r>
        <w:t>s</w:t>
      </w:r>
      <w:r>
        <w:rPr>
          <w:spacing w:val="-6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0A569DBF" w14:textId="77777777" w:rsidR="003F3CAE" w:rsidRDefault="003F3CAE">
      <w:pPr>
        <w:pStyle w:val="Zkladntext"/>
        <w:spacing w:before="11"/>
        <w:rPr>
          <w:sz w:val="19"/>
        </w:rPr>
      </w:pPr>
    </w:p>
    <w:p w14:paraId="37EE5784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DA04675" w14:textId="77777777" w:rsidR="003F3CAE" w:rsidRDefault="003F3CAE">
      <w:pPr>
        <w:pStyle w:val="Zkladntext"/>
      </w:pPr>
    </w:p>
    <w:p w14:paraId="18BBD8BD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79768327" w14:textId="77777777" w:rsidR="003F3CAE" w:rsidRDefault="003F3CAE">
      <w:pPr>
        <w:pStyle w:val="Zkladntext"/>
      </w:pPr>
    </w:p>
    <w:p w14:paraId="52926DB9" w14:textId="77777777" w:rsidR="003F3CAE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5688241A" w14:textId="77777777" w:rsidR="003F3CAE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3FDDE7BD" w14:textId="77777777" w:rsidR="003F3CAE" w:rsidRDefault="003F3CAE">
      <w:pPr>
        <w:jc w:val="right"/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3F1025E3" w14:textId="77777777" w:rsidR="003F3CAE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98A4257" w14:textId="77777777" w:rsidR="003F3CAE" w:rsidRDefault="003F3CAE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6C90514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1FEB61" w14:textId="77777777" w:rsidR="003F3CA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95D807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8D850C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35E49D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1EA7B989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78AB607" w14:textId="77777777" w:rsidR="003F3CA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763563" w14:textId="77777777" w:rsidR="003F3CA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4EAE0C6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11BDBC30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36E93004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AE3D43C" w14:textId="77777777" w:rsidR="003F3C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0151BFEB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3C3DBD" w14:textId="77777777" w:rsidR="003F3CA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7A194B4F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76AFE3A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71918E83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38574A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D98AED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B398E4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1FD20CC" w14:textId="77777777" w:rsidR="003F3CAE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6DFEDE6" w14:textId="77777777" w:rsidR="003F3CA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7B68ED0" w14:textId="77777777" w:rsidR="003F3CAE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F3CAE" w14:paraId="72160095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8152655" w14:textId="77777777" w:rsidR="003F3CA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76B3" w14:textId="77777777" w:rsidR="003F3CA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212998E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9EFA" w14:textId="77777777" w:rsidR="003F3CA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6748DC1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406EE0AE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78AE5C8F" w14:textId="77777777" w:rsidR="003F3CA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421C2A0" w14:textId="77777777" w:rsidR="003F3CA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2E344486" w14:textId="77777777" w:rsidR="003F3C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6359EB3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F3CAE" w14:paraId="086DF032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213FE0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603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5834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95B0" w14:textId="77777777" w:rsidR="003F3CAE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7AB4FC3" w14:textId="77777777" w:rsidR="003F3CAE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21FC8FA" w14:textId="77777777" w:rsidR="003F3CAE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F3CAE" w14:paraId="2DC24F8E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CA46BAD" w14:textId="77777777" w:rsidR="003F3C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3D0EC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532B7FD" w14:textId="77777777" w:rsidR="003F3CA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93EFA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6481BD08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03DCF4B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E4665F5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0BC4F48F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272D57A" w14:textId="77777777" w:rsidR="003F3C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975" w14:textId="77777777" w:rsidR="003F3CA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3EFE99ED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863EC91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C775DDA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29B" w14:textId="77777777" w:rsidR="003F3CA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3965D90E" w14:textId="77777777" w:rsidR="003F3CA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344B246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4D77E625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1DE6C0A2" w14:textId="77777777" w:rsidR="003F3CAE" w:rsidRDefault="003F3CAE">
      <w:pPr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3878C08C" w14:textId="77777777" w:rsidR="003F3CAE" w:rsidRDefault="003F3CA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4035D60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B7F8F75" w14:textId="77777777" w:rsidR="003F3CA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AF31C1" w14:textId="77777777" w:rsidR="003F3CAE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148012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820CE7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6E2068BE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C5FC744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72EA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2881548D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5B06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70D1B8B0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8A72B07" w14:textId="77777777" w:rsidR="003F3C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002A8563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4BD245" w14:textId="77777777" w:rsidR="003F3CAE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49CEA0D2" w14:textId="77777777" w:rsidR="003F3CA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6FC74FA" w14:textId="77777777" w:rsidR="003F3C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3F3CAE" w14:paraId="749599A3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5F3DA0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2607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A9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11C3" w14:textId="77777777" w:rsidR="003F3CA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5013D6E" w14:textId="77777777" w:rsidR="003F3CA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B9E8BC4" w14:textId="77777777" w:rsidR="003F3C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7C6499C5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A6C03EB" w14:textId="77777777" w:rsidR="003F3CAE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5CDF10D5" w14:textId="77777777" w:rsidR="003F3CAE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F3CAE" w14:paraId="222D3B59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33EF63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7578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187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4B613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7C59F587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38B7715B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C4A9030" w14:textId="77777777" w:rsidR="003F3CA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A4686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AC0484A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7DA20EE7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D22B3D2" w14:textId="77777777" w:rsidR="003F3C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95B87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A191485" w14:textId="77777777" w:rsidR="003F3C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3F352149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C7BB" w14:textId="77777777" w:rsidR="003F3CA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3DD4572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ABE11A4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F3CAE" w14:paraId="5B398AB1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0849369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181DCE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3C28A7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046B7" w14:textId="77777777" w:rsidR="003F3CA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7D5AF39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BB00841" w14:textId="77777777" w:rsidR="003F3CA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F3CAE" w14:paraId="3D901EFA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8A837D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E32E6C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8C12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A9789F4" w14:textId="77777777" w:rsidR="003F3CAE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12942EBC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59D194A6" w14:textId="77777777" w:rsidR="003F3CA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5840808A" w14:textId="77777777" w:rsidR="003F3CAE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F3CAE" w14:paraId="186E6ECE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D01256D" w14:textId="77777777" w:rsidR="003F3C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A0D1" w14:textId="77777777" w:rsidR="003F3CAE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19B6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A24644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5F9D8EFB" w14:textId="77777777" w:rsidR="003F3CAE" w:rsidRDefault="003F3CAE">
      <w:pPr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3A830B3A" w14:textId="77777777" w:rsidR="003F3CAE" w:rsidRDefault="003F3CA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5CBD25C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05273F4" w14:textId="77777777" w:rsidR="003F3CA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374736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B3A7DB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43B29BE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294E0E35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F602A1F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2BF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45D37A0D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CFE1532" w14:textId="77777777" w:rsidR="003F3CA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A7FFC27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AF9279B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2B12" w14:textId="77777777" w:rsidR="003F3CA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278E0923" w14:textId="77777777" w:rsidR="003F3CA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0F015504" w14:textId="77777777" w:rsidR="003F3CA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1273100" w14:textId="77777777" w:rsidR="003F3CA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178FAFD5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E594841" w14:textId="77777777" w:rsidR="003F3CA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235E990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F3CAE" w14:paraId="61E97971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83D960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14B7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65FA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F1C2F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1D91449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FEC0CDB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DB633AE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3F3CAE" w14:paraId="4F1CABC2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4E4DF15" w14:textId="77777777" w:rsidR="003F3CA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F0C35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2943674" w14:textId="77777777" w:rsidR="003F3CA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1AF9DAE2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EC24D" w14:textId="77777777" w:rsidR="003F3CA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E80F8A3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24CF5803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17039EA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96AA326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B0193D0" w14:textId="77777777" w:rsidR="003F3CAE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07671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07CE1CE9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9F62219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86CCC9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6AFB3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B34F9D3" w14:textId="77777777" w:rsidR="003F3CA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A60E300" w14:textId="77777777" w:rsidR="003F3CA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51F15E8D" w14:textId="77777777" w:rsidR="003F3C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3C5221D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CBA72AD" w14:textId="77777777" w:rsidR="003F3CAE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3F3CAE" w14:paraId="3B99BD1B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937C3C1" w14:textId="77777777" w:rsidR="003F3C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3ED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D9AF983" w14:textId="77777777" w:rsidR="003F3CAE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C4F9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12B48A5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48EA0A9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3EB62825" w14:textId="77777777" w:rsidR="003F3CA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6D2EE87C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3F8898E" w14:textId="77777777" w:rsidR="003F3CAE" w:rsidRDefault="003F3CAE">
      <w:pPr>
        <w:pStyle w:val="Zkladntext"/>
        <w:rPr>
          <w:b/>
        </w:rPr>
      </w:pPr>
    </w:p>
    <w:p w14:paraId="40C1D0C5" w14:textId="77777777" w:rsidR="003F3CAE" w:rsidRDefault="00000000">
      <w:pPr>
        <w:pStyle w:val="Zkladntext"/>
        <w:spacing w:before="11"/>
        <w:rPr>
          <w:b/>
          <w:sz w:val="14"/>
        </w:rPr>
      </w:pPr>
      <w:r>
        <w:pict w14:anchorId="3FD8D162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672FAA5" w14:textId="77777777" w:rsidR="003F3CAE" w:rsidRDefault="003F3CAE">
      <w:pPr>
        <w:pStyle w:val="Zkladntext"/>
        <w:rPr>
          <w:b/>
        </w:rPr>
      </w:pPr>
    </w:p>
    <w:p w14:paraId="6406670D" w14:textId="77777777" w:rsidR="003F3CAE" w:rsidRDefault="003F3CAE">
      <w:pPr>
        <w:pStyle w:val="Zkladntext"/>
        <w:spacing w:before="9"/>
        <w:rPr>
          <w:b/>
          <w:sz w:val="13"/>
        </w:rPr>
      </w:pPr>
    </w:p>
    <w:p w14:paraId="64AC5921" w14:textId="77777777" w:rsidR="003F3CA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2E4270C" w14:textId="77777777" w:rsidR="003F3CAE" w:rsidRDefault="003F3CAE">
      <w:pPr>
        <w:rPr>
          <w:sz w:val="16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45BACBF4" w14:textId="77777777" w:rsidR="003F3CAE" w:rsidRDefault="003F3C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74AA898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A2F2C41" w14:textId="77777777" w:rsidR="003F3C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C18091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6E3B68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E9BAA7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00E9D4D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D6A2F58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A72B31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30EA0B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1C8F6990" w14:textId="77777777" w:rsidR="003F3CA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44D16A51" w14:textId="77777777" w:rsidR="003F3C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E87753" w14:textId="77777777" w:rsidR="003F3CAE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61367315" w14:textId="77777777" w:rsidR="003F3CA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F3CAE" w14:paraId="7FD325D7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597A270" w14:textId="77777777" w:rsidR="003F3CA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3F641A" w14:textId="77777777" w:rsidR="003F3CAE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2BF00E61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336461A0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D020E6B" w14:textId="77777777" w:rsidR="003F3CA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2EFE9CD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E92987" w14:textId="77777777" w:rsidR="003F3CAE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73EAE187" w14:textId="77777777" w:rsidR="003F3CAE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14DAEECF" w14:textId="77777777" w:rsidR="003F3CAE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2E082AEE" w14:textId="77777777" w:rsidR="003F3CAE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A63BAFD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2F093D2D" w14:textId="77777777" w:rsidR="003F3CA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07CA2D8" w14:textId="77777777" w:rsidR="003F3CA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87FF47D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3F3CAE" w14:paraId="77075F4A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25F9F6A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739E85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51535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95B5144" w14:textId="77777777" w:rsidR="003F3CA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3F4994B1" w14:textId="77777777" w:rsidR="003F3CA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4DA0EDD" w14:textId="77777777" w:rsidR="003F3CA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3C78EF7B" w14:textId="77777777" w:rsidR="003F3CA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6880832" w14:textId="77777777" w:rsidR="003F3CA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BAF16B8" w14:textId="77777777" w:rsidR="003F3C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F3CAE" w14:paraId="47BC7994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0DFA0E7" w14:textId="77777777" w:rsidR="003F3CA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2CA40B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19E2A04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4BBEA422" w14:textId="77777777" w:rsidR="003F3CA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AB8D88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F618ACD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4C169FA2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AF6D66E" w14:textId="77777777" w:rsidR="003F3CA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0A8D05DE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5F26C933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01822A" w14:textId="77777777" w:rsidR="003F3CAE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AEB80E4" w14:textId="77777777" w:rsidR="003F3CA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F3CAE" w14:paraId="746BAD3B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490F8EF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AABE51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40CED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880E8B2" w14:textId="77777777" w:rsidR="003F3CAE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F3CAE" w14:paraId="3AF86DA0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1E1B5F4" w14:textId="77777777" w:rsidR="003F3C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B0E45DB" w14:textId="77777777" w:rsidR="003F3CA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D9AB1D5" w14:textId="77777777" w:rsidR="003F3CAE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A518F7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2BB7460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6C6D00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769E88F1" w14:textId="77777777" w:rsidR="003F3CAE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67927880" w14:textId="77777777" w:rsidR="003F3CAE" w:rsidRDefault="003F3CAE">
      <w:pPr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7925BD7C" w14:textId="77777777" w:rsidR="003F3CAE" w:rsidRDefault="003F3C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3FC3445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E328F8" w14:textId="77777777" w:rsidR="003F3C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A793BA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DB140C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A9CE329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651450DB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1223432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393389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57AF2A7" w14:textId="77777777" w:rsidR="003F3CAE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BBA903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24FC8B5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9D3A1E4" w14:textId="77777777" w:rsidR="003F3CA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26F69560" w14:textId="77777777" w:rsidR="003F3CA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CD4CC7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4B076461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75A2C144" w14:textId="77777777" w:rsidR="003F3CAE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7FDD3A58" w14:textId="77777777" w:rsidR="003F3CA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F3CAE" w14:paraId="07A045F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6ECA62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56EFDC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3CB818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E6F3D25" w14:textId="77777777" w:rsidR="003F3CAE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6C8998C5" w14:textId="77777777" w:rsidR="003F3CAE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75B69FB8" w14:textId="77777777" w:rsidR="003F3CAE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A1A543F" w14:textId="77777777" w:rsidR="003F3CAE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5F1EDF35" w14:textId="77777777" w:rsidR="003F3CAE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3E65EADE" w14:textId="77777777" w:rsidR="003F3CA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6F00EBA" w14:textId="77777777" w:rsidR="003F3CAE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271EBBC" w14:textId="77777777" w:rsidR="003F3CAE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076D4FEF" w14:textId="77777777" w:rsidR="003F3CA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3F3CAE" w14:paraId="6A4B1D09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AA9BD4C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CFE3E6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66DFD8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A653E3" w14:textId="77777777" w:rsidR="003F3CAE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6ECECF4" w14:textId="77777777" w:rsidR="003F3C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F3CAE" w14:paraId="300C77F3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EA5DEA6" w14:textId="77777777" w:rsidR="003F3CAE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43A" w14:textId="77777777" w:rsidR="003F3CA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A73" w14:textId="77777777" w:rsidR="003F3CA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5E0359F" w14:textId="77777777" w:rsidR="003F3C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575FABD" w14:textId="77777777" w:rsidR="003F3CAE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A2106BF" w14:textId="77777777" w:rsidR="003F3CAE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1341539C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5F58" w14:textId="77777777" w:rsidR="003F3C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A67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FCA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E514B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C314556" w14:textId="77777777" w:rsidR="003F3CAE" w:rsidRDefault="003F3CAE">
      <w:pPr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193DE0E4" w14:textId="77777777" w:rsidR="003F3CAE" w:rsidRDefault="003F3C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0274C3F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5E94CD6" w14:textId="77777777" w:rsidR="003F3C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35AEEC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844CE8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E872A75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7953E05A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48E9F10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E791BD4" w14:textId="77777777" w:rsidR="003F3CAE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2D7DE5" w14:textId="77777777" w:rsidR="003F3CAE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74360A0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EDEE14B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7775EE28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23E74BD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11220B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3CAE" w14:paraId="44BB9EA0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21D2E42B" w14:textId="77777777" w:rsidR="003F3C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8808AF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7C1EADB" w14:textId="77777777" w:rsidR="003F3C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555B9FC2" w14:textId="77777777" w:rsidR="003F3CAE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0CCB44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00DEB7DD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7B4049B0" w14:textId="77777777" w:rsidR="003F3CAE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6C57CBD0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F32DF13" w14:textId="77777777" w:rsidR="003F3CAE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5DA4C720" w14:textId="77777777" w:rsidR="003F3CA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577EDC5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4E95B8F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6A513E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20040FF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CC13790" w14:textId="77777777" w:rsidR="003F3CA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7D8E8A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2AD22E75" w14:textId="77777777" w:rsidR="003F3C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5C4D0EAD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38EA54" w14:textId="77777777" w:rsidR="003F3CAE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09824613" w14:textId="77777777" w:rsidR="003F3CAE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5C70B29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6F722624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E4678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6514E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0318C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ED987D9" w14:textId="77777777" w:rsidR="003F3CA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5A3D6E51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1BDF524" w14:textId="77777777" w:rsidR="003F3CAE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3F3CAE" w14:paraId="70A8A456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92E1889" w14:textId="77777777" w:rsidR="003F3C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0813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F2A59C" w14:textId="77777777" w:rsidR="003F3CA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53C809F1" w14:textId="77777777" w:rsidR="003F3CAE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3C324C33" w14:textId="77777777" w:rsidR="003F3CAE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0A21EB6" w14:textId="77777777" w:rsidR="003F3CA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6811252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0B55B33" w14:textId="77777777" w:rsidR="003F3CAE" w:rsidRDefault="003F3CAE">
      <w:pPr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187872FF" w14:textId="77777777" w:rsidR="003F3CAE" w:rsidRDefault="003F3C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740FDDF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E04E57" w14:textId="77777777" w:rsidR="003F3C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2A582A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85270F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38688E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12C76E6F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C3000F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E60343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17E394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826E1E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61300F07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E463A2" w14:textId="77777777" w:rsidR="003F3C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CEE004" w14:textId="77777777" w:rsidR="003F3CA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1E74F310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9D7F16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40213367" w14:textId="77777777" w:rsidR="003F3CA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4BDCA09" w14:textId="77777777" w:rsidR="003F3C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0FFCB063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C0775C4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53DDC0F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0F4BBDFA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0BBD68D2" w14:textId="77777777" w:rsidR="003F3C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6AFBA1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F444A4C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E3145B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4790E397" w14:textId="77777777" w:rsidR="003F3CAE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1C77ED5A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FD952D6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0740B340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7C3D850" w14:textId="77777777" w:rsidR="003F3C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739D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5FB64638" w14:textId="77777777" w:rsidR="003F3CA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EB0B9AB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CFC179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93DE540" w14:textId="77777777" w:rsidR="003F3CA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69074C1" w14:textId="77777777" w:rsidR="003F3C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1EDC0C46" w14:textId="77777777" w:rsidR="003F3CAE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CF8C27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829541F" w14:textId="77777777" w:rsidR="003F3CAE" w:rsidRDefault="003F3CAE">
      <w:pPr>
        <w:rPr>
          <w:sz w:val="20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448D1A1B" w14:textId="77777777" w:rsidR="003F3CAE" w:rsidRDefault="003F3C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6A7D285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42F4669" w14:textId="77777777" w:rsidR="003F3C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AD2AB8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4CC95C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6D59335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0B685BC7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E81E534" w14:textId="77777777" w:rsidR="003F3C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42D3EF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76C93BB5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047E53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446EFB76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70B1B861" w14:textId="77777777" w:rsidR="003F3CAE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6CFB4B42" w14:textId="77777777" w:rsidR="003F3CA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F832413" w14:textId="77777777" w:rsidR="003F3CAE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650BEBE7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565F8A1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FFE7B2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361BC443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95990A" w14:textId="77777777" w:rsidR="003F3C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1CF3DE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04C46052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CAFE701" w14:textId="77777777" w:rsidR="003F3CAE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3DFA91" w14:textId="77777777" w:rsidR="003F3CAE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7BC2410C" w14:textId="77777777" w:rsidR="003F3CAE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46684A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6B6BDBA1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2450EF6" w14:textId="77777777" w:rsidR="003F3CA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5BDE4B" w14:textId="77777777" w:rsidR="003F3CAE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56B9E70" w14:textId="77777777" w:rsidR="003F3C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AA1B8F" w14:textId="77777777" w:rsidR="003F3CAE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64F013F0" w14:textId="77777777" w:rsidR="003F3CA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39D9F8" w14:textId="77777777" w:rsidR="003F3CA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F3CAE" w14:paraId="59EF574D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3D595D8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E237BD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813750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033AFE3" w14:textId="77777777" w:rsidR="003F3CAE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3F3CAE" w14:paraId="294B8A1D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DF51BE3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3B9F71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6092EF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CF1AF58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EE0989D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51FE5486" w14:textId="77777777" w:rsidR="003F3CAE" w:rsidRDefault="00000000">
      <w:pPr>
        <w:pStyle w:val="Zkladntext"/>
        <w:spacing w:before="11"/>
        <w:rPr>
          <w:sz w:val="10"/>
        </w:rPr>
      </w:pPr>
      <w:r>
        <w:pict w14:anchorId="7BE5764A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4FD784A" w14:textId="77777777" w:rsidR="003F3CAE" w:rsidRDefault="003F3CAE">
      <w:pPr>
        <w:pStyle w:val="Zkladntext"/>
      </w:pPr>
    </w:p>
    <w:p w14:paraId="2AFC8008" w14:textId="77777777" w:rsidR="003F3CAE" w:rsidRDefault="003F3CAE">
      <w:pPr>
        <w:pStyle w:val="Zkladntext"/>
        <w:spacing w:before="9"/>
        <w:rPr>
          <w:sz w:val="13"/>
        </w:rPr>
      </w:pPr>
    </w:p>
    <w:p w14:paraId="33C881E2" w14:textId="77777777" w:rsidR="003F3CA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E2B7FD0" w14:textId="77777777" w:rsidR="003F3CAE" w:rsidRDefault="003F3CAE">
      <w:pPr>
        <w:rPr>
          <w:sz w:val="16"/>
        </w:rPr>
        <w:sectPr w:rsidR="003F3CAE">
          <w:pgSz w:w="12250" w:h="15850"/>
          <w:pgMar w:top="1560" w:right="1020" w:bottom="960" w:left="1020" w:header="709" w:footer="773" w:gutter="0"/>
          <w:cols w:space="708"/>
        </w:sectPr>
      </w:pPr>
    </w:p>
    <w:p w14:paraId="55D317B1" w14:textId="77777777" w:rsidR="003F3CAE" w:rsidRDefault="003F3C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F3CAE" w14:paraId="6F71B83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E40C5EF" w14:textId="77777777" w:rsidR="003F3C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F61321" w14:textId="77777777" w:rsidR="003F3C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48A065" w14:textId="77777777" w:rsidR="003F3C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3E2080" w14:textId="77777777" w:rsidR="003F3C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F3CAE" w14:paraId="2DA3486E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B547DB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92A527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D6A81A" w14:textId="77777777" w:rsidR="003F3CAE" w:rsidRDefault="003F3C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EFBCC9C" w14:textId="77777777" w:rsidR="003F3C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6CE52402" w14:textId="77777777" w:rsidR="003F3CAE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F3CAE" w14:paraId="5C809F5D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C1E666C" w14:textId="77777777" w:rsidR="003F3CA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4C1B7E" w14:textId="77777777" w:rsidR="003F3C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C79E18" w14:textId="77777777" w:rsidR="003F3CAE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C08D916" w14:textId="77777777" w:rsidR="003F3CA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7CD6B7" w14:textId="77777777" w:rsidR="003F3CAE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2460D63" w14:textId="77777777" w:rsidR="003F3CAE" w:rsidRDefault="003F3CA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47C5FD0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2748806" w14:textId="77777777" w:rsidR="003F3CAE" w:rsidRDefault="003F3CA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B9349BC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3F3CAE" w14:paraId="5D838B16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D6EAC8B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DE30B5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FF4BEC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10711B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DCFE084" w14:textId="77777777" w:rsidR="003F3CAE" w:rsidRDefault="003F3CA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AE4FB45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D8885AB" w14:textId="77777777" w:rsidR="003F3CAE" w:rsidRDefault="003F3CA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97CD7D9" w14:textId="77777777" w:rsidR="003F3C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5717ADF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3F3CAE" w14:paraId="4C389A24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A7BAF2D" w14:textId="77777777" w:rsidR="003F3CA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FBFF35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A4E05" w14:textId="77777777" w:rsidR="003F3C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121017BF" w14:textId="77777777" w:rsidR="003F3CAE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0E6BACAB" w14:textId="77777777" w:rsidR="003F3CAE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3CBCB06" w14:textId="77777777" w:rsidR="003F3C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F3CAE" w14:paraId="097C37A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27E45AC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43B539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8C081A" w14:textId="77777777" w:rsidR="003F3CAE" w:rsidRDefault="003F3C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01F905B" w14:textId="77777777" w:rsidR="003F3CA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65F1D4C3" w14:textId="77777777" w:rsidR="003F3C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D6FA9FA" w14:textId="77777777" w:rsidR="00032AAD" w:rsidRDefault="00032AAD"/>
    <w:sectPr w:rsidR="00032AAD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0B7D" w14:textId="77777777" w:rsidR="00032AAD" w:rsidRDefault="00032AAD">
      <w:r>
        <w:separator/>
      </w:r>
    </w:p>
  </w:endnote>
  <w:endnote w:type="continuationSeparator" w:id="0">
    <w:p w14:paraId="2D9F1715" w14:textId="77777777" w:rsidR="00032AAD" w:rsidRDefault="0003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0CF0" w14:textId="77777777" w:rsidR="003F3CAE" w:rsidRDefault="00000000">
    <w:pPr>
      <w:pStyle w:val="Zkladntext"/>
      <w:spacing w:line="14" w:lineRule="auto"/>
    </w:pPr>
    <w:r>
      <w:pict w14:anchorId="42F6065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735D177B" w14:textId="77777777" w:rsidR="003F3CAE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A2CD" w14:textId="77777777" w:rsidR="00032AAD" w:rsidRDefault="00032AAD">
      <w:r>
        <w:separator/>
      </w:r>
    </w:p>
  </w:footnote>
  <w:footnote w:type="continuationSeparator" w:id="0">
    <w:p w14:paraId="0ABD163B" w14:textId="77777777" w:rsidR="00032AAD" w:rsidRDefault="0003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702C" w14:textId="77777777" w:rsidR="003F3CAE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ADD5711" wp14:editId="5862021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961"/>
    <w:multiLevelType w:val="hybridMultilevel"/>
    <w:tmpl w:val="B252AA8C"/>
    <w:lvl w:ilvl="0" w:tplc="46F2373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1490B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86CE336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D521CC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7E80E6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20C8F5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530A83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4D8DA1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6C8D522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183899"/>
    <w:multiLevelType w:val="hybridMultilevel"/>
    <w:tmpl w:val="F2206662"/>
    <w:lvl w:ilvl="0" w:tplc="2B9ED72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EEF56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E4E461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844859A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E74AA0E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155A5C2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424F34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2C25D5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390D00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C4D7BFC"/>
    <w:multiLevelType w:val="hybridMultilevel"/>
    <w:tmpl w:val="6DA6102E"/>
    <w:lvl w:ilvl="0" w:tplc="3062871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CCB85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B34B0C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F6A692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594394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86A14B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668A406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634B7C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9EEAE4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5E6854"/>
    <w:multiLevelType w:val="hybridMultilevel"/>
    <w:tmpl w:val="3C9A3456"/>
    <w:lvl w:ilvl="0" w:tplc="30DCBC5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3A115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D2E67B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87CA7F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406922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5B009A5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0FA6F6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FD4183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EB0F6C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0E490E"/>
    <w:multiLevelType w:val="hybridMultilevel"/>
    <w:tmpl w:val="CAD014CC"/>
    <w:lvl w:ilvl="0" w:tplc="25BE42D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20753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B68F974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7602A4B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62C23652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3AE49A90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056C493A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9D02DCF4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16EE2B2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89A61A0"/>
    <w:multiLevelType w:val="hybridMultilevel"/>
    <w:tmpl w:val="E710E898"/>
    <w:lvl w:ilvl="0" w:tplc="D66A51B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BFA1E4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FFAB190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52EEF848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76C85292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2BF6E70E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A93E541A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D786DCFA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FCA6F77E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DC7735C"/>
    <w:multiLevelType w:val="hybridMultilevel"/>
    <w:tmpl w:val="D7822662"/>
    <w:lvl w:ilvl="0" w:tplc="EBFA95F2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DEC7AD8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10F859EE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57E2F7FC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0F08F57E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78C47AB4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EB5E0EA2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D15E8B88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8C4834EC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7" w15:restartNumberingAfterBreak="0">
    <w:nsid w:val="6FB11DF3"/>
    <w:multiLevelType w:val="hybridMultilevel"/>
    <w:tmpl w:val="74FC6A84"/>
    <w:lvl w:ilvl="0" w:tplc="BBF05B6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164FA8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17A151C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1D94F612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BD144602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3924AADE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BA2E1B18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E3061256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B7884FA8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num w:numId="1" w16cid:durableId="712652792">
    <w:abstractNumId w:val="6"/>
  </w:num>
  <w:num w:numId="2" w16cid:durableId="2077046420">
    <w:abstractNumId w:val="5"/>
  </w:num>
  <w:num w:numId="3" w16cid:durableId="624115267">
    <w:abstractNumId w:val="2"/>
  </w:num>
  <w:num w:numId="4" w16cid:durableId="1179394800">
    <w:abstractNumId w:val="4"/>
  </w:num>
  <w:num w:numId="5" w16cid:durableId="1910067016">
    <w:abstractNumId w:val="7"/>
  </w:num>
  <w:num w:numId="6" w16cid:durableId="1186553530">
    <w:abstractNumId w:val="1"/>
  </w:num>
  <w:num w:numId="7" w16cid:durableId="300964842">
    <w:abstractNumId w:val="0"/>
  </w:num>
  <w:num w:numId="8" w16cid:durableId="2088334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CAE"/>
    <w:rsid w:val="00032AAD"/>
    <w:rsid w:val="003F3CAE"/>
    <w:rsid w:val="00B43E09"/>
    <w:rsid w:val="00EA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CFBB795"/>
  <w15:docId w15:val="{BAD16D8A-1C36-4754-9217-FF9704A6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4796</Words>
  <Characters>28297</Characters>
  <Application>Microsoft Office Word</Application>
  <DocSecurity>0</DocSecurity>
  <Lines>235</Lines>
  <Paragraphs>66</Paragraphs>
  <ScaleCrop>false</ScaleCrop>
  <Company/>
  <LinksUpToDate>false</LinksUpToDate>
  <CharactersWithSpaces>33027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2025-05-28T09:29:00Z</dcterms:created>
  <dcterms:modified xsi:type="dcterms:W3CDTF">2025-05-28T09:29:00Z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2025-05-28T00:00:00Z</vt:filetime>
  </property>
</Properties>
</file>