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FF46" w14:textId="77777777" w:rsidR="00C652DD" w:rsidRDefault="007F3182">
      <w:pPr>
        <w:pStyle w:val="Nadpis3"/>
        <w:spacing w:before="82"/>
      </w:pPr>
      <w:r>
        <w:t>DODATEK č. 1</w:t>
      </w:r>
    </w:p>
    <w:p w14:paraId="1E03FA6C" w14:textId="77777777" w:rsidR="00C652DD" w:rsidRDefault="007F3182">
      <w:pPr>
        <w:spacing w:line="274" w:lineRule="exact"/>
        <w:ind w:left="2105" w:right="2124"/>
        <w:jc w:val="center"/>
        <w:rPr>
          <w:b/>
          <w:sz w:val="24"/>
        </w:rPr>
      </w:pPr>
      <w:r>
        <w:rPr>
          <w:b/>
          <w:sz w:val="24"/>
        </w:rPr>
        <w:t>k rámcové smlouvě o obchodní spolupráci ze dne 09.04.2024</w:t>
      </w:r>
    </w:p>
    <w:p w14:paraId="19AABA7B" w14:textId="77777777" w:rsidR="00C652DD" w:rsidRDefault="007F3182">
      <w:pPr>
        <w:ind w:left="2105" w:right="2118"/>
        <w:jc w:val="center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Dodatek</w:t>
      </w:r>
      <w:r>
        <w:rPr>
          <w:sz w:val="20"/>
        </w:rPr>
        <w:t>“)</w:t>
      </w:r>
    </w:p>
    <w:p w14:paraId="45C0D1D5" w14:textId="77777777" w:rsidR="00C652DD" w:rsidRDefault="00C652DD">
      <w:pPr>
        <w:pStyle w:val="Zkladntext"/>
        <w:spacing w:before="1"/>
      </w:pPr>
    </w:p>
    <w:p w14:paraId="113EA75B" w14:textId="77777777" w:rsidR="00C652DD" w:rsidRDefault="007F3182">
      <w:pPr>
        <w:pStyle w:val="Nadpis4"/>
        <w:ind w:left="100"/>
      </w:pPr>
      <w:r>
        <w:t>Kupující: Oblastní nemocnice Mladá Boleslav, a.s., nemocnice Středočeského kraje</w:t>
      </w:r>
    </w:p>
    <w:p w14:paraId="2BA712C5" w14:textId="77777777" w:rsidR="00C652DD" w:rsidRDefault="007F3182">
      <w:pPr>
        <w:pStyle w:val="Zkladntext"/>
        <w:ind w:left="100" w:right="4885"/>
      </w:pPr>
      <w:r>
        <w:t>se sídlem třída Václava Klementa 147, 293 01 Mladá Boleslav IČ: 27256456, DIČ: CZ27256456</w:t>
      </w:r>
    </w:p>
    <w:p w14:paraId="4387D8B2" w14:textId="77777777" w:rsidR="00C652DD" w:rsidRDefault="007F3182">
      <w:pPr>
        <w:pStyle w:val="Zkladntext"/>
        <w:spacing w:before="1"/>
        <w:ind w:left="100" w:right="1215"/>
      </w:pPr>
      <w:r>
        <w:t>společnost zapsaná v obchodním rejstříku vedeném Městským soudem v Praze, oddíl B, vložka 10019 zastoupená JUDr. Ladislavem Řípou, předsedou představenstva a Mgr. Danielem Markem, místopředsedou představenstva</w:t>
      </w:r>
    </w:p>
    <w:p w14:paraId="4D91094B" w14:textId="77777777" w:rsidR="00C652DD" w:rsidRDefault="007F3182">
      <w:pPr>
        <w:pStyle w:val="Zkladntext"/>
        <w:ind w:left="100" w:right="6730"/>
      </w:pPr>
      <w:r>
        <w:t>bankovní spojení Komerční banka, a.s. č. účtu 35-3525450227</w:t>
      </w:r>
    </w:p>
    <w:p w14:paraId="501E59E9" w14:textId="77777777" w:rsidR="00C652DD" w:rsidRDefault="00C652DD">
      <w:pPr>
        <w:pStyle w:val="Zkladntext"/>
        <w:spacing w:before="1"/>
      </w:pPr>
    </w:p>
    <w:p w14:paraId="376C2D6A" w14:textId="77777777" w:rsidR="00C652DD" w:rsidRDefault="007F3182">
      <w:pPr>
        <w:pStyle w:val="Zkladntext"/>
        <w:ind w:left="100" w:right="8297"/>
      </w:pPr>
      <w:r>
        <w:t>(dále jen "kupující") na straně jedné</w:t>
      </w:r>
    </w:p>
    <w:p w14:paraId="4C171951" w14:textId="77777777" w:rsidR="00C652DD" w:rsidRDefault="00C652DD">
      <w:pPr>
        <w:pStyle w:val="Zkladntext"/>
        <w:spacing w:before="1"/>
      </w:pPr>
    </w:p>
    <w:p w14:paraId="2D332227" w14:textId="77777777" w:rsidR="00C652DD" w:rsidRDefault="007F3182">
      <w:pPr>
        <w:pStyle w:val="Zkladntext"/>
        <w:ind w:left="100"/>
      </w:pPr>
      <w:r>
        <w:t>a</w:t>
      </w:r>
    </w:p>
    <w:p w14:paraId="1DB1F0F6" w14:textId="77777777" w:rsidR="00C652DD" w:rsidRDefault="00C652DD">
      <w:pPr>
        <w:pStyle w:val="Zkladntext"/>
        <w:spacing w:before="10"/>
        <w:rPr>
          <w:sz w:val="21"/>
        </w:rPr>
      </w:pPr>
    </w:p>
    <w:p w14:paraId="4E75C916" w14:textId="77777777" w:rsidR="00C652DD" w:rsidRDefault="007F3182">
      <w:pPr>
        <w:pStyle w:val="Nadpis4"/>
        <w:spacing w:before="1"/>
        <w:ind w:left="100"/>
      </w:pPr>
      <w:r>
        <w:t>Prodávající: PHOENIX lékárenský velkoobchod, s.r.o.</w:t>
      </w:r>
    </w:p>
    <w:p w14:paraId="17B021EB" w14:textId="77777777" w:rsidR="00C652DD" w:rsidRDefault="007F3182">
      <w:pPr>
        <w:pStyle w:val="Zkladntext"/>
        <w:spacing w:line="256" w:lineRule="auto"/>
        <w:ind w:left="100" w:right="5036"/>
      </w:pPr>
      <w:r>
        <w:t>se sídlem K pérovně 945/7, Hostivař, Praha 10, PSČ 102 00 IČ: 45359326, DIČ: CZ45359326</w:t>
      </w:r>
    </w:p>
    <w:p w14:paraId="5B11EE70" w14:textId="77777777" w:rsidR="00C652DD" w:rsidRDefault="007F3182">
      <w:pPr>
        <w:pStyle w:val="Zkladntext"/>
        <w:spacing w:line="235" w:lineRule="exact"/>
        <w:ind w:left="100"/>
      </w:pPr>
      <w:r>
        <w:t>Zapsaná v obchodním rejstříku vedeném Městským soudem v Praze, oddíl C, vložka 275345</w:t>
      </w:r>
    </w:p>
    <w:p w14:paraId="59F5361F" w14:textId="77777777" w:rsidR="00C652DD" w:rsidRDefault="007F3182">
      <w:pPr>
        <w:pStyle w:val="Zkladntext"/>
        <w:ind w:left="100" w:right="2680"/>
      </w:pPr>
      <w:r>
        <w:t>Zastoupená MUDr. Michaelou Steklou, prokuristkou a Ing. Martinem Pytlíkem, prokuristou Bankovní spojení: Česká spořitelna, a.s., č. účtu 1054262/0800</w:t>
      </w:r>
    </w:p>
    <w:p w14:paraId="2F2A31A2" w14:textId="77777777" w:rsidR="00C652DD" w:rsidRDefault="007F3182">
      <w:pPr>
        <w:pStyle w:val="Zkladntext"/>
        <w:spacing w:line="252" w:lineRule="exact"/>
        <w:ind w:left="100"/>
      </w:pPr>
      <w:r>
        <w:t>ID datové schránky: 2wrru4m</w:t>
      </w:r>
    </w:p>
    <w:p w14:paraId="00BEDCB0" w14:textId="77777777" w:rsidR="00C652DD" w:rsidRDefault="00C652DD">
      <w:pPr>
        <w:pStyle w:val="Zkladntext"/>
        <w:spacing w:before="1"/>
      </w:pPr>
    </w:p>
    <w:p w14:paraId="3524EE55" w14:textId="77777777" w:rsidR="00C652DD" w:rsidRDefault="007F3182">
      <w:pPr>
        <w:pStyle w:val="Zkladntext"/>
        <w:ind w:left="100" w:right="8037"/>
      </w:pPr>
      <w:r>
        <w:t>(dále jen "prodávající") na straně druhé</w:t>
      </w:r>
    </w:p>
    <w:p w14:paraId="64D7F4AA" w14:textId="77777777" w:rsidR="00C652DD" w:rsidRDefault="00C652DD">
      <w:pPr>
        <w:pStyle w:val="Zkladntext"/>
        <w:spacing w:before="10"/>
        <w:rPr>
          <w:sz w:val="21"/>
        </w:rPr>
      </w:pPr>
    </w:p>
    <w:p w14:paraId="4BD21588" w14:textId="77777777" w:rsidR="00C652DD" w:rsidRDefault="007F3182">
      <w:pPr>
        <w:pStyle w:val="Zkladntext"/>
        <w:ind w:left="100"/>
      </w:pPr>
      <w:r>
        <w:t>prodávající a kupující dále též označováni jako „smluvní strany" nebo jednotlivě „smluvní strana“.</w:t>
      </w:r>
    </w:p>
    <w:p w14:paraId="5590D6A0" w14:textId="77777777" w:rsidR="00C652DD" w:rsidRDefault="00C652DD">
      <w:pPr>
        <w:pStyle w:val="Zkladntext"/>
        <w:spacing w:before="1"/>
      </w:pPr>
    </w:p>
    <w:p w14:paraId="30869842" w14:textId="77777777" w:rsidR="00C652DD" w:rsidRDefault="007F3182">
      <w:pPr>
        <w:pStyle w:val="Nadpis4"/>
        <w:spacing w:before="1" w:line="240" w:lineRule="auto"/>
        <w:ind w:right="2120"/>
        <w:jc w:val="center"/>
      </w:pPr>
      <w:r>
        <w:t>Preambule</w:t>
      </w:r>
    </w:p>
    <w:p w14:paraId="368BF78A" w14:textId="77777777" w:rsidR="00C652DD" w:rsidRDefault="00C652DD">
      <w:pPr>
        <w:pStyle w:val="Zkladntext"/>
        <w:spacing w:before="10"/>
        <w:rPr>
          <w:b/>
          <w:sz w:val="21"/>
        </w:rPr>
      </w:pPr>
    </w:p>
    <w:p w14:paraId="32A441A0" w14:textId="77777777" w:rsidR="00C652DD" w:rsidRDefault="007F3182">
      <w:pPr>
        <w:pStyle w:val="Zkladntext"/>
        <w:ind w:left="100" w:right="115"/>
        <w:jc w:val="both"/>
      </w:pPr>
      <w:r>
        <w:t>Kupující a prodávající uzavřeli dne 09.04.2024 rámcovou smlouvu o obchodní spolupráci, kterou smluvní strany upravily svá vzájemná práva a povinnosti vznikající při dodávkách zboží prodávajícím kupujícímu v návaznosti na zadávací řízení na</w:t>
      </w:r>
      <w:r>
        <w:rPr>
          <w:spacing w:val="-10"/>
        </w:rPr>
        <w:t xml:space="preserve"> </w:t>
      </w:r>
      <w:r>
        <w:t>zadání</w:t>
      </w:r>
      <w:r>
        <w:rPr>
          <w:spacing w:val="-10"/>
        </w:rPr>
        <w:t xml:space="preserve"> </w:t>
      </w:r>
      <w:r>
        <w:t>veřejné</w:t>
      </w:r>
      <w:r>
        <w:rPr>
          <w:spacing w:val="-10"/>
        </w:rPr>
        <w:t xml:space="preserve"> </w:t>
      </w:r>
      <w:r>
        <w:t>zakázky</w:t>
      </w:r>
      <w:r>
        <w:rPr>
          <w:spacing w:val="-10"/>
        </w:rPr>
        <w:t xml:space="preserve"> </w:t>
      </w:r>
      <w:r>
        <w:t>(e-aukce)</w:t>
      </w:r>
      <w:r>
        <w:rPr>
          <w:spacing w:val="-10"/>
        </w:rPr>
        <w:t xml:space="preserve"> </w:t>
      </w:r>
      <w:r>
        <w:t>„</w:t>
      </w:r>
      <w:r>
        <w:rPr>
          <w:b/>
        </w:rPr>
        <w:t>Léková</w:t>
      </w:r>
      <w:r>
        <w:rPr>
          <w:b/>
          <w:spacing w:val="-10"/>
        </w:rPr>
        <w:t xml:space="preserve"> </w:t>
      </w:r>
      <w:r>
        <w:rPr>
          <w:b/>
        </w:rPr>
        <w:t>molekula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Heparin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společné</w:t>
      </w:r>
      <w:r>
        <w:rPr>
          <w:b/>
          <w:spacing w:val="-13"/>
        </w:rPr>
        <w:t xml:space="preserve"> </w:t>
      </w:r>
      <w:r>
        <w:rPr>
          <w:b/>
        </w:rPr>
        <w:t>zadávání</w:t>
      </w:r>
      <w:r>
        <w:t>“</w:t>
      </w:r>
      <w:r>
        <w:rPr>
          <w:spacing w:val="-13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10"/>
        </w:rPr>
        <w:t xml:space="preserve"> </w:t>
      </w:r>
      <w:r>
        <w:rPr>
          <w:b/>
        </w:rPr>
        <w:t>smlouva</w:t>
      </w:r>
      <w:r>
        <w:t>“), na základě níž se prodávající zavázal dodávat kupujícímu léčivé přípravky  dle  Specifikace zboží a ceníku uvedených     v příloze č. 1 Rámcové smlouvy (dále jen „</w:t>
      </w:r>
      <w:r>
        <w:rPr>
          <w:b/>
        </w:rPr>
        <w:t>Příloha č.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t>“).</w:t>
      </w:r>
    </w:p>
    <w:p w14:paraId="62765E74" w14:textId="77777777" w:rsidR="00C652DD" w:rsidRDefault="00C652DD">
      <w:pPr>
        <w:pStyle w:val="Zkladntext"/>
      </w:pPr>
    </w:p>
    <w:p w14:paraId="72128558" w14:textId="77777777" w:rsidR="00C652DD" w:rsidRDefault="007F3182">
      <w:pPr>
        <w:pStyle w:val="Zkladntext"/>
        <w:spacing w:before="1"/>
        <w:ind w:left="100"/>
      </w:pPr>
      <w:r>
        <w:t>Strany mají v úmyslu provést níže uvedené změny Rámcové smlouvy, konkrétně spočívající ve změně znění Přílohy č. 1, proto uzavírají tento Dodatek.</w:t>
      </w:r>
    </w:p>
    <w:p w14:paraId="4B926ED0" w14:textId="77777777" w:rsidR="00C652DD" w:rsidRDefault="00C652DD">
      <w:pPr>
        <w:pStyle w:val="Zkladntext"/>
        <w:spacing w:before="3"/>
        <w:rPr>
          <w:sz w:val="13"/>
        </w:rPr>
      </w:pPr>
    </w:p>
    <w:p w14:paraId="4BB2067E" w14:textId="77777777" w:rsidR="00C652DD" w:rsidRDefault="007F3182">
      <w:pPr>
        <w:pStyle w:val="Nadpis4"/>
        <w:spacing w:before="101"/>
        <w:ind w:right="2122"/>
        <w:jc w:val="center"/>
      </w:pPr>
      <w:r>
        <w:t>I.</w:t>
      </w:r>
    </w:p>
    <w:p w14:paraId="07AFDCF4" w14:textId="77777777" w:rsidR="00C652DD" w:rsidRDefault="007F3182">
      <w:pPr>
        <w:spacing w:line="252" w:lineRule="exact"/>
        <w:ind w:left="4291"/>
        <w:rPr>
          <w:b/>
        </w:rPr>
      </w:pPr>
      <w:r>
        <w:rPr>
          <w:b/>
        </w:rPr>
        <w:t>Změny smlouvy</w:t>
      </w:r>
    </w:p>
    <w:p w14:paraId="00BC3391" w14:textId="77777777" w:rsidR="00C652DD" w:rsidRDefault="007F3182">
      <w:pPr>
        <w:pStyle w:val="Odstavecseseznamem"/>
        <w:numPr>
          <w:ilvl w:val="0"/>
          <w:numId w:val="2"/>
        </w:numPr>
        <w:tabs>
          <w:tab w:val="left" w:pos="527"/>
          <w:tab w:val="left" w:pos="528"/>
        </w:tabs>
        <w:spacing w:line="240" w:lineRule="auto"/>
        <w:ind w:right="116"/>
      </w:pP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dohodly,</w:t>
      </w:r>
      <w:r>
        <w:rPr>
          <w:spacing w:val="-7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Specifikace</w:t>
      </w:r>
      <w:r>
        <w:rPr>
          <w:spacing w:val="-7"/>
        </w:rPr>
        <w:t xml:space="preserve"> </w:t>
      </w:r>
      <w:r>
        <w:t>zboží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ceník</w:t>
      </w:r>
      <w:r>
        <w:rPr>
          <w:spacing w:val="-6"/>
        </w:rPr>
        <w:t xml:space="preserve"> </w:t>
      </w:r>
      <w:r>
        <w:t>uvedených</w:t>
      </w:r>
      <w:r>
        <w:rPr>
          <w:spacing w:val="-7"/>
        </w:rPr>
        <w:t xml:space="preserve"> </w:t>
      </w:r>
      <w:r>
        <w:t>v Příloze</w:t>
      </w:r>
      <w:r>
        <w:rPr>
          <w:spacing w:val="-8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ruší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nově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nahrazuje</w:t>
      </w:r>
      <w:r>
        <w:rPr>
          <w:spacing w:val="-9"/>
        </w:rPr>
        <w:t xml:space="preserve"> </w:t>
      </w:r>
      <w:r>
        <w:t>zněním novým, které tvoří přílohu č. 1 tohoto</w:t>
      </w:r>
      <w:r>
        <w:rPr>
          <w:spacing w:val="-10"/>
        </w:rPr>
        <w:t xml:space="preserve"> </w:t>
      </w:r>
      <w:r>
        <w:t>Dodatku.</w:t>
      </w:r>
    </w:p>
    <w:p w14:paraId="4F12FA9F" w14:textId="77777777" w:rsidR="00C652DD" w:rsidRDefault="007F3182">
      <w:pPr>
        <w:pStyle w:val="Odstavecseseznamem"/>
        <w:numPr>
          <w:ilvl w:val="0"/>
          <w:numId w:val="2"/>
        </w:numPr>
        <w:tabs>
          <w:tab w:val="left" w:pos="527"/>
          <w:tab w:val="left" w:pos="528"/>
        </w:tabs>
      </w:pPr>
      <w:r>
        <w:t>Ostatní ustanovení Rámcové smlouvy zůstávají beze</w:t>
      </w:r>
      <w:r>
        <w:rPr>
          <w:spacing w:val="-7"/>
        </w:rPr>
        <w:t xml:space="preserve"> </w:t>
      </w:r>
      <w:r>
        <w:t>změny.</w:t>
      </w:r>
    </w:p>
    <w:p w14:paraId="26258167" w14:textId="77777777" w:rsidR="00C652DD" w:rsidRDefault="00C652DD">
      <w:pPr>
        <w:pStyle w:val="Zkladntext"/>
        <w:spacing w:before="1"/>
      </w:pPr>
    </w:p>
    <w:p w14:paraId="07E210FB" w14:textId="77777777" w:rsidR="00C652DD" w:rsidRDefault="007F3182">
      <w:pPr>
        <w:pStyle w:val="Nadpis4"/>
        <w:ind w:right="2120"/>
        <w:jc w:val="center"/>
      </w:pPr>
      <w:r>
        <w:t>II.</w:t>
      </w:r>
    </w:p>
    <w:p w14:paraId="06B22861" w14:textId="77777777" w:rsidR="00C652DD" w:rsidRDefault="007F3182">
      <w:pPr>
        <w:spacing w:line="252" w:lineRule="exact"/>
        <w:ind w:left="2105" w:right="2120"/>
        <w:jc w:val="center"/>
        <w:rPr>
          <w:b/>
        </w:rPr>
      </w:pPr>
      <w:r>
        <w:rPr>
          <w:b/>
        </w:rPr>
        <w:t>Závěrečná ustanovení</w:t>
      </w:r>
    </w:p>
    <w:p w14:paraId="7BC3D7BE" w14:textId="77777777" w:rsidR="00C652DD" w:rsidRDefault="00C652DD">
      <w:pPr>
        <w:pStyle w:val="Zkladntext"/>
        <w:rPr>
          <w:b/>
        </w:rPr>
      </w:pPr>
    </w:p>
    <w:p w14:paraId="2338914E" w14:textId="77777777" w:rsidR="00C652DD" w:rsidRDefault="007F3182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</w:pPr>
      <w:r>
        <w:t>Dodatek je platný a účinný ode dne jeho podpisu oběma smluvními</w:t>
      </w:r>
      <w:r>
        <w:rPr>
          <w:spacing w:val="-8"/>
        </w:rPr>
        <w:t xml:space="preserve"> </w:t>
      </w:r>
      <w:r>
        <w:t>stranami.</w:t>
      </w:r>
    </w:p>
    <w:p w14:paraId="4C2B2BC9" w14:textId="48CC84A2" w:rsidR="00C652DD" w:rsidRDefault="007F3182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</w:pPr>
      <w:r>
        <w:t>Smluvní strany konstatují, že se novým zněním Přílohy č. 1 dle tohoto Dodatku řídí ode dne</w:t>
      </w:r>
      <w:r>
        <w:rPr>
          <w:spacing w:val="-22"/>
        </w:rPr>
        <w:t xml:space="preserve"> 01.06.2025.</w:t>
      </w:r>
    </w:p>
    <w:p w14:paraId="2F3B9EAE" w14:textId="77777777" w:rsidR="00C652DD" w:rsidRDefault="007F3182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  <w:spacing w:before="2"/>
      </w:pPr>
      <w:r>
        <w:t>Tento Dodatek je vyhotoven ve dvou vyhotovení, z nichž každá smluvní strana obdrží po jednom</w:t>
      </w:r>
      <w:r>
        <w:rPr>
          <w:spacing w:val="-30"/>
        </w:rPr>
        <w:t xml:space="preserve"> </w:t>
      </w:r>
      <w:r>
        <w:t>vyhotovení.</w:t>
      </w:r>
    </w:p>
    <w:p w14:paraId="1D4338D4" w14:textId="77777777" w:rsidR="00C652DD" w:rsidRDefault="007F3182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</w:pPr>
      <w:r>
        <w:t>Smluvní strany prohlašují, že tento Dodatek, tak jak je sepsán, odpovídá jejich pravé vůli, a že měly možnost</w:t>
      </w:r>
      <w:r>
        <w:rPr>
          <w:spacing w:val="-7"/>
        </w:rPr>
        <w:t xml:space="preserve"> </w:t>
      </w:r>
      <w:r>
        <w:t>podílet</w:t>
      </w:r>
    </w:p>
    <w:p w14:paraId="36E7D8A9" w14:textId="77777777" w:rsidR="00C652DD" w:rsidRDefault="00C652DD">
      <w:pPr>
        <w:spacing w:line="252" w:lineRule="exact"/>
        <w:sectPr w:rsidR="00C652DD">
          <w:type w:val="continuous"/>
          <w:pgSz w:w="11910" w:h="16840"/>
          <w:pgMar w:top="1340" w:right="960" w:bottom="280" w:left="980" w:header="708" w:footer="708" w:gutter="0"/>
          <w:cols w:space="708"/>
        </w:sectPr>
      </w:pPr>
    </w:p>
    <w:p w14:paraId="776F9558" w14:textId="77777777" w:rsidR="00C652DD" w:rsidRDefault="007F3182">
      <w:pPr>
        <w:pStyle w:val="Zkladntext"/>
        <w:spacing w:before="82" w:line="252" w:lineRule="exact"/>
        <w:ind w:left="527"/>
      </w:pPr>
      <w:r>
        <w:lastRenderedPageBreak/>
        <w:t>se na jeho znění a na tvorbě jeho textu, a jako důkaz toho připojují své podpisy.</w:t>
      </w:r>
    </w:p>
    <w:p w14:paraId="0EC15BE4" w14:textId="77777777" w:rsidR="00C652DD" w:rsidRDefault="007F3182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</w:pPr>
      <w:r>
        <w:t>Nedílnou součástí tohoto Dodatku jsou jeho</w:t>
      </w:r>
      <w:r>
        <w:rPr>
          <w:spacing w:val="-3"/>
        </w:rPr>
        <w:t xml:space="preserve"> </w:t>
      </w:r>
      <w:r>
        <w:t>přílohy:</w:t>
      </w:r>
    </w:p>
    <w:p w14:paraId="2AEEE450" w14:textId="77777777" w:rsidR="00C652DD" w:rsidRDefault="00C652DD">
      <w:pPr>
        <w:pStyle w:val="Zkladntext"/>
        <w:spacing w:before="1"/>
      </w:pPr>
    </w:p>
    <w:p w14:paraId="29B9AA87" w14:textId="77777777" w:rsidR="00C652DD" w:rsidRDefault="007F3182">
      <w:pPr>
        <w:pStyle w:val="Zkladntext"/>
        <w:tabs>
          <w:tab w:val="left" w:pos="1516"/>
        </w:tabs>
        <w:ind w:left="100"/>
      </w:pPr>
      <w:r>
        <w:t>Příloha č.</w:t>
      </w:r>
      <w:r>
        <w:rPr>
          <w:spacing w:val="-3"/>
        </w:rPr>
        <w:t xml:space="preserve"> </w:t>
      </w:r>
      <w:proofErr w:type="gramStart"/>
      <w:r>
        <w:t xml:space="preserve">1 </w:t>
      </w:r>
      <w:r>
        <w:rPr>
          <w:spacing w:val="2"/>
        </w:rPr>
        <w:t xml:space="preserve"> </w:t>
      </w:r>
      <w:r>
        <w:t>–</w:t>
      </w:r>
      <w:proofErr w:type="gramEnd"/>
      <w:r>
        <w:tab/>
      </w:r>
      <w:r>
        <w:t>Specifikace zboží a</w:t>
      </w:r>
      <w:r>
        <w:rPr>
          <w:spacing w:val="-3"/>
        </w:rPr>
        <w:t xml:space="preserve"> </w:t>
      </w:r>
      <w:r>
        <w:t>ceník</w:t>
      </w:r>
    </w:p>
    <w:p w14:paraId="52CFD23C" w14:textId="77777777" w:rsidR="00C652DD" w:rsidRDefault="00C652DD">
      <w:pPr>
        <w:pStyle w:val="Zkladntext"/>
        <w:rPr>
          <w:sz w:val="24"/>
        </w:rPr>
      </w:pPr>
    </w:p>
    <w:p w14:paraId="09C135CC" w14:textId="77777777" w:rsidR="00C652DD" w:rsidRDefault="00C652DD">
      <w:pPr>
        <w:pStyle w:val="Zkladntext"/>
        <w:rPr>
          <w:sz w:val="24"/>
        </w:rPr>
      </w:pPr>
    </w:p>
    <w:p w14:paraId="54397919" w14:textId="77777777" w:rsidR="00C652DD" w:rsidRDefault="007F3182">
      <w:pPr>
        <w:pStyle w:val="Zkladntext"/>
        <w:tabs>
          <w:tab w:val="left" w:pos="5057"/>
        </w:tabs>
        <w:spacing w:before="205"/>
        <w:ind w:left="100"/>
      </w:pPr>
      <w:r>
        <w:t>V Mladé Boleslavi</w:t>
      </w:r>
      <w:r>
        <w:rPr>
          <w:spacing w:val="-9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……………….</w:t>
      </w:r>
      <w:r>
        <w:tab/>
        <w:t>V Praze dne</w:t>
      </w:r>
      <w:r>
        <w:rPr>
          <w:spacing w:val="-1"/>
        </w:rPr>
        <w:t xml:space="preserve"> </w:t>
      </w:r>
      <w:r>
        <w:t>…………………</w:t>
      </w:r>
    </w:p>
    <w:p w14:paraId="3BE79171" w14:textId="77777777" w:rsidR="00C652DD" w:rsidRDefault="00C652DD">
      <w:pPr>
        <w:pStyle w:val="Zkladntext"/>
        <w:spacing w:before="2"/>
      </w:pPr>
    </w:p>
    <w:p w14:paraId="3DC38254" w14:textId="77777777" w:rsidR="00C652DD" w:rsidRDefault="007F3182">
      <w:pPr>
        <w:pStyle w:val="Zkladntext"/>
        <w:tabs>
          <w:tab w:val="left" w:pos="5057"/>
        </w:tabs>
        <w:ind w:left="100"/>
      </w:pPr>
      <w:r>
        <w:t>Kupující:</w:t>
      </w:r>
      <w:r>
        <w:tab/>
        <w:t>Prodávající:</w:t>
      </w:r>
    </w:p>
    <w:p w14:paraId="106BA809" w14:textId="77777777" w:rsidR="00C652DD" w:rsidRDefault="00C652DD">
      <w:pPr>
        <w:sectPr w:rsidR="00C652DD">
          <w:pgSz w:w="11910" w:h="16840"/>
          <w:pgMar w:top="1340" w:right="960" w:bottom="280" w:left="980" w:header="708" w:footer="708" w:gutter="0"/>
          <w:cols w:space="708"/>
        </w:sectPr>
      </w:pPr>
    </w:p>
    <w:p w14:paraId="0D1A1ABE" w14:textId="77777777" w:rsidR="00C652DD" w:rsidRDefault="00C652DD">
      <w:pPr>
        <w:pStyle w:val="Zkladntext"/>
        <w:spacing w:before="9"/>
        <w:rPr>
          <w:sz w:val="32"/>
        </w:rPr>
      </w:pPr>
    </w:p>
    <w:p w14:paraId="479A9F1D" w14:textId="77777777" w:rsidR="00591A27" w:rsidRDefault="00591A27">
      <w:pPr>
        <w:pStyle w:val="Zkladntext"/>
        <w:spacing w:before="9"/>
        <w:rPr>
          <w:sz w:val="32"/>
        </w:rPr>
      </w:pPr>
    </w:p>
    <w:p w14:paraId="3E897957" w14:textId="11D6F5AD" w:rsidR="00C652DD" w:rsidRDefault="007F3182">
      <w:pPr>
        <w:spacing w:before="76" w:line="156" w:lineRule="exact"/>
        <w:ind w:left="160"/>
        <w:rPr>
          <w:rFonts w:ascii="Calibri"/>
          <w:sz w:val="13"/>
        </w:rPr>
      </w:pPr>
      <w:r>
        <w:br w:type="column"/>
      </w:r>
    </w:p>
    <w:p w14:paraId="3B00C291" w14:textId="77777777" w:rsidR="00C652DD" w:rsidRDefault="00C652DD">
      <w:pPr>
        <w:spacing w:line="156" w:lineRule="exact"/>
        <w:rPr>
          <w:rFonts w:ascii="Calibri"/>
          <w:sz w:val="13"/>
        </w:rPr>
        <w:sectPr w:rsidR="00C652DD">
          <w:type w:val="continuous"/>
          <w:pgSz w:w="11910" w:h="16840"/>
          <w:pgMar w:top="1340" w:right="960" w:bottom="280" w:left="980" w:header="708" w:footer="708" w:gutter="0"/>
          <w:cols w:num="2" w:space="708" w:equalWidth="0">
            <w:col w:w="2484" w:space="3968"/>
            <w:col w:w="3518"/>
          </w:cols>
        </w:sectPr>
      </w:pPr>
    </w:p>
    <w:p w14:paraId="20F54C63" w14:textId="77777777" w:rsidR="00591A27" w:rsidRDefault="007F3182" w:rsidP="00591A27">
      <w:pPr>
        <w:pStyle w:val="Zkladntext"/>
        <w:tabs>
          <w:tab w:val="left" w:pos="5057"/>
        </w:tabs>
        <w:spacing w:line="298" w:lineRule="exact"/>
        <w:ind w:left="100"/>
      </w:pPr>
      <w:r>
        <w:rPr>
          <w:spacing w:val="-2"/>
        </w:rPr>
        <w:t>…</w:t>
      </w:r>
      <w:r>
        <w:t>................</w:t>
      </w:r>
      <w:r>
        <w:rPr>
          <w:spacing w:val="-3"/>
        </w:rPr>
        <w:t>.</w:t>
      </w:r>
      <w:r>
        <w:t>.........</w:t>
      </w:r>
      <w:r>
        <w:rPr>
          <w:spacing w:val="-2"/>
        </w:rPr>
        <w:t>.</w:t>
      </w:r>
      <w:r>
        <w:t>..........</w:t>
      </w:r>
      <w:r>
        <w:rPr>
          <w:spacing w:val="-2"/>
        </w:rPr>
        <w:t>.</w:t>
      </w:r>
      <w:r>
        <w:t>......</w:t>
      </w:r>
      <w:r>
        <w:rPr>
          <w:spacing w:val="-2"/>
        </w:rPr>
        <w:t>.</w:t>
      </w:r>
      <w:r>
        <w:t>..............</w:t>
      </w:r>
      <w:r>
        <w:rPr>
          <w:spacing w:val="-3"/>
        </w:rPr>
        <w:t>.</w:t>
      </w:r>
      <w:r>
        <w:t>.....</w:t>
      </w:r>
      <w:r>
        <w:tab/>
      </w:r>
      <w:r w:rsidR="00591A27">
        <w:t>….................................................................</w:t>
      </w:r>
    </w:p>
    <w:p w14:paraId="3807E04F" w14:textId="244C5F6B" w:rsidR="00C652DD" w:rsidRDefault="007F3182" w:rsidP="00591A27">
      <w:pPr>
        <w:pStyle w:val="Zkladntext"/>
        <w:tabs>
          <w:tab w:val="left" w:pos="5057"/>
        </w:tabs>
        <w:spacing w:line="298" w:lineRule="exact"/>
        <w:ind w:left="100"/>
      </w:pPr>
      <w:r>
        <w:t>JUDr.</w:t>
      </w:r>
      <w:r>
        <w:rPr>
          <w:spacing w:val="-3"/>
        </w:rPr>
        <w:t xml:space="preserve"> </w:t>
      </w:r>
      <w:r>
        <w:t>Ladislav</w:t>
      </w:r>
      <w:r>
        <w:rPr>
          <w:spacing w:val="-2"/>
        </w:rPr>
        <w:t xml:space="preserve"> </w:t>
      </w:r>
      <w:r>
        <w:t>Řípa</w:t>
      </w:r>
      <w:r>
        <w:tab/>
        <w:t>MUDr. Michaela Steklá</w:t>
      </w:r>
    </w:p>
    <w:p w14:paraId="21350A9F" w14:textId="77777777" w:rsidR="00C652DD" w:rsidRDefault="007F3182">
      <w:pPr>
        <w:pStyle w:val="Zkladntext"/>
        <w:tabs>
          <w:tab w:val="left" w:pos="5057"/>
        </w:tabs>
        <w:spacing w:line="252" w:lineRule="exact"/>
        <w:ind w:left="100"/>
      </w:pPr>
      <w:r>
        <w:t>předseda</w:t>
      </w:r>
      <w:r>
        <w:rPr>
          <w:spacing w:val="-4"/>
        </w:rPr>
        <w:t xml:space="preserve"> </w:t>
      </w:r>
      <w:r>
        <w:t>představenstva</w:t>
      </w:r>
      <w:r>
        <w:tab/>
        <w:t>prokuristka</w:t>
      </w:r>
    </w:p>
    <w:p w14:paraId="0AE53A06" w14:textId="77777777" w:rsidR="00C652DD" w:rsidRDefault="007F3182">
      <w:pPr>
        <w:pStyle w:val="Zkladntext"/>
        <w:tabs>
          <w:tab w:val="left" w:pos="5057"/>
        </w:tabs>
        <w:ind w:left="100" w:right="1616"/>
      </w:pPr>
      <w:r>
        <w:t>Oblastní nemocnice Mladá</w:t>
      </w:r>
      <w:r>
        <w:rPr>
          <w:spacing w:val="-12"/>
        </w:rPr>
        <w:t xml:space="preserve"> </w:t>
      </w:r>
      <w:r>
        <w:t>Boleslav,</w:t>
      </w:r>
      <w:r>
        <w:rPr>
          <w:spacing w:val="-4"/>
        </w:rPr>
        <w:t xml:space="preserve"> </w:t>
      </w:r>
      <w:r>
        <w:t>a.s.,</w:t>
      </w:r>
      <w:r>
        <w:tab/>
        <w:t>PHOENIX lékárenský velkoobchod, s.r.o. nemocnice Středočeského</w:t>
      </w:r>
      <w:r>
        <w:rPr>
          <w:spacing w:val="-6"/>
        </w:rPr>
        <w:t xml:space="preserve"> </w:t>
      </w:r>
      <w:r>
        <w:t>kraje</w:t>
      </w:r>
    </w:p>
    <w:p w14:paraId="16EFBDDE" w14:textId="77777777" w:rsidR="00C652DD" w:rsidRDefault="00C652DD">
      <w:pPr>
        <w:pStyle w:val="Zkladntext"/>
        <w:spacing w:before="8"/>
        <w:rPr>
          <w:sz w:val="21"/>
        </w:rPr>
      </w:pPr>
    </w:p>
    <w:p w14:paraId="06539E48" w14:textId="77777777" w:rsidR="00C652DD" w:rsidRDefault="00C652DD">
      <w:pPr>
        <w:rPr>
          <w:sz w:val="21"/>
        </w:rPr>
        <w:sectPr w:rsidR="00C652DD">
          <w:type w:val="continuous"/>
          <w:pgSz w:w="11910" w:h="16840"/>
          <w:pgMar w:top="1340" w:right="960" w:bottom="280" w:left="980" w:header="708" w:footer="708" w:gutter="0"/>
          <w:cols w:space="708"/>
        </w:sectPr>
      </w:pPr>
    </w:p>
    <w:p w14:paraId="50EBDF36" w14:textId="77777777" w:rsidR="00C652DD" w:rsidRDefault="00C652DD">
      <w:pPr>
        <w:pStyle w:val="Zkladntext"/>
        <w:rPr>
          <w:sz w:val="32"/>
        </w:rPr>
      </w:pPr>
    </w:p>
    <w:p w14:paraId="03DEF728" w14:textId="77777777" w:rsidR="00C652DD" w:rsidRDefault="00C652DD">
      <w:pPr>
        <w:pStyle w:val="Zkladntext"/>
        <w:spacing w:before="1"/>
        <w:rPr>
          <w:sz w:val="25"/>
        </w:rPr>
      </w:pPr>
    </w:p>
    <w:p w14:paraId="288EC1CE" w14:textId="77777777" w:rsidR="00C652DD" w:rsidRDefault="007F3182">
      <w:pPr>
        <w:pStyle w:val="Zkladntext"/>
        <w:spacing w:before="6"/>
        <w:rPr>
          <w:rFonts w:ascii="Calibri"/>
          <w:sz w:val="21"/>
        </w:rPr>
      </w:pPr>
      <w:r>
        <w:br w:type="column"/>
      </w:r>
    </w:p>
    <w:p w14:paraId="393199F4" w14:textId="77777777" w:rsidR="00C652DD" w:rsidRDefault="007F3182">
      <w:pPr>
        <w:pStyle w:val="Zkladntext"/>
        <w:rPr>
          <w:rFonts w:ascii="Calibri"/>
          <w:sz w:val="47"/>
        </w:rPr>
      </w:pPr>
      <w:r>
        <w:br w:type="column"/>
      </w:r>
    </w:p>
    <w:p w14:paraId="3EEBFD3B" w14:textId="467BD6C1" w:rsidR="00C652DD" w:rsidRDefault="00C652DD">
      <w:pPr>
        <w:pStyle w:val="Nadpis1"/>
        <w:spacing w:line="438" w:lineRule="exact"/>
        <w:ind w:left="275"/>
      </w:pPr>
    </w:p>
    <w:p w14:paraId="7E5EA73B" w14:textId="1CA83EA1" w:rsidR="00591A27" w:rsidRDefault="007F3182" w:rsidP="00591A27">
      <w:pPr>
        <w:spacing w:before="100" w:line="237" w:lineRule="auto"/>
        <w:ind w:left="275" w:right="1500"/>
        <w:rPr>
          <w:rFonts w:ascii="Calibri"/>
          <w:sz w:val="20"/>
        </w:rPr>
      </w:pPr>
      <w:r>
        <w:br w:type="column"/>
      </w:r>
    </w:p>
    <w:p w14:paraId="10428ABB" w14:textId="17EA8B5F" w:rsidR="00C652DD" w:rsidRDefault="00C652DD">
      <w:pPr>
        <w:spacing w:line="186" w:lineRule="exact"/>
        <w:ind w:left="275"/>
        <w:rPr>
          <w:rFonts w:ascii="Calibri"/>
          <w:sz w:val="20"/>
        </w:rPr>
      </w:pPr>
    </w:p>
    <w:p w14:paraId="63D0EAFE" w14:textId="77777777" w:rsidR="00C652DD" w:rsidRDefault="00C652DD">
      <w:pPr>
        <w:spacing w:line="186" w:lineRule="exact"/>
        <w:rPr>
          <w:rFonts w:ascii="Calibri"/>
          <w:sz w:val="20"/>
        </w:rPr>
        <w:sectPr w:rsidR="00C652DD">
          <w:type w:val="continuous"/>
          <w:pgSz w:w="11910" w:h="16840"/>
          <w:pgMar w:top="1340" w:right="960" w:bottom="280" w:left="980" w:header="708" w:footer="708" w:gutter="0"/>
          <w:cols w:num="4" w:space="708" w:equalWidth="0">
            <w:col w:w="1029" w:space="324"/>
            <w:col w:w="1611" w:space="1949"/>
            <w:col w:w="1143" w:space="557"/>
            <w:col w:w="3357"/>
          </w:cols>
        </w:sectPr>
      </w:pPr>
    </w:p>
    <w:p w14:paraId="60D401EA" w14:textId="77777777" w:rsidR="00C652DD" w:rsidRDefault="007F3182">
      <w:pPr>
        <w:pStyle w:val="Zkladntext"/>
        <w:tabs>
          <w:tab w:val="left" w:pos="5057"/>
        </w:tabs>
        <w:ind w:left="100"/>
      </w:pPr>
      <w:r>
        <w:t>….................................................................</w:t>
      </w:r>
      <w:r>
        <w:tab/>
        <w:t>….................................................................</w:t>
      </w:r>
    </w:p>
    <w:p w14:paraId="405A6093" w14:textId="77777777" w:rsidR="00C652DD" w:rsidRDefault="007F3182">
      <w:pPr>
        <w:pStyle w:val="Zkladntext"/>
        <w:tabs>
          <w:tab w:val="left" w:pos="5057"/>
        </w:tabs>
        <w:spacing w:before="3" w:line="252" w:lineRule="exact"/>
        <w:ind w:left="100"/>
      </w:pPr>
      <w:r>
        <w:t>Mgr.</w:t>
      </w:r>
      <w:r>
        <w:rPr>
          <w:spacing w:val="-3"/>
        </w:rPr>
        <w:t xml:space="preserve"> </w:t>
      </w:r>
      <w:r>
        <w:t>Daniel</w:t>
      </w:r>
      <w:r>
        <w:rPr>
          <w:spacing w:val="-2"/>
        </w:rPr>
        <w:t xml:space="preserve"> </w:t>
      </w:r>
      <w:r>
        <w:t>Marek</w:t>
      </w:r>
      <w:r>
        <w:tab/>
        <w:t>Ing. Martin Pytlík</w:t>
      </w:r>
    </w:p>
    <w:p w14:paraId="6637B6D3" w14:textId="77777777" w:rsidR="00C652DD" w:rsidRDefault="007F3182">
      <w:pPr>
        <w:pStyle w:val="Zkladntext"/>
        <w:tabs>
          <w:tab w:val="left" w:pos="5057"/>
        </w:tabs>
        <w:spacing w:line="252" w:lineRule="exact"/>
        <w:ind w:left="100"/>
      </w:pPr>
      <w:r>
        <w:t>místopředseda</w:t>
      </w:r>
      <w:r>
        <w:rPr>
          <w:spacing w:val="-5"/>
        </w:rPr>
        <w:t xml:space="preserve"> </w:t>
      </w:r>
      <w:r>
        <w:t>představenstva</w:t>
      </w:r>
      <w:r>
        <w:tab/>
        <w:t>prokurista</w:t>
      </w:r>
    </w:p>
    <w:p w14:paraId="026DAB2D" w14:textId="77777777" w:rsidR="00C652DD" w:rsidRDefault="007F3182">
      <w:pPr>
        <w:pStyle w:val="Zkladntext"/>
        <w:tabs>
          <w:tab w:val="left" w:pos="5057"/>
        </w:tabs>
        <w:ind w:left="100" w:right="1616"/>
      </w:pPr>
      <w:r>
        <w:t>Oblastní nemocnice Mladá</w:t>
      </w:r>
      <w:r>
        <w:rPr>
          <w:spacing w:val="-12"/>
        </w:rPr>
        <w:t xml:space="preserve"> </w:t>
      </w:r>
      <w:r>
        <w:t>Boleslav,</w:t>
      </w:r>
      <w:r>
        <w:rPr>
          <w:spacing w:val="-4"/>
        </w:rPr>
        <w:t xml:space="preserve"> </w:t>
      </w:r>
      <w:r>
        <w:t>a.s.,</w:t>
      </w:r>
      <w:r>
        <w:tab/>
        <w:t>PHOENIX lékárenský velkoobchod, s.r.o. nemocnice Středočeského</w:t>
      </w:r>
      <w:r>
        <w:rPr>
          <w:spacing w:val="-6"/>
        </w:rPr>
        <w:t xml:space="preserve"> </w:t>
      </w:r>
      <w:r>
        <w:t>kraje</w:t>
      </w:r>
    </w:p>
    <w:p w14:paraId="444C8DC0" w14:textId="77777777" w:rsidR="00C652DD" w:rsidRDefault="00C652DD">
      <w:pPr>
        <w:sectPr w:rsidR="00C652DD">
          <w:type w:val="continuous"/>
          <w:pgSz w:w="11910" w:h="16840"/>
          <w:pgMar w:top="1340" w:right="960" w:bottom="280" w:left="980" w:header="708" w:footer="708" w:gutter="0"/>
          <w:cols w:space="708"/>
        </w:sectPr>
      </w:pPr>
    </w:p>
    <w:p w14:paraId="47E6E5A1" w14:textId="77777777" w:rsidR="00C652DD" w:rsidRDefault="00C652DD">
      <w:pPr>
        <w:pStyle w:val="Zkladntext"/>
        <w:spacing w:before="4"/>
        <w:rPr>
          <w:sz w:val="18"/>
        </w:rPr>
      </w:pPr>
    </w:p>
    <w:p w14:paraId="00042B08" w14:textId="77777777" w:rsidR="00C652DD" w:rsidRDefault="00C652DD">
      <w:pPr>
        <w:rPr>
          <w:sz w:val="18"/>
        </w:rPr>
        <w:sectPr w:rsidR="00C652DD">
          <w:pgSz w:w="16840" w:h="11910" w:orient="landscape"/>
          <w:pgMar w:top="1100" w:right="480" w:bottom="280" w:left="480" w:header="708" w:footer="708" w:gutter="0"/>
          <w:cols w:space="708"/>
        </w:sectPr>
      </w:pPr>
    </w:p>
    <w:p w14:paraId="3AF387B5" w14:textId="77777777" w:rsidR="00C652DD" w:rsidRDefault="00C652DD">
      <w:pPr>
        <w:pStyle w:val="Zkladntext"/>
        <w:spacing w:before="9"/>
        <w:rPr>
          <w:sz w:val="24"/>
        </w:rPr>
      </w:pPr>
    </w:p>
    <w:p w14:paraId="2BA9EE44" w14:textId="77777777" w:rsidR="00C652DD" w:rsidRDefault="007F3182">
      <w:pPr>
        <w:pStyle w:val="Nadpis4"/>
        <w:spacing w:line="240" w:lineRule="auto"/>
        <w:ind w:left="938"/>
      </w:pPr>
      <w:r>
        <w:t>Příloha č. 1 - Specifikace zboží a ceník</w:t>
      </w:r>
    </w:p>
    <w:p w14:paraId="3126814B" w14:textId="77777777" w:rsidR="00C652DD" w:rsidRDefault="007F3182">
      <w:pPr>
        <w:spacing w:before="100"/>
        <w:ind w:left="919" w:right="916"/>
        <w:jc w:val="center"/>
        <w:rPr>
          <w:sz w:val="16"/>
        </w:rPr>
      </w:pPr>
      <w:r>
        <w:br w:type="column"/>
      </w:r>
      <w:r>
        <w:rPr>
          <w:sz w:val="16"/>
        </w:rPr>
        <w:t>příloha č. 1</w:t>
      </w:r>
    </w:p>
    <w:p w14:paraId="2D3AE4E0" w14:textId="77777777" w:rsidR="00C652DD" w:rsidRDefault="00C652DD">
      <w:pPr>
        <w:jc w:val="center"/>
        <w:rPr>
          <w:sz w:val="16"/>
        </w:rPr>
        <w:sectPr w:rsidR="00C652DD">
          <w:type w:val="continuous"/>
          <w:pgSz w:w="16840" w:h="11910" w:orient="landscape"/>
          <w:pgMar w:top="1340" w:right="480" w:bottom="280" w:left="480" w:header="708" w:footer="708" w:gutter="0"/>
          <w:cols w:num="2" w:space="708" w:equalWidth="0">
            <w:col w:w="4260" w:space="9094"/>
            <w:col w:w="2526"/>
          </w:cols>
        </w:sectPr>
      </w:pPr>
    </w:p>
    <w:p w14:paraId="476B3BEB" w14:textId="77777777" w:rsidR="00C652DD" w:rsidRDefault="00C652DD">
      <w:pPr>
        <w:pStyle w:val="Zkladntext"/>
        <w:rPr>
          <w:sz w:val="20"/>
        </w:rPr>
      </w:pPr>
    </w:p>
    <w:p w14:paraId="77E67857" w14:textId="77777777" w:rsidR="00C652DD" w:rsidRDefault="00C652DD">
      <w:pPr>
        <w:pStyle w:val="Zkladntext"/>
        <w:spacing w:before="9"/>
      </w:pPr>
    </w:p>
    <w:p w14:paraId="7448FA89" w14:textId="77777777" w:rsidR="00591A27" w:rsidRPr="00591A27" w:rsidRDefault="00591A27" w:rsidP="00591A27">
      <w:pPr>
        <w:ind w:left="199" w:firstLine="720"/>
      </w:pPr>
      <w:r w:rsidRPr="00591A27">
        <w:t>Obchodní tajemství</w:t>
      </w:r>
    </w:p>
    <w:p w14:paraId="38C77176" w14:textId="77777777" w:rsidR="007F3182" w:rsidRDefault="007F3182"/>
    <w:sectPr w:rsidR="00000000">
      <w:type w:val="continuous"/>
      <w:pgSz w:w="16840" w:h="11910" w:orient="landscape"/>
      <w:pgMar w:top="134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521A"/>
    <w:multiLevelType w:val="hybridMultilevel"/>
    <w:tmpl w:val="DA82271E"/>
    <w:lvl w:ilvl="0" w:tplc="011CDAE0">
      <w:start w:val="1"/>
      <w:numFmt w:val="decimal"/>
      <w:lvlText w:val="%1."/>
      <w:lvlJc w:val="left"/>
      <w:pPr>
        <w:ind w:left="527" w:hanging="42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61B6E0CC">
      <w:numFmt w:val="bullet"/>
      <w:lvlText w:val="•"/>
      <w:lvlJc w:val="left"/>
      <w:pPr>
        <w:ind w:left="1464" w:hanging="428"/>
      </w:pPr>
      <w:rPr>
        <w:rFonts w:hint="default"/>
        <w:lang w:val="cs-CZ" w:eastAsia="cs-CZ" w:bidi="cs-CZ"/>
      </w:rPr>
    </w:lvl>
    <w:lvl w:ilvl="2" w:tplc="8B0AA79A">
      <w:numFmt w:val="bullet"/>
      <w:lvlText w:val="•"/>
      <w:lvlJc w:val="left"/>
      <w:pPr>
        <w:ind w:left="2409" w:hanging="428"/>
      </w:pPr>
      <w:rPr>
        <w:rFonts w:hint="default"/>
        <w:lang w:val="cs-CZ" w:eastAsia="cs-CZ" w:bidi="cs-CZ"/>
      </w:rPr>
    </w:lvl>
    <w:lvl w:ilvl="3" w:tplc="3378D756">
      <w:numFmt w:val="bullet"/>
      <w:lvlText w:val="•"/>
      <w:lvlJc w:val="left"/>
      <w:pPr>
        <w:ind w:left="3353" w:hanging="428"/>
      </w:pPr>
      <w:rPr>
        <w:rFonts w:hint="default"/>
        <w:lang w:val="cs-CZ" w:eastAsia="cs-CZ" w:bidi="cs-CZ"/>
      </w:rPr>
    </w:lvl>
    <w:lvl w:ilvl="4" w:tplc="9B98A758">
      <w:numFmt w:val="bullet"/>
      <w:lvlText w:val="•"/>
      <w:lvlJc w:val="left"/>
      <w:pPr>
        <w:ind w:left="4298" w:hanging="428"/>
      </w:pPr>
      <w:rPr>
        <w:rFonts w:hint="default"/>
        <w:lang w:val="cs-CZ" w:eastAsia="cs-CZ" w:bidi="cs-CZ"/>
      </w:rPr>
    </w:lvl>
    <w:lvl w:ilvl="5" w:tplc="45B48244">
      <w:numFmt w:val="bullet"/>
      <w:lvlText w:val="•"/>
      <w:lvlJc w:val="left"/>
      <w:pPr>
        <w:ind w:left="5243" w:hanging="428"/>
      </w:pPr>
      <w:rPr>
        <w:rFonts w:hint="default"/>
        <w:lang w:val="cs-CZ" w:eastAsia="cs-CZ" w:bidi="cs-CZ"/>
      </w:rPr>
    </w:lvl>
    <w:lvl w:ilvl="6" w:tplc="D8A23E04">
      <w:numFmt w:val="bullet"/>
      <w:lvlText w:val="•"/>
      <w:lvlJc w:val="left"/>
      <w:pPr>
        <w:ind w:left="6187" w:hanging="428"/>
      </w:pPr>
      <w:rPr>
        <w:rFonts w:hint="default"/>
        <w:lang w:val="cs-CZ" w:eastAsia="cs-CZ" w:bidi="cs-CZ"/>
      </w:rPr>
    </w:lvl>
    <w:lvl w:ilvl="7" w:tplc="72D6FA6C">
      <w:numFmt w:val="bullet"/>
      <w:lvlText w:val="•"/>
      <w:lvlJc w:val="left"/>
      <w:pPr>
        <w:ind w:left="7132" w:hanging="428"/>
      </w:pPr>
      <w:rPr>
        <w:rFonts w:hint="default"/>
        <w:lang w:val="cs-CZ" w:eastAsia="cs-CZ" w:bidi="cs-CZ"/>
      </w:rPr>
    </w:lvl>
    <w:lvl w:ilvl="8" w:tplc="CCE63348">
      <w:numFmt w:val="bullet"/>
      <w:lvlText w:val="•"/>
      <w:lvlJc w:val="left"/>
      <w:pPr>
        <w:ind w:left="8077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72310E5E"/>
    <w:multiLevelType w:val="hybridMultilevel"/>
    <w:tmpl w:val="9E62A00C"/>
    <w:lvl w:ilvl="0" w:tplc="9B9892B2">
      <w:start w:val="1"/>
      <w:numFmt w:val="decimal"/>
      <w:lvlText w:val="%1."/>
      <w:lvlJc w:val="left"/>
      <w:pPr>
        <w:ind w:left="527" w:hanging="42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5DB68CA8">
      <w:numFmt w:val="bullet"/>
      <w:lvlText w:val="•"/>
      <w:lvlJc w:val="left"/>
      <w:pPr>
        <w:ind w:left="1464" w:hanging="428"/>
      </w:pPr>
      <w:rPr>
        <w:rFonts w:hint="default"/>
        <w:lang w:val="cs-CZ" w:eastAsia="cs-CZ" w:bidi="cs-CZ"/>
      </w:rPr>
    </w:lvl>
    <w:lvl w:ilvl="2" w:tplc="8F0890E2">
      <w:numFmt w:val="bullet"/>
      <w:lvlText w:val="•"/>
      <w:lvlJc w:val="left"/>
      <w:pPr>
        <w:ind w:left="2409" w:hanging="428"/>
      </w:pPr>
      <w:rPr>
        <w:rFonts w:hint="default"/>
        <w:lang w:val="cs-CZ" w:eastAsia="cs-CZ" w:bidi="cs-CZ"/>
      </w:rPr>
    </w:lvl>
    <w:lvl w:ilvl="3" w:tplc="BDE6B176">
      <w:numFmt w:val="bullet"/>
      <w:lvlText w:val="•"/>
      <w:lvlJc w:val="left"/>
      <w:pPr>
        <w:ind w:left="3353" w:hanging="428"/>
      </w:pPr>
      <w:rPr>
        <w:rFonts w:hint="default"/>
        <w:lang w:val="cs-CZ" w:eastAsia="cs-CZ" w:bidi="cs-CZ"/>
      </w:rPr>
    </w:lvl>
    <w:lvl w:ilvl="4" w:tplc="B1EAFCE6">
      <w:numFmt w:val="bullet"/>
      <w:lvlText w:val="•"/>
      <w:lvlJc w:val="left"/>
      <w:pPr>
        <w:ind w:left="4298" w:hanging="428"/>
      </w:pPr>
      <w:rPr>
        <w:rFonts w:hint="default"/>
        <w:lang w:val="cs-CZ" w:eastAsia="cs-CZ" w:bidi="cs-CZ"/>
      </w:rPr>
    </w:lvl>
    <w:lvl w:ilvl="5" w:tplc="B6B618C2">
      <w:numFmt w:val="bullet"/>
      <w:lvlText w:val="•"/>
      <w:lvlJc w:val="left"/>
      <w:pPr>
        <w:ind w:left="5243" w:hanging="428"/>
      </w:pPr>
      <w:rPr>
        <w:rFonts w:hint="default"/>
        <w:lang w:val="cs-CZ" w:eastAsia="cs-CZ" w:bidi="cs-CZ"/>
      </w:rPr>
    </w:lvl>
    <w:lvl w:ilvl="6" w:tplc="27AA2A72">
      <w:numFmt w:val="bullet"/>
      <w:lvlText w:val="•"/>
      <w:lvlJc w:val="left"/>
      <w:pPr>
        <w:ind w:left="6187" w:hanging="428"/>
      </w:pPr>
      <w:rPr>
        <w:rFonts w:hint="default"/>
        <w:lang w:val="cs-CZ" w:eastAsia="cs-CZ" w:bidi="cs-CZ"/>
      </w:rPr>
    </w:lvl>
    <w:lvl w:ilvl="7" w:tplc="B72A4622">
      <w:numFmt w:val="bullet"/>
      <w:lvlText w:val="•"/>
      <w:lvlJc w:val="left"/>
      <w:pPr>
        <w:ind w:left="7132" w:hanging="428"/>
      </w:pPr>
      <w:rPr>
        <w:rFonts w:hint="default"/>
        <w:lang w:val="cs-CZ" w:eastAsia="cs-CZ" w:bidi="cs-CZ"/>
      </w:rPr>
    </w:lvl>
    <w:lvl w:ilvl="8" w:tplc="D340D640">
      <w:numFmt w:val="bullet"/>
      <w:lvlText w:val="•"/>
      <w:lvlJc w:val="left"/>
      <w:pPr>
        <w:ind w:left="8077" w:hanging="428"/>
      </w:pPr>
      <w:rPr>
        <w:rFonts w:hint="default"/>
        <w:lang w:val="cs-CZ" w:eastAsia="cs-CZ" w:bidi="cs-CZ"/>
      </w:rPr>
    </w:lvl>
  </w:abstractNum>
  <w:num w:numId="1" w16cid:durableId="1189216648">
    <w:abstractNumId w:val="1"/>
  </w:num>
  <w:num w:numId="2" w16cid:durableId="204655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2DD"/>
    <w:rsid w:val="00591A27"/>
    <w:rsid w:val="0079286D"/>
    <w:rsid w:val="007F3182"/>
    <w:rsid w:val="00C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C756CD0"/>
  <w15:docId w15:val="{387B5E05-12F5-4AF7-9886-01257AF1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434" w:lineRule="exact"/>
      <w:outlineLvl w:val="0"/>
    </w:pPr>
    <w:rPr>
      <w:rFonts w:ascii="Calibri" w:eastAsia="Calibri" w:hAnsi="Calibri" w:cs="Calibri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Calibri" w:eastAsia="Calibri" w:hAnsi="Calibri" w:cs="Calibri"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spacing w:line="274" w:lineRule="exact"/>
      <w:ind w:left="2105" w:right="2121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line="252" w:lineRule="exact"/>
      <w:ind w:left="2105"/>
      <w:outlineLvl w:val="3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line="252" w:lineRule="exact"/>
      <w:ind w:left="527" w:hanging="428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2974</Characters>
  <Application>Microsoft Office Word</Application>
  <DocSecurity>0</DocSecurity>
  <Lines>24</Lines>
  <Paragraphs>6</Paragraphs>
  <ScaleCrop>false</ScaleCrop>
  <Company>ONMB a.s.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Kocourkova, Katerina</dc:creator>
  <cp:lastModifiedBy>Kučera Ondřej | ONMB</cp:lastModifiedBy>
  <cp:revision>3</cp:revision>
  <dcterms:created xsi:type="dcterms:W3CDTF">2025-05-28T07:55:00Z</dcterms:created>
  <dcterms:modified xsi:type="dcterms:W3CDTF">2025-05-28T07:58:00Z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2025-05-28T00:00:00Z</vt:filetime>
  </property>
</Properties>
</file>