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DDF5" w14:textId="0E2D4A11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A5A0C6" w14:textId="24E4676E" w:rsidR="00985859" w:rsidRDefault="00896F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Dlaň – vzdělávání, s.r.o.</w:t>
                            </w:r>
                          </w:p>
                          <w:p w14:paraId="3CE02C07" w14:textId="172CE71B" w:rsidR="00896F16" w:rsidRDefault="00896F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Kostelní 139</w:t>
                            </w:r>
                          </w:p>
                          <w:p w14:paraId="1D1192AE" w14:textId="41E58F4D" w:rsidR="00896F16" w:rsidRDefault="00896F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768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24  Hulín</w:t>
                            </w:r>
                            <w:proofErr w:type="gramEnd"/>
                          </w:p>
                          <w:p w14:paraId="7B56520D" w14:textId="4F81F898" w:rsidR="00896F16" w:rsidRDefault="00896F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IČO 09953159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BA5A0C6" w14:textId="24E4676E" w:rsidR="00985859" w:rsidRDefault="00896F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Dlaň – vzdělávání, s.r.o.</w:t>
                      </w:r>
                    </w:p>
                    <w:p w14:paraId="3CE02C07" w14:textId="172CE71B" w:rsidR="00896F16" w:rsidRDefault="00896F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Kostelní 139</w:t>
                      </w:r>
                    </w:p>
                    <w:p w14:paraId="1D1192AE" w14:textId="41E58F4D" w:rsidR="00896F16" w:rsidRDefault="00896F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768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24  Hulín</w:t>
                      </w:r>
                      <w:proofErr w:type="gramEnd"/>
                    </w:p>
                    <w:p w14:paraId="7B56520D" w14:textId="4F81F898" w:rsidR="00896F16" w:rsidRDefault="00896F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IČO 09953159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896F16">
        <w:rPr>
          <w:rFonts w:cs="Tahoma"/>
          <w:sz w:val="20"/>
        </w:rPr>
        <w:t>SOC/38/2025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78C52626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</w:p>
    <w:p w14:paraId="2073F26C" w14:textId="19D28471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04664083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17863A6D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985859">
        <w:rPr>
          <w:rFonts w:cs="Tahoma"/>
          <w:sz w:val="20"/>
        </w:rPr>
        <w:t>2</w:t>
      </w:r>
      <w:r w:rsidR="00896F16">
        <w:rPr>
          <w:rFonts w:cs="Tahoma"/>
          <w:sz w:val="20"/>
        </w:rPr>
        <w:t>7.05.2025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1A55A305" w14:textId="77777777" w:rsidR="00896F16" w:rsidRDefault="00896F16" w:rsidP="007215E9">
      <w:pPr>
        <w:suppressAutoHyphens w:val="0"/>
        <w:spacing w:before="0"/>
        <w:rPr>
          <w:rFonts w:cs="Tahoma"/>
          <w:b/>
          <w:sz w:val="20"/>
        </w:rPr>
      </w:pPr>
    </w:p>
    <w:p w14:paraId="70A6BC2B" w14:textId="79811F3A" w:rsidR="00896F16" w:rsidRPr="00896F16" w:rsidRDefault="00896F16" w:rsidP="007215E9">
      <w:pPr>
        <w:suppressAutoHyphens w:val="0"/>
        <w:spacing w:before="0"/>
        <w:rPr>
          <w:rFonts w:cs="Tahoma"/>
          <w:bCs/>
          <w:sz w:val="20"/>
        </w:rPr>
      </w:pPr>
      <w:r w:rsidRPr="00896F16">
        <w:rPr>
          <w:rFonts w:cs="Tahoma"/>
          <w:bCs/>
          <w:sz w:val="20"/>
        </w:rPr>
        <w:t xml:space="preserve">Školení Validace podle Naomi </w:t>
      </w:r>
      <w:proofErr w:type="spellStart"/>
      <w:r w:rsidRPr="00896F16">
        <w:rPr>
          <w:rFonts w:cs="Tahoma"/>
          <w:bCs/>
          <w:sz w:val="20"/>
        </w:rPr>
        <w:t>Feil</w:t>
      </w:r>
      <w:proofErr w:type="spellEnd"/>
      <w:r w:rsidRPr="00896F16">
        <w:rPr>
          <w:rFonts w:cs="Tahoma"/>
          <w:bCs/>
          <w:sz w:val="20"/>
        </w:rPr>
        <w:t xml:space="preserve"> I., které proběhne ve dnech28. – 29.05.2025 v našem zařízení.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00168590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896F16">
        <w:rPr>
          <w:rFonts w:cs="Tahoma"/>
          <w:b/>
          <w:sz w:val="20"/>
        </w:rPr>
        <w:t xml:space="preserve"> 72 000</w:t>
      </w:r>
      <w:r w:rsidR="000466EA">
        <w:rPr>
          <w:rFonts w:cs="Tahoma"/>
          <w:b/>
          <w:sz w:val="20"/>
        </w:rPr>
        <w:t xml:space="preserve">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5D54C087" w:rsidR="00DB3C38" w:rsidRPr="00896F16" w:rsidRDefault="00896F16" w:rsidP="00DB3C38">
      <w:pPr>
        <w:rPr>
          <w:rFonts w:cs="Tahoma"/>
          <w:i/>
          <w:iCs/>
          <w:sz w:val="18"/>
          <w:szCs w:val="18"/>
        </w:rPr>
      </w:pPr>
      <w:r w:rsidRPr="00896F16">
        <w:rPr>
          <w:rFonts w:cs="Tahoma"/>
          <w:i/>
          <w:iCs/>
          <w:sz w:val="18"/>
          <w:szCs w:val="18"/>
        </w:rPr>
        <w:t>„Objednávka akceptována telefonicky 27.05.2025“</w:t>
      </w:r>
    </w:p>
    <w:p w14:paraId="7B4FD2EC" w14:textId="77777777" w:rsidR="00896F16" w:rsidRPr="00896F16" w:rsidRDefault="00896F16" w:rsidP="00DB3C38">
      <w:pPr>
        <w:rPr>
          <w:rFonts w:cs="Tahoma"/>
          <w:i/>
          <w:iCs/>
          <w:sz w:val="18"/>
          <w:szCs w:val="18"/>
        </w:rPr>
      </w:pP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C38" w:rsidRPr="00DB3C38" w14:paraId="147AC289" w14:textId="77777777" w:rsidTr="00DB3C38">
        <w:tc>
          <w:tcPr>
            <w:tcW w:w="4531" w:type="dxa"/>
          </w:tcPr>
          <w:p w14:paraId="324E61DF" w14:textId="0F90915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Příkazce operace</w:t>
            </w:r>
          </w:p>
        </w:tc>
        <w:tc>
          <w:tcPr>
            <w:tcW w:w="4531" w:type="dxa"/>
          </w:tcPr>
          <w:p w14:paraId="040D7CD6" w14:textId="537F5F0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Správce rozpočtu</w:t>
            </w:r>
          </w:p>
        </w:tc>
      </w:tr>
      <w:tr w:rsidR="00DB3C38" w:rsidRPr="00DB3C38" w14:paraId="3AC1A9F4" w14:textId="77777777" w:rsidTr="00DB3C38">
        <w:tc>
          <w:tcPr>
            <w:tcW w:w="4531" w:type="dxa"/>
          </w:tcPr>
          <w:p w14:paraId="4485BC5D" w14:textId="52EBAE83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Bc. Jana Prášková</w:t>
            </w:r>
          </w:p>
        </w:tc>
        <w:tc>
          <w:tcPr>
            <w:tcW w:w="4531" w:type="dxa"/>
          </w:tcPr>
          <w:p w14:paraId="59981745" w14:textId="0BD05497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Mgr. Jana Ličková, MBA</w:t>
            </w:r>
          </w:p>
        </w:tc>
      </w:tr>
      <w:tr w:rsidR="00DB3C38" w:rsidRPr="00DB3C38" w14:paraId="0C03D872" w14:textId="77777777" w:rsidTr="00DB3C38">
        <w:tc>
          <w:tcPr>
            <w:tcW w:w="4531" w:type="dxa"/>
          </w:tcPr>
          <w:p w14:paraId="32A1C118" w14:textId="616B5775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896F16">
              <w:rPr>
                <w:rFonts w:cs="Tahoma"/>
                <w:sz w:val="18"/>
                <w:szCs w:val="18"/>
              </w:rPr>
              <w:t xml:space="preserve"> 27.05.2025</w:t>
            </w:r>
          </w:p>
        </w:tc>
        <w:tc>
          <w:tcPr>
            <w:tcW w:w="4531" w:type="dxa"/>
          </w:tcPr>
          <w:p w14:paraId="02798C31" w14:textId="18E686C0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896F16">
              <w:rPr>
                <w:rFonts w:cs="Tahoma"/>
                <w:sz w:val="18"/>
                <w:szCs w:val="18"/>
              </w:rPr>
              <w:t xml:space="preserve"> 27.05.2025</w:t>
            </w:r>
          </w:p>
        </w:tc>
      </w:tr>
      <w:tr w:rsidR="00DB3C38" w:rsidRPr="00DB3C38" w14:paraId="08E14C28" w14:textId="77777777" w:rsidTr="00DB3C38">
        <w:tc>
          <w:tcPr>
            <w:tcW w:w="4531" w:type="dxa"/>
          </w:tcPr>
          <w:p w14:paraId="0A933A14" w14:textId="02AFC122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896F16">
              <w:rPr>
                <w:rFonts w:cs="Tahoma"/>
                <w:sz w:val="18"/>
                <w:szCs w:val="18"/>
              </w:rPr>
              <w:t>„SCHVÁLENO“</w:t>
            </w:r>
          </w:p>
        </w:tc>
        <w:tc>
          <w:tcPr>
            <w:tcW w:w="4531" w:type="dxa"/>
          </w:tcPr>
          <w:p w14:paraId="4D27BF43" w14:textId="584B01EA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896F16">
              <w:rPr>
                <w:rFonts w:cs="Tahoma"/>
                <w:sz w:val="18"/>
                <w:szCs w:val="18"/>
              </w:rPr>
              <w:t>„SCHVÁLENO“</w:t>
            </w:r>
          </w:p>
        </w:tc>
      </w:tr>
    </w:tbl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93E2" w14:textId="77777777" w:rsidR="00C12805" w:rsidRDefault="00C12805">
      <w:pPr>
        <w:spacing w:before="0"/>
      </w:pPr>
      <w:r>
        <w:separator/>
      </w:r>
    </w:p>
  </w:endnote>
  <w:endnote w:type="continuationSeparator" w:id="0">
    <w:p w14:paraId="6BB305D9" w14:textId="77777777" w:rsidR="00C12805" w:rsidRDefault="00C1280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ED9D" w14:textId="77777777" w:rsidR="00C12805" w:rsidRDefault="00C12805">
      <w:pPr>
        <w:spacing w:before="0"/>
      </w:pPr>
      <w:r>
        <w:separator/>
      </w:r>
    </w:p>
  </w:footnote>
  <w:footnote w:type="continuationSeparator" w:id="0">
    <w:p w14:paraId="3A627B69" w14:textId="77777777" w:rsidR="00C12805" w:rsidRDefault="00C1280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466EA"/>
    <w:rsid w:val="0007652C"/>
    <w:rsid w:val="00096316"/>
    <w:rsid w:val="000A0259"/>
    <w:rsid w:val="001A61D7"/>
    <w:rsid w:val="00255C6A"/>
    <w:rsid w:val="002B7022"/>
    <w:rsid w:val="00307F15"/>
    <w:rsid w:val="003B1C91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8035A9"/>
    <w:rsid w:val="00896F16"/>
    <w:rsid w:val="00922A1B"/>
    <w:rsid w:val="00970B11"/>
    <w:rsid w:val="00985859"/>
    <w:rsid w:val="009B52E1"/>
    <w:rsid w:val="009F12D6"/>
    <w:rsid w:val="00B94FEC"/>
    <w:rsid w:val="00C12805"/>
    <w:rsid w:val="00C2262D"/>
    <w:rsid w:val="00C54909"/>
    <w:rsid w:val="00C8468D"/>
    <w:rsid w:val="00C93DBA"/>
    <w:rsid w:val="00DB3C38"/>
    <w:rsid w:val="00DE569B"/>
    <w:rsid w:val="00E07797"/>
    <w:rsid w:val="00E07F7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Jana Ličková</cp:lastModifiedBy>
  <cp:revision>2</cp:revision>
  <cp:lastPrinted>2024-01-04T15:17:00Z</cp:lastPrinted>
  <dcterms:created xsi:type="dcterms:W3CDTF">2025-05-28T07:06:00Z</dcterms:created>
  <dcterms:modified xsi:type="dcterms:W3CDTF">2025-05-28T07:06:00Z</dcterms:modified>
  <dc:language>cs-CZ</dc:language>
</cp:coreProperties>
</file>