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0219" w14:textId="77777777" w:rsidR="007C5CC7" w:rsidRPr="009C443D" w:rsidRDefault="007C5CC7" w:rsidP="007C5CC7">
      <w:pPr>
        <w:pStyle w:val="Bezmezer"/>
        <w:spacing w:line="276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9C443D">
        <w:rPr>
          <w:rFonts w:ascii="Cambria" w:hAnsi="Cambria" w:cs="Calibri"/>
          <w:b/>
          <w:bCs/>
          <w:sz w:val="24"/>
          <w:szCs w:val="24"/>
        </w:rPr>
        <w:t>SMLOUVA O SPOLUPRÁCI</w:t>
      </w:r>
    </w:p>
    <w:p w14:paraId="5396382C" w14:textId="77777777" w:rsidR="007C5CC7" w:rsidRPr="009C443D" w:rsidRDefault="007C5CC7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</w:p>
    <w:p w14:paraId="44F5C793" w14:textId="77777777" w:rsidR="007C5CC7" w:rsidRPr="009C443D" w:rsidRDefault="007C5CC7" w:rsidP="007C5CC7">
      <w:pPr>
        <w:pStyle w:val="Bezmezer"/>
        <w:spacing w:line="276" w:lineRule="auto"/>
        <w:jc w:val="center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>uzavřená dle ustanovení § 1746 odst. 2) zákona č. 89/2012 Sb., občanského zákoníku, ve znění pozdějších předpisů</w:t>
      </w:r>
    </w:p>
    <w:p w14:paraId="23F63935" w14:textId="77777777" w:rsidR="007C5CC7" w:rsidRPr="009C443D" w:rsidRDefault="007C5CC7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</w:p>
    <w:p w14:paraId="37FD61D3" w14:textId="10C8B0BC" w:rsidR="007C5CC7" w:rsidRPr="009C443D" w:rsidRDefault="007C5CC7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/>
          <w:bCs/>
          <w:sz w:val="24"/>
          <w:szCs w:val="24"/>
        </w:rPr>
        <w:t>KULTURNÍ JIŽNÍ MĚSTO, o. p. s</w:t>
      </w:r>
      <w:r w:rsidRPr="009C443D">
        <w:rPr>
          <w:rFonts w:ascii="Cambria" w:hAnsi="Cambria" w:cs="Calibri"/>
          <w:bCs/>
          <w:sz w:val="24"/>
          <w:szCs w:val="24"/>
        </w:rPr>
        <w:t>.</w:t>
      </w:r>
      <w:r w:rsidRPr="009C443D">
        <w:rPr>
          <w:rFonts w:ascii="Cambria" w:hAnsi="Cambria" w:cs="Calibri"/>
          <w:bCs/>
          <w:sz w:val="24"/>
          <w:szCs w:val="24"/>
        </w:rPr>
        <w:br/>
        <w:t xml:space="preserve">se sídlem: Malenická 1784/2, Chodov, 148 00 Praha 4 </w:t>
      </w:r>
      <w:r w:rsidRPr="009C443D">
        <w:rPr>
          <w:rFonts w:ascii="Cambria" w:hAnsi="Cambria" w:cs="Calibri"/>
          <w:bCs/>
          <w:sz w:val="24"/>
          <w:szCs w:val="24"/>
        </w:rPr>
        <w:br/>
        <w:t>IČ: 27911225, DIČ: CZ27911225</w:t>
      </w:r>
      <w:r w:rsidRPr="009C443D">
        <w:rPr>
          <w:rFonts w:ascii="Cambria" w:hAnsi="Cambria" w:cs="Calibri"/>
          <w:bCs/>
          <w:sz w:val="24"/>
          <w:szCs w:val="24"/>
        </w:rPr>
        <w:br/>
        <w:t xml:space="preserve">v zastoupení: Mgr. Petr Přenosil, ředitel </w:t>
      </w:r>
      <w:r w:rsidR="004A303D" w:rsidRPr="009C443D">
        <w:rPr>
          <w:rFonts w:ascii="Cambria" w:hAnsi="Cambria" w:cs="Calibri"/>
          <w:bCs/>
          <w:sz w:val="24"/>
          <w:szCs w:val="24"/>
        </w:rPr>
        <w:t>společnosti</w:t>
      </w:r>
      <w:r w:rsidR="00FE5F7C">
        <w:rPr>
          <w:rFonts w:ascii="Cambria" w:hAnsi="Cambria" w:cs="Calibri"/>
          <w:bCs/>
          <w:sz w:val="24"/>
          <w:szCs w:val="24"/>
        </w:rPr>
        <w:br/>
        <w:t>datová schránka:</w:t>
      </w:r>
      <w:r w:rsidR="00FE3589">
        <w:rPr>
          <w:rFonts w:ascii="Cambria" w:hAnsi="Cambria" w:cs="Calibri"/>
          <w:bCs/>
          <w:sz w:val="24"/>
          <w:szCs w:val="24"/>
        </w:rPr>
        <w:t xml:space="preserve"> </w:t>
      </w:r>
      <w:r w:rsidR="00FE3589" w:rsidRPr="00FE3589">
        <w:rPr>
          <w:rFonts w:ascii="Cambria" w:hAnsi="Cambria" w:cs="Calibri"/>
          <w:bCs/>
          <w:sz w:val="24"/>
          <w:szCs w:val="24"/>
        </w:rPr>
        <w:t>rk8kke3</w:t>
      </w:r>
      <w:r w:rsidRPr="009C443D">
        <w:rPr>
          <w:rFonts w:ascii="Cambria" w:hAnsi="Cambria" w:cs="Calibri"/>
          <w:bCs/>
          <w:sz w:val="24"/>
          <w:szCs w:val="24"/>
        </w:rPr>
        <w:br/>
        <w:t>(dále jen „</w:t>
      </w:r>
      <w:r w:rsidR="001B3F74" w:rsidRPr="009C443D">
        <w:rPr>
          <w:rFonts w:ascii="Cambria" w:hAnsi="Cambria" w:cs="Calibri"/>
          <w:bCs/>
          <w:sz w:val="24"/>
          <w:szCs w:val="24"/>
        </w:rPr>
        <w:t>Pořadatel</w:t>
      </w:r>
      <w:r w:rsidRPr="009C443D">
        <w:rPr>
          <w:rFonts w:ascii="Cambria" w:hAnsi="Cambria" w:cs="Calibri"/>
          <w:bCs/>
          <w:sz w:val="24"/>
          <w:szCs w:val="24"/>
        </w:rPr>
        <w:t>“)</w:t>
      </w:r>
    </w:p>
    <w:p w14:paraId="0E9E9EA4" w14:textId="77777777" w:rsidR="007C5CC7" w:rsidRPr="009C443D" w:rsidRDefault="007C5CC7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</w:p>
    <w:p w14:paraId="7638BBE3" w14:textId="77777777" w:rsidR="007C5CC7" w:rsidRPr="009C443D" w:rsidRDefault="007C5CC7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>a</w:t>
      </w:r>
    </w:p>
    <w:p w14:paraId="798CEA26" w14:textId="77777777" w:rsidR="007C5CC7" w:rsidRPr="009C443D" w:rsidRDefault="007C5CC7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</w:p>
    <w:p w14:paraId="3EBE8BE3" w14:textId="321C198D" w:rsidR="002504E9" w:rsidRPr="009C443D" w:rsidRDefault="00D619C8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/>
          <w:bCs/>
          <w:sz w:val="24"/>
          <w:szCs w:val="24"/>
        </w:rPr>
        <w:t>APP ART s.r.o.</w:t>
      </w:r>
      <w:r w:rsidR="007C5CC7" w:rsidRPr="009C443D">
        <w:rPr>
          <w:rFonts w:ascii="Cambria" w:hAnsi="Cambria" w:cs="Calibri"/>
          <w:b/>
          <w:bCs/>
          <w:sz w:val="24"/>
          <w:szCs w:val="24"/>
        </w:rPr>
        <w:br/>
      </w:r>
      <w:r w:rsidR="002504E9" w:rsidRPr="009C443D">
        <w:rPr>
          <w:rFonts w:ascii="Cambria" w:hAnsi="Cambria" w:cs="Calibri"/>
          <w:bCs/>
          <w:sz w:val="24"/>
          <w:szCs w:val="24"/>
        </w:rPr>
        <w:t xml:space="preserve">se sídlem: </w:t>
      </w:r>
      <w:r w:rsidRPr="009C443D">
        <w:rPr>
          <w:rFonts w:ascii="Cambria" w:hAnsi="Cambria" w:cs="Calibri"/>
          <w:bCs/>
          <w:sz w:val="24"/>
          <w:szCs w:val="24"/>
        </w:rPr>
        <w:t>Krakovská 583/9, Nové Město, 110 00 Praha</w:t>
      </w:r>
      <w:r w:rsidR="003A7E26" w:rsidRPr="009C443D">
        <w:rPr>
          <w:rFonts w:ascii="Cambria" w:hAnsi="Cambria" w:cs="Calibri"/>
          <w:bCs/>
          <w:sz w:val="24"/>
          <w:szCs w:val="24"/>
        </w:rPr>
        <w:t xml:space="preserve"> 1</w:t>
      </w:r>
      <w:r w:rsidR="007C5CC7" w:rsidRPr="009C443D">
        <w:rPr>
          <w:rFonts w:ascii="Cambria" w:hAnsi="Cambria" w:cs="Calibri"/>
          <w:b/>
          <w:bCs/>
          <w:sz w:val="24"/>
          <w:szCs w:val="24"/>
        </w:rPr>
        <w:br/>
      </w:r>
      <w:r w:rsidR="007C5CC7" w:rsidRPr="009C443D">
        <w:rPr>
          <w:rFonts w:ascii="Cambria" w:hAnsi="Cambria" w:cs="Calibri"/>
          <w:bCs/>
          <w:sz w:val="24"/>
          <w:szCs w:val="24"/>
        </w:rPr>
        <w:t xml:space="preserve">IČ </w:t>
      </w:r>
      <w:proofErr w:type="gramStart"/>
      <w:r w:rsidR="002504E9" w:rsidRPr="009C443D">
        <w:rPr>
          <w:rFonts w:ascii="Cambria" w:hAnsi="Cambria" w:cs="Calibri"/>
          <w:bCs/>
          <w:sz w:val="24"/>
          <w:szCs w:val="24"/>
        </w:rPr>
        <w:t>29416558 </w:t>
      </w:r>
      <w:r w:rsidR="00246639" w:rsidRPr="009C443D">
        <w:rPr>
          <w:rFonts w:ascii="Cambria" w:hAnsi="Cambria" w:cs="Calibri"/>
          <w:bCs/>
          <w:sz w:val="24"/>
          <w:szCs w:val="24"/>
        </w:rPr>
        <w:t>,</w:t>
      </w:r>
      <w:proofErr w:type="gramEnd"/>
      <w:r w:rsidR="00246639" w:rsidRPr="009C443D">
        <w:rPr>
          <w:rFonts w:ascii="Cambria" w:hAnsi="Cambria" w:cs="Calibri"/>
          <w:bCs/>
          <w:sz w:val="24"/>
          <w:szCs w:val="24"/>
        </w:rPr>
        <w:t xml:space="preserve"> DIČ: CZ29416558</w:t>
      </w:r>
    </w:p>
    <w:p w14:paraId="6E03D607" w14:textId="77777777" w:rsidR="004A303D" w:rsidRPr="009C443D" w:rsidRDefault="002504E9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v zastoupení: Alexej </w:t>
      </w:r>
      <w:proofErr w:type="spellStart"/>
      <w:r w:rsidRPr="009C443D">
        <w:rPr>
          <w:rFonts w:ascii="Cambria" w:hAnsi="Cambria" w:cs="Calibri"/>
          <w:bCs/>
          <w:sz w:val="24"/>
          <w:szCs w:val="24"/>
        </w:rPr>
        <w:t>Pyško</w:t>
      </w:r>
      <w:proofErr w:type="spellEnd"/>
      <w:r w:rsidRPr="009C443D">
        <w:rPr>
          <w:rFonts w:ascii="Cambria" w:hAnsi="Cambria" w:cs="Calibri"/>
          <w:bCs/>
          <w:sz w:val="24"/>
          <w:szCs w:val="24"/>
        </w:rPr>
        <w:t>, jednatel společnosti</w:t>
      </w:r>
    </w:p>
    <w:p w14:paraId="2DFFA938" w14:textId="542BF185" w:rsidR="007C5CC7" w:rsidRPr="009C443D" w:rsidRDefault="004A303D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bankovní spojení: </w:t>
      </w:r>
      <w:r w:rsidR="00C92C4C" w:rsidRPr="009C443D">
        <w:rPr>
          <w:rFonts w:ascii="Cambria" w:hAnsi="Cambria" w:cs="Calibri"/>
          <w:bCs/>
          <w:sz w:val="24"/>
          <w:szCs w:val="24"/>
          <w:highlight w:val="yellow"/>
        </w:rPr>
        <w:t>………………………………………………………</w:t>
      </w:r>
      <w:r w:rsidR="002504E9" w:rsidRPr="009C443D">
        <w:rPr>
          <w:rFonts w:ascii="Cambria" w:hAnsi="Cambria" w:cs="Calibri"/>
          <w:bCs/>
          <w:sz w:val="24"/>
          <w:szCs w:val="24"/>
        </w:rPr>
        <w:br/>
      </w:r>
      <w:r w:rsidR="00FE5F7C">
        <w:rPr>
          <w:rFonts w:ascii="Cambria" w:hAnsi="Cambria" w:cs="Calibri"/>
          <w:bCs/>
          <w:sz w:val="24"/>
          <w:szCs w:val="24"/>
        </w:rPr>
        <w:t xml:space="preserve">datová schránka: </w:t>
      </w:r>
      <w:r w:rsidR="00FE5F7C" w:rsidRPr="00FE5F7C">
        <w:rPr>
          <w:rFonts w:ascii="Cambria" w:hAnsi="Cambria" w:cs="Calibri"/>
          <w:bCs/>
          <w:sz w:val="24"/>
          <w:szCs w:val="24"/>
        </w:rPr>
        <w:t>a7qsv8g</w:t>
      </w:r>
      <w:r w:rsidR="00FE5F7C">
        <w:rPr>
          <w:rFonts w:ascii="Cambria" w:hAnsi="Cambria" w:cs="Calibri"/>
          <w:bCs/>
          <w:sz w:val="24"/>
          <w:szCs w:val="24"/>
        </w:rPr>
        <w:br/>
      </w:r>
      <w:r w:rsidR="007C5CC7" w:rsidRPr="009C443D">
        <w:rPr>
          <w:rFonts w:ascii="Cambria" w:hAnsi="Cambria" w:cs="Calibri"/>
          <w:bCs/>
          <w:sz w:val="24"/>
          <w:szCs w:val="24"/>
        </w:rPr>
        <w:t>(dále jen „</w:t>
      </w:r>
      <w:r w:rsidR="007C2FCF" w:rsidRPr="009C443D">
        <w:rPr>
          <w:rFonts w:ascii="Cambria" w:hAnsi="Cambria" w:cs="Calibri"/>
          <w:bCs/>
          <w:sz w:val="24"/>
          <w:szCs w:val="24"/>
        </w:rPr>
        <w:t>Divadlo</w:t>
      </w:r>
      <w:r w:rsidR="007C5CC7" w:rsidRPr="009C443D">
        <w:rPr>
          <w:rFonts w:ascii="Cambria" w:hAnsi="Cambria" w:cs="Calibri"/>
          <w:bCs/>
          <w:sz w:val="24"/>
          <w:szCs w:val="24"/>
        </w:rPr>
        <w:t>“)</w:t>
      </w:r>
      <w:r w:rsidR="007C5CC7" w:rsidRPr="009C443D">
        <w:rPr>
          <w:rFonts w:ascii="Cambria" w:hAnsi="Cambria" w:cs="Calibri"/>
          <w:b/>
          <w:bCs/>
          <w:sz w:val="24"/>
          <w:szCs w:val="24"/>
        </w:rPr>
        <w:br/>
      </w:r>
      <w:r w:rsidR="007C5CC7" w:rsidRPr="009C443D">
        <w:rPr>
          <w:rFonts w:ascii="Cambria" w:hAnsi="Cambria" w:cs="Calibri"/>
          <w:bCs/>
          <w:sz w:val="24"/>
          <w:szCs w:val="24"/>
        </w:rPr>
        <w:t>(společně také jako „Smluvní strany“)</w:t>
      </w:r>
    </w:p>
    <w:p w14:paraId="440B9519" w14:textId="77777777" w:rsidR="007C5CC7" w:rsidRPr="009C443D" w:rsidRDefault="007C5CC7" w:rsidP="007C5CC7">
      <w:pPr>
        <w:pStyle w:val="Bezmezer"/>
        <w:spacing w:line="360" w:lineRule="auto"/>
        <w:rPr>
          <w:rFonts w:ascii="Cambria" w:hAnsi="Cambria" w:cs="Calibri"/>
          <w:bCs/>
          <w:sz w:val="24"/>
          <w:szCs w:val="24"/>
        </w:rPr>
      </w:pPr>
    </w:p>
    <w:p w14:paraId="0B63AC10" w14:textId="77777777" w:rsidR="007C5CC7" w:rsidRPr="009C443D" w:rsidRDefault="007C5CC7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>uzavřeli níže uvedeného dne, měsíce a roku následující Smlouvu o spolupráci (dále jen „Smlouva“):</w:t>
      </w:r>
    </w:p>
    <w:p w14:paraId="09CC9C56" w14:textId="77777777" w:rsidR="007C5CC7" w:rsidRPr="009C443D" w:rsidRDefault="007C5CC7" w:rsidP="007C5CC7">
      <w:pPr>
        <w:pStyle w:val="Bezmezer"/>
        <w:spacing w:line="276" w:lineRule="auto"/>
        <w:rPr>
          <w:rFonts w:ascii="Cambria" w:hAnsi="Cambria" w:cs="Calibri"/>
          <w:bCs/>
          <w:sz w:val="24"/>
          <w:szCs w:val="24"/>
        </w:rPr>
      </w:pPr>
    </w:p>
    <w:p w14:paraId="09963D67" w14:textId="1D43D3FF" w:rsidR="007C5CC7" w:rsidRPr="009C443D" w:rsidRDefault="00CB79C8" w:rsidP="00953744">
      <w:pPr>
        <w:pStyle w:val="Nadpis3"/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>Preambule</w:t>
      </w:r>
    </w:p>
    <w:p w14:paraId="530D6554" w14:textId="07B3FD6A" w:rsidR="008D6E23" w:rsidRPr="009C443D" w:rsidRDefault="00F92DC2" w:rsidP="00953744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 xml:space="preserve">Smluvní strany se dohodly na vzájemné spolupráci </w:t>
      </w:r>
      <w:r w:rsidR="00990EE9" w:rsidRPr="009C443D">
        <w:rPr>
          <w:rFonts w:ascii="Cambria" w:hAnsi="Cambria" w:cs="Calibri"/>
        </w:rPr>
        <w:t>při p</w:t>
      </w:r>
      <w:r w:rsidR="008C2E8B" w:rsidRPr="009C443D">
        <w:rPr>
          <w:rFonts w:ascii="Cambria" w:hAnsi="Cambria" w:cs="Calibri"/>
        </w:rPr>
        <w:t xml:space="preserve">řípravě </w:t>
      </w:r>
      <w:r w:rsidR="009D1A85" w:rsidRPr="009C443D">
        <w:rPr>
          <w:rFonts w:ascii="Cambria" w:hAnsi="Cambria" w:cs="Calibri"/>
        </w:rPr>
        <w:t xml:space="preserve">kulturních akcí </w:t>
      </w:r>
      <w:r w:rsidR="009D1A85" w:rsidRPr="009C443D">
        <w:rPr>
          <w:rFonts w:ascii="Cambria" w:hAnsi="Cambria" w:cs="Calibri"/>
          <w:color w:val="000000" w:themeColor="text1"/>
        </w:rPr>
        <w:t>pořádaných</w:t>
      </w:r>
      <w:r w:rsidR="00790FA1" w:rsidRPr="009C443D">
        <w:rPr>
          <w:rFonts w:ascii="Cambria" w:hAnsi="Cambria" w:cs="Calibri"/>
          <w:color w:val="000000" w:themeColor="text1"/>
        </w:rPr>
        <w:t xml:space="preserve"> </w:t>
      </w:r>
      <w:r w:rsidR="00790FA1" w:rsidRPr="009C443D">
        <w:rPr>
          <w:rFonts w:ascii="Cambria" w:hAnsi="Cambria" w:cs="Calibri"/>
        </w:rPr>
        <w:t>v</w:t>
      </w:r>
      <w:r w:rsidR="005C4075" w:rsidRPr="009C443D">
        <w:rPr>
          <w:rFonts w:ascii="Cambria" w:hAnsi="Cambria" w:cs="Calibri"/>
        </w:rPr>
        <w:t> </w:t>
      </w:r>
      <w:r w:rsidR="00790FA1" w:rsidRPr="009C443D">
        <w:rPr>
          <w:rFonts w:ascii="Cambria" w:hAnsi="Cambria" w:cs="Calibri"/>
        </w:rPr>
        <w:t>prostorách</w:t>
      </w:r>
      <w:r w:rsidR="005C4075" w:rsidRPr="009C443D">
        <w:rPr>
          <w:rFonts w:ascii="Cambria" w:hAnsi="Cambria" w:cs="Calibri"/>
        </w:rPr>
        <w:t xml:space="preserve"> Kulturního centra Zahrada, Malenická 1784/2, Praha 11.</w:t>
      </w:r>
    </w:p>
    <w:p w14:paraId="0088F1CF" w14:textId="668DDAB4" w:rsidR="002D5262" w:rsidRPr="009C443D" w:rsidRDefault="002D5262" w:rsidP="00953744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>K</w:t>
      </w:r>
      <w:r w:rsidR="00BA1170" w:rsidRPr="009C443D">
        <w:rPr>
          <w:rFonts w:ascii="Cambria" w:hAnsi="Cambria" w:cs="Calibri"/>
        </w:rPr>
        <w:t>onkrétní termíny</w:t>
      </w:r>
      <w:r w:rsidR="0018635C" w:rsidRPr="009C443D">
        <w:rPr>
          <w:rFonts w:ascii="Cambria" w:hAnsi="Cambria" w:cs="Calibri"/>
        </w:rPr>
        <w:t xml:space="preserve"> a další bližší informace o </w:t>
      </w:r>
      <w:r w:rsidR="00BA1170" w:rsidRPr="009C443D">
        <w:rPr>
          <w:rFonts w:ascii="Cambria" w:hAnsi="Cambria" w:cs="Calibri"/>
        </w:rPr>
        <w:t>pořádaných akcí</w:t>
      </w:r>
      <w:r w:rsidR="0018635C" w:rsidRPr="009C443D">
        <w:rPr>
          <w:rFonts w:ascii="Cambria" w:hAnsi="Cambria" w:cs="Calibri"/>
        </w:rPr>
        <w:t>ch</w:t>
      </w:r>
      <w:r w:rsidR="00BA1170" w:rsidRPr="009C443D">
        <w:rPr>
          <w:rFonts w:ascii="Cambria" w:hAnsi="Cambria" w:cs="Calibri"/>
        </w:rPr>
        <w:t xml:space="preserve"> budou upraveny </w:t>
      </w:r>
      <w:r w:rsidR="00CC3407" w:rsidRPr="009C443D">
        <w:rPr>
          <w:rFonts w:ascii="Cambria" w:hAnsi="Cambria" w:cs="Calibri"/>
        </w:rPr>
        <w:t>v Příloze</w:t>
      </w:r>
      <w:r w:rsidR="00BA1170" w:rsidRPr="009C443D">
        <w:rPr>
          <w:rFonts w:ascii="Cambria" w:hAnsi="Cambria" w:cs="Calibri"/>
        </w:rPr>
        <w:t xml:space="preserve"> č. 1 této </w:t>
      </w:r>
      <w:r w:rsidR="00F0734F" w:rsidRPr="009C443D">
        <w:rPr>
          <w:rFonts w:ascii="Cambria" w:hAnsi="Cambria" w:cs="Calibri"/>
        </w:rPr>
        <w:t>S</w:t>
      </w:r>
      <w:r w:rsidR="00BA1170" w:rsidRPr="009C443D">
        <w:rPr>
          <w:rFonts w:ascii="Cambria" w:hAnsi="Cambria" w:cs="Calibri"/>
        </w:rPr>
        <w:t>mlouvy.</w:t>
      </w:r>
    </w:p>
    <w:p w14:paraId="5C7F74C3" w14:textId="4B67699C" w:rsidR="008D6E23" w:rsidRPr="009C443D" w:rsidRDefault="005B4BA1" w:rsidP="00953744">
      <w:pPr>
        <w:pStyle w:val="Odstavecseseznamem"/>
        <w:numPr>
          <w:ilvl w:val="0"/>
          <w:numId w:val="3"/>
        </w:numPr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 xml:space="preserve">Cílem a účelem této </w:t>
      </w:r>
      <w:r w:rsidR="00F0734F" w:rsidRPr="009C443D">
        <w:rPr>
          <w:rFonts w:ascii="Cambria" w:hAnsi="Cambria" w:cs="Calibri"/>
        </w:rPr>
        <w:t>S</w:t>
      </w:r>
      <w:r w:rsidRPr="009C443D">
        <w:rPr>
          <w:rFonts w:ascii="Cambria" w:hAnsi="Cambria" w:cs="Calibri"/>
        </w:rPr>
        <w:t>mlouvy je realizovat oboustranně prospěšnou spolupráci a na jejím základě udržovat vzájemně podporující se partnerské vztahy.</w:t>
      </w:r>
    </w:p>
    <w:p w14:paraId="066AAAAB" w14:textId="2F6DFE01" w:rsidR="00CB79C8" w:rsidRPr="009C443D" w:rsidRDefault="00CB79C8" w:rsidP="00953744">
      <w:pPr>
        <w:pStyle w:val="Nadpis3"/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lastRenderedPageBreak/>
        <w:t xml:space="preserve">I. </w:t>
      </w:r>
      <w:r w:rsidR="0068028D" w:rsidRPr="009C443D">
        <w:rPr>
          <w:rFonts w:ascii="Cambria" w:hAnsi="Cambria" w:cs="Calibri"/>
        </w:rPr>
        <w:t>Poskytované plnění</w:t>
      </w:r>
    </w:p>
    <w:p w14:paraId="6D7C2085" w14:textId="3615A90E" w:rsidR="00F50F02" w:rsidRPr="009C443D" w:rsidRDefault="001B3F74" w:rsidP="0097265B">
      <w:pPr>
        <w:pStyle w:val="Odstavecseseznamem"/>
        <w:numPr>
          <w:ilvl w:val="0"/>
          <w:numId w:val="13"/>
        </w:numPr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>Pořadatel</w:t>
      </w:r>
      <w:r w:rsidR="002D5262" w:rsidRPr="009C443D">
        <w:rPr>
          <w:rFonts w:ascii="Cambria" w:hAnsi="Cambria" w:cs="Calibri"/>
        </w:rPr>
        <w:t xml:space="preserve"> se zavazuje </w:t>
      </w:r>
      <w:r w:rsidR="007C2FCF" w:rsidRPr="009C443D">
        <w:rPr>
          <w:rFonts w:ascii="Cambria" w:hAnsi="Cambria" w:cs="Calibri"/>
        </w:rPr>
        <w:t xml:space="preserve">Divadlu </w:t>
      </w:r>
      <w:r w:rsidR="00AE2499" w:rsidRPr="009C443D">
        <w:rPr>
          <w:rFonts w:ascii="Cambria" w:hAnsi="Cambria" w:cs="Calibri"/>
        </w:rPr>
        <w:t xml:space="preserve">bezplatně </w:t>
      </w:r>
      <w:r w:rsidR="002D5262" w:rsidRPr="009C443D">
        <w:rPr>
          <w:rFonts w:ascii="Cambria" w:hAnsi="Cambria" w:cs="Calibri"/>
        </w:rPr>
        <w:t>poskytnout</w:t>
      </w:r>
      <w:r w:rsidR="00BA1170" w:rsidRPr="009C443D">
        <w:rPr>
          <w:rFonts w:ascii="Cambria" w:hAnsi="Cambria" w:cs="Calibri"/>
        </w:rPr>
        <w:t xml:space="preserve"> </w:t>
      </w:r>
      <w:r w:rsidR="00B06B3B" w:rsidRPr="009C443D">
        <w:rPr>
          <w:rFonts w:ascii="Cambria" w:hAnsi="Cambria" w:cs="Calibri"/>
        </w:rPr>
        <w:t xml:space="preserve">prostory Kulturního centra Zahrada pro </w:t>
      </w:r>
      <w:r w:rsidR="00EF1B86" w:rsidRPr="009C443D">
        <w:rPr>
          <w:rFonts w:ascii="Cambria" w:hAnsi="Cambria" w:cs="Calibri"/>
        </w:rPr>
        <w:t>nacvičení</w:t>
      </w:r>
      <w:r w:rsidR="008C2E8B" w:rsidRPr="009C443D">
        <w:rPr>
          <w:rFonts w:ascii="Cambria" w:hAnsi="Cambria" w:cs="Calibri"/>
        </w:rPr>
        <w:t xml:space="preserve"> diva</w:t>
      </w:r>
      <w:r w:rsidR="007A1B71" w:rsidRPr="009C443D">
        <w:rPr>
          <w:rFonts w:ascii="Cambria" w:hAnsi="Cambria" w:cs="Calibri"/>
        </w:rPr>
        <w:t xml:space="preserve">delních inscenací. </w:t>
      </w:r>
    </w:p>
    <w:p w14:paraId="21CF939E" w14:textId="6F2052B2" w:rsidR="000463C5" w:rsidRPr="009C443D" w:rsidRDefault="00EF1B86" w:rsidP="0097265B">
      <w:pPr>
        <w:pStyle w:val="Odstavecseseznamem"/>
        <w:numPr>
          <w:ilvl w:val="0"/>
          <w:numId w:val="13"/>
        </w:numPr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>Konkrétní termíny cvičení budou stanoveny po vzájemné dohodě obou</w:t>
      </w:r>
      <w:r w:rsidR="00D37436" w:rsidRPr="009C443D">
        <w:rPr>
          <w:rFonts w:ascii="Cambria" w:hAnsi="Cambria" w:cs="Calibri"/>
        </w:rPr>
        <w:t xml:space="preserve"> smluvních</w:t>
      </w:r>
      <w:r w:rsidRPr="009C443D">
        <w:rPr>
          <w:rFonts w:ascii="Cambria" w:hAnsi="Cambria" w:cs="Calibri"/>
        </w:rPr>
        <w:t xml:space="preserve"> stran. </w:t>
      </w:r>
    </w:p>
    <w:p w14:paraId="4BF956B2" w14:textId="108C5A35" w:rsidR="00514EFC" w:rsidRPr="009C443D" w:rsidRDefault="007C2FCF" w:rsidP="0097265B">
      <w:pPr>
        <w:pStyle w:val="Odstavecseseznamem"/>
        <w:numPr>
          <w:ilvl w:val="0"/>
          <w:numId w:val="13"/>
        </w:numPr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>Divadlo</w:t>
      </w:r>
      <w:r w:rsidR="00AE2499" w:rsidRPr="009C443D">
        <w:rPr>
          <w:rFonts w:ascii="Cambria" w:hAnsi="Cambria" w:cs="Calibri"/>
        </w:rPr>
        <w:t xml:space="preserve"> se zavazuje </w:t>
      </w:r>
      <w:r w:rsidR="00905C6D" w:rsidRPr="009C443D">
        <w:rPr>
          <w:rFonts w:ascii="Cambria" w:hAnsi="Cambria" w:cs="Calibri"/>
        </w:rPr>
        <w:t>uspořádat</w:t>
      </w:r>
      <w:r w:rsidR="00266B9C" w:rsidRPr="009C443D">
        <w:rPr>
          <w:rFonts w:ascii="Cambria" w:hAnsi="Cambria" w:cs="Calibri"/>
        </w:rPr>
        <w:t xml:space="preserve"> </w:t>
      </w:r>
      <w:r w:rsidR="00F63E53" w:rsidRPr="009C443D">
        <w:rPr>
          <w:rFonts w:ascii="Cambria" w:hAnsi="Cambria" w:cs="Calibri"/>
        </w:rPr>
        <w:t>v</w:t>
      </w:r>
      <w:r w:rsidR="00905C6D" w:rsidRPr="009C443D">
        <w:rPr>
          <w:rFonts w:ascii="Cambria" w:hAnsi="Cambria" w:cs="Calibri"/>
        </w:rPr>
        <w:t xml:space="preserve"> Kulturním centru Zahrada </w:t>
      </w:r>
      <w:r w:rsidR="00266B9C" w:rsidRPr="009C443D">
        <w:rPr>
          <w:rFonts w:ascii="Cambria" w:hAnsi="Cambria" w:cs="Calibri"/>
        </w:rPr>
        <w:t>celkem 7 divadelních vystoupen</w:t>
      </w:r>
      <w:r w:rsidR="00F63E53" w:rsidRPr="009C443D">
        <w:rPr>
          <w:rFonts w:ascii="Cambria" w:hAnsi="Cambria" w:cs="Calibri"/>
        </w:rPr>
        <w:t>í</w:t>
      </w:r>
      <w:r w:rsidR="00A4006E" w:rsidRPr="009C443D">
        <w:rPr>
          <w:rFonts w:ascii="Cambria" w:hAnsi="Cambria" w:cs="Calibri"/>
        </w:rPr>
        <w:t xml:space="preserve">, z toho 3 premiéry a 4 reprízy. Ke každé premiéře </w:t>
      </w:r>
      <w:r w:rsidR="00AA0F56" w:rsidRPr="009C443D">
        <w:rPr>
          <w:rFonts w:ascii="Cambria" w:hAnsi="Cambria" w:cs="Calibri"/>
        </w:rPr>
        <w:t>bude navíc pořádat veřejnou generální zkoušku</w:t>
      </w:r>
      <w:r w:rsidR="00FD3A39" w:rsidRPr="009C443D">
        <w:rPr>
          <w:rFonts w:ascii="Cambria" w:hAnsi="Cambria" w:cs="Calibri"/>
        </w:rPr>
        <w:t>.</w:t>
      </w:r>
    </w:p>
    <w:p w14:paraId="604F5605" w14:textId="10171A2A" w:rsidR="00B61B2A" w:rsidRPr="00590326" w:rsidRDefault="009D16F0" w:rsidP="0097265B">
      <w:pPr>
        <w:pStyle w:val="Odstavecseseznamem"/>
        <w:numPr>
          <w:ilvl w:val="0"/>
          <w:numId w:val="13"/>
        </w:numPr>
        <w:spacing w:line="360" w:lineRule="auto"/>
        <w:rPr>
          <w:rFonts w:ascii="Cambria" w:hAnsi="Cambria" w:cs="Calibri"/>
        </w:rPr>
      </w:pPr>
      <w:r w:rsidRPr="00590326">
        <w:rPr>
          <w:rFonts w:ascii="Cambria" w:hAnsi="Cambria" w:cs="Calibri"/>
        </w:rPr>
        <w:t xml:space="preserve">Pro tato vystoupení </w:t>
      </w:r>
      <w:r w:rsidR="00307E49" w:rsidRPr="00590326">
        <w:rPr>
          <w:rFonts w:ascii="Cambria" w:hAnsi="Cambria" w:cs="Calibri"/>
        </w:rPr>
        <w:t>poskytne</w:t>
      </w:r>
      <w:r w:rsidRPr="00590326">
        <w:rPr>
          <w:rFonts w:ascii="Cambria" w:hAnsi="Cambria" w:cs="Calibri"/>
        </w:rPr>
        <w:t xml:space="preserve"> </w:t>
      </w:r>
      <w:r w:rsidR="007C2FCF" w:rsidRPr="00590326">
        <w:rPr>
          <w:rFonts w:ascii="Cambria" w:hAnsi="Cambria" w:cs="Calibri"/>
        </w:rPr>
        <w:t>Pořadatel</w:t>
      </w:r>
      <w:r w:rsidR="00F7744A" w:rsidRPr="00590326">
        <w:rPr>
          <w:rFonts w:ascii="Cambria" w:hAnsi="Cambria" w:cs="Calibri"/>
        </w:rPr>
        <w:t xml:space="preserve"> své prostor</w:t>
      </w:r>
      <w:r w:rsidR="008C0CEB" w:rsidRPr="00590326">
        <w:rPr>
          <w:rFonts w:ascii="Cambria" w:hAnsi="Cambria" w:cs="Calibri"/>
        </w:rPr>
        <w:t xml:space="preserve">y a </w:t>
      </w:r>
      <w:r w:rsidRPr="00590326">
        <w:rPr>
          <w:rFonts w:ascii="Cambria" w:hAnsi="Cambria" w:cs="Calibri"/>
        </w:rPr>
        <w:t xml:space="preserve">technické </w:t>
      </w:r>
      <w:r w:rsidR="00307E49" w:rsidRPr="00590326">
        <w:rPr>
          <w:rFonts w:ascii="Cambria" w:hAnsi="Cambria" w:cs="Calibri"/>
        </w:rPr>
        <w:t>zajištění</w:t>
      </w:r>
      <w:r w:rsidR="008C0CEB" w:rsidRPr="00590326">
        <w:rPr>
          <w:rFonts w:ascii="Cambria" w:hAnsi="Cambria" w:cs="Calibri"/>
        </w:rPr>
        <w:t>.</w:t>
      </w:r>
    </w:p>
    <w:p w14:paraId="5B859208" w14:textId="36A78256" w:rsidR="008C0CEB" w:rsidRPr="009C443D" w:rsidRDefault="008C0CEB" w:rsidP="0097265B">
      <w:pPr>
        <w:pStyle w:val="Odstavecseseznamem"/>
        <w:numPr>
          <w:ilvl w:val="0"/>
          <w:numId w:val="13"/>
        </w:numPr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 xml:space="preserve">Každá ze smluvních stran se zavazuje </w:t>
      </w:r>
      <w:r w:rsidR="006D410B" w:rsidRPr="009C443D">
        <w:rPr>
          <w:rFonts w:ascii="Cambria" w:hAnsi="Cambria" w:cs="Calibri"/>
        </w:rPr>
        <w:t>na vlastní náklady propagova</w:t>
      </w:r>
      <w:r w:rsidR="00002F35" w:rsidRPr="009C443D">
        <w:rPr>
          <w:rFonts w:ascii="Cambria" w:hAnsi="Cambria" w:cs="Calibri"/>
        </w:rPr>
        <w:t>t divadelní vystoupení na svých kanálech. Na propagačních materiálech musí být spolupráce s druhou smluvní stranou viditelně označena.</w:t>
      </w:r>
    </w:p>
    <w:p w14:paraId="390FCC1E" w14:textId="5B22E180" w:rsidR="00D546DF" w:rsidRPr="009C443D" w:rsidRDefault="00D546DF" w:rsidP="0097265B">
      <w:pPr>
        <w:pStyle w:val="Odstavecseseznamem"/>
        <w:numPr>
          <w:ilvl w:val="0"/>
          <w:numId w:val="13"/>
        </w:numPr>
        <w:spacing w:line="360" w:lineRule="auto"/>
        <w:rPr>
          <w:rFonts w:ascii="Cambria" w:hAnsi="Cambria" w:cs="Calibri"/>
        </w:rPr>
      </w:pPr>
      <w:r w:rsidRPr="00590326">
        <w:rPr>
          <w:rFonts w:ascii="Cambria" w:hAnsi="Cambria" w:cs="Calibri"/>
        </w:rPr>
        <w:t>V případě zrušení vystoupení</w:t>
      </w:r>
      <w:r w:rsidRPr="009C443D">
        <w:rPr>
          <w:rFonts w:ascii="Cambria" w:hAnsi="Cambria" w:cs="Calibri"/>
        </w:rPr>
        <w:t xml:space="preserve"> z důvodu překážek na straně </w:t>
      </w:r>
      <w:r w:rsidR="007C2FCF" w:rsidRPr="009C443D">
        <w:rPr>
          <w:rFonts w:ascii="Cambria" w:hAnsi="Cambria" w:cs="Calibri"/>
        </w:rPr>
        <w:t>Divadla</w:t>
      </w:r>
      <w:r w:rsidRPr="009C443D">
        <w:rPr>
          <w:rFonts w:ascii="Cambria" w:hAnsi="Cambria" w:cs="Calibri"/>
        </w:rPr>
        <w:t xml:space="preserve"> bude vystoupení přesunuto na náhradní termín na základě dohody smluvních stran.</w:t>
      </w:r>
    </w:p>
    <w:p w14:paraId="24EB2C68" w14:textId="203639F6" w:rsidR="0018635C" w:rsidRPr="009C443D" w:rsidRDefault="0018635C" w:rsidP="00953744">
      <w:pPr>
        <w:pStyle w:val="Nadpis3"/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 xml:space="preserve">II. </w:t>
      </w:r>
      <w:r w:rsidR="00741625" w:rsidRPr="009C443D">
        <w:rPr>
          <w:rFonts w:ascii="Cambria" w:hAnsi="Cambria" w:cs="Calibri"/>
        </w:rPr>
        <w:t xml:space="preserve">Odměna a </w:t>
      </w:r>
      <w:r w:rsidR="00D37436" w:rsidRPr="009C443D">
        <w:rPr>
          <w:rFonts w:ascii="Cambria" w:hAnsi="Cambria" w:cs="Calibri"/>
        </w:rPr>
        <w:t>platební podmínky</w:t>
      </w:r>
    </w:p>
    <w:p w14:paraId="6D134FAB" w14:textId="69B6AD02" w:rsidR="0018635C" w:rsidRPr="009C443D" w:rsidRDefault="001B3F74" w:rsidP="0097265B">
      <w:pPr>
        <w:pStyle w:val="Bezmezer"/>
        <w:numPr>
          <w:ilvl w:val="0"/>
          <w:numId w:val="15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>Pořadatel</w:t>
      </w:r>
      <w:r w:rsidR="0000444F" w:rsidRPr="009C443D">
        <w:rPr>
          <w:rFonts w:ascii="Cambria" w:hAnsi="Cambria" w:cs="Calibri"/>
          <w:bCs/>
          <w:sz w:val="24"/>
          <w:szCs w:val="24"/>
        </w:rPr>
        <w:t>i</w:t>
      </w:r>
      <w:r w:rsidR="009A4E12" w:rsidRPr="009C443D">
        <w:rPr>
          <w:rFonts w:ascii="Cambria" w:hAnsi="Cambria" w:cs="Calibri"/>
          <w:bCs/>
          <w:sz w:val="24"/>
          <w:szCs w:val="24"/>
        </w:rPr>
        <w:t xml:space="preserve"> p</w:t>
      </w:r>
      <w:r w:rsidR="00F04404" w:rsidRPr="009C443D">
        <w:rPr>
          <w:rFonts w:ascii="Cambria" w:hAnsi="Cambria" w:cs="Calibri"/>
          <w:bCs/>
          <w:sz w:val="24"/>
          <w:szCs w:val="24"/>
        </w:rPr>
        <w:t>řipadne</w:t>
      </w:r>
      <w:r w:rsidR="009A4E12" w:rsidRPr="009C443D">
        <w:rPr>
          <w:rFonts w:ascii="Cambria" w:hAnsi="Cambria" w:cs="Calibri"/>
          <w:bCs/>
          <w:sz w:val="24"/>
          <w:szCs w:val="24"/>
        </w:rPr>
        <w:t xml:space="preserve"> </w:t>
      </w:r>
      <w:r w:rsidR="00D72216" w:rsidRPr="009C443D">
        <w:rPr>
          <w:rFonts w:ascii="Cambria" w:hAnsi="Cambria" w:cs="Calibri"/>
          <w:bCs/>
          <w:sz w:val="24"/>
          <w:szCs w:val="24"/>
        </w:rPr>
        <w:t xml:space="preserve">celá </w:t>
      </w:r>
      <w:r w:rsidR="00905C6D" w:rsidRPr="009C443D">
        <w:rPr>
          <w:rFonts w:ascii="Cambria" w:hAnsi="Cambria" w:cs="Calibri"/>
          <w:bCs/>
          <w:sz w:val="24"/>
          <w:szCs w:val="24"/>
        </w:rPr>
        <w:t>hrubá tržba ze</w:t>
      </w:r>
      <w:r w:rsidR="00D72216" w:rsidRPr="009C443D">
        <w:rPr>
          <w:rFonts w:ascii="Cambria" w:hAnsi="Cambria" w:cs="Calibri"/>
          <w:bCs/>
          <w:sz w:val="24"/>
          <w:szCs w:val="24"/>
        </w:rPr>
        <w:t xml:space="preserve"> vstupného na</w:t>
      </w:r>
      <w:r w:rsidR="009A4E12" w:rsidRPr="009C443D">
        <w:rPr>
          <w:rFonts w:ascii="Cambria" w:hAnsi="Cambria" w:cs="Calibri"/>
          <w:bCs/>
          <w:sz w:val="24"/>
          <w:szCs w:val="24"/>
        </w:rPr>
        <w:t xml:space="preserve"> premiérové tituly a veřejné generální zkoušky.</w:t>
      </w:r>
    </w:p>
    <w:p w14:paraId="7CA221EA" w14:textId="59572E6D" w:rsidR="00D10D2F" w:rsidRPr="009C443D" w:rsidRDefault="001B3F74" w:rsidP="0097265B">
      <w:pPr>
        <w:pStyle w:val="Bezmezer"/>
        <w:numPr>
          <w:ilvl w:val="0"/>
          <w:numId w:val="15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>Pořadatel</w:t>
      </w:r>
      <w:r w:rsidR="00D10D2F" w:rsidRPr="009C443D">
        <w:rPr>
          <w:rFonts w:ascii="Cambria" w:hAnsi="Cambria" w:cs="Calibri"/>
          <w:bCs/>
          <w:sz w:val="24"/>
          <w:szCs w:val="24"/>
        </w:rPr>
        <w:t>i nevzniká nárok na nájemné za prostory poskytnuté pro přípravu i</w:t>
      </w:r>
      <w:r w:rsidR="00D854AF" w:rsidRPr="009C443D">
        <w:rPr>
          <w:rFonts w:ascii="Cambria" w:hAnsi="Cambria" w:cs="Calibri"/>
          <w:bCs/>
          <w:sz w:val="24"/>
          <w:szCs w:val="24"/>
        </w:rPr>
        <w:t>nscenací.</w:t>
      </w:r>
    </w:p>
    <w:p w14:paraId="495FFC50" w14:textId="357AA87F" w:rsidR="009A4E12" w:rsidRPr="009C443D" w:rsidRDefault="007C2FCF" w:rsidP="0097265B">
      <w:pPr>
        <w:pStyle w:val="Bezmezer"/>
        <w:numPr>
          <w:ilvl w:val="0"/>
          <w:numId w:val="15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>Divadlu</w:t>
      </w:r>
      <w:r w:rsidR="006C7483" w:rsidRPr="009C443D">
        <w:rPr>
          <w:rFonts w:ascii="Cambria" w:hAnsi="Cambria" w:cs="Calibri"/>
          <w:bCs/>
          <w:sz w:val="24"/>
          <w:szCs w:val="24"/>
        </w:rPr>
        <w:t xml:space="preserve"> </w:t>
      </w:r>
      <w:r w:rsidR="00D854AF" w:rsidRPr="009C443D">
        <w:rPr>
          <w:rFonts w:ascii="Cambria" w:hAnsi="Cambria" w:cs="Calibri"/>
          <w:bCs/>
          <w:sz w:val="24"/>
          <w:szCs w:val="24"/>
        </w:rPr>
        <w:t xml:space="preserve">vzniká nárok na odměnu </w:t>
      </w:r>
      <w:r w:rsidR="00BE5927" w:rsidRPr="009C443D">
        <w:rPr>
          <w:rFonts w:ascii="Cambria" w:hAnsi="Cambria" w:cs="Calibri"/>
          <w:bCs/>
          <w:sz w:val="24"/>
          <w:szCs w:val="24"/>
        </w:rPr>
        <w:t>ve výši 6</w:t>
      </w:r>
      <w:r w:rsidR="00D02574" w:rsidRPr="009C443D">
        <w:rPr>
          <w:rFonts w:ascii="Cambria" w:hAnsi="Cambria" w:cs="Calibri"/>
          <w:bCs/>
          <w:sz w:val="24"/>
          <w:szCs w:val="24"/>
        </w:rPr>
        <w:t xml:space="preserve">7 </w:t>
      </w:r>
      <w:r w:rsidR="00BE5927" w:rsidRPr="009C443D">
        <w:rPr>
          <w:rFonts w:ascii="Cambria" w:hAnsi="Cambria" w:cs="Calibri"/>
          <w:bCs/>
          <w:sz w:val="24"/>
          <w:szCs w:val="24"/>
        </w:rPr>
        <w:t>000</w:t>
      </w:r>
      <w:r w:rsidR="00D02574" w:rsidRPr="009C443D">
        <w:rPr>
          <w:rFonts w:ascii="Cambria" w:hAnsi="Cambria" w:cs="Calibri"/>
          <w:bCs/>
          <w:sz w:val="24"/>
          <w:szCs w:val="24"/>
        </w:rPr>
        <w:t>,-</w:t>
      </w:r>
      <w:r w:rsidR="00BE5927" w:rsidRPr="009C443D">
        <w:rPr>
          <w:rFonts w:ascii="Cambria" w:hAnsi="Cambria" w:cs="Calibri"/>
          <w:bCs/>
          <w:sz w:val="24"/>
          <w:szCs w:val="24"/>
        </w:rPr>
        <w:t xml:space="preserve"> Kč včetně DPH za každou </w:t>
      </w:r>
      <w:r w:rsidR="00B84322" w:rsidRPr="009C443D">
        <w:rPr>
          <w:rFonts w:ascii="Cambria" w:hAnsi="Cambria" w:cs="Calibri"/>
          <w:bCs/>
          <w:sz w:val="24"/>
          <w:szCs w:val="24"/>
        </w:rPr>
        <w:t>odehranou reprízu</w:t>
      </w:r>
      <w:r w:rsidR="005A3E20" w:rsidRPr="009C443D">
        <w:rPr>
          <w:rFonts w:ascii="Cambria" w:hAnsi="Cambria" w:cs="Calibri"/>
          <w:bCs/>
          <w:sz w:val="24"/>
          <w:szCs w:val="24"/>
        </w:rPr>
        <w:t xml:space="preserve">. </w:t>
      </w:r>
      <w:r w:rsidR="004A303D" w:rsidRPr="009C443D">
        <w:rPr>
          <w:rFonts w:ascii="Cambria" w:hAnsi="Cambria" w:cs="Calibri"/>
          <w:bCs/>
          <w:sz w:val="24"/>
          <w:szCs w:val="24"/>
        </w:rPr>
        <w:t xml:space="preserve">Tyto odměny budou </w:t>
      </w:r>
      <w:r w:rsidR="00E22B1B" w:rsidRPr="009C443D">
        <w:rPr>
          <w:rFonts w:ascii="Cambria" w:hAnsi="Cambria" w:cs="Calibri"/>
          <w:bCs/>
          <w:sz w:val="24"/>
          <w:szCs w:val="24"/>
        </w:rPr>
        <w:t xml:space="preserve">vyplaceny na účet </w:t>
      </w:r>
      <w:r w:rsidRPr="009C443D">
        <w:rPr>
          <w:rFonts w:ascii="Cambria" w:hAnsi="Cambria" w:cs="Calibri"/>
          <w:bCs/>
          <w:sz w:val="24"/>
          <w:szCs w:val="24"/>
        </w:rPr>
        <w:t>Divadla</w:t>
      </w:r>
      <w:r w:rsidR="00072CD8" w:rsidRPr="009C443D">
        <w:rPr>
          <w:rFonts w:ascii="Cambria" w:hAnsi="Cambria" w:cs="Calibri"/>
          <w:bCs/>
          <w:sz w:val="24"/>
          <w:szCs w:val="24"/>
        </w:rPr>
        <w:t xml:space="preserve"> uveden</w:t>
      </w:r>
      <w:r w:rsidR="0040411D" w:rsidRPr="009C443D">
        <w:rPr>
          <w:rFonts w:ascii="Cambria" w:hAnsi="Cambria" w:cs="Calibri"/>
          <w:bCs/>
          <w:sz w:val="24"/>
          <w:szCs w:val="24"/>
        </w:rPr>
        <w:t>ý</w:t>
      </w:r>
      <w:r w:rsidR="00072CD8" w:rsidRPr="009C443D">
        <w:rPr>
          <w:rFonts w:ascii="Cambria" w:hAnsi="Cambria" w:cs="Calibri"/>
          <w:bCs/>
          <w:sz w:val="24"/>
          <w:szCs w:val="24"/>
        </w:rPr>
        <w:t xml:space="preserve"> v této </w:t>
      </w:r>
      <w:r w:rsidR="00F0734F" w:rsidRPr="009C443D">
        <w:rPr>
          <w:rFonts w:ascii="Cambria" w:hAnsi="Cambria" w:cs="Calibri"/>
          <w:bCs/>
          <w:sz w:val="24"/>
          <w:szCs w:val="24"/>
        </w:rPr>
        <w:t>S</w:t>
      </w:r>
      <w:r w:rsidR="00072CD8" w:rsidRPr="009C443D">
        <w:rPr>
          <w:rFonts w:ascii="Cambria" w:hAnsi="Cambria" w:cs="Calibri"/>
          <w:bCs/>
          <w:sz w:val="24"/>
          <w:szCs w:val="24"/>
        </w:rPr>
        <w:t>mlouvě vždy d</w:t>
      </w:r>
      <w:r w:rsidR="00590326">
        <w:rPr>
          <w:rFonts w:ascii="Cambria" w:hAnsi="Cambria" w:cs="Calibri"/>
          <w:bCs/>
          <w:sz w:val="24"/>
          <w:szCs w:val="24"/>
        </w:rPr>
        <w:t>o 15</w:t>
      </w:r>
      <w:r w:rsidR="00072CD8" w:rsidRPr="009C443D">
        <w:rPr>
          <w:rFonts w:ascii="Cambria" w:hAnsi="Cambria" w:cs="Calibri"/>
          <w:bCs/>
          <w:color w:val="FF0000"/>
          <w:sz w:val="24"/>
          <w:szCs w:val="24"/>
        </w:rPr>
        <w:t xml:space="preserve"> </w:t>
      </w:r>
      <w:r w:rsidR="00072CD8" w:rsidRPr="009C443D">
        <w:rPr>
          <w:rFonts w:ascii="Cambria" w:hAnsi="Cambria" w:cs="Calibri"/>
          <w:bCs/>
          <w:sz w:val="24"/>
          <w:szCs w:val="24"/>
        </w:rPr>
        <w:t>dnů od</w:t>
      </w:r>
      <w:r w:rsidR="00EF6AC2" w:rsidRPr="009C443D">
        <w:rPr>
          <w:rFonts w:ascii="Cambria" w:hAnsi="Cambria" w:cs="Calibri"/>
          <w:bCs/>
          <w:sz w:val="24"/>
          <w:szCs w:val="24"/>
        </w:rPr>
        <w:t>e</w:t>
      </w:r>
      <w:r w:rsidR="00F80502" w:rsidRPr="009C443D">
        <w:rPr>
          <w:rFonts w:ascii="Cambria" w:hAnsi="Cambria" w:cs="Calibri"/>
          <w:bCs/>
          <w:sz w:val="24"/>
          <w:szCs w:val="24"/>
        </w:rPr>
        <w:t xml:space="preserve">, kdy bude </w:t>
      </w:r>
      <w:r w:rsidR="00EF6AC2" w:rsidRPr="009C443D">
        <w:rPr>
          <w:rFonts w:ascii="Cambria" w:hAnsi="Cambria" w:cs="Calibri"/>
          <w:bCs/>
          <w:sz w:val="24"/>
          <w:szCs w:val="24"/>
        </w:rPr>
        <w:t>vystoupení</w:t>
      </w:r>
      <w:r w:rsidR="00F80502" w:rsidRPr="009C443D">
        <w:rPr>
          <w:rFonts w:ascii="Cambria" w:hAnsi="Cambria" w:cs="Calibri"/>
          <w:bCs/>
          <w:sz w:val="24"/>
          <w:szCs w:val="24"/>
        </w:rPr>
        <w:t xml:space="preserve"> pořádáno</w:t>
      </w:r>
      <w:r w:rsidR="00EF6AC2" w:rsidRPr="009C443D">
        <w:rPr>
          <w:rFonts w:ascii="Cambria" w:hAnsi="Cambria" w:cs="Calibri"/>
          <w:bCs/>
          <w:sz w:val="24"/>
          <w:szCs w:val="24"/>
        </w:rPr>
        <w:t>.</w:t>
      </w:r>
    </w:p>
    <w:p w14:paraId="329BA0F2" w14:textId="658672BE" w:rsidR="007C5CC7" w:rsidRPr="009C443D" w:rsidRDefault="008D0E86" w:rsidP="00953744">
      <w:pPr>
        <w:pStyle w:val="Nadpis3"/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>I</w:t>
      </w:r>
      <w:r w:rsidR="00D30C02" w:rsidRPr="009C443D">
        <w:rPr>
          <w:rFonts w:ascii="Cambria" w:hAnsi="Cambria" w:cs="Calibri"/>
        </w:rPr>
        <w:t>I</w:t>
      </w:r>
      <w:r w:rsidRPr="009C443D">
        <w:rPr>
          <w:rFonts w:ascii="Cambria" w:hAnsi="Cambria" w:cs="Calibri"/>
        </w:rPr>
        <w:t xml:space="preserve">I. </w:t>
      </w:r>
      <w:r w:rsidR="007C5CC7" w:rsidRPr="009C443D">
        <w:rPr>
          <w:rFonts w:ascii="Cambria" w:hAnsi="Cambria" w:cs="Calibri"/>
        </w:rPr>
        <w:t>Práva a p</w:t>
      </w:r>
      <w:r w:rsidR="00F0734F" w:rsidRPr="009C443D">
        <w:rPr>
          <w:rFonts w:ascii="Cambria" w:hAnsi="Cambria" w:cs="Calibri"/>
        </w:rPr>
        <w:t>o</w:t>
      </w:r>
      <w:r w:rsidR="007C5CC7" w:rsidRPr="009C443D">
        <w:rPr>
          <w:rFonts w:ascii="Cambria" w:hAnsi="Cambria" w:cs="Calibri"/>
        </w:rPr>
        <w:t>vinnosti smluvních stran</w:t>
      </w:r>
    </w:p>
    <w:p w14:paraId="177A324B" w14:textId="77777777" w:rsidR="007C5CC7" w:rsidRPr="009C443D" w:rsidRDefault="007C5CC7" w:rsidP="0097265B">
      <w:pPr>
        <w:pStyle w:val="Bezmezer"/>
        <w:numPr>
          <w:ilvl w:val="0"/>
          <w:numId w:val="17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>Smluvní strany se zavazují poskytnout nutnou součinnost k úspěšnému ukončení vzájemné spolupráce.</w:t>
      </w:r>
    </w:p>
    <w:p w14:paraId="4045DB6B" w14:textId="30E91DB0" w:rsidR="004F40FA" w:rsidRPr="009C443D" w:rsidRDefault="007C5CC7" w:rsidP="0097265B">
      <w:pPr>
        <w:pStyle w:val="Bezmezer"/>
        <w:numPr>
          <w:ilvl w:val="0"/>
          <w:numId w:val="17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lastRenderedPageBreak/>
        <w:t xml:space="preserve">Smluvní strany se zavazují postupovat při řešení dílčích fází spolupráce s odbornou péčí a dodržovat obecné právní předpisy, technické normy a podmínky této </w:t>
      </w:r>
      <w:r w:rsidR="00F0734F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mlouvy.</w:t>
      </w:r>
    </w:p>
    <w:p w14:paraId="0E608611" w14:textId="5E957916" w:rsidR="00212C6B" w:rsidRPr="009C443D" w:rsidRDefault="007C5CC7" w:rsidP="0097265B">
      <w:pPr>
        <w:pStyle w:val="Bezmezer"/>
        <w:numPr>
          <w:ilvl w:val="0"/>
          <w:numId w:val="17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Smluvní strany jsou povinny zachovávat mlčenlivost o všech skutečnostech, se kterými přišly při plnění předmětu </w:t>
      </w:r>
      <w:r w:rsidR="000F2634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 xml:space="preserve">mlouvy a v rámci spolupráce ohledně projektu do styku. Povinnost mlčenlivosti trvá i po skončení této </w:t>
      </w:r>
      <w:r w:rsidR="000F2634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 xml:space="preserve">mlouvy či ukončení spolupráce na projektu. </w:t>
      </w:r>
    </w:p>
    <w:p w14:paraId="06D8E606" w14:textId="6DB8F054" w:rsidR="007C5CC7" w:rsidRPr="009C443D" w:rsidRDefault="008D0E86" w:rsidP="00953744">
      <w:pPr>
        <w:pStyle w:val="Nadpis3"/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 xml:space="preserve">IV. </w:t>
      </w:r>
      <w:r w:rsidR="00A73803" w:rsidRPr="009C443D">
        <w:rPr>
          <w:rFonts w:ascii="Cambria" w:hAnsi="Cambria" w:cs="Calibri"/>
        </w:rPr>
        <w:t xml:space="preserve">Doba trvání </w:t>
      </w:r>
      <w:r w:rsidR="00F0734F" w:rsidRPr="009C443D">
        <w:rPr>
          <w:rFonts w:ascii="Cambria" w:hAnsi="Cambria" w:cs="Calibri"/>
        </w:rPr>
        <w:t>S</w:t>
      </w:r>
      <w:r w:rsidR="00A73803" w:rsidRPr="009C443D">
        <w:rPr>
          <w:rFonts w:ascii="Cambria" w:hAnsi="Cambria" w:cs="Calibri"/>
        </w:rPr>
        <w:t>mlouvy</w:t>
      </w:r>
    </w:p>
    <w:p w14:paraId="534912D0" w14:textId="7C83C900" w:rsidR="00A73803" w:rsidRPr="009C443D" w:rsidRDefault="00A73803" w:rsidP="0097265B">
      <w:pPr>
        <w:pStyle w:val="Bezmezer"/>
        <w:numPr>
          <w:ilvl w:val="0"/>
          <w:numId w:val="18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Tato </w:t>
      </w:r>
      <w:r w:rsidR="002A6AB7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mlouva se uzavírá na dobu určitou do 30. 6. 2026.</w:t>
      </w:r>
    </w:p>
    <w:p w14:paraId="5E96C578" w14:textId="58941DDF" w:rsidR="005F558C" w:rsidRPr="009C443D" w:rsidRDefault="00E9138D" w:rsidP="0097265B">
      <w:pPr>
        <w:pStyle w:val="Bezmezer"/>
        <w:numPr>
          <w:ilvl w:val="0"/>
          <w:numId w:val="18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Smluvní strany si dále sjednávají </w:t>
      </w:r>
      <w:r w:rsidR="00D66E83" w:rsidRPr="009C443D">
        <w:rPr>
          <w:rFonts w:ascii="Cambria" w:hAnsi="Cambria" w:cs="Calibri"/>
          <w:bCs/>
          <w:sz w:val="24"/>
          <w:szCs w:val="24"/>
        </w:rPr>
        <w:t xml:space="preserve">prodloužení </w:t>
      </w:r>
      <w:r w:rsidR="000F2634" w:rsidRPr="009C443D">
        <w:rPr>
          <w:rFonts w:ascii="Cambria" w:hAnsi="Cambria" w:cs="Calibri"/>
          <w:bCs/>
          <w:sz w:val="24"/>
          <w:szCs w:val="24"/>
        </w:rPr>
        <w:t>S</w:t>
      </w:r>
      <w:r w:rsidR="00D66E83" w:rsidRPr="009C443D">
        <w:rPr>
          <w:rFonts w:ascii="Cambria" w:hAnsi="Cambria" w:cs="Calibri"/>
          <w:bCs/>
          <w:sz w:val="24"/>
          <w:szCs w:val="24"/>
        </w:rPr>
        <w:t>mlouvy o jeden rok</w:t>
      </w:r>
      <w:r w:rsidR="005F558C" w:rsidRPr="009C443D">
        <w:rPr>
          <w:rFonts w:ascii="Cambria" w:hAnsi="Cambria" w:cs="Calibri"/>
          <w:bCs/>
          <w:sz w:val="24"/>
          <w:szCs w:val="24"/>
        </w:rPr>
        <w:t xml:space="preserve"> </w:t>
      </w:r>
      <w:r w:rsidR="0019484B">
        <w:rPr>
          <w:rFonts w:ascii="Cambria" w:hAnsi="Cambria" w:cs="Calibri"/>
          <w:bCs/>
          <w:sz w:val="24"/>
          <w:szCs w:val="24"/>
        </w:rPr>
        <w:t>s možností</w:t>
      </w:r>
      <w:r w:rsidR="005F558C" w:rsidRPr="009C443D">
        <w:rPr>
          <w:rFonts w:ascii="Cambria" w:hAnsi="Cambria" w:cs="Calibri"/>
          <w:bCs/>
          <w:sz w:val="24"/>
          <w:szCs w:val="24"/>
        </w:rPr>
        <w:t xml:space="preserve"> opakovan</w:t>
      </w:r>
      <w:r w:rsidR="0019484B">
        <w:rPr>
          <w:rFonts w:ascii="Cambria" w:hAnsi="Cambria" w:cs="Calibri"/>
          <w:bCs/>
          <w:sz w:val="24"/>
          <w:szCs w:val="24"/>
        </w:rPr>
        <w:t>ého prodloužení</w:t>
      </w:r>
      <w:r w:rsidR="005F558C" w:rsidRPr="009C443D">
        <w:rPr>
          <w:rFonts w:ascii="Cambria" w:hAnsi="Cambria" w:cs="Calibri"/>
          <w:bCs/>
          <w:sz w:val="24"/>
          <w:szCs w:val="24"/>
        </w:rPr>
        <w:t>.</w:t>
      </w:r>
    </w:p>
    <w:p w14:paraId="1AFD5BBE" w14:textId="6D3E06EB" w:rsidR="00430C1C" w:rsidRDefault="00590326" w:rsidP="0097265B">
      <w:pPr>
        <w:pStyle w:val="Bezmezer"/>
        <w:numPr>
          <w:ilvl w:val="0"/>
          <w:numId w:val="18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P</w:t>
      </w:r>
      <w:r w:rsidR="005F558C" w:rsidRPr="009C443D">
        <w:rPr>
          <w:rFonts w:ascii="Cambria" w:hAnsi="Cambria" w:cs="Calibri"/>
          <w:bCs/>
          <w:sz w:val="24"/>
          <w:szCs w:val="24"/>
        </w:rPr>
        <w:t xml:space="preserve">rodloužení nenastane </w:t>
      </w:r>
      <w:r w:rsidRPr="009C443D">
        <w:rPr>
          <w:rFonts w:ascii="Cambria" w:hAnsi="Cambria" w:cs="Calibri"/>
          <w:bCs/>
          <w:sz w:val="24"/>
          <w:szCs w:val="24"/>
        </w:rPr>
        <w:t>v případě</w:t>
      </w:r>
      <w:r w:rsidR="00D66E83" w:rsidRPr="009C443D">
        <w:rPr>
          <w:rFonts w:ascii="Cambria" w:hAnsi="Cambria" w:cs="Calibri"/>
          <w:bCs/>
          <w:sz w:val="24"/>
          <w:szCs w:val="24"/>
        </w:rPr>
        <w:t xml:space="preserve">, že jedna ze stran nejpozději 30 dnů před uplynutím doby trvání </w:t>
      </w:r>
      <w:r w:rsidR="000F2634" w:rsidRPr="009C443D">
        <w:rPr>
          <w:rFonts w:ascii="Cambria" w:hAnsi="Cambria" w:cs="Calibri"/>
          <w:bCs/>
          <w:sz w:val="24"/>
          <w:szCs w:val="24"/>
        </w:rPr>
        <w:t>S</w:t>
      </w:r>
      <w:r w:rsidR="00D66E83" w:rsidRPr="009C443D">
        <w:rPr>
          <w:rFonts w:ascii="Cambria" w:hAnsi="Cambria" w:cs="Calibri"/>
          <w:bCs/>
          <w:sz w:val="24"/>
          <w:szCs w:val="24"/>
        </w:rPr>
        <w:t>mlouvy</w:t>
      </w:r>
      <w:r w:rsidR="002C681C" w:rsidRPr="009C443D">
        <w:rPr>
          <w:rFonts w:ascii="Cambria" w:hAnsi="Cambria" w:cs="Calibri"/>
          <w:bCs/>
          <w:sz w:val="24"/>
          <w:szCs w:val="24"/>
        </w:rPr>
        <w:t xml:space="preserve"> </w:t>
      </w:r>
      <w:r w:rsidR="00FD10EF" w:rsidRPr="009C443D">
        <w:rPr>
          <w:rFonts w:ascii="Cambria" w:hAnsi="Cambria" w:cs="Calibri"/>
          <w:bCs/>
          <w:sz w:val="24"/>
          <w:szCs w:val="24"/>
        </w:rPr>
        <w:t xml:space="preserve">druhé straně </w:t>
      </w:r>
      <w:r w:rsidR="002C681C" w:rsidRPr="009C443D">
        <w:rPr>
          <w:rFonts w:ascii="Cambria" w:hAnsi="Cambria" w:cs="Calibri"/>
          <w:bCs/>
          <w:sz w:val="24"/>
          <w:szCs w:val="24"/>
        </w:rPr>
        <w:t>písemně sdělí,</w:t>
      </w:r>
      <w:r w:rsidR="00F94FAC" w:rsidRPr="009C443D">
        <w:rPr>
          <w:rFonts w:ascii="Cambria" w:hAnsi="Cambria" w:cs="Calibri"/>
          <w:bCs/>
          <w:sz w:val="24"/>
          <w:szCs w:val="24"/>
        </w:rPr>
        <w:t xml:space="preserve"> že s prodloužením </w:t>
      </w:r>
      <w:r w:rsidR="000F2634" w:rsidRPr="009C443D">
        <w:rPr>
          <w:rFonts w:ascii="Cambria" w:hAnsi="Cambria" w:cs="Calibri"/>
          <w:bCs/>
          <w:sz w:val="24"/>
          <w:szCs w:val="24"/>
        </w:rPr>
        <w:t>S</w:t>
      </w:r>
      <w:r w:rsidR="00F94FAC" w:rsidRPr="009C443D">
        <w:rPr>
          <w:rFonts w:ascii="Cambria" w:hAnsi="Cambria" w:cs="Calibri"/>
          <w:bCs/>
          <w:sz w:val="24"/>
          <w:szCs w:val="24"/>
        </w:rPr>
        <w:t>mlouvy nesouhlasí.</w:t>
      </w:r>
    </w:p>
    <w:p w14:paraId="78588E5A" w14:textId="4460092A" w:rsidR="00210A86" w:rsidRPr="009C443D" w:rsidRDefault="00210A86" w:rsidP="00A20E36">
      <w:pPr>
        <w:pStyle w:val="Nadpis3"/>
      </w:pPr>
      <w:r>
        <w:t xml:space="preserve">V. </w:t>
      </w:r>
      <w:r w:rsidR="00A20E36">
        <w:t xml:space="preserve">Ukončení </w:t>
      </w:r>
      <w:r w:rsidR="00C36F2C">
        <w:t>spolupráce</w:t>
      </w:r>
    </w:p>
    <w:p w14:paraId="49FD1885" w14:textId="7311182F" w:rsidR="007C5CC7" w:rsidRPr="009C443D" w:rsidRDefault="007C5CC7" w:rsidP="00A20E36">
      <w:pPr>
        <w:pStyle w:val="Bezmezer"/>
        <w:numPr>
          <w:ilvl w:val="0"/>
          <w:numId w:val="20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>Každá z</w:t>
      </w:r>
      <w:r w:rsidR="000D3089" w:rsidRPr="009C443D">
        <w:rPr>
          <w:rFonts w:ascii="Cambria" w:hAnsi="Cambria" w:cs="Calibri"/>
          <w:bCs/>
          <w:sz w:val="24"/>
          <w:szCs w:val="24"/>
        </w:rPr>
        <w:t xml:space="preserve">e </w:t>
      </w:r>
      <w:r w:rsidRPr="009C443D">
        <w:rPr>
          <w:rFonts w:ascii="Cambria" w:hAnsi="Cambria" w:cs="Calibri"/>
          <w:bCs/>
          <w:sz w:val="24"/>
          <w:szCs w:val="24"/>
        </w:rPr>
        <w:t xml:space="preserve">smluvních stran má právo od </w:t>
      </w:r>
      <w:r w:rsidR="000F2634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 xml:space="preserve">mlouvy odstoupit, porušuje-li druhá smluvní strana hrubým způsobem nebo opakovaně ujednání této </w:t>
      </w:r>
      <w:r w:rsidR="002A6AB7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mlouvy nebo jedná-li v rozporu s dobrými mravy.</w:t>
      </w:r>
    </w:p>
    <w:p w14:paraId="0DA283D5" w14:textId="1EED7F98" w:rsidR="007C5CC7" w:rsidRPr="009C443D" w:rsidRDefault="007C5CC7" w:rsidP="00A20E36">
      <w:pPr>
        <w:pStyle w:val="Bezmezer"/>
        <w:numPr>
          <w:ilvl w:val="0"/>
          <w:numId w:val="20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Účinky odstoupení od </w:t>
      </w:r>
      <w:r w:rsidR="002A6AB7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mlouvy nastávají dnem doručení písemného oznámení o odstoupení druhé smluvní straně</w:t>
      </w:r>
      <w:r w:rsidR="008616F6" w:rsidRPr="009C443D">
        <w:rPr>
          <w:rFonts w:ascii="Cambria" w:hAnsi="Cambria" w:cs="Calibri"/>
          <w:bCs/>
          <w:sz w:val="24"/>
          <w:szCs w:val="24"/>
        </w:rPr>
        <w:t>.</w:t>
      </w:r>
    </w:p>
    <w:p w14:paraId="2EA829DE" w14:textId="3BB1164E" w:rsidR="007C5CC7" w:rsidRPr="009C443D" w:rsidRDefault="00D30C02" w:rsidP="00953744">
      <w:pPr>
        <w:pStyle w:val="Nadpis3"/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>V</w:t>
      </w:r>
      <w:r w:rsidR="00A73803" w:rsidRPr="009C443D">
        <w:rPr>
          <w:rFonts w:ascii="Cambria" w:hAnsi="Cambria" w:cs="Calibri"/>
        </w:rPr>
        <w:t>I</w:t>
      </w:r>
      <w:r w:rsidRPr="009C443D">
        <w:rPr>
          <w:rFonts w:ascii="Cambria" w:hAnsi="Cambria" w:cs="Calibri"/>
        </w:rPr>
        <w:t xml:space="preserve">. </w:t>
      </w:r>
      <w:r w:rsidR="007C5CC7" w:rsidRPr="009C443D">
        <w:rPr>
          <w:rFonts w:ascii="Cambria" w:hAnsi="Cambria" w:cs="Calibri"/>
        </w:rPr>
        <w:t>Závěrečná ustanovení</w:t>
      </w:r>
    </w:p>
    <w:p w14:paraId="1FF695E3" w14:textId="200E518A" w:rsidR="004F40FA" w:rsidRPr="009C443D" w:rsidRDefault="007C5CC7" w:rsidP="0097265B">
      <w:pPr>
        <w:pStyle w:val="Bezmezer"/>
        <w:numPr>
          <w:ilvl w:val="0"/>
          <w:numId w:val="19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Tato </w:t>
      </w:r>
      <w:r w:rsidR="002A6AB7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mlouva může být měněna pouze po dohodě smluvních stran, a to písemnými dodatky opatřenými podpisy oprávněných zástupců obou stran.</w:t>
      </w:r>
    </w:p>
    <w:p w14:paraId="5FD9BA4E" w14:textId="186FB46E" w:rsidR="004F40FA" w:rsidRPr="009C443D" w:rsidRDefault="007C5CC7" w:rsidP="0097265B">
      <w:pPr>
        <w:pStyle w:val="Bezmezer"/>
        <w:numPr>
          <w:ilvl w:val="0"/>
          <w:numId w:val="19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Práva a povinnosti vyplývající z této </w:t>
      </w:r>
      <w:r w:rsidR="002A6AB7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mlouvy nelze bez souhlasu druhé smluvní strany převádět na třetí stranu.</w:t>
      </w:r>
    </w:p>
    <w:p w14:paraId="00961FF1" w14:textId="3FD963E0" w:rsidR="004F40FA" w:rsidRPr="009C443D" w:rsidRDefault="007C5CC7" w:rsidP="0097265B">
      <w:pPr>
        <w:pStyle w:val="Bezmezer"/>
        <w:numPr>
          <w:ilvl w:val="0"/>
          <w:numId w:val="19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Smluvní strany nejsou oprávněny postoupit tuto </w:t>
      </w:r>
      <w:r w:rsidR="002A6AB7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mlouvu nebo její část bez předchozího písemného souhlasu druhé smluvní strany.</w:t>
      </w:r>
    </w:p>
    <w:p w14:paraId="2C3EC202" w14:textId="38934A5D" w:rsidR="004F40FA" w:rsidRPr="009C443D" w:rsidRDefault="007C5CC7" w:rsidP="0097265B">
      <w:pPr>
        <w:pStyle w:val="Bezmezer"/>
        <w:numPr>
          <w:ilvl w:val="0"/>
          <w:numId w:val="19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lastRenderedPageBreak/>
        <w:t xml:space="preserve">Tato </w:t>
      </w:r>
      <w:r w:rsidR="002A6AB7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 xml:space="preserve">mlouva, jakož i práva a povinnosti vzniklé na základě této </w:t>
      </w:r>
      <w:r w:rsidR="002A6AB7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mlouvy nebo v souvislosti s ní, se řídí právním řádem České republiky.</w:t>
      </w:r>
    </w:p>
    <w:p w14:paraId="7C84BF10" w14:textId="490ED810" w:rsidR="004F40FA" w:rsidRPr="009C443D" w:rsidRDefault="007C5CC7" w:rsidP="0097265B">
      <w:pPr>
        <w:pStyle w:val="Bezmezer"/>
        <w:numPr>
          <w:ilvl w:val="0"/>
          <w:numId w:val="19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Strany prohlašují, že tato </w:t>
      </w:r>
      <w:r w:rsidR="002A6AB7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 xml:space="preserve">mlouva byla uzavřena podle jejich pravé a svobodné vůle, vážně a srozumitelně, nikoli v tísni a za nápadně nevýhodných podmínek, a že souhlasí s jejím obsahem, což stvrzují svými podpisy. </w:t>
      </w:r>
    </w:p>
    <w:p w14:paraId="20015885" w14:textId="0A401167" w:rsidR="00251E86" w:rsidRPr="009C443D" w:rsidRDefault="00251E86" w:rsidP="0097265B">
      <w:pPr>
        <w:pStyle w:val="Bezmezer"/>
        <w:numPr>
          <w:ilvl w:val="0"/>
          <w:numId w:val="19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Smluvní strany </w:t>
      </w:r>
      <w:r w:rsidR="00057934">
        <w:rPr>
          <w:rFonts w:ascii="Cambria" w:hAnsi="Cambria" w:cs="Calibri"/>
          <w:bCs/>
          <w:sz w:val="24"/>
          <w:szCs w:val="24"/>
        </w:rPr>
        <w:t>dále</w:t>
      </w:r>
      <w:r w:rsidRPr="009C443D">
        <w:rPr>
          <w:rFonts w:ascii="Cambria" w:hAnsi="Cambria" w:cs="Calibri"/>
          <w:bCs/>
          <w:sz w:val="24"/>
          <w:szCs w:val="24"/>
        </w:rPr>
        <w:t xml:space="preserve"> prohlašují, že souhlasí se zveřejněním</w:t>
      </w:r>
      <w:r w:rsidR="00D30C02" w:rsidRPr="009C443D">
        <w:rPr>
          <w:rFonts w:ascii="Cambria" w:hAnsi="Cambria" w:cs="Calibri"/>
          <w:bCs/>
          <w:sz w:val="24"/>
          <w:szCs w:val="24"/>
        </w:rPr>
        <w:t xml:space="preserve"> plného znění</w:t>
      </w:r>
      <w:r w:rsidRPr="009C443D">
        <w:rPr>
          <w:rFonts w:ascii="Cambria" w:hAnsi="Cambria" w:cs="Calibri"/>
          <w:bCs/>
          <w:sz w:val="24"/>
          <w:szCs w:val="24"/>
        </w:rPr>
        <w:t xml:space="preserve"> </w:t>
      </w:r>
      <w:r w:rsidR="000F2634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 xml:space="preserve">mlouvy v registru smluv </w:t>
      </w:r>
      <w:r w:rsidR="004A3FAB" w:rsidRPr="009C443D">
        <w:rPr>
          <w:rFonts w:ascii="Cambria" w:hAnsi="Cambria" w:cs="Calibri"/>
          <w:bCs/>
          <w:sz w:val="24"/>
          <w:szCs w:val="24"/>
        </w:rPr>
        <w:t>dle zákona č. 340/2015 Sb. o registru smluv.</w:t>
      </w:r>
    </w:p>
    <w:p w14:paraId="58CD77F6" w14:textId="5E5903C2" w:rsidR="00251E86" w:rsidRPr="009C443D" w:rsidRDefault="00251E86" w:rsidP="0097265B">
      <w:pPr>
        <w:pStyle w:val="Bezmezer"/>
        <w:numPr>
          <w:ilvl w:val="0"/>
          <w:numId w:val="19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Tato </w:t>
      </w:r>
      <w:r w:rsidR="000F2634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mlouva je vyhotovena ve dvou verzích, z nichž každá smluvní strana obdrží po jednom.</w:t>
      </w:r>
    </w:p>
    <w:p w14:paraId="13E59F70" w14:textId="122AFD96" w:rsidR="007C5CC7" w:rsidRPr="009C443D" w:rsidRDefault="007C5CC7" w:rsidP="0097265B">
      <w:pPr>
        <w:pStyle w:val="Bezmezer"/>
        <w:numPr>
          <w:ilvl w:val="0"/>
          <w:numId w:val="19"/>
        </w:numPr>
        <w:spacing w:line="360" w:lineRule="auto"/>
        <w:rPr>
          <w:rFonts w:ascii="Cambria" w:hAnsi="Cambria" w:cs="Calibri"/>
          <w:bCs/>
          <w:sz w:val="24"/>
          <w:szCs w:val="24"/>
        </w:rPr>
      </w:pPr>
      <w:r w:rsidRPr="009C443D">
        <w:rPr>
          <w:rFonts w:ascii="Cambria" w:hAnsi="Cambria" w:cs="Calibri"/>
          <w:bCs/>
          <w:sz w:val="24"/>
          <w:szCs w:val="24"/>
        </w:rPr>
        <w:t xml:space="preserve">Tato smlouva nabývá platnosti dnem jejího podpisu oprávněnými zástupci obou </w:t>
      </w:r>
      <w:r w:rsidR="000F2634" w:rsidRPr="009C443D">
        <w:rPr>
          <w:rFonts w:ascii="Cambria" w:hAnsi="Cambria" w:cs="Calibri"/>
          <w:bCs/>
          <w:sz w:val="24"/>
          <w:szCs w:val="24"/>
        </w:rPr>
        <w:t>S</w:t>
      </w:r>
      <w:r w:rsidRPr="009C443D">
        <w:rPr>
          <w:rFonts w:ascii="Cambria" w:hAnsi="Cambria" w:cs="Calibri"/>
          <w:bCs/>
          <w:sz w:val="24"/>
          <w:szCs w:val="24"/>
        </w:rPr>
        <w:t>mluvních stran</w:t>
      </w:r>
      <w:r w:rsidR="00246639" w:rsidRPr="009C443D">
        <w:rPr>
          <w:rFonts w:ascii="Cambria" w:hAnsi="Cambria" w:cs="Calibri"/>
          <w:bCs/>
          <w:sz w:val="24"/>
          <w:szCs w:val="24"/>
        </w:rPr>
        <w:t xml:space="preserve"> a účinnosti dnem jejího zveřejnění do registru smluv.</w:t>
      </w:r>
    </w:p>
    <w:p w14:paraId="6B223CB0" w14:textId="77777777" w:rsidR="007C5CC7" w:rsidRPr="009C443D" w:rsidRDefault="007C5CC7" w:rsidP="007C5CC7">
      <w:pPr>
        <w:pStyle w:val="Bezmezer"/>
        <w:spacing w:line="360" w:lineRule="auto"/>
        <w:rPr>
          <w:rFonts w:ascii="Cambria" w:hAnsi="Cambria" w:cs="Calibri"/>
          <w:b/>
          <w:bCs/>
          <w:sz w:val="24"/>
          <w:szCs w:val="24"/>
        </w:rPr>
      </w:pPr>
    </w:p>
    <w:p w14:paraId="1B7F2433" w14:textId="77777777" w:rsidR="007C5CC7" w:rsidRPr="009C443D" w:rsidRDefault="007C5CC7" w:rsidP="007C5CC7">
      <w:pPr>
        <w:pStyle w:val="Bezmezer"/>
        <w:spacing w:line="360" w:lineRule="auto"/>
        <w:rPr>
          <w:rFonts w:ascii="Cambria" w:hAnsi="Cambria" w:cs="Calibri"/>
        </w:rPr>
      </w:pPr>
    </w:p>
    <w:p w14:paraId="779C8088" w14:textId="77777777" w:rsidR="007C5CC7" w:rsidRPr="009C443D" w:rsidRDefault="007C5CC7" w:rsidP="007C5CC7">
      <w:pPr>
        <w:pStyle w:val="Bezmezer"/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>V Praze, dne</w:t>
      </w:r>
      <w:r w:rsidRPr="009C443D">
        <w:rPr>
          <w:rFonts w:ascii="Cambria" w:hAnsi="Cambria" w:cs="Calibri"/>
        </w:rPr>
        <w:tab/>
      </w:r>
      <w:r w:rsidRPr="009C443D">
        <w:rPr>
          <w:rFonts w:ascii="Cambria" w:hAnsi="Cambria" w:cs="Calibri"/>
        </w:rPr>
        <w:tab/>
      </w:r>
      <w:r w:rsidRPr="009C443D">
        <w:rPr>
          <w:rFonts w:ascii="Cambria" w:hAnsi="Cambria" w:cs="Calibri"/>
        </w:rPr>
        <w:tab/>
        <w:t xml:space="preserve">                                                   V Praze, dne </w:t>
      </w:r>
    </w:p>
    <w:p w14:paraId="49FBD099" w14:textId="77777777" w:rsidR="007C5CC7" w:rsidRPr="009C443D" w:rsidRDefault="007C5CC7" w:rsidP="007C5CC7">
      <w:pPr>
        <w:spacing w:beforeAutospacing="1" w:line="360" w:lineRule="auto"/>
        <w:rPr>
          <w:rFonts w:ascii="Cambria" w:hAnsi="Cambria" w:cs="Calibri"/>
        </w:rPr>
      </w:pPr>
    </w:p>
    <w:p w14:paraId="5C7E6CB3" w14:textId="2A6889EB" w:rsidR="007C5CC7" w:rsidRPr="009C443D" w:rsidRDefault="007C5CC7" w:rsidP="007C5CC7">
      <w:pPr>
        <w:spacing w:beforeAutospacing="1"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  <w:noProof/>
        </w:rPr>
        <mc:AlternateContent>
          <mc:Choice Requires="wps">
            <w:drawing>
              <wp:inline distT="0" distB="0" distL="0" distR="0" wp14:anchorId="1F9E4A5F" wp14:editId="7FA17E07">
                <wp:extent cx="1933575" cy="9525"/>
                <wp:effectExtent l="0" t="0" r="28575" b="28575"/>
                <wp:docPr id="523918856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0AE59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width:152.25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" strokecolor="black [3213]" strokeweight="1pt">
                <v:stroke joinstyle="miter"/>
                <w10:anchorlock/>
              </v:shape>
            </w:pict>
          </mc:Fallback>
        </mc:AlternateContent>
      </w:r>
      <w:r w:rsidRPr="009C443D">
        <w:rPr>
          <w:rFonts w:ascii="Cambria" w:hAnsi="Cambria" w:cs="Calibri"/>
        </w:rPr>
        <w:tab/>
      </w:r>
      <w:r w:rsidRPr="009C443D">
        <w:rPr>
          <w:rFonts w:ascii="Cambria" w:hAnsi="Cambria" w:cs="Calibri"/>
        </w:rPr>
        <w:tab/>
      </w:r>
      <w:r w:rsidRPr="009C443D">
        <w:rPr>
          <w:rFonts w:ascii="Cambria" w:hAnsi="Cambria" w:cs="Calibri"/>
        </w:rPr>
        <w:tab/>
      </w:r>
      <w:r w:rsidR="00002EE1" w:rsidRPr="009C443D">
        <w:rPr>
          <w:rFonts w:ascii="Cambria" w:hAnsi="Cambria" w:cs="Calibri"/>
        </w:rPr>
        <w:t xml:space="preserve">    </w:t>
      </w:r>
      <w:r w:rsidRPr="009C443D">
        <w:rPr>
          <w:rFonts w:ascii="Cambria" w:hAnsi="Cambria" w:cs="Calibri"/>
        </w:rPr>
        <w:t xml:space="preserve">          </w:t>
      </w:r>
      <w:r w:rsidRPr="009C443D">
        <w:rPr>
          <w:rFonts w:ascii="Cambria" w:hAnsi="Cambria" w:cs="Calibri"/>
          <w:noProof/>
        </w:rPr>
        <mc:AlternateContent>
          <mc:Choice Requires="wps">
            <w:drawing>
              <wp:inline distT="0" distB="0" distL="0" distR="0" wp14:anchorId="5DA6D74F" wp14:editId="649ECDDC">
                <wp:extent cx="1933575" cy="9525"/>
                <wp:effectExtent l="0" t="0" r="28575" b="28575"/>
                <wp:docPr id="1557731900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373F22" id="Přímá spojnice se šipkou 1" o:spid="_x0000_s1026" type="#_x0000_t32" style="width:152.25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" strokecolor="black [3213]" strokeweight="1pt">
                <v:stroke joinstyle="miter"/>
                <w10:anchorlock/>
              </v:shape>
            </w:pict>
          </mc:Fallback>
        </mc:AlternateContent>
      </w:r>
    </w:p>
    <w:p w14:paraId="28601EAD" w14:textId="41CD67EF" w:rsidR="00002EE1" w:rsidRPr="009C443D" w:rsidRDefault="007C5CC7" w:rsidP="00002EE1">
      <w:pPr>
        <w:pStyle w:val="Bezmezer"/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>KULTURNÍ JIŽNÍ MĚSTO, o. p. s.</w:t>
      </w:r>
      <w:r w:rsidRPr="009C443D">
        <w:rPr>
          <w:rFonts w:ascii="Cambria" w:hAnsi="Cambria" w:cs="Calibri"/>
        </w:rPr>
        <w:tab/>
      </w:r>
      <w:r w:rsidRPr="009C443D">
        <w:rPr>
          <w:rFonts w:ascii="Cambria" w:hAnsi="Cambria" w:cs="Calibri"/>
        </w:rPr>
        <w:tab/>
      </w:r>
      <w:r w:rsidR="00002EE1" w:rsidRPr="009C443D">
        <w:rPr>
          <w:rFonts w:ascii="Cambria" w:hAnsi="Cambria" w:cs="Calibri"/>
        </w:rPr>
        <w:t xml:space="preserve">          </w:t>
      </w:r>
      <w:r w:rsidRPr="009C443D">
        <w:rPr>
          <w:rFonts w:ascii="Cambria" w:hAnsi="Cambria" w:cs="Calibri"/>
        </w:rPr>
        <w:tab/>
      </w:r>
      <w:r w:rsidRPr="009C443D">
        <w:rPr>
          <w:rFonts w:ascii="Cambria" w:hAnsi="Cambria" w:cs="Calibri"/>
        </w:rPr>
        <w:tab/>
        <w:t xml:space="preserve">  </w:t>
      </w:r>
      <w:r w:rsidR="00D21C71" w:rsidRPr="009C443D">
        <w:rPr>
          <w:rFonts w:ascii="Cambria" w:hAnsi="Cambria" w:cs="Calibri"/>
        </w:rPr>
        <w:t>APP ART s.r.o.</w:t>
      </w:r>
      <w:r w:rsidRPr="009C443D">
        <w:rPr>
          <w:rFonts w:ascii="Cambria" w:hAnsi="Cambria" w:cs="Calibri"/>
        </w:rPr>
        <w:t xml:space="preserve"> </w:t>
      </w:r>
    </w:p>
    <w:p w14:paraId="6743659E" w14:textId="00192387" w:rsidR="007C5CC7" w:rsidRPr="009C443D" w:rsidRDefault="007C5CC7" w:rsidP="00002EE1">
      <w:pPr>
        <w:pStyle w:val="Bezmezer"/>
        <w:spacing w:line="360" w:lineRule="auto"/>
        <w:rPr>
          <w:rFonts w:ascii="Cambria" w:hAnsi="Cambria" w:cs="Calibri"/>
        </w:rPr>
      </w:pPr>
      <w:r w:rsidRPr="009C443D">
        <w:rPr>
          <w:rFonts w:ascii="Cambria" w:hAnsi="Cambria" w:cs="Calibri"/>
        </w:rPr>
        <w:t xml:space="preserve">Mgr. Petr Přenosil, ředitel </w:t>
      </w:r>
      <w:r w:rsidR="00002EE1" w:rsidRPr="009C443D">
        <w:rPr>
          <w:rFonts w:ascii="Cambria" w:hAnsi="Cambria" w:cs="Calibri"/>
        </w:rPr>
        <w:t>společnosti</w:t>
      </w:r>
      <w:r w:rsidR="00D21C71" w:rsidRPr="009C443D">
        <w:rPr>
          <w:rFonts w:ascii="Cambria" w:hAnsi="Cambria" w:cs="Calibri"/>
        </w:rPr>
        <w:tab/>
      </w:r>
      <w:r w:rsidR="00D21C71" w:rsidRPr="009C443D">
        <w:rPr>
          <w:rFonts w:ascii="Cambria" w:hAnsi="Cambria" w:cs="Calibri"/>
        </w:rPr>
        <w:tab/>
      </w:r>
      <w:r w:rsidR="00D21C71" w:rsidRPr="009C443D">
        <w:rPr>
          <w:rFonts w:ascii="Cambria" w:hAnsi="Cambria" w:cs="Calibri"/>
        </w:rPr>
        <w:tab/>
      </w:r>
      <w:r w:rsidR="00002EE1" w:rsidRPr="009C443D">
        <w:rPr>
          <w:rFonts w:ascii="Cambria" w:hAnsi="Cambria" w:cs="Calibri"/>
        </w:rPr>
        <w:t xml:space="preserve"> </w:t>
      </w:r>
      <w:r w:rsidR="00C92C4C" w:rsidRPr="009C443D">
        <w:rPr>
          <w:rFonts w:ascii="Cambria" w:hAnsi="Cambria" w:cs="Calibri"/>
        </w:rPr>
        <w:t xml:space="preserve">               </w:t>
      </w:r>
      <w:r w:rsidR="00002EE1" w:rsidRPr="009C443D">
        <w:rPr>
          <w:rFonts w:ascii="Cambria" w:hAnsi="Cambria" w:cs="Calibri"/>
        </w:rPr>
        <w:t xml:space="preserve"> Alexej </w:t>
      </w:r>
      <w:proofErr w:type="spellStart"/>
      <w:r w:rsidR="00002EE1" w:rsidRPr="009C443D">
        <w:rPr>
          <w:rFonts w:ascii="Cambria" w:hAnsi="Cambria" w:cs="Calibri"/>
        </w:rPr>
        <w:t>Pyško</w:t>
      </w:r>
      <w:proofErr w:type="spellEnd"/>
      <w:r w:rsidR="00002EE1" w:rsidRPr="009C443D">
        <w:rPr>
          <w:rFonts w:ascii="Cambria" w:hAnsi="Cambria" w:cs="Calibri"/>
        </w:rPr>
        <w:t>, jednatel společnosti</w:t>
      </w:r>
    </w:p>
    <w:p w14:paraId="54A7C358" w14:textId="6A729D64" w:rsidR="00443807" w:rsidRPr="009C443D" w:rsidRDefault="00443807">
      <w:pPr>
        <w:rPr>
          <w:rFonts w:ascii="Cambria" w:hAnsi="Cambria" w:cs="Calibri"/>
        </w:rPr>
      </w:pPr>
      <w:r w:rsidRPr="009C443D">
        <w:rPr>
          <w:rFonts w:ascii="Cambria" w:hAnsi="Cambria" w:cs="Calibri"/>
        </w:rPr>
        <w:br/>
      </w:r>
    </w:p>
    <w:p w14:paraId="26571920" w14:textId="25399306" w:rsidR="00CC3407" w:rsidRPr="009C443D" w:rsidRDefault="00443807" w:rsidP="00CC3407">
      <w:pPr>
        <w:jc w:val="center"/>
        <w:rPr>
          <w:rFonts w:ascii="Cambria" w:hAnsi="Cambria" w:cs="Calibri"/>
          <w:b/>
          <w:bCs/>
          <w:sz w:val="28"/>
          <w:szCs w:val="28"/>
        </w:rPr>
      </w:pPr>
      <w:r w:rsidRPr="009C443D">
        <w:rPr>
          <w:rFonts w:ascii="Cambria" w:hAnsi="Cambria" w:cs="Calibri"/>
          <w:b/>
          <w:bCs/>
          <w:sz w:val="28"/>
          <w:szCs w:val="28"/>
        </w:rPr>
        <w:br w:type="column"/>
      </w:r>
      <w:r w:rsidR="00CC3407" w:rsidRPr="009C443D">
        <w:rPr>
          <w:rFonts w:ascii="Cambria" w:hAnsi="Cambria" w:cs="Calibri"/>
          <w:b/>
          <w:bCs/>
          <w:sz w:val="28"/>
          <w:szCs w:val="28"/>
        </w:rPr>
        <w:lastRenderedPageBreak/>
        <w:t>Příloha č. 1 Smlouvy o spolupráci</w:t>
      </w:r>
    </w:p>
    <w:p w14:paraId="5D6554BE" w14:textId="6F7E1FE2" w:rsidR="00CC3407" w:rsidRPr="009C443D" w:rsidRDefault="003C2548" w:rsidP="00CC3407">
      <w:pPr>
        <w:jc w:val="center"/>
        <w:rPr>
          <w:rFonts w:ascii="Cambria" w:hAnsi="Cambria" w:cs="Calibri"/>
          <w:b/>
          <w:bCs/>
          <w:sz w:val="28"/>
          <w:szCs w:val="28"/>
        </w:rPr>
      </w:pPr>
      <w:r w:rsidRPr="009C443D">
        <w:rPr>
          <w:rFonts w:ascii="Cambria" w:hAnsi="Cambria" w:cs="Calibri"/>
          <w:b/>
          <w:bCs/>
          <w:sz w:val="28"/>
          <w:szCs w:val="28"/>
        </w:rPr>
        <w:t>Termíny, tituly aj. bližší informace o uváděných inscenacích</w:t>
      </w:r>
    </w:p>
    <w:p w14:paraId="37C8C169" w14:textId="75811F1F" w:rsidR="003C2548" w:rsidRPr="009C443D" w:rsidRDefault="007C2FCF" w:rsidP="003C2548">
      <w:pPr>
        <w:rPr>
          <w:rFonts w:ascii="Cambria" w:hAnsi="Cambria" w:cs="Calibri"/>
          <w:sz w:val="28"/>
          <w:szCs w:val="28"/>
        </w:rPr>
      </w:pPr>
      <w:r w:rsidRPr="009C443D">
        <w:rPr>
          <w:rFonts w:ascii="Cambria" w:hAnsi="Cambria" w:cs="Calibri"/>
          <w:sz w:val="28"/>
          <w:szCs w:val="28"/>
        </w:rPr>
        <w:t>Divadlo</w:t>
      </w:r>
      <w:r w:rsidR="003C2548" w:rsidRPr="009C443D">
        <w:rPr>
          <w:rFonts w:ascii="Cambria" w:hAnsi="Cambria" w:cs="Calibri"/>
          <w:sz w:val="28"/>
          <w:szCs w:val="28"/>
        </w:rPr>
        <w:t xml:space="preserve"> na základě </w:t>
      </w:r>
      <w:r w:rsidR="000F2634" w:rsidRPr="009C443D">
        <w:rPr>
          <w:rFonts w:ascii="Cambria" w:hAnsi="Cambria" w:cs="Calibri"/>
          <w:sz w:val="28"/>
          <w:szCs w:val="28"/>
        </w:rPr>
        <w:t>S</w:t>
      </w:r>
      <w:r w:rsidR="003C2548" w:rsidRPr="009C443D">
        <w:rPr>
          <w:rFonts w:ascii="Cambria" w:hAnsi="Cambria" w:cs="Calibri"/>
          <w:sz w:val="28"/>
          <w:szCs w:val="28"/>
        </w:rPr>
        <w:t xml:space="preserve">mlouvy </w:t>
      </w:r>
      <w:r w:rsidR="00AA163E" w:rsidRPr="009C443D">
        <w:rPr>
          <w:rFonts w:ascii="Cambria" w:hAnsi="Cambria" w:cs="Calibri"/>
          <w:sz w:val="28"/>
          <w:szCs w:val="28"/>
        </w:rPr>
        <w:t>provede následující akce: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547"/>
        <w:gridCol w:w="3685"/>
        <w:gridCol w:w="2977"/>
      </w:tblGrid>
      <w:tr w:rsidR="0057264B" w:rsidRPr="009C443D" w14:paraId="08A33877" w14:textId="77777777" w:rsidTr="004602DE">
        <w:tc>
          <w:tcPr>
            <w:tcW w:w="2547" w:type="dxa"/>
            <w:vAlign w:val="center"/>
          </w:tcPr>
          <w:p w14:paraId="3CC329E9" w14:textId="304C4A6A" w:rsidR="0057264B" w:rsidRPr="009C443D" w:rsidRDefault="0057264B" w:rsidP="00443807">
            <w:pPr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 w:rsidRPr="009C443D">
              <w:rPr>
                <w:rFonts w:ascii="Cambria" w:hAnsi="Cambria" w:cs="Calibri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3685" w:type="dxa"/>
            <w:vAlign w:val="center"/>
          </w:tcPr>
          <w:p w14:paraId="262BB3FA" w14:textId="12A4A49F" w:rsidR="0057264B" w:rsidRPr="009C443D" w:rsidRDefault="008A138A" w:rsidP="00443807">
            <w:pPr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 w:rsidRPr="009C443D">
              <w:rPr>
                <w:rFonts w:ascii="Cambria" w:hAnsi="Cambria" w:cs="Calibri"/>
                <w:b/>
                <w:bCs/>
                <w:sz w:val="28"/>
                <w:szCs w:val="28"/>
              </w:rPr>
              <w:t>Druh</w:t>
            </w:r>
          </w:p>
        </w:tc>
        <w:tc>
          <w:tcPr>
            <w:tcW w:w="2977" w:type="dxa"/>
            <w:vAlign w:val="center"/>
          </w:tcPr>
          <w:p w14:paraId="75A4399C" w14:textId="797502E7" w:rsidR="0057264B" w:rsidRPr="009C443D" w:rsidRDefault="0057264B" w:rsidP="00443807">
            <w:pPr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 w:rsidRPr="009C443D">
              <w:rPr>
                <w:rFonts w:ascii="Cambria" w:hAnsi="Cambria" w:cs="Calibri"/>
                <w:b/>
                <w:bCs/>
                <w:sz w:val="28"/>
                <w:szCs w:val="28"/>
              </w:rPr>
              <w:t xml:space="preserve">Titul </w:t>
            </w:r>
          </w:p>
        </w:tc>
      </w:tr>
      <w:tr w:rsidR="0057264B" w:rsidRPr="009C443D" w14:paraId="245A4AD0" w14:textId="77777777" w:rsidTr="004602DE">
        <w:tc>
          <w:tcPr>
            <w:tcW w:w="2547" w:type="dxa"/>
            <w:vAlign w:val="center"/>
          </w:tcPr>
          <w:p w14:paraId="78B9ED98" w14:textId="2EFA9064" w:rsidR="0057264B" w:rsidRPr="009C443D" w:rsidRDefault="0057264B" w:rsidP="00443807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22. 10. 2025</w:t>
            </w:r>
          </w:p>
        </w:tc>
        <w:tc>
          <w:tcPr>
            <w:tcW w:w="3685" w:type="dxa"/>
            <w:vAlign w:val="center"/>
          </w:tcPr>
          <w:p w14:paraId="0FDCC990" w14:textId="0899E826" w:rsidR="0057264B" w:rsidRPr="009C443D" w:rsidRDefault="008A138A" w:rsidP="00443807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repríza</w:t>
            </w:r>
          </w:p>
        </w:tc>
        <w:tc>
          <w:tcPr>
            <w:tcW w:w="2977" w:type="dxa"/>
            <w:vAlign w:val="center"/>
          </w:tcPr>
          <w:p w14:paraId="242D4C7E" w14:textId="731EDDFA" w:rsidR="008A138A" w:rsidRPr="009C443D" w:rsidRDefault="008A138A" w:rsidP="008A138A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Jenom život</w:t>
            </w:r>
          </w:p>
        </w:tc>
      </w:tr>
      <w:tr w:rsidR="0057264B" w:rsidRPr="009C443D" w14:paraId="07AB3170" w14:textId="77777777" w:rsidTr="004602DE">
        <w:tc>
          <w:tcPr>
            <w:tcW w:w="2547" w:type="dxa"/>
            <w:vAlign w:val="center"/>
          </w:tcPr>
          <w:p w14:paraId="36F4C802" w14:textId="61E0E020" w:rsidR="0057264B" w:rsidRPr="009C443D" w:rsidRDefault="0057264B" w:rsidP="00443807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proofErr w:type="spellEnd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. 11. 2025</w:t>
            </w:r>
          </w:p>
        </w:tc>
        <w:tc>
          <w:tcPr>
            <w:tcW w:w="3685" w:type="dxa"/>
            <w:vAlign w:val="center"/>
          </w:tcPr>
          <w:p w14:paraId="67A9C246" w14:textId="69EF4CDC" w:rsidR="0057264B" w:rsidRPr="009C443D" w:rsidRDefault="008A138A" w:rsidP="00443807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veřejná generální zkouška</w:t>
            </w:r>
          </w:p>
        </w:tc>
        <w:tc>
          <w:tcPr>
            <w:tcW w:w="2977" w:type="dxa"/>
            <w:vAlign w:val="center"/>
          </w:tcPr>
          <w:p w14:paraId="768EF78E" w14:textId="05C838B1" w:rsidR="0057264B" w:rsidRPr="009C443D" w:rsidRDefault="008A138A" w:rsidP="00443807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Cesta do Jiljí</w:t>
            </w:r>
          </w:p>
        </w:tc>
      </w:tr>
      <w:tr w:rsidR="0057264B" w:rsidRPr="009C443D" w14:paraId="0B9F4F4E" w14:textId="77777777" w:rsidTr="004602DE">
        <w:tc>
          <w:tcPr>
            <w:tcW w:w="2547" w:type="dxa"/>
            <w:vAlign w:val="center"/>
          </w:tcPr>
          <w:p w14:paraId="4D943A7A" w14:textId="073CDF0D" w:rsidR="0057264B" w:rsidRPr="009C443D" w:rsidRDefault="0057264B" w:rsidP="00443807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proofErr w:type="spellEnd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. 11. 2025</w:t>
            </w:r>
          </w:p>
        </w:tc>
        <w:tc>
          <w:tcPr>
            <w:tcW w:w="3685" w:type="dxa"/>
            <w:vAlign w:val="center"/>
          </w:tcPr>
          <w:p w14:paraId="4A943B47" w14:textId="2F3C3741" w:rsidR="0057264B" w:rsidRPr="009C443D" w:rsidRDefault="008A138A" w:rsidP="00443807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premiéra</w:t>
            </w:r>
          </w:p>
        </w:tc>
        <w:tc>
          <w:tcPr>
            <w:tcW w:w="2977" w:type="dxa"/>
            <w:vAlign w:val="center"/>
          </w:tcPr>
          <w:p w14:paraId="33B2EE48" w14:textId="186E7CE8" w:rsidR="0057264B" w:rsidRPr="009C443D" w:rsidRDefault="00A81A6B" w:rsidP="00443807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Cesta do Jiljí</w:t>
            </w:r>
          </w:p>
        </w:tc>
      </w:tr>
      <w:tr w:rsidR="0057264B" w:rsidRPr="009C443D" w14:paraId="72B6B297" w14:textId="77777777" w:rsidTr="004602DE">
        <w:tc>
          <w:tcPr>
            <w:tcW w:w="2547" w:type="dxa"/>
            <w:vAlign w:val="center"/>
          </w:tcPr>
          <w:p w14:paraId="79B20EF1" w14:textId="23D91409" w:rsidR="0057264B" w:rsidRPr="009C443D" w:rsidRDefault="00A81A6B" w:rsidP="00443807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proofErr w:type="spellEnd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. 12. 2025</w:t>
            </w:r>
          </w:p>
        </w:tc>
        <w:tc>
          <w:tcPr>
            <w:tcW w:w="3685" w:type="dxa"/>
            <w:vAlign w:val="center"/>
          </w:tcPr>
          <w:p w14:paraId="3EF428D0" w14:textId="5238C0BA" w:rsidR="0057264B" w:rsidRPr="009C443D" w:rsidRDefault="002371CF" w:rsidP="00443807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repríza</w:t>
            </w:r>
          </w:p>
        </w:tc>
        <w:tc>
          <w:tcPr>
            <w:tcW w:w="2977" w:type="dxa"/>
            <w:vAlign w:val="center"/>
          </w:tcPr>
          <w:p w14:paraId="37CE97BE" w14:textId="5DF216EA" w:rsidR="0057264B" w:rsidRPr="009C443D" w:rsidRDefault="00C8106A" w:rsidP="00443807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Intimní přeběhy z ráje</w:t>
            </w:r>
          </w:p>
        </w:tc>
      </w:tr>
      <w:tr w:rsidR="00C8106A" w:rsidRPr="009C443D" w14:paraId="6F8E0AE9" w14:textId="77777777" w:rsidTr="004602DE">
        <w:tc>
          <w:tcPr>
            <w:tcW w:w="2547" w:type="dxa"/>
            <w:vAlign w:val="center"/>
          </w:tcPr>
          <w:p w14:paraId="749D5155" w14:textId="129F5911" w:rsidR="00C8106A" w:rsidRPr="009C443D" w:rsidRDefault="00C8106A" w:rsidP="00C8106A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proofErr w:type="spellEnd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. 2. 202</w:t>
            </w:r>
            <w:r w:rsidR="002371CF"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685" w:type="dxa"/>
            <w:vAlign w:val="center"/>
          </w:tcPr>
          <w:p w14:paraId="524617CC" w14:textId="42D2287D" w:rsidR="00C8106A" w:rsidRPr="009C443D" w:rsidRDefault="002371CF" w:rsidP="00C8106A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Veřejná generální zkouška</w:t>
            </w:r>
          </w:p>
        </w:tc>
        <w:tc>
          <w:tcPr>
            <w:tcW w:w="2977" w:type="dxa"/>
            <w:vAlign w:val="center"/>
          </w:tcPr>
          <w:p w14:paraId="660BD8EE" w14:textId="6AA57141" w:rsidR="00C8106A" w:rsidRPr="009C443D" w:rsidRDefault="002371CF" w:rsidP="00C8106A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Křestní jméno</w:t>
            </w:r>
          </w:p>
        </w:tc>
      </w:tr>
      <w:tr w:rsidR="002371CF" w:rsidRPr="009C443D" w14:paraId="6154ADA8" w14:textId="77777777" w:rsidTr="004602DE">
        <w:tc>
          <w:tcPr>
            <w:tcW w:w="2547" w:type="dxa"/>
            <w:vAlign w:val="center"/>
          </w:tcPr>
          <w:p w14:paraId="45266E90" w14:textId="5A02D94E" w:rsidR="002371CF" w:rsidRPr="009C443D" w:rsidRDefault="002371CF" w:rsidP="002371CF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proofErr w:type="spellEnd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. 2. 2025</w:t>
            </w:r>
          </w:p>
        </w:tc>
        <w:tc>
          <w:tcPr>
            <w:tcW w:w="3685" w:type="dxa"/>
            <w:vAlign w:val="center"/>
          </w:tcPr>
          <w:p w14:paraId="6E6C6FB0" w14:textId="6D05A09E" w:rsidR="002371CF" w:rsidRPr="009C443D" w:rsidRDefault="002371CF" w:rsidP="002371CF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premiéra</w:t>
            </w:r>
          </w:p>
        </w:tc>
        <w:tc>
          <w:tcPr>
            <w:tcW w:w="2977" w:type="dxa"/>
            <w:vAlign w:val="center"/>
          </w:tcPr>
          <w:p w14:paraId="5105A9EC" w14:textId="342D3FEC" w:rsidR="002371CF" w:rsidRPr="009C443D" w:rsidRDefault="002371CF" w:rsidP="002371CF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Křestní jméno</w:t>
            </w:r>
          </w:p>
        </w:tc>
      </w:tr>
      <w:tr w:rsidR="002371CF" w:rsidRPr="009C443D" w14:paraId="651A3257" w14:textId="77777777" w:rsidTr="004602DE">
        <w:tc>
          <w:tcPr>
            <w:tcW w:w="2547" w:type="dxa"/>
            <w:vAlign w:val="center"/>
          </w:tcPr>
          <w:p w14:paraId="001B373E" w14:textId="6E3DD8E2" w:rsidR="002371CF" w:rsidRPr="009C443D" w:rsidRDefault="00CD34A1" w:rsidP="002371CF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proofErr w:type="spellEnd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. 3. 2025</w:t>
            </w:r>
          </w:p>
        </w:tc>
        <w:tc>
          <w:tcPr>
            <w:tcW w:w="3685" w:type="dxa"/>
            <w:vAlign w:val="center"/>
          </w:tcPr>
          <w:p w14:paraId="2F23012B" w14:textId="14A703C4" w:rsidR="002371CF" w:rsidRPr="009C443D" w:rsidRDefault="00CD34A1" w:rsidP="002371CF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repríza</w:t>
            </w:r>
          </w:p>
        </w:tc>
        <w:tc>
          <w:tcPr>
            <w:tcW w:w="2977" w:type="dxa"/>
            <w:vAlign w:val="center"/>
          </w:tcPr>
          <w:p w14:paraId="6CF09893" w14:textId="352C1689" w:rsidR="002371CF" w:rsidRPr="009C443D" w:rsidRDefault="00CD34A1" w:rsidP="002371CF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Cesta do Jiljí</w:t>
            </w:r>
          </w:p>
        </w:tc>
      </w:tr>
      <w:tr w:rsidR="002371CF" w:rsidRPr="009C443D" w14:paraId="42489DA2" w14:textId="77777777" w:rsidTr="004602DE">
        <w:tc>
          <w:tcPr>
            <w:tcW w:w="2547" w:type="dxa"/>
            <w:vAlign w:val="center"/>
          </w:tcPr>
          <w:p w14:paraId="36ACBB68" w14:textId="6D717893" w:rsidR="002371CF" w:rsidRPr="009C443D" w:rsidRDefault="00CD34A1" w:rsidP="002371CF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proofErr w:type="spellEnd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 xml:space="preserve">. </w:t>
            </w:r>
            <w:r w:rsidR="009B506D"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4. 2025</w:t>
            </w:r>
          </w:p>
        </w:tc>
        <w:tc>
          <w:tcPr>
            <w:tcW w:w="3685" w:type="dxa"/>
            <w:vAlign w:val="center"/>
          </w:tcPr>
          <w:p w14:paraId="1B9E5B40" w14:textId="233F3E0C" w:rsidR="002371CF" w:rsidRPr="009C443D" w:rsidRDefault="009B506D" w:rsidP="002371CF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Veřejná generálka</w:t>
            </w:r>
          </w:p>
        </w:tc>
        <w:tc>
          <w:tcPr>
            <w:tcW w:w="2977" w:type="dxa"/>
            <w:vAlign w:val="center"/>
          </w:tcPr>
          <w:p w14:paraId="251F7141" w14:textId="560003D6" w:rsidR="002371CF" w:rsidRPr="009C443D" w:rsidRDefault="004602DE" w:rsidP="002371CF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xxxxxxx</w:t>
            </w:r>
            <w:proofErr w:type="spellEnd"/>
          </w:p>
        </w:tc>
      </w:tr>
      <w:tr w:rsidR="009B506D" w:rsidRPr="009C443D" w14:paraId="634F8381" w14:textId="77777777" w:rsidTr="004602DE">
        <w:tc>
          <w:tcPr>
            <w:tcW w:w="2547" w:type="dxa"/>
            <w:vAlign w:val="center"/>
          </w:tcPr>
          <w:p w14:paraId="33196E53" w14:textId="57C52B49" w:rsidR="009B506D" w:rsidRPr="009C443D" w:rsidRDefault="009B506D" w:rsidP="002371CF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proofErr w:type="spellEnd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 xml:space="preserve">. 4. 2025 </w:t>
            </w:r>
          </w:p>
        </w:tc>
        <w:tc>
          <w:tcPr>
            <w:tcW w:w="3685" w:type="dxa"/>
            <w:vAlign w:val="center"/>
          </w:tcPr>
          <w:p w14:paraId="71AA247D" w14:textId="2D2162E3" w:rsidR="009B506D" w:rsidRPr="009C443D" w:rsidRDefault="009B506D" w:rsidP="002371CF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 xml:space="preserve">Premiéra </w:t>
            </w:r>
          </w:p>
        </w:tc>
        <w:tc>
          <w:tcPr>
            <w:tcW w:w="2977" w:type="dxa"/>
            <w:vAlign w:val="center"/>
          </w:tcPr>
          <w:p w14:paraId="2746D469" w14:textId="535D4A56" w:rsidR="009B506D" w:rsidRPr="009C443D" w:rsidRDefault="004602DE" w:rsidP="002371CF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xxxxxx</w:t>
            </w:r>
            <w:r w:rsidR="006F02CE"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</w:t>
            </w:r>
            <w:proofErr w:type="spellEnd"/>
          </w:p>
        </w:tc>
      </w:tr>
      <w:tr w:rsidR="009B506D" w:rsidRPr="009C443D" w14:paraId="52407FC3" w14:textId="77777777" w:rsidTr="004602DE">
        <w:tc>
          <w:tcPr>
            <w:tcW w:w="2547" w:type="dxa"/>
            <w:vAlign w:val="center"/>
          </w:tcPr>
          <w:p w14:paraId="19B4663E" w14:textId="2DDA759D" w:rsidR="009B506D" w:rsidRPr="009C443D" w:rsidRDefault="00973466" w:rsidP="002371CF">
            <w:pPr>
              <w:jc w:val="center"/>
              <w:rPr>
                <w:rFonts w:ascii="Cambria" w:hAnsi="Cambria" w:cs="Calibri"/>
                <w:sz w:val="28"/>
                <w:szCs w:val="28"/>
                <w:highlight w:val="yellow"/>
              </w:rPr>
            </w:pPr>
            <w:proofErr w:type="spellStart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proofErr w:type="spellEnd"/>
            <w:r w:rsidRPr="009C443D">
              <w:rPr>
                <w:rFonts w:ascii="Cambria" w:hAnsi="Cambria" w:cs="Calibri"/>
                <w:sz w:val="28"/>
                <w:szCs w:val="28"/>
                <w:highlight w:val="yellow"/>
              </w:rPr>
              <w:t>. 5. 2025</w:t>
            </w:r>
          </w:p>
        </w:tc>
        <w:tc>
          <w:tcPr>
            <w:tcW w:w="3685" w:type="dxa"/>
            <w:vAlign w:val="center"/>
          </w:tcPr>
          <w:p w14:paraId="38C3282C" w14:textId="195D9286" w:rsidR="009B506D" w:rsidRPr="009C443D" w:rsidRDefault="00973466" w:rsidP="002371CF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repríza</w:t>
            </w:r>
          </w:p>
        </w:tc>
        <w:tc>
          <w:tcPr>
            <w:tcW w:w="2977" w:type="dxa"/>
            <w:vAlign w:val="center"/>
          </w:tcPr>
          <w:p w14:paraId="31E8FD0C" w14:textId="254BA0A4" w:rsidR="009B506D" w:rsidRPr="009C443D" w:rsidRDefault="00973466" w:rsidP="002371CF">
            <w:pPr>
              <w:jc w:val="center"/>
              <w:rPr>
                <w:rFonts w:ascii="Cambria" w:hAnsi="Cambria" w:cs="Calibri"/>
                <w:sz w:val="28"/>
                <w:szCs w:val="28"/>
              </w:rPr>
            </w:pPr>
            <w:r w:rsidRPr="009C443D">
              <w:rPr>
                <w:rFonts w:ascii="Cambria" w:hAnsi="Cambria" w:cs="Calibri"/>
                <w:sz w:val="28"/>
                <w:szCs w:val="28"/>
              </w:rPr>
              <w:t>Křestní jméno</w:t>
            </w:r>
          </w:p>
        </w:tc>
      </w:tr>
    </w:tbl>
    <w:p w14:paraId="51ADD7AA" w14:textId="77777777" w:rsidR="00443807" w:rsidRPr="009C443D" w:rsidRDefault="00443807" w:rsidP="00443807">
      <w:pPr>
        <w:jc w:val="center"/>
        <w:rPr>
          <w:rFonts w:ascii="Cambria" w:hAnsi="Cambria" w:cs="Calibri"/>
          <w:b/>
          <w:bCs/>
          <w:sz w:val="28"/>
          <w:szCs w:val="28"/>
        </w:rPr>
      </w:pPr>
    </w:p>
    <w:sectPr w:rsidR="00443807" w:rsidRPr="009C443D" w:rsidSect="007C5CC7">
      <w:headerReference w:type="default" r:id="rId7"/>
      <w:footerReference w:type="default" r:id="rId8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E1EA5" w14:textId="77777777" w:rsidR="006D779B" w:rsidRDefault="006D779B">
      <w:pPr>
        <w:spacing w:after="0" w:line="240" w:lineRule="auto"/>
      </w:pPr>
      <w:r>
        <w:separator/>
      </w:r>
    </w:p>
  </w:endnote>
  <w:endnote w:type="continuationSeparator" w:id="0">
    <w:p w14:paraId="7524177E" w14:textId="77777777" w:rsidR="006D779B" w:rsidRDefault="006D779B">
      <w:pPr>
        <w:spacing w:after="0" w:line="240" w:lineRule="auto"/>
      </w:pPr>
      <w:r>
        <w:continuationSeparator/>
      </w:r>
    </w:p>
  </w:endnote>
  <w:endnote w:type="continuationNotice" w:id="1">
    <w:p w14:paraId="77EE5B08" w14:textId="77777777" w:rsidR="006D779B" w:rsidRDefault="006D7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14E1" w14:textId="77777777" w:rsidR="00203330" w:rsidRDefault="008616F6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>
      <w:tab/>
    </w:r>
  </w:p>
  <w:p w14:paraId="4808B5CF" w14:textId="77777777" w:rsidR="00203330" w:rsidRPr="00A32DE1" w:rsidRDefault="008616F6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B42C1A">
      <w:rPr>
        <w:sz w:val="20"/>
        <w:szCs w:val="20"/>
      </w:rPr>
      <w:t>KULTURNÍ JIŽNÍ MĚSTO o.p.s.</w:t>
    </w:r>
    <w:r>
      <w:rPr>
        <w:sz w:val="20"/>
        <w:szCs w:val="20"/>
      </w:rPr>
      <w:t xml:space="preserve">, </w:t>
    </w:r>
    <w:r w:rsidRPr="00CE6E62">
      <w:rPr>
        <w:sz w:val="20"/>
        <w:szCs w:val="20"/>
      </w:rPr>
      <w:t>Malenická 1784</w:t>
    </w:r>
    <w:r>
      <w:rPr>
        <w:sz w:val="20"/>
        <w:szCs w:val="20"/>
      </w:rPr>
      <w:t>/2</w:t>
    </w:r>
    <w:r w:rsidRPr="00CE6E62">
      <w:rPr>
        <w:sz w:val="20"/>
        <w:szCs w:val="20"/>
      </w:rPr>
      <w:t>, 148 00 Praha 11</w:t>
    </w:r>
    <w:r>
      <w:rPr>
        <w:sz w:val="20"/>
        <w:szCs w:val="20"/>
      </w:rPr>
      <w:t>, IČ 27911225, DIČ CZ27911225</w:t>
    </w:r>
    <w:r w:rsidRPr="00CE6E62">
      <w:rPr>
        <w:sz w:val="20"/>
        <w:szCs w:val="20"/>
      </w:rPr>
      <w:t xml:space="preserve"> </w:t>
    </w:r>
    <w:hyperlink r:id="rId1" w:history="1">
      <w:r w:rsidR="00203330" w:rsidRPr="00CE6E62">
        <w:rPr>
          <w:rStyle w:val="Hypertextovodkaz"/>
          <w:sz w:val="20"/>
          <w:szCs w:val="20"/>
        </w:rPr>
        <w:t>www.kczahrada.cz</w:t>
      </w:r>
    </w:hyperlink>
    <w:r>
      <w:rPr>
        <w:rStyle w:val="Hypertextovodkaz"/>
        <w:sz w:val="20"/>
        <w:szCs w:val="20"/>
      </w:rPr>
      <w:t xml:space="preserve"> / </w:t>
    </w:r>
    <w:hyperlink r:id="rId2" w:history="1">
      <w:r w:rsidR="00203330" w:rsidRPr="007E04B6">
        <w:rPr>
          <w:rStyle w:val="Hypertextovodkaz"/>
          <w:sz w:val="20"/>
          <w:szCs w:val="20"/>
        </w:rPr>
        <w:t>www.chodovskatvrz.cz</w:t>
      </w:r>
    </w:hyperlink>
    <w:r>
      <w:rPr>
        <w:rStyle w:val="Hypertextovodkaz"/>
        <w:sz w:val="20"/>
        <w:szCs w:val="20"/>
      </w:rPr>
      <w:t xml:space="preserve"> / </w:t>
    </w:r>
    <w:hyperlink r:id="rId3" w:history="1">
      <w:r w:rsidR="00203330" w:rsidRPr="007E04B6">
        <w:rPr>
          <w:rStyle w:val="Hypertextovodkaz"/>
          <w:sz w:val="20"/>
          <w:szCs w:val="20"/>
        </w:rPr>
        <w:t>www.mistniknihovnachodov.cz</w:t>
      </w:r>
    </w:hyperlink>
  </w:p>
  <w:p w14:paraId="11339746" w14:textId="77777777" w:rsidR="00203330" w:rsidRDefault="002033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B4C16" w14:textId="77777777" w:rsidR="006D779B" w:rsidRDefault="006D779B">
      <w:pPr>
        <w:spacing w:after="0" w:line="240" w:lineRule="auto"/>
      </w:pPr>
      <w:r>
        <w:separator/>
      </w:r>
    </w:p>
  </w:footnote>
  <w:footnote w:type="continuationSeparator" w:id="0">
    <w:p w14:paraId="3FFC1100" w14:textId="77777777" w:rsidR="006D779B" w:rsidRDefault="006D779B">
      <w:pPr>
        <w:spacing w:after="0" w:line="240" w:lineRule="auto"/>
      </w:pPr>
      <w:r>
        <w:continuationSeparator/>
      </w:r>
    </w:p>
  </w:footnote>
  <w:footnote w:type="continuationNotice" w:id="1">
    <w:p w14:paraId="58765AF4" w14:textId="77777777" w:rsidR="006D779B" w:rsidRDefault="006D7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C5ACC" w14:textId="77777777" w:rsidR="00203330" w:rsidRDefault="008616F6" w:rsidP="00CC1A84">
    <w:pPr>
      <w:pStyle w:val="Zhlav"/>
    </w:pPr>
    <w: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CC3185" wp14:editId="5F948413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5F9BA5B1" wp14:editId="71305A81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670CF395" wp14:editId="76E98A8B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874FA84" wp14:editId="3ABB9C41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B4410D5" w14:textId="77777777" w:rsidR="00203330" w:rsidRDefault="002033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77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696D1D"/>
    <w:multiLevelType w:val="multilevel"/>
    <w:tmpl w:val="5B1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485CF0"/>
    <w:multiLevelType w:val="multilevel"/>
    <w:tmpl w:val="5B1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AC6C82"/>
    <w:multiLevelType w:val="hybridMultilevel"/>
    <w:tmpl w:val="EC2C0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0AD7"/>
    <w:multiLevelType w:val="hybridMultilevel"/>
    <w:tmpl w:val="188647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54911"/>
    <w:multiLevelType w:val="hybridMultilevel"/>
    <w:tmpl w:val="C7FA7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C45BF"/>
    <w:multiLevelType w:val="hybridMultilevel"/>
    <w:tmpl w:val="C194C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46754"/>
    <w:multiLevelType w:val="hybridMultilevel"/>
    <w:tmpl w:val="E2404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8A4"/>
    <w:multiLevelType w:val="multilevel"/>
    <w:tmpl w:val="5B1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1749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CB2F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C224F4"/>
    <w:multiLevelType w:val="hybridMultilevel"/>
    <w:tmpl w:val="9A7E4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6DD6"/>
    <w:multiLevelType w:val="multilevel"/>
    <w:tmpl w:val="5B1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064032"/>
    <w:multiLevelType w:val="multilevel"/>
    <w:tmpl w:val="5B1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AE5FBB"/>
    <w:multiLevelType w:val="multilevel"/>
    <w:tmpl w:val="5B1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E15674"/>
    <w:multiLevelType w:val="hybridMultilevel"/>
    <w:tmpl w:val="E6144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F50F5"/>
    <w:multiLevelType w:val="multilevel"/>
    <w:tmpl w:val="5B1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5E6BF9"/>
    <w:multiLevelType w:val="multilevel"/>
    <w:tmpl w:val="5B1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6C5C1E"/>
    <w:multiLevelType w:val="multilevel"/>
    <w:tmpl w:val="5B1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967B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5514292">
    <w:abstractNumId w:val="3"/>
  </w:num>
  <w:num w:numId="2" w16cid:durableId="2134908861">
    <w:abstractNumId w:val="10"/>
  </w:num>
  <w:num w:numId="3" w16cid:durableId="1113934787">
    <w:abstractNumId w:val="8"/>
  </w:num>
  <w:num w:numId="4" w16cid:durableId="707683811">
    <w:abstractNumId w:val="19"/>
  </w:num>
  <w:num w:numId="5" w16cid:durableId="1999917654">
    <w:abstractNumId w:val="0"/>
  </w:num>
  <w:num w:numId="6" w16cid:durableId="1761564442">
    <w:abstractNumId w:val="9"/>
  </w:num>
  <w:num w:numId="7" w16cid:durableId="1732191915">
    <w:abstractNumId w:val="7"/>
  </w:num>
  <w:num w:numId="8" w16cid:durableId="587157936">
    <w:abstractNumId w:val="4"/>
  </w:num>
  <w:num w:numId="9" w16cid:durableId="1637098291">
    <w:abstractNumId w:val="6"/>
  </w:num>
  <w:num w:numId="10" w16cid:durableId="1235513042">
    <w:abstractNumId w:val="11"/>
  </w:num>
  <w:num w:numId="11" w16cid:durableId="1154444143">
    <w:abstractNumId w:val="15"/>
  </w:num>
  <w:num w:numId="12" w16cid:durableId="1660377518">
    <w:abstractNumId w:val="5"/>
  </w:num>
  <w:num w:numId="13" w16cid:durableId="1141726189">
    <w:abstractNumId w:val="14"/>
  </w:num>
  <w:num w:numId="14" w16cid:durableId="2087528927">
    <w:abstractNumId w:val="18"/>
  </w:num>
  <w:num w:numId="15" w16cid:durableId="2102221247">
    <w:abstractNumId w:val="17"/>
  </w:num>
  <w:num w:numId="16" w16cid:durableId="825324600">
    <w:abstractNumId w:val="12"/>
  </w:num>
  <w:num w:numId="17" w16cid:durableId="2112316235">
    <w:abstractNumId w:val="13"/>
  </w:num>
  <w:num w:numId="18" w16cid:durableId="1910460597">
    <w:abstractNumId w:val="1"/>
  </w:num>
  <w:num w:numId="19" w16cid:durableId="275991158">
    <w:abstractNumId w:val="16"/>
  </w:num>
  <w:num w:numId="20" w16cid:durableId="63210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8"/>
    <w:rsid w:val="00002EE1"/>
    <w:rsid w:val="00002F35"/>
    <w:rsid w:val="0000444F"/>
    <w:rsid w:val="00033192"/>
    <w:rsid w:val="000463C5"/>
    <w:rsid w:val="00057704"/>
    <w:rsid w:val="00057934"/>
    <w:rsid w:val="0006565D"/>
    <w:rsid w:val="00072CD8"/>
    <w:rsid w:val="0008185B"/>
    <w:rsid w:val="000C4C6A"/>
    <w:rsid w:val="000C7699"/>
    <w:rsid w:val="000D3089"/>
    <w:rsid w:val="000F2634"/>
    <w:rsid w:val="000F4C78"/>
    <w:rsid w:val="000F767E"/>
    <w:rsid w:val="00164878"/>
    <w:rsid w:val="0018635C"/>
    <w:rsid w:val="0019484B"/>
    <w:rsid w:val="001B3F74"/>
    <w:rsid w:val="00203330"/>
    <w:rsid w:val="00210A86"/>
    <w:rsid w:val="00212C6B"/>
    <w:rsid w:val="002371CF"/>
    <w:rsid w:val="00246639"/>
    <w:rsid w:val="002504E9"/>
    <w:rsid w:val="00251E86"/>
    <w:rsid w:val="00266B9C"/>
    <w:rsid w:val="00290219"/>
    <w:rsid w:val="002A38F0"/>
    <w:rsid w:val="002A6AB7"/>
    <w:rsid w:val="002A75FF"/>
    <w:rsid w:val="002B35C9"/>
    <w:rsid w:val="002C681C"/>
    <w:rsid w:val="002D5262"/>
    <w:rsid w:val="00305BD3"/>
    <w:rsid w:val="00307E49"/>
    <w:rsid w:val="003A7E26"/>
    <w:rsid w:val="003B44F2"/>
    <w:rsid w:val="003C2548"/>
    <w:rsid w:val="003E479E"/>
    <w:rsid w:val="0040411D"/>
    <w:rsid w:val="00430C1C"/>
    <w:rsid w:val="00443807"/>
    <w:rsid w:val="004455C2"/>
    <w:rsid w:val="004462B8"/>
    <w:rsid w:val="00453183"/>
    <w:rsid w:val="004602DE"/>
    <w:rsid w:val="004A303D"/>
    <w:rsid w:val="004A3FAB"/>
    <w:rsid w:val="004E0C22"/>
    <w:rsid w:val="004F40FA"/>
    <w:rsid w:val="00514EFC"/>
    <w:rsid w:val="0051668D"/>
    <w:rsid w:val="00516A18"/>
    <w:rsid w:val="005233E3"/>
    <w:rsid w:val="0057264B"/>
    <w:rsid w:val="00580F16"/>
    <w:rsid w:val="00584096"/>
    <w:rsid w:val="00585BAD"/>
    <w:rsid w:val="00590326"/>
    <w:rsid w:val="005A3E20"/>
    <w:rsid w:val="005B4BA1"/>
    <w:rsid w:val="005B7102"/>
    <w:rsid w:val="005C4075"/>
    <w:rsid w:val="005E1CC5"/>
    <w:rsid w:val="005F0939"/>
    <w:rsid w:val="005F558C"/>
    <w:rsid w:val="00616253"/>
    <w:rsid w:val="0068028D"/>
    <w:rsid w:val="006961FC"/>
    <w:rsid w:val="006C1A06"/>
    <w:rsid w:val="006C46F9"/>
    <w:rsid w:val="006C7483"/>
    <w:rsid w:val="006C7E8E"/>
    <w:rsid w:val="006D410B"/>
    <w:rsid w:val="006D779B"/>
    <w:rsid w:val="006E5F50"/>
    <w:rsid w:val="006F02CE"/>
    <w:rsid w:val="00700D7E"/>
    <w:rsid w:val="0071026E"/>
    <w:rsid w:val="00727686"/>
    <w:rsid w:val="00741625"/>
    <w:rsid w:val="00790FA1"/>
    <w:rsid w:val="007A1B71"/>
    <w:rsid w:val="007A5F67"/>
    <w:rsid w:val="007B35B1"/>
    <w:rsid w:val="007C1AAD"/>
    <w:rsid w:val="007C2FCF"/>
    <w:rsid w:val="007C5CC7"/>
    <w:rsid w:val="008242E4"/>
    <w:rsid w:val="008616F6"/>
    <w:rsid w:val="008A138A"/>
    <w:rsid w:val="008C0CEB"/>
    <w:rsid w:val="008C2E8B"/>
    <w:rsid w:val="008D0E86"/>
    <w:rsid w:val="008D3A08"/>
    <w:rsid w:val="008D6E23"/>
    <w:rsid w:val="008F480A"/>
    <w:rsid w:val="00904448"/>
    <w:rsid w:val="00905C6D"/>
    <w:rsid w:val="00912EDD"/>
    <w:rsid w:val="00927080"/>
    <w:rsid w:val="009330B6"/>
    <w:rsid w:val="00934832"/>
    <w:rsid w:val="00953744"/>
    <w:rsid w:val="0097265B"/>
    <w:rsid w:val="00973466"/>
    <w:rsid w:val="00990EE9"/>
    <w:rsid w:val="009A4E12"/>
    <w:rsid w:val="009B506D"/>
    <w:rsid w:val="009C443D"/>
    <w:rsid w:val="009D16F0"/>
    <w:rsid w:val="009D1A85"/>
    <w:rsid w:val="00A078FC"/>
    <w:rsid w:val="00A11432"/>
    <w:rsid w:val="00A20E36"/>
    <w:rsid w:val="00A4006E"/>
    <w:rsid w:val="00A73803"/>
    <w:rsid w:val="00A74F91"/>
    <w:rsid w:val="00A81A6B"/>
    <w:rsid w:val="00AA0F56"/>
    <w:rsid w:val="00AA163E"/>
    <w:rsid w:val="00AE2499"/>
    <w:rsid w:val="00B06B3B"/>
    <w:rsid w:val="00B449F0"/>
    <w:rsid w:val="00B61B2A"/>
    <w:rsid w:val="00B84322"/>
    <w:rsid w:val="00BA1170"/>
    <w:rsid w:val="00BB23BB"/>
    <w:rsid w:val="00BD7026"/>
    <w:rsid w:val="00BE5927"/>
    <w:rsid w:val="00C060F4"/>
    <w:rsid w:val="00C0639B"/>
    <w:rsid w:val="00C36F2C"/>
    <w:rsid w:val="00C8106A"/>
    <w:rsid w:val="00C92C4C"/>
    <w:rsid w:val="00CB79C8"/>
    <w:rsid w:val="00CC3407"/>
    <w:rsid w:val="00CC6050"/>
    <w:rsid w:val="00CD34A1"/>
    <w:rsid w:val="00D02574"/>
    <w:rsid w:val="00D10D2F"/>
    <w:rsid w:val="00D14749"/>
    <w:rsid w:val="00D21C71"/>
    <w:rsid w:val="00D30C02"/>
    <w:rsid w:val="00D35870"/>
    <w:rsid w:val="00D37436"/>
    <w:rsid w:val="00D546DF"/>
    <w:rsid w:val="00D619C8"/>
    <w:rsid w:val="00D66E83"/>
    <w:rsid w:val="00D72216"/>
    <w:rsid w:val="00D854AF"/>
    <w:rsid w:val="00D85775"/>
    <w:rsid w:val="00DA5E0F"/>
    <w:rsid w:val="00DB2756"/>
    <w:rsid w:val="00DC3143"/>
    <w:rsid w:val="00E22B1B"/>
    <w:rsid w:val="00E31FE1"/>
    <w:rsid w:val="00E65AA9"/>
    <w:rsid w:val="00E9138D"/>
    <w:rsid w:val="00E92C0D"/>
    <w:rsid w:val="00EF1B86"/>
    <w:rsid w:val="00EF6AC2"/>
    <w:rsid w:val="00F04404"/>
    <w:rsid w:val="00F0734F"/>
    <w:rsid w:val="00F30BA9"/>
    <w:rsid w:val="00F50F02"/>
    <w:rsid w:val="00F63E53"/>
    <w:rsid w:val="00F7744A"/>
    <w:rsid w:val="00F80502"/>
    <w:rsid w:val="00F86F61"/>
    <w:rsid w:val="00F92DC2"/>
    <w:rsid w:val="00F94FAC"/>
    <w:rsid w:val="00FA40CF"/>
    <w:rsid w:val="00FD10EF"/>
    <w:rsid w:val="00FD3A39"/>
    <w:rsid w:val="00FE3589"/>
    <w:rsid w:val="00FE5F7C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AB4"/>
  <w15:chartTrackingRefBased/>
  <w15:docId w15:val="{FDCB5C6A-40BA-4AEA-AC65-D742178D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CC7"/>
    <w:pPr>
      <w:spacing w:after="200" w:line="276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F4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4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4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4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4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4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4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4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4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4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F4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4C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4C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4C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4C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4C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4C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4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4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4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4C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4C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4C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4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4C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4C7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C5C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C5CC7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5C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C5CC7"/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C5CC7"/>
    <w:rPr>
      <w:color w:val="467886" w:themeColor="hyperlink"/>
      <w:u w:val="single"/>
    </w:rPr>
  </w:style>
  <w:style w:type="paragraph" w:styleId="Bezmezer">
    <w:name w:val="No Spacing"/>
    <w:uiPriority w:val="1"/>
    <w:qFormat/>
    <w:rsid w:val="007C5CC7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Mkatabulky">
    <w:name w:val="Table Grid"/>
    <w:basedOn w:val="Normlntabulka"/>
    <w:uiPriority w:val="39"/>
    <w:rsid w:val="00FF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E5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niknihovnachodov.cz" TargetMode="External"/><Relationship Id="rId2" Type="http://schemas.openxmlformats.org/officeDocument/2006/relationships/hyperlink" Target="http://www.chodovskatvrz.cz" TargetMode="External"/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812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Uřičařová</dc:creator>
  <cp:keywords/>
  <dc:description/>
  <cp:lastModifiedBy>Petr Přenosil</cp:lastModifiedBy>
  <cp:revision>2</cp:revision>
  <dcterms:created xsi:type="dcterms:W3CDTF">2025-05-20T12:23:00Z</dcterms:created>
  <dcterms:modified xsi:type="dcterms:W3CDTF">2025-05-20T12:23:00Z</dcterms:modified>
</cp:coreProperties>
</file>