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DA1BF" w14:textId="77777777" w:rsidR="0086349D" w:rsidRPr="00FD3DA9" w:rsidRDefault="004C3ABD" w:rsidP="00E954D5">
      <w:pPr>
        <w:spacing w:line="276" w:lineRule="auto"/>
        <w:jc w:val="center"/>
        <w:outlineLvl w:val="0"/>
        <w:rPr>
          <w:b/>
          <w:bCs/>
          <w:sz w:val="32"/>
          <w:lang w:bidi="en-US"/>
        </w:rPr>
      </w:pPr>
      <w:r w:rsidRPr="00FD3DA9">
        <w:rPr>
          <w:b/>
          <w:bCs/>
          <w:sz w:val="32"/>
          <w:lang w:bidi="en-US"/>
        </w:rPr>
        <w:t>K</w:t>
      </w:r>
      <w:r w:rsidR="001D7FAA" w:rsidRPr="00FD3DA9">
        <w:rPr>
          <w:b/>
          <w:bCs/>
          <w:sz w:val="32"/>
          <w:lang w:bidi="en-US"/>
        </w:rPr>
        <w:t xml:space="preserve">upní </w:t>
      </w:r>
      <w:r w:rsidR="0086349D" w:rsidRPr="00FD3DA9">
        <w:rPr>
          <w:b/>
          <w:bCs/>
          <w:sz w:val="32"/>
          <w:lang w:bidi="en-US"/>
        </w:rPr>
        <w:t xml:space="preserve">smlouva na dodávky tonerů   </w:t>
      </w:r>
    </w:p>
    <w:p w14:paraId="413B50D3" w14:textId="29D72274" w:rsidR="00114CB9" w:rsidRPr="00FD3DA9" w:rsidRDefault="0086349D" w:rsidP="00E954D5">
      <w:pPr>
        <w:spacing w:line="276" w:lineRule="auto"/>
        <w:rPr>
          <w:lang w:bidi="en-US"/>
        </w:rPr>
      </w:pPr>
      <w:r w:rsidRPr="00FD3DA9">
        <w:rPr>
          <w:lang w:bidi="en-US"/>
        </w:rPr>
        <w:t xml:space="preserve"> </w:t>
      </w:r>
    </w:p>
    <w:p w14:paraId="034C8E47" w14:textId="77777777" w:rsidR="00071317" w:rsidRDefault="00071317" w:rsidP="00E954D5">
      <w:pPr>
        <w:spacing w:line="276" w:lineRule="auto"/>
        <w:jc w:val="center"/>
        <w:rPr>
          <w:b/>
        </w:rPr>
      </w:pPr>
    </w:p>
    <w:p w14:paraId="0C9D01DA" w14:textId="100DFA6B" w:rsidR="00D82F4C" w:rsidRPr="00FD3DA9" w:rsidRDefault="00D82F4C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I.</w:t>
      </w:r>
    </w:p>
    <w:p w14:paraId="7E5CCE66" w14:textId="77777777" w:rsidR="00DC26BF" w:rsidRPr="00FD3DA9" w:rsidRDefault="00DD4A1D" w:rsidP="00DD4A1D">
      <w:pPr>
        <w:tabs>
          <w:tab w:val="center" w:pos="4536"/>
          <w:tab w:val="left" w:pos="6435"/>
        </w:tabs>
        <w:spacing w:line="276" w:lineRule="auto"/>
        <w:rPr>
          <w:b/>
        </w:rPr>
      </w:pPr>
      <w:r w:rsidRPr="00FD3DA9">
        <w:rPr>
          <w:b/>
        </w:rPr>
        <w:tab/>
      </w:r>
      <w:r w:rsidR="00DC26BF" w:rsidRPr="00FD3DA9">
        <w:rPr>
          <w:b/>
        </w:rPr>
        <w:t>Smluvní strany</w:t>
      </w:r>
      <w:r w:rsidRPr="00FD3DA9">
        <w:rPr>
          <w:b/>
        </w:rPr>
        <w:tab/>
      </w:r>
    </w:p>
    <w:p w14:paraId="496726D3" w14:textId="77777777" w:rsidR="00DC26BF" w:rsidRPr="00FD3DA9" w:rsidRDefault="00DC26BF" w:rsidP="00E954D5">
      <w:pPr>
        <w:spacing w:line="276" w:lineRule="auto"/>
      </w:pPr>
    </w:p>
    <w:p w14:paraId="15494B97" w14:textId="77777777" w:rsidR="00796861" w:rsidRPr="00FD3DA9" w:rsidRDefault="00796861" w:rsidP="00E954D5">
      <w:pPr>
        <w:spacing w:line="276" w:lineRule="auto"/>
        <w:rPr>
          <w:b/>
          <w:i/>
        </w:rPr>
      </w:pPr>
      <w:r w:rsidRPr="00FD3DA9">
        <w:rPr>
          <w:b/>
          <w:i/>
        </w:rPr>
        <w:t>Prodávající</w:t>
      </w:r>
    </w:p>
    <w:p w14:paraId="37E598A7" w14:textId="25B04420" w:rsidR="00DC26BF" w:rsidRPr="00FD3DA9" w:rsidRDefault="0086349D" w:rsidP="00E954D5">
      <w:pPr>
        <w:spacing w:line="276" w:lineRule="auto"/>
      </w:pPr>
      <w:r w:rsidRPr="00FD3DA9">
        <w:rPr>
          <w:b/>
        </w:rPr>
        <w:t>Název</w:t>
      </w:r>
      <w:r w:rsidRPr="00FD3DA9">
        <w:t>:</w:t>
      </w:r>
      <w:r w:rsidRPr="00FD3DA9">
        <w:tab/>
      </w:r>
      <w:r w:rsidRPr="00FD3DA9">
        <w:tab/>
      </w:r>
      <w:r w:rsidRPr="00FD3DA9">
        <w:tab/>
      </w:r>
      <w:r w:rsidRPr="00FD3DA9">
        <w:tab/>
      </w:r>
      <w:r w:rsidR="009B7E8E" w:rsidRPr="009B7E8E">
        <w:t>Svatopluk HUNČA</w:t>
      </w:r>
      <w:r w:rsidR="00417DBF" w:rsidRPr="00FD3DA9">
        <w:br/>
      </w:r>
      <w:r w:rsidR="00796861" w:rsidRPr="00FD3DA9">
        <w:t xml:space="preserve">se </w:t>
      </w:r>
      <w:r w:rsidR="007503E2" w:rsidRPr="00FD3DA9">
        <w:t>s</w:t>
      </w:r>
      <w:r w:rsidR="00DC26BF" w:rsidRPr="00FD3DA9">
        <w:t>ídl</w:t>
      </w:r>
      <w:r w:rsidR="00796861" w:rsidRPr="00FD3DA9">
        <w:t>em</w:t>
      </w:r>
      <w:r w:rsidR="00DC26BF" w:rsidRPr="00FD3DA9">
        <w:t>:</w:t>
      </w:r>
      <w:r w:rsidR="00DC26BF" w:rsidRPr="00FD3DA9">
        <w:tab/>
      </w:r>
      <w:r w:rsidR="00DC26BF" w:rsidRPr="00FD3DA9">
        <w:tab/>
      </w:r>
      <w:r w:rsidR="009B7E8E">
        <w:tab/>
      </w:r>
      <w:r w:rsidR="009B7E8E" w:rsidRPr="009B7E8E">
        <w:t>Ortenovo náměstí 1028/25, Holešovice, 17000 Praha 7</w:t>
      </w:r>
      <w:r w:rsidR="00417DBF" w:rsidRPr="00FD3DA9">
        <w:br/>
      </w:r>
      <w:r w:rsidR="009740A8" w:rsidRPr="00FD3DA9">
        <w:t>z</w:t>
      </w:r>
      <w:r w:rsidR="00796861" w:rsidRPr="00FD3DA9">
        <w:t>apsán:</w:t>
      </w:r>
      <w:r w:rsidR="00796861" w:rsidRPr="00FD3DA9">
        <w:tab/>
      </w:r>
      <w:r w:rsidR="00796861" w:rsidRPr="00FD3DA9">
        <w:tab/>
      </w:r>
      <w:r w:rsidR="009B7E8E">
        <w:tab/>
        <w:t>Ž-l Praha 7 r. 1994</w:t>
      </w:r>
      <w:r w:rsidR="00417DBF" w:rsidRPr="00FD3DA9">
        <w:br/>
      </w:r>
      <w:r w:rsidR="00DC26BF" w:rsidRPr="00FD3DA9">
        <w:t>IČ:</w:t>
      </w:r>
      <w:r w:rsidR="00DC26BF" w:rsidRPr="00FD3DA9">
        <w:tab/>
      </w:r>
      <w:r w:rsidR="00DC26BF" w:rsidRPr="00FD3DA9">
        <w:tab/>
      </w:r>
      <w:r w:rsidR="00DC26BF" w:rsidRPr="00FD3DA9">
        <w:tab/>
      </w:r>
      <w:r w:rsidR="009B7E8E">
        <w:tab/>
      </w:r>
      <w:r w:rsidR="009B7E8E" w:rsidRPr="009B7E8E">
        <w:t>15920780</w:t>
      </w:r>
    </w:p>
    <w:p w14:paraId="7E1E0C5D" w14:textId="34DCC09D" w:rsidR="00DC26BF" w:rsidRPr="00FD3DA9" w:rsidRDefault="00DC26BF" w:rsidP="00E954D5">
      <w:pPr>
        <w:spacing w:line="276" w:lineRule="auto"/>
        <w:jc w:val="both"/>
      </w:pPr>
      <w:r w:rsidRPr="00FD3DA9">
        <w:t>DIČ:</w:t>
      </w:r>
      <w:r w:rsidRPr="00FD3DA9">
        <w:tab/>
      </w:r>
      <w:r w:rsidRPr="00FD3DA9">
        <w:tab/>
      </w:r>
      <w:r w:rsidRPr="00FD3DA9">
        <w:tab/>
      </w:r>
      <w:r w:rsidR="009B7E8E">
        <w:tab/>
      </w:r>
      <w:proofErr w:type="spellStart"/>
      <w:r w:rsidR="00CE22E3">
        <w:t>xxxxxxxxxxxx</w:t>
      </w:r>
      <w:proofErr w:type="spellEnd"/>
    </w:p>
    <w:p w14:paraId="61CD59D9" w14:textId="029E99F4" w:rsidR="00DC26BF" w:rsidRPr="00FD3DA9" w:rsidRDefault="007503E2" w:rsidP="00E954D5">
      <w:pPr>
        <w:spacing w:line="276" w:lineRule="auto"/>
      </w:pPr>
      <w:r w:rsidRPr="00FD3DA9">
        <w:t>b</w:t>
      </w:r>
      <w:r w:rsidR="00DC26BF" w:rsidRPr="00FD3DA9">
        <w:t>ankovní spojení:</w:t>
      </w:r>
      <w:r w:rsidR="00DC26BF" w:rsidRPr="00FD3DA9">
        <w:tab/>
      </w:r>
      <w:r w:rsidR="009B7E8E">
        <w:tab/>
      </w:r>
      <w:proofErr w:type="spellStart"/>
      <w:r w:rsidR="00CE22E3">
        <w:t>xxxxxxxxxxxx</w:t>
      </w:r>
      <w:proofErr w:type="spellEnd"/>
    </w:p>
    <w:p w14:paraId="1DFCC2A9" w14:textId="1892C530" w:rsidR="00DC26BF" w:rsidRPr="00FD3DA9" w:rsidRDefault="007503E2" w:rsidP="00E954D5">
      <w:pPr>
        <w:spacing w:line="276" w:lineRule="auto"/>
      </w:pPr>
      <w:r w:rsidRPr="00FD3DA9">
        <w:t>č</w:t>
      </w:r>
      <w:r w:rsidR="00DC26BF" w:rsidRPr="00FD3DA9">
        <w:t>íslo účtu:</w:t>
      </w:r>
      <w:r w:rsidR="00DC26BF" w:rsidRPr="00FD3DA9">
        <w:tab/>
      </w:r>
      <w:r w:rsidR="00DC26BF" w:rsidRPr="00FD3DA9">
        <w:tab/>
      </w:r>
      <w:r w:rsidR="009B7E8E">
        <w:tab/>
      </w:r>
      <w:proofErr w:type="spellStart"/>
      <w:r w:rsidR="00CE22E3">
        <w:t>xxxxxxxxxxxx</w:t>
      </w:r>
      <w:proofErr w:type="spellEnd"/>
    </w:p>
    <w:p w14:paraId="04C4854C" w14:textId="08765218" w:rsidR="00DC26BF" w:rsidRPr="00FD3DA9" w:rsidRDefault="007503E2" w:rsidP="00E954D5">
      <w:pPr>
        <w:spacing w:line="276" w:lineRule="auto"/>
      </w:pPr>
      <w:r w:rsidRPr="00FD3DA9">
        <w:t>z</w:t>
      </w:r>
      <w:r w:rsidR="00DC26BF" w:rsidRPr="00FD3DA9">
        <w:t>astoupen:</w:t>
      </w:r>
      <w:r w:rsidR="00DC26BF" w:rsidRPr="00FD3DA9">
        <w:tab/>
      </w:r>
      <w:r w:rsidR="00DC26BF" w:rsidRPr="00FD3DA9">
        <w:tab/>
      </w:r>
      <w:r w:rsidR="009B7E8E">
        <w:tab/>
      </w:r>
      <w:proofErr w:type="spellStart"/>
      <w:r w:rsidR="00CE22E3">
        <w:t>xxxxxxxxxxxx</w:t>
      </w:r>
      <w:proofErr w:type="spellEnd"/>
    </w:p>
    <w:p w14:paraId="023A550F" w14:textId="77777777" w:rsidR="00DC26BF" w:rsidRPr="00FD3DA9" w:rsidRDefault="00DC26BF" w:rsidP="00E954D5">
      <w:pPr>
        <w:spacing w:line="276" w:lineRule="auto"/>
      </w:pPr>
      <w:r w:rsidRPr="00FD3DA9">
        <w:t>(</w:t>
      </w:r>
      <w:r w:rsidR="003740D7" w:rsidRPr="00FD3DA9">
        <w:t xml:space="preserve">dále </w:t>
      </w:r>
      <w:r w:rsidRPr="00FD3DA9">
        <w:t xml:space="preserve">jako </w:t>
      </w:r>
      <w:r w:rsidR="003740D7" w:rsidRPr="00FD3DA9">
        <w:t>„</w:t>
      </w:r>
      <w:r w:rsidRPr="00FD3DA9">
        <w:t>prodávající</w:t>
      </w:r>
      <w:r w:rsidR="003740D7" w:rsidRPr="00FD3DA9">
        <w:t>“</w:t>
      </w:r>
      <w:r w:rsidRPr="00FD3DA9">
        <w:t>)</w:t>
      </w:r>
    </w:p>
    <w:p w14:paraId="12DDC684" w14:textId="77777777" w:rsidR="00DC26BF" w:rsidRPr="00FD3DA9" w:rsidRDefault="00DC26BF" w:rsidP="00E954D5">
      <w:pPr>
        <w:spacing w:line="276" w:lineRule="auto"/>
        <w:jc w:val="right"/>
      </w:pPr>
    </w:p>
    <w:p w14:paraId="611573EB" w14:textId="77777777" w:rsidR="00DC26BF" w:rsidRPr="00FD3DA9" w:rsidRDefault="00DC26BF" w:rsidP="00E954D5">
      <w:pPr>
        <w:spacing w:line="276" w:lineRule="auto"/>
      </w:pPr>
      <w:r w:rsidRPr="00FD3DA9">
        <w:t>a</w:t>
      </w:r>
    </w:p>
    <w:p w14:paraId="0F0CF789" w14:textId="77777777" w:rsidR="00DC26BF" w:rsidRPr="00FD3DA9" w:rsidRDefault="00DC26BF" w:rsidP="00E954D5">
      <w:pPr>
        <w:spacing w:line="276" w:lineRule="auto"/>
      </w:pPr>
    </w:p>
    <w:p w14:paraId="7F80EB3A" w14:textId="77777777" w:rsidR="00796861" w:rsidRPr="00FD3DA9" w:rsidRDefault="00796861" w:rsidP="00E954D5">
      <w:pPr>
        <w:spacing w:line="276" w:lineRule="auto"/>
        <w:rPr>
          <w:b/>
          <w:i/>
        </w:rPr>
      </w:pPr>
      <w:r w:rsidRPr="00FD3DA9">
        <w:rPr>
          <w:b/>
          <w:i/>
        </w:rPr>
        <w:t>Kupující</w:t>
      </w:r>
    </w:p>
    <w:p w14:paraId="0FCD1393" w14:textId="77777777" w:rsidR="00D92E93" w:rsidRPr="00FD3DA9" w:rsidRDefault="00D92E93" w:rsidP="00E954D5">
      <w:pPr>
        <w:spacing w:line="276" w:lineRule="auto"/>
        <w:jc w:val="both"/>
      </w:pPr>
      <w:r w:rsidRPr="00FD3DA9">
        <w:rPr>
          <w:b/>
        </w:rPr>
        <w:t>Psychiatrická nemocnice Horní Beřkovice</w:t>
      </w:r>
    </w:p>
    <w:p w14:paraId="4974997C" w14:textId="77777777" w:rsidR="00D92E93" w:rsidRPr="00FD3DA9" w:rsidRDefault="00D92E93" w:rsidP="00E954D5">
      <w:pPr>
        <w:spacing w:line="276" w:lineRule="auto"/>
        <w:jc w:val="both"/>
      </w:pPr>
      <w:r w:rsidRPr="00FD3DA9">
        <w:t>se sídlem: Podřipská 1, 411 85 Horní Beřkovice</w:t>
      </w:r>
    </w:p>
    <w:p w14:paraId="193114E6" w14:textId="2E89095E" w:rsidR="00A6586A" w:rsidRPr="00FD3DA9" w:rsidRDefault="00A6586A" w:rsidP="00A6586A">
      <w:pPr>
        <w:spacing w:line="276" w:lineRule="auto"/>
        <w:jc w:val="both"/>
      </w:pPr>
      <w:r w:rsidRPr="00FD3DA9">
        <w:t xml:space="preserve">státní příspěvková organizace zřízená rozhodnutím </w:t>
      </w:r>
      <w:r w:rsidR="00204850">
        <w:t>ministerstva zdravotnictví</w:t>
      </w:r>
      <w:r w:rsidRPr="00FD3DA9">
        <w:t xml:space="preserve"> – zřizovací listina ze dne</w:t>
      </w:r>
      <w:r w:rsidR="00204850">
        <w:t xml:space="preserve"> </w:t>
      </w:r>
      <w:r w:rsidRPr="00FD3DA9">
        <w:t xml:space="preserve">25. 6. 2014, č. j. MZDR 32618/2014-2/FIN, ve znění změn provedených Opatřením </w:t>
      </w:r>
      <w:r w:rsidR="00204850">
        <w:t>ministerstva zdravotnictví</w:t>
      </w:r>
      <w:r w:rsidR="00204850" w:rsidRPr="00FD3DA9">
        <w:t xml:space="preserve"> </w:t>
      </w:r>
      <w:r w:rsidRPr="00FD3DA9">
        <w:t>ze dne 8. 9. 2022, č. j. MZDR 24237/2022-1/OPŘ</w:t>
      </w:r>
    </w:p>
    <w:p w14:paraId="0AFB6FC9" w14:textId="77777777" w:rsidR="00D92E93" w:rsidRPr="00FD3DA9" w:rsidRDefault="00D92E93" w:rsidP="00E954D5">
      <w:pPr>
        <w:spacing w:line="276" w:lineRule="auto"/>
        <w:jc w:val="both"/>
      </w:pPr>
      <w:r w:rsidRPr="00FD3DA9">
        <w:t>IČ: 00673552</w:t>
      </w:r>
    </w:p>
    <w:p w14:paraId="6AFC1648" w14:textId="77777777" w:rsidR="00D92E93" w:rsidRPr="00FD3DA9" w:rsidRDefault="00D92E93" w:rsidP="00E954D5">
      <w:pPr>
        <w:spacing w:line="276" w:lineRule="auto"/>
        <w:jc w:val="both"/>
      </w:pPr>
      <w:r w:rsidRPr="00FD3DA9">
        <w:t>DIČ: CZ00673552</w:t>
      </w:r>
    </w:p>
    <w:p w14:paraId="63EFC50F" w14:textId="77777777" w:rsidR="00D92E93" w:rsidRPr="00FD3DA9" w:rsidRDefault="00D92E93" w:rsidP="00E954D5">
      <w:pPr>
        <w:spacing w:line="276" w:lineRule="auto"/>
        <w:jc w:val="both"/>
      </w:pPr>
      <w:r w:rsidRPr="00FD3DA9">
        <w:t>zastoupená: MUDr. Jiřím Tomečkem, MBA, ředitelem</w:t>
      </w:r>
    </w:p>
    <w:p w14:paraId="0067C8DD" w14:textId="77777777" w:rsidR="00D92E93" w:rsidRPr="00FD3DA9" w:rsidRDefault="00D92E93" w:rsidP="00E954D5">
      <w:pPr>
        <w:spacing w:line="276" w:lineRule="auto"/>
        <w:jc w:val="both"/>
      </w:pPr>
      <w:r w:rsidRPr="00FD3DA9">
        <w:t>bankovní spojení: Česká národní banka, č. účtu: 7930171/0710</w:t>
      </w:r>
    </w:p>
    <w:p w14:paraId="289175CB" w14:textId="77777777" w:rsidR="00DC26BF" w:rsidRPr="00FD3DA9" w:rsidRDefault="00DC26BF" w:rsidP="00E954D5">
      <w:pPr>
        <w:spacing w:line="276" w:lineRule="auto"/>
      </w:pPr>
      <w:r w:rsidRPr="00FD3DA9">
        <w:t>(</w:t>
      </w:r>
      <w:r w:rsidR="003740D7" w:rsidRPr="00FD3DA9">
        <w:t xml:space="preserve">dále </w:t>
      </w:r>
      <w:r w:rsidRPr="00FD3DA9">
        <w:t xml:space="preserve">jako </w:t>
      </w:r>
      <w:r w:rsidR="003740D7" w:rsidRPr="00FD3DA9">
        <w:t>„</w:t>
      </w:r>
      <w:r w:rsidRPr="00FD3DA9">
        <w:t>kupující</w:t>
      </w:r>
      <w:r w:rsidR="003740D7" w:rsidRPr="00FD3DA9">
        <w:t>“</w:t>
      </w:r>
      <w:r w:rsidRPr="00FD3DA9">
        <w:t>)</w:t>
      </w:r>
    </w:p>
    <w:p w14:paraId="6F60A65D" w14:textId="77777777" w:rsidR="00DC26BF" w:rsidRPr="00FD3DA9" w:rsidRDefault="00DC26BF" w:rsidP="00E954D5">
      <w:pPr>
        <w:spacing w:line="276" w:lineRule="auto"/>
      </w:pPr>
    </w:p>
    <w:p w14:paraId="69DB4028" w14:textId="38B021DF" w:rsidR="00491DB3" w:rsidRPr="008B7359" w:rsidRDefault="005957DA" w:rsidP="001D2C01">
      <w:pPr>
        <w:spacing w:line="276" w:lineRule="auto"/>
        <w:jc w:val="both"/>
        <w:rPr>
          <w:rStyle w:val="trzistetableoutputtext"/>
          <w:b/>
        </w:rPr>
      </w:pPr>
      <w:r w:rsidRPr="00FD3DA9">
        <w:t xml:space="preserve">Smluvní strany uzavírají tuto </w:t>
      </w:r>
      <w:r w:rsidRPr="001D2C01">
        <w:t xml:space="preserve">smlouvu na základě výsledků výběrového řízení pro zakázku malého rozsahu s názvem </w:t>
      </w:r>
      <w:r w:rsidRPr="001D2C01">
        <w:rPr>
          <w:b/>
        </w:rPr>
        <w:t xml:space="preserve">„Nákup tonerů </w:t>
      </w:r>
      <w:r w:rsidR="00FE431E" w:rsidRPr="001D2C01">
        <w:rPr>
          <w:b/>
        </w:rPr>
        <w:t>202</w:t>
      </w:r>
      <w:r w:rsidR="00A67B24">
        <w:rPr>
          <w:b/>
        </w:rPr>
        <w:t>5</w:t>
      </w:r>
      <w:r w:rsidR="00D634B5" w:rsidRPr="001D2C01">
        <w:rPr>
          <w:b/>
        </w:rPr>
        <w:t xml:space="preserve"> – 202</w:t>
      </w:r>
      <w:r w:rsidR="00A67B24">
        <w:rPr>
          <w:b/>
        </w:rPr>
        <w:t>6</w:t>
      </w:r>
      <w:r w:rsidRPr="001D2C01">
        <w:rPr>
          <w:b/>
        </w:rPr>
        <w:t xml:space="preserve">“, </w:t>
      </w:r>
      <w:r w:rsidRPr="001D2C01">
        <w:rPr>
          <w:rStyle w:val="trzistetableoutputtext"/>
          <w:b/>
        </w:rPr>
        <w:t>číslo</w:t>
      </w:r>
      <w:r w:rsidR="008B7359">
        <w:rPr>
          <w:rStyle w:val="trzistetableoutputtext"/>
          <w:b/>
        </w:rPr>
        <w:t xml:space="preserve"> </w:t>
      </w:r>
      <w:r w:rsidR="005A60DA" w:rsidRPr="005A60DA">
        <w:rPr>
          <w:rStyle w:val="trzistetableoutputtext"/>
          <w:b/>
        </w:rPr>
        <w:t>N006/25/V00014366</w:t>
      </w:r>
      <w:r w:rsidRPr="00FD3DA9">
        <w:rPr>
          <w:bCs/>
        </w:rPr>
        <w:t>,</w:t>
      </w:r>
      <w:r w:rsidRPr="00FD3DA9">
        <w:rPr>
          <w:b/>
          <w:bCs/>
        </w:rPr>
        <w:t xml:space="preserve"> </w:t>
      </w:r>
      <w:r w:rsidRPr="00FD3DA9">
        <w:rPr>
          <w:rStyle w:val="trzistetableoutputtext"/>
        </w:rPr>
        <w:t xml:space="preserve">realizovanou přes Národní elektronický nástroj (NEN), a to v souladu se zadávací dokumentací zadavatele (kupujícího) ze dne </w:t>
      </w:r>
      <w:r w:rsidR="005A60DA">
        <w:rPr>
          <w:rStyle w:val="trzistetableoutputtext"/>
          <w:b/>
        </w:rPr>
        <w:t>5. 5. 2025</w:t>
      </w:r>
      <w:r w:rsidR="00AF3740" w:rsidRPr="00FD3DA9">
        <w:rPr>
          <w:rStyle w:val="trzistetableoutputtext"/>
        </w:rPr>
        <w:t xml:space="preserve"> </w:t>
      </w:r>
      <w:r w:rsidRPr="00FD3DA9">
        <w:rPr>
          <w:rStyle w:val="trzistetableoutputtext"/>
        </w:rPr>
        <w:t xml:space="preserve">(dále jako „zadávací dokumentace“) a nabídkou dodavatele (prodávajícího) ze dne </w:t>
      </w:r>
      <w:r w:rsidR="009B7E8E">
        <w:rPr>
          <w:rStyle w:val="trzistetableoutputtext"/>
        </w:rPr>
        <w:t>12. 05. 2025 d</w:t>
      </w:r>
      <w:r w:rsidRPr="00FD3DA9">
        <w:rPr>
          <w:rStyle w:val="trzistetableoutputtext"/>
        </w:rPr>
        <w:t>ále jako „nabídka“)</w:t>
      </w:r>
      <w:r w:rsidR="00491DB3" w:rsidRPr="00FD3DA9">
        <w:rPr>
          <w:rStyle w:val="trzistetableoutputtext"/>
        </w:rPr>
        <w:t>.</w:t>
      </w:r>
    </w:p>
    <w:p w14:paraId="1B3940D6" w14:textId="77777777"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</w:p>
    <w:p w14:paraId="7E790058" w14:textId="6CA73699"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  <w:r w:rsidRPr="00FD3DA9">
        <w:rPr>
          <w:rStyle w:val="trzistetableoutputtext"/>
        </w:rPr>
        <w:t xml:space="preserve">Předpokládaná hodnota plnění dle zadávacích podmínek činí </w:t>
      </w:r>
      <w:r w:rsidR="009B7E8E">
        <w:rPr>
          <w:rStyle w:val="trzistetableoutputtext"/>
          <w:b/>
        </w:rPr>
        <w:t>905 512</w:t>
      </w:r>
      <w:r w:rsidRPr="00FD3DA9">
        <w:rPr>
          <w:rStyle w:val="trzistetableoutputtext"/>
          <w:b/>
        </w:rPr>
        <w:t>,-- Kč bez DPH</w:t>
      </w:r>
      <w:r w:rsidRPr="00FD3DA9">
        <w:rPr>
          <w:rStyle w:val="trzistetableoutputtext"/>
        </w:rPr>
        <w:t>.</w:t>
      </w:r>
    </w:p>
    <w:p w14:paraId="030F2F6D" w14:textId="77777777" w:rsidR="00491DB3" w:rsidRPr="00FD3DA9" w:rsidRDefault="00491DB3" w:rsidP="00E954D5">
      <w:pPr>
        <w:spacing w:line="276" w:lineRule="auto"/>
        <w:rPr>
          <w:rStyle w:val="trzistetableoutputtext"/>
        </w:rPr>
      </w:pPr>
    </w:p>
    <w:p w14:paraId="789B1B05" w14:textId="77777777" w:rsidR="00491DB3" w:rsidRPr="00FD3DA9" w:rsidRDefault="00491DB3" w:rsidP="00E954D5">
      <w:pPr>
        <w:spacing w:line="276" w:lineRule="auto"/>
        <w:jc w:val="both"/>
        <w:rPr>
          <w:rStyle w:val="trzistetableoutputtext"/>
        </w:rPr>
      </w:pPr>
      <w:r w:rsidRPr="00FD3DA9">
        <w:rPr>
          <w:rStyle w:val="trzistetableoutputtext"/>
        </w:rPr>
        <w:t>Neoddělitelnou součást této smlouvy tv</w:t>
      </w:r>
      <w:r w:rsidR="00D82F4C" w:rsidRPr="00FD3DA9">
        <w:rPr>
          <w:rStyle w:val="trzistetableoutputtext"/>
        </w:rPr>
        <w:t xml:space="preserve">oří její Příloha č. 1 – Seznam </w:t>
      </w:r>
      <w:r w:rsidR="00D7550F" w:rsidRPr="00FD3DA9">
        <w:rPr>
          <w:rStyle w:val="trzistetableoutputtext"/>
        </w:rPr>
        <w:t>tonerů dodavatele (</w:t>
      </w:r>
      <w:r w:rsidRPr="00FD3DA9">
        <w:rPr>
          <w:rStyle w:val="trzistetableoutputtext"/>
        </w:rPr>
        <w:t>prodávajícího</w:t>
      </w:r>
      <w:r w:rsidR="00D7550F" w:rsidRPr="00FD3DA9">
        <w:rPr>
          <w:rStyle w:val="trzistetableoutputtext"/>
        </w:rPr>
        <w:t>)</w:t>
      </w:r>
      <w:r w:rsidRPr="00FD3DA9">
        <w:rPr>
          <w:rStyle w:val="trzistetableoutputtext"/>
        </w:rPr>
        <w:t xml:space="preserve"> ve shora uvedené veřejné zakázce. </w:t>
      </w:r>
    </w:p>
    <w:p w14:paraId="71689862" w14:textId="77777777" w:rsidR="00491DB3" w:rsidRDefault="00491DB3" w:rsidP="00E954D5">
      <w:pPr>
        <w:spacing w:line="276" w:lineRule="auto"/>
        <w:jc w:val="both"/>
        <w:rPr>
          <w:rStyle w:val="trzistetableoutputtext"/>
        </w:rPr>
      </w:pPr>
    </w:p>
    <w:p w14:paraId="78E32A2E" w14:textId="77777777" w:rsidR="00857E31" w:rsidRDefault="00857E31" w:rsidP="00E954D5">
      <w:pPr>
        <w:spacing w:line="276" w:lineRule="auto"/>
        <w:jc w:val="both"/>
        <w:rPr>
          <w:rStyle w:val="trzistetableoutputtext"/>
        </w:rPr>
      </w:pPr>
    </w:p>
    <w:p w14:paraId="3C159560" w14:textId="77777777" w:rsidR="00D82F4C" w:rsidRPr="00FD3DA9" w:rsidRDefault="00D82F4C" w:rsidP="00E954D5">
      <w:pPr>
        <w:spacing w:line="276" w:lineRule="auto"/>
        <w:jc w:val="center"/>
        <w:rPr>
          <w:b/>
        </w:rPr>
      </w:pPr>
      <w:r w:rsidRPr="00FD3DA9">
        <w:rPr>
          <w:b/>
        </w:rPr>
        <w:lastRenderedPageBreak/>
        <w:t>Čl. II.</w:t>
      </w:r>
    </w:p>
    <w:p w14:paraId="23105E3E" w14:textId="77777777" w:rsidR="00DC26BF" w:rsidRDefault="00DC26BF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Předmět smlouvy</w:t>
      </w:r>
    </w:p>
    <w:p w14:paraId="452961E9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45FC263F" w14:textId="6CC93745" w:rsidR="00D82F4C" w:rsidRPr="000416C1" w:rsidRDefault="00A47011" w:rsidP="00E954D5">
      <w:pPr>
        <w:numPr>
          <w:ilvl w:val="0"/>
          <w:numId w:val="9"/>
        </w:numPr>
        <w:spacing w:line="276" w:lineRule="auto"/>
        <w:jc w:val="both"/>
      </w:pPr>
      <w:r w:rsidRPr="00FD3DA9">
        <w:t>Př</w:t>
      </w:r>
      <w:r w:rsidR="00357B05" w:rsidRPr="00FD3DA9">
        <w:t xml:space="preserve">edmětem této smlouvy jsou </w:t>
      </w:r>
      <w:r w:rsidR="00357B05" w:rsidRPr="00FD3DA9">
        <w:rPr>
          <w:b/>
        </w:rPr>
        <w:t xml:space="preserve">dodávky </w:t>
      </w:r>
      <w:r w:rsidR="00796861" w:rsidRPr="00FD3DA9">
        <w:rPr>
          <w:b/>
        </w:rPr>
        <w:t>originál</w:t>
      </w:r>
      <w:r w:rsidR="00502C01" w:rsidRPr="00FD3DA9">
        <w:rPr>
          <w:b/>
        </w:rPr>
        <w:t>ních</w:t>
      </w:r>
      <w:r w:rsidR="00796861" w:rsidRPr="00FD3DA9">
        <w:rPr>
          <w:b/>
        </w:rPr>
        <w:t xml:space="preserve"> </w:t>
      </w:r>
      <w:r w:rsidR="00357B05" w:rsidRPr="00FD3DA9">
        <w:rPr>
          <w:b/>
        </w:rPr>
        <w:t>tonerů</w:t>
      </w:r>
      <w:r w:rsidR="00846F18" w:rsidRPr="00FD3DA9">
        <w:rPr>
          <w:b/>
        </w:rPr>
        <w:t xml:space="preserve">, plněných (renovovaných) tonerů a </w:t>
      </w:r>
      <w:r w:rsidR="00846F18" w:rsidRPr="000416C1">
        <w:rPr>
          <w:b/>
        </w:rPr>
        <w:t>alternativních tonerů, to vše</w:t>
      </w:r>
      <w:r w:rsidR="00357B05" w:rsidRPr="000416C1">
        <w:rPr>
          <w:b/>
        </w:rPr>
        <w:t xml:space="preserve"> </w:t>
      </w:r>
      <w:r w:rsidR="00A7581B" w:rsidRPr="000416C1">
        <w:rPr>
          <w:b/>
        </w:rPr>
        <w:t xml:space="preserve">v rozsahu </w:t>
      </w:r>
      <w:r w:rsidR="005B1217" w:rsidRPr="000416C1">
        <w:rPr>
          <w:b/>
        </w:rPr>
        <w:t xml:space="preserve">dle </w:t>
      </w:r>
      <w:r w:rsidR="00AD6258" w:rsidRPr="000416C1">
        <w:rPr>
          <w:b/>
        </w:rPr>
        <w:t>zadávacích podmínek kupující</w:t>
      </w:r>
      <w:r w:rsidR="00502C01" w:rsidRPr="000416C1">
        <w:rPr>
          <w:b/>
        </w:rPr>
        <w:t>ho</w:t>
      </w:r>
      <w:r w:rsidR="00AD6258" w:rsidRPr="000416C1">
        <w:rPr>
          <w:b/>
        </w:rPr>
        <w:t>,</w:t>
      </w:r>
      <w:r w:rsidR="005B1217" w:rsidRPr="000416C1">
        <w:rPr>
          <w:b/>
        </w:rPr>
        <w:t xml:space="preserve"> včetně</w:t>
      </w:r>
      <w:r w:rsidR="00357B05" w:rsidRPr="000416C1">
        <w:rPr>
          <w:b/>
        </w:rPr>
        <w:t xml:space="preserve"> </w:t>
      </w:r>
      <w:r w:rsidR="00AC0BBA" w:rsidRPr="000416C1">
        <w:rPr>
          <w:b/>
        </w:rPr>
        <w:t>čištění tiskáren</w:t>
      </w:r>
      <w:r w:rsidR="00641E1E" w:rsidRPr="000416C1">
        <w:rPr>
          <w:b/>
        </w:rPr>
        <w:t xml:space="preserve"> specifikovaného v odst. </w:t>
      </w:r>
      <w:r w:rsidR="00654D33" w:rsidRPr="000416C1">
        <w:rPr>
          <w:b/>
        </w:rPr>
        <w:t>5</w:t>
      </w:r>
      <w:r w:rsidR="00641E1E" w:rsidRPr="000416C1">
        <w:rPr>
          <w:b/>
        </w:rPr>
        <w:t>) tohoto článku</w:t>
      </w:r>
      <w:r w:rsidR="001D466F" w:rsidRPr="000416C1">
        <w:rPr>
          <w:b/>
        </w:rPr>
        <w:t>.</w:t>
      </w:r>
      <w:r w:rsidR="005B1217" w:rsidRPr="000416C1">
        <w:rPr>
          <w:b/>
        </w:rPr>
        <w:t xml:space="preserve"> </w:t>
      </w:r>
    </w:p>
    <w:p w14:paraId="6E7D7A1E" w14:textId="77777777" w:rsidR="004427B1" w:rsidRPr="000416C1" w:rsidRDefault="00A47011" w:rsidP="004427B1">
      <w:pPr>
        <w:numPr>
          <w:ilvl w:val="0"/>
          <w:numId w:val="9"/>
        </w:numPr>
        <w:spacing w:line="276" w:lineRule="auto"/>
        <w:jc w:val="both"/>
      </w:pPr>
      <w:r w:rsidRPr="000416C1">
        <w:t xml:space="preserve">Prodávající se zavazuje dodávat kupujícímu zboží specifikované v příloze č. </w:t>
      </w:r>
      <w:r w:rsidR="007503E2" w:rsidRPr="000416C1">
        <w:t>1</w:t>
      </w:r>
      <w:r w:rsidRPr="000416C1">
        <w:t xml:space="preserve"> </w:t>
      </w:r>
      <w:r w:rsidR="007503E2" w:rsidRPr="000416C1">
        <w:t>t</w:t>
      </w:r>
      <w:r w:rsidR="00A43BF6" w:rsidRPr="000416C1">
        <w:t>éto smlouvy formou dílčích plnění v rozsahu uvedeném v jednotlivých</w:t>
      </w:r>
      <w:r w:rsidRPr="000416C1">
        <w:t xml:space="preserve"> </w:t>
      </w:r>
      <w:r w:rsidR="00A43BF6" w:rsidRPr="000416C1">
        <w:t>výzvách kupujícího.</w:t>
      </w:r>
      <w:r w:rsidR="005D2CB8" w:rsidRPr="000416C1">
        <w:t xml:space="preserve"> </w:t>
      </w:r>
      <w:r w:rsidR="00A43BF6" w:rsidRPr="000416C1">
        <w:t>K</w:t>
      </w:r>
      <w:r w:rsidR="005D2CB8" w:rsidRPr="000416C1">
        <w:t>upující</w:t>
      </w:r>
      <w:r w:rsidR="00773712" w:rsidRPr="000416C1">
        <w:br/>
      </w:r>
      <w:r w:rsidR="005D2CB8" w:rsidRPr="000416C1">
        <w:t xml:space="preserve">se </w:t>
      </w:r>
      <w:r w:rsidR="00AD6258" w:rsidRPr="000416C1">
        <w:t xml:space="preserve">zavazuje </w:t>
      </w:r>
      <w:r w:rsidRPr="000416C1">
        <w:t>dodané</w:t>
      </w:r>
      <w:r w:rsidR="00AD6258" w:rsidRPr="000416C1">
        <w:t xml:space="preserve"> </w:t>
      </w:r>
      <w:r w:rsidR="007503E2" w:rsidRPr="000416C1">
        <w:t xml:space="preserve">zboží </w:t>
      </w:r>
      <w:r w:rsidRPr="000416C1">
        <w:t xml:space="preserve">převzít a zaplatit za něj kupní cenu. </w:t>
      </w:r>
    </w:p>
    <w:p w14:paraId="6754EC76" w14:textId="7DB39C3B" w:rsidR="00502DE1" w:rsidRPr="004427B1" w:rsidRDefault="00A47011" w:rsidP="004427B1">
      <w:pPr>
        <w:numPr>
          <w:ilvl w:val="0"/>
          <w:numId w:val="9"/>
        </w:numPr>
        <w:spacing w:line="276" w:lineRule="auto"/>
        <w:jc w:val="both"/>
      </w:pPr>
      <w:r w:rsidRPr="000416C1">
        <w:t>Pr</w:t>
      </w:r>
      <w:r w:rsidR="005D2CB8" w:rsidRPr="000416C1">
        <w:t>odávající zaručuje, že</w:t>
      </w:r>
      <w:r w:rsidR="005D2CB8" w:rsidRPr="00FD3DA9">
        <w:t xml:space="preserve"> zboží je a </w:t>
      </w:r>
      <w:r w:rsidRPr="00FD3DA9">
        <w:t>bude vyrobeno dle příslušných norem platných v EU. Prodávající výslovně prohlašuje, že zboží odpovídá všem požadavkům stanoveným obecně</w:t>
      </w:r>
      <w:r w:rsidR="00AD6258" w:rsidRPr="00FD3DA9">
        <w:t xml:space="preserve"> </w:t>
      </w:r>
      <w:r w:rsidRPr="00FD3DA9">
        <w:t xml:space="preserve">závaznými právními </w:t>
      </w:r>
      <w:r w:rsidR="00940454" w:rsidRPr="00FD3DA9">
        <w:t xml:space="preserve">předpisy a </w:t>
      </w:r>
      <w:r w:rsidR="005D2CB8" w:rsidRPr="00FD3DA9">
        <w:t xml:space="preserve">že </w:t>
      </w:r>
      <w:r w:rsidR="00940454" w:rsidRPr="00FD3DA9">
        <w:t>je držitelem certifikátu ISO 9001.</w:t>
      </w:r>
      <w:r w:rsidR="001B6984" w:rsidRPr="00FD3DA9">
        <w:t xml:space="preserve"> </w:t>
      </w:r>
    </w:p>
    <w:p w14:paraId="2D0491E9" w14:textId="77777777" w:rsidR="00523B36" w:rsidRPr="00E13FF4" w:rsidRDefault="00D158E5" w:rsidP="00523B36">
      <w:pPr>
        <w:numPr>
          <w:ilvl w:val="0"/>
          <w:numId w:val="9"/>
        </w:numPr>
        <w:spacing w:line="276" w:lineRule="auto"/>
        <w:jc w:val="both"/>
      </w:pPr>
      <w:r w:rsidRPr="00E13FF4">
        <w:t xml:space="preserve">Prodávající se </w:t>
      </w:r>
      <w:r w:rsidR="00054467" w:rsidRPr="00E13FF4">
        <w:t xml:space="preserve">dále </w:t>
      </w:r>
      <w:r w:rsidRPr="00E13FF4">
        <w:t>zav</w:t>
      </w:r>
      <w:r w:rsidR="000727B9" w:rsidRPr="00E13FF4">
        <w:t>azuje</w:t>
      </w:r>
      <w:r w:rsidR="00054467" w:rsidRPr="00E13FF4">
        <w:t xml:space="preserve"> </w:t>
      </w:r>
      <w:r w:rsidR="00137349" w:rsidRPr="00E13FF4">
        <w:t>dodržovat následující</w:t>
      </w:r>
      <w:r w:rsidR="00054467" w:rsidRPr="00E13FF4">
        <w:t>:</w:t>
      </w:r>
    </w:p>
    <w:p w14:paraId="2236C545" w14:textId="2343356D" w:rsidR="00523B36" w:rsidRPr="00E13FF4" w:rsidRDefault="00AE6FD4" w:rsidP="00523B36">
      <w:pPr>
        <w:numPr>
          <w:ilvl w:val="1"/>
          <w:numId w:val="9"/>
        </w:numPr>
        <w:spacing w:line="276" w:lineRule="auto"/>
        <w:jc w:val="both"/>
      </w:pPr>
      <w:r w:rsidRPr="00E13FF4">
        <w:t xml:space="preserve">korpus (tělo) </w:t>
      </w:r>
      <w:r w:rsidR="00776511" w:rsidRPr="00E13FF4">
        <w:t>tonerové kazety</w:t>
      </w:r>
      <w:r w:rsidR="002002A9" w:rsidRPr="00E13FF4">
        <w:t xml:space="preserve"> </w:t>
      </w:r>
      <w:r w:rsidRPr="00E13FF4">
        <w:t xml:space="preserve">každého </w:t>
      </w:r>
      <w:r w:rsidR="005D20A8" w:rsidRPr="00E13FF4">
        <w:t xml:space="preserve">dodaného </w:t>
      </w:r>
      <w:r w:rsidRPr="00E13FF4">
        <w:t xml:space="preserve">plněného toneru musí </w:t>
      </w:r>
      <w:r w:rsidR="007666E6" w:rsidRPr="00E13FF4">
        <w:t>pocházet</w:t>
      </w:r>
      <w:r w:rsidR="002002A9" w:rsidRPr="00E13FF4">
        <w:t xml:space="preserve"> </w:t>
      </w:r>
      <w:r w:rsidR="00776511" w:rsidRPr="00E13FF4">
        <w:t>výhradně</w:t>
      </w:r>
      <w:r w:rsidR="005D20A8" w:rsidRPr="00E13FF4">
        <w:t xml:space="preserve"> </w:t>
      </w:r>
      <w:r w:rsidR="00E30CF3" w:rsidRPr="00E13FF4">
        <w:t xml:space="preserve">od </w:t>
      </w:r>
      <w:r w:rsidR="006A58CE" w:rsidRPr="00E13FF4">
        <w:t>téhož výrobce, který je současně originálním výrobcem tiskárny,</w:t>
      </w:r>
      <w:r w:rsidR="005D20A8" w:rsidRPr="00E13FF4">
        <w:br/>
      </w:r>
      <w:r w:rsidR="006A58CE" w:rsidRPr="00E13FF4">
        <w:t>do které</w:t>
      </w:r>
      <w:r w:rsidR="005D20A8" w:rsidRPr="00E13FF4">
        <w:t xml:space="preserve"> </w:t>
      </w:r>
      <w:r w:rsidR="006A58CE" w:rsidRPr="00E13FF4">
        <w:t>je plněný toner určen.</w:t>
      </w:r>
      <w:r w:rsidR="002422B1" w:rsidRPr="00E13FF4">
        <w:t xml:space="preserve"> </w:t>
      </w:r>
      <w:r w:rsidR="004427B1" w:rsidRPr="00E13FF4">
        <w:t xml:space="preserve">Prodávající se </w:t>
      </w:r>
      <w:r w:rsidR="002422B1" w:rsidRPr="00E13FF4">
        <w:t xml:space="preserve">dále </w:t>
      </w:r>
      <w:r w:rsidR="004427B1" w:rsidRPr="00E13FF4">
        <w:t xml:space="preserve">zavazuje dodávat kupujícímu pouze originální korpusy </w:t>
      </w:r>
      <w:r w:rsidR="002422B1" w:rsidRPr="00E13FF4">
        <w:t xml:space="preserve">plněných </w:t>
      </w:r>
      <w:r w:rsidR="004427B1" w:rsidRPr="00E13FF4">
        <w:t>tonerů a při každé renovaci používat nové válce z </w:t>
      </w:r>
      <w:proofErr w:type="spellStart"/>
      <w:r w:rsidR="004427B1" w:rsidRPr="00E13FF4">
        <w:t>tvrdokovu</w:t>
      </w:r>
      <w:proofErr w:type="spellEnd"/>
      <w:r w:rsidR="004427B1" w:rsidRPr="00E13FF4">
        <w:t>, stěrky a korony</w:t>
      </w:r>
      <w:r w:rsidR="00394B01">
        <w:t>.</w:t>
      </w:r>
      <w:r w:rsidR="0044653F" w:rsidRPr="00E13FF4">
        <w:t>;</w:t>
      </w:r>
    </w:p>
    <w:p w14:paraId="6BC99E3A" w14:textId="68712336" w:rsidR="005B413C" w:rsidRPr="00E13FF4" w:rsidRDefault="005B413C" w:rsidP="00523B36">
      <w:pPr>
        <w:numPr>
          <w:ilvl w:val="1"/>
          <w:numId w:val="9"/>
        </w:numPr>
        <w:spacing w:line="276" w:lineRule="auto"/>
        <w:jc w:val="both"/>
      </w:pPr>
      <w:r w:rsidRPr="00E13FF4">
        <w:t xml:space="preserve">u </w:t>
      </w:r>
      <w:r w:rsidR="003A0E7B" w:rsidRPr="00E13FF4">
        <w:t xml:space="preserve">každého </w:t>
      </w:r>
      <w:r w:rsidR="004513EE" w:rsidRPr="00E13FF4">
        <w:t xml:space="preserve">dodaného </w:t>
      </w:r>
      <w:r w:rsidRPr="00E13FF4">
        <w:t xml:space="preserve">alternativního toneru </w:t>
      </w:r>
      <w:r w:rsidR="003A0E7B" w:rsidRPr="00E13FF4">
        <w:t xml:space="preserve">je prodávající povinen </w:t>
      </w:r>
      <w:r w:rsidRPr="00E13FF4">
        <w:t>identifikovat výrobce</w:t>
      </w:r>
      <w:r w:rsidR="003A0E7B" w:rsidRPr="00E13FF4">
        <w:t xml:space="preserve"> tonerové kazety</w:t>
      </w:r>
      <w:r w:rsidR="00C9206F" w:rsidRPr="00E13FF4">
        <w:t>;</w:t>
      </w:r>
    </w:p>
    <w:p w14:paraId="3F542DF2" w14:textId="2DD9A6A4" w:rsidR="006C0659" w:rsidRPr="00E13FF4" w:rsidRDefault="006C0659" w:rsidP="000727B9">
      <w:pPr>
        <w:numPr>
          <w:ilvl w:val="1"/>
          <w:numId w:val="9"/>
        </w:numPr>
        <w:spacing w:line="276" w:lineRule="auto"/>
        <w:jc w:val="both"/>
      </w:pPr>
      <w:r w:rsidRPr="00E13FF4">
        <w:t xml:space="preserve">každý jednotlivý dodaný plněný </w:t>
      </w:r>
      <w:r w:rsidR="00172446" w:rsidRPr="00E13FF4">
        <w:t xml:space="preserve">i alternativní </w:t>
      </w:r>
      <w:r w:rsidRPr="00E13FF4">
        <w:t xml:space="preserve">toner </w:t>
      </w:r>
      <w:r w:rsidR="008F2D6E" w:rsidRPr="00E13FF4">
        <w:t xml:space="preserve">musí být </w:t>
      </w:r>
      <w:r w:rsidR="00C559B7" w:rsidRPr="00E13FF4">
        <w:t>plněn/</w:t>
      </w:r>
      <w:r w:rsidR="00557469" w:rsidRPr="00E13FF4">
        <w:t>vyroben</w:t>
      </w:r>
      <w:r w:rsidR="00172446" w:rsidRPr="00E13FF4">
        <w:br/>
      </w:r>
      <w:r w:rsidRPr="00E13FF4">
        <w:t xml:space="preserve">ve výrobně provozované </w:t>
      </w:r>
      <w:r w:rsidR="007E6524" w:rsidRPr="00E13FF4">
        <w:t xml:space="preserve">výhradně </w:t>
      </w:r>
      <w:r w:rsidRPr="00E13FF4">
        <w:t>na území České republiky a v</w:t>
      </w:r>
      <w:r w:rsidR="007E6524" w:rsidRPr="00E13FF4">
        <w:t> </w:t>
      </w:r>
      <w:r w:rsidRPr="00E13FF4">
        <w:t>souladu</w:t>
      </w:r>
      <w:r w:rsidR="007E6524" w:rsidRPr="00E13FF4">
        <w:br/>
      </w:r>
      <w:r w:rsidRPr="00E13FF4">
        <w:t>se souvisejícími českými</w:t>
      </w:r>
      <w:r w:rsidR="00172446" w:rsidRPr="00E13FF4">
        <w:t xml:space="preserve"> </w:t>
      </w:r>
      <w:r w:rsidRPr="00E13FF4">
        <w:t xml:space="preserve">a evropskými právními </w:t>
      </w:r>
      <w:r w:rsidR="00390E4C" w:rsidRPr="00E13FF4">
        <w:t>předpisy</w:t>
      </w:r>
      <w:r w:rsidR="00C847D5" w:rsidRPr="00E13FF4">
        <w:t>, upravujícími problematiku obsahu chemických látek a zdravotní nezávadnosti</w:t>
      </w:r>
      <w:r w:rsidR="00514237" w:rsidRPr="00E13FF4">
        <w:t xml:space="preserve"> takto vyráběných (plněných) tonerů</w:t>
      </w:r>
      <w:r w:rsidR="00C847D5" w:rsidRPr="00E13FF4">
        <w:t xml:space="preserve">, </w:t>
      </w:r>
    </w:p>
    <w:p w14:paraId="351C5491" w14:textId="70F79817" w:rsidR="00CB143D" w:rsidRPr="00E13FF4" w:rsidRDefault="00CB143D" w:rsidP="00D112B0">
      <w:pPr>
        <w:numPr>
          <w:ilvl w:val="1"/>
          <w:numId w:val="9"/>
        </w:numPr>
        <w:spacing w:line="276" w:lineRule="auto"/>
        <w:jc w:val="both"/>
      </w:pPr>
      <w:r w:rsidRPr="00E13FF4">
        <w:t>u každé první dodávky jakéhokoliv</w:t>
      </w:r>
      <w:r w:rsidR="008B7352" w:rsidRPr="00E13FF4">
        <w:t xml:space="preserve"> plněného</w:t>
      </w:r>
      <w:r w:rsidR="009C268D" w:rsidRPr="00E13FF4">
        <w:t xml:space="preserve"> </w:t>
      </w:r>
      <w:r w:rsidR="005B413C" w:rsidRPr="00E13FF4">
        <w:t>č</w:t>
      </w:r>
      <w:r w:rsidR="009C268D" w:rsidRPr="00E13FF4">
        <w:t xml:space="preserve">i </w:t>
      </w:r>
      <w:r w:rsidRPr="00E13FF4">
        <w:t>alternativního toneru bude</w:t>
      </w:r>
      <w:r w:rsidR="00F53585" w:rsidRPr="00E13FF4">
        <w:t xml:space="preserve"> prodávajícím </w:t>
      </w:r>
      <w:r w:rsidRPr="00E13FF4">
        <w:t>dodán i související bezpečnostní list tohoto toneru (dále jen „BL“)</w:t>
      </w:r>
      <w:r w:rsidR="00D112B0" w:rsidRPr="00E13FF4">
        <w:br/>
      </w:r>
      <w:r w:rsidRPr="00E13FF4">
        <w:t>v českém jazyce</w:t>
      </w:r>
      <w:r w:rsidR="00D112B0" w:rsidRPr="00E13FF4">
        <w:t>, prokazující zdravotní nezávadnost jeho náplně (tonerového prášku)</w:t>
      </w:r>
      <w:r w:rsidRPr="00E13FF4">
        <w:t>.</w:t>
      </w:r>
      <w:r w:rsidR="008B7352" w:rsidRPr="00E13FF4">
        <w:t xml:space="preserve"> </w:t>
      </w:r>
      <w:r w:rsidRPr="00E13FF4">
        <w:t xml:space="preserve">BL musí být vypracován v souladu s </w:t>
      </w:r>
      <w:r w:rsidR="009B209C" w:rsidRPr="00E13FF4">
        <w:t>Nařízením Evropského parlamentu</w:t>
      </w:r>
      <w:r w:rsidR="008C664F" w:rsidRPr="00E13FF4">
        <w:br/>
      </w:r>
      <w:r w:rsidR="009B209C" w:rsidRPr="00E13FF4">
        <w:t>a Rady (</w:t>
      </w:r>
      <w:proofErr w:type="gramStart"/>
      <w:r w:rsidR="009B209C" w:rsidRPr="00E13FF4">
        <w:t xml:space="preserve">ES) </w:t>
      </w:r>
      <w:r w:rsidR="00C622F5" w:rsidRPr="00E13FF4">
        <w:t xml:space="preserve"> </w:t>
      </w:r>
      <w:r w:rsidRPr="00E13FF4">
        <w:t>č.</w:t>
      </w:r>
      <w:proofErr w:type="gramEnd"/>
      <w:r w:rsidR="009B209C" w:rsidRPr="00E13FF4">
        <w:t xml:space="preserve"> </w:t>
      </w:r>
      <w:r w:rsidRPr="00E13FF4">
        <w:t>1907/2006 – REACH</w:t>
      </w:r>
      <w:r w:rsidR="009B209C" w:rsidRPr="00E13FF4">
        <w:rPr>
          <w:rStyle w:val="Znakapoznpodarou"/>
        </w:rPr>
        <w:footnoteReference w:id="1"/>
      </w:r>
      <w:r w:rsidR="00BB5D9C" w:rsidRPr="00E13FF4">
        <w:t xml:space="preserve"> (dále jako „Nařízení REACH“), </w:t>
      </w:r>
      <w:r w:rsidRPr="00E13FF4">
        <w:t>vyplněné údaje</w:t>
      </w:r>
      <w:r w:rsidR="00F61F6D" w:rsidRPr="00E13FF4">
        <w:t xml:space="preserve"> </w:t>
      </w:r>
      <w:r w:rsidRPr="00E13FF4">
        <w:t>na BL musí vypovídat o zdravotní nezávadnosti výrobku, tj. musí obsahovat všechny relevantní informace ohledně fyzikálních, chemických</w:t>
      </w:r>
      <w:r w:rsidR="004513EE" w:rsidRPr="00E13FF4">
        <w:t xml:space="preserve"> </w:t>
      </w:r>
      <w:r w:rsidRPr="00E13FF4">
        <w:t>a toxikologických vlastnostech a doporučení na zajištění bezpečné manipulace</w:t>
      </w:r>
      <w:r w:rsidR="004513EE" w:rsidRPr="00E13FF4">
        <w:t xml:space="preserve"> </w:t>
      </w:r>
      <w:r w:rsidRPr="00E13FF4">
        <w:t>a skladování dle nařízení ES č. 1272/2008 a v</w:t>
      </w:r>
      <w:r w:rsidR="00BB5D9C" w:rsidRPr="00E13FF4">
        <w:t> </w:t>
      </w:r>
      <w:r w:rsidRPr="00E13FF4">
        <w:t>souladu</w:t>
      </w:r>
      <w:r w:rsidR="00BB5D9C" w:rsidRPr="00E13FF4">
        <w:t xml:space="preserve"> </w:t>
      </w:r>
      <w:r w:rsidRPr="00E13FF4">
        <w:t>s</w:t>
      </w:r>
      <w:r w:rsidR="00BB5D9C" w:rsidRPr="00E13FF4">
        <w:t xml:space="preserve"> Nařízením REACH </w:t>
      </w:r>
      <w:r w:rsidRPr="00E13FF4">
        <w:t>ve znění pozdějších předpisů (např. nařízení komise ES č.</w:t>
      </w:r>
      <w:r w:rsidR="00E71310" w:rsidRPr="00E13FF4">
        <w:t xml:space="preserve"> </w:t>
      </w:r>
      <w:r w:rsidRPr="00E13FF4">
        <w:t>552/2009</w:t>
      </w:r>
      <w:r w:rsidR="002E33E7" w:rsidRPr="00E13FF4">
        <w:rPr>
          <w:rStyle w:val="Znakapoznpodarou"/>
        </w:rPr>
        <w:footnoteReference w:id="2"/>
      </w:r>
      <w:r w:rsidRPr="00E13FF4">
        <w:t>).</w:t>
      </w:r>
    </w:p>
    <w:p w14:paraId="5A587470" w14:textId="77777777" w:rsidR="00A4280C" w:rsidRDefault="00F4481D" w:rsidP="00A4280C">
      <w:pPr>
        <w:numPr>
          <w:ilvl w:val="1"/>
          <w:numId w:val="9"/>
        </w:numPr>
        <w:spacing w:line="276" w:lineRule="auto"/>
        <w:jc w:val="both"/>
      </w:pPr>
      <w:r w:rsidRPr="00E13FF4">
        <w:t xml:space="preserve">prodávajícím dodané plněné </w:t>
      </w:r>
      <w:r w:rsidR="00E20C2B" w:rsidRPr="00E13FF4">
        <w:t xml:space="preserve">(renovované) </w:t>
      </w:r>
      <w:r w:rsidRPr="00E13FF4">
        <w:t xml:space="preserve">tonery musí </w:t>
      </w:r>
      <w:r w:rsidR="00294CC0" w:rsidRPr="00E13FF4">
        <w:t xml:space="preserve">být </w:t>
      </w:r>
      <w:r w:rsidR="00305519" w:rsidRPr="00E13FF4">
        <w:t>způsobilé k</w:t>
      </w:r>
      <w:r w:rsidR="002258C0" w:rsidRPr="00E13FF4">
        <w:t> opakovanému znovunaplnění</w:t>
      </w:r>
      <w:r w:rsidRPr="00E13FF4">
        <w:t>.</w:t>
      </w:r>
    </w:p>
    <w:p w14:paraId="3F2B55C2" w14:textId="6E233E4D" w:rsidR="0009145B" w:rsidRPr="000416C1" w:rsidRDefault="00A47011" w:rsidP="00A4280C">
      <w:pPr>
        <w:numPr>
          <w:ilvl w:val="0"/>
          <w:numId w:val="9"/>
        </w:numPr>
        <w:spacing w:line="276" w:lineRule="auto"/>
        <w:jc w:val="both"/>
      </w:pPr>
      <w:r w:rsidRPr="000416C1">
        <w:lastRenderedPageBreak/>
        <w:t xml:space="preserve">Prodávající se zavazuje po dobu platnosti této </w:t>
      </w:r>
      <w:r w:rsidR="00C1712B" w:rsidRPr="000416C1">
        <w:t xml:space="preserve">smlouvy </w:t>
      </w:r>
      <w:r w:rsidR="002816EB" w:rsidRPr="000416C1">
        <w:t xml:space="preserve">pro kupujícího </w:t>
      </w:r>
      <w:r w:rsidR="004A517D" w:rsidRPr="000416C1">
        <w:rPr>
          <w:b/>
        </w:rPr>
        <w:t xml:space="preserve">zajištovat </w:t>
      </w:r>
      <w:r w:rsidR="006C49A7" w:rsidRPr="000416C1">
        <w:rPr>
          <w:b/>
        </w:rPr>
        <w:t xml:space="preserve">bezplatné </w:t>
      </w:r>
      <w:r w:rsidR="004A517D" w:rsidRPr="000416C1">
        <w:rPr>
          <w:b/>
        </w:rPr>
        <w:t>čištění tiskáren</w:t>
      </w:r>
      <w:r w:rsidR="0009145B" w:rsidRPr="000416C1">
        <w:rPr>
          <w:bCs/>
        </w:rPr>
        <w:t xml:space="preserve">, </w:t>
      </w:r>
      <w:r w:rsidR="004A517D" w:rsidRPr="000416C1">
        <w:rPr>
          <w:bCs/>
        </w:rPr>
        <w:t xml:space="preserve">avšak pouze u těch tiskáren, ve kterých byly použity prodávajícím dodané </w:t>
      </w:r>
      <w:r w:rsidR="004A517D" w:rsidRPr="000416C1">
        <w:rPr>
          <w:b/>
        </w:rPr>
        <w:t>plněné (renovované) tonery</w:t>
      </w:r>
      <w:r w:rsidR="004A517D" w:rsidRPr="000416C1">
        <w:rPr>
          <w:bCs/>
        </w:rPr>
        <w:t xml:space="preserve"> (dále jako „čištění tiskáren“). Čištění tiskáren musí </w:t>
      </w:r>
      <w:r w:rsidR="007B22F8" w:rsidRPr="000416C1">
        <w:rPr>
          <w:bCs/>
        </w:rPr>
        <w:t xml:space="preserve">být </w:t>
      </w:r>
      <w:r w:rsidR="004A517D" w:rsidRPr="000416C1">
        <w:rPr>
          <w:bCs/>
        </w:rPr>
        <w:t xml:space="preserve">prodávajícím realizováno do </w:t>
      </w:r>
      <w:r w:rsidR="004A517D" w:rsidRPr="000416C1">
        <w:t>konce pracovního dne následujícího od nahlášení požadavku na čištění</w:t>
      </w:r>
      <w:r w:rsidR="003059F6" w:rsidRPr="000416C1">
        <w:t xml:space="preserve"> kupujícím</w:t>
      </w:r>
      <w:r w:rsidR="004A517D" w:rsidRPr="000416C1">
        <w:t xml:space="preserve">. </w:t>
      </w:r>
    </w:p>
    <w:p w14:paraId="366EFE81" w14:textId="77777777" w:rsidR="006623C5" w:rsidRPr="000416C1" w:rsidRDefault="00D82F4C" w:rsidP="00E954D5">
      <w:pPr>
        <w:numPr>
          <w:ilvl w:val="0"/>
          <w:numId w:val="9"/>
        </w:numPr>
        <w:spacing w:line="276" w:lineRule="auto"/>
        <w:jc w:val="both"/>
      </w:pPr>
      <w:r w:rsidRPr="000416C1">
        <w:t>P</w:t>
      </w:r>
      <w:r w:rsidR="006623C5" w:rsidRPr="000416C1">
        <w:t>rodávající se zavazuje poskytovat předmět smlouvy řádně a včas, a to za podmínek stanovených v zadávací dokumentaci, své nabídce,</w:t>
      </w:r>
      <w:r w:rsidR="00C1712B" w:rsidRPr="000416C1">
        <w:t xml:space="preserve"> v</w:t>
      </w:r>
      <w:r w:rsidR="006623C5" w:rsidRPr="000416C1">
        <w:t xml:space="preserve"> této </w:t>
      </w:r>
      <w:r w:rsidR="0014029B" w:rsidRPr="000416C1">
        <w:t>smlo</w:t>
      </w:r>
      <w:r w:rsidR="006623C5" w:rsidRPr="000416C1">
        <w:t>uvě a dílčích objednávkách kupujícího.</w:t>
      </w:r>
    </w:p>
    <w:p w14:paraId="5B26632B" w14:textId="77777777" w:rsidR="00B45E66" w:rsidRPr="00FD3DA9" w:rsidRDefault="00B45E66" w:rsidP="00B45E66">
      <w:pPr>
        <w:numPr>
          <w:ilvl w:val="0"/>
          <w:numId w:val="9"/>
        </w:numPr>
        <w:spacing w:line="276" w:lineRule="auto"/>
        <w:jc w:val="both"/>
      </w:pPr>
      <w:r w:rsidRPr="00FD3DA9">
        <w:t>Celkový objem předmětu koupě během platnosti této smlouvy je pouze předpokládaný</w:t>
      </w:r>
      <w:r w:rsidRPr="00FD3DA9">
        <w:br/>
        <w:t xml:space="preserve">a kupující není povinen tento celkový objem odebrat. Takové nenaplnění celkového objemu není porušením smlouvy. </w:t>
      </w:r>
    </w:p>
    <w:p w14:paraId="6AB74D53" w14:textId="77777777" w:rsidR="006036AC" w:rsidRDefault="006036AC" w:rsidP="006036AC">
      <w:pPr>
        <w:spacing w:line="276" w:lineRule="auto"/>
        <w:jc w:val="both"/>
      </w:pPr>
    </w:p>
    <w:p w14:paraId="0D79C856" w14:textId="77777777" w:rsidR="00114CB9" w:rsidRPr="00FD3DA9" w:rsidRDefault="00114CB9" w:rsidP="006036AC">
      <w:pPr>
        <w:spacing w:line="276" w:lineRule="auto"/>
        <w:jc w:val="both"/>
      </w:pPr>
    </w:p>
    <w:p w14:paraId="151E47CA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III.</w:t>
      </w:r>
    </w:p>
    <w:p w14:paraId="45B4D3AB" w14:textId="77777777" w:rsidR="00836E88" w:rsidRDefault="00836E88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Doba, místo a způsob dodání</w:t>
      </w:r>
    </w:p>
    <w:p w14:paraId="4DBCABEC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4529254E" w14:textId="53DFA9D3" w:rsidR="00EB352F" w:rsidRPr="000416C1" w:rsidRDefault="00B179BE" w:rsidP="00EB352F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 xml:space="preserve">Tato </w:t>
      </w:r>
      <w:r w:rsidR="00EB352F" w:rsidRPr="000416C1">
        <w:t>s</w:t>
      </w:r>
      <w:r w:rsidRPr="000416C1">
        <w:t xml:space="preserve">mlouva se uzavírá na dobu určitou </w:t>
      </w:r>
      <w:r w:rsidR="00B0741B" w:rsidRPr="000416C1">
        <w:t xml:space="preserve">s účinností </w:t>
      </w:r>
      <w:r w:rsidRPr="000416C1">
        <w:t xml:space="preserve">od </w:t>
      </w:r>
      <w:r w:rsidR="00454248" w:rsidRPr="000416C1">
        <w:rPr>
          <w:b/>
        </w:rPr>
        <w:t>1</w:t>
      </w:r>
      <w:r w:rsidR="00894D2B" w:rsidRPr="000416C1">
        <w:rPr>
          <w:b/>
        </w:rPr>
        <w:t>.</w:t>
      </w:r>
      <w:r w:rsidR="00375166" w:rsidRPr="000416C1">
        <w:rPr>
          <w:b/>
        </w:rPr>
        <w:t xml:space="preserve"> </w:t>
      </w:r>
      <w:r w:rsidR="00454248" w:rsidRPr="000416C1">
        <w:rPr>
          <w:b/>
        </w:rPr>
        <w:t>6</w:t>
      </w:r>
      <w:r w:rsidRPr="000416C1">
        <w:rPr>
          <w:b/>
        </w:rPr>
        <w:t>. 20</w:t>
      </w:r>
      <w:r w:rsidR="00C16CEB" w:rsidRPr="000416C1">
        <w:rPr>
          <w:b/>
        </w:rPr>
        <w:t>2</w:t>
      </w:r>
      <w:r w:rsidR="00454248" w:rsidRPr="000416C1">
        <w:rPr>
          <w:b/>
        </w:rPr>
        <w:t>5</w:t>
      </w:r>
      <w:r w:rsidRPr="000416C1">
        <w:t xml:space="preserve"> do </w:t>
      </w:r>
      <w:r w:rsidR="00857E31" w:rsidRPr="000416C1">
        <w:rPr>
          <w:b/>
        </w:rPr>
        <w:t>3</w:t>
      </w:r>
      <w:r w:rsidR="008B2FF1" w:rsidRPr="000416C1">
        <w:rPr>
          <w:b/>
        </w:rPr>
        <w:t>1</w:t>
      </w:r>
      <w:r w:rsidR="00302156" w:rsidRPr="000416C1">
        <w:rPr>
          <w:b/>
        </w:rPr>
        <w:t xml:space="preserve">. </w:t>
      </w:r>
      <w:r w:rsidR="008B2FF1" w:rsidRPr="000416C1">
        <w:rPr>
          <w:b/>
        </w:rPr>
        <w:t>5</w:t>
      </w:r>
      <w:r w:rsidRPr="000416C1">
        <w:rPr>
          <w:b/>
        </w:rPr>
        <w:t>. 202</w:t>
      </w:r>
      <w:r w:rsidR="00454248" w:rsidRPr="000416C1">
        <w:rPr>
          <w:b/>
        </w:rPr>
        <w:t>6</w:t>
      </w:r>
      <w:r w:rsidR="00EB352F" w:rsidRPr="000416C1">
        <w:t>.</w:t>
      </w:r>
      <w:r w:rsidR="00EB352F" w:rsidRPr="000416C1">
        <w:rPr>
          <w:b/>
        </w:rPr>
        <w:t xml:space="preserve"> </w:t>
      </w:r>
      <w:r w:rsidR="00EB352F" w:rsidRPr="000416C1">
        <w:t xml:space="preserve">Před uplynutím této lhůty skončí bez dalšího platnost této smlouvy v případě </w:t>
      </w:r>
      <w:r w:rsidR="00EB352F" w:rsidRPr="000416C1">
        <w:rPr>
          <w:b/>
        </w:rPr>
        <w:t>vyčerpání částky</w:t>
      </w:r>
      <w:r w:rsidR="00EB352F" w:rsidRPr="000416C1">
        <w:t xml:space="preserve"> stanovené jako předpokládaná hodnota </w:t>
      </w:r>
      <w:r w:rsidR="00785775" w:rsidRPr="000416C1">
        <w:t xml:space="preserve">této </w:t>
      </w:r>
      <w:r w:rsidR="00EB352F" w:rsidRPr="000416C1">
        <w:t xml:space="preserve">veřejné zakázky.  </w:t>
      </w:r>
    </w:p>
    <w:p w14:paraId="56890789" w14:textId="77777777" w:rsidR="00617D01" w:rsidRPr="000416C1" w:rsidRDefault="001D7FAA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>Z</w:t>
      </w:r>
      <w:r w:rsidR="00836E88" w:rsidRPr="000416C1">
        <w:t xml:space="preserve">boží specifikované v příloze č. </w:t>
      </w:r>
      <w:r w:rsidR="00D34491" w:rsidRPr="000416C1">
        <w:t xml:space="preserve">1 </w:t>
      </w:r>
      <w:r w:rsidR="009C7C30" w:rsidRPr="000416C1">
        <w:t xml:space="preserve">této smlouvy </w:t>
      </w:r>
      <w:r w:rsidRPr="000416C1">
        <w:t xml:space="preserve">bude </w:t>
      </w:r>
      <w:r w:rsidR="003D5DFC" w:rsidRPr="000416C1">
        <w:t xml:space="preserve">tedy </w:t>
      </w:r>
      <w:r w:rsidRPr="000416C1">
        <w:t xml:space="preserve">dodáváno prodávajícím </w:t>
      </w:r>
      <w:r w:rsidR="009C7C30" w:rsidRPr="000416C1">
        <w:t xml:space="preserve">kupujícímu </w:t>
      </w:r>
      <w:r w:rsidRPr="000416C1">
        <w:t xml:space="preserve">na základě </w:t>
      </w:r>
      <w:r w:rsidR="009C7C30" w:rsidRPr="000416C1">
        <w:t xml:space="preserve">jeho </w:t>
      </w:r>
      <w:r w:rsidRPr="000416C1">
        <w:t xml:space="preserve">dílčích výzev k plnění v termínech </w:t>
      </w:r>
      <w:r w:rsidR="009C7C30" w:rsidRPr="000416C1">
        <w:t>odpovídajících aktuálním potřebám kupujícího.</w:t>
      </w:r>
    </w:p>
    <w:p w14:paraId="61F309AE" w14:textId="3650DB22" w:rsidR="00617D01" w:rsidRPr="000416C1" w:rsidRDefault="00C1712B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 xml:space="preserve">Osoba odpovědná za </w:t>
      </w:r>
      <w:r w:rsidR="001D7FAA" w:rsidRPr="000416C1">
        <w:t xml:space="preserve">dílčí výzvy k plnění </w:t>
      </w:r>
      <w:r w:rsidR="00502D5D" w:rsidRPr="000416C1">
        <w:t>za kupujícího</w:t>
      </w:r>
      <w:r w:rsidRPr="000416C1">
        <w:t xml:space="preserve">: </w:t>
      </w:r>
      <w:proofErr w:type="spellStart"/>
      <w:r w:rsidR="00CE22E3">
        <w:t>xxxxxxxxxxxx</w:t>
      </w:r>
      <w:proofErr w:type="spellEnd"/>
      <w:r w:rsidRPr="000416C1">
        <w:t>,</w:t>
      </w:r>
      <w:r w:rsidR="00781AE2" w:rsidRPr="000416C1">
        <w:t xml:space="preserve"> </w:t>
      </w:r>
      <w:proofErr w:type="spellStart"/>
      <w:r w:rsidR="00CE22E3">
        <w:t>xxxxxxxxxxxx</w:t>
      </w:r>
      <w:proofErr w:type="spellEnd"/>
      <w:r w:rsidR="00781AE2" w:rsidRPr="000416C1">
        <w:t>,</w:t>
      </w:r>
      <w:r w:rsidR="00502D5D" w:rsidRPr="000416C1">
        <w:t xml:space="preserve"> tel</w:t>
      </w:r>
      <w:r w:rsidR="00781AE2" w:rsidRPr="000416C1">
        <w:t>efon</w:t>
      </w:r>
      <w:r w:rsidR="00502D5D" w:rsidRPr="000416C1">
        <w:t xml:space="preserve"> </w:t>
      </w:r>
      <w:proofErr w:type="spellStart"/>
      <w:r w:rsidR="00CE22E3">
        <w:t>xxxxxxxxxxxx</w:t>
      </w:r>
      <w:proofErr w:type="spellEnd"/>
      <w:r w:rsidR="00617D01" w:rsidRPr="000416C1">
        <w:t xml:space="preserve">, </w:t>
      </w:r>
      <w:r w:rsidRPr="000416C1">
        <w:t>e-mail:</w:t>
      </w:r>
      <w:r w:rsidR="00CE22E3">
        <w:t xml:space="preserve"> </w:t>
      </w:r>
      <w:proofErr w:type="spellStart"/>
      <w:r w:rsidR="00CE22E3">
        <w:t>xxxxxxxxxxxx</w:t>
      </w:r>
      <w:proofErr w:type="spellEnd"/>
    </w:p>
    <w:p w14:paraId="43C73C2A" w14:textId="7C262D35" w:rsidR="00617D01" w:rsidRPr="000416C1" w:rsidRDefault="00502D5D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>Osoba odpovědná za</w:t>
      </w:r>
      <w:r w:rsidR="00AD44BB" w:rsidRPr="000416C1">
        <w:t xml:space="preserve"> plnění dle</w:t>
      </w:r>
      <w:r w:rsidR="001D7FAA" w:rsidRPr="000416C1">
        <w:t xml:space="preserve"> výzvy k</w:t>
      </w:r>
      <w:r w:rsidR="00AD44BB" w:rsidRPr="000416C1">
        <w:t> dílčímu plnění</w:t>
      </w:r>
      <w:r w:rsidR="0006176C" w:rsidRPr="000416C1">
        <w:t xml:space="preserve"> </w:t>
      </w:r>
      <w:r w:rsidRPr="000416C1">
        <w:t>za prodávajícího:</w:t>
      </w:r>
      <w:r w:rsidR="009B7E8E">
        <w:t xml:space="preserve"> </w:t>
      </w:r>
      <w:proofErr w:type="spellStart"/>
      <w:r w:rsidR="00CE22E3">
        <w:t>xxxxxxxxxxxx</w:t>
      </w:r>
      <w:proofErr w:type="spellEnd"/>
      <w:r w:rsidR="00CE22E3">
        <w:t xml:space="preserve"> </w:t>
      </w:r>
      <w:proofErr w:type="spellStart"/>
      <w:r w:rsidR="009B7E8E">
        <w:t>zík</w:t>
      </w:r>
      <w:proofErr w:type="spellEnd"/>
      <w:r w:rsidR="009B7E8E">
        <w:t>, email.:</w:t>
      </w:r>
      <w:r w:rsidR="00CE22E3">
        <w:t xml:space="preserve"> </w:t>
      </w:r>
      <w:proofErr w:type="spellStart"/>
      <w:r w:rsidR="00CE22E3">
        <w:t>xxxxxxxxxxxx</w:t>
      </w:r>
      <w:proofErr w:type="spellEnd"/>
      <w:r w:rsidR="009B7E8E">
        <w:t xml:space="preserve">, tel.: </w:t>
      </w:r>
      <w:proofErr w:type="spellStart"/>
      <w:r w:rsidR="00CE22E3">
        <w:t>xxxxxxxxxxxx</w:t>
      </w:r>
      <w:proofErr w:type="spellEnd"/>
      <w:r w:rsidR="00CE22E3">
        <w:t>.</w:t>
      </w:r>
    </w:p>
    <w:p w14:paraId="4D5BFCEF" w14:textId="61F24965" w:rsidR="00617D01" w:rsidRPr="000416C1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>Prod</w:t>
      </w:r>
      <w:r w:rsidR="009E47B7" w:rsidRPr="000416C1">
        <w:t>ávající se zavazuje dodat plněné</w:t>
      </w:r>
      <w:r w:rsidR="001550D3" w:rsidRPr="000416C1">
        <w:t xml:space="preserve"> (renovované)</w:t>
      </w:r>
      <w:r w:rsidR="009E47B7" w:rsidRPr="000416C1">
        <w:t xml:space="preserve"> </w:t>
      </w:r>
      <w:r w:rsidR="001550D3" w:rsidRPr="000416C1">
        <w:t xml:space="preserve">a alternativní </w:t>
      </w:r>
      <w:r w:rsidR="009E47B7" w:rsidRPr="000416C1">
        <w:t xml:space="preserve">tonery </w:t>
      </w:r>
      <w:r w:rsidRPr="000416C1">
        <w:t xml:space="preserve">nejpozději do </w:t>
      </w:r>
      <w:r w:rsidR="00454248" w:rsidRPr="000416C1">
        <w:t>dvou</w:t>
      </w:r>
      <w:r w:rsidR="00DC5F3A" w:rsidRPr="000416C1">
        <w:t xml:space="preserve"> </w:t>
      </w:r>
      <w:r w:rsidR="008068C7" w:rsidRPr="000416C1">
        <w:t>(</w:t>
      </w:r>
      <w:r w:rsidR="00454248" w:rsidRPr="000416C1">
        <w:t>2</w:t>
      </w:r>
      <w:r w:rsidR="008068C7" w:rsidRPr="000416C1">
        <w:t xml:space="preserve">) </w:t>
      </w:r>
      <w:r w:rsidR="00DC5F3A" w:rsidRPr="000416C1">
        <w:t>pracovních dnů</w:t>
      </w:r>
      <w:r w:rsidR="001550D3" w:rsidRPr="000416C1">
        <w:t xml:space="preserve"> </w:t>
      </w:r>
      <w:r w:rsidR="009E47B7" w:rsidRPr="000416C1">
        <w:t xml:space="preserve">a originály tonerů do pěti </w:t>
      </w:r>
      <w:r w:rsidR="008068C7" w:rsidRPr="000416C1">
        <w:t xml:space="preserve">(5) </w:t>
      </w:r>
      <w:r w:rsidR="009E47B7" w:rsidRPr="000416C1">
        <w:t>pracovníc</w:t>
      </w:r>
      <w:r w:rsidR="00154793" w:rsidRPr="000416C1">
        <w:t>h</w:t>
      </w:r>
      <w:r w:rsidR="009E47B7" w:rsidRPr="000416C1">
        <w:t xml:space="preserve"> dnů; vše </w:t>
      </w:r>
      <w:r w:rsidRPr="000416C1">
        <w:t>od</w:t>
      </w:r>
      <w:r w:rsidR="00DC5F3A" w:rsidRPr="000416C1">
        <w:t xml:space="preserve">e dne </w:t>
      </w:r>
      <w:r w:rsidRPr="000416C1">
        <w:t xml:space="preserve">odeslání </w:t>
      </w:r>
      <w:r w:rsidR="001D7FAA" w:rsidRPr="000416C1">
        <w:t>dílčí výzvy k plnění</w:t>
      </w:r>
      <w:r w:rsidRPr="000416C1">
        <w:t xml:space="preserve"> kupujícím. </w:t>
      </w:r>
      <w:r w:rsidR="009E47B7" w:rsidRPr="000416C1">
        <w:t>Za pracovní den se považuje doba od 7:00 hod. do 15:00 hod</w:t>
      </w:r>
      <w:r w:rsidR="00FD4929" w:rsidRPr="000416C1">
        <w:t>in</w:t>
      </w:r>
      <w:r w:rsidR="009E47B7" w:rsidRPr="000416C1">
        <w:t xml:space="preserve">. </w:t>
      </w:r>
    </w:p>
    <w:p w14:paraId="5D034952" w14:textId="63BAE6B9" w:rsidR="00617D01" w:rsidRPr="000416C1" w:rsidRDefault="00A7581B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>Prodávajíc</w:t>
      </w:r>
      <w:r w:rsidR="009E47B7" w:rsidRPr="000416C1">
        <w:t xml:space="preserve">í se zavazuje provádět </w:t>
      </w:r>
      <w:r w:rsidR="00AB61A0" w:rsidRPr="000416C1">
        <w:t xml:space="preserve">čištění </w:t>
      </w:r>
      <w:r w:rsidRPr="000416C1">
        <w:t>tiskáren</w:t>
      </w:r>
      <w:r w:rsidR="00AB61A0" w:rsidRPr="000416C1">
        <w:t xml:space="preserve"> </w:t>
      </w:r>
      <w:r w:rsidR="009E47B7" w:rsidRPr="000416C1">
        <w:t>v termínech dle dohody mezi prodávajícím a kupujícím.</w:t>
      </w:r>
      <w:r w:rsidRPr="000416C1">
        <w:t xml:space="preserve"> </w:t>
      </w:r>
    </w:p>
    <w:p w14:paraId="6220A93A" w14:textId="77777777"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0416C1">
        <w:t>Místem plnění je sídlo kupujícího uvede</w:t>
      </w:r>
      <w:r w:rsidRPr="00FD3DA9">
        <w:t>né v </w:t>
      </w:r>
      <w:r w:rsidR="0094522B" w:rsidRPr="00FD3DA9">
        <w:t>záhlaví</w:t>
      </w:r>
      <w:r w:rsidRPr="00FD3DA9">
        <w:t xml:space="preserve"> této smlouvy.</w:t>
      </w:r>
    </w:p>
    <w:p w14:paraId="1A08F921" w14:textId="77777777" w:rsidR="00617D01" w:rsidRPr="00FD3DA9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Dodání zboží v souladu s touto smlouvou a jeho převzetí kupujícím bude potvrzeno podpisem kupujícího na dodacím listu. Okamžikem podpisu předávacího protokolu kupujícím přechází nebezpečí škody na zboží a vlastnické právo ke zboží na kupujícího.</w:t>
      </w:r>
    </w:p>
    <w:p w14:paraId="654A1F68" w14:textId="77777777" w:rsidR="00E5584D" w:rsidRPr="00FD3DA9" w:rsidRDefault="00617D01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>K</w:t>
      </w:r>
      <w:r w:rsidR="00836E88" w:rsidRPr="00FD3DA9">
        <w:t>upující je oprávněn nepřevzít zboží zejména, pokud prodávající nedodá zboží v dohodnutém množství nebo kvalitě, dodá zboží poškozené, rozbité nebo prodávající nedodá potřebné doklady ke zboží.</w:t>
      </w:r>
    </w:p>
    <w:p w14:paraId="67A3D05D" w14:textId="362E96DE" w:rsidR="00836E88" w:rsidRDefault="00836E88" w:rsidP="00E954D5">
      <w:pPr>
        <w:pStyle w:val="Bezmezer"/>
        <w:numPr>
          <w:ilvl w:val="0"/>
          <w:numId w:val="11"/>
        </w:numPr>
        <w:spacing w:line="276" w:lineRule="auto"/>
        <w:ind w:left="360"/>
        <w:jc w:val="both"/>
      </w:pPr>
      <w:r w:rsidRPr="00FD3DA9">
        <w:t xml:space="preserve">Součástí dodávky bude dodací list s číslem </w:t>
      </w:r>
      <w:r w:rsidR="001D7FAA" w:rsidRPr="00FD3DA9">
        <w:t>dílčí výzvy k plnění</w:t>
      </w:r>
      <w:r w:rsidRPr="00FD3DA9">
        <w:t xml:space="preserve"> a podpisem dodaného zboží. Objednané zboží musí být řádně zabaleno tak, aby jednotlivé balení bylo označeno druhem zboží, hmotností, chemickým složením a bezpečnostními symboly, počtem kusů (popřípadě katalogovým číslem). Hmotnost balení musí odpovídat </w:t>
      </w:r>
      <w:r w:rsidR="00E5584D" w:rsidRPr="00FD3DA9">
        <w:t>p</w:t>
      </w:r>
      <w:r w:rsidR="00611B2A" w:rsidRPr="00FD3DA9">
        <w:t>ředpisům</w:t>
      </w:r>
      <w:r w:rsidR="00DB4FC9">
        <w:t xml:space="preserve"> </w:t>
      </w:r>
      <w:r w:rsidR="00D34491" w:rsidRPr="00FD3DA9">
        <w:t xml:space="preserve">o </w:t>
      </w:r>
      <w:r w:rsidRPr="00FD3DA9">
        <w:t xml:space="preserve">bezpečnosti </w:t>
      </w:r>
      <w:r w:rsidR="000053DB" w:rsidRPr="00FD3DA9">
        <w:t xml:space="preserve">práce. </w:t>
      </w:r>
      <w:r w:rsidRPr="00FD3DA9">
        <w:t xml:space="preserve"> </w:t>
      </w:r>
    </w:p>
    <w:p w14:paraId="73827B95" w14:textId="77777777" w:rsidR="00114CB9" w:rsidRDefault="00114CB9" w:rsidP="00114CB9">
      <w:pPr>
        <w:pStyle w:val="Bezmezer"/>
        <w:spacing w:line="276" w:lineRule="auto"/>
        <w:jc w:val="both"/>
      </w:pPr>
    </w:p>
    <w:p w14:paraId="019FDA82" w14:textId="77777777" w:rsidR="00114CB9" w:rsidRPr="00FD3DA9" w:rsidRDefault="00114CB9" w:rsidP="00114CB9">
      <w:pPr>
        <w:pStyle w:val="Bezmezer"/>
        <w:spacing w:line="276" w:lineRule="auto"/>
        <w:jc w:val="both"/>
      </w:pPr>
    </w:p>
    <w:p w14:paraId="730E654E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lastRenderedPageBreak/>
        <w:t>Čl. IV.</w:t>
      </w:r>
    </w:p>
    <w:p w14:paraId="0A515135" w14:textId="77777777" w:rsidR="00836E88" w:rsidRDefault="00836E88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Kupní cena</w:t>
      </w:r>
    </w:p>
    <w:p w14:paraId="2CBEEF76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6CA51912" w14:textId="4F08C9A3" w:rsidR="00E5584D" w:rsidRPr="00FD3DA9" w:rsidRDefault="001A3417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>Kupující</w:t>
      </w:r>
      <w:r w:rsidR="00306890" w:rsidRPr="00FD3DA9">
        <w:t xml:space="preserve"> </w:t>
      </w:r>
      <w:r w:rsidR="00FF5A82" w:rsidRPr="00FD3DA9">
        <w:t xml:space="preserve">se </w:t>
      </w:r>
      <w:r w:rsidR="0043188E" w:rsidRPr="00FD3DA9">
        <w:t xml:space="preserve">zavazuje zaplatit prodávajícímu za zboží dodané v souladu s touto smlouvou dohodnutou kupní </w:t>
      </w:r>
      <w:r w:rsidR="00B20FF0" w:rsidRPr="00FD3DA9">
        <w:t xml:space="preserve">cenu </w:t>
      </w:r>
      <w:r w:rsidR="0075404E" w:rsidRPr="00FD3DA9">
        <w:t xml:space="preserve">postupně v </w:t>
      </w:r>
      <w:r w:rsidR="00B20FF0" w:rsidRPr="00FD3DA9">
        <w:t xml:space="preserve">návaznosti na </w:t>
      </w:r>
      <w:r w:rsidR="0075404E" w:rsidRPr="00FD3DA9">
        <w:t>jednotlivá dílčí plnění</w:t>
      </w:r>
      <w:r w:rsidR="00B20FF0" w:rsidRPr="00FD3DA9">
        <w:t>, a to</w:t>
      </w:r>
      <w:r w:rsidR="0075404E" w:rsidRPr="00FD3DA9">
        <w:t xml:space="preserve"> ve výši stanovené v příloze </w:t>
      </w:r>
      <w:r w:rsidR="00B20FF0" w:rsidRPr="00FD3DA9">
        <w:t xml:space="preserve">č. 1 </w:t>
      </w:r>
      <w:r w:rsidR="00E0140D">
        <w:t>zadávací dokumentace této veřejné zakázky</w:t>
      </w:r>
      <w:r w:rsidR="00B20FF0" w:rsidRPr="00FD3DA9">
        <w:t xml:space="preserve">. </w:t>
      </w:r>
      <w:r w:rsidRPr="00FD3DA9">
        <w:t>Tato cena je sjednána jako konečná a maximálně přípustná po celou dob</w:t>
      </w:r>
      <w:r w:rsidR="00B20FF0" w:rsidRPr="00FD3DA9">
        <w:t xml:space="preserve">u platnosti této smlouvy a </w:t>
      </w:r>
      <w:r w:rsidR="00056B76" w:rsidRPr="00FD3DA9">
        <w:t>zahrnuje veškeré náklady prodávajícího, které souvisí s realizací předmětu smlouvy.</w:t>
      </w:r>
      <w:r w:rsidR="00AD44BB" w:rsidRPr="00FD3DA9">
        <w:t xml:space="preserve"> Součá</w:t>
      </w:r>
      <w:r w:rsidR="00E3789F" w:rsidRPr="00FD3DA9">
        <w:t>stí smluvní ceny jsou mimo jiné</w:t>
      </w:r>
      <w:r w:rsidR="00E0140D">
        <w:t xml:space="preserve"> </w:t>
      </w:r>
      <w:r w:rsidR="00AD44BB" w:rsidRPr="00FD3DA9">
        <w:t>i náklady prodávajícího na za</w:t>
      </w:r>
      <w:r w:rsidR="00B20FF0" w:rsidRPr="00FD3DA9">
        <w:t>jištění požadované</w:t>
      </w:r>
      <w:r w:rsidR="00F508AA">
        <w:t>ho</w:t>
      </w:r>
      <w:r w:rsidR="00550150">
        <w:t xml:space="preserve"> čištění</w:t>
      </w:r>
      <w:r w:rsidR="00B20FF0" w:rsidRPr="00FD3DA9">
        <w:t xml:space="preserve"> </w:t>
      </w:r>
      <w:r w:rsidR="00AD44BB" w:rsidRPr="00FD3DA9">
        <w:t>tiskáren</w:t>
      </w:r>
      <w:r w:rsidR="00E6722F" w:rsidRPr="00FD3DA9">
        <w:t xml:space="preserve"> </w:t>
      </w:r>
      <w:r w:rsidR="005E22BB">
        <w:t>(</w:t>
      </w:r>
      <w:r w:rsidR="00A335A8" w:rsidRPr="00FD3DA9">
        <w:t>(</w:t>
      </w:r>
      <w:r w:rsidR="00E6722F" w:rsidRPr="00FD3DA9">
        <w:t>u kterých byl použit plněn</w:t>
      </w:r>
      <w:r w:rsidR="00A335A8" w:rsidRPr="00FD3DA9">
        <w:t>ý</w:t>
      </w:r>
      <w:r w:rsidR="00E6722F" w:rsidRPr="00FD3DA9">
        <w:t xml:space="preserve"> (renovovaný) toner dodaný prodávajícím</w:t>
      </w:r>
      <w:r w:rsidR="00A335A8" w:rsidRPr="00FD3DA9">
        <w:t>)</w:t>
      </w:r>
      <w:r w:rsidR="005E22BB">
        <w:t>)</w:t>
      </w:r>
      <w:r w:rsidR="00B20FF0" w:rsidRPr="00FD3DA9">
        <w:t>,</w:t>
      </w:r>
      <w:r w:rsidR="00AD44BB" w:rsidRPr="00FD3DA9">
        <w:t xml:space="preserve"> cla, dopravného, balného, kursových rozdílů</w:t>
      </w:r>
      <w:r w:rsidR="002C6E7F" w:rsidRPr="00FD3DA9">
        <w:t>, pojištění</w:t>
      </w:r>
      <w:r w:rsidR="00550150">
        <w:t xml:space="preserve"> </w:t>
      </w:r>
      <w:r w:rsidRPr="00FD3DA9">
        <w:t>a veškerých</w:t>
      </w:r>
      <w:r w:rsidR="00AD44BB" w:rsidRPr="00FD3DA9">
        <w:t xml:space="preserve"> dalš</w:t>
      </w:r>
      <w:r w:rsidRPr="00FD3DA9">
        <w:t>ích nákladů</w:t>
      </w:r>
      <w:r w:rsidR="00AD44BB" w:rsidRPr="00FD3DA9">
        <w:t xml:space="preserve"> souvisejí</w:t>
      </w:r>
      <w:r w:rsidRPr="00FD3DA9">
        <w:t>cí s realizací předmětu smlouvy, odsouhlasených kupujícím</w:t>
      </w:r>
      <w:r w:rsidR="004C65F8" w:rsidRPr="00FD3DA9">
        <w:t>.</w:t>
      </w:r>
      <w:r w:rsidR="00AD44BB" w:rsidRPr="00FD3DA9">
        <w:t xml:space="preserve"> </w:t>
      </w:r>
    </w:p>
    <w:p w14:paraId="14BFB7EF" w14:textId="2A43F2D3" w:rsidR="00E5584D" w:rsidRPr="00FD3DA9" w:rsidRDefault="00936536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>
        <w:rPr>
          <w:rStyle w:val="trzistetableoutputtext"/>
        </w:rPr>
        <w:t>Prodávající</w:t>
      </w:r>
      <w:r w:rsidR="00AE327C" w:rsidRPr="00FD3DA9">
        <w:rPr>
          <w:rStyle w:val="trzistetableoutputtext"/>
        </w:rPr>
        <w:t xml:space="preserve"> neposkytuje zálohové platby.</w:t>
      </w:r>
    </w:p>
    <w:p w14:paraId="09A65E50" w14:textId="77777777" w:rsidR="0084116E" w:rsidRPr="000416C1" w:rsidRDefault="00056B76" w:rsidP="0084116E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t xml:space="preserve">Kupující </w:t>
      </w:r>
      <w:r w:rsidRPr="000416C1">
        <w:t xml:space="preserve">uhradí prodávajícímu kupní cenu </w:t>
      </w:r>
      <w:r w:rsidR="003D5DFC" w:rsidRPr="000416C1">
        <w:t xml:space="preserve">bezhotovostním převodem na účet </w:t>
      </w:r>
      <w:r w:rsidR="00836E88" w:rsidRPr="000416C1">
        <w:t>prodávajícíh</w:t>
      </w:r>
      <w:r w:rsidRPr="000416C1">
        <w:t>o, a to na základě faktury, jejíž přílohou bude dodací list</w:t>
      </w:r>
      <w:r w:rsidR="00AC4E18" w:rsidRPr="000416C1">
        <w:t xml:space="preserve"> potvr</w:t>
      </w:r>
      <w:r w:rsidRPr="000416C1">
        <w:t>zený</w:t>
      </w:r>
      <w:r w:rsidR="00C34072" w:rsidRPr="000416C1">
        <w:t xml:space="preserve"> </w:t>
      </w:r>
      <w:r w:rsidRPr="000416C1">
        <w:t>kupujícím</w:t>
      </w:r>
      <w:r w:rsidR="009773A2" w:rsidRPr="000416C1">
        <w:t>.</w:t>
      </w:r>
      <w:r w:rsidR="007943AB" w:rsidRPr="000416C1">
        <w:t xml:space="preserve"> Faktura musí mít veškeré </w:t>
      </w:r>
      <w:r w:rsidR="009773A2" w:rsidRPr="000416C1">
        <w:t xml:space="preserve">náležitosti daňového </w:t>
      </w:r>
      <w:r w:rsidR="007943AB" w:rsidRPr="000416C1">
        <w:t>dokla</w:t>
      </w:r>
      <w:r w:rsidR="009773A2" w:rsidRPr="000416C1">
        <w:t xml:space="preserve">du dle platných </w:t>
      </w:r>
      <w:r w:rsidRPr="000416C1">
        <w:t xml:space="preserve">právních předpisů, </w:t>
      </w:r>
      <w:r w:rsidR="009773A2" w:rsidRPr="000416C1">
        <w:t>kromě toho musí být ve faktuře označeno číslo veřejné zakázk</w:t>
      </w:r>
      <w:r w:rsidRPr="000416C1">
        <w:t>y.</w:t>
      </w:r>
    </w:p>
    <w:p w14:paraId="6F41C214" w14:textId="5B9F4EFE" w:rsidR="0084116E" w:rsidRPr="000416C1" w:rsidRDefault="0084116E" w:rsidP="0084116E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0416C1">
        <w:t xml:space="preserve">Prodávající je povinen faktury, které jsou vystaveny v elektronické podobě, doručovat kupujícímu výhradně na adresu </w:t>
      </w:r>
      <w:hyperlink r:id="rId8" w:history="1">
        <w:r w:rsidRPr="000416C1">
          <w:rPr>
            <w:rStyle w:val="Hypertextovodkaz"/>
          </w:rPr>
          <w:t>fakturace@pnhberkovice.cz</w:t>
        </w:r>
      </w:hyperlink>
      <w:r w:rsidRPr="000416C1">
        <w:t>, faktura zaslaná na jinou adresu bude považována za nedoručenou.</w:t>
      </w:r>
    </w:p>
    <w:p w14:paraId="0B391B35" w14:textId="77777777" w:rsidR="008D120B" w:rsidRPr="000416C1" w:rsidRDefault="008D120B" w:rsidP="008D120B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0416C1">
        <w:t>Splatnost daňového dokladu musí být min. 30 kalendářních dní ode dne doručení tohoto dokladu kupujícímu</w:t>
      </w:r>
      <w:r w:rsidR="007943AB" w:rsidRPr="000416C1">
        <w:t>.</w:t>
      </w:r>
    </w:p>
    <w:p w14:paraId="65DDB180" w14:textId="0AA16B33" w:rsidR="008D120B" w:rsidRPr="000416C1" w:rsidRDefault="008D120B" w:rsidP="008D120B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0416C1">
        <w:t>Kupující tímto vydává souhlas prodávajícímu k vystavování daňových dokladů</w:t>
      </w:r>
      <w:r w:rsidR="009F0655" w:rsidRPr="000416C1">
        <w:br/>
      </w:r>
      <w:r w:rsidRPr="000416C1">
        <w:t xml:space="preserve">v elektronické formě v souladu s </w:t>
      </w:r>
      <w:proofErr w:type="spellStart"/>
      <w:r w:rsidRPr="000416C1">
        <w:t>ust</w:t>
      </w:r>
      <w:proofErr w:type="spellEnd"/>
      <w:r w:rsidRPr="000416C1">
        <w:t xml:space="preserve">. § 26 zákona č. 235/2004 Sb., o dani z přidané hodnoty (dále jen „ZDPH“), za těchto následujících podmínek: </w:t>
      </w:r>
    </w:p>
    <w:p w14:paraId="54BFEE6D" w14:textId="77777777" w:rsidR="008D120B" w:rsidRPr="000416C1" w:rsidRDefault="008D120B" w:rsidP="008D120B">
      <w:pPr>
        <w:pStyle w:val="Bezmezer"/>
        <w:numPr>
          <w:ilvl w:val="1"/>
          <w:numId w:val="12"/>
        </w:numPr>
        <w:spacing w:line="276" w:lineRule="auto"/>
        <w:jc w:val="both"/>
      </w:pPr>
      <w:r w:rsidRPr="000416C1">
        <w:t xml:space="preserve">daňové doklady bude zasílat v neměnném </w:t>
      </w:r>
      <w:proofErr w:type="gramStart"/>
      <w:r w:rsidRPr="000416C1">
        <w:t>formátu (.</w:t>
      </w:r>
      <w:proofErr w:type="spellStart"/>
      <w:r w:rsidRPr="000416C1">
        <w:t>pdf</w:t>
      </w:r>
      <w:proofErr w:type="spellEnd"/>
      <w:proofErr w:type="gramEnd"/>
      <w:r w:rsidRPr="000416C1">
        <w:t>) přičemž všechny doklady budou řádně a včas vystaveny a doručeny;</w:t>
      </w:r>
    </w:p>
    <w:p w14:paraId="35FC0793" w14:textId="77777777" w:rsidR="008D120B" w:rsidRPr="000416C1" w:rsidRDefault="008D120B" w:rsidP="008D120B">
      <w:pPr>
        <w:pStyle w:val="Bezmezer"/>
        <w:numPr>
          <w:ilvl w:val="1"/>
          <w:numId w:val="12"/>
        </w:numPr>
        <w:spacing w:line="276" w:lineRule="auto"/>
        <w:jc w:val="both"/>
      </w:pPr>
      <w:r w:rsidRPr="000416C1">
        <w:t xml:space="preserve">v daňových dokladech bude uvádět rovněž bankovní účet zveřejněný pro účely DPH finančním úřadem v souvislosti s </w:t>
      </w:r>
      <w:proofErr w:type="spellStart"/>
      <w:r w:rsidRPr="000416C1">
        <w:t>ust</w:t>
      </w:r>
      <w:proofErr w:type="spellEnd"/>
      <w:r w:rsidRPr="000416C1">
        <w:t>. § 96 ZDPH.</w:t>
      </w:r>
    </w:p>
    <w:p w14:paraId="4E223CBB" w14:textId="3A6B006C" w:rsidR="008D120B" w:rsidRPr="000416C1" w:rsidRDefault="008D120B" w:rsidP="008D120B">
      <w:pPr>
        <w:pStyle w:val="Bezmezer"/>
        <w:numPr>
          <w:ilvl w:val="1"/>
          <w:numId w:val="12"/>
        </w:numPr>
        <w:spacing w:line="276" w:lineRule="auto"/>
        <w:jc w:val="both"/>
      </w:pPr>
      <w:r w:rsidRPr="000416C1">
        <w:t xml:space="preserve">Tento souhlas se vztahuje výhradně na vystavování a zasílání daňových dokladů v elektronické formě, zasílání takovýchto dokladů nahrazuje originální listinnou formu daňových dokladů. </w:t>
      </w:r>
    </w:p>
    <w:p w14:paraId="63AC7787" w14:textId="77777777" w:rsidR="00E5584D" w:rsidRPr="00FD3DA9" w:rsidRDefault="007943AB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0416C1">
        <w:t xml:space="preserve">Reklamace zjevných vad uplatní kupující </w:t>
      </w:r>
      <w:r w:rsidR="00B20FF0" w:rsidRPr="000416C1">
        <w:t>neprodleně po jejich zjištění,</w:t>
      </w:r>
      <w:r w:rsidRPr="000416C1">
        <w:t xml:space="preserve"> skryté vady </w:t>
      </w:r>
      <w:r w:rsidR="00B20FF0" w:rsidRPr="000416C1">
        <w:t>uplatní kupující v záruční době a dolo</w:t>
      </w:r>
      <w:r w:rsidR="00B20FF0" w:rsidRPr="00FD3DA9">
        <w:t>ží</w:t>
      </w:r>
      <w:r w:rsidRPr="00FD3DA9">
        <w:t xml:space="preserve"> vadným z</w:t>
      </w:r>
      <w:r w:rsidR="00B20FF0" w:rsidRPr="00FD3DA9">
        <w:t>božím včetně protokolu, ve kterém je obsažen</w:t>
      </w:r>
      <w:r w:rsidRPr="00FD3DA9">
        <w:t xml:space="preserve"> požadavek na náhradu v podobě nového zboží.</w:t>
      </w:r>
    </w:p>
    <w:p w14:paraId="6A724FF4" w14:textId="77777777" w:rsidR="00981D49" w:rsidRPr="00FD3DA9" w:rsidRDefault="00981D49" w:rsidP="00E954D5">
      <w:pPr>
        <w:pStyle w:val="Bezmezer"/>
        <w:numPr>
          <w:ilvl w:val="0"/>
          <w:numId w:val="12"/>
        </w:numPr>
        <w:spacing w:line="276" w:lineRule="auto"/>
        <w:ind w:left="360"/>
        <w:jc w:val="both"/>
      </w:pPr>
      <w:r w:rsidRPr="00FD3DA9">
        <w:rPr>
          <w:lang w:bidi="en-US"/>
        </w:rPr>
        <w:t xml:space="preserve">Veškeré platby mezi smluvními stranami se uskutečňují prostřednictvím bankovních spojení uvedených v záhlaví této smlouvy. </w:t>
      </w:r>
      <w:r w:rsidR="005B6307" w:rsidRPr="00FD3DA9">
        <w:rPr>
          <w:lang w:bidi="en-US"/>
        </w:rPr>
        <w:t xml:space="preserve">Prodávající </w:t>
      </w:r>
      <w:r w:rsidRPr="00FD3DA9">
        <w:rPr>
          <w:lang w:bidi="en-US"/>
        </w:rPr>
        <w:t>prohlašuje, že uvedené číslo jeho bankovního účtu splňuje požadavky dle zákona č. 235/2004 Sb.</w:t>
      </w:r>
      <w:r w:rsidR="005E7F1D" w:rsidRPr="00FD3DA9">
        <w:rPr>
          <w:lang w:bidi="en-US"/>
        </w:rPr>
        <w:t>,</w:t>
      </w:r>
      <w:r w:rsidRPr="00FD3DA9">
        <w:rPr>
          <w:lang w:bidi="en-US"/>
        </w:rPr>
        <w:t xml:space="preserve"> o dani z přidané hodnoty, v platném znění a jedná se o zveřejněné číslo účtu registrovaného plátce daně z přidané hodnoty.</w:t>
      </w:r>
    </w:p>
    <w:p w14:paraId="3E7242A5" w14:textId="77777777" w:rsidR="00F75322" w:rsidRDefault="00F75322" w:rsidP="00E954D5">
      <w:pPr>
        <w:spacing w:line="276" w:lineRule="auto"/>
        <w:jc w:val="both"/>
      </w:pPr>
    </w:p>
    <w:p w14:paraId="38DB080E" w14:textId="77777777" w:rsidR="00114CB9" w:rsidRDefault="00114CB9" w:rsidP="00E954D5">
      <w:pPr>
        <w:spacing w:line="276" w:lineRule="auto"/>
        <w:jc w:val="both"/>
      </w:pPr>
    </w:p>
    <w:p w14:paraId="6465EBC1" w14:textId="77777777" w:rsidR="00C12E94" w:rsidRDefault="00C12E94" w:rsidP="00E954D5">
      <w:pPr>
        <w:spacing w:line="276" w:lineRule="auto"/>
        <w:jc w:val="both"/>
      </w:pPr>
    </w:p>
    <w:p w14:paraId="14A7903D" w14:textId="77777777" w:rsidR="00C12E94" w:rsidRPr="00FD3DA9" w:rsidRDefault="00C12E94" w:rsidP="00E954D5">
      <w:pPr>
        <w:spacing w:line="276" w:lineRule="auto"/>
        <w:jc w:val="both"/>
      </w:pPr>
    </w:p>
    <w:p w14:paraId="40738936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V.</w:t>
      </w:r>
    </w:p>
    <w:p w14:paraId="2B63AB38" w14:textId="77777777" w:rsidR="007943AB" w:rsidRDefault="007943AB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Sankce</w:t>
      </w:r>
    </w:p>
    <w:p w14:paraId="6675C44E" w14:textId="77777777" w:rsidR="00114CB9" w:rsidRPr="00FD3DA9" w:rsidRDefault="00114CB9" w:rsidP="00E954D5">
      <w:pPr>
        <w:spacing w:line="276" w:lineRule="auto"/>
        <w:jc w:val="center"/>
        <w:rPr>
          <w:b/>
        </w:rPr>
      </w:pPr>
    </w:p>
    <w:p w14:paraId="29AC4B94" w14:textId="77777777" w:rsidR="00E954D5" w:rsidRPr="00FD3DA9" w:rsidRDefault="00E954D5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 xml:space="preserve">V případě, že prodávající nedodrží termíny dle čl. III. odst. </w:t>
      </w:r>
      <w:r w:rsidR="00F72917" w:rsidRPr="00FD3DA9">
        <w:rPr>
          <w:rFonts w:ascii="Times New Roman" w:hAnsi="Times New Roman" w:cs="Times New Roman"/>
          <w:sz w:val="24"/>
        </w:rPr>
        <w:t>5</w:t>
      </w:r>
      <w:r w:rsidRPr="00FD3DA9">
        <w:rPr>
          <w:rFonts w:ascii="Times New Roman" w:hAnsi="Times New Roman" w:cs="Times New Roman"/>
          <w:sz w:val="24"/>
        </w:rPr>
        <w:t>) této smlouvy, má kupující právo na smluvní pokutu, jejíž výše bude odpovídat zákonné výši úroku z</w:t>
      </w:r>
      <w:r w:rsidR="006F42F5" w:rsidRPr="00FD3DA9">
        <w:rPr>
          <w:rFonts w:ascii="Times New Roman" w:hAnsi="Times New Roman" w:cs="Times New Roman"/>
          <w:sz w:val="24"/>
        </w:rPr>
        <w:t> </w:t>
      </w:r>
      <w:r w:rsidRPr="00FD3DA9">
        <w:rPr>
          <w:rFonts w:ascii="Times New Roman" w:hAnsi="Times New Roman" w:cs="Times New Roman"/>
          <w:sz w:val="24"/>
        </w:rPr>
        <w:t>prodlení</w:t>
      </w:r>
      <w:r w:rsidR="006F42F5" w:rsidRPr="00FD3DA9">
        <w:rPr>
          <w:rFonts w:ascii="Times New Roman" w:hAnsi="Times New Roman" w:cs="Times New Roman"/>
          <w:sz w:val="24"/>
        </w:rPr>
        <w:br/>
        <w:t>za každý jednotlivý den prodlení</w:t>
      </w:r>
      <w:r w:rsidRPr="00FD3DA9">
        <w:rPr>
          <w:rFonts w:ascii="Times New Roman" w:hAnsi="Times New Roman" w:cs="Times New Roman"/>
          <w:sz w:val="24"/>
        </w:rPr>
        <w:t xml:space="preserve">. </w:t>
      </w:r>
    </w:p>
    <w:p w14:paraId="160B3134" w14:textId="4548E651" w:rsidR="00F6720C" w:rsidRPr="00720573" w:rsidRDefault="00E954D5" w:rsidP="00F6720C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3DA9">
        <w:rPr>
          <w:rFonts w:ascii="Times New Roman" w:hAnsi="Times New Roman" w:cs="Times New Roman"/>
          <w:sz w:val="24"/>
        </w:rPr>
        <w:t xml:space="preserve">V případě, že </w:t>
      </w:r>
      <w:r w:rsidRPr="00720573">
        <w:rPr>
          <w:rFonts w:ascii="Times New Roman" w:hAnsi="Times New Roman" w:cs="Times New Roman"/>
          <w:sz w:val="24"/>
        </w:rPr>
        <w:t xml:space="preserve">kupující nedodrží dobu splatnosti faktur dle čl. IV. odst. </w:t>
      </w:r>
      <w:r w:rsidR="00B90959">
        <w:rPr>
          <w:rFonts w:ascii="Times New Roman" w:hAnsi="Times New Roman" w:cs="Times New Roman"/>
          <w:sz w:val="24"/>
        </w:rPr>
        <w:t>5</w:t>
      </w:r>
      <w:r w:rsidRPr="00720573">
        <w:rPr>
          <w:rFonts w:ascii="Times New Roman" w:hAnsi="Times New Roman" w:cs="Times New Roman"/>
          <w:sz w:val="24"/>
        </w:rPr>
        <w:t>) této smlouvy,</w:t>
      </w:r>
      <w:r w:rsidRPr="00720573">
        <w:rPr>
          <w:rFonts w:ascii="Times New Roman" w:hAnsi="Times New Roman" w:cs="Times New Roman"/>
          <w:sz w:val="24"/>
        </w:rPr>
        <w:br/>
        <w:t>má prodávající právo požadovat úrok z prodlení v zákonné výši</w:t>
      </w:r>
      <w:r w:rsidR="006F42F5" w:rsidRPr="00720573">
        <w:rPr>
          <w:rFonts w:ascii="Times New Roman" w:hAnsi="Times New Roman" w:cs="Times New Roman"/>
          <w:sz w:val="24"/>
        </w:rPr>
        <w:t xml:space="preserve"> za každý jednotlivý den prodlení</w:t>
      </w:r>
      <w:r w:rsidRPr="00720573">
        <w:rPr>
          <w:rFonts w:ascii="Times New Roman" w:hAnsi="Times New Roman" w:cs="Times New Roman"/>
          <w:sz w:val="24"/>
        </w:rPr>
        <w:t>.</w:t>
      </w:r>
    </w:p>
    <w:p w14:paraId="29A3FD38" w14:textId="6494B05D" w:rsidR="00E94EB7" w:rsidRPr="00720573" w:rsidRDefault="00F6720C" w:rsidP="00F6720C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0573">
        <w:rPr>
          <w:rFonts w:ascii="Times New Roman" w:hAnsi="Times New Roman" w:cs="Times New Roman"/>
          <w:sz w:val="24"/>
        </w:rPr>
        <w:t xml:space="preserve">V </w:t>
      </w:r>
      <w:r w:rsidR="00E94EB7" w:rsidRPr="00720573">
        <w:rPr>
          <w:rFonts w:ascii="Times New Roman" w:hAnsi="Times New Roman" w:cs="Times New Roman"/>
          <w:sz w:val="24"/>
        </w:rPr>
        <w:t xml:space="preserve">případě, že u jakékoli dodávky </w:t>
      </w:r>
      <w:r w:rsidR="00555346" w:rsidRPr="00720573">
        <w:rPr>
          <w:rFonts w:ascii="Times New Roman" w:hAnsi="Times New Roman" w:cs="Times New Roman"/>
          <w:sz w:val="24"/>
        </w:rPr>
        <w:t xml:space="preserve">plněných (renovovaných) tonerů nebo alternativních tonerů </w:t>
      </w:r>
      <w:r w:rsidR="00E94EB7" w:rsidRPr="00720573">
        <w:rPr>
          <w:rFonts w:ascii="Times New Roman" w:hAnsi="Times New Roman" w:cs="Times New Roman"/>
          <w:sz w:val="24"/>
        </w:rPr>
        <w:t>bude prokazatelně zjištěna poruchovost dodaných tonerových kazet v rozsahu 5 %</w:t>
      </w:r>
      <w:r w:rsidR="00737E76" w:rsidRPr="00720573">
        <w:rPr>
          <w:rFonts w:ascii="Times New Roman" w:hAnsi="Times New Roman" w:cs="Times New Roman"/>
          <w:sz w:val="24"/>
        </w:rPr>
        <w:br/>
      </w:r>
      <w:r w:rsidR="00E94EB7" w:rsidRPr="00720573">
        <w:rPr>
          <w:rFonts w:ascii="Times New Roman" w:hAnsi="Times New Roman" w:cs="Times New Roman"/>
          <w:sz w:val="24"/>
        </w:rPr>
        <w:t>a více z celkového množství kazet v dané dodávce, vzniká kupujícímu právo požadovat</w:t>
      </w:r>
      <w:r w:rsidR="00E94EB7" w:rsidRPr="00720573">
        <w:rPr>
          <w:rFonts w:ascii="Times New Roman" w:hAnsi="Times New Roman" w:cs="Times New Roman"/>
          <w:sz w:val="24"/>
        </w:rPr>
        <w:br/>
        <w:t>po prodávajícím úhradu smluvní pokuty ve výši 5.000,-- Kč bez DPH za každé takové porušení povinnosti. Smluvní pokuta je splatná na základě písemné výzvy kupujícího</w:t>
      </w:r>
      <w:r w:rsidR="00115377" w:rsidRPr="00720573">
        <w:rPr>
          <w:rFonts w:ascii="Times New Roman" w:hAnsi="Times New Roman" w:cs="Times New Roman"/>
          <w:sz w:val="24"/>
        </w:rPr>
        <w:br/>
      </w:r>
      <w:r w:rsidR="00E94EB7" w:rsidRPr="00720573">
        <w:rPr>
          <w:rFonts w:ascii="Times New Roman" w:hAnsi="Times New Roman" w:cs="Times New Roman"/>
          <w:sz w:val="24"/>
        </w:rPr>
        <w:t xml:space="preserve">do 30 dnů ode dne jejího doručení </w:t>
      </w:r>
      <w:r w:rsidR="00C37E68">
        <w:rPr>
          <w:rFonts w:ascii="Times New Roman" w:hAnsi="Times New Roman" w:cs="Times New Roman"/>
          <w:sz w:val="24"/>
        </w:rPr>
        <w:t>prodávajícímu</w:t>
      </w:r>
      <w:r w:rsidR="00E94EB7" w:rsidRPr="00720573">
        <w:rPr>
          <w:rFonts w:ascii="Times New Roman" w:hAnsi="Times New Roman" w:cs="Times New Roman"/>
          <w:sz w:val="24"/>
        </w:rPr>
        <w:t xml:space="preserve">. </w:t>
      </w:r>
    </w:p>
    <w:p w14:paraId="05633579" w14:textId="40D285FA" w:rsidR="003053D2" w:rsidRDefault="003053D2" w:rsidP="00E954D5">
      <w:pPr>
        <w:pStyle w:val="Odstavecseseznamem"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0573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</w:t>
      </w:r>
      <w:r w:rsidRPr="00FD3DA9">
        <w:rPr>
          <w:rFonts w:ascii="Times New Roman" w:hAnsi="Times New Roman" w:cs="Times New Roman"/>
          <w:sz w:val="24"/>
        </w:rPr>
        <w:t xml:space="preserve"> v příčinné souvislosti s porušením smlouvy.</w:t>
      </w:r>
    </w:p>
    <w:p w14:paraId="73012F38" w14:textId="77777777" w:rsidR="00A433B0" w:rsidRDefault="00A433B0" w:rsidP="00A433B0">
      <w:pPr>
        <w:spacing w:line="276" w:lineRule="auto"/>
        <w:jc w:val="both"/>
      </w:pPr>
    </w:p>
    <w:p w14:paraId="4F7C5BB3" w14:textId="77777777" w:rsidR="009F0655" w:rsidRDefault="009F0655" w:rsidP="00A433B0">
      <w:pPr>
        <w:spacing w:line="276" w:lineRule="auto"/>
        <w:jc w:val="both"/>
      </w:pPr>
    </w:p>
    <w:p w14:paraId="0F44975C" w14:textId="77777777" w:rsidR="003A1BE1" w:rsidRPr="00FD3DA9" w:rsidRDefault="003A1BE1" w:rsidP="003A1BE1">
      <w:pPr>
        <w:spacing w:line="276" w:lineRule="auto"/>
        <w:jc w:val="center"/>
        <w:rPr>
          <w:b/>
        </w:rPr>
      </w:pPr>
      <w:r w:rsidRPr="00FD3DA9">
        <w:rPr>
          <w:b/>
        </w:rPr>
        <w:t>Čl. VI.</w:t>
      </w:r>
    </w:p>
    <w:p w14:paraId="556F5280" w14:textId="77777777" w:rsidR="003A1BE1" w:rsidRDefault="003A1BE1" w:rsidP="003A1BE1">
      <w:pPr>
        <w:spacing w:line="276" w:lineRule="auto"/>
        <w:jc w:val="center"/>
        <w:rPr>
          <w:b/>
        </w:rPr>
      </w:pPr>
      <w:r w:rsidRPr="00FD3DA9">
        <w:rPr>
          <w:b/>
        </w:rPr>
        <w:t xml:space="preserve">Zvláštní </w:t>
      </w:r>
      <w:r w:rsidR="00D81D5A" w:rsidRPr="00FD3DA9">
        <w:rPr>
          <w:b/>
        </w:rPr>
        <w:t>odpovědnost</w:t>
      </w:r>
      <w:r w:rsidRPr="00FD3DA9">
        <w:rPr>
          <w:b/>
        </w:rPr>
        <w:t xml:space="preserve"> prodávajícího</w:t>
      </w:r>
    </w:p>
    <w:p w14:paraId="74E4F060" w14:textId="77777777" w:rsidR="00114CB9" w:rsidRPr="00FD3DA9" w:rsidRDefault="00114CB9" w:rsidP="003A1BE1">
      <w:pPr>
        <w:spacing w:line="276" w:lineRule="auto"/>
        <w:jc w:val="center"/>
        <w:rPr>
          <w:b/>
        </w:rPr>
      </w:pPr>
    </w:p>
    <w:p w14:paraId="2ABCED8A" w14:textId="77777777" w:rsidR="00BE7C60" w:rsidRPr="00FD3DA9" w:rsidRDefault="00D811CE" w:rsidP="00CB0BB4">
      <w:pPr>
        <w:numPr>
          <w:ilvl w:val="0"/>
          <w:numId w:val="18"/>
        </w:numPr>
        <w:spacing w:line="276" w:lineRule="auto"/>
        <w:jc w:val="both"/>
      </w:pPr>
      <w:r w:rsidRPr="00FD3DA9">
        <w:t xml:space="preserve">V případě, že v důsledku použití plněného (renovovaného) toneru dodaného prodávajícím dojde k poškození tiskárny či tiskáren kupujícího a bude-li záruční servis výrobce poškozené tiskárny či tiskáren </w:t>
      </w:r>
      <w:r w:rsidR="00646C76" w:rsidRPr="00FD3DA9">
        <w:t xml:space="preserve">výrobcem </w:t>
      </w:r>
      <w:r w:rsidRPr="00FD3DA9">
        <w:t xml:space="preserve">odepřen s odůvodněním, že </w:t>
      </w:r>
      <w:r w:rsidR="00D529FE" w:rsidRPr="00FD3DA9">
        <w:t xml:space="preserve">k poškození tiskárny </w:t>
      </w:r>
      <w:r w:rsidR="00A14DCF" w:rsidRPr="00FD3DA9">
        <w:t>či</w:t>
      </w:r>
      <w:r w:rsidR="00D529FE" w:rsidRPr="00FD3DA9">
        <w:t xml:space="preserve"> tiskáren došlo použitím plněného</w:t>
      </w:r>
      <w:r w:rsidRPr="00FD3DA9">
        <w:t xml:space="preserve"> </w:t>
      </w:r>
      <w:r w:rsidR="00D529FE" w:rsidRPr="00FD3DA9">
        <w:t>(renovovaného</w:t>
      </w:r>
      <w:r w:rsidRPr="00FD3DA9">
        <w:t>) toner</w:t>
      </w:r>
      <w:r w:rsidR="00D529FE" w:rsidRPr="00FD3DA9">
        <w:t>u dodaného</w:t>
      </w:r>
      <w:r w:rsidRPr="00FD3DA9">
        <w:t xml:space="preserve"> prodávajícím, zavazuje se prodávající </w:t>
      </w:r>
      <w:r w:rsidR="0082752D" w:rsidRPr="00FD3DA9">
        <w:t>plně na své náklady</w:t>
      </w:r>
      <w:r w:rsidR="00D529FE" w:rsidRPr="00FD3DA9">
        <w:t xml:space="preserve"> </w:t>
      </w:r>
      <w:r w:rsidR="009605C5" w:rsidRPr="00FD3DA9">
        <w:t>a</w:t>
      </w:r>
      <w:r w:rsidRPr="00FD3DA9">
        <w:t xml:space="preserve"> </w:t>
      </w:r>
      <w:r w:rsidR="009605C5" w:rsidRPr="00FD3DA9">
        <w:t xml:space="preserve">v plném rozsahu </w:t>
      </w:r>
      <w:r w:rsidR="00CD15D1" w:rsidRPr="00FD3DA9">
        <w:t>zajistit kompletní opravu</w:t>
      </w:r>
      <w:r w:rsidR="00CD15D1" w:rsidRPr="00FD3DA9">
        <w:br/>
      </w:r>
      <w:r w:rsidRPr="00FD3DA9">
        <w:t>či opravy poškozené tiskárny či tiskáren</w:t>
      </w:r>
      <w:r w:rsidR="00941D85" w:rsidRPr="00FD3DA9">
        <w:t>.</w:t>
      </w:r>
    </w:p>
    <w:p w14:paraId="2CF19655" w14:textId="77777777" w:rsidR="007073AD" w:rsidRPr="00FD3DA9" w:rsidRDefault="00C94FAC" w:rsidP="00BE7C60">
      <w:pPr>
        <w:numPr>
          <w:ilvl w:val="0"/>
          <w:numId w:val="18"/>
        </w:numPr>
        <w:spacing w:line="276" w:lineRule="auto"/>
        <w:jc w:val="both"/>
      </w:pPr>
      <w:r w:rsidRPr="00FD3DA9">
        <w:t xml:space="preserve">V případě, že </w:t>
      </w:r>
      <w:r w:rsidR="007F5795" w:rsidRPr="00FD3DA9">
        <w:t>prodávající</w:t>
      </w:r>
      <w:r w:rsidRPr="00FD3DA9">
        <w:t xml:space="preserve"> nebude opravu specifikovanou odst. 1) tohoto článku </w:t>
      </w:r>
      <w:r w:rsidR="006352BD" w:rsidRPr="00FD3DA9">
        <w:t xml:space="preserve">schopen </w:t>
      </w:r>
      <w:r w:rsidRPr="00FD3DA9">
        <w:t>provést ani zajistit, zavazuje se nahradit kupujícímu hodnotu poškozené tiskárny</w:t>
      </w:r>
      <w:r w:rsidR="007F5795" w:rsidRPr="00FD3DA9">
        <w:br/>
      </w:r>
      <w:r w:rsidRPr="00FD3DA9">
        <w:t>či tiskáren dodáním nové</w:t>
      </w:r>
      <w:r w:rsidR="000F277C" w:rsidRPr="00FD3DA9">
        <w:t>, tj.</w:t>
      </w:r>
      <w:r w:rsidRPr="00FD3DA9">
        <w:t xml:space="preserve"> </w:t>
      </w:r>
      <w:r w:rsidR="005F197F" w:rsidRPr="00FD3DA9">
        <w:t xml:space="preserve">modelově a </w:t>
      </w:r>
      <w:r w:rsidR="00B62669" w:rsidRPr="00FD3DA9">
        <w:t>technicky zcela totožné</w:t>
      </w:r>
      <w:r w:rsidR="000F277C" w:rsidRPr="00FD3DA9">
        <w:t>,</w:t>
      </w:r>
      <w:r w:rsidR="00B62669" w:rsidRPr="00FD3DA9">
        <w:t xml:space="preserve"> </w:t>
      </w:r>
      <w:r w:rsidRPr="00FD3DA9">
        <w:t xml:space="preserve">tiskárny či tiskáren. </w:t>
      </w:r>
    </w:p>
    <w:p w14:paraId="4B21147E" w14:textId="77777777" w:rsidR="00016F75" w:rsidRDefault="00756577" w:rsidP="00BE7C60">
      <w:pPr>
        <w:numPr>
          <w:ilvl w:val="0"/>
          <w:numId w:val="18"/>
        </w:numPr>
        <w:spacing w:line="276" w:lineRule="auto"/>
        <w:jc w:val="both"/>
      </w:pPr>
      <w:r w:rsidRPr="00FD3DA9">
        <w:t>U</w:t>
      </w:r>
      <w:r w:rsidR="00016F75" w:rsidRPr="00FD3DA9">
        <w:t xml:space="preserve">stanovení odst. 2) </w:t>
      </w:r>
      <w:r w:rsidR="00B10440" w:rsidRPr="00FD3DA9">
        <w:t xml:space="preserve">tohoto </w:t>
      </w:r>
      <w:r w:rsidR="00016F75" w:rsidRPr="00FD3DA9">
        <w:t xml:space="preserve">článku je účinné pouze u </w:t>
      </w:r>
      <w:r w:rsidR="002517DB" w:rsidRPr="00FD3DA9">
        <w:t xml:space="preserve">tiskárny či </w:t>
      </w:r>
      <w:r w:rsidR="00B2438F" w:rsidRPr="00FD3DA9">
        <w:t>tiskáren, u nichž doba</w:t>
      </w:r>
      <w:r w:rsidR="00757D36" w:rsidRPr="00FD3DA9">
        <w:br/>
      </w:r>
      <w:r w:rsidR="00B2438F" w:rsidRPr="00FD3DA9">
        <w:t xml:space="preserve">od </w:t>
      </w:r>
      <w:r w:rsidR="00016F75" w:rsidRPr="00FD3DA9">
        <w:t xml:space="preserve">pořízení </w:t>
      </w:r>
      <w:r w:rsidR="004E2D32" w:rsidRPr="00FD3DA9">
        <w:t xml:space="preserve">tiskárny či tiskáren </w:t>
      </w:r>
      <w:r w:rsidR="002517DB" w:rsidRPr="00FD3DA9">
        <w:t xml:space="preserve">kupujícím </w:t>
      </w:r>
      <w:r w:rsidR="00016F75" w:rsidRPr="00FD3DA9">
        <w:t xml:space="preserve">do vzniku </w:t>
      </w:r>
      <w:r w:rsidR="00B91109" w:rsidRPr="00FD3DA9">
        <w:t xml:space="preserve">poškození </w:t>
      </w:r>
      <w:r w:rsidR="00416463" w:rsidRPr="00FD3DA9">
        <w:t xml:space="preserve">specifikovaného v odst. 1) tohoto článku </w:t>
      </w:r>
      <w:r w:rsidR="00F22B1C" w:rsidRPr="00FD3DA9">
        <w:t>nepřesáhla šest</w:t>
      </w:r>
      <w:r w:rsidR="007972AC" w:rsidRPr="00FD3DA9">
        <w:t xml:space="preserve"> </w:t>
      </w:r>
      <w:r w:rsidR="00016F75" w:rsidRPr="00FD3DA9">
        <w:t>po sobě jdoucích kalendářních měsíců.</w:t>
      </w:r>
    </w:p>
    <w:p w14:paraId="303B0AD8" w14:textId="77777777" w:rsidR="009F0655" w:rsidRDefault="009F0655" w:rsidP="009F0655">
      <w:pPr>
        <w:spacing w:line="276" w:lineRule="auto"/>
        <w:jc w:val="both"/>
      </w:pPr>
    </w:p>
    <w:p w14:paraId="19D54E6B" w14:textId="77777777" w:rsidR="009F0655" w:rsidRPr="00FD3DA9" w:rsidRDefault="009F0655" w:rsidP="009F0655">
      <w:pPr>
        <w:spacing w:line="276" w:lineRule="auto"/>
        <w:jc w:val="both"/>
      </w:pPr>
    </w:p>
    <w:p w14:paraId="018E6BAD" w14:textId="77777777" w:rsidR="00695310" w:rsidRPr="00FD3DA9" w:rsidRDefault="00695310" w:rsidP="00E954D5">
      <w:pPr>
        <w:spacing w:line="276" w:lineRule="auto"/>
        <w:jc w:val="center"/>
        <w:rPr>
          <w:b/>
        </w:rPr>
      </w:pPr>
      <w:r w:rsidRPr="00FD3DA9">
        <w:rPr>
          <w:b/>
        </w:rPr>
        <w:t>Čl. VI</w:t>
      </w:r>
      <w:r w:rsidR="003A1BE1" w:rsidRPr="00FD3DA9">
        <w:rPr>
          <w:b/>
        </w:rPr>
        <w:t>I</w:t>
      </w:r>
      <w:r w:rsidRPr="00FD3DA9">
        <w:rPr>
          <w:b/>
        </w:rPr>
        <w:t>.</w:t>
      </w:r>
    </w:p>
    <w:p w14:paraId="334A5F48" w14:textId="77777777" w:rsidR="000370BA" w:rsidRDefault="007943AB" w:rsidP="000370BA">
      <w:pPr>
        <w:spacing w:line="276" w:lineRule="auto"/>
        <w:jc w:val="center"/>
        <w:rPr>
          <w:b/>
        </w:rPr>
      </w:pPr>
      <w:r w:rsidRPr="00FD3DA9">
        <w:rPr>
          <w:b/>
        </w:rPr>
        <w:t xml:space="preserve">Závěrečná </w:t>
      </w:r>
      <w:r w:rsidRPr="000370BA">
        <w:rPr>
          <w:b/>
        </w:rPr>
        <w:t>ustanovení</w:t>
      </w:r>
    </w:p>
    <w:p w14:paraId="7B6B07AE" w14:textId="77777777" w:rsidR="00114CB9" w:rsidRPr="000370BA" w:rsidRDefault="00114CB9" w:rsidP="000370BA">
      <w:pPr>
        <w:spacing w:line="276" w:lineRule="auto"/>
        <w:jc w:val="center"/>
        <w:rPr>
          <w:b/>
        </w:rPr>
      </w:pPr>
    </w:p>
    <w:p w14:paraId="7208048C" w14:textId="09E383EE" w:rsidR="00694381" w:rsidRPr="000370BA" w:rsidRDefault="000370BA" w:rsidP="000370B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370BA">
        <w:rPr>
          <w:rFonts w:ascii="Times New Roman" w:hAnsi="Times New Roman" w:cs="Times New Roman"/>
          <w:sz w:val="24"/>
        </w:rPr>
        <w:t>Kupující si vyhrazuje právo okamžitého odstoupení od této smlouvy v případě,</w:t>
      </w:r>
      <w:r w:rsidR="00556D87">
        <w:rPr>
          <w:rFonts w:ascii="Times New Roman" w:hAnsi="Times New Roman" w:cs="Times New Roman"/>
          <w:sz w:val="24"/>
        </w:rPr>
        <w:br/>
      </w:r>
      <w:r w:rsidRPr="000370BA">
        <w:rPr>
          <w:rFonts w:ascii="Times New Roman" w:hAnsi="Times New Roman" w:cs="Times New Roman"/>
          <w:sz w:val="24"/>
        </w:rPr>
        <w:t>že prodávající nedodrží nebo poruší ustanovení čl</w:t>
      </w:r>
      <w:r w:rsidR="00F027D3">
        <w:rPr>
          <w:rFonts w:ascii="Times New Roman" w:hAnsi="Times New Roman" w:cs="Times New Roman"/>
          <w:sz w:val="24"/>
        </w:rPr>
        <w:t>ánku</w:t>
      </w:r>
      <w:r w:rsidRPr="000370BA">
        <w:rPr>
          <w:rFonts w:ascii="Times New Roman" w:hAnsi="Times New Roman" w:cs="Times New Roman"/>
          <w:sz w:val="24"/>
        </w:rPr>
        <w:t xml:space="preserve"> II., odst. 3), odst. 4</w:t>
      </w:r>
      <w:r w:rsidR="00F027D3">
        <w:rPr>
          <w:rFonts w:ascii="Times New Roman" w:hAnsi="Times New Roman" w:cs="Times New Roman"/>
          <w:sz w:val="24"/>
        </w:rPr>
        <w:t>),</w:t>
      </w:r>
      <w:r w:rsidRPr="000370BA">
        <w:rPr>
          <w:rFonts w:ascii="Times New Roman" w:hAnsi="Times New Roman" w:cs="Times New Roman"/>
          <w:sz w:val="24"/>
        </w:rPr>
        <w:t xml:space="preserve"> odst. 5)</w:t>
      </w:r>
      <w:r w:rsidR="00F027D3">
        <w:rPr>
          <w:rFonts w:ascii="Times New Roman" w:hAnsi="Times New Roman" w:cs="Times New Roman"/>
          <w:sz w:val="24"/>
        </w:rPr>
        <w:t xml:space="preserve"> a odst. 6)</w:t>
      </w:r>
      <w:r w:rsidRPr="000370BA">
        <w:rPr>
          <w:rFonts w:ascii="Times New Roman" w:hAnsi="Times New Roman" w:cs="Times New Roman"/>
          <w:sz w:val="24"/>
        </w:rPr>
        <w:t xml:space="preserve"> a ustanovení čl. III. odst. 5) této smlouvy. Kupující oznámí prodávajícímu skutečnost,</w:t>
      </w:r>
      <w:r w:rsidR="009D55F5">
        <w:rPr>
          <w:rFonts w:ascii="Times New Roman" w:hAnsi="Times New Roman" w:cs="Times New Roman"/>
          <w:sz w:val="24"/>
        </w:rPr>
        <w:br/>
      </w:r>
      <w:r w:rsidRPr="000370BA">
        <w:rPr>
          <w:rFonts w:ascii="Times New Roman" w:hAnsi="Times New Roman" w:cs="Times New Roman"/>
          <w:sz w:val="24"/>
        </w:rPr>
        <w:t>že od smlouvy odstupuje</w:t>
      </w:r>
      <w:r w:rsidR="0031187C">
        <w:rPr>
          <w:rFonts w:ascii="Times New Roman" w:hAnsi="Times New Roman" w:cs="Times New Roman"/>
          <w:sz w:val="24"/>
        </w:rPr>
        <w:t>,</w:t>
      </w:r>
      <w:r w:rsidRPr="000370BA">
        <w:rPr>
          <w:rFonts w:ascii="Times New Roman" w:hAnsi="Times New Roman" w:cs="Times New Roman"/>
          <w:sz w:val="24"/>
        </w:rPr>
        <w:t xml:space="preserve"> písemně. </w:t>
      </w:r>
    </w:p>
    <w:p w14:paraId="4BD7180E" w14:textId="77777777" w:rsidR="007B3730" w:rsidRPr="00720573" w:rsidRDefault="00694381" w:rsidP="007B3730">
      <w:pPr>
        <w:pStyle w:val="Bezmezer"/>
        <w:numPr>
          <w:ilvl w:val="0"/>
          <w:numId w:val="14"/>
        </w:numPr>
        <w:spacing w:line="276" w:lineRule="auto"/>
        <w:jc w:val="both"/>
      </w:pPr>
      <w:r w:rsidRPr="000370BA">
        <w:t xml:space="preserve">Tato smlouva může být ukončena dohodou obou smluvních stran. Dohoda musí mít </w:t>
      </w:r>
      <w:r w:rsidRPr="00125071">
        <w:t xml:space="preserve">písemnou </w:t>
      </w:r>
      <w:r w:rsidRPr="00720573">
        <w:t>formu a musí být podepsána oprávněnými zástupci obou smluvních stran.</w:t>
      </w:r>
    </w:p>
    <w:p w14:paraId="26C91A54" w14:textId="79195AB2" w:rsidR="00732129" w:rsidRPr="00720573" w:rsidRDefault="00EA5F7F" w:rsidP="007B3730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>Kupující je oprávněn</w:t>
      </w:r>
      <w:r w:rsidR="00732129" w:rsidRPr="00720573">
        <w:t xml:space="preserve"> tuto smlouvu </w:t>
      </w:r>
      <w:r w:rsidRPr="00720573">
        <w:t xml:space="preserve">kdykoliv </w:t>
      </w:r>
      <w:r w:rsidR="00732129" w:rsidRPr="00720573">
        <w:t xml:space="preserve">písemně vypovědět, a to i bez uvedení výpovědního důvodu. Výpovědní lhůta činí </w:t>
      </w:r>
      <w:r w:rsidR="00852DBB" w:rsidRPr="00720573">
        <w:t xml:space="preserve">30 kalendářních dní </w:t>
      </w:r>
      <w:r w:rsidR="00732129" w:rsidRPr="00720573">
        <w:t>a počíná běžet prvním dnem měsíce následujícího po doručení písemné výpovědi druhé smluvní straně.</w:t>
      </w:r>
    </w:p>
    <w:p w14:paraId="1D833930" w14:textId="77777777" w:rsidR="003E6D65" w:rsidRPr="00720573" w:rsidRDefault="007943AB" w:rsidP="003E6D65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>Jakékoli změny</w:t>
      </w:r>
      <w:r w:rsidR="0070008D" w:rsidRPr="00720573">
        <w:t xml:space="preserve"> a doplňky této smlouvy jsou možné pouze ve formě písemných číslovaných dodatků, podepsaných oprávněnými zástupci obou smluvních stran.</w:t>
      </w:r>
    </w:p>
    <w:p w14:paraId="16E9E76F" w14:textId="10D6DA59" w:rsidR="003E6D65" w:rsidRPr="00720573" w:rsidRDefault="003E6D65" w:rsidP="003E6D65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>Prodávající není oprávněn bez písemného souhlasu kupujícího práva a povinnosti z této smlouvy postoupit třetí osobě.</w:t>
      </w:r>
    </w:p>
    <w:p w14:paraId="37C6F818" w14:textId="21150FDE" w:rsidR="002E69B8" w:rsidRPr="00720573" w:rsidRDefault="00E5584D" w:rsidP="002E69B8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>V</w:t>
      </w:r>
      <w:r w:rsidR="0086349D" w:rsidRPr="00720573">
        <w:rPr>
          <w:lang w:bidi="en-US"/>
        </w:rPr>
        <w:t>e věcech smlouvou výslovně neupravených se právní vztahy z ní vznikající a vyplývající řídí příslušnými ustanoveními občanského zákoníku č</w:t>
      </w:r>
      <w:r w:rsidR="00314331" w:rsidRPr="00720573">
        <w:rPr>
          <w:lang w:bidi="en-US"/>
        </w:rPr>
        <w:t>. 89/2012 Sb., v platném znění</w:t>
      </w:r>
      <w:r w:rsidR="00125814" w:rsidRPr="00720573">
        <w:rPr>
          <w:lang w:bidi="en-US"/>
        </w:rPr>
        <w:t xml:space="preserve"> (dále jako „občanský zákoník“) </w:t>
      </w:r>
      <w:r w:rsidR="0086349D" w:rsidRPr="00720573">
        <w:rPr>
          <w:lang w:bidi="en-US"/>
        </w:rPr>
        <w:t>a ostatními obecně závaznými právními předpisy.</w:t>
      </w:r>
      <w:r w:rsidR="002E69B8" w:rsidRPr="00720573">
        <w:rPr>
          <w:lang w:bidi="en-US"/>
        </w:rPr>
        <w:t xml:space="preserve"> </w:t>
      </w:r>
    </w:p>
    <w:p w14:paraId="672883F6" w14:textId="6499419D" w:rsidR="00E5584D" w:rsidRPr="00720573" w:rsidRDefault="002E69B8" w:rsidP="002E69B8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 xml:space="preserve">Prodávající </w:t>
      </w:r>
      <w:r w:rsidRPr="00720573">
        <w:rPr>
          <w:lang w:bidi="en-US"/>
        </w:rPr>
        <w:t xml:space="preserve">na sebe přebírá nebezpečí změny okolností dle § 1765 odst. 2 občanského zákoníku. </w:t>
      </w:r>
    </w:p>
    <w:p w14:paraId="185B6D01" w14:textId="318777B9" w:rsidR="00F91C92" w:rsidRPr="00720573" w:rsidRDefault="00E02939" w:rsidP="00E954D5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rPr>
          <w:bCs/>
          <w:kern w:val="32"/>
          <w:lang w:eastAsia="en-US"/>
        </w:rPr>
        <w:t>Prodávající</w:t>
      </w:r>
      <w:r w:rsidR="005B6307" w:rsidRPr="00720573">
        <w:rPr>
          <w:bCs/>
          <w:kern w:val="32"/>
          <w:lang w:eastAsia="en-US"/>
        </w:rPr>
        <w:t xml:space="preserve"> prohlašuje,</w:t>
      </w:r>
      <w:r w:rsidR="00FA1758" w:rsidRPr="00720573">
        <w:rPr>
          <w:bCs/>
          <w:kern w:val="32"/>
          <w:lang w:eastAsia="en-US"/>
        </w:rPr>
        <w:t xml:space="preserve"> že se seznámil s dokumentem „</w:t>
      </w:r>
      <w:r w:rsidR="005B6307" w:rsidRPr="00720573">
        <w:rPr>
          <w:bCs/>
          <w:kern w:val="32"/>
          <w:lang w:eastAsia="en-US"/>
        </w:rPr>
        <w:t>Specifická rizi</w:t>
      </w:r>
      <w:r w:rsidR="00AD6258" w:rsidRPr="00720573">
        <w:rPr>
          <w:bCs/>
          <w:kern w:val="32"/>
          <w:lang w:eastAsia="en-US"/>
        </w:rPr>
        <w:t>ka typická pro areál</w:t>
      </w:r>
      <w:r w:rsidR="005033D3" w:rsidRPr="00720573">
        <w:rPr>
          <w:bCs/>
          <w:kern w:val="32"/>
          <w:lang w:eastAsia="en-US"/>
        </w:rPr>
        <w:br/>
      </w:r>
      <w:r w:rsidR="00AD6258" w:rsidRPr="00720573">
        <w:rPr>
          <w:bCs/>
          <w:kern w:val="32"/>
          <w:lang w:eastAsia="en-US"/>
        </w:rPr>
        <w:t xml:space="preserve">a objekty </w:t>
      </w:r>
      <w:r w:rsidR="005B6307" w:rsidRPr="00720573">
        <w:rPr>
          <w:bCs/>
          <w:kern w:val="32"/>
          <w:lang w:eastAsia="en-US"/>
        </w:rPr>
        <w:t>Psychiatri</w:t>
      </w:r>
      <w:r w:rsidR="00FA1758" w:rsidRPr="00720573">
        <w:rPr>
          <w:bCs/>
          <w:kern w:val="32"/>
          <w:lang w:eastAsia="en-US"/>
        </w:rPr>
        <w:t>cké nemocnice Horní Beřkovice”,</w:t>
      </w:r>
      <w:r w:rsidR="005B6307" w:rsidRPr="00720573">
        <w:rPr>
          <w:bCs/>
          <w:kern w:val="32"/>
          <w:lang w:eastAsia="en-US"/>
        </w:rPr>
        <w:t xml:space="preserve"> zveřejněným na webových stránkách </w:t>
      </w:r>
      <w:r w:rsidRPr="00720573">
        <w:rPr>
          <w:bCs/>
          <w:kern w:val="32"/>
          <w:lang w:eastAsia="en-US"/>
        </w:rPr>
        <w:t>kupujícího</w:t>
      </w:r>
      <w:r w:rsidR="00F91C92" w:rsidRPr="00720573">
        <w:rPr>
          <w:bCs/>
          <w:kern w:val="32"/>
          <w:lang w:eastAsia="en-US"/>
        </w:rPr>
        <w:t xml:space="preserve"> </w:t>
      </w:r>
      <w:hyperlink r:id="rId9" w:history="1">
        <w:r w:rsidR="00F91C92" w:rsidRPr="00720573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="00F91C92" w:rsidRPr="00720573">
        <w:rPr>
          <w:bCs/>
          <w:kern w:val="32"/>
          <w:lang w:eastAsia="en-US"/>
        </w:rPr>
        <w:t xml:space="preserve">. </w:t>
      </w:r>
    </w:p>
    <w:p w14:paraId="067183C7" w14:textId="11BEB368" w:rsidR="00A5644E" w:rsidRPr="00720573" w:rsidRDefault="00FA69DD" w:rsidP="00755C2A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>Tato s</w:t>
      </w:r>
      <w:r w:rsidR="00755C2A" w:rsidRPr="00720573">
        <w:t xml:space="preserve">mlouva nabývá platnosti dnem jejího podpisu </w:t>
      </w:r>
      <w:r w:rsidR="00542E77" w:rsidRPr="00720573">
        <w:t xml:space="preserve">druhou smluvní stranou </w:t>
      </w:r>
      <w:r w:rsidR="00755C2A" w:rsidRPr="00720573">
        <w:t xml:space="preserve">a účinnosti jejím zveřejněním v informačním systému veřejné správy „Registr smluv“. </w:t>
      </w:r>
      <w:r w:rsidR="002C7958" w:rsidRPr="00720573">
        <w:t xml:space="preserve">Zveřejnění smlouvy v Registru smluv zajistí kupující, přičemž prodávající se zveřejněním této smlouvy bez výhrad souhlasí. </w:t>
      </w:r>
    </w:p>
    <w:p w14:paraId="4C134C02" w14:textId="10FAE387" w:rsidR="004D235F" w:rsidRPr="00720573" w:rsidRDefault="00802795" w:rsidP="004D235F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rPr>
          <w:lang w:bidi="en-US"/>
        </w:rPr>
        <w:t xml:space="preserve">Tato smlouva je vyhotovena ve dvou stejnopisech, z nichž jeden náleží kupujícímu a jeden prodávajícímu. Každý stejnopis má platnost originálu. Alternativně může být tato smlouva vyhotovena v elektronické podobě, kdy každá ze smluvních stran obdrží její originální vyhotovení podepsané </w:t>
      </w:r>
      <w:r w:rsidR="00724C66" w:rsidRPr="00720573">
        <w:rPr>
          <w:lang w:bidi="en-US"/>
        </w:rPr>
        <w:t xml:space="preserve">kvalifikovaným </w:t>
      </w:r>
      <w:r w:rsidRPr="00720573">
        <w:rPr>
          <w:lang w:bidi="en-US"/>
        </w:rPr>
        <w:t>elektronickým podpisem s kvalifikovaným časovým razítkem oběma smluvními stranami</w:t>
      </w:r>
      <w:r w:rsidR="004D235F" w:rsidRPr="00720573">
        <w:rPr>
          <w:lang w:bidi="en-US"/>
        </w:rPr>
        <w:t>.</w:t>
      </w:r>
    </w:p>
    <w:p w14:paraId="4BD9168D" w14:textId="2D32ACD3" w:rsidR="005B6307" w:rsidRPr="00FD3DA9" w:rsidRDefault="005B6307" w:rsidP="00E954D5">
      <w:pPr>
        <w:pStyle w:val="Bezmezer"/>
        <w:numPr>
          <w:ilvl w:val="0"/>
          <w:numId w:val="14"/>
        </w:numPr>
        <w:spacing w:line="276" w:lineRule="auto"/>
        <w:jc w:val="both"/>
      </w:pPr>
      <w:r w:rsidRPr="00720573">
        <w:t>Smluvní strany prohlašují, že si smlouvu přečetly, s jejím zněním souhlasí, a že tato smlouva vyjadřuje jejich</w:t>
      </w:r>
      <w:r w:rsidRPr="00FD3DA9">
        <w:t xml:space="preserve"> skutečnou, svobodnou a pravou vůli. </w:t>
      </w:r>
    </w:p>
    <w:p w14:paraId="6242EDF8" w14:textId="77777777" w:rsidR="00D66AF2" w:rsidRPr="00FD3DA9" w:rsidRDefault="00D66AF2" w:rsidP="00E954D5">
      <w:pPr>
        <w:spacing w:line="276" w:lineRule="auto"/>
        <w:jc w:val="both"/>
      </w:pPr>
    </w:p>
    <w:p w14:paraId="203A9227" w14:textId="77777777" w:rsidR="00B77133" w:rsidRPr="00FD3DA9" w:rsidRDefault="0070008D" w:rsidP="00E954D5">
      <w:pPr>
        <w:spacing w:line="276" w:lineRule="auto"/>
        <w:jc w:val="both"/>
      </w:pPr>
      <w:r w:rsidRPr="00FD3DA9">
        <w:rPr>
          <w:b/>
          <w:bCs/>
        </w:rPr>
        <w:t>Příloh</w:t>
      </w:r>
      <w:r w:rsidR="008C6249" w:rsidRPr="00FD3DA9">
        <w:rPr>
          <w:b/>
          <w:bCs/>
        </w:rPr>
        <w:t>a</w:t>
      </w:r>
      <w:r w:rsidRPr="00FD3DA9">
        <w:t>:</w:t>
      </w:r>
      <w:r w:rsidR="00EC4289" w:rsidRPr="00FD3DA9">
        <w:t xml:space="preserve"> </w:t>
      </w:r>
    </w:p>
    <w:p w14:paraId="02059AAB" w14:textId="77777777" w:rsidR="0070008D" w:rsidRPr="00FD3DA9" w:rsidRDefault="00EC4289" w:rsidP="00B77133">
      <w:pPr>
        <w:numPr>
          <w:ilvl w:val="0"/>
          <w:numId w:val="16"/>
        </w:numPr>
        <w:spacing w:line="276" w:lineRule="auto"/>
        <w:jc w:val="both"/>
      </w:pPr>
      <w:r w:rsidRPr="00FD3DA9">
        <w:t>Příloha č. 1 – Seznam tonerů</w:t>
      </w:r>
      <w:r w:rsidR="00FA6C49" w:rsidRPr="00FD3DA9">
        <w:t xml:space="preserve"> </w:t>
      </w:r>
    </w:p>
    <w:p w14:paraId="2C0B43F3" w14:textId="77777777" w:rsidR="0070008D" w:rsidRPr="00FD3DA9" w:rsidRDefault="0070008D" w:rsidP="00E954D5">
      <w:pPr>
        <w:spacing w:line="276" w:lineRule="auto"/>
        <w:jc w:val="both"/>
      </w:pPr>
    </w:p>
    <w:p w14:paraId="473A931A" w14:textId="77777777" w:rsidR="00EC4289" w:rsidRPr="00FD3DA9" w:rsidRDefault="00EC4289" w:rsidP="00E954D5">
      <w:pPr>
        <w:spacing w:line="276" w:lineRule="auto"/>
        <w:rPr>
          <w:lang w:bidi="en-US"/>
        </w:rPr>
      </w:pPr>
      <w:r w:rsidRPr="00FD3DA9">
        <w:rPr>
          <w:lang w:bidi="en-US"/>
        </w:rPr>
        <w:t xml:space="preserve">     </w:t>
      </w:r>
    </w:p>
    <w:p w14:paraId="2D2A246A" w14:textId="14E4AACF" w:rsidR="00EC4289" w:rsidRPr="00FD3DA9" w:rsidRDefault="00EC4289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V</w:t>
      </w:r>
      <w:r w:rsidR="006C086A">
        <w:rPr>
          <w:lang w:eastAsia="ar-SA"/>
        </w:rPr>
        <w:t xml:space="preserve"> Praze,</w:t>
      </w:r>
      <w:r w:rsidR="00D435EA" w:rsidRPr="00FD3DA9">
        <w:rPr>
          <w:lang w:eastAsia="ar-SA"/>
        </w:rPr>
        <w:t xml:space="preserve"> dne </w:t>
      </w:r>
      <w:r w:rsidR="006C086A">
        <w:rPr>
          <w:lang w:eastAsia="ar-SA"/>
        </w:rPr>
        <w:t>12. 5. 2025</w:t>
      </w:r>
      <w:r w:rsidR="006C086A">
        <w:rPr>
          <w:lang w:eastAsia="ar-SA"/>
        </w:rPr>
        <w:tab/>
      </w:r>
      <w:r w:rsidRPr="00FD3DA9">
        <w:rPr>
          <w:lang w:eastAsia="ar-SA"/>
        </w:rPr>
        <w:tab/>
      </w:r>
      <w:r w:rsidR="00D435EA" w:rsidRPr="00FD3DA9">
        <w:rPr>
          <w:lang w:eastAsia="ar-SA"/>
        </w:rPr>
        <w:tab/>
      </w:r>
      <w:r w:rsidR="007C139A" w:rsidRPr="00FD3DA9">
        <w:rPr>
          <w:lang w:eastAsia="ar-SA"/>
        </w:rPr>
        <w:tab/>
      </w:r>
      <w:r w:rsidRPr="00FD3DA9">
        <w:rPr>
          <w:lang w:eastAsia="ar-SA"/>
        </w:rPr>
        <w:t>V Horních Beřkovicích, dne</w:t>
      </w:r>
      <w:r w:rsidR="009D0D2A" w:rsidRPr="00FD3DA9">
        <w:rPr>
          <w:lang w:eastAsia="ar-SA"/>
        </w:rPr>
        <w:t xml:space="preserve"> </w:t>
      </w:r>
      <w:r w:rsidR="006C086A">
        <w:rPr>
          <w:lang w:eastAsia="ar-SA"/>
        </w:rPr>
        <w:t>20. 5. 2025</w:t>
      </w:r>
    </w:p>
    <w:p w14:paraId="44C3B36D" w14:textId="77777777" w:rsidR="00EC4289" w:rsidRDefault="00EC4289" w:rsidP="00E954D5">
      <w:pPr>
        <w:suppressAutoHyphens/>
        <w:spacing w:line="276" w:lineRule="auto"/>
        <w:rPr>
          <w:lang w:eastAsia="ar-SA"/>
        </w:rPr>
      </w:pPr>
    </w:p>
    <w:p w14:paraId="22C729ED" w14:textId="56E59707" w:rsidR="00EC4289" w:rsidRDefault="0093049C" w:rsidP="00E954D5">
      <w:pPr>
        <w:suppressAutoHyphens/>
        <w:spacing w:line="276" w:lineRule="auto"/>
        <w:rPr>
          <w:sz w:val="16"/>
          <w:szCs w:val="16"/>
        </w:rPr>
      </w:pPr>
      <w:r w:rsidRPr="0040035E">
        <w:rPr>
          <w:sz w:val="16"/>
          <w:szCs w:val="16"/>
        </w:rPr>
        <w:t>(</w:t>
      </w:r>
      <w:r>
        <w:rPr>
          <w:sz w:val="16"/>
          <w:szCs w:val="16"/>
        </w:rPr>
        <w:t xml:space="preserve">příp. datum </w:t>
      </w:r>
      <w:r w:rsidRPr="0040035E">
        <w:rPr>
          <w:sz w:val="16"/>
          <w:szCs w:val="16"/>
        </w:rPr>
        <w:t xml:space="preserve">viz </w:t>
      </w:r>
      <w:r>
        <w:rPr>
          <w:sz w:val="16"/>
          <w:szCs w:val="16"/>
        </w:rPr>
        <w:t xml:space="preserve">el. </w:t>
      </w:r>
      <w:proofErr w:type="gramStart"/>
      <w:r w:rsidRPr="0040035E">
        <w:rPr>
          <w:sz w:val="16"/>
          <w:szCs w:val="16"/>
        </w:rPr>
        <w:t>podpis</w:t>
      </w:r>
      <w:proofErr w:type="gramEnd"/>
      <w:r w:rsidRPr="0040035E">
        <w:rPr>
          <w:sz w:val="16"/>
          <w:szCs w:val="16"/>
        </w:rPr>
        <w:t xml:space="preserve"> s časovým razítkem)</w:t>
      </w:r>
      <w:r w:rsidRPr="0040035E">
        <w:rPr>
          <w:sz w:val="16"/>
          <w:szCs w:val="16"/>
        </w:rPr>
        <w:tab/>
      </w:r>
      <w:r w:rsidRPr="0040035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035E">
        <w:rPr>
          <w:sz w:val="16"/>
          <w:szCs w:val="16"/>
        </w:rPr>
        <w:t>(</w:t>
      </w:r>
      <w:r>
        <w:rPr>
          <w:sz w:val="16"/>
          <w:szCs w:val="16"/>
        </w:rPr>
        <w:t xml:space="preserve">příp. datum </w:t>
      </w:r>
      <w:r w:rsidRPr="0040035E">
        <w:rPr>
          <w:sz w:val="16"/>
          <w:szCs w:val="16"/>
        </w:rPr>
        <w:t xml:space="preserve">viz </w:t>
      </w:r>
      <w:r>
        <w:rPr>
          <w:sz w:val="16"/>
          <w:szCs w:val="16"/>
        </w:rPr>
        <w:t xml:space="preserve">el. </w:t>
      </w:r>
      <w:r w:rsidRPr="0040035E">
        <w:rPr>
          <w:sz w:val="16"/>
          <w:szCs w:val="16"/>
        </w:rPr>
        <w:t>podpis s časovým razítkem)</w:t>
      </w:r>
    </w:p>
    <w:p w14:paraId="1FDC8E28" w14:textId="77777777" w:rsidR="0093049C" w:rsidRDefault="0093049C" w:rsidP="00E954D5">
      <w:pPr>
        <w:suppressAutoHyphens/>
        <w:spacing w:line="276" w:lineRule="auto"/>
        <w:rPr>
          <w:sz w:val="16"/>
          <w:szCs w:val="16"/>
        </w:rPr>
      </w:pPr>
    </w:p>
    <w:p w14:paraId="4DA02DF5" w14:textId="77777777" w:rsidR="009A21B6" w:rsidRPr="00FD3DA9" w:rsidRDefault="009A21B6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Za prodávajícího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>za kupujícího</w:t>
      </w:r>
    </w:p>
    <w:p w14:paraId="2B28FF64" w14:textId="77777777"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14:paraId="5EDA666F" w14:textId="77777777" w:rsidR="009A21B6" w:rsidRPr="00FD3DA9" w:rsidRDefault="009A21B6" w:rsidP="00E954D5">
      <w:pPr>
        <w:suppressAutoHyphens/>
        <w:spacing w:line="276" w:lineRule="auto"/>
        <w:rPr>
          <w:lang w:eastAsia="ar-SA"/>
        </w:rPr>
      </w:pPr>
    </w:p>
    <w:p w14:paraId="7B98989F" w14:textId="77777777" w:rsidR="00EC4289" w:rsidRPr="00FD3DA9" w:rsidRDefault="000005BE" w:rsidP="00E954D5">
      <w:pPr>
        <w:suppressAutoHyphens/>
        <w:spacing w:line="276" w:lineRule="auto"/>
        <w:rPr>
          <w:lang w:eastAsia="ar-SA"/>
        </w:rPr>
      </w:pPr>
      <w:r w:rsidRPr="00FD3DA9">
        <w:rPr>
          <w:lang w:eastAsia="ar-SA"/>
        </w:rPr>
        <w:t>______________________________</w:t>
      </w:r>
      <w:r w:rsidRPr="00FD3DA9">
        <w:rPr>
          <w:lang w:eastAsia="ar-SA"/>
        </w:rPr>
        <w:tab/>
      </w:r>
      <w:r w:rsidRPr="00FD3DA9">
        <w:rPr>
          <w:lang w:eastAsia="ar-SA"/>
        </w:rPr>
        <w:tab/>
        <w:t xml:space="preserve"> </w:t>
      </w:r>
      <w:r w:rsidR="009A21B6" w:rsidRPr="00FD3DA9">
        <w:rPr>
          <w:lang w:eastAsia="ar-SA"/>
        </w:rPr>
        <w:t>____________________________</w:t>
      </w:r>
      <w:r w:rsidRPr="00FD3DA9">
        <w:rPr>
          <w:lang w:eastAsia="ar-SA"/>
        </w:rPr>
        <w:t>__</w:t>
      </w:r>
    </w:p>
    <w:p w14:paraId="282405F9" w14:textId="5988A78D" w:rsidR="0070008D" w:rsidRDefault="00EC4289" w:rsidP="00E954D5">
      <w:pPr>
        <w:suppressAutoHyphens/>
        <w:spacing w:line="276" w:lineRule="auto"/>
        <w:rPr>
          <w:b/>
          <w:lang w:eastAsia="ar-SA"/>
        </w:rPr>
      </w:pPr>
      <w:r w:rsidRPr="00FD3DA9">
        <w:rPr>
          <w:b/>
          <w:lang w:eastAsia="ar-SA"/>
        </w:rPr>
        <w:t xml:space="preserve">        </w:t>
      </w:r>
      <w:r w:rsidR="006C086A">
        <w:rPr>
          <w:b/>
          <w:lang w:eastAsia="ar-SA"/>
        </w:rPr>
        <w:t xml:space="preserve">Svatopluk </w:t>
      </w:r>
      <w:proofErr w:type="spellStart"/>
      <w:r w:rsidR="006C086A">
        <w:rPr>
          <w:b/>
          <w:lang w:eastAsia="ar-SA"/>
        </w:rPr>
        <w:t>Hunča</w:t>
      </w:r>
      <w:proofErr w:type="spellEnd"/>
      <w:r w:rsidR="006C086A">
        <w:rPr>
          <w:b/>
          <w:lang w:eastAsia="ar-SA"/>
        </w:rPr>
        <w:tab/>
      </w:r>
      <w:r w:rsidR="000E7B20" w:rsidRPr="00FD3DA9">
        <w:rPr>
          <w:b/>
          <w:lang w:eastAsia="ar-SA"/>
        </w:rPr>
        <w:tab/>
      </w:r>
      <w:r w:rsidR="000E7B20" w:rsidRPr="00FD3DA9">
        <w:rPr>
          <w:b/>
          <w:lang w:eastAsia="ar-SA"/>
        </w:rPr>
        <w:tab/>
        <w:t xml:space="preserve">              </w:t>
      </w:r>
      <w:r w:rsidRPr="00FD3DA9">
        <w:rPr>
          <w:b/>
          <w:lang w:eastAsia="ar-SA"/>
        </w:rPr>
        <w:t>MUDr. Jiří Tomeček MBA, ředitel</w:t>
      </w:r>
    </w:p>
    <w:p w14:paraId="4F29E9D9" w14:textId="07D297AB" w:rsidR="00CE22E3" w:rsidRPr="000E7B20" w:rsidRDefault="00CE22E3" w:rsidP="00CE22E3">
      <w:pPr>
        <w:suppressAutoHyphens/>
        <w:spacing w:line="276" w:lineRule="auto"/>
        <w:rPr>
          <w:b/>
        </w:rPr>
      </w:pPr>
      <w:r>
        <w:rPr>
          <w:b/>
          <w:lang w:eastAsia="ar-SA"/>
        </w:rPr>
        <w:t xml:space="preserve">       </w:t>
      </w:r>
      <w:bookmarkStart w:id="0" w:name="_GoBack"/>
      <w:bookmarkEnd w:id="0"/>
      <w:r>
        <w:rPr>
          <w:b/>
          <w:lang w:eastAsia="ar-SA"/>
        </w:rPr>
        <w:t>(podepsáno, orazítkováno)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</w:t>
      </w:r>
      <w:r>
        <w:rPr>
          <w:b/>
          <w:lang w:eastAsia="ar-SA"/>
        </w:rPr>
        <w:t>(podepsáno, orazítkováno)</w:t>
      </w:r>
    </w:p>
    <w:p w14:paraId="5FA13D0B" w14:textId="399974FD" w:rsidR="00CE22E3" w:rsidRPr="000E7B20" w:rsidRDefault="00CE22E3" w:rsidP="00E954D5">
      <w:pPr>
        <w:suppressAutoHyphens/>
        <w:spacing w:line="276" w:lineRule="auto"/>
        <w:rPr>
          <w:b/>
        </w:rPr>
      </w:pPr>
    </w:p>
    <w:sectPr w:rsidR="00CE22E3" w:rsidRPr="000E7B20" w:rsidSect="002135FD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05DED4" w16cid:durableId="5E42CAB9"/>
  <w16cid:commentId w16cid:paraId="4142156D" w16cid:durableId="5BB62448"/>
  <w16cid:commentId w16cid:paraId="1F3CC919" w16cid:durableId="4BFB4AA5"/>
  <w16cid:commentId w16cid:paraId="79FB7708" w16cid:durableId="2836BE6E"/>
  <w16cid:commentId w16cid:paraId="3F125B87" w16cid:durableId="3AFC281E"/>
  <w16cid:commentId w16cid:paraId="3E4E19FE" w16cid:durableId="0A405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14EE" w14:textId="77777777" w:rsidR="003B5B8A" w:rsidRDefault="003B5B8A">
      <w:r>
        <w:separator/>
      </w:r>
    </w:p>
  </w:endnote>
  <w:endnote w:type="continuationSeparator" w:id="0">
    <w:p w14:paraId="5321883E" w14:textId="77777777" w:rsidR="003B5B8A" w:rsidRDefault="003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EA4E" w14:textId="1A77465E" w:rsidR="005B6307" w:rsidRPr="00805CE7" w:rsidRDefault="00805CE7" w:rsidP="00805CE7">
    <w:pPr>
      <w:pStyle w:val="Zpat"/>
      <w:jc w:val="center"/>
      <w:rPr>
        <w:b/>
        <w:bCs/>
        <w:sz w:val="20"/>
        <w:szCs w:val="20"/>
      </w:rPr>
    </w:pPr>
    <w:proofErr w:type="gramStart"/>
    <w:r w:rsidRPr="00805CE7">
      <w:rPr>
        <w:sz w:val="20"/>
        <w:szCs w:val="20"/>
      </w:rPr>
      <w:t xml:space="preserve">Strana </w:t>
    </w:r>
    <w:proofErr w:type="gramEnd"/>
    <w:r w:rsidRPr="00805CE7">
      <w:rPr>
        <w:sz w:val="20"/>
        <w:szCs w:val="20"/>
      </w:rPr>
      <w:fldChar w:fldCharType="begin"/>
    </w:r>
    <w:r w:rsidRPr="00805CE7">
      <w:rPr>
        <w:sz w:val="20"/>
        <w:szCs w:val="20"/>
      </w:rPr>
      <w:instrText xml:space="preserve"> PAGE   \* MERGEFORMAT </w:instrText>
    </w:r>
    <w:r w:rsidRPr="00805CE7">
      <w:rPr>
        <w:sz w:val="20"/>
        <w:szCs w:val="20"/>
      </w:rPr>
      <w:fldChar w:fldCharType="separate"/>
    </w:r>
    <w:r w:rsidR="00CE22E3">
      <w:rPr>
        <w:noProof/>
        <w:sz w:val="20"/>
        <w:szCs w:val="20"/>
      </w:rPr>
      <w:t>5</w:t>
    </w:r>
    <w:r w:rsidRPr="00805CE7">
      <w:rPr>
        <w:sz w:val="20"/>
        <w:szCs w:val="20"/>
      </w:rPr>
      <w:fldChar w:fldCharType="end"/>
    </w:r>
    <w:proofErr w:type="gramStart"/>
    <w:r w:rsidRPr="00805CE7">
      <w:rPr>
        <w:sz w:val="20"/>
        <w:szCs w:val="20"/>
      </w:rPr>
      <w:t xml:space="preserve"> z(e) </w:t>
    </w:r>
    <w:proofErr w:type="gramEnd"/>
    <w:r w:rsidRPr="00805CE7">
      <w:rPr>
        <w:sz w:val="20"/>
        <w:szCs w:val="20"/>
      </w:rPr>
      <w:fldChar w:fldCharType="begin"/>
    </w:r>
    <w:r w:rsidRPr="00805CE7">
      <w:rPr>
        <w:sz w:val="20"/>
        <w:szCs w:val="20"/>
      </w:rPr>
      <w:instrText xml:space="preserve"> NUMPAGES   \* MERGEFORMAT </w:instrText>
    </w:r>
    <w:r w:rsidRPr="00805CE7">
      <w:rPr>
        <w:sz w:val="20"/>
        <w:szCs w:val="20"/>
      </w:rPr>
      <w:fldChar w:fldCharType="separate"/>
    </w:r>
    <w:r w:rsidR="00CE22E3">
      <w:rPr>
        <w:noProof/>
        <w:sz w:val="20"/>
        <w:szCs w:val="20"/>
      </w:rPr>
      <w:t>6</w:t>
    </w:r>
    <w:r w:rsidRPr="00805CE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F9C0" w14:textId="77777777" w:rsidR="003B5B8A" w:rsidRDefault="003B5B8A">
      <w:r>
        <w:separator/>
      </w:r>
    </w:p>
  </w:footnote>
  <w:footnote w:type="continuationSeparator" w:id="0">
    <w:p w14:paraId="20E07B80" w14:textId="77777777" w:rsidR="003B5B8A" w:rsidRDefault="003B5B8A">
      <w:r>
        <w:continuationSeparator/>
      </w:r>
    </w:p>
  </w:footnote>
  <w:footnote w:id="1">
    <w:p w14:paraId="702BFE83" w14:textId="372E5624" w:rsidR="009B209C" w:rsidRDefault="009B209C" w:rsidP="002F6C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B209C">
        <w:t>Nařízení Evropského parlamentu a Rady (ES) č. 1907/2006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>
        <w:t xml:space="preserve">, viz </w:t>
      </w:r>
      <w:r w:rsidRPr="00A66230">
        <w:t>odka</w:t>
      </w:r>
      <w:r w:rsidR="00821E9A" w:rsidRPr="00A66230">
        <w:t xml:space="preserve">z </w:t>
      </w:r>
      <w:r w:rsidR="00A66230" w:rsidRPr="00A66230">
        <w:t xml:space="preserve">na </w:t>
      </w:r>
      <w:hyperlink r:id="rId1" w:history="1">
        <w:r w:rsidR="00821E9A" w:rsidRPr="00A66230">
          <w:rPr>
            <w:rStyle w:val="Hypertextovodkaz"/>
          </w:rPr>
          <w:t>EUR-lex</w:t>
        </w:r>
      </w:hyperlink>
      <w:r w:rsidR="00A66230">
        <w:t>.</w:t>
      </w:r>
    </w:p>
  </w:footnote>
  <w:footnote w:id="2">
    <w:p w14:paraId="72EEB18C" w14:textId="2364B15C" w:rsidR="002E33E7" w:rsidRDefault="002E33E7" w:rsidP="002F6C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E33E7">
        <w:t xml:space="preserve">Nařízení Komise (ES) č. 552/2009 ze dne 22. června </w:t>
      </w:r>
      <w:proofErr w:type="gramStart"/>
      <w:r w:rsidRPr="002E33E7">
        <w:t>2009 , kterým</w:t>
      </w:r>
      <w:proofErr w:type="gramEnd"/>
      <w:r w:rsidRPr="002E33E7">
        <w:t xml:space="preserve"> se mění nařízení Evropského parlamentu</w:t>
      </w:r>
      <w:r w:rsidR="00C53685">
        <w:br/>
      </w:r>
      <w:r w:rsidRPr="002E33E7">
        <w:t>a Rady (ES) č. 1907/2006 o registraci, hodnocení, povolování a omezování chemických látek, pokud jde o přílohu XVII (Text s významem pro EHP)</w:t>
      </w:r>
      <w:r>
        <w:t xml:space="preserve">, viz odkaz na </w:t>
      </w:r>
      <w:hyperlink r:id="rId2" w:history="1">
        <w:r w:rsidRPr="002E33E7">
          <w:rPr>
            <w:rStyle w:val="Hypertextovodkaz"/>
          </w:rPr>
          <w:t>EUR-lex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86"/>
    <w:multiLevelType w:val="hybridMultilevel"/>
    <w:tmpl w:val="ABFC7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683"/>
    <w:multiLevelType w:val="hybridMultilevel"/>
    <w:tmpl w:val="E53859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FC2"/>
    <w:multiLevelType w:val="hybridMultilevel"/>
    <w:tmpl w:val="F73A0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CF6"/>
    <w:multiLevelType w:val="multilevel"/>
    <w:tmpl w:val="7AA228EA"/>
    <w:lvl w:ilvl="0">
      <w:start w:val="2"/>
      <w:numFmt w:val="decimal"/>
      <w:lvlText w:val="5.%1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EA71AE"/>
    <w:multiLevelType w:val="hybridMultilevel"/>
    <w:tmpl w:val="E558F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052E"/>
    <w:multiLevelType w:val="hybridMultilevel"/>
    <w:tmpl w:val="B9E4EA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553A78"/>
    <w:multiLevelType w:val="hybridMultilevel"/>
    <w:tmpl w:val="1ACEB0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D4099"/>
    <w:multiLevelType w:val="hybridMultilevel"/>
    <w:tmpl w:val="BE00A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61EFD"/>
    <w:multiLevelType w:val="hybridMultilevel"/>
    <w:tmpl w:val="6F6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47F6B"/>
    <w:multiLevelType w:val="hybridMultilevel"/>
    <w:tmpl w:val="E6943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26E5"/>
    <w:multiLevelType w:val="hybridMultilevel"/>
    <w:tmpl w:val="ED1603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F60FE"/>
    <w:multiLevelType w:val="hybridMultilevel"/>
    <w:tmpl w:val="1FE028AC"/>
    <w:lvl w:ilvl="0" w:tplc="916EB3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E20AD"/>
    <w:multiLevelType w:val="hybridMultilevel"/>
    <w:tmpl w:val="8D6CDA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4411A"/>
    <w:multiLevelType w:val="hybridMultilevel"/>
    <w:tmpl w:val="165E5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20118"/>
    <w:multiLevelType w:val="hybridMultilevel"/>
    <w:tmpl w:val="399A4C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901E4"/>
    <w:multiLevelType w:val="hybridMultilevel"/>
    <w:tmpl w:val="4FD2B9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3E7ECF"/>
    <w:multiLevelType w:val="hybridMultilevel"/>
    <w:tmpl w:val="476C5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751FA"/>
    <w:multiLevelType w:val="hybridMultilevel"/>
    <w:tmpl w:val="6DCEE6D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F"/>
    <w:rsid w:val="00000441"/>
    <w:rsid w:val="000005BE"/>
    <w:rsid w:val="000053DB"/>
    <w:rsid w:val="00016F75"/>
    <w:rsid w:val="000231CB"/>
    <w:rsid w:val="00024D7B"/>
    <w:rsid w:val="00030547"/>
    <w:rsid w:val="000335A3"/>
    <w:rsid w:val="000370BA"/>
    <w:rsid w:val="000416C1"/>
    <w:rsid w:val="00043CC3"/>
    <w:rsid w:val="00043F5C"/>
    <w:rsid w:val="000513A1"/>
    <w:rsid w:val="00054467"/>
    <w:rsid w:val="00056B76"/>
    <w:rsid w:val="0006176C"/>
    <w:rsid w:val="00061E44"/>
    <w:rsid w:val="0007111E"/>
    <w:rsid w:val="00071317"/>
    <w:rsid w:val="000727B9"/>
    <w:rsid w:val="0007622D"/>
    <w:rsid w:val="00076F0F"/>
    <w:rsid w:val="00080E6C"/>
    <w:rsid w:val="0008127C"/>
    <w:rsid w:val="00085CD1"/>
    <w:rsid w:val="0009145B"/>
    <w:rsid w:val="00092819"/>
    <w:rsid w:val="000930D3"/>
    <w:rsid w:val="000A1F32"/>
    <w:rsid w:val="000A2DFE"/>
    <w:rsid w:val="000A2F0E"/>
    <w:rsid w:val="000A54F6"/>
    <w:rsid w:val="000B0217"/>
    <w:rsid w:val="000B3B82"/>
    <w:rsid w:val="000C47DB"/>
    <w:rsid w:val="000C58A7"/>
    <w:rsid w:val="000C79AD"/>
    <w:rsid w:val="000D164D"/>
    <w:rsid w:val="000D2DFB"/>
    <w:rsid w:val="000D321A"/>
    <w:rsid w:val="000D4A15"/>
    <w:rsid w:val="000E3C09"/>
    <w:rsid w:val="000E7B20"/>
    <w:rsid w:val="000E7F45"/>
    <w:rsid w:val="000F277C"/>
    <w:rsid w:val="000F3E06"/>
    <w:rsid w:val="000F47C4"/>
    <w:rsid w:val="000F5B22"/>
    <w:rsid w:val="000F709F"/>
    <w:rsid w:val="0010744E"/>
    <w:rsid w:val="00114CB9"/>
    <w:rsid w:val="00115377"/>
    <w:rsid w:val="00117986"/>
    <w:rsid w:val="00120867"/>
    <w:rsid w:val="00121A72"/>
    <w:rsid w:val="00124DDB"/>
    <w:rsid w:val="0012506C"/>
    <w:rsid w:val="00125071"/>
    <w:rsid w:val="00125814"/>
    <w:rsid w:val="00130043"/>
    <w:rsid w:val="0013398A"/>
    <w:rsid w:val="00136E63"/>
    <w:rsid w:val="00137349"/>
    <w:rsid w:val="0014029B"/>
    <w:rsid w:val="001411C4"/>
    <w:rsid w:val="0014331C"/>
    <w:rsid w:val="0014417F"/>
    <w:rsid w:val="00145F66"/>
    <w:rsid w:val="0014749C"/>
    <w:rsid w:val="00147712"/>
    <w:rsid w:val="00151031"/>
    <w:rsid w:val="00154793"/>
    <w:rsid w:val="001550D3"/>
    <w:rsid w:val="00160D17"/>
    <w:rsid w:val="001648E0"/>
    <w:rsid w:val="00172446"/>
    <w:rsid w:val="00174B05"/>
    <w:rsid w:val="00177DE6"/>
    <w:rsid w:val="00182EF5"/>
    <w:rsid w:val="0018332D"/>
    <w:rsid w:val="00186423"/>
    <w:rsid w:val="001907E0"/>
    <w:rsid w:val="00194387"/>
    <w:rsid w:val="001A0E61"/>
    <w:rsid w:val="001A3417"/>
    <w:rsid w:val="001A3DFB"/>
    <w:rsid w:val="001A4DA6"/>
    <w:rsid w:val="001B6984"/>
    <w:rsid w:val="001C013D"/>
    <w:rsid w:val="001C01B2"/>
    <w:rsid w:val="001C0273"/>
    <w:rsid w:val="001C41B6"/>
    <w:rsid w:val="001C5229"/>
    <w:rsid w:val="001D2C01"/>
    <w:rsid w:val="001D4103"/>
    <w:rsid w:val="001D466F"/>
    <w:rsid w:val="001D62B3"/>
    <w:rsid w:val="001D6A0A"/>
    <w:rsid w:val="001D7FAA"/>
    <w:rsid w:val="001E6AD4"/>
    <w:rsid w:val="001F366F"/>
    <w:rsid w:val="002002A9"/>
    <w:rsid w:val="00204850"/>
    <w:rsid w:val="002135FD"/>
    <w:rsid w:val="00213A1E"/>
    <w:rsid w:val="00213F09"/>
    <w:rsid w:val="00215CC3"/>
    <w:rsid w:val="002258C0"/>
    <w:rsid w:val="00231DE8"/>
    <w:rsid w:val="00232797"/>
    <w:rsid w:val="002422B1"/>
    <w:rsid w:val="002517DB"/>
    <w:rsid w:val="0025565B"/>
    <w:rsid w:val="0025569D"/>
    <w:rsid w:val="00260065"/>
    <w:rsid w:val="002603F0"/>
    <w:rsid w:val="002612C9"/>
    <w:rsid w:val="00265259"/>
    <w:rsid w:val="00267417"/>
    <w:rsid w:val="00267551"/>
    <w:rsid w:val="00277DBB"/>
    <w:rsid w:val="00277E8F"/>
    <w:rsid w:val="002816EB"/>
    <w:rsid w:val="00281E31"/>
    <w:rsid w:val="00291B52"/>
    <w:rsid w:val="00294CC0"/>
    <w:rsid w:val="002968D1"/>
    <w:rsid w:val="002A63A5"/>
    <w:rsid w:val="002A7192"/>
    <w:rsid w:val="002A7655"/>
    <w:rsid w:val="002B0CEB"/>
    <w:rsid w:val="002B4003"/>
    <w:rsid w:val="002C2F72"/>
    <w:rsid w:val="002C37D2"/>
    <w:rsid w:val="002C6E7F"/>
    <w:rsid w:val="002C7958"/>
    <w:rsid w:val="002D4D0B"/>
    <w:rsid w:val="002D4EA6"/>
    <w:rsid w:val="002E33E7"/>
    <w:rsid w:val="002E69B8"/>
    <w:rsid w:val="002E70E6"/>
    <w:rsid w:val="002E74C8"/>
    <w:rsid w:val="002F07BB"/>
    <w:rsid w:val="002F61FF"/>
    <w:rsid w:val="002F6CA0"/>
    <w:rsid w:val="002F6EB0"/>
    <w:rsid w:val="002F727B"/>
    <w:rsid w:val="00302156"/>
    <w:rsid w:val="0030392E"/>
    <w:rsid w:val="003053D2"/>
    <w:rsid w:val="00305519"/>
    <w:rsid w:val="003059F6"/>
    <w:rsid w:val="00306890"/>
    <w:rsid w:val="0031121B"/>
    <w:rsid w:val="0031187C"/>
    <w:rsid w:val="00312029"/>
    <w:rsid w:val="00314331"/>
    <w:rsid w:val="00315B0F"/>
    <w:rsid w:val="00346065"/>
    <w:rsid w:val="00357B05"/>
    <w:rsid w:val="003740D7"/>
    <w:rsid w:val="00375166"/>
    <w:rsid w:val="00382F46"/>
    <w:rsid w:val="00385395"/>
    <w:rsid w:val="00390E4C"/>
    <w:rsid w:val="003923BE"/>
    <w:rsid w:val="00394B01"/>
    <w:rsid w:val="0039506E"/>
    <w:rsid w:val="00396929"/>
    <w:rsid w:val="003A0E7B"/>
    <w:rsid w:val="003A1BE1"/>
    <w:rsid w:val="003A77B8"/>
    <w:rsid w:val="003B058A"/>
    <w:rsid w:val="003B5B8A"/>
    <w:rsid w:val="003C18C6"/>
    <w:rsid w:val="003C2B5F"/>
    <w:rsid w:val="003C33F5"/>
    <w:rsid w:val="003C44AA"/>
    <w:rsid w:val="003D3046"/>
    <w:rsid w:val="003D5DFC"/>
    <w:rsid w:val="003E1A00"/>
    <w:rsid w:val="003E428B"/>
    <w:rsid w:val="003E61FE"/>
    <w:rsid w:val="003E6D65"/>
    <w:rsid w:val="003F4CA4"/>
    <w:rsid w:val="00401D3F"/>
    <w:rsid w:val="0040232A"/>
    <w:rsid w:val="00402B99"/>
    <w:rsid w:val="00402DB0"/>
    <w:rsid w:val="0040667D"/>
    <w:rsid w:val="00416463"/>
    <w:rsid w:val="00417DBF"/>
    <w:rsid w:val="00421986"/>
    <w:rsid w:val="0042371A"/>
    <w:rsid w:val="004262FB"/>
    <w:rsid w:val="00427340"/>
    <w:rsid w:val="0043188E"/>
    <w:rsid w:val="00436E32"/>
    <w:rsid w:val="004379B4"/>
    <w:rsid w:val="004427B1"/>
    <w:rsid w:val="004449C5"/>
    <w:rsid w:val="0044653F"/>
    <w:rsid w:val="004513EE"/>
    <w:rsid w:val="004527E3"/>
    <w:rsid w:val="00454248"/>
    <w:rsid w:val="0046659E"/>
    <w:rsid w:val="00470414"/>
    <w:rsid w:val="00476812"/>
    <w:rsid w:val="00487A98"/>
    <w:rsid w:val="00491DB3"/>
    <w:rsid w:val="004956E5"/>
    <w:rsid w:val="00496FB4"/>
    <w:rsid w:val="004A1979"/>
    <w:rsid w:val="004A517D"/>
    <w:rsid w:val="004A6428"/>
    <w:rsid w:val="004A7A73"/>
    <w:rsid w:val="004B0A68"/>
    <w:rsid w:val="004B194B"/>
    <w:rsid w:val="004B279C"/>
    <w:rsid w:val="004B6998"/>
    <w:rsid w:val="004C1BEC"/>
    <w:rsid w:val="004C3ABD"/>
    <w:rsid w:val="004C5649"/>
    <w:rsid w:val="004C61C1"/>
    <w:rsid w:val="004C65F8"/>
    <w:rsid w:val="004C7EFC"/>
    <w:rsid w:val="004D235F"/>
    <w:rsid w:val="004E099A"/>
    <w:rsid w:val="004E1A69"/>
    <w:rsid w:val="004E274D"/>
    <w:rsid w:val="004E2D32"/>
    <w:rsid w:val="004F0A3F"/>
    <w:rsid w:val="004F10B1"/>
    <w:rsid w:val="00502C01"/>
    <w:rsid w:val="00502D5D"/>
    <w:rsid w:val="00502DE1"/>
    <w:rsid w:val="005033D3"/>
    <w:rsid w:val="00510326"/>
    <w:rsid w:val="00514237"/>
    <w:rsid w:val="00514CFA"/>
    <w:rsid w:val="00515F96"/>
    <w:rsid w:val="00516298"/>
    <w:rsid w:val="00523B36"/>
    <w:rsid w:val="0053008E"/>
    <w:rsid w:val="00537CA8"/>
    <w:rsid w:val="005404D6"/>
    <w:rsid w:val="00540EEE"/>
    <w:rsid w:val="00542E77"/>
    <w:rsid w:val="00544D7D"/>
    <w:rsid w:val="00550150"/>
    <w:rsid w:val="005515E4"/>
    <w:rsid w:val="00554F1F"/>
    <w:rsid w:val="00555346"/>
    <w:rsid w:val="00556D87"/>
    <w:rsid w:val="00557469"/>
    <w:rsid w:val="00561A94"/>
    <w:rsid w:val="00563EB6"/>
    <w:rsid w:val="00567879"/>
    <w:rsid w:val="00575A33"/>
    <w:rsid w:val="0057608E"/>
    <w:rsid w:val="00584620"/>
    <w:rsid w:val="00584B4D"/>
    <w:rsid w:val="005957DA"/>
    <w:rsid w:val="00596790"/>
    <w:rsid w:val="005A60DA"/>
    <w:rsid w:val="005A7A01"/>
    <w:rsid w:val="005B1217"/>
    <w:rsid w:val="005B413C"/>
    <w:rsid w:val="005B6307"/>
    <w:rsid w:val="005C2A03"/>
    <w:rsid w:val="005C7614"/>
    <w:rsid w:val="005C77D1"/>
    <w:rsid w:val="005D20A8"/>
    <w:rsid w:val="005D2CB8"/>
    <w:rsid w:val="005D4C00"/>
    <w:rsid w:val="005D5345"/>
    <w:rsid w:val="005D6E56"/>
    <w:rsid w:val="005E22BB"/>
    <w:rsid w:val="005E3B84"/>
    <w:rsid w:val="005E7F1D"/>
    <w:rsid w:val="005F197F"/>
    <w:rsid w:val="005F3BF3"/>
    <w:rsid w:val="006036AC"/>
    <w:rsid w:val="006079B1"/>
    <w:rsid w:val="00611B2A"/>
    <w:rsid w:val="00617D01"/>
    <w:rsid w:val="0062272A"/>
    <w:rsid w:val="00624F92"/>
    <w:rsid w:val="00632FFC"/>
    <w:rsid w:val="00633E30"/>
    <w:rsid w:val="006352BD"/>
    <w:rsid w:val="006370B2"/>
    <w:rsid w:val="00637AE8"/>
    <w:rsid w:val="00641E1E"/>
    <w:rsid w:val="00642ED9"/>
    <w:rsid w:val="00646C76"/>
    <w:rsid w:val="00652A17"/>
    <w:rsid w:val="00654D33"/>
    <w:rsid w:val="0065653F"/>
    <w:rsid w:val="00656ED6"/>
    <w:rsid w:val="006623C5"/>
    <w:rsid w:val="0066491E"/>
    <w:rsid w:val="006674E2"/>
    <w:rsid w:val="00667D0F"/>
    <w:rsid w:val="00673211"/>
    <w:rsid w:val="00680F52"/>
    <w:rsid w:val="00683ABF"/>
    <w:rsid w:val="00686F98"/>
    <w:rsid w:val="00694381"/>
    <w:rsid w:val="006950F4"/>
    <w:rsid w:val="00695310"/>
    <w:rsid w:val="006A1552"/>
    <w:rsid w:val="006A55EB"/>
    <w:rsid w:val="006A58CE"/>
    <w:rsid w:val="006A7363"/>
    <w:rsid w:val="006A78A6"/>
    <w:rsid w:val="006A7AF4"/>
    <w:rsid w:val="006B041B"/>
    <w:rsid w:val="006B13D4"/>
    <w:rsid w:val="006B6094"/>
    <w:rsid w:val="006C0659"/>
    <w:rsid w:val="006C086A"/>
    <w:rsid w:val="006C2CD7"/>
    <w:rsid w:val="006C4146"/>
    <w:rsid w:val="006C49A7"/>
    <w:rsid w:val="006D061F"/>
    <w:rsid w:val="006E58B5"/>
    <w:rsid w:val="006E6EAE"/>
    <w:rsid w:val="006F42F5"/>
    <w:rsid w:val="0070008D"/>
    <w:rsid w:val="007073AD"/>
    <w:rsid w:val="0070764C"/>
    <w:rsid w:val="00712133"/>
    <w:rsid w:val="007164BC"/>
    <w:rsid w:val="00717457"/>
    <w:rsid w:val="00720573"/>
    <w:rsid w:val="00724740"/>
    <w:rsid w:val="00724C66"/>
    <w:rsid w:val="00732129"/>
    <w:rsid w:val="007343C3"/>
    <w:rsid w:val="00737E76"/>
    <w:rsid w:val="00737FC4"/>
    <w:rsid w:val="007464C0"/>
    <w:rsid w:val="007503E2"/>
    <w:rsid w:val="00750945"/>
    <w:rsid w:val="00750DAF"/>
    <w:rsid w:val="00752EAC"/>
    <w:rsid w:val="007537DE"/>
    <w:rsid w:val="0075404E"/>
    <w:rsid w:val="00755C2A"/>
    <w:rsid w:val="00756577"/>
    <w:rsid w:val="00757D36"/>
    <w:rsid w:val="00760C8B"/>
    <w:rsid w:val="0076599E"/>
    <w:rsid w:val="007666E6"/>
    <w:rsid w:val="00766B88"/>
    <w:rsid w:val="00770A85"/>
    <w:rsid w:val="00773712"/>
    <w:rsid w:val="00776511"/>
    <w:rsid w:val="007779E5"/>
    <w:rsid w:val="00780B8E"/>
    <w:rsid w:val="00781AE2"/>
    <w:rsid w:val="00785775"/>
    <w:rsid w:val="00786B24"/>
    <w:rsid w:val="007943AB"/>
    <w:rsid w:val="007948BC"/>
    <w:rsid w:val="0079506C"/>
    <w:rsid w:val="00796861"/>
    <w:rsid w:val="007972AC"/>
    <w:rsid w:val="007B22F8"/>
    <w:rsid w:val="007B3730"/>
    <w:rsid w:val="007B4415"/>
    <w:rsid w:val="007C139A"/>
    <w:rsid w:val="007C3758"/>
    <w:rsid w:val="007C4B6C"/>
    <w:rsid w:val="007C4BFB"/>
    <w:rsid w:val="007D372A"/>
    <w:rsid w:val="007E0114"/>
    <w:rsid w:val="007E033F"/>
    <w:rsid w:val="007E3D42"/>
    <w:rsid w:val="007E4A98"/>
    <w:rsid w:val="007E6524"/>
    <w:rsid w:val="007E78C5"/>
    <w:rsid w:val="007F4E35"/>
    <w:rsid w:val="007F5795"/>
    <w:rsid w:val="00802795"/>
    <w:rsid w:val="00802BC9"/>
    <w:rsid w:val="00805CE7"/>
    <w:rsid w:val="00806170"/>
    <w:rsid w:val="008068C7"/>
    <w:rsid w:val="00806EF1"/>
    <w:rsid w:val="00807424"/>
    <w:rsid w:val="00807B9B"/>
    <w:rsid w:val="0081400E"/>
    <w:rsid w:val="00816047"/>
    <w:rsid w:val="00821E9A"/>
    <w:rsid w:val="00824216"/>
    <w:rsid w:val="008265BF"/>
    <w:rsid w:val="0082752D"/>
    <w:rsid w:val="008337C8"/>
    <w:rsid w:val="00833938"/>
    <w:rsid w:val="00836E88"/>
    <w:rsid w:val="0084116E"/>
    <w:rsid w:val="00843C83"/>
    <w:rsid w:val="00844E3F"/>
    <w:rsid w:val="00846F18"/>
    <w:rsid w:val="00852DBB"/>
    <w:rsid w:val="00857E31"/>
    <w:rsid w:val="0086349D"/>
    <w:rsid w:val="00865A43"/>
    <w:rsid w:val="00866174"/>
    <w:rsid w:val="00875FB3"/>
    <w:rsid w:val="008776EB"/>
    <w:rsid w:val="00882460"/>
    <w:rsid w:val="008919F9"/>
    <w:rsid w:val="00892C11"/>
    <w:rsid w:val="00892D54"/>
    <w:rsid w:val="00894D2B"/>
    <w:rsid w:val="008978E9"/>
    <w:rsid w:val="008A0117"/>
    <w:rsid w:val="008A5191"/>
    <w:rsid w:val="008B0A04"/>
    <w:rsid w:val="008B17F0"/>
    <w:rsid w:val="008B2FF1"/>
    <w:rsid w:val="008B432F"/>
    <w:rsid w:val="008B7352"/>
    <w:rsid w:val="008B7359"/>
    <w:rsid w:val="008C6249"/>
    <w:rsid w:val="008C664F"/>
    <w:rsid w:val="008D120B"/>
    <w:rsid w:val="008D63D5"/>
    <w:rsid w:val="008D7E67"/>
    <w:rsid w:val="008E02AC"/>
    <w:rsid w:val="008F2D6E"/>
    <w:rsid w:val="008F3413"/>
    <w:rsid w:val="008F6468"/>
    <w:rsid w:val="00901F59"/>
    <w:rsid w:val="00905E60"/>
    <w:rsid w:val="00907DF7"/>
    <w:rsid w:val="00911505"/>
    <w:rsid w:val="0091189B"/>
    <w:rsid w:val="00917E15"/>
    <w:rsid w:val="0093049C"/>
    <w:rsid w:val="00936536"/>
    <w:rsid w:val="00940454"/>
    <w:rsid w:val="00940F09"/>
    <w:rsid w:val="00941D85"/>
    <w:rsid w:val="00942ACA"/>
    <w:rsid w:val="0094522B"/>
    <w:rsid w:val="0096048F"/>
    <w:rsid w:val="009605C5"/>
    <w:rsid w:val="009631E4"/>
    <w:rsid w:val="00967E21"/>
    <w:rsid w:val="00971D24"/>
    <w:rsid w:val="009740A8"/>
    <w:rsid w:val="009773A2"/>
    <w:rsid w:val="00981759"/>
    <w:rsid w:val="00981D49"/>
    <w:rsid w:val="0098344A"/>
    <w:rsid w:val="00984839"/>
    <w:rsid w:val="0098651A"/>
    <w:rsid w:val="009908B5"/>
    <w:rsid w:val="00990A7E"/>
    <w:rsid w:val="00994052"/>
    <w:rsid w:val="009A21B6"/>
    <w:rsid w:val="009B1976"/>
    <w:rsid w:val="009B209C"/>
    <w:rsid w:val="009B7E8E"/>
    <w:rsid w:val="009C268D"/>
    <w:rsid w:val="009C7C30"/>
    <w:rsid w:val="009D0D2A"/>
    <w:rsid w:val="009D2D07"/>
    <w:rsid w:val="009D4E70"/>
    <w:rsid w:val="009D55F5"/>
    <w:rsid w:val="009E47B7"/>
    <w:rsid w:val="009E771B"/>
    <w:rsid w:val="009F0655"/>
    <w:rsid w:val="009F08DA"/>
    <w:rsid w:val="009F130C"/>
    <w:rsid w:val="009F3DE0"/>
    <w:rsid w:val="009F4A4A"/>
    <w:rsid w:val="009F4DFB"/>
    <w:rsid w:val="00A025EB"/>
    <w:rsid w:val="00A04C6D"/>
    <w:rsid w:val="00A13378"/>
    <w:rsid w:val="00A14DCF"/>
    <w:rsid w:val="00A315B5"/>
    <w:rsid w:val="00A335A8"/>
    <w:rsid w:val="00A4280C"/>
    <w:rsid w:val="00A433B0"/>
    <w:rsid w:val="00A43BF6"/>
    <w:rsid w:val="00A448F7"/>
    <w:rsid w:val="00A47011"/>
    <w:rsid w:val="00A510E6"/>
    <w:rsid w:val="00A51FD8"/>
    <w:rsid w:val="00A5644E"/>
    <w:rsid w:val="00A649B9"/>
    <w:rsid w:val="00A6586A"/>
    <w:rsid w:val="00A66230"/>
    <w:rsid w:val="00A67B24"/>
    <w:rsid w:val="00A75218"/>
    <w:rsid w:val="00A7581B"/>
    <w:rsid w:val="00A834C4"/>
    <w:rsid w:val="00A84BD0"/>
    <w:rsid w:val="00A86F52"/>
    <w:rsid w:val="00A90C5C"/>
    <w:rsid w:val="00AA657D"/>
    <w:rsid w:val="00AB61A0"/>
    <w:rsid w:val="00AC01BC"/>
    <w:rsid w:val="00AC0BBA"/>
    <w:rsid w:val="00AC1B6F"/>
    <w:rsid w:val="00AC4E18"/>
    <w:rsid w:val="00AC5F30"/>
    <w:rsid w:val="00AC7431"/>
    <w:rsid w:val="00AD17BC"/>
    <w:rsid w:val="00AD44BB"/>
    <w:rsid w:val="00AD6186"/>
    <w:rsid w:val="00AD6258"/>
    <w:rsid w:val="00AD660F"/>
    <w:rsid w:val="00AE047E"/>
    <w:rsid w:val="00AE327C"/>
    <w:rsid w:val="00AE6FD4"/>
    <w:rsid w:val="00AF2E3C"/>
    <w:rsid w:val="00AF3740"/>
    <w:rsid w:val="00B06540"/>
    <w:rsid w:val="00B0741B"/>
    <w:rsid w:val="00B10440"/>
    <w:rsid w:val="00B1177F"/>
    <w:rsid w:val="00B14B72"/>
    <w:rsid w:val="00B179BE"/>
    <w:rsid w:val="00B17F3F"/>
    <w:rsid w:val="00B20FF0"/>
    <w:rsid w:val="00B21921"/>
    <w:rsid w:val="00B227D5"/>
    <w:rsid w:val="00B235D2"/>
    <w:rsid w:val="00B2438F"/>
    <w:rsid w:val="00B34E6F"/>
    <w:rsid w:val="00B35842"/>
    <w:rsid w:val="00B442AC"/>
    <w:rsid w:val="00B447DB"/>
    <w:rsid w:val="00B45E66"/>
    <w:rsid w:val="00B462C0"/>
    <w:rsid w:val="00B52FE1"/>
    <w:rsid w:val="00B5390E"/>
    <w:rsid w:val="00B62669"/>
    <w:rsid w:val="00B652CB"/>
    <w:rsid w:val="00B704F2"/>
    <w:rsid w:val="00B71341"/>
    <w:rsid w:val="00B77133"/>
    <w:rsid w:val="00B83ADA"/>
    <w:rsid w:val="00B85EC5"/>
    <w:rsid w:val="00B90959"/>
    <w:rsid w:val="00B91109"/>
    <w:rsid w:val="00B95329"/>
    <w:rsid w:val="00BA1B68"/>
    <w:rsid w:val="00BA44E5"/>
    <w:rsid w:val="00BB0AB4"/>
    <w:rsid w:val="00BB2F2A"/>
    <w:rsid w:val="00BB5D9C"/>
    <w:rsid w:val="00BB7095"/>
    <w:rsid w:val="00BC2923"/>
    <w:rsid w:val="00BC3CE0"/>
    <w:rsid w:val="00BC587F"/>
    <w:rsid w:val="00BE3BC9"/>
    <w:rsid w:val="00BE7073"/>
    <w:rsid w:val="00BE737D"/>
    <w:rsid w:val="00BE7C60"/>
    <w:rsid w:val="00BF3DC7"/>
    <w:rsid w:val="00C03021"/>
    <w:rsid w:val="00C0641B"/>
    <w:rsid w:val="00C10E1B"/>
    <w:rsid w:val="00C122CC"/>
    <w:rsid w:val="00C12E94"/>
    <w:rsid w:val="00C16CEB"/>
    <w:rsid w:val="00C1712B"/>
    <w:rsid w:val="00C175FE"/>
    <w:rsid w:val="00C32727"/>
    <w:rsid w:val="00C34072"/>
    <w:rsid w:val="00C34B55"/>
    <w:rsid w:val="00C37E68"/>
    <w:rsid w:val="00C41F51"/>
    <w:rsid w:val="00C42B32"/>
    <w:rsid w:val="00C46AE7"/>
    <w:rsid w:val="00C52768"/>
    <w:rsid w:val="00C53685"/>
    <w:rsid w:val="00C559B7"/>
    <w:rsid w:val="00C5601A"/>
    <w:rsid w:val="00C622F5"/>
    <w:rsid w:val="00C83864"/>
    <w:rsid w:val="00C847D5"/>
    <w:rsid w:val="00C85BE3"/>
    <w:rsid w:val="00C90512"/>
    <w:rsid w:val="00C9206F"/>
    <w:rsid w:val="00C946C9"/>
    <w:rsid w:val="00C94FAC"/>
    <w:rsid w:val="00CA2E23"/>
    <w:rsid w:val="00CA33E3"/>
    <w:rsid w:val="00CA608D"/>
    <w:rsid w:val="00CB0BB4"/>
    <w:rsid w:val="00CB143D"/>
    <w:rsid w:val="00CB176D"/>
    <w:rsid w:val="00CB2D81"/>
    <w:rsid w:val="00CD15D1"/>
    <w:rsid w:val="00CE18C9"/>
    <w:rsid w:val="00CE22E3"/>
    <w:rsid w:val="00CF110A"/>
    <w:rsid w:val="00CF318F"/>
    <w:rsid w:val="00CF3B40"/>
    <w:rsid w:val="00D010DE"/>
    <w:rsid w:val="00D014B5"/>
    <w:rsid w:val="00D03030"/>
    <w:rsid w:val="00D030DA"/>
    <w:rsid w:val="00D071C7"/>
    <w:rsid w:val="00D112B0"/>
    <w:rsid w:val="00D12ECE"/>
    <w:rsid w:val="00D145DD"/>
    <w:rsid w:val="00D158E5"/>
    <w:rsid w:val="00D15B2A"/>
    <w:rsid w:val="00D21272"/>
    <w:rsid w:val="00D23AF8"/>
    <w:rsid w:val="00D314A4"/>
    <w:rsid w:val="00D3211A"/>
    <w:rsid w:val="00D33852"/>
    <w:rsid w:val="00D34491"/>
    <w:rsid w:val="00D435EA"/>
    <w:rsid w:val="00D51F71"/>
    <w:rsid w:val="00D52969"/>
    <w:rsid w:val="00D529FE"/>
    <w:rsid w:val="00D56091"/>
    <w:rsid w:val="00D634B5"/>
    <w:rsid w:val="00D66AF2"/>
    <w:rsid w:val="00D6708D"/>
    <w:rsid w:val="00D677FB"/>
    <w:rsid w:val="00D74CD1"/>
    <w:rsid w:val="00D7550F"/>
    <w:rsid w:val="00D811CE"/>
    <w:rsid w:val="00D81D5A"/>
    <w:rsid w:val="00D82F4C"/>
    <w:rsid w:val="00D84DE0"/>
    <w:rsid w:val="00D92E93"/>
    <w:rsid w:val="00DA4354"/>
    <w:rsid w:val="00DA7FFA"/>
    <w:rsid w:val="00DB45A3"/>
    <w:rsid w:val="00DB4FC9"/>
    <w:rsid w:val="00DB7D89"/>
    <w:rsid w:val="00DC1BFE"/>
    <w:rsid w:val="00DC26BF"/>
    <w:rsid w:val="00DC5F3A"/>
    <w:rsid w:val="00DD41D4"/>
    <w:rsid w:val="00DD4A1D"/>
    <w:rsid w:val="00DD5D96"/>
    <w:rsid w:val="00DE3FEA"/>
    <w:rsid w:val="00DE638A"/>
    <w:rsid w:val="00DF24D2"/>
    <w:rsid w:val="00DF4A40"/>
    <w:rsid w:val="00DF7A23"/>
    <w:rsid w:val="00E0140D"/>
    <w:rsid w:val="00E02939"/>
    <w:rsid w:val="00E05C52"/>
    <w:rsid w:val="00E1035A"/>
    <w:rsid w:val="00E13255"/>
    <w:rsid w:val="00E13FF4"/>
    <w:rsid w:val="00E15080"/>
    <w:rsid w:val="00E20C2B"/>
    <w:rsid w:val="00E20D1A"/>
    <w:rsid w:val="00E2183F"/>
    <w:rsid w:val="00E25A0B"/>
    <w:rsid w:val="00E30CF3"/>
    <w:rsid w:val="00E35275"/>
    <w:rsid w:val="00E3789F"/>
    <w:rsid w:val="00E41A26"/>
    <w:rsid w:val="00E52AD4"/>
    <w:rsid w:val="00E5457C"/>
    <w:rsid w:val="00E5584D"/>
    <w:rsid w:val="00E65F83"/>
    <w:rsid w:val="00E6722F"/>
    <w:rsid w:val="00E71310"/>
    <w:rsid w:val="00E72D96"/>
    <w:rsid w:val="00E76687"/>
    <w:rsid w:val="00E83ADC"/>
    <w:rsid w:val="00E84DC2"/>
    <w:rsid w:val="00E94EB7"/>
    <w:rsid w:val="00E954D5"/>
    <w:rsid w:val="00EA14E1"/>
    <w:rsid w:val="00EA5F7F"/>
    <w:rsid w:val="00EB0CC9"/>
    <w:rsid w:val="00EB0F59"/>
    <w:rsid w:val="00EB199D"/>
    <w:rsid w:val="00EB352F"/>
    <w:rsid w:val="00EC1F56"/>
    <w:rsid w:val="00EC4278"/>
    <w:rsid w:val="00EC4289"/>
    <w:rsid w:val="00EC447C"/>
    <w:rsid w:val="00EC6E78"/>
    <w:rsid w:val="00ED0433"/>
    <w:rsid w:val="00ED20E9"/>
    <w:rsid w:val="00ED2507"/>
    <w:rsid w:val="00EE0EC9"/>
    <w:rsid w:val="00EE50BD"/>
    <w:rsid w:val="00EE578B"/>
    <w:rsid w:val="00EE5D7C"/>
    <w:rsid w:val="00EE61A3"/>
    <w:rsid w:val="00EF5A12"/>
    <w:rsid w:val="00EF75C7"/>
    <w:rsid w:val="00F027D3"/>
    <w:rsid w:val="00F036C8"/>
    <w:rsid w:val="00F03AF2"/>
    <w:rsid w:val="00F06772"/>
    <w:rsid w:val="00F22B1C"/>
    <w:rsid w:val="00F2384C"/>
    <w:rsid w:val="00F244C4"/>
    <w:rsid w:val="00F31797"/>
    <w:rsid w:val="00F40EBD"/>
    <w:rsid w:val="00F4481D"/>
    <w:rsid w:val="00F508AA"/>
    <w:rsid w:val="00F50B23"/>
    <w:rsid w:val="00F53585"/>
    <w:rsid w:val="00F61F6D"/>
    <w:rsid w:val="00F625DE"/>
    <w:rsid w:val="00F66EC2"/>
    <w:rsid w:val="00F6720C"/>
    <w:rsid w:val="00F70D5C"/>
    <w:rsid w:val="00F72917"/>
    <w:rsid w:val="00F75322"/>
    <w:rsid w:val="00F77578"/>
    <w:rsid w:val="00F77B42"/>
    <w:rsid w:val="00F83C94"/>
    <w:rsid w:val="00F8416C"/>
    <w:rsid w:val="00F85503"/>
    <w:rsid w:val="00F87193"/>
    <w:rsid w:val="00F91C92"/>
    <w:rsid w:val="00F92174"/>
    <w:rsid w:val="00F927F8"/>
    <w:rsid w:val="00F9526B"/>
    <w:rsid w:val="00F97A71"/>
    <w:rsid w:val="00FA0AF7"/>
    <w:rsid w:val="00FA1758"/>
    <w:rsid w:val="00FA2DDB"/>
    <w:rsid w:val="00FA3D7F"/>
    <w:rsid w:val="00FA4A1A"/>
    <w:rsid w:val="00FA69DD"/>
    <w:rsid w:val="00FA6C49"/>
    <w:rsid w:val="00FB24F3"/>
    <w:rsid w:val="00FB3933"/>
    <w:rsid w:val="00FC107C"/>
    <w:rsid w:val="00FC156F"/>
    <w:rsid w:val="00FC3535"/>
    <w:rsid w:val="00FC6F88"/>
    <w:rsid w:val="00FD3DA9"/>
    <w:rsid w:val="00FD4929"/>
    <w:rsid w:val="00FD7D3B"/>
    <w:rsid w:val="00FE1F30"/>
    <w:rsid w:val="00FE219A"/>
    <w:rsid w:val="00FE431E"/>
    <w:rsid w:val="00FE501C"/>
    <w:rsid w:val="00FE6140"/>
    <w:rsid w:val="00FF324D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91D8439"/>
  <w15:chartTrackingRefBased/>
  <w15:docId w15:val="{7A80B006-53F1-464B-9734-76EB188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2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zistetableoutputtext">
    <w:name w:val="trzistetableoutputtext"/>
    <w:basedOn w:val="Standardnpsmoodstavce"/>
    <w:rsid w:val="00DC26BF"/>
  </w:style>
  <w:style w:type="paragraph" w:styleId="Rozloendokumentu">
    <w:name w:val="Document Map"/>
    <w:basedOn w:val="Normln"/>
    <w:semiHidden/>
    <w:rsid w:val="009B19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B19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B1976"/>
    <w:pPr>
      <w:tabs>
        <w:tab w:val="center" w:pos="4536"/>
        <w:tab w:val="right" w:pos="9072"/>
      </w:tabs>
    </w:pPr>
  </w:style>
  <w:style w:type="character" w:styleId="Hypertextovodkaz">
    <w:name w:val="Hyperlink"/>
    <w:rsid w:val="00C1712B"/>
    <w:rPr>
      <w:color w:val="0000FF"/>
      <w:u w:val="single"/>
    </w:rPr>
  </w:style>
  <w:style w:type="character" w:styleId="Odkaznakoment">
    <w:name w:val="annotation reference"/>
    <w:rsid w:val="00967E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7E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7E21"/>
  </w:style>
  <w:style w:type="paragraph" w:styleId="Pedmtkomente">
    <w:name w:val="annotation subject"/>
    <w:basedOn w:val="Textkomente"/>
    <w:next w:val="Textkomente"/>
    <w:link w:val="PedmtkomenteChar"/>
    <w:rsid w:val="00967E21"/>
    <w:rPr>
      <w:b/>
      <w:bCs/>
    </w:rPr>
  </w:style>
  <w:style w:type="character" w:customStyle="1" w:styleId="PedmtkomenteChar">
    <w:name w:val="Předmět komentáře Char"/>
    <w:link w:val="Pedmtkomente"/>
    <w:rsid w:val="00967E21"/>
    <w:rPr>
      <w:b/>
      <w:bCs/>
    </w:rPr>
  </w:style>
  <w:style w:type="paragraph" w:styleId="Textbubliny">
    <w:name w:val="Balloon Text"/>
    <w:basedOn w:val="Normln"/>
    <w:link w:val="TextbublinyChar"/>
    <w:rsid w:val="00967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7E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318F"/>
    <w:pPr>
      <w:widowControl w:val="0"/>
      <w:suppressAutoHyphens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ZpatChar">
    <w:name w:val="Zápatí Char"/>
    <w:link w:val="Zpat"/>
    <w:uiPriority w:val="99"/>
    <w:rsid w:val="005B6307"/>
    <w:rPr>
      <w:sz w:val="24"/>
      <w:szCs w:val="24"/>
    </w:rPr>
  </w:style>
  <w:style w:type="paragraph" w:styleId="Bezmezer">
    <w:name w:val="No Spacing"/>
    <w:uiPriority w:val="1"/>
    <w:qFormat/>
    <w:rsid w:val="00617D01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9B20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B209C"/>
  </w:style>
  <w:style w:type="character" w:styleId="Znakapoznpodarou">
    <w:name w:val="footnote reference"/>
    <w:basedOn w:val="Standardnpsmoodstavce"/>
    <w:rsid w:val="009B209C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209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4C564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1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nhberkovice.cz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?uri=CELEX%3A32009R0552&amp;qid=1713360677601" TargetMode="External"/><Relationship Id="rId1" Type="http://schemas.openxmlformats.org/officeDocument/2006/relationships/hyperlink" Target="https://eur-lex.europa.eu/legal-content/cs/ALL/?uri=CELEX%3A32006R190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2843-8988-46A9-8924-0BC70CB3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2004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</vt:lpstr>
    </vt:vector>
  </TitlesOfParts>
  <Company/>
  <LinksUpToDate>false</LinksUpToDate>
  <CharactersWithSpaces>14198</CharactersWithSpaces>
  <SharedDoc>false</SharedDoc>
  <HLinks>
    <vt:vector size="12" baseType="variant"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https://www.pnhberkovice.cz/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mailto:marketa.jupova@pnhberkovice.cz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</dc:title>
  <dc:subject/>
  <dc:creator>o100</dc:creator>
  <cp:keywords/>
  <cp:lastModifiedBy>Bc. Petr Šámal</cp:lastModifiedBy>
  <cp:revision>234</cp:revision>
  <cp:lastPrinted>2020-08-14T10:45:00Z</cp:lastPrinted>
  <dcterms:created xsi:type="dcterms:W3CDTF">2023-11-23T07:53:00Z</dcterms:created>
  <dcterms:modified xsi:type="dcterms:W3CDTF">2025-05-27T06:16:00Z</dcterms:modified>
</cp:coreProperties>
</file>