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00815e2714da42da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 xml:space="preserve" xml:embedTrueTypeFonts="1">
  <w:body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after="186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tbl>
      <w:tblPr>
        <w:tblStyle w:val="TableGrid"/>
        <w:tblLayout w:type="fixed"/>
        <w:tblpPr w:leftFromText="0" w:rightFromText="0" w:vertAnchor="text" w:horzAnchor="page" w:tblpX="1000" w:tblpY="-270"/>
        <w:tblOverlap w:val="never"/>
        "
        <w:tblW w:w="9752" w:type="dxa"/>
        <w:tblLook w:val="04A0" w:firstRow="1" w:lastRow="0" w:firstColumn="1" w:lastColumn="0" w:noHBand="0" w:noVBand="1"/>
      </w:tblPr>
      <w:tblGrid>
        <w:gridCol w:w="3900"/>
        <w:gridCol w:w="3077"/>
        <w:gridCol w:w="742"/>
        <w:gridCol w:w="2052"/>
      </w:tblGrid>
      <w:tr>
        <w:trPr>
          <w:trHeight w:hRule="exact" w:val="599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6" w:after="0" w:line="240" w:lineRule="auto"/>
              <w:ind w:left="38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Popis zařízení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6" w:after="0" w:line="240" w:lineRule="auto"/>
              <w:ind w:left="58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Typ zařízení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6" w:after="0" w:line="240" w:lineRule="auto"/>
              <w:ind w:left="57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Počet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96" w:after="0" w:line="240" w:lineRule="auto"/>
              <w:ind w:left="57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Cena výpůjčky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Média ser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er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d3 technoloqies 4x2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7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XX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</w:tr>
      <w:tr>
        <w:trPr>
          <w:trHeight w:hRule="exact" w:val="1795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771" w:after="809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Obra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á re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ž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ie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9" w:after="0" w:line="263" w:lineRule="exact"/>
              <w:ind w:left="40" w:right="314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PC sesta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a kompatibilní se  </w:t>
            </w: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softwarem 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Mix a se čt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řmi  </w:t>
            </w: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HDMI 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stup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 - FUJITSU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280" w:line="264" w:lineRule="exact"/>
              <w:ind w:left="40" w:right="982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Workstation Celsius  </w:t>
            </w: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M770power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522" w:after="0" w:line="240" w:lineRule="auto"/>
              <w:ind w:left="-23" w:right="1747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40" w:right="-18" w:firstLine="0"/>
              <w:jc w:val="right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 Pre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entér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20" w:right="-18" w:firstLine="0"/>
              <w:jc w:val="right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PerfectCue S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stem DSAN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30" w:right="-18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23" w:right="1747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35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Kombino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aný pře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odník VGA+A a HDMI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38" w:line="263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na UTP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1" w:after="38" w:line="263" w:lineRule="exact"/>
              <w:ind w:left="6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EXTRON DTP T UWP 232 D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>
              <w:drawing>
                <wp:anchor simplePos="0" relativeHeight="251658240" behindDoc="0" locked="0" layoutInCell="1" allowOverlap="1">
                  <wp:simplePos x="0" y="0"/>
                  <wp:positionH relativeFrom="page">
                    <wp:posOffset>387476</wp:posOffset>
                  </wp:positionH>
                  <wp:positionV relativeFrom="paragraph">
                    <wp:posOffset>164592</wp:posOffset>
                  </wp:positionV>
                  <wp:extent cx="380615" cy="254506"/>
                  <wp:effectExtent l="0" t="0" r="0" b="0"/>
                  <wp:wrapNone/>
                  <wp:docPr id="100" name="Freeform 100"/>
                  <wp:cNvGraphicFramePr/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rot="0" flipH="0" flipV="0">
                            <a:off x="5454141" y="164592"/>
                            <a:ext cx="266315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/>
                          </a:custGeom>
                          <a:noFill/>
                          <a:ln w="12700" cap="flat" cmpd="sng">
                            <a:solidFill>
                              <a:srgbClr val="FF0000">
                                <a:alpha val="100000"/>
                              </a:srgbClr>
                            </a:solidFill>
                            <a:miter lim="127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spAutoFit/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spacing w:before="0" w:after="0" w:line="220" w:lineRule="exact"/>
                                <w:ind w:left="0" w:right="0" w:firstLine="0"/>
                              </w:pP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sz w:val="22"/>
                                  <w:szCs w:val="22"/>
                                </w:rPr>
                                <w:t>2 </w:t>
                              </w: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/>
                      </wps:wsp>
                    </a:graphicData>
                  </a:graphic>
                </wp:anchor>
              </w:drawing>
            </w:r>
          </w:p>
        </w:tc>
        <w:tc>
          <w:tcPr>
            <w:tcW w:w="2052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820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2" w:after="0" w:line="367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Pře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odník UTP na HDMI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42" w:after="0" w:line="367" w:lineRule="exact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EXTRON DTP HDMI 4K 230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198" w:line="131" w:lineRule="exact"/>
              <w:ind w:left="-20" w:right="2739" w:firstLine="0"/>
              <w:jc w:val="right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Rx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59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47" w:after="0" w:line="240" w:lineRule="auto"/>
              <w:ind w:left="1764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Video signál switch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EXTRON DXP HD 4K Series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7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35" w:lineRule="exact"/>
              <w:ind w:left="4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Plošné o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učení hla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ního prostoru -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38" w:line="263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á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ěsný reproduktor d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oupásmo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ý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1" w:after="38" w:line="263" w:lineRule="exact"/>
              <w:ind w:left="6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JBL Control 67 HC/T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>
              <w:drawing>
                <wp:anchor simplePos="0" relativeHeight="251658240" behindDoc="0" locked="0" layoutInCell="1" allowOverlap="1">
                  <wp:simplePos x="0" y="0"/>
                  <wp:positionH relativeFrom="page">
                    <wp:posOffset>387476</wp:posOffset>
                  </wp:positionH>
                  <wp:positionV relativeFrom="paragraph">
                    <wp:posOffset>164592</wp:posOffset>
                  </wp:positionV>
                  <wp:extent cx="380615" cy="254506"/>
                  <wp:effectExtent l="0" t="0" r="0" b="0"/>
                  <wp:wrapNone/>
                  <wp:docPr id="101" name="Freeform 101"/>
                  <wp:cNvGraphicFramePr/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rot="0" flipH="0" flipV="0">
                            <a:off x="5454141" y="164592"/>
                            <a:ext cx="266315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/>
                          </a:custGeom>
                          <a:noFill/>
                          <a:ln w="12700" cap="flat" cmpd="sng">
                            <a:solidFill>
                              <a:srgbClr val="FF0000">
                                <a:alpha val="100000"/>
                              </a:srgbClr>
                            </a:solidFill>
                            <a:miter lim="127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spAutoFit/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spacing w:before="0" w:after="0" w:line="220" w:lineRule="exact"/>
                                <w:ind w:left="0" w:right="0" w:firstLine="0"/>
                              </w:pP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sz w:val="22"/>
                                  <w:szCs w:val="22"/>
                                </w:rPr>
                                <w:t>4 </w:t>
                              </w: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/>
                      </wps:wsp>
                    </a:graphicData>
                  </a:graphic>
                </wp:anchor>
              </w:drawing>
            </w:r>
          </w:p>
        </w:tc>
        <w:tc>
          <w:tcPr>
            <w:tcW w:w="2052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35" w:lineRule="exact"/>
              <w:ind w:left="4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O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učení amfiteátru (Left Center Right+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37" w:line="264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4 surround reproduktor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)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0" w:after="37" w:line="264" w:lineRule="exact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JBL Control CRV</w:t>
            </w:r>
            <w:r>
              <w:rPr lang="cs-CZ" sz="21" baseline="0" dirty="0">
                <w:jc w:val="left"/>
                <w:rFonts w:ascii="Arial" w:hAnsi="Arial" w:cs="Arial"/>
                <w:color w:val="484948"/>
                <w:sz w:val="21"/>
                <w:szCs w:val="21"/>
              </w:rPr>
              <w:t>, 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černá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52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3077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52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>
              <w:drawing>
                <wp:anchor simplePos="0" relativeHeight="251658240" behindDoc="0" locked="0" layoutInCell="1" allowOverlap="1">
                  <wp:simplePos x="0" y="0"/>
                  <wp:positionH relativeFrom="page">
                    <wp:posOffset>38100</wp:posOffset>
                  </wp:positionH>
                  <wp:positionV relativeFrom="paragraph">
                    <wp:posOffset>-368807</wp:posOffset>
                  </wp:positionV>
                  <wp:extent cx="5161148" cy="2059654"/>
                  <wp:effectExtent l="0" t="0" r="0" b="0"/>
                  <wp:wrapNone/>
                  <wp:docPr id="102" name="Freeform 102"/>
                  <wp:cNvGraphicFramePr/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rot="0" flipH="0" flipV="0">
                            <a:off x="673608" y="-368807"/>
                            <a:ext cx="5046848" cy="19453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/>
                          </a:custGeom>
                          <a:noFill/>
                          <a:ln w="12700" cap="flat" cmpd="sng">
                            <a:solidFill>
                              <a:srgbClr val="FF0000">
                                <a:alpha val="100000"/>
                              </a:srgbClr>
                            </a:solidFill>
                            <a:miter lim="127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spAutoFit/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tabs>
                                  <w:tab w:val="left" w:pos="3900"/>
                                  <w:tab w:val="left" w:pos="7528"/>
                                </w:tabs>
                                <w:spacing w:before="0" w:after="0" w:line="316" w:lineRule="exact"/>
                                <w:ind w:left="0" w:right="0" w:firstLine="7528"/>
                                <w:jc w:val="right"/>
                              </w:pP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sz w:val="22"/>
                                  <w:szCs w:val="22"/>
                                </w:rPr>
                                <w:t>7 </w:t>
                              </w: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  <w:r>
                                <w:br w:type="textWrapping" w:clear="all"/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Subwoofer	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JBL Control SB-2	</w:t>
                              </w:r>
                              <w:r>
                                <w:rPr lang="cs-CZ" sz="22" baseline="1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position w:val="1"/>
                                  <w:sz w:val="22"/>
                                  <w:szCs w:val="22"/>
                                </w:rPr>
                                <w:t>1 </w:t>
                              </w:r>
                              <w:r>
                                <w:rPr lang="cs-CZ" sz="22" baseline="1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position w:val="1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tabs>
                                  <w:tab w:val="left" w:pos="3900"/>
                                  <w:tab w:val="left" w:pos="7528"/>
                                </w:tabs>
                                <w:spacing w:before="60" w:after="0" w:line="235" w:lineRule="exact"/>
                                <w:ind w:left="0" w:right="0" w:firstLine="0"/>
                              </w:pP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Výkonový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z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esilo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ač čt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y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ř kanálo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ý	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Crown DCi 4I300N	</w:t>
                              </w:r>
                              <w:r>
                                <w:rPr lang="cs-CZ" sz="22" baseline="1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position w:val="1"/>
                                  <w:sz w:val="22"/>
                                  <w:szCs w:val="22"/>
                                </w:rPr>
                                <w:t>3 </w:t>
                              </w:r>
                              <w:r>
                                <w:rPr lang="cs-CZ" sz="22" baseline="1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position w:val="1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tabs>
                                  <w:tab w:val="left" w:pos="3900"/>
                                  <w:tab w:val="left" w:pos="7528"/>
                                </w:tabs>
                                <w:spacing w:before="60" w:after="0" w:line="235" w:lineRule="exact"/>
                                <w:ind w:left="0" w:right="0" w:firstLine="0"/>
                              </w:pP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Zvuko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ý procesor	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BSS BLU-100	</w:t>
                              </w:r>
                              <w:r>
                                <w:rPr lang="cs-CZ" sz="22" baseline="1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position w:val="1"/>
                                  <w:sz w:val="22"/>
                                  <w:szCs w:val="22"/>
                                </w:rPr>
                                <w:t>1 </w:t>
                              </w:r>
                              <w:r>
                                <w:rPr lang="cs-CZ" sz="22" baseline="1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position w:val="1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tabs>
                                  <w:tab w:val="left" w:pos="3900"/>
                                </w:tabs>
                                <w:spacing w:before="180" w:after="0" w:line="235" w:lineRule="exact"/>
                                <w:ind w:left="0" w:right="0" w:firstLine="0"/>
                              </w:pP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Expander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ýstupu pro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zv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uko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ý procesor	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BLU-BOB1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 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spacing w:before="0" w:after="0" w:line="114" w:lineRule="exact"/>
                                <w:ind w:left="7528" w:right="0" w:firstLine="0"/>
                                <w:jc w:val="right"/>
                              </w:pP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sz w:val="22"/>
                                  <w:szCs w:val="22"/>
                                </w:rPr>
                                <w:t>1 </w:t>
                              </w: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tabs>
                                  <w:tab w:val="left" w:pos="3900"/>
                                </w:tabs>
                                <w:spacing w:before="80" w:after="0" w:line="235" w:lineRule="exact"/>
                                <w:ind w:left="0" w:right="0" w:firstLine="0"/>
                              </w:pP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Expander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stupu pro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zv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uko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ý procesor	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BLU-BIB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 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tabs>
                                  <w:tab w:val="left" w:pos="3900"/>
                                  <w:tab w:val="left" w:pos="7528"/>
                                </w:tabs>
                                <w:spacing w:before="0" w:after="0" w:line="263" w:lineRule="exact"/>
                                <w:ind w:left="0" w:right="0" w:firstLine="7528"/>
                                <w:jc w:val="right"/>
                              </w:pP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sz w:val="22"/>
                                  <w:szCs w:val="22"/>
                                </w:rPr>
                                <w:t>2 </w:t>
                              </w: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  <w:r>
                                <w:br w:type="textWrapping" w:clear="all"/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Nástěnný panel pro 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ládání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zv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uku	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BSS EC-4BV	</w:t>
                              </w:r>
                              <w:r>
                                <w:rPr lang="cs-CZ" sz="22" baseline="1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position w:val="1"/>
                                  <w:sz w:val="22"/>
                                  <w:szCs w:val="22"/>
                                </w:rPr>
                                <w:t>2 </w:t>
                              </w:r>
                              <w:r>
                                <w:rPr lang="cs-CZ" sz="22" baseline="1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position w:val="1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spacing w:before="0" w:after="0" w:line="264" w:lineRule="exact"/>
                                <w:ind w:left="0" w:right="0" w:firstLine="0"/>
                              </w:pP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Be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z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dráto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ý mikrofonní s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y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stém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636363"/>
                                  <w:sz w:val="21"/>
                                  <w:szCs w:val="21"/>
                                </w:rPr>
                                <w:t>,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četně  </w:t>
                              </w:r>
                              <w:r>
                                <w:br w:type="textWrapping" w:clear="all"/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stati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u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/>
                      </wps:wsp>
                    </a:graphicData>
                  </a:graphic>
                </wp:anchor>
              </w:drawing>
            </w:r>
          </w:p>
        </w:tc>
        <w:tc>
          <w:tcPr>
            <w:tcW w:w="3077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52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3077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52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3077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52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3077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52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3077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52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64" w:lineRule="exact"/>
              <w:ind w:left="42" w:right="-8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Sennheiser ew 335 G3 + K&amp;M  </w:t>
            </w: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210</w:t>
            </w:r>
            <w:r>
              <w:rPr lang="cs-CZ" sz="21" baseline="0" dirty="0">
                <w:jc w:val="left"/>
                <w:rFonts w:ascii="Arial" w:hAnsi="Arial" w:cs="Arial"/>
                <w:color w:val="484948"/>
                <w:sz w:val="21"/>
                <w:szCs w:val="21"/>
              </w:rPr>
              <w:t>/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7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7" w:after="0" w:line="240" w:lineRule="auto"/>
              <w:ind w:left="57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1" w:after="0" w:line="235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Be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dráto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ý mikrofonní s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stém - headset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1" w:after="0" w:line="235" w:lineRule="exact"/>
              <w:ind w:left="6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Sennheiser ew 352 G3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8" w:after="55" w:line="263" w:lineRule="exact"/>
              <w:ind w:left="530" w:right="-18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28" w:after="55" w:line="263" w:lineRule="exact"/>
              <w:ind w:left="-23" w:right="1747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40" w:right="-18" w:firstLine="0"/>
              <w:jc w:val="right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Anténní ro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bočovač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20" w:right="-18" w:firstLine="0"/>
              <w:jc w:val="right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Sennheiser ASA 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30" w:right="-18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23" w:right="1747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Napájecí 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droj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Sennheiser NT1-1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7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Směro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á anténa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Sennheiser A 1031</w:t>
            </w:r>
            <w:r>
              <w:rPr lang="cs-CZ" sz="21" baseline="0" dirty="0">
                <w:jc w:val="left"/>
                <w:rFonts w:ascii="Arial" w:hAnsi="Arial" w:cs="Arial"/>
                <w:color w:val="484948"/>
                <w:sz w:val="21"/>
                <w:szCs w:val="21"/>
              </w:rPr>
              <w:t>-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U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7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Osa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ené přípojné místo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AVTG Digital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7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ADAT AD/DA pře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odník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Behringer ADA8200 Ultragain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7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420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Extender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420" w:lineRule="exact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EXTRON DTP DVI 4K 230 Tx +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37" w:line="132" w:lineRule="exact"/>
              <w:ind w:left="-20" w:right="-18" w:firstLine="0"/>
              <w:jc w:val="right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DTP DVI 4K 230 Rx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9" w:after="37" w:line="132" w:lineRule="exact"/>
              <w:ind w:left="530" w:right="-18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9" w:after="37" w:line="132" w:lineRule="exact"/>
              <w:ind w:left="-23" w:right="1747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367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Modulární s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stémo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á reprosousta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367" w:lineRule="exact"/>
              <w:ind w:left="6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BOSE RoomMatch</w:t>
            </w:r>
            <w:r>
              <w:rPr lang="cs-CZ" sz="21" baseline="0" dirty="0">
                <w:jc w:val="left"/>
                <w:rFonts w:ascii="Arial" w:hAnsi="Arial" w:cs="Arial"/>
                <w:color w:val="484948"/>
                <w:sz w:val="21"/>
                <w:szCs w:val="21"/>
              </w:rPr>
              <w:t>® 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60</w:t>
            </w:r>
            <w:r>
              <w:rPr lang="cs-CZ" sz="21" baseline="0" dirty="0">
                <w:jc w:val="left"/>
                <w:rFonts w:ascii="Arial" w:hAnsi="Arial" w:cs="Arial"/>
                <w:color w:val="484948"/>
                <w:sz w:val="21"/>
                <w:szCs w:val="21"/>
              </w:rPr>
              <w:t>°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37" w:line="131" w:lineRule="exact"/>
              <w:ind w:left="-20" w:right="-18" w:firstLine="0"/>
              <w:jc w:val="right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ertical RM12060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9" w:after="37" w:line="131" w:lineRule="exact"/>
              <w:ind w:left="530" w:right="-18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9" w:after="37" w:line="131" w:lineRule="exact"/>
              <w:ind w:left="-23" w:right="1747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35" w:lineRule="exact"/>
              <w:ind w:left="4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Sub basová reprosousta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a k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38" w:line="263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modulárnímu s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stému o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učeni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31" w:after="38" w:line="263" w:lineRule="exact"/>
              <w:ind w:left="6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BOSE RoomMatch® RMS215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>
              <w:drawing>
                <wp:anchor simplePos="0" relativeHeight="251658240" behindDoc="0" locked="0" layoutInCell="1" allowOverlap="1">
                  <wp:simplePos x="0" y="0"/>
                  <wp:positionH relativeFrom="page">
                    <wp:posOffset>387476</wp:posOffset>
                  </wp:positionH>
                  <wp:positionV relativeFrom="paragraph">
                    <wp:posOffset>164593</wp:posOffset>
                  </wp:positionV>
                  <wp:extent cx="380615" cy="254506"/>
                  <wp:effectExtent l="0" t="0" r="0" b="0"/>
                  <wp:wrapNone/>
                  <wp:docPr id="103" name="Freeform 103"/>
                  <wp:cNvGraphicFramePr/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rot="0" flipH="0" flipV="0">
                            <a:off x="5454141" y="164593"/>
                            <a:ext cx="266315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/>
                          </a:custGeom>
                          <a:noFill/>
                          <a:ln w="12700" cap="flat" cmpd="sng">
                            <a:solidFill>
                              <a:srgbClr val="FF0000">
                                <a:alpha val="100000"/>
                              </a:srgbClr>
                            </a:solidFill>
                            <a:miter lim="127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spAutoFit/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spacing w:before="0" w:after="0" w:line="220" w:lineRule="exact"/>
                                <w:ind w:left="0" w:right="0" w:firstLine="0"/>
                              </w:pP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sz w:val="22"/>
                                  <w:szCs w:val="22"/>
                                </w:rPr>
                                <w:t>2 </w:t>
                              </w:r>
                              <w:r>
                                <w:rPr lang="cs-CZ" sz="22" baseline="0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/>
                      </wps:wsp>
                    </a:graphicData>
                  </a:graphic>
                </wp:anchor>
              </w:drawing>
            </w:r>
          </w:p>
        </w:tc>
        <w:tc>
          <w:tcPr>
            <w:tcW w:w="2052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805"/>
        </w:trPr>
        <w:tc>
          <w:tcPr>
            <w:tcW w:w="39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>
              <w:drawing>
                <wp:anchor simplePos="0" relativeHeight="251658240" behindDoc="0" locked="0" layoutInCell="1" allowOverlap="1">
                  <wp:simplePos x="0" y="0"/>
                  <wp:positionH relativeFrom="page">
                    <wp:posOffset>38100</wp:posOffset>
                  </wp:positionH>
                  <wp:positionV relativeFrom="paragraph">
                    <wp:posOffset>91989</wp:posOffset>
                  </wp:positionV>
                  <wp:extent cx="4515208" cy="431474"/>
                  <wp:effectExtent l="0" t="0" r="0" b="0"/>
                  <wp:wrapNone/>
                  <wp:docPr id="104" name="Freeform 104"/>
                  <wp:cNvGraphicFramePr/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rot="0" flipH="0" flipV="0">
                            <a:off x="673608" y="91989"/>
                            <a:ext cx="4400908" cy="31717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/>
                          </a:custGeom>
                          <a:noFill/>
                          <a:ln w="12700" cap="flat" cmpd="sng">
                            <a:solidFill>
                              <a:srgbClr val="FF0000">
                                <a:alpha val="100000"/>
                              </a:srgbClr>
                            </a:solidFill>
                            <a:miter lim="127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spAutoFit/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tabs>
                                  <w:tab w:val="left" w:pos="3900"/>
                                </w:tabs>
                                <w:spacing w:before="0" w:after="0" w:line="367" w:lineRule="exact"/>
                                <w:ind w:left="0" w:right="0" w:firstLine="0"/>
                              </w:pP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Výkonový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z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esilo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ač s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y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stému 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3"/>
                                  <w:sz w:val="21"/>
                                  <w:szCs w:val="21"/>
                                </w:rPr>
                                <w:t>zv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učeni	</w:t>
                              </w:r>
                              <w:r>
                                <w:rPr lang="cs-CZ" sz="21" baseline="13" dirty="0">
                                  <w:jc w:val="left"/>
                                  <w:rFonts w:ascii="Arial" w:hAnsi="Arial" w:cs="Arial"/>
                                  <w:color w:val="282828"/>
                                  <w:position w:val="13"/>
                                  <w:sz w:val="21"/>
                                  <w:szCs w:val="21"/>
                                </w:rPr>
                                <w:t>BOSE PowerMatch</w:t>
                              </w:r>
                              <w:r>
                                <w:rPr lang="cs-CZ" sz="21" baseline="13" dirty="0">
                                  <w:jc w:val="left"/>
                                  <w:rFonts w:ascii="Arial" w:hAnsi="Arial" w:cs="Arial"/>
                                  <w:color w:val="484948"/>
                                  <w:position w:val="13"/>
                                  <w:sz w:val="21"/>
                                  <w:szCs w:val="21"/>
                                </w:rPr>
                                <w:t>® </w:t>
                              </w:r>
                              <w:r>
                                <w:rPr lang="cs-CZ" sz="21" baseline="13" dirty="0">
                                  <w:jc w:val="left"/>
                                  <w:rFonts w:ascii="Arial" w:hAnsi="Arial" w:cs="Arial"/>
                                  <w:color w:val="282828"/>
                                  <w:position w:val="13"/>
                                  <w:sz w:val="21"/>
                                  <w:szCs w:val="21"/>
                                </w:rPr>
                                <w:t>PM8500N  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spacing w:before="0" w:after="0" w:line="131" w:lineRule="exact"/>
                                <w:ind w:left="3900" w:right="225" w:firstLine="0"/>
                                <w:jc w:val="right"/>
                              </w:pPr>
                              <w:r>
                                <w:br w:type="textWrapping" w:clear="all"/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z w:val="21"/>
                                  <w:szCs w:val="21"/>
                                </w:rPr>
                                <w:t>+ PowerMatch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484948"/>
                                  <w:sz w:val="21"/>
                                  <w:szCs w:val="21"/>
                                </w:rPr>
                                <w:t>TM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282828"/>
                                  <w:spacing w:val="-2"/>
                                  <w:sz w:val="21"/>
                                  <w:szCs w:val="21"/>
                                </w:rPr>
                                <w:t>Dante card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/>
                      </wps:wsp>
                    </a:graphicData>
                  </a:graphic>
                </wp:anchor>
              </w:drawing>
            </w:r>
          </w:p>
        </w:tc>
        <w:tc>
          <w:tcPr>
            <w:tcW w:w="3077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32" w:after="0" w:line="240" w:lineRule="auto"/>
              <w:ind w:left="530" w:right="-18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532" w:after="0" w:line="240" w:lineRule="auto"/>
              <w:ind w:left="-23" w:right="1747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40" w:right="-18" w:firstLine="0"/>
              <w:jc w:val="right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Ro</w:t>
            </w:r>
            <w:r>
              <w:rPr lang="cs-CZ" sz="21" baseline="0" dirty="0">
                <w:jc w:val="left"/>
                <w:rFonts w:ascii="Arial" w:hAnsi="Arial" w:cs="Arial"/>
                <w:color w:val="484948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hraní k audio procesoru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20" w:right="-18" w:firstLine="0"/>
              <w:jc w:val="right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BSS BLU-DA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30" w:right="-18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-23" w:right="1747" w:firstLine="0"/>
              <w:jc w:val="right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Digitální mixá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ž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ní kon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ole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YAMAHA TF3 + NY64-D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7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Externí ro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hraní mi</w:t>
            </w:r>
            <w:r>
              <w:rPr lang="cs-CZ" sz="21" baseline="0" dirty="0">
                <w:jc w:val="left"/>
                <w:rFonts w:ascii="Arial" w:hAnsi="Arial" w:cs="Arial"/>
                <w:color w:val="484948"/>
                <w:sz w:val="21"/>
                <w:szCs w:val="21"/>
              </w:rPr>
              <w:t>x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á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ž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ní kon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ole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YAMAHA TIO 1608-D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7" w:right="-18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Akti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ní reproduktor na stojanu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282828"/>
                <w:sz w:val="21"/>
                <w:szCs w:val="21"/>
              </w:rPr>
              <w:t>BOSE S1 + KaM 21435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7" w:right="-18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Modulární s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stémo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á reprosousta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RoomMatch® 60° RM5560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42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52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57" w:right="-18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after="6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  <w:sectPr>
          <w:type w:val="continuous"/>
          <w:pgSz w:w="11914" w:h="16843"/>
          <w:pgMar w:top="343" w:right="500" w:bottom="275" w:left="500" w:header="708" w:footer="708" w:gutter="0"/>
          <w:docGrid w:linePitch="360"/>
        </w:sectPr>
      </w:pPr>
      <w:r/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after="186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tbl>
      <w:tblPr>
        <w:tblStyle w:val="TableGrid"/>
        <w:tblLayout w:type="fixed"/>
        <w:tblpPr w:leftFromText="0" w:rightFromText="0" w:vertAnchor="text" w:horzAnchor="page" w:tblpX="1000" w:tblpY="-270"/>
        <w:tblOverlap w:val="never"/>
        "
        <w:tblW w:w="9752" w:type="dxa"/>
        <w:tblLook w:val="04A0" w:firstRow="1" w:lastRow="0" w:firstColumn="1" w:lastColumn="0" w:noHBand="0" w:noVBand="1"/>
      </w:tblPr>
      <w:tblGrid>
        <w:gridCol w:w="3900"/>
        <w:gridCol w:w="3077"/>
        <w:gridCol w:w="761"/>
        <w:gridCol w:w="2033"/>
      </w:tblGrid>
      <w:tr>
        <w:trPr>
          <w:trHeight w:hRule="exact" w:val="570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35" w:lineRule="exact"/>
              <w:ind w:left="4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Subbaso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á reprosousta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a k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55" w:line="304" w:lineRule="exact"/>
              <w:ind w:left="4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modulárnímu s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stému 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zv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učení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1" w:after="55" w:line="304" w:lineRule="exact"/>
              <w:ind w:left="6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Bose RoomMatch RMS215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1" w:after="55" w:line="304" w:lineRule="exact"/>
              <w:ind w:left="610" w:right="-18" w:firstLine="0"/>
              <w:jc w:val="both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41" w:after="55" w:line="304" w:lineRule="exact"/>
              <w:ind w:left="38" w:right="-18" w:firstLine="0"/>
              <w:jc w:val="both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Zesilo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ač s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stému 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zv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učení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Bose PM8500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  <w:jc w:val="both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  <w:jc w:val="both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Rozhraní audio procesoru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BLU-DAN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Odpolsechový s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stem Sennheiser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Sennheiser ew IEM G4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  <w:jc w:val="both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  <w:jc w:val="both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Set pro be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dráto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ý přenos 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idea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Holl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land Mars 300 Pro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  <w:jc w:val="both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  <w:jc w:val="both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Encoder NDi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  <w:jc w:val="both"/>
            </w:pPr>
            <w:r>
              <w:drawing>
                <wp:anchor simplePos="0" relativeHeight="251658240" behindDoc="0" locked="0" layoutInCell="1" allowOverlap="1">
                  <wp:simplePos x="0" y="0"/>
                  <wp:positionH relativeFrom="page">
                    <wp:posOffset>38100</wp:posOffset>
                  </wp:positionH>
                  <wp:positionV relativeFrom="line">
                    <wp:posOffset>25908</wp:posOffset>
                  </wp:positionV>
                  <wp:extent cx="2684014" cy="459699"/>
                  <wp:effectExtent l="0" t="0" r="0" b="0"/>
                  <wp:wrapNone/>
                  <wp:docPr id="105" name="Freeform 105"/>
                  <wp:cNvGraphicFramePr/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rot="0" flipH="0" flipV="0">
                            <a:off x="3150742" y="25908"/>
                            <a:ext cx="2569714" cy="34539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/>
                          </a:custGeom>
                          <a:noFill/>
                          <a:ln w="12700" cap="flat" cmpd="sng">
                            <a:solidFill>
                              <a:srgbClr val="FF0000">
                                <a:alpha val="100000"/>
                              </a:srgbClr>
                            </a:solidFill>
                            <a:miter lim="127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spAutoFit/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tabs>
                                  <w:tab w:val="left" w:pos="3627"/>
                                </w:tabs>
                                <w:spacing w:before="0" w:after="0" w:line="264" w:lineRule="exact"/>
                                <w:ind w:left="0" w:right="0" w:firstLine="0"/>
                              </w:pP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DATAPATH x4 Displa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pacing w:val="-3"/>
                                  <w:sz w:val="21"/>
                                  <w:szCs w:val="21"/>
                                </w:rPr>
                                <w:t>y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 Wall  </w:t>
                              </w:r>
                              <w:r>
                                <w:br w:type="textWrapping" w:clear="all"/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Controller	</w:t>
                              </w:r>
                              <w:r>
                                <w:rPr lang="cs-CZ" sz="22" baseline="-3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position w:val="-3"/>
                                  <w:sz w:val="22"/>
                                  <w:szCs w:val="22"/>
                                </w:rPr>
                                <w:t>4 </w:t>
                              </w:r>
                              <w:r>
                                <w:rPr lang="cs-CZ" sz="22" baseline="-3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position w:val="-3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/>
                      </wps:wsp>
                    </a:graphicData>
                  </a:graphic>
                </wp:anchor>
              </w:drawing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Spark Pro 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  <w:jc w:val="both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  <w:jc w:val="both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5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35" w:lineRule="exact"/>
              <w:ind w:left="4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Signálo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ý ro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bočovač pro DVI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3077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761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33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532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35" w:lineRule="exact"/>
              <w:ind w:left="4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HDBaseT pře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odník s přepínáním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56" w:line="279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stupů 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7" w:after="56" w:line="279" w:lineRule="exact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SW4-TPS-TX240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7" w:after="56" w:line="279" w:lineRule="exact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7" w:after="56" w:line="279" w:lineRule="exact"/>
              <w:ind w:left="38" w:right="-18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531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8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Projektor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 Panasonic PT-REQ12 Series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8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PT-REQ12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8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178" w:after="0" w:line="240" w:lineRule="auto"/>
              <w:ind w:left="38" w:right="-18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Pře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odník Artnet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Showtec NET-2/5 Pocket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532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7" w:after="99" w:line="240" w:lineRule="auto"/>
              <w:ind w:left="40" w:right="0" w:firstLine="0"/>
            </w:pPr>
            <w:r>
              <w:drawing>
                <wp:anchor simplePos="0" relativeHeight="251658240" behindDoc="0" locked="0" layoutInCell="1" allowOverlap="1">
                  <wp:simplePos x="0" y="0"/>
                  <wp:positionH relativeFrom="page">
                    <wp:posOffset>38100</wp:posOffset>
                  </wp:positionH>
                  <wp:positionV relativeFrom="line">
                    <wp:posOffset>-29845</wp:posOffset>
                  </wp:positionV>
                  <wp:extent cx="5161148" cy="818570"/>
                  <wp:effectExtent l="0" t="0" r="0" b="0"/>
                  <wp:wrapNone/>
                  <wp:docPr id="106" name="Freeform 106"/>
                  <wp:cNvGraphicFramePr/>
                  <a:graphic>
                    <a:graphicData uri="http://schemas.microsoft.com/office/word/2010/wordprocessingShape">
                      <wps:wsp>
                        <wps:cNvSpPr/>
                        <wps:spPr>
                          <a:xfrm rot="0" flipH="0" flipV="0">
                            <a:off x="673608" y="-29845"/>
                            <a:ext cx="5046848" cy="704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/>
                          </a:custGeom>
                          <a:noFill/>
                          <a:ln w="12700" cap="flat" cmpd="sng">
                            <a:solidFill>
                              <a:srgbClr val="FF0000">
                                <a:alpha val="100000"/>
                              </a:srgbClr>
                            </a:solidFill>
                            <a:miter lim="127000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spAutoFit/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spacing w:before="0" w:after="0" w:line="235" w:lineRule="exact"/>
                                <w:ind w:left="3900" w:right="1252" w:firstLine="0"/>
                                <w:jc w:val="right"/>
                              </w:pP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Blackmagic Design DeckLink  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tabs>
                                  <w:tab w:val="left" w:pos="7527"/>
                                </w:tabs>
                                <w:spacing w:before="20" w:after="0" w:line="279" w:lineRule="exact"/>
                                <w:ind w:left="3900" w:right="0" w:firstLine="0"/>
                                <w:jc w:val="right"/>
                              </w:pP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Quad HDMI 	</w:t>
                              </w:r>
                              <w:r>
                                <w:rPr lang="cs-CZ" sz="22" baseline="-3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position w:val="-3"/>
                                  <w:sz w:val="22"/>
                                  <w:szCs w:val="22"/>
                                </w:rPr>
                                <w:t>3 </w:t>
                              </w:r>
                              <w:r>
                                <w:rPr lang="cs-CZ" sz="22" baseline="-3" dirty="0">
                                  <w:jc w:val="left"/>
                                  <w:rFonts w:ascii="Calibri" w:hAnsi="Calibri" w:cs="Calibri"/>
                                  <w:color w:val="000000"/>
                                  <w:spacing w:val="-9"/>
                                  <w:position w:val="-3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</w:p>
                            <w:p>
                              <w:pPr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  <w:tabs>
                                  <w:tab w:val="left" w:pos="3900"/>
                                  <w:tab w:val="left" w:pos="7528"/>
                                </w:tabs>
                                <w:spacing w:before="6" w:after="0" w:line="304" w:lineRule="exact"/>
                                <w:ind w:left="0" w:right="0" w:firstLine="0"/>
                              </w:pP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Dekóder 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pacing w:val="-3"/>
                                  <w:sz w:val="21"/>
                                  <w:szCs w:val="21"/>
                                </w:rPr>
                                <w:t>zv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ko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ých formátů	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Denon DN/700AVP	</w:t>
                              </w:r>
                              <w:r>
                                <w:rPr lang="cs-CZ" sz="22" baseline="-3" dirty="0">
                                  <w:jc w:val="left"/>
                                  <w:rFonts w:ascii="Calibri" w:hAnsi="Calibri" w:cs="Calibri"/>
                                  <w:color w:val="000000"/>
                                  <w:spacing w:val="14"/>
                                  <w:position w:val="-3"/>
                                  <w:sz w:val="22"/>
                                  <w:szCs w:val="22"/>
                                </w:rPr>
                                <w:t>1 </w:t>
                              </w:r>
                              <w:r>
                                <w:rPr lang="cs-CZ" sz="22" baseline="-3" dirty="0">
                                  <w:jc w:val="left"/>
                                  <w:rFonts w:ascii="Calibri" w:hAnsi="Calibri" w:cs="Calibri"/>
                                  <w:color w:val="000000"/>
                                  <w:spacing w:val="-10"/>
                                  <w:position w:val="-3"/>
                                  <w:sz w:val="22"/>
                                  <w:szCs w:val="22"/>
                                </w:rPr>
                                <w:t>XX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2"/>
                                  <w:szCs w:val="22"/>
                                </w:rPr>
                                <w:t> </w:t>
                              </w:r>
                              <w:r>
                                <w:br w:type="textWrapping" w:clear="all"/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Výsta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ní dot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pacing w:val="-3"/>
                                  <w:sz w:val="21"/>
                                  <w:szCs w:val="21"/>
                                </w:rPr>
                                <w:t>y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ko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pacing w:val="-3"/>
                                  <w:sz w:val="21"/>
                                  <w:szCs w:val="21"/>
                                </w:rPr>
                                <w:t>v</w:t>
                              </w:r>
                              <w:r>
                                <w:rPr lang="cs-CZ" sz="21" baseline="0" dirty="0">
                                  <w:jc w:val="left"/>
                                  <w:rFonts w:ascii="Arial" w:hAnsi="Arial" w:cs="Arial"/>
                                  <w:color w:val="000000"/>
                                  <w:sz w:val="21"/>
                                  <w:szCs w:val="21"/>
                                </w:rPr>
                                <w:t>ý displej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1"/>
                                  <w:szCs w:val="21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/>
                      </wps:wsp>
                    </a:graphicData>
                  </a:graphic>
                </wp:anchor>
              </w:drawing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Deckling HDMI 4k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761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33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IIYAMA Prolite TF6537UHSC-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761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</w:p>
        </w:tc>
        <w:tc>
          <w:tcPr>
            <w:tcW w:w="2033" w:type="dxa"/>
            <w:shd w:val="clear" w:color="auto" w:fill="FFFF00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B2AG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Videomatice AV Pro 4x4 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AC-MX44-AUHD/HDBT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  <w:jc w:val="both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  <w:jc w:val="both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Zesilo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ač s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stému o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zv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učení Bose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  <w:jc w:val="both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Bose PM8250N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  <w:jc w:val="both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  <w:jc w:val="both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515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367" w:lineRule="exact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Short throw projektor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367" w:lineRule="exact"/>
              <w:ind w:left="60" w:right="0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Projektor EPSON Home  </w:t>
            </w:r>
            <w:r/>
          </w:p>
          <w:p>
            <w:pPr>
              <w:rPr>
                <w:rFonts w:ascii="Times New Roman" w:hAnsi="Times New Roman" w:cs="Times New Roman"/>
                <w:color w:val="010302"/>
              </w:rPr>
              <w:spacing w:before="0" w:after="37" w:line="131" w:lineRule="exact"/>
              <w:ind w:left="-20" w:right="-18" w:firstLine="0"/>
              <w:jc w:val="right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cinema EH-LS800B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9" w:after="37" w:line="131" w:lineRule="exact"/>
              <w:ind w:left="530" w:right="-18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59" w:after="37" w:line="131" w:lineRule="exact"/>
              <w:ind w:left="-42" w:right="1747" w:firstLine="0"/>
              <w:jc w:val="right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Náhledový monitor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Panasonic TH-43EQ1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z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ásu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v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ka ch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pacing w:val="-3"/>
                <w:sz w:val="21"/>
                <w:szCs w:val="21"/>
              </w:rPr>
              <w:t>y</w:t>
            </w:r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trá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077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NETIO 4 ALL FR SILVER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761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610" w:right="-18" w:firstLine="0"/>
            </w:pPr>
            <w:r/>
            <w:r>
              <w:rPr lang="cs-CZ" sz="22" baseline="0" dirty="0">
                <w:jc w:val="left"/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-18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</w:tbl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after="121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after="209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rPr>
          <w:rFonts w:ascii="Times New Roman" w:hAnsi="Times New Roman" w:cs="Times New Roman"/>
          <w:color w:val="010302"/>
        </w:rPr>
        <w:spacing w:before="0" w:after="0" w:line="235" w:lineRule="exact"/>
        <w:ind w:left="540" w:right="0" w:firstLine="0"/>
      </w:pPr>
      <w:r/>
      <w:r>
        <w:rPr lang="cs-CZ" sz="21" baseline="0" dirty="0">
          <w:jc w:val="left"/>
          <w:rFonts w:ascii="Arial" w:hAnsi="Arial" w:cs="Arial"/>
          <w:b/>
          <w:bCs/>
          <w:color w:val="000000"/>
          <w:sz w:val="21"/>
          <w:szCs w:val="21"/>
        </w:rPr>
        <w:t>CENÍK TECHNICKÝCH PR</w:t>
      </w:r>
      <w:r>
        <w:rPr lang="cs-CZ" sz="21" baseline="0" dirty="0">
          <w:jc w:val="left"/>
          <w:rFonts w:ascii="Arial" w:hAnsi="Arial" w:cs="Arial"/>
          <w:b/>
          <w:bCs/>
          <w:color w:val="000000"/>
          <w:spacing w:val="-7"/>
          <w:sz w:val="21"/>
          <w:szCs w:val="21"/>
        </w:rPr>
        <w:t>A</w:t>
      </w:r>
      <w:r>
        <w:rPr lang="cs-CZ" sz="21" baseline="0" dirty="0">
          <w:jc w:val="left"/>
          <w:rFonts w:ascii="Arial" w:hAnsi="Arial" w:cs="Arial"/>
          <w:b/>
          <w:bCs/>
          <w:color w:val="000000"/>
          <w:sz w:val="21"/>
          <w:szCs w:val="21"/>
        </w:rPr>
        <w:t>COVNÍKŮ  </w:t>
      </w:r>
      <w:r/>
    </w:p>
    <w:p>
      <w:pPr>
        <w:rPr>
          <w:rFonts w:ascii="Times New Roman" w:hAnsi="Times New Roman" w:cs="Times New Roman"/>
          <w:color w:val="010302"/>
        </w:rPr>
        <w:tabs>
          <w:tab w:val="left" w:pos="8257"/>
        </w:tabs>
        <w:spacing w:before="0" w:after="0" w:line="271" w:lineRule="exact"/>
        <w:ind w:left="540" w:right="779" w:firstLine="0"/>
      </w:pPr>
      <w:r/>
      <w:r>
        <w:rPr lang="cs-CZ" sz="21" baseline="0" dirty="0">
          <w:jc w:val="left"/>
          <w:rFonts w:ascii="Arial" w:hAnsi="Arial" w:cs="Arial"/>
          <w:b/>
          <w:bCs/>
          <w:color w:val="000000"/>
          <w:sz w:val="21"/>
          <w:szCs w:val="21"/>
        </w:rPr>
        <w:t>PRO ZÁS</w:t>
      </w:r>
      <w:r>
        <w:rPr lang="cs-CZ" sz="21" baseline="0" dirty="0">
          <w:jc w:val="left"/>
          <w:rFonts w:ascii="Arial" w:hAnsi="Arial" w:cs="Arial"/>
          <w:b/>
          <w:bCs/>
          <w:color w:val="000000"/>
          <w:spacing w:val="-7"/>
          <w:sz w:val="21"/>
          <w:szCs w:val="21"/>
        </w:rPr>
        <w:t>A</w:t>
      </w:r>
      <w:r>
        <w:rPr lang="cs-CZ" sz="21" baseline="0" dirty="0">
          <w:jc w:val="left"/>
          <w:rFonts w:ascii="Arial" w:hAnsi="Arial" w:cs="Arial"/>
          <w:b/>
          <w:bCs/>
          <w:color w:val="000000"/>
          <w:sz w:val="21"/>
          <w:szCs w:val="21"/>
        </w:rPr>
        <w:t>H/ SERVIS N</w:t>
      </w:r>
      <w:r>
        <w:rPr lang="cs-CZ" sz="21" baseline="0" dirty="0">
          <w:jc w:val="left"/>
          <w:rFonts w:ascii="Arial" w:hAnsi="Arial" w:cs="Arial"/>
          <w:b/>
          <w:bCs/>
          <w:color w:val="000000"/>
          <w:spacing w:val="-7"/>
          <w:sz w:val="21"/>
          <w:szCs w:val="21"/>
        </w:rPr>
        <w:t>A</w:t>
      </w:r>
      <w:r>
        <w:rPr lang="cs-CZ" sz="21" baseline="0" dirty="0">
          <w:jc w:val="left"/>
          <w:rFonts w:ascii="Arial" w:hAnsi="Arial" w:cs="Arial"/>
          <w:b/>
          <w:bCs/>
          <w:color w:val="000000"/>
          <w:sz w:val="21"/>
          <w:szCs w:val="21"/>
        </w:rPr>
        <w:t> INST</w:t>
      </w:r>
      <w:r>
        <w:rPr lang="cs-CZ" sz="21" baseline="0" dirty="0">
          <w:jc w:val="left"/>
          <w:rFonts w:ascii="Arial" w:hAnsi="Arial" w:cs="Arial"/>
          <w:b/>
          <w:bCs/>
          <w:color w:val="000000"/>
          <w:spacing w:val="-6"/>
          <w:sz w:val="21"/>
          <w:szCs w:val="21"/>
        </w:rPr>
        <w:t>A</w:t>
      </w:r>
      <w:r>
        <w:rPr lang="cs-CZ" sz="21" baseline="0" dirty="0">
          <w:jc w:val="left"/>
          <w:rFonts w:ascii="Arial" w:hAnsi="Arial" w:cs="Arial"/>
          <w:b/>
          <w:bCs/>
          <w:color w:val="000000"/>
          <w:sz w:val="21"/>
          <w:szCs w:val="21"/>
        </w:rPr>
        <w:t>L</w:t>
      </w:r>
      <w:r>
        <w:rPr lang="cs-CZ" sz="21" baseline="0" dirty="0">
          <w:jc w:val="left"/>
          <w:rFonts w:ascii="Arial" w:hAnsi="Arial" w:cs="Arial"/>
          <w:b/>
          <w:bCs/>
          <w:color w:val="000000"/>
          <w:spacing w:val="-6"/>
          <w:sz w:val="21"/>
          <w:szCs w:val="21"/>
        </w:rPr>
        <w:t>A</w:t>
      </w:r>
      <w:r>
        <w:rPr lang="cs-CZ" sz="21" baseline="0" dirty="0">
          <w:jc w:val="left"/>
          <w:rFonts w:ascii="Arial" w:hAnsi="Arial" w:cs="Arial"/>
          <w:b/>
          <w:bCs/>
          <w:color w:val="000000"/>
          <w:sz w:val="21"/>
          <w:szCs w:val="21"/>
        </w:rPr>
        <w:t>CI  </w:t>
      </w:r>
      <w:r>
        <w:br w:type="textWrapping" w:clear="all"/>
      </w:r>
      <w:r/>
      <w:r>
        <w:rPr lang="cs-CZ" sz="21" baseline="3" dirty="0">
          <w:jc w:val="left"/>
          <w:rFonts w:ascii="Arial" w:hAnsi="Arial" w:cs="Arial"/>
          <w:b/>
          <w:bCs/>
          <w:color w:val="000000"/>
          <w:position w:val="3"/>
          <w:sz w:val="21"/>
          <w:szCs w:val="21"/>
        </w:rPr>
        <w:t>POŘIZOV</w:t>
      </w:r>
      <w:r>
        <w:rPr lang="cs-CZ" sz="21" baseline="3" dirty="0">
          <w:jc w:val="left"/>
          <w:rFonts w:ascii="Arial" w:hAnsi="Arial" w:cs="Arial"/>
          <w:b/>
          <w:bCs/>
          <w:color w:val="000000"/>
          <w:spacing w:val="-6"/>
          <w:position w:val="3"/>
          <w:sz w:val="21"/>
          <w:szCs w:val="21"/>
        </w:rPr>
        <w:t>A</w:t>
      </w:r>
      <w:r>
        <w:rPr lang="cs-CZ" sz="21" baseline="3" dirty="0">
          <w:jc w:val="left"/>
          <w:rFonts w:ascii="Arial" w:hAnsi="Arial" w:cs="Arial"/>
          <w:b/>
          <w:bCs/>
          <w:color w:val="000000"/>
          <w:position w:val="3"/>
          <w:sz w:val="21"/>
          <w:szCs w:val="21"/>
        </w:rPr>
        <w:t>TELE	</w:t>
      </w:r>
      <w:r>
        <w:rPr lang="cs-CZ" sz="22" baseline="0" dirty="0">
          <w:jc w:val="left"/>
          <w:rFonts w:ascii="Calibri" w:hAnsi="Calibri" w:cs="Calibri"/>
          <w:b/>
          <w:bCs/>
          <w:color w:val="000000"/>
          <w:spacing w:val="-1"/>
          <w:sz w:val="22"/>
          <w:szCs w:val="22"/>
        </w:rPr>
        <w:t>ZA 1 MD (man-day)</w:t>
      </w:r>
      <w:r>
        <w:rPr>
          <w:rFonts w:ascii="Times New Roman" w:hAnsi="Times New Roman" w:cs="Times New Roman"/>
          <w:sz w:val="22"/>
          <w:szCs w:val="22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tbl>
      <w:tblPr>
        <w:tblStyle w:val="TableGrid"/>
        <w:tblLayout w:type="fixed"/>
        <w:tblpPr w:leftFromText="0" w:rightFromText="0" w:vertAnchor="text" w:horzAnchor="page" w:tblpX="1000" w:tblpY="-270"/>
        <w:tblOverlap w:val="never"/>
        "
        <w:tblW w:w="9752" w:type="dxa"/>
        <w:tblLook w:val="04A0" w:firstRow="1" w:lastRow="0" w:firstColumn="1" w:lastColumn="0" w:noHBand="0" w:noVBand="1"/>
      </w:tblPr>
      <w:tblGrid>
        <w:gridCol w:w="3900"/>
        <w:gridCol w:w="3838"/>
        <w:gridCol w:w="2033"/>
      </w:tblGrid>
      <w:tr>
        <w:trPr>
          <w:trHeight w:hRule="exact" w:val="323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TECHNIK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838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0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  <w:tr>
        <w:trPr>
          <w:trHeight w:hRule="exact" w:val="284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40" w:right="-1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SENIORNÍ TECHNIK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838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0" w:line="240" w:lineRule="auto"/>
              <w:ind w:left="38" w:right="0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</w:tbl>
    <w:p>
      <w:pPr>
        <w:spacing w:after="96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after="6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</w:p>
    <w:tbl>
      <w:tblPr>
        <w:tblStyle w:val="TableGrid"/>
        <w:tblLayout w:type="fixed"/>
        <w:tblpPr w:leftFromText="0" w:rightFromText="0" w:vertAnchor="text" w:horzAnchor="page" w:tblpX="1000" w:tblpY="-270"/>
        <w:tblOverlap w:val="never"/>
        "
        <w:tblW w:w="9752" w:type="dxa"/>
        <w:tblLook w:val="04A0" w:firstRow="1" w:lastRow="0" w:firstColumn="1" w:lastColumn="0" w:noHBand="0" w:noVBand="1"/>
      </w:tblPr>
      <w:tblGrid>
        <w:gridCol w:w="3900"/>
        <w:gridCol w:w="3838"/>
        <w:gridCol w:w="2033"/>
      </w:tblGrid>
      <w:tr>
        <w:trPr>
          <w:trHeight w:hRule="exact" w:val="570"/>
        </w:trPr>
        <w:tc>
          <w:tcPr>
            <w:tcW w:w="3900" w:type="dxa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0" w:after="55" w:line="264" w:lineRule="exact"/>
              <w:ind w:left="40" w:right="-98" w:firstLine="0"/>
            </w:pP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DOPRAVA - MÍSTO DODÁNÍ IPR  </w:t>
            </w:r>
            <w:r/>
            <w:r>
              <w:rPr lang="cs-CZ" sz="21" baseline="0" dirty="0">
                <w:jc w:val="left"/>
                <w:rFonts w:ascii="Arial" w:hAnsi="Arial" w:cs="Arial"/>
                <w:color w:val="000000"/>
                <w:sz w:val="21"/>
                <w:szCs w:val="21"/>
              </w:rPr>
              <w:t>PRAHA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 </w:t>
            </w:r>
            <w:r/>
            <w:r/>
          </w:p>
        </w:tc>
        <w:tc>
          <w:tcPr>
            <w:tcW w:w="3838" w:type="dxa"/>
          </w:tcPr>
          <w:p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cs-CZ"/>
              </w:rPr>
            </w:pPr>
            <w:r/>
          </w:p>
        </w:tc>
        <w:tc>
          <w:tcPr>
            <w:tcW w:w="2033" w:type="dxa"/>
            <w:shd w:val="clear" w:color="auto" w:fill="FFFF00"/>
          </w:tcPr>
          <w:p>
            <w:pPr>
              <w:rPr>
                <w:rFonts w:ascii="Times New Roman" w:hAnsi="Times New Roman" w:cs="Times New Roman"/>
                <w:color w:val="010302"/>
              </w:rPr>
              <w:spacing w:before="217" w:after="0" w:line="240" w:lineRule="auto"/>
              <w:ind w:left="38" w:right="0" w:firstLine="0"/>
            </w:pPr>
            <w:r/>
            <w:r>
              <w:rPr lang="cs-CZ" sz="22" baseline="-1" dirty="0">
                <w:jc w:val="left"/>
                <w:rFonts w:ascii="Calibri" w:hAnsi="Calibri" w:cs="Calibri"/>
                <w:color w:val="000000"/>
                <w:position w:val="-1"/>
                <w:sz w:val="22"/>
                <w:szCs w:val="22"/>
              </w:rPr>
              <w:t>XX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 </w:t>
            </w:r>
            <w:r/>
            <w:r/>
          </w:p>
        </w:tc>
      </w:tr>
    </w:tbl>
    <w:p>
      <w:pPr>
        <w:spacing w:after="38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after="44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>
        <w:drawing>
          <wp:anchor simplePos="0" relativeHeight="251658546" behindDoc="0" locked="0" layoutInCell="1" allowOverlap="1">
            <wp:simplePos x="0" y="0"/>
            <wp:positionH relativeFrom="page">
              <wp:posOffset>659891</wp:posOffset>
            </wp:positionH>
            <wp:positionV relativeFrom="paragraph">
              <wp:posOffset>169037</wp:posOffset>
            </wp:positionV>
            <wp:extent cx="6181345" cy="24384"/>
            <wp:effectExtent l="0" t="0" r="0" b="0"/>
            <wp:wrapNone/>
            <wp:docPr id="107" name="Freeform 107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181345" cy="24384"/>
                    </a:xfrm>
                    <a:custGeom>
                      <a:rect l="l" t="t" r="r" b="b"/>
                      <a:pathLst>
                        <a:path w="6181345" h="24384">
                          <a:moveTo>
                            <a:pt x="0" y="24384"/>
                          </a:moveTo>
                          <a:lnTo>
                            <a:pt x="6181345" y="24384"/>
                          </a:lnTo>
                          <a:lnTo>
                            <a:pt x="6181345" y="0"/>
                          </a:lnTo>
                          <a:lnTo>
                            <a:pt x="0" y="0"/>
                          </a:lnTo>
                          <a:lnTo>
                            <a:pt x="0" y="24384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1914" w:h="16843"/>
          <w:pgMar w:top="343" w:right="500" w:bottom="275" w:left="500" w:header="708" w:footer="708" w:gutter="0"/>
          <w:docGrid w:linePitch="360"/>
        </w:sectPr>
        <w:tabs>
          <w:tab w:val="left" w:pos="9517"/>
        </w:tabs>
        <w:spacing w:before="0" w:after="0" w:line="279" w:lineRule="exact"/>
        <w:ind w:left="540" w:right="0" w:firstLine="0"/>
      </w:pPr>
      <w:r>
        <w:drawing>
          <wp:anchor simplePos="0" relativeHeight="251658517" behindDoc="0" locked="0" layoutInCell="1" allowOverlap="1">
            <wp:simplePos x="0" y="0"/>
            <wp:positionH relativeFrom="page">
              <wp:posOffset>635508</wp:posOffset>
            </wp:positionH>
            <wp:positionV relativeFrom="line">
              <wp:posOffset>1864</wp:posOffset>
            </wp:positionV>
            <wp:extent cx="24384" cy="217932"/>
            <wp:effectExtent l="0" t="0" r="0" b="0"/>
            <wp:wrapNone/>
            <wp:docPr id="108" name="Freeform 108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24384" cy="217932"/>
                    </a:xfrm>
                    <a:custGeom>
                      <a:rect l="l" t="t" r="r" b="b"/>
                      <a:pathLst>
                        <a:path w="24384" h="217932">
                          <a:moveTo>
                            <a:pt x="0" y="217932"/>
                          </a:moveTo>
                          <a:lnTo>
                            <a:pt x="24384" y="217932"/>
                          </a:lnTo>
                          <a:lnTo>
                            <a:pt x="24384" y="0"/>
                          </a:lnTo>
                          <a:lnTo>
                            <a:pt x="0" y="0"/>
                          </a:lnTo>
                          <a:lnTo>
                            <a:pt x="0" y="217932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247" behindDoc="1" locked="0" layoutInCell="1" allowOverlap="1">
            <wp:simplePos x="0" y="0"/>
            <wp:positionH relativeFrom="page">
              <wp:posOffset>5550153</wp:posOffset>
            </wp:positionH>
            <wp:positionV relativeFrom="line">
              <wp:posOffset>14056</wp:posOffset>
            </wp:positionV>
            <wp:extent cx="1280414" cy="195072"/>
            <wp:effectExtent l="0" t="0" r="0" b="0"/>
            <wp:wrapNone/>
            <wp:docPr id="109" name="Freeform 109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1280414" cy="195072"/>
                    </a:xfrm>
                    <a:custGeom>
                      <a:rect l="l" t="t" r="r" b="b"/>
                      <a:pathLst>
                        <a:path w="1280414" h="195072">
                          <a:moveTo>
                            <a:pt x="0" y="195072"/>
                          </a:moveTo>
                          <a:lnTo>
                            <a:pt x="1280414" y="195072"/>
                          </a:lnTo>
                          <a:lnTo>
                            <a:pt x="1280414" y="0"/>
                          </a:lnTo>
                          <a:lnTo>
                            <a:pt x="0" y="0"/>
                          </a:lnTo>
                          <a:lnTo>
                            <a:pt x="0" y="195072"/>
                          </a:lnTo>
                          <a:close/>
                        </a:path>
                      </a:pathLst>
                    </a:custGeom>
                    <a:solidFill>
                      <a:srgbClr val="F8CBAD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518" behindDoc="0" locked="0" layoutInCell="1" allowOverlap="1">
            <wp:simplePos x="0" y="0"/>
            <wp:positionH relativeFrom="page">
              <wp:posOffset>3112642</wp:posOffset>
            </wp:positionH>
            <wp:positionV relativeFrom="line">
              <wp:posOffset>26248</wp:posOffset>
            </wp:positionV>
            <wp:extent cx="24384" cy="193548"/>
            <wp:effectExtent l="0" t="0" r="0" b="0"/>
            <wp:wrapNone/>
            <wp:docPr id="110" name="Freeform 110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24384" cy="193548"/>
                    </a:xfrm>
                    <a:custGeom>
                      <a:rect l="l" t="t" r="r" b="b"/>
                      <a:pathLst>
                        <a:path w="24384" h="193548">
                          <a:moveTo>
                            <a:pt x="0" y="193548"/>
                          </a:moveTo>
                          <a:lnTo>
                            <a:pt x="24384" y="193548"/>
                          </a:lnTo>
                          <a:lnTo>
                            <a:pt x="24384" y="0"/>
                          </a:lnTo>
                          <a:lnTo>
                            <a:pt x="0" y="0"/>
                          </a:lnTo>
                          <a:lnTo>
                            <a:pt x="0" y="193548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520" behindDoc="0" locked="0" layoutInCell="1" allowOverlap="1">
            <wp:simplePos x="0" y="0"/>
            <wp:positionH relativeFrom="page">
              <wp:posOffset>5537961</wp:posOffset>
            </wp:positionH>
            <wp:positionV relativeFrom="line">
              <wp:posOffset>26248</wp:posOffset>
            </wp:positionV>
            <wp:extent cx="24384" cy="193548"/>
            <wp:effectExtent l="0" t="0" r="0" b="0"/>
            <wp:wrapNone/>
            <wp:docPr id="111" name="Freeform 111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24384" cy="193548"/>
                    </a:xfrm>
                    <a:custGeom>
                      <a:rect l="l" t="t" r="r" b="b"/>
                      <a:pathLst>
                        <a:path w="24384" h="193548">
                          <a:moveTo>
                            <a:pt x="0" y="193548"/>
                          </a:moveTo>
                          <a:lnTo>
                            <a:pt x="24384" y="193548"/>
                          </a:lnTo>
                          <a:lnTo>
                            <a:pt x="24384" y="0"/>
                          </a:lnTo>
                          <a:lnTo>
                            <a:pt x="0" y="0"/>
                          </a:lnTo>
                          <a:lnTo>
                            <a:pt x="0" y="193548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521" behindDoc="0" locked="0" layoutInCell="1" allowOverlap="1">
            <wp:simplePos x="0" y="0"/>
            <wp:positionH relativeFrom="page">
              <wp:posOffset>6816852</wp:posOffset>
            </wp:positionH>
            <wp:positionV relativeFrom="line">
              <wp:posOffset>26248</wp:posOffset>
            </wp:positionV>
            <wp:extent cx="24384" cy="193548"/>
            <wp:effectExtent l="0" t="0" r="0" b="0"/>
            <wp:wrapNone/>
            <wp:docPr id="112" name="Freeform 112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24384" cy="193548"/>
                    </a:xfrm>
                    <a:custGeom>
                      <a:rect l="l" t="t" r="r" b="b"/>
                      <a:pathLst>
                        <a:path w="24384" h="193548">
                          <a:moveTo>
                            <a:pt x="0" y="193548"/>
                          </a:moveTo>
                          <a:lnTo>
                            <a:pt x="24384" y="193548"/>
                          </a:lnTo>
                          <a:lnTo>
                            <a:pt x="24384" y="0"/>
                          </a:lnTo>
                          <a:lnTo>
                            <a:pt x="0" y="0"/>
                          </a:lnTo>
                          <a:lnTo>
                            <a:pt x="0" y="193548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  <w:drawing>
          <wp:anchor simplePos="0" relativeHeight="251658547" behindDoc="0" locked="0" layoutInCell="1" allowOverlap="1">
            <wp:simplePos x="0" y="0"/>
            <wp:positionH relativeFrom="page">
              <wp:posOffset>659891</wp:posOffset>
            </wp:positionH>
            <wp:positionV relativeFrom="line">
              <wp:posOffset>195412</wp:posOffset>
            </wp:positionV>
            <wp:extent cx="6181345" cy="24384"/>
            <wp:effectExtent l="0" t="0" r="0" b="0"/>
            <wp:wrapNone/>
            <wp:docPr id="113" name="Freeform 113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6181345" cy="24384"/>
                    </a:xfrm>
                    <a:custGeom>
                      <a:rect l="l" t="t" r="r" b="b"/>
                      <a:pathLst>
                        <a:path w="6181345" h="24384">
                          <a:moveTo>
                            <a:pt x="0" y="24384"/>
                          </a:moveTo>
                          <a:lnTo>
                            <a:pt x="6181345" y="24384"/>
                          </a:lnTo>
                          <a:lnTo>
                            <a:pt x="6181345" y="0"/>
                          </a:lnTo>
                          <a:lnTo>
                            <a:pt x="0" y="0"/>
                          </a:lnTo>
                          <a:lnTo>
                            <a:pt x="0" y="24384"/>
                          </a:lnTo>
                          <a:close/>
                        </a:path>
                      </a:pathLst>
                    </a:custGeom>
                    <a:solidFill>
                      <a:srgbClr val="0000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21" baseline="0" dirty="0">
          <w:jc w:val="left"/>
          <w:rFonts w:ascii="Arial" w:hAnsi="Arial" w:cs="Arial"/>
          <w:color w:val="000000"/>
          <w:sz w:val="21"/>
          <w:szCs w:val="21"/>
        </w:rPr>
        <w:t>CELKOVÁ CENA - SOUČET CEN	</w:t>
      </w:r>
      <w:r>
        <w:rPr lang="cs-CZ" sz="22" baseline="-3" dirty="0">
          <w:jc w:val="left"/>
          <w:rFonts w:ascii="Calibri" w:hAnsi="Calibri" w:cs="Calibri"/>
          <w:color w:val="000000"/>
          <w:spacing w:val="-3"/>
          <w:position w:val="-3"/>
          <w:sz w:val="22"/>
          <w:szCs w:val="22"/>
        </w:rPr>
        <w:t>234450</w:t>
      </w:r>
      <w:r>
        <w:rPr>
          <w:rFonts w:ascii="Times New Roman" w:hAnsi="Times New Roman" w:cs="Times New Roman"/>
          <w:sz w:val="22"/>
          <w:szCs w:val="22"/>
        </w:rPr>
        <w:t> </w:t>
      </w:r>
      <w:r/>
      <w:r/>
      <w:r>
        <w:br w:type="page"/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spacing w:after="231" w:line="240" w:lineRule="auto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/>
    </w:p>
    <w:p>
      <w:pPr>
        <w:rPr>
          <w:rFonts w:ascii="Times New Roman" w:hAnsi="Times New Roman" w:cs="Times New Roman"/>
          <w:color w:val="010302"/>
        </w:rPr>
        <w:sectPr>
          <w:type w:val="continuous"/>
          <w:pgSz w:w="11914" w:h="16843"/>
          <w:pgMar w:top="343" w:right="500" w:bottom="275" w:left="500" w:header="708" w:footer="708" w:gutter="0"/>
          <w:docGrid w:linePitch="360"/>
        </w:sectPr>
        <w:spacing w:before="0" w:after="0" w:line="220" w:lineRule="exact"/>
        <w:ind w:left="1570" w:right="0" w:firstLine="0"/>
      </w:pPr>
      <w:r>
        <w:drawing>
          <wp:anchor simplePos="0" relativeHeight="251658242" behindDoc="1" locked="0" layoutInCell="1" allowOverlap="1">
            <wp:simplePos x="0" y="0"/>
            <wp:positionH relativeFrom="page">
              <wp:posOffset>1303274</wp:posOffset>
            </wp:positionH>
            <wp:positionV relativeFrom="line">
              <wp:posOffset>-222504</wp:posOffset>
            </wp:positionV>
            <wp:extent cx="3358007" cy="370332"/>
            <wp:effectExtent l="0" t="0" r="0" b="0"/>
            <wp:wrapNone/>
            <wp:docPr id="114" name="Freeform 114"/>
            <wp:cNvGraphicFramePr/>
            <a:graphic>
              <a:graphicData uri="http://schemas.microsoft.com/office/word/2010/wordprocessingShape">
                <wps:wsp>
                  <wps:cNvCnPr/>
                  <wps:spPr>
                    <a:xfrm rot="0" flipH="0" flipV="0">
                      <a:off x="0" y="0"/>
                      <a:ext cx="3358007" cy="370332"/>
                    </a:xfrm>
                    <a:custGeom>
                      <a:rect l="l" t="t" r="r" b="b"/>
                      <a:pathLst>
                        <a:path w="3358007" h="370332">
                          <a:moveTo>
                            <a:pt x="0" y="370332"/>
                          </a:moveTo>
                          <a:lnTo>
                            <a:pt x="3358007" y="370332"/>
                          </a:lnTo>
                          <a:lnTo>
                            <a:pt x="3358007" y="0"/>
                          </a:lnTo>
                          <a:lnTo>
                            <a:pt x="0" y="0"/>
                          </a:lnTo>
                          <a:lnTo>
                            <a:pt x="0" y="370332"/>
                          </a:lnTo>
                          <a:close/>
                        </a:path>
                      </a:pathLst>
                    </a:custGeom>
                    <a:solidFill>
                      <a:srgbClr val="FFFF00">
                        <a:alpha val="100000"/>
                      </a:srgbClr>
                    </a:solidFill>
                    <a:ln w="12700">
                      <a:noFill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bodyPr/>
                </wps:wsp>
              </a:graphicData>
            </a:graphic>
          </wp:anchor>
        </w:drawing>
      </w:r>
      <w:r>
        <w:rPr lang="cs-CZ" sz="22" baseline="0" dirty="0">
          <w:jc w:val="left"/>
          <w:rFonts w:ascii="Calibri" w:hAnsi="Calibri" w:cs="Calibri"/>
          <w:b/>
          <w:bCs/>
          <w:color w:val="000000"/>
          <w:spacing w:val="-1"/>
          <w:sz w:val="22"/>
          <w:szCs w:val="22"/>
        </w:rPr>
        <w:t>Žlutá políčka vyplní dodavatel</w:t>
      </w:r>
      <w:r>
        <w:rPr>
          <w:rFonts w:ascii="Times New Roman" w:hAnsi="Times New Roman" w:cs="Times New Roman"/>
          <w:sz w:val="22"/>
          <w:szCs w:val="22"/>
        </w:rPr>
        <w:t> </w:t>
      </w:r>
      <w:r/>
      <w:r/>
      <w:r>
        <w:br w:type="page"/>
      </w:r>
    </w:p>
    <w:p>
      <w:r/>
      <w:r>
        <w:br w:type="page"/>
      </w:r>
    </w:p>
    <w:p>
      <w:r/>
    </w:p>
    <w:sectPr>
      <w:type w:val="continuous"/>
      <w:pgSz w:w="11914" w:h="16843"/>
      <w:pgMar w:top="343" w:right="500" w:bottom="275" w:left="4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59"/>
      <w:ind w:left="511"/>
    </w:pPr>
    <w:rPr>
      <w:rFonts w:ascii="Algerian" w:hAnsi="Algerian" w:eastAsia="Algeri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  <w:style w:type="table" w:styleId="TableGrid">
    <w:name w:val="Table Grid"/>
    <w:basedOn w:val="TableNormal"/>
    <w:uiPriority w:val="59"/>
    <w:rsid w:val="00D9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2025-05-23T12:15:40Z</dcterms:created>
  <dcterms:modified xsi:type="dcterms:W3CDTF">2025-05-23T12:15:40Z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