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FF0D2B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2335" cy="105473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054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FF0D2B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F0D2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F0D2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F0D2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F0D2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26. 5. 2025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FF0D2B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Zenkl CB, spol. s r.o.</w:t>
            </w:r>
          </w:p>
          <w:p w:rsidR="001F0477" w:rsidRPr="006F0BA2" w:rsidRDefault="00FF0D2B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Jírovcova 1866</w:t>
            </w:r>
          </w:p>
          <w:p w:rsidR="001F0477" w:rsidRPr="006F0BA2" w:rsidRDefault="00FF0D2B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370 01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České Budějovice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FF0D2B">
              <w:rPr>
                <w:rFonts w:ascii="Tahoma" w:hAnsi="Tahoma" w:cs="Tahoma"/>
                <w:bCs/>
                <w:noProof/>
                <w:sz w:val="22"/>
                <w:szCs w:val="22"/>
              </w:rPr>
              <w:t>28131339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FF0D2B">
              <w:rPr>
                <w:rFonts w:ascii="Tahoma" w:hAnsi="Tahoma" w:cs="Tahoma"/>
                <w:bCs/>
                <w:noProof/>
                <w:sz w:val="22"/>
                <w:szCs w:val="22"/>
              </w:rPr>
              <w:t>CZ28131339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FF0D2B">
        <w:rPr>
          <w:rFonts w:ascii="Tahoma" w:hAnsi="Tahoma" w:cs="Tahoma"/>
          <w:noProof/>
          <w:sz w:val="28"/>
          <w:szCs w:val="28"/>
        </w:rPr>
        <w:t>193/25/7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 w:rsidP="00FF0D2B">
      <w:pPr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FF0D2B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PD I/4 Strakonice - Volyňská, část: prodloužení chodníku</w:t>
            </w:r>
          </w:p>
        </w:tc>
        <w:tc>
          <w:tcPr>
            <w:tcW w:w="1440" w:type="dxa"/>
          </w:tcPr>
          <w:p w:rsidR="001F0477" w:rsidRPr="006F0BA2" w:rsidRDefault="00FF0D2B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FF0D2B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308 550,00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FF0D2B">
        <w:rPr>
          <w:rFonts w:ascii="Tahoma" w:hAnsi="Tahoma" w:cs="Tahoma"/>
          <w:b/>
          <w:bCs/>
          <w:noProof/>
          <w:sz w:val="20"/>
          <w:szCs w:val="20"/>
        </w:rPr>
        <w:t>308 550,00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 w:rsidP="00FF0D2B">
      <w:pPr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FF0D2B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kompletní zpracování projektové dokumentace (PD pro povolení záměru a realizační dokumentace), včetně geodetického zaměření, inženýrské činnosti spojené s vydáním PZ a včetně VV a rozpočtu pro stavbu:: "I/4 Strakonice - Volyňská, část: prodloužení chodníku", v rozsahu mezi rekonstruovanou částí a mezi křižovatkou se silnicí III/1427 (Nebřehovická) - dle cenové nabídky z 05.05.2025. Cena bez DPH činí 255.000,00 Kč, tj. cena včetně DPH činí 308.550,00 Kč. Podepsání objednávky bylo odsouhlaseno Radou města Strakonice dne 21.05.2025, pod č. usnesení 3269/2025, které je nedílnou součástí této objednávky.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FF0D2B">
        <w:rPr>
          <w:rFonts w:ascii="Tahoma" w:hAnsi="Tahoma" w:cs="Tahoma"/>
          <w:noProof/>
          <w:sz w:val="20"/>
          <w:szCs w:val="20"/>
        </w:rPr>
        <w:t>30. 6. 2025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 w:rsidP="00FF0D2B">
      <w:pPr>
        <w:rPr>
          <w:rFonts w:ascii="Tahoma" w:hAnsi="Tahoma" w:cs="Tahoma"/>
        </w:rPr>
      </w:pPr>
      <w:bookmarkStart w:id="0" w:name="_GoBack"/>
      <w:bookmarkEnd w:id="0"/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FF0D2B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FF0D2B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D2B" w:rsidRDefault="00FF0D2B">
      <w:r>
        <w:separator/>
      </w:r>
    </w:p>
  </w:endnote>
  <w:endnote w:type="continuationSeparator" w:id="0">
    <w:p w:rsidR="00FF0D2B" w:rsidRDefault="00FF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D2B" w:rsidRDefault="00FF0D2B">
      <w:r>
        <w:separator/>
      </w:r>
    </w:p>
  </w:footnote>
  <w:footnote w:type="continuationSeparator" w:id="0">
    <w:p w:rsidR="00FF0D2B" w:rsidRDefault="00FF0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ttachedTemplate r:id="rId1"/>
  <w:revisionView w:comment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2B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  <w:rsid w:val="00FF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4BFE1"/>
  <w15:chartTrackingRefBased/>
  <w15:docId w15:val="{589F7018-923D-436F-B90D-4C757163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F0D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7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1624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Svehla</dc:creator>
  <cp:keywords/>
  <dc:description/>
  <cp:lastModifiedBy>Svehla</cp:lastModifiedBy>
  <cp:revision>1</cp:revision>
  <cp:lastPrinted>2025-05-26T12:47:00Z</cp:lastPrinted>
  <dcterms:created xsi:type="dcterms:W3CDTF">2025-05-26T12:46:00Z</dcterms:created>
  <dcterms:modified xsi:type="dcterms:W3CDTF">2025-05-26T12:54:00Z</dcterms:modified>
</cp:coreProperties>
</file>