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63D82" w14:textId="402371C9" w:rsidR="00B5705C" w:rsidRPr="00113B43" w:rsidRDefault="00C06623" w:rsidP="009A31D6">
      <w:pPr>
        <w:pStyle w:val="NAKITTitulek2"/>
        <w:ind w:right="-2"/>
        <w:jc w:val="center"/>
        <w:rPr>
          <w:color w:val="404040" w:themeColor="text1" w:themeTint="BF"/>
        </w:rPr>
      </w:pPr>
      <w:r w:rsidRPr="00113B43">
        <w:rPr>
          <w:color w:val="404040" w:themeColor="text1" w:themeTint="BF"/>
        </w:rPr>
        <w:t>Smlouva</w:t>
      </w:r>
      <w:r w:rsidR="00B5705C" w:rsidRPr="00113B43">
        <w:rPr>
          <w:color w:val="404040" w:themeColor="text1" w:themeTint="BF"/>
        </w:rPr>
        <w:t xml:space="preserve"> o pronájmu </w:t>
      </w:r>
      <w:r w:rsidR="00047262" w:rsidRPr="00113B43">
        <w:rPr>
          <w:color w:val="404040" w:themeColor="text1" w:themeTint="BF"/>
        </w:rPr>
        <w:t>přenosového prostředí a</w:t>
      </w:r>
      <w:r w:rsidR="001779EE" w:rsidRPr="00113B43">
        <w:rPr>
          <w:color w:val="404040" w:themeColor="text1" w:themeTint="BF"/>
        </w:rPr>
        <w:t> </w:t>
      </w:r>
      <w:r w:rsidR="00047262" w:rsidRPr="00113B43">
        <w:rPr>
          <w:color w:val="404040" w:themeColor="text1" w:themeTint="BF"/>
        </w:rPr>
        <w:t>poskytování tele</w:t>
      </w:r>
      <w:r w:rsidR="00DF5A5F" w:rsidRPr="00113B43">
        <w:rPr>
          <w:color w:val="404040" w:themeColor="text1" w:themeTint="BF"/>
        </w:rPr>
        <w:t>komunikačních</w:t>
      </w:r>
      <w:r w:rsidR="00047262" w:rsidRPr="00113B43">
        <w:rPr>
          <w:color w:val="404040" w:themeColor="text1" w:themeTint="BF"/>
        </w:rPr>
        <w:t xml:space="preserve"> služeb</w:t>
      </w:r>
    </w:p>
    <w:p w14:paraId="526250CF" w14:textId="0273119A" w:rsidR="00B5705C" w:rsidRPr="00113B43" w:rsidRDefault="00E73D2B" w:rsidP="002F3F5C">
      <w:pPr>
        <w:shd w:val="clear" w:color="auto" w:fill="FFFFFF"/>
        <w:spacing w:before="120" w:line="312" w:lineRule="auto"/>
        <w:jc w:val="center"/>
        <w:rPr>
          <w:rFonts w:ascii="Arial" w:hAnsi="Arial" w:cs="Arial"/>
          <w:color w:val="404040" w:themeColor="text1" w:themeTint="BF"/>
          <w:sz w:val="22"/>
          <w:szCs w:val="22"/>
        </w:rPr>
      </w:pPr>
      <w:r w:rsidRPr="00113B43">
        <w:rPr>
          <w:rFonts w:ascii="Arial" w:hAnsi="Arial" w:cs="Arial"/>
          <w:color w:val="404040" w:themeColor="text1" w:themeTint="BF"/>
          <w:sz w:val="22"/>
          <w:szCs w:val="22"/>
        </w:rPr>
        <w:t>Číslo</w:t>
      </w:r>
      <w:r w:rsidR="00B5705C" w:rsidRPr="00113B43">
        <w:rPr>
          <w:rFonts w:ascii="Arial" w:hAnsi="Arial" w:cs="Arial"/>
          <w:color w:val="404040" w:themeColor="text1" w:themeTint="BF"/>
          <w:sz w:val="22"/>
          <w:szCs w:val="22"/>
        </w:rPr>
        <w:t>:</w:t>
      </w:r>
      <w:r w:rsidR="009718C8">
        <w:rPr>
          <w:rFonts w:ascii="Arial" w:hAnsi="Arial" w:cs="Arial"/>
          <w:color w:val="404040" w:themeColor="text1" w:themeTint="BF"/>
          <w:sz w:val="22"/>
          <w:szCs w:val="22"/>
        </w:rPr>
        <w:t xml:space="preserve"> 2025/115 </w:t>
      </w:r>
      <w:r w:rsidR="008A197B" w:rsidRPr="00113B43">
        <w:rPr>
          <w:rFonts w:ascii="Arial" w:hAnsi="Arial" w:cs="Arial"/>
          <w:color w:val="404040" w:themeColor="text1" w:themeTint="BF"/>
          <w:sz w:val="22"/>
          <w:szCs w:val="22"/>
        </w:rPr>
        <w:t>NAKIT</w:t>
      </w:r>
    </w:p>
    <w:p w14:paraId="20C2F1F6" w14:textId="77777777" w:rsidR="00B5705C" w:rsidRPr="00113B43" w:rsidRDefault="00B5705C" w:rsidP="002F3F5C">
      <w:pPr>
        <w:shd w:val="clear" w:color="auto" w:fill="FFFFFF"/>
        <w:spacing w:before="120" w:line="312" w:lineRule="auto"/>
        <w:jc w:val="center"/>
        <w:rPr>
          <w:rFonts w:ascii="Arial" w:hAnsi="Arial" w:cs="Arial"/>
          <w:color w:val="404040" w:themeColor="text1" w:themeTint="BF"/>
          <w:sz w:val="28"/>
          <w:szCs w:val="28"/>
        </w:rPr>
      </w:pPr>
    </w:p>
    <w:tbl>
      <w:tblPr>
        <w:tblpPr w:leftFromText="141" w:rightFromText="141" w:vertAnchor="text" w:horzAnchor="margin" w:tblpY="501"/>
        <w:tblW w:w="10275" w:type="dxa"/>
        <w:tblLook w:val="01E0" w:firstRow="1" w:lastRow="1" w:firstColumn="1" w:lastColumn="1" w:noHBand="0" w:noVBand="0"/>
      </w:tblPr>
      <w:tblGrid>
        <w:gridCol w:w="3967"/>
        <w:gridCol w:w="142"/>
        <w:gridCol w:w="4767"/>
        <w:gridCol w:w="1330"/>
        <w:gridCol w:w="69"/>
      </w:tblGrid>
      <w:tr w:rsidR="00113B43" w:rsidRPr="00113B43" w14:paraId="7522D37A" w14:textId="77777777" w:rsidTr="00F54040">
        <w:trPr>
          <w:trHeight w:val="568"/>
        </w:trPr>
        <w:tc>
          <w:tcPr>
            <w:tcW w:w="3967" w:type="dxa"/>
          </w:tcPr>
          <w:p w14:paraId="6F8D7923" w14:textId="77777777" w:rsidR="00A97E57" w:rsidRPr="00113B43" w:rsidRDefault="00A97E57" w:rsidP="000A705F">
            <w:pPr>
              <w:spacing w:line="312" w:lineRule="auto"/>
              <w:jc w:val="both"/>
              <w:rPr>
                <w:rFonts w:ascii="Arial" w:eastAsia="Times New Roman" w:hAnsi="Arial" w:cs="Arial"/>
                <w:color w:val="404040" w:themeColor="text1" w:themeTint="BF"/>
                <w:sz w:val="22"/>
                <w:szCs w:val="22"/>
              </w:rPr>
            </w:pPr>
            <w:r w:rsidRPr="00113B43">
              <w:rPr>
                <w:rFonts w:ascii="Arial" w:hAnsi="Arial" w:cs="Arial"/>
                <w:b/>
                <w:color w:val="404040" w:themeColor="text1" w:themeTint="BF"/>
                <w:sz w:val="22"/>
                <w:szCs w:val="22"/>
                <w:lang w:eastAsia="en-US"/>
              </w:rPr>
              <w:t>Národní agentura pro komunikační a informační technologie s. p.</w:t>
            </w:r>
          </w:p>
        </w:tc>
        <w:tc>
          <w:tcPr>
            <w:tcW w:w="6308" w:type="dxa"/>
            <w:gridSpan w:val="4"/>
          </w:tcPr>
          <w:p w14:paraId="216D31F9" w14:textId="77777777" w:rsidR="00A97E57" w:rsidRPr="00113B43" w:rsidRDefault="00A97E57" w:rsidP="000A705F">
            <w:pPr>
              <w:spacing w:line="312" w:lineRule="auto"/>
              <w:rPr>
                <w:rFonts w:ascii="Arial" w:eastAsia="Times New Roman" w:hAnsi="Arial" w:cs="Arial"/>
                <w:color w:val="404040" w:themeColor="text1" w:themeTint="BF"/>
                <w:sz w:val="22"/>
                <w:szCs w:val="22"/>
              </w:rPr>
            </w:pPr>
          </w:p>
        </w:tc>
      </w:tr>
      <w:tr w:rsidR="00113B43" w:rsidRPr="00113B43" w14:paraId="2F0DC916" w14:textId="77777777" w:rsidTr="00F54040">
        <w:trPr>
          <w:gridAfter w:val="2"/>
          <w:wAfter w:w="1399" w:type="dxa"/>
        </w:trPr>
        <w:tc>
          <w:tcPr>
            <w:tcW w:w="4109" w:type="dxa"/>
            <w:gridSpan w:val="2"/>
          </w:tcPr>
          <w:p w14:paraId="5417EE19" w14:textId="77777777" w:rsidR="00A97E57" w:rsidRPr="00113B43" w:rsidRDefault="00A97E57" w:rsidP="00385557">
            <w:pPr>
              <w:spacing w:line="312" w:lineRule="auto"/>
              <w:ind w:right="-111"/>
              <w:jc w:val="both"/>
              <w:rPr>
                <w:rFonts w:ascii="Arial" w:hAnsi="Arial" w:cs="Arial"/>
                <w:color w:val="404040" w:themeColor="text1" w:themeTint="BF"/>
                <w:sz w:val="22"/>
                <w:szCs w:val="22"/>
                <w:lang w:eastAsia="en-US"/>
              </w:rPr>
            </w:pPr>
          </w:p>
          <w:p w14:paraId="35161BCF" w14:textId="77777777" w:rsidR="00A97E57" w:rsidRPr="00113B43" w:rsidRDefault="00A97E57" w:rsidP="00385557">
            <w:pPr>
              <w:spacing w:line="312" w:lineRule="auto"/>
              <w:ind w:right="-111"/>
              <w:jc w:val="both"/>
              <w:rPr>
                <w:rFonts w:ascii="Arial" w:hAnsi="Arial" w:cs="Arial"/>
                <w:color w:val="404040" w:themeColor="text1" w:themeTint="BF"/>
                <w:sz w:val="22"/>
                <w:szCs w:val="22"/>
                <w:lang w:eastAsia="en-US"/>
              </w:rPr>
            </w:pPr>
            <w:r w:rsidRPr="00113B43">
              <w:rPr>
                <w:rFonts w:ascii="Arial" w:hAnsi="Arial" w:cs="Arial"/>
                <w:color w:val="404040" w:themeColor="text1" w:themeTint="BF"/>
                <w:sz w:val="22"/>
                <w:szCs w:val="22"/>
                <w:lang w:eastAsia="en-US"/>
              </w:rPr>
              <w:t>se sídlem:</w:t>
            </w:r>
          </w:p>
        </w:tc>
        <w:tc>
          <w:tcPr>
            <w:tcW w:w="4767" w:type="dxa"/>
          </w:tcPr>
          <w:p w14:paraId="2C35AF2A" w14:textId="77777777" w:rsidR="00A97E57" w:rsidRPr="00113B43" w:rsidRDefault="00A97E57" w:rsidP="00385557">
            <w:pPr>
              <w:spacing w:line="312" w:lineRule="auto"/>
              <w:ind w:left="-109"/>
              <w:rPr>
                <w:rFonts w:ascii="Arial" w:hAnsi="Arial" w:cs="Arial"/>
                <w:color w:val="404040" w:themeColor="text1" w:themeTint="BF"/>
                <w:sz w:val="22"/>
                <w:szCs w:val="22"/>
                <w:lang w:eastAsia="en-US"/>
              </w:rPr>
            </w:pPr>
          </w:p>
          <w:p w14:paraId="228DA55E" w14:textId="77777777" w:rsidR="00A97E57" w:rsidRPr="00113B43" w:rsidRDefault="00A97E57" w:rsidP="00385557">
            <w:pPr>
              <w:spacing w:line="312" w:lineRule="auto"/>
              <w:ind w:left="-109"/>
              <w:jc w:val="both"/>
              <w:rPr>
                <w:rFonts w:ascii="Arial" w:eastAsia="Times New Roman" w:hAnsi="Arial" w:cs="Arial"/>
                <w:color w:val="404040" w:themeColor="text1" w:themeTint="BF"/>
                <w:sz w:val="22"/>
                <w:szCs w:val="22"/>
              </w:rPr>
            </w:pPr>
            <w:r w:rsidRPr="00113B43">
              <w:rPr>
                <w:rFonts w:ascii="Arial" w:hAnsi="Arial" w:cs="Arial"/>
                <w:color w:val="404040" w:themeColor="text1" w:themeTint="BF"/>
                <w:sz w:val="22"/>
                <w:szCs w:val="22"/>
                <w:lang w:eastAsia="en-US"/>
              </w:rPr>
              <w:t>Kodaňská 1441/46, Vršovice, 101 00 Praha 10</w:t>
            </w:r>
          </w:p>
        </w:tc>
      </w:tr>
      <w:tr w:rsidR="00113B43" w:rsidRPr="00113B43" w14:paraId="49A757DC" w14:textId="77777777" w:rsidTr="00F54040">
        <w:trPr>
          <w:gridAfter w:val="1"/>
          <w:wAfter w:w="69" w:type="dxa"/>
        </w:trPr>
        <w:tc>
          <w:tcPr>
            <w:tcW w:w="4109" w:type="dxa"/>
            <w:gridSpan w:val="2"/>
          </w:tcPr>
          <w:p w14:paraId="3EE824D6" w14:textId="2D9F9C60" w:rsidR="00A97E57" w:rsidRPr="00113B43" w:rsidRDefault="00A97E57" w:rsidP="00385557">
            <w:pPr>
              <w:spacing w:line="312" w:lineRule="auto"/>
              <w:ind w:right="-111"/>
              <w:jc w:val="both"/>
              <w:rPr>
                <w:rFonts w:ascii="Arial" w:hAnsi="Arial" w:cs="Arial"/>
                <w:color w:val="404040" w:themeColor="text1" w:themeTint="BF"/>
                <w:sz w:val="22"/>
                <w:szCs w:val="22"/>
                <w:lang w:eastAsia="en-US"/>
              </w:rPr>
            </w:pPr>
            <w:r w:rsidRPr="00113B43">
              <w:rPr>
                <w:rFonts w:ascii="Arial" w:hAnsi="Arial" w:cs="Arial"/>
                <w:color w:val="404040" w:themeColor="text1" w:themeTint="BF"/>
                <w:sz w:val="22"/>
                <w:szCs w:val="22"/>
                <w:lang w:eastAsia="en-US"/>
              </w:rPr>
              <w:t>IČ</w:t>
            </w:r>
            <w:r w:rsidR="000A705F" w:rsidRPr="00113B43">
              <w:rPr>
                <w:rFonts w:ascii="Arial" w:hAnsi="Arial" w:cs="Arial"/>
                <w:color w:val="404040" w:themeColor="text1" w:themeTint="BF"/>
                <w:sz w:val="22"/>
                <w:szCs w:val="22"/>
                <w:lang w:eastAsia="en-US"/>
              </w:rPr>
              <w:t>O</w:t>
            </w:r>
            <w:r w:rsidRPr="00113B43">
              <w:rPr>
                <w:rFonts w:ascii="Arial" w:hAnsi="Arial" w:cs="Arial"/>
                <w:color w:val="404040" w:themeColor="text1" w:themeTint="BF"/>
                <w:sz w:val="22"/>
                <w:szCs w:val="22"/>
                <w:lang w:eastAsia="en-US"/>
              </w:rPr>
              <w:t>:</w:t>
            </w:r>
          </w:p>
        </w:tc>
        <w:tc>
          <w:tcPr>
            <w:tcW w:w="6097" w:type="dxa"/>
            <w:gridSpan w:val="2"/>
          </w:tcPr>
          <w:p w14:paraId="6ADA0965" w14:textId="77777777" w:rsidR="00A97E57" w:rsidRPr="00113B43" w:rsidRDefault="00A97E57" w:rsidP="00385557">
            <w:pPr>
              <w:spacing w:line="312" w:lineRule="auto"/>
              <w:ind w:left="-109" w:right="-111"/>
              <w:jc w:val="both"/>
              <w:rPr>
                <w:rFonts w:ascii="Arial" w:eastAsia="Times New Roman" w:hAnsi="Arial" w:cs="Arial"/>
                <w:color w:val="404040" w:themeColor="text1" w:themeTint="BF"/>
                <w:sz w:val="22"/>
                <w:szCs w:val="22"/>
              </w:rPr>
            </w:pPr>
            <w:r w:rsidRPr="00113B43">
              <w:rPr>
                <w:rFonts w:ascii="Arial" w:hAnsi="Arial" w:cs="Arial"/>
                <w:color w:val="404040" w:themeColor="text1" w:themeTint="BF"/>
                <w:sz w:val="22"/>
                <w:szCs w:val="22"/>
                <w:lang w:eastAsia="en-US"/>
              </w:rPr>
              <w:t>04767543</w:t>
            </w:r>
          </w:p>
        </w:tc>
      </w:tr>
      <w:tr w:rsidR="00113B43" w:rsidRPr="00113B43" w14:paraId="19D78993" w14:textId="77777777" w:rsidTr="00F54040">
        <w:trPr>
          <w:gridAfter w:val="1"/>
          <w:wAfter w:w="69" w:type="dxa"/>
        </w:trPr>
        <w:tc>
          <w:tcPr>
            <w:tcW w:w="4109" w:type="dxa"/>
            <w:gridSpan w:val="2"/>
          </w:tcPr>
          <w:p w14:paraId="33E2699D" w14:textId="77777777" w:rsidR="00A97E57" w:rsidRPr="00113B43" w:rsidRDefault="00A97E57" w:rsidP="00385557">
            <w:pPr>
              <w:spacing w:line="312" w:lineRule="auto"/>
              <w:ind w:right="-111"/>
              <w:jc w:val="both"/>
              <w:rPr>
                <w:rFonts w:ascii="Arial" w:hAnsi="Arial" w:cs="Arial"/>
                <w:color w:val="404040" w:themeColor="text1" w:themeTint="BF"/>
                <w:sz w:val="22"/>
                <w:szCs w:val="22"/>
                <w:lang w:eastAsia="en-US"/>
              </w:rPr>
            </w:pPr>
            <w:r w:rsidRPr="00113B43">
              <w:rPr>
                <w:rFonts w:ascii="Arial" w:hAnsi="Arial" w:cs="Arial"/>
                <w:color w:val="404040" w:themeColor="text1" w:themeTint="BF"/>
                <w:sz w:val="22"/>
                <w:szCs w:val="22"/>
                <w:lang w:eastAsia="en-US"/>
              </w:rPr>
              <w:t>DIČ:</w:t>
            </w:r>
          </w:p>
        </w:tc>
        <w:tc>
          <w:tcPr>
            <w:tcW w:w="6097" w:type="dxa"/>
            <w:gridSpan w:val="2"/>
          </w:tcPr>
          <w:p w14:paraId="0FFA8BF2" w14:textId="77777777" w:rsidR="00A97E57" w:rsidRPr="00113B43" w:rsidRDefault="00A97E57" w:rsidP="00385557">
            <w:pPr>
              <w:spacing w:line="312" w:lineRule="auto"/>
              <w:ind w:left="-109" w:right="-111"/>
              <w:rPr>
                <w:rFonts w:ascii="Arial" w:eastAsia="Times New Roman" w:hAnsi="Arial" w:cs="Arial"/>
                <w:color w:val="404040" w:themeColor="text1" w:themeTint="BF"/>
                <w:sz w:val="22"/>
                <w:szCs w:val="22"/>
              </w:rPr>
            </w:pPr>
            <w:r w:rsidRPr="00113B43">
              <w:rPr>
                <w:rFonts w:ascii="Arial" w:hAnsi="Arial" w:cs="Arial"/>
                <w:color w:val="404040" w:themeColor="text1" w:themeTint="BF"/>
                <w:sz w:val="22"/>
                <w:szCs w:val="22"/>
                <w:lang w:eastAsia="en-US"/>
              </w:rPr>
              <w:t>CZ04767543</w:t>
            </w:r>
          </w:p>
        </w:tc>
      </w:tr>
      <w:tr w:rsidR="00113B43" w:rsidRPr="00113B43" w14:paraId="3C9CDF89" w14:textId="77777777" w:rsidTr="00F54040">
        <w:trPr>
          <w:gridAfter w:val="1"/>
          <w:wAfter w:w="69" w:type="dxa"/>
        </w:trPr>
        <w:tc>
          <w:tcPr>
            <w:tcW w:w="4109" w:type="dxa"/>
            <w:gridSpan w:val="2"/>
          </w:tcPr>
          <w:p w14:paraId="7CC58AE4" w14:textId="77777777" w:rsidR="00A97E57" w:rsidRPr="00113B43" w:rsidRDefault="00A97E57" w:rsidP="00385557">
            <w:pPr>
              <w:spacing w:line="312" w:lineRule="auto"/>
              <w:ind w:right="-111"/>
              <w:jc w:val="both"/>
              <w:rPr>
                <w:rFonts w:ascii="Arial" w:hAnsi="Arial" w:cs="Arial"/>
                <w:color w:val="404040" w:themeColor="text1" w:themeTint="BF"/>
                <w:sz w:val="22"/>
                <w:szCs w:val="22"/>
                <w:lang w:eastAsia="en-US"/>
              </w:rPr>
            </w:pPr>
            <w:proofErr w:type="gramStart"/>
            <w:r w:rsidRPr="00113B43">
              <w:rPr>
                <w:rFonts w:ascii="Arial" w:hAnsi="Arial" w:cs="Arial"/>
                <w:color w:val="404040" w:themeColor="text1" w:themeTint="BF"/>
                <w:sz w:val="22"/>
                <w:szCs w:val="22"/>
                <w:lang w:eastAsia="en-US"/>
              </w:rPr>
              <w:t xml:space="preserve">zastoupen:   </w:t>
            </w:r>
            <w:proofErr w:type="gramEnd"/>
            <w:r w:rsidRPr="00113B43">
              <w:rPr>
                <w:rFonts w:ascii="Arial" w:hAnsi="Arial" w:cs="Arial"/>
                <w:color w:val="404040" w:themeColor="text1" w:themeTint="BF"/>
                <w:sz w:val="22"/>
                <w:szCs w:val="22"/>
                <w:lang w:eastAsia="en-US"/>
              </w:rPr>
              <w:tab/>
            </w:r>
          </w:p>
        </w:tc>
        <w:tc>
          <w:tcPr>
            <w:tcW w:w="6097" w:type="dxa"/>
            <w:gridSpan w:val="2"/>
          </w:tcPr>
          <w:p w14:paraId="7B2428D9" w14:textId="755A4652" w:rsidR="00777BBC" w:rsidRDefault="00CB5850" w:rsidP="00F54040">
            <w:pPr>
              <w:spacing w:line="312" w:lineRule="auto"/>
              <w:ind w:left="-107" w:right="-810"/>
              <w:rPr>
                <w:rFonts w:ascii="Arial" w:hAnsi="Arial" w:cs="Arial"/>
                <w:color w:val="404040" w:themeColor="text1" w:themeTint="BF"/>
                <w:sz w:val="22"/>
                <w:szCs w:val="22"/>
                <w:lang w:eastAsia="en-US"/>
              </w:rPr>
            </w:pPr>
            <w:r>
              <w:rPr>
                <w:rFonts w:ascii="Arial" w:hAnsi="Arial" w:cs="Arial"/>
                <w:color w:val="404040" w:themeColor="text1" w:themeTint="BF"/>
                <w:sz w:val="22"/>
                <w:szCs w:val="22"/>
                <w:lang w:eastAsia="en-US"/>
              </w:rPr>
              <w:t xml:space="preserve">XXX a  </w:t>
            </w:r>
            <w:r w:rsidR="00777BBC">
              <w:rPr>
                <w:rFonts w:ascii="Arial" w:hAnsi="Arial" w:cs="Arial"/>
                <w:color w:val="404040" w:themeColor="text1" w:themeTint="BF"/>
                <w:sz w:val="22"/>
                <w:szCs w:val="22"/>
                <w:lang w:eastAsia="en-US"/>
              </w:rPr>
              <w:t xml:space="preserve">    </w:t>
            </w:r>
          </w:p>
          <w:p w14:paraId="416E3966" w14:textId="05341F01" w:rsidR="005C6D3E" w:rsidRPr="00E503BC" w:rsidRDefault="00777BBC" w:rsidP="00777BBC">
            <w:pPr>
              <w:spacing w:line="312" w:lineRule="auto"/>
              <w:ind w:left="-669"/>
              <w:rPr>
                <w:rFonts w:ascii="Arial" w:hAnsi="Arial" w:cs="Arial"/>
                <w:color w:val="404040" w:themeColor="text1" w:themeTint="BF"/>
                <w:sz w:val="22"/>
                <w:szCs w:val="22"/>
                <w:lang w:eastAsia="en-US"/>
              </w:rPr>
            </w:pPr>
            <w:r>
              <w:rPr>
                <w:rFonts w:ascii="Arial" w:hAnsi="Arial" w:cs="Arial"/>
                <w:color w:val="404040" w:themeColor="text1" w:themeTint="BF"/>
                <w:sz w:val="22"/>
                <w:szCs w:val="22"/>
                <w:lang w:eastAsia="en-US"/>
              </w:rPr>
              <w:t xml:space="preserve">          </w:t>
            </w:r>
            <w:r w:rsidR="00CB5850">
              <w:rPr>
                <w:rFonts w:ascii="Arial" w:hAnsi="Arial" w:cs="Arial"/>
                <w:color w:val="404040" w:themeColor="text1" w:themeTint="BF"/>
                <w:sz w:val="22"/>
                <w:szCs w:val="22"/>
                <w:lang w:eastAsia="en-US"/>
              </w:rPr>
              <w:t>XXX</w:t>
            </w:r>
          </w:p>
        </w:tc>
      </w:tr>
      <w:tr w:rsidR="00113B43" w:rsidRPr="00113B43" w14:paraId="0C0F4FC2" w14:textId="77777777" w:rsidTr="00F54040">
        <w:trPr>
          <w:gridAfter w:val="1"/>
          <w:wAfter w:w="69" w:type="dxa"/>
        </w:trPr>
        <w:tc>
          <w:tcPr>
            <w:tcW w:w="4109" w:type="dxa"/>
            <w:gridSpan w:val="2"/>
          </w:tcPr>
          <w:p w14:paraId="693870AB" w14:textId="77777777" w:rsidR="00A97E57" w:rsidRPr="00113B43" w:rsidRDefault="00A97E57" w:rsidP="00385557">
            <w:pPr>
              <w:spacing w:line="312" w:lineRule="auto"/>
              <w:ind w:right="-111"/>
              <w:jc w:val="both"/>
              <w:rPr>
                <w:rFonts w:ascii="Arial" w:hAnsi="Arial" w:cs="Arial"/>
                <w:color w:val="404040" w:themeColor="text1" w:themeTint="BF"/>
                <w:sz w:val="22"/>
                <w:szCs w:val="22"/>
                <w:lang w:eastAsia="en-US"/>
              </w:rPr>
            </w:pPr>
            <w:r w:rsidRPr="00113B43">
              <w:rPr>
                <w:rFonts w:ascii="Arial" w:hAnsi="Arial" w:cs="Arial"/>
                <w:color w:val="404040" w:themeColor="text1" w:themeTint="BF"/>
                <w:sz w:val="22"/>
                <w:szCs w:val="22"/>
                <w:lang w:eastAsia="en-US"/>
              </w:rPr>
              <w:t>zapsán v obchodním rejstříku</w:t>
            </w:r>
          </w:p>
        </w:tc>
        <w:tc>
          <w:tcPr>
            <w:tcW w:w="6097" w:type="dxa"/>
            <w:gridSpan w:val="2"/>
          </w:tcPr>
          <w:p w14:paraId="35475186" w14:textId="77777777" w:rsidR="00A97E57" w:rsidRPr="00113B43" w:rsidRDefault="00A97E57" w:rsidP="00385557">
            <w:pPr>
              <w:spacing w:line="312" w:lineRule="auto"/>
              <w:ind w:left="-109" w:right="-111"/>
              <w:rPr>
                <w:rFonts w:ascii="Arial" w:eastAsia="Times New Roman" w:hAnsi="Arial" w:cs="Arial"/>
                <w:color w:val="404040" w:themeColor="text1" w:themeTint="BF"/>
                <w:sz w:val="22"/>
                <w:szCs w:val="22"/>
              </w:rPr>
            </w:pPr>
            <w:r w:rsidRPr="00113B43">
              <w:rPr>
                <w:rFonts w:ascii="Arial" w:hAnsi="Arial" w:cs="Arial"/>
                <w:color w:val="404040" w:themeColor="text1" w:themeTint="BF"/>
                <w:sz w:val="22"/>
                <w:szCs w:val="22"/>
                <w:lang w:eastAsia="en-US"/>
              </w:rPr>
              <w:t>Městského soudu v Praze, oddíl A, vložka 7565</w:t>
            </w:r>
          </w:p>
        </w:tc>
      </w:tr>
      <w:tr w:rsidR="00113B43" w:rsidRPr="00113B43" w14:paraId="412C7459" w14:textId="77777777" w:rsidTr="00F54040">
        <w:trPr>
          <w:gridAfter w:val="1"/>
          <w:wAfter w:w="69" w:type="dxa"/>
        </w:trPr>
        <w:tc>
          <w:tcPr>
            <w:tcW w:w="4109" w:type="dxa"/>
            <w:gridSpan w:val="2"/>
          </w:tcPr>
          <w:p w14:paraId="4273834B" w14:textId="77777777" w:rsidR="00A97E57" w:rsidRPr="00113B43" w:rsidRDefault="00A97E57" w:rsidP="00385557">
            <w:pPr>
              <w:spacing w:line="312" w:lineRule="auto"/>
              <w:ind w:right="-111"/>
              <w:jc w:val="both"/>
              <w:rPr>
                <w:rFonts w:ascii="Arial" w:hAnsi="Arial" w:cs="Arial"/>
                <w:color w:val="404040" w:themeColor="text1" w:themeTint="BF"/>
                <w:sz w:val="22"/>
                <w:szCs w:val="22"/>
                <w:lang w:eastAsia="en-US"/>
              </w:rPr>
            </w:pPr>
            <w:r w:rsidRPr="00113B43">
              <w:rPr>
                <w:rFonts w:ascii="Arial" w:hAnsi="Arial" w:cs="Arial"/>
                <w:color w:val="404040" w:themeColor="text1" w:themeTint="BF"/>
                <w:sz w:val="22"/>
                <w:szCs w:val="22"/>
                <w:lang w:eastAsia="en-US"/>
              </w:rPr>
              <w:t>bankovní spojení:</w:t>
            </w:r>
          </w:p>
        </w:tc>
        <w:tc>
          <w:tcPr>
            <w:tcW w:w="6097" w:type="dxa"/>
            <w:gridSpan w:val="2"/>
          </w:tcPr>
          <w:p w14:paraId="6480A877" w14:textId="1710FE29" w:rsidR="00A97E57" w:rsidRPr="00113B43" w:rsidRDefault="00CB5850" w:rsidP="00385557">
            <w:pPr>
              <w:spacing w:line="312" w:lineRule="auto"/>
              <w:ind w:left="-109" w:right="-111"/>
              <w:rPr>
                <w:rFonts w:ascii="Arial" w:hAnsi="Arial" w:cs="Arial"/>
                <w:color w:val="404040" w:themeColor="text1" w:themeTint="BF"/>
                <w:sz w:val="22"/>
                <w:szCs w:val="22"/>
                <w:lang w:eastAsia="en-US"/>
              </w:rPr>
            </w:pPr>
            <w:r>
              <w:rPr>
                <w:rFonts w:ascii="Arial" w:hAnsi="Arial" w:cs="Arial"/>
                <w:color w:val="404040" w:themeColor="text1" w:themeTint="BF"/>
                <w:sz w:val="22"/>
                <w:szCs w:val="22"/>
                <w:lang w:eastAsia="en-US"/>
              </w:rPr>
              <w:t>XXX</w:t>
            </w:r>
            <w:r w:rsidR="00A97E57" w:rsidRPr="00113B43">
              <w:rPr>
                <w:rFonts w:ascii="Arial" w:hAnsi="Arial" w:cs="Arial"/>
                <w:color w:val="404040" w:themeColor="text1" w:themeTint="BF"/>
                <w:sz w:val="22"/>
                <w:szCs w:val="22"/>
                <w:lang w:eastAsia="en-US"/>
              </w:rPr>
              <w:t xml:space="preserve"> </w:t>
            </w:r>
          </w:p>
          <w:p w14:paraId="36CBBD5D" w14:textId="4FE5CE5C" w:rsidR="00A97E57" w:rsidRPr="00113B43" w:rsidRDefault="00A97E57" w:rsidP="00385557">
            <w:pPr>
              <w:spacing w:line="312" w:lineRule="auto"/>
              <w:ind w:left="-109" w:right="-111"/>
              <w:rPr>
                <w:rFonts w:ascii="Arial" w:eastAsia="Times New Roman" w:hAnsi="Arial" w:cs="Arial"/>
                <w:color w:val="404040" w:themeColor="text1" w:themeTint="BF"/>
                <w:sz w:val="22"/>
                <w:szCs w:val="22"/>
              </w:rPr>
            </w:pPr>
            <w:r w:rsidRPr="00113B43">
              <w:rPr>
                <w:rFonts w:ascii="Arial" w:hAnsi="Arial" w:cs="Arial"/>
                <w:color w:val="404040" w:themeColor="text1" w:themeTint="BF"/>
                <w:sz w:val="22"/>
                <w:szCs w:val="22"/>
                <w:lang w:eastAsia="en-US"/>
              </w:rPr>
              <w:t xml:space="preserve">č. </w:t>
            </w:r>
            <w:proofErr w:type="spellStart"/>
            <w:r w:rsidRPr="00113B43">
              <w:rPr>
                <w:rFonts w:ascii="Arial" w:hAnsi="Arial" w:cs="Arial"/>
                <w:color w:val="404040" w:themeColor="text1" w:themeTint="BF"/>
                <w:sz w:val="22"/>
                <w:szCs w:val="22"/>
                <w:lang w:eastAsia="en-US"/>
              </w:rPr>
              <w:t>ú.</w:t>
            </w:r>
            <w:proofErr w:type="spellEnd"/>
            <w:r w:rsidRPr="00113B43">
              <w:rPr>
                <w:rFonts w:ascii="Arial" w:hAnsi="Arial" w:cs="Arial"/>
                <w:color w:val="404040" w:themeColor="text1" w:themeTint="BF"/>
                <w:sz w:val="22"/>
                <w:szCs w:val="22"/>
                <w:lang w:eastAsia="en-US"/>
              </w:rPr>
              <w:t>:</w:t>
            </w:r>
            <w:r w:rsidRPr="00113B43">
              <w:rPr>
                <w:rFonts w:ascii="Arial" w:eastAsia="Times New Roman" w:hAnsi="Arial" w:cs="Arial"/>
                <w:color w:val="404040" w:themeColor="text1" w:themeTint="BF"/>
                <w:sz w:val="22"/>
                <w:szCs w:val="22"/>
              </w:rPr>
              <w:t xml:space="preserve"> </w:t>
            </w:r>
            <w:r w:rsidR="00CB5850">
              <w:rPr>
                <w:rFonts w:ascii="Arial" w:hAnsi="Arial" w:cs="Arial"/>
                <w:color w:val="404040" w:themeColor="text1" w:themeTint="BF"/>
                <w:sz w:val="22"/>
                <w:szCs w:val="22"/>
                <w:lang w:eastAsia="en-US"/>
              </w:rPr>
              <w:t>XXX</w:t>
            </w:r>
          </w:p>
        </w:tc>
      </w:tr>
    </w:tbl>
    <w:p w14:paraId="28A5231A" w14:textId="77777777" w:rsidR="00B5705C" w:rsidRPr="00113B43" w:rsidRDefault="00B5705C" w:rsidP="000A705F">
      <w:pPr>
        <w:shd w:val="clear" w:color="auto" w:fill="FFFFFF"/>
        <w:tabs>
          <w:tab w:val="left" w:pos="2977"/>
        </w:tabs>
        <w:spacing w:before="120" w:line="312" w:lineRule="auto"/>
        <w:ind w:left="10" w:right="-91"/>
        <w:rPr>
          <w:rFonts w:ascii="Arial" w:hAnsi="Arial" w:cs="Arial"/>
          <w:color w:val="404040" w:themeColor="text1" w:themeTint="BF"/>
          <w:sz w:val="22"/>
          <w:szCs w:val="22"/>
        </w:rPr>
      </w:pPr>
    </w:p>
    <w:p w14:paraId="6240632D" w14:textId="77777777" w:rsidR="00B5705C" w:rsidRPr="00113B43" w:rsidRDefault="00B5705C" w:rsidP="00C50D29">
      <w:pPr>
        <w:shd w:val="clear" w:color="auto" w:fill="FFFFFF"/>
        <w:tabs>
          <w:tab w:val="left" w:pos="2977"/>
        </w:tabs>
        <w:spacing w:before="120" w:line="312" w:lineRule="auto"/>
        <w:ind w:left="142" w:right="-91"/>
        <w:rPr>
          <w:rFonts w:ascii="Arial" w:hAnsi="Arial" w:cs="Arial"/>
          <w:color w:val="404040" w:themeColor="text1" w:themeTint="BF"/>
          <w:sz w:val="22"/>
          <w:szCs w:val="22"/>
        </w:rPr>
      </w:pPr>
      <w:r w:rsidRPr="00113B43">
        <w:rPr>
          <w:rFonts w:ascii="Arial" w:hAnsi="Arial" w:cs="Arial"/>
          <w:color w:val="404040" w:themeColor="text1" w:themeTint="BF"/>
          <w:sz w:val="22"/>
          <w:szCs w:val="22"/>
        </w:rPr>
        <w:t>dále jen „</w:t>
      </w:r>
      <w:r w:rsidRPr="00113B43">
        <w:rPr>
          <w:rFonts w:ascii="Arial" w:hAnsi="Arial" w:cs="Arial"/>
          <w:b/>
          <w:color w:val="404040" w:themeColor="text1" w:themeTint="BF"/>
          <w:sz w:val="22"/>
          <w:szCs w:val="22"/>
        </w:rPr>
        <w:t>Uživatel</w:t>
      </w:r>
      <w:r w:rsidRPr="00113B43">
        <w:rPr>
          <w:rFonts w:ascii="Arial" w:hAnsi="Arial" w:cs="Arial"/>
          <w:color w:val="404040" w:themeColor="text1" w:themeTint="BF"/>
          <w:sz w:val="22"/>
          <w:szCs w:val="22"/>
        </w:rPr>
        <w:t>"</w:t>
      </w:r>
    </w:p>
    <w:p w14:paraId="5B29A12B" w14:textId="77777777" w:rsidR="00B5705C" w:rsidRPr="00113B43" w:rsidRDefault="00B5705C" w:rsidP="00290F63">
      <w:pPr>
        <w:tabs>
          <w:tab w:val="left" w:pos="2977"/>
        </w:tabs>
        <w:spacing w:line="312" w:lineRule="auto"/>
        <w:ind w:right="-91"/>
        <w:rPr>
          <w:rFonts w:ascii="Arial" w:hAnsi="Arial" w:cs="Arial"/>
          <w:color w:val="404040" w:themeColor="text1" w:themeTint="BF"/>
          <w:sz w:val="22"/>
          <w:szCs w:val="22"/>
        </w:rPr>
      </w:pPr>
    </w:p>
    <w:p w14:paraId="6718D712" w14:textId="721B6B1B" w:rsidR="00B5705C" w:rsidRPr="00113B43" w:rsidRDefault="009A31D6" w:rsidP="00810B4E">
      <w:pPr>
        <w:tabs>
          <w:tab w:val="left" w:pos="2977"/>
        </w:tabs>
        <w:spacing w:line="312" w:lineRule="auto"/>
        <w:ind w:right="-91"/>
        <w:rPr>
          <w:rFonts w:ascii="Arial" w:hAnsi="Arial" w:cs="Arial"/>
          <w:color w:val="404040" w:themeColor="text1" w:themeTint="BF"/>
          <w:sz w:val="22"/>
          <w:szCs w:val="22"/>
        </w:rPr>
      </w:pPr>
      <w:r w:rsidRPr="00113B43">
        <w:rPr>
          <w:rFonts w:ascii="Arial" w:hAnsi="Arial" w:cs="Arial"/>
          <w:color w:val="404040" w:themeColor="text1" w:themeTint="BF"/>
          <w:sz w:val="22"/>
          <w:szCs w:val="22"/>
        </w:rPr>
        <w:t xml:space="preserve">  </w:t>
      </w:r>
      <w:r w:rsidR="00B5705C" w:rsidRPr="00113B43">
        <w:rPr>
          <w:rFonts w:ascii="Arial" w:hAnsi="Arial" w:cs="Arial"/>
          <w:color w:val="404040" w:themeColor="text1" w:themeTint="BF"/>
          <w:sz w:val="22"/>
          <w:szCs w:val="22"/>
        </w:rPr>
        <w:t>a</w:t>
      </w:r>
    </w:p>
    <w:tbl>
      <w:tblPr>
        <w:tblpPr w:leftFromText="141" w:rightFromText="141" w:vertAnchor="text" w:horzAnchor="margin" w:tblpY="501"/>
        <w:tblW w:w="10131" w:type="dxa"/>
        <w:tblLook w:val="01E0" w:firstRow="1" w:lastRow="1" w:firstColumn="1" w:lastColumn="1" w:noHBand="0" w:noVBand="0"/>
      </w:tblPr>
      <w:tblGrid>
        <w:gridCol w:w="3969"/>
        <w:gridCol w:w="143"/>
        <w:gridCol w:w="5450"/>
        <w:gridCol w:w="569"/>
      </w:tblGrid>
      <w:tr w:rsidR="00113B43" w:rsidRPr="00113B43" w14:paraId="764CCDB4" w14:textId="77777777" w:rsidTr="00385557">
        <w:trPr>
          <w:gridAfter w:val="1"/>
          <w:wAfter w:w="569" w:type="dxa"/>
        </w:trPr>
        <w:tc>
          <w:tcPr>
            <w:tcW w:w="3969" w:type="dxa"/>
          </w:tcPr>
          <w:p w14:paraId="5D1265F9" w14:textId="6C708F04" w:rsidR="00441183" w:rsidRPr="00113B43" w:rsidRDefault="00B041B0" w:rsidP="00385557">
            <w:pPr>
              <w:spacing w:line="312" w:lineRule="auto"/>
              <w:jc w:val="both"/>
              <w:rPr>
                <w:rFonts w:ascii="Arial" w:eastAsia="Times New Roman" w:hAnsi="Arial" w:cs="Arial"/>
                <w:color w:val="404040" w:themeColor="text1" w:themeTint="BF"/>
                <w:sz w:val="22"/>
                <w:szCs w:val="22"/>
              </w:rPr>
            </w:pPr>
            <w:r w:rsidRPr="00113B43">
              <w:rPr>
                <w:rFonts w:ascii="Arial" w:hAnsi="Arial" w:cs="Arial"/>
                <w:b/>
                <w:color w:val="404040" w:themeColor="text1" w:themeTint="BF"/>
                <w:sz w:val="22"/>
                <w:szCs w:val="22"/>
                <w:lang w:eastAsia="en-US"/>
              </w:rPr>
              <w:t>Letiště Praha, a.</w:t>
            </w:r>
            <w:r w:rsidR="00E05D93">
              <w:rPr>
                <w:rFonts w:ascii="Arial" w:hAnsi="Arial" w:cs="Arial"/>
                <w:b/>
                <w:color w:val="404040" w:themeColor="text1" w:themeTint="BF"/>
                <w:sz w:val="22"/>
                <w:szCs w:val="22"/>
                <w:lang w:eastAsia="en-US"/>
              </w:rPr>
              <w:t xml:space="preserve"> </w:t>
            </w:r>
            <w:r w:rsidRPr="00113B43">
              <w:rPr>
                <w:rFonts w:ascii="Arial" w:hAnsi="Arial" w:cs="Arial"/>
                <w:b/>
                <w:color w:val="404040" w:themeColor="text1" w:themeTint="BF"/>
                <w:sz w:val="22"/>
                <w:szCs w:val="22"/>
                <w:lang w:eastAsia="en-US"/>
              </w:rPr>
              <w:t>s.</w:t>
            </w:r>
          </w:p>
        </w:tc>
        <w:tc>
          <w:tcPr>
            <w:tcW w:w="5593" w:type="dxa"/>
            <w:gridSpan w:val="2"/>
          </w:tcPr>
          <w:p w14:paraId="25DEFAEB" w14:textId="77777777" w:rsidR="00441183" w:rsidRPr="00113B43" w:rsidRDefault="00441183" w:rsidP="00385557">
            <w:pPr>
              <w:spacing w:line="312" w:lineRule="auto"/>
              <w:rPr>
                <w:rFonts w:ascii="Arial" w:eastAsia="Times New Roman" w:hAnsi="Arial" w:cs="Arial"/>
                <w:color w:val="404040" w:themeColor="text1" w:themeTint="BF"/>
                <w:sz w:val="22"/>
                <w:szCs w:val="22"/>
              </w:rPr>
            </w:pPr>
          </w:p>
        </w:tc>
      </w:tr>
      <w:tr w:rsidR="00113B43" w:rsidRPr="00113B43" w14:paraId="450A8DD0" w14:textId="77777777" w:rsidTr="00385557">
        <w:trPr>
          <w:trHeight w:val="340"/>
        </w:trPr>
        <w:tc>
          <w:tcPr>
            <w:tcW w:w="4112" w:type="dxa"/>
            <w:gridSpan w:val="2"/>
          </w:tcPr>
          <w:p w14:paraId="7B7C6567" w14:textId="77777777" w:rsidR="00441183" w:rsidRPr="00113B43" w:rsidRDefault="00441183" w:rsidP="00385557">
            <w:pPr>
              <w:spacing w:line="312" w:lineRule="auto"/>
              <w:ind w:right="-256"/>
              <w:jc w:val="both"/>
              <w:rPr>
                <w:rFonts w:ascii="Arial" w:hAnsi="Arial" w:cs="Arial"/>
                <w:color w:val="404040" w:themeColor="text1" w:themeTint="BF"/>
                <w:sz w:val="22"/>
                <w:szCs w:val="22"/>
                <w:lang w:eastAsia="en-US"/>
              </w:rPr>
            </w:pPr>
          </w:p>
          <w:p w14:paraId="6E4B19B9" w14:textId="77777777" w:rsidR="00441183" w:rsidRPr="00113B43" w:rsidRDefault="00441183" w:rsidP="00385557">
            <w:pPr>
              <w:spacing w:line="312" w:lineRule="auto"/>
              <w:ind w:right="-256"/>
              <w:jc w:val="both"/>
              <w:rPr>
                <w:rFonts w:ascii="Arial" w:hAnsi="Arial" w:cs="Arial"/>
                <w:color w:val="404040" w:themeColor="text1" w:themeTint="BF"/>
                <w:sz w:val="22"/>
                <w:szCs w:val="22"/>
                <w:lang w:eastAsia="en-US"/>
              </w:rPr>
            </w:pPr>
            <w:r w:rsidRPr="00113B43">
              <w:rPr>
                <w:rFonts w:ascii="Arial" w:hAnsi="Arial" w:cs="Arial"/>
                <w:color w:val="404040" w:themeColor="text1" w:themeTint="BF"/>
                <w:sz w:val="22"/>
                <w:szCs w:val="22"/>
                <w:lang w:eastAsia="en-US"/>
              </w:rPr>
              <w:t>se sídlem:</w:t>
            </w:r>
          </w:p>
        </w:tc>
        <w:tc>
          <w:tcPr>
            <w:tcW w:w="6019" w:type="dxa"/>
            <w:gridSpan w:val="2"/>
          </w:tcPr>
          <w:p w14:paraId="5226D168" w14:textId="77777777" w:rsidR="00441183" w:rsidRPr="00113B43" w:rsidRDefault="00441183" w:rsidP="00385557">
            <w:pPr>
              <w:spacing w:line="312" w:lineRule="auto"/>
              <w:ind w:left="598"/>
              <w:rPr>
                <w:rFonts w:ascii="Arial" w:hAnsi="Arial" w:cs="Arial"/>
                <w:color w:val="404040" w:themeColor="text1" w:themeTint="BF"/>
                <w:sz w:val="22"/>
                <w:szCs w:val="22"/>
                <w:lang w:eastAsia="en-US"/>
              </w:rPr>
            </w:pPr>
          </w:p>
          <w:p w14:paraId="363C5EB8" w14:textId="79B0985D" w:rsidR="00441183" w:rsidRPr="00113B43" w:rsidRDefault="00B041B0" w:rsidP="00385557">
            <w:pPr>
              <w:spacing w:after="120" w:line="312" w:lineRule="auto"/>
              <w:ind w:left="-109"/>
              <w:jc w:val="both"/>
              <w:rPr>
                <w:rFonts w:ascii="Arial" w:eastAsia="Times New Roman" w:hAnsi="Arial" w:cs="Arial"/>
                <w:color w:val="404040" w:themeColor="text1" w:themeTint="BF"/>
                <w:sz w:val="22"/>
                <w:szCs w:val="22"/>
              </w:rPr>
            </w:pPr>
            <w:r w:rsidRPr="00113B43">
              <w:rPr>
                <w:rFonts w:ascii="Arial" w:hAnsi="Arial" w:cs="Arial"/>
                <w:color w:val="404040" w:themeColor="text1" w:themeTint="BF"/>
                <w:sz w:val="22"/>
                <w:szCs w:val="22"/>
                <w:lang w:eastAsia="en-US"/>
              </w:rPr>
              <w:t xml:space="preserve">K letišti </w:t>
            </w:r>
            <w:r w:rsidR="009A639D" w:rsidRPr="00113B43">
              <w:rPr>
                <w:rFonts w:ascii="Arial" w:hAnsi="Arial" w:cs="Arial"/>
                <w:color w:val="404040" w:themeColor="text1" w:themeTint="BF"/>
                <w:sz w:val="22"/>
                <w:szCs w:val="22"/>
                <w:lang w:eastAsia="en-US"/>
              </w:rPr>
              <w:t>1019/6, Ruzyně, 161 00 Praha 6</w:t>
            </w:r>
          </w:p>
        </w:tc>
      </w:tr>
      <w:tr w:rsidR="00113B43" w:rsidRPr="00113B43" w14:paraId="35D773D7" w14:textId="77777777" w:rsidTr="00385557">
        <w:trPr>
          <w:gridAfter w:val="1"/>
          <w:wAfter w:w="569" w:type="dxa"/>
          <w:trHeight w:val="340"/>
        </w:trPr>
        <w:tc>
          <w:tcPr>
            <w:tcW w:w="3969" w:type="dxa"/>
          </w:tcPr>
          <w:p w14:paraId="40EF3DA7" w14:textId="090FFA58" w:rsidR="00441183" w:rsidRPr="00113B43" w:rsidRDefault="00441183" w:rsidP="00385557">
            <w:pPr>
              <w:spacing w:line="312" w:lineRule="auto"/>
              <w:jc w:val="both"/>
              <w:rPr>
                <w:rFonts w:ascii="Arial" w:hAnsi="Arial" w:cs="Arial"/>
                <w:color w:val="404040" w:themeColor="text1" w:themeTint="BF"/>
                <w:sz w:val="22"/>
                <w:szCs w:val="22"/>
                <w:lang w:eastAsia="en-US"/>
              </w:rPr>
            </w:pPr>
            <w:r w:rsidRPr="00113B43">
              <w:rPr>
                <w:rFonts w:ascii="Arial" w:hAnsi="Arial" w:cs="Arial"/>
                <w:color w:val="404040" w:themeColor="text1" w:themeTint="BF"/>
                <w:sz w:val="22"/>
                <w:szCs w:val="22"/>
                <w:lang w:eastAsia="en-US"/>
              </w:rPr>
              <w:t>IČ</w:t>
            </w:r>
            <w:r w:rsidR="000A705F" w:rsidRPr="00113B43">
              <w:rPr>
                <w:rFonts w:ascii="Arial" w:hAnsi="Arial" w:cs="Arial"/>
                <w:color w:val="404040" w:themeColor="text1" w:themeTint="BF"/>
                <w:sz w:val="22"/>
                <w:szCs w:val="22"/>
                <w:lang w:eastAsia="en-US"/>
              </w:rPr>
              <w:t>O</w:t>
            </w:r>
            <w:r w:rsidRPr="00113B43">
              <w:rPr>
                <w:rFonts w:ascii="Arial" w:hAnsi="Arial" w:cs="Arial"/>
                <w:color w:val="404040" w:themeColor="text1" w:themeTint="BF"/>
                <w:sz w:val="22"/>
                <w:szCs w:val="22"/>
                <w:lang w:eastAsia="en-US"/>
              </w:rPr>
              <w:t>:</w:t>
            </w:r>
          </w:p>
        </w:tc>
        <w:tc>
          <w:tcPr>
            <w:tcW w:w="5593" w:type="dxa"/>
            <w:gridSpan w:val="2"/>
          </w:tcPr>
          <w:p w14:paraId="351D0862" w14:textId="2E1A17F9" w:rsidR="00441183" w:rsidRPr="00113B43" w:rsidRDefault="009A639D" w:rsidP="00385557">
            <w:pPr>
              <w:spacing w:after="120" w:line="312" w:lineRule="auto"/>
              <w:jc w:val="both"/>
              <w:rPr>
                <w:rFonts w:ascii="Arial" w:eastAsia="Times New Roman" w:hAnsi="Arial" w:cs="Arial"/>
                <w:color w:val="404040" w:themeColor="text1" w:themeTint="BF"/>
                <w:sz w:val="22"/>
                <w:szCs w:val="22"/>
              </w:rPr>
            </w:pPr>
            <w:r w:rsidRPr="00113B43">
              <w:rPr>
                <w:rFonts w:ascii="Arial" w:hAnsi="Arial" w:cs="Arial"/>
                <w:color w:val="404040" w:themeColor="text1" w:themeTint="BF"/>
                <w:sz w:val="22"/>
                <w:szCs w:val="22"/>
                <w:lang w:eastAsia="en-US"/>
              </w:rPr>
              <w:t>28244532</w:t>
            </w:r>
          </w:p>
        </w:tc>
      </w:tr>
      <w:tr w:rsidR="00113B43" w:rsidRPr="00113B43" w14:paraId="69AFC14B" w14:textId="77777777" w:rsidTr="00385557">
        <w:trPr>
          <w:gridAfter w:val="1"/>
          <w:wAfter w:w="569" w:type="dxa"/>
          <w:trHeight w:val="340"/>
        </w:trPr>
        <w:tc>
          <w:tcPr>
            <w:tcW w:w="3969" w:type="dxa"/>
          </w:tcPr>
          <w:p w14:paraId="2583C996" w14:textId="77777777" w:rsidR="00441183" w:rsidRPr="00113B43" w:rsidRDefault="00441183" w:rsidP="00385557">
            <w:pPr>
              <w:spacing w:line="312" w:lineRule="auto"/>
              <w:jc w:val="both"/>
              <w:rPr>
                <w:rFonts w:ascii="Arial" w:hAnsi="Arial" w:cs="Arial"/>
                <w:color w:val="404040" w:themeColor="text1" w:themeTint="BF"/>
                <w:sz w:val="22"/>
                <w:szCs w:val="22"/>
                <w:lang w:eastAsia="en-US"/>
              </w:rPr>
            </w:pPr>
            <w:r w:rsidRPr="00113B43">
              <w:rPr>
                <w:rFonts w:ascii="Arial" w:hAnsi="Arial" w:cs="Arial"/>
                <w:color w:val="404040" w:themeColor="text1" w:themeTint="BF"/>
                <w:sz w:val="22"/>
                <w:szCs w:val="22"/>
                <w:lang w:eastAsia="en-US"/>
              </w:rPr>
              <w:t>DIČ:</w:t>
            </w:r>
          </w:p>
        </w:tc>
        <w:tc>
          <w:tcPr>
            <w:tcW w:w="5593" w:type="dxa"/>
            <w:gridSpan w:val="2"/>
          </w:tcPr>
          <w:p w14:paraId="4BD94819" w14:textId="5DFA7A88" w:rsidR="00441183" w:rsidRPr="00113B43" w:rsidRDefault="009A639D" w:rsidP="00385557">
            <w:pPr>
              <w:spacing w:line="312" w:lineRule="auto"/>
              <w:rPr>
                <w:rFonts w:ascii="Arial" w:eastAsia="Times New Roman" w:hAnsi="Arial" w:cs="Arial"/>
                <w:color w:val="404040" w:themeColor="text1" w:themeTint="BF"/>
                <w:sz w:val="22"/>
                <w:szCs w:val="22"/>
              </w:rPr>
            </w:pPr>
            <w:r w:rsidRPr="00113B43">
              <w:rPr>
                <w:rFonts w:ascii="Arial" w:hAnsi="Arial" w:cs="Arial"/>
                <w:color w:val="404040" w:themeColor="text1" w:themeTint="BF"/>
                <w:sz w:val="22"/>
                <w:szCs w:val="22"/>
                <w:lang w:eastAsia="en-US"/>
              </w:rPr>
              <w:t>CZ</w:t>
            </w:r>
            <w:r w:rsidR="00AC0BCC">
              <w:rPr>
                <w:rFonts w:ascii="Arial" w:hAnsi="Arial" w:cs="Arial"/>
                <w:color w:val="404040" w:themeColor="text1" w:themeTint="BF"/>
                <w:sz w:val="22"/>
                <w:szCs w:val="22"/>
                <w:lang w:eastAsia="en-US"/>
              </w:rPr>
              <w:t>699</w:t>
            </w:r>
            <w:r w:rsidR="008D119C">
              <w:rPr>
                <w:rFonts w:ascii="Arial" w:hAnsi="Arial" w:cs="Arial"/>
                <w:color w:val="404040" w:themeColor="text1" w:themeTint="BF"/>
                <w:sz w:val="22"/>
                <w:szCs w:val="22"/>
                <w:lang w:eastAsia="en-US"/>
              </w:rPr>
              <w:t>003361</w:t>
            </w:r>
          </w:p>
        </w:tc>
      </w:tr>
      <w:tr w:rsidR="00113B43" w:rsidRPr="00113B43" w14:paraId="5855F139" w14:textId="77777777" w:rsidTr="00385557">
        <w:trPr>
          <w:gridAfter w:val="1"/>
          <w:wAfter w:w="569" w:type="dxa"/>
          <w:trHeight w:val="340"/>
        </w:trPr>
        <w:tc>
          <w:tcPr>
            <w:tcW w:w="3969" w:type="dxa"/>
          </w:tcPr>
          <w:p w14:paraId="16974EC3" w14:textId="77777777" w:rsidR="00441183" w:rsidRPr="00113B43" w:rsidRDefault="00441183" w:rsidP="00385557">
            <w:pPr>
              <w:spacing w:line="312" w:lineRule="auto"/>
              <w:jc w:val="both"/>
              <w:rPr>
                <w:rFonts w:ascii="Arial" w:hAnsi="Arial" w:cs="Arial"/>
                <w:color w:val="404040" w:themeColor="text1" w:themeTint="BF"/>
                <w:sz w:val="22"/>
                <w:szCs w:val="22"/>
                <w:lang w:eastAsia="en-US"/>
              </w:rPr>
            </w:pPr>
            <w:proofErr w:type="gramStart"/>
            <w:r w:rsidRPr="00113B43">
              <w:rPr>
                <w:rFonts w:ascii="Arial" w:hAnsi="Arial" w:cs="Arial"/>
                <w:color w:val="404040" w:themeColor="text1" w:themeTint="BF"/>
                <w:sz w:val="22"/>
                <w:szCs w:val="22"/>
                <w:lang w:eastAsia="en-US"/>
              </w:rPr>
              <w:t xml:space="preserve">zastoupen:   </w:t>
            </w:r>
            <w:proofErr w:type="gramEnd"/>
            <w:r w:rsidRPr="00113B43">
              <w:rPr>
                <w:rFonts w:ascii="Arial" w:hAnsi="Arial" w:cs="Arial"/>
                <w:color w:val="404040" w:themeColor="text1" w:themeTint="BF"/>
                <w:sz w:val="22"/>
                <w:szCs w:val="22"/>
                <w:lang w:eastAsia="en-US"/>
              </w:rPr>
              <w:tab/>
            </w:r>
          </w:p>
        </w:tc>
        <w:tc>
          <w:tcPr>
            <w:tcW w:w="5593" w:type="dxa"/>
            <w:gridSpan w:val="2"/>
          </w:tcPr>
          <w:p w14:paraId="1B4CF380" w14:textId="20F73942" w:rsidR="00700569" w:rsidRDefault="00CB5850" w:rsidP="00700569">
            <w:pPr>
              <w:spacing w:line="312" w:lineRule="auto"/>
              <w:rPr>
                <w:rFonts w:ascii="Arial" w:eastAsia="Times New Roman" w:hAnsi="Arial" w:cs="Arial"/>
                <w:color w:val="404040" w:themeColor="text1" w:themeTint="BF"/>
                <w:sz w:val="22"/>
                <w:szCs w:val="22"/>
              </w:rPr>
            </w:pPr>
            <w:r>
              <w:rPr>
                <w:rFonts w:ascii="Arial" w:eastAsia="Times New Roman" w:hAnsi="Arial" w:cs="Arial"/>
                <w:color w:val="404040" w:themeColor="text1" w:themeTint="BF"/>
                <w:sz w:val="22"/>
                <w:szCs w:val="22"/>
              </w:rPr>
              <w:t>XXX</w:t>
            </w:r>
          </w:p>
          <w:p w14:paraId="45B553A0" w14:textId="6C8CEBB5" w:rsidR="00441183" w:rsidRPr="00113B43" w:rsidRDefault="00CB5850" w:rsidP="00700569">
            <w:pPr>
              <w:spacing w:line="312" w:lineRule="auto"/>
              <w:rPr>
                <w:rFonts w:ascii="Arial" w:eastAsia="Times New Roman" w:hAnsi="Arial" w:cs="Arial"/>
                <w:color w:val="404040" w:themeColor="text1" w:themeTint="BF"/>
                <w:sz w:val="22"/>
                <w:szCs w:val="22"/>
              </w:rPr>
            </w:pPr>
            <w:r>
              <w:rPr>
                <w:rFonts w:ascii="Arial" w:eastAsia="Times New Roman" w:hAnsi="Arial" w:cs="Arial"/>
                <w:color w:val="404040" w:themeColor="text1" w:themeTint="BF"/>
                <w:sz w:val="22"/>
                <w:szCs w:val="22"/>
              </w:rPr>
              <w:t>XXX</w:t>
            </w:r>
          </w:p>
        </w:tc>
      </w:tr>
      <w:tr w:rsidR="00113B43" w:rsidRPr="00113B43" w14:paraId="7CC06023" w14:textId="77777777" w:rsidTr="00385557">
        <w:trPr>
          <w:gridAfter w:val="1"/>
          <w:wAfter w:w="569" w:type="dxa"/>
          <w:trHeight w:val="340"/>
        </w:trPr>
        <w:tc>
          <w:tcPr>
            <w:tcW w:w="3969" w:type="dxa"/>
          </w:tcPr>
          <w:p w14:paraId="7413F836" w14:textId="77777777" w:rsidR="00441183" w:rsidRPr="00113B43" w:rsidRDefault="00441183" w:rsidP="00385557">
            <w:pPr>
              <w:spacing w:line="312" w:lineRule="auto"/>
              <w:jc w:val="both"/>
              <w:rPr>
                <w:rFonts w:ascii="Arial" w:hAnsi="Arial" w:cs="Arial"/>
                <w:color w:val="404040" w:themeColor="text1" w:themeTint="BF"/>
                <w:sz w:val="22"/>
                <w:szCs w:val="22"/>
                <w:lang w:eastAsia="en-US"/>
              </w:rPr>
            </w:pPr>
            <w:r w:rsidRPr="00113B43">
              <w:rPr>
                <w:rFonts w:ascii="Arial" w:hAnsi="Arial" w:cs="Arial"/>
                <w:color w:val="404040" w:themeColor="text1" w:themeTint="BF"/>
                <w:sz w:val="22"/>
                <w:szCs w:val="22"/>
                <w:lang w:eastAsia="en-US"/>
              </w:rPr>
              <w:t>zapsán v obchodním rejstříku</w:t>
            </w:r>
          </w:p>
        </w:tc>
        <w:tc>
          <w:tcPr>
            <w:tcW w:w="5593" w:type="dxa"/>
            <w:gridSpan w:val="2"/>
          </w:tcPr>
          <w:p w14:paraId="3D262E06" w14:textId="0D54FA05" w:rsidR="00441183" w:rsidRPr="00113B43" w:rsidRDefault="00441183" w:rsidP="00385557">
            <w:pPr>
              <w:spacing w:line="312" w:lineRule="auto"/>
              <w:rPr>
                <w:rFonts w:ascii="Arial" w:eastAsia="Times New Roman" w:hAnsi="Arial" w:cs="Arial"/>
                <w:color w:val="404040" w:themeColor="text1" w:themeTint="BF"/>
                <w:sz w:val="22"/>
                <w:szCs w:val="22"/>
              </w:rPr>
            </w:pPr>
            <w:r w:rsidRPr="00113B43">
              <w:rPr>
                <w:rFonts w:ascii="Arial" w:hAnsi="Arial" w:cs="Arial"/>
                <w:color w:val="404040" w:themeColor="text1" w:themeTint="BF"/>
                <w:sz w:val="22"/>
                <w:szCs w:val="22"/>
                <w:lang w:eastAsia="en-US"/>
              </w:rPr>
              <w:t xml:space="preserve">Městského soudu v Praze, oddíl </w:t>
            </w:r>
            <w:r w:rsidR="0003024C" w:rsidRPr="00113B43">
              <w:rPr>
                <w:rFonts w:ascii="Arial" w:hAnsi="Arial" w:cs="Arial"/>
                <w:color w:val="404040" w:themeColor="text1" w:themeTint="BF"/>
                <w:sz w:val="22"/>
                <w:szCs w:val="22"/>
                <w:lang w:eastAsia="en-US"/>
              </w:rPr>
              <w:t>B</w:t>
            </w:r>
            <w:r w:rsidRPr="00113B43">
              <w:rPr>
                <w:rFonts w:ascii="Arial" w:hAnsi="Arial" w:cs="Arial"/>
                <w:color w:val="404040" w:themeColor="text1" w:themeTint="BF"/>
                <w:sz w:val="22"/>
                <w:szCs w:val="22"/>
                <w:lang w:eastAsia="en-US"/>
              </w:rPr>
              <w:t xml:space="preserve">, vložka </w:t>
            </w:r>
            <w:r w:rsidR="00194690" w:rsidRPr="00113B43">
              <w:rPr>
                <w:rFonts w:ascii="Arial" w:hAnsi="Arial" w:cs="Arial"/>
                <w:color w:val="404040" w:themeColor="text1" w:themeTint="BF"/>
                <w:sz w:val="22"/>
                <w:szCs w:val="22"/>
                <w:lang w:eastAsia="en-US"/>
              </w:rPr>
              <w:t>14003</w:t>
            </w:r>
          </w:p>
        </w:tc>
      </w:tr>
      <w:tr w:rsidR="00113B43" w:rsidRPr="00113B43" w14:paraId="712AB7AF" w14:textId="77777777" w:rsidTr="00385557">
        <w:trPr>
          <w:gridAfter w:val="1"/>
          <w:wAfter w:w="569" w:type="dxa"/>
          <w:trHeight w:val="340"/>
        </w:trPr>
        <w:tc>
          <w:tcPr>
            <w:tcW w:w="3969" w:type="dxa"/>
          </w:tcPr>
          <w:p w14:paraId="7B351540" w14:textId="77777777" w:rsidR="00441183" w:rsidRPr="00113B43" w:rsidRDefault="00441183" w:rsidP="00385557">
            <w:pPr>
              <w:spacing w:after="120" w:line="312" w:lineRule="auto"/>
              <w:jc w:val="both"/>
              <w:rPr>
                <w:rFonts w:ascii="Arial" w:hAnsi="Arial" w:cs="Arial"/>
                <w:color w:val="404040" w:themeColor="text1" w:themeTint="BF"/>
                <w:sz w:val="22"/>
                <w:szCs w:val="22"/>
                <w:lang w:eastAsia="en-US"/>
              </w:rPr>
            </w:pPr>
            <w:r w:rsidRPr="00113B43">
              <w:rPr>
                <w:rFonts w:ascii="Arial" w:hAnsi="Arial" w:cs="Arial"/>
                <w:color w:val="404040" w:themeColor="text1" w:themeTint="BF"/>
                <w:sz w:val="22"/>
                <w:szCs w:val="22"/>
                <w:lang w:eastAsia="en-US"/>
              </w:rPr>
              <w:t>bankovní spojení:</w:t>
            </w:r>
          </w:p>
        </w:tc>
        <w:tc>
          <w:tcPr>
            <w:tcW w:w="5593" w:type="dxa"/>
            <w:gridSpan w:val="2"/>
          </w:tcPr>
          <w:p w14:paraId="04E819DF" w14:textId="39C6F9EB" w:rsidR="00237B50" w:rsidRPr="004434A4" w:rsidRDefault="00CB5850" w:rsidP="00237B50">
            <w:pPr>
              <w:spacing w:line="312" w:lineRule="auto"/>
              <w:rPr>
                <w:rFonts w:ascii="Arial" w:hAnsi="Arial" w:cs="Arial"/>
                <w:color w:val="404040" w:themeColor="text1" w:themeTint="BF"/>
                <w:sz w:val="22"/>
                <w:szCs w:val="22"/>
              </w:rPr>
            </w:pPr>
            <w:r>
              <w:rPr>
                <w:rFonts w:ascii="Arial" w:hAnsi="Arial" w:cs="Arial"/>
                <w:color w:val="404040" w:themeColor="text1" w:themeTint="BF"/>
                <w:sz w:val="22"/>
                <w:szCs w:val="22"/>
              </w:rPr>
              <w:t>XXX</w:t>
            </w:r>
          </w:p>
          <w:p w14:paraId="613CB64E" w14:textId="75043318" w:rsidR="00441183" w:rsidRPr="00113B43" w:rsidRDefault="00CB5850" w:rsidP="00237B50">
            <w:pPr>
              <w:spacing w:line="312" w:lineRule="auto"/>
              <w:rPr>
                <w:rFonts w:ascii="Arial" w:eastAsia="Times New Roman" w:hAnsi="Arial" w:cs="Arial"/>
                <w:color w:val="404040" w:themeColor="text1" w:themeTint="BF"/>
                <w:sz w:val="22"/>
                <w:szCs w:val="22"/>
              </w:rPr>
            </w:pPr>
            <w:r>
              <w:rPr>
                <w:rFonts w:ascii="Arial" w:hAnsi="Arial" w:cs="Arial"/>
                <w:color w:val="404040" w:themeColor="text1" w:themeTint="BF"/>
                <w:sz w:val="22"/>
                <w:szCs w:val="22"/>
              </w:rPr>
              <w:t>XXX</w:t>
            </w:r>
          </w:p>
        </w:tc>
      </w:tr>
    </w:tbl>
    <w:p w14:paraId="17442147" w14:textId="77777777" w:rsidR="00B5705C" w:rsidRPr="00113B43" w:rsidRDefault="00B5705C" w:rsidP="00BE33EC">
      <w:pPr>
        <w:shd w:val="clear" w:color="auto" w:fill="FFFFFF"/>
        <w:tabs>
          <w:tab w:val="left" w:pos="2977"/>
        </w:tabs>
        <w:spacing w:line="312" w:lineRule="auto"/>
        <w:ind w:right="-91"/>
        <w:rPr>
          <w:rFonts w:ascii="Arial" w:hAnsi="Arial" w:cs="Arial"/>
          <w:color w:val="404040" w:themeColor="text1" w:themeTint="BF"/>
          <w:sz w:val="22"/>
          <w:szCs w:val="22"/>
        </w:rPr>
      </w:pPr>
    </w:p>
    <w:p w14:paraId="6B2286A3" w14:textId="10A05727" w:rsidR="00194690" w:rsidRPr="00113B43" w:rsidRDefault="00997FDE" w:rsidP="00C50D29">
      <w:pPr>
        <w:tabs>
          <w:tab w:val="left" w:pos="1418"/>
          <w:tab w:val="left" w:pos="2835"/>
        </w:tabs>
        <w:spacing w:line="312" w:lineRule="auto"/>
        <w:ind w:left="142"/>
        <w:jc w:val="both"/>
        <w:rPr>
          <w:rFonts w:ascii="Arial" w:hAnsi="Arial" w:cs="Arial"/>
          <w:b/>
          <w:color w:val="404040" w:themeColor="text1" w:themeTint="BF"/>
          <w:sz w:val="22"/>
          <w:szCs w:val="22"/>
        </w:rPr>
      </w:pPr>
      <w:r w:rsidRPr="00113B43">
        <w:rPr>
          <w:rFonts w:ascii="Arial" w:hAnsi="Arial" w:cs="Arial"/>
          <w:color w:val="404040" w:themeColor="text1" w:themeTint="BF"/>
          <w:sz w:val="22"/>
          <w:szCs w:val="22"/>
        </w:rPr>
        <w:t xml:space="preserve">dále jen </w:t>
      </w:r>
      <w:r w:rsidRPr="00113B43">
        <w:rPr>
          <w:rFonts w:ascii="Arial" w:hAnsi="Arial" w:cs="Arial"/>
          <w:b/>
          <w:color w:val="404040" w:themeColor="text1" w:themeTint="BF"/>
          <w:sz w:val="22"/>
          <w:szCs w:val="22"/>
        </w:rPr>
        <w:t>„Poskytovatel"</w:t>
      </w:r>
      <w:r w:rsidR="008B2BAD">
        <w:rPr>
          <w:rFonts w:ascii="Arial" w:hAnsi="Arial" w:cs="Arial"/>
          <w:b/>
          <w:color w:val="404040" w:themeColor="text1" w:themeTint="BF"/>
          <w:sz w:val="22"/>
          <w:szCs w:val="22"/>
        </w:rPr>
        <w:t>,</w:t>
      </w:r>
    </w:p>
    <w:p w14:paraId="54167478" w14:textId="77777777" w:rsidR="00194690" w:rsidRDefault="00194690" w:rsidP="000A705F">
      <w:pPr>
        <w:tabs>
          <w:tab w:val="left" w:pos="1418"/>
          <w:tab w:val="left" w:pos="2835"/>
        </w:tabs>
        <w:spacing w:line="312" w:lineRule="auto"/>
        <w:jc w:val="both"/>
        <w:rPr>
          <w:rFonts w:ascii="Arial" w:hAnsi="Arial" w:cs="Arial"/>
          <w:b/>
          <w:color w:val="404040" w:themeColor="text1" w:themeTint="BF"/>
          <w:sz w:val="22"/>
          <w:szCs w:val="22"/>
        </w:rPr>
      </w:pPr>
    </w:p>
    <w:p w14:paraId="2B6516A0" w14:textId="77777777" w:rsidR="00B87505" w:rsidRPr="00113B43" w:rsidRDefault="00B87505" w:rsidP="000A705F">
      <w:pPr>
        <w:tabs>
          <w:tab w:val="left" w:pos="1418"/>
          <w:tab w:val="left" w:pos="2835"/>
        </w:tabs>
        <w:spacing w:line="312" w:lineRule="auto"/>
        <w:jc w:val="both"/>
        <w:rPr>
          <w:rFonts w:ascii="Arial" w:hAnsi="Arial" w:cs="Arial"/>
          <w:b/>
          <w:color w:val="404040" w:themeColor="text1" w:themeTint="BF"/>
          <w:sz w:val="22"/>
          <w:szCs w:val="22"/>
        </w:rPr>
      </w:pPr>
    </w:p>
    <w:p w14:paraId="06874D11" w14:textId="3CE257FA" w:rsidR="00997FDE" w:rsidRPr="00113B43" w:rsidRDefault="00204B46" w:rsidP="000A705F">
      <w:pPr>
        <w:tabs>
          <w:tab w:val="left" w:pos="1418"/>
          <w:tab w:val="left" w:pos="2835"/>
        </w:tabs>
        <w:spacing w:line="312" w:lineRule="auto"/>
        <w:jc w:val="both"/>
        <w:rPr>
          <w:rFonts w:ascii="Arial" w:hAnsi="Arial" w:cs="Arial"/>
          <w:color w:val="404040" w:themeColor="text1" w:themeTint="BF"/>
          <w:sz w:val="22"/>
          <w:szCs w:val="22"/>
        </w:rPr>
      </w:pPr>
      <w:r>
        <w:rPr>
          <w:rFonts w:ascii="Arial" w:hAnsi="Arial" w:cs="Arial"/>
          <w:color w:val="404040" w:themeColor="text1" w:themeTint="BF"/>
          <w:sz w:val="22"/>
          <w:szCs w:val="22"/>
        </w:rPr>
        <w:lastRenderedPageBreak/>
        <w:t xml:space="preserve">Poskytovatel </w:t>
      </w:r>
      <w:r w:rsidR="00997FDE" w:rsidRPr="00113B43">
        <w:rPr>
          <w:rFonts w:ascii="Arial" w:hAnsi="Arial" w:cs="Arial"/>
          <w:color w:val="404040" w:themeColor="text1" w:themeTint="BF"/>
          <w:sz w:val="22"/>
          <w:szCs w:val="22"/>
        </w:rPr>
        <w:t xml:space="preserve">společně s Uživatelem </w:t>
      </w:r>
      <w:r w:rsidR="0096688E">
        <w:rPr>
          <w:rFonts w:ascii="Arial" w:hAnsi="Arial" w:cs="Arial"/>
          <w:color w:val="404040" w:themeColor="text1" w:themeTint="BF"/>
          <w:sz w:val="22"/>
          <w:szCs w:val="22"/>
        </w:rPr>
        <w:t>(</w:t>
      </w:r>
      <w:r w:rsidR="00997FDE" w:rsidRPr="00113B43">
        <w:rPr>
          <w:rFonts w:ascii="Arial" w:hAnsi="Arial" w:cs="Arial"/>
          <w:color w:val="404040" w:themeColor="text1" w:themeTint="BF"/>
          <w:sz w:val="22"/>
          <w:szCs w:val="22"/>
        </w:rPr>
        <w:t xml:space="preserve">dále jako </w:t>
      </w:r>
      <w:r w:rsidR="00997FDE" w:rsidRPr="00113B43">
        <w:rPr>
          <w:rFonts w:ascii="Arial" w:hAnsi="Arial" w:cs="Arial"/>
          <w:b/>
          <w:color w:val="404040" w:themeColor="text1" w:themeTint="BF"/>
          <w:sz w:val="22"/>
          <w:szCs w:val="22"/>
        </w:rPr>
        <w:t xml:space="preserve">„Smluvní strany" </w:t>
      </w:r>
      <w:r w:rsidR="00997FDE" w:rsidRPr="00113B43">
        <w:rPr>
          <w:rFonts w:ascii="Arial" w:hAnsi="Arial" w:cs="Arial"/>
          <w:color w:val="404040" w:themeColor="text1" w:themeTint="BF"/>
          <w:sz w:val="22"/>
          <w:szCs w:val="22"/>
        </w:rPr>
        <w:t>nebo jednotlivě jako</w:t>
      </w:r>
      <w:r w:rsidR="0000058D" w:rsidRPr="00113B43">
        <w:rPr>
          <w:rFonts w:ascii="Arial" w:hAnsi="Arial" w:cs="Arial"/>
          <w:color w:val="404040" w:themeColor="text1" w:themeTint="BF"/>
          <w:sz w:val="22"/>
          <w:szCs w:val="22"/>
        </w:rPr>
        <w:t xml:space="preserve"> </w:t>
      </w:r>
      <w:r w:rsidR="00194690" w:rsidRPr="00113B43">
        <w:rPr>
          <w:rFonts w:ascii="Arial" w:hAnsi="Arial" w:cs="Arial"/>
          <w:b/>
          <w:color w:val="404040" w:themeColor="text1" w:themeTint="BF"/>
          <w:sz w:val="22"/>
          <w:szCs w:val="22"/>
        </w:rPr>
        <w:t>„</w:t>
      </w:r>
      <w:r w:rsidR="00997FDE" w:rsidRPr="00113B43">
        <w:rPr>
          <w:rFonts w:ascii="Arial" w:hAnsi="Arial" w:cs="Arial"/>
          <w:b/>
          <w:color w:val="404040" w:themeColor="text1" w:themeTint="BF"/>
          <w:sz w:val="22"/>
          <w:szCs w:val="22"/>
        </w:rPr>
        <w:t>Smluvní strana</w:t>
      </w:r>
      <w:r w:rsidR="00194690" w:rsidRPr="00113B43">
        <w:rPr>
          <w:rFonts w:ascii="Arial" w:hAnsi="Arial" w:cs="Arial"/>
          <w:b/>
          <w:color w:val="404040" w:themeColor="text1" w:themeTint="BF"/>
          <w:sz w:val="22"/>
          <w:szCs w:val="22"/>
        </w:rPr>
        <w:t>“</w:t>
      </w:r>
      <w:r w:rsidR="0096688E" w:rsidRPr="0096688E">
        <w:rPr>
          <w:rFonts w:ascii="Arial" w:hAnsi="Arial" w:cs="Arial"/>
          <w:bCs/>
          <w:color w:val="404040" w:themeColor="text1" w:themeTint="BF"/>
          <w:sz w:val="22"/>
          <w:szCs w:val="22"/>
        </w:rPr>
        <w:t>)</w:t>
      </w:r>
      <w:r w:rsidR="0000058D" w:rsidRPr="00113B43">
        <w:rPr>
          <w:rFonts w:ascii="Arial" w:hAnsi="Arial" w:cs="Arial"/>
          <w:color w:val="404040" w:themeColor="text1" w:themeTint="BF"/>
          <w:sz w:val="22"/>
          <w:szCs w:val="22"/>
        </w:rPr>
        <w:t xml:space="preserve"> </w:t>
      </w:r>
      <w:r w:rsidR="00997FDE" w:rsidRPr="00113B43">
        <w:rPr>
          <w:rFonts w:ascii="Arial" w:hAnsi="Arial" w:cs="Arial"/>
          <w:color w:val="404040" w:themeColor="text1" w:themeTint="BF"/>
          <w:sz w:val="22"/>
          <w:szCs w:val="22"/>
        </w:rPr>
        <w:t xml:space="preserve">uzavírají v souladu s ustanovením § 1746 odst. 2 zákona č. 89/2012 Sb., občanský zákoník (dále </w:t>
      </w:r>
      <w:r w:rsidR="00833769" w:rsidRPr="00113B43">
        <w:rPr>
          <w:rFonts w:ascii="Arial" w:hAnsi="Arial" w:cs="Arial"/>
          <w:color w:val="404040" w:themeColor="text1" w:themeTint="BF"/>
          <w:sz w:val="22"/>
          <w:szCs w:val="22"/>
        </w:rPr>
        <w:t xml:space="preserve">jen </w:t>
      </w:r>
      <w:r w:rsidR="00833769" w:rsidRPr="00113B43">
        <w:rPr>
          <w:rFonts w:ascii="Arial" w:hAnsi="Arial" w:cs="Arial"/>
          <w:b/>
          <w:bCs/>
          <w:color w:val="404040" w:themeColor="text1" w:themeTint="BF"/>
          <w:sz w:val="22"/>
          <w:szCs w:val="22"/>
        </w:rPr>
        <w:t>„Občanský</w:t>
      </w:r>
      <w:r w:rsidR="00997FDE" w:rsidRPr="00113B43">
        <w:rPr>
          <w:rFonts w:ascii="Arial" w:hAnsi="Arial" w:cs="Arial"/>
          <w:b/>
          <w:color w:val="404040" w:themeColor="text1" w:themeTint="BF"/>
          <w:sz w:val="22"/>
          <w:szCs w:val="22"/>
        </w:rPr>
        <w:t xml:space="preserve"> zákoník"), </w:t>
      </w:r>
      <w:r w:rsidR="00997FDE" w:rsidRPr="00113B43">
        <w:rPr>
          <w:rFonts w:ascii="Arial" w:hAnsi="Arial" w:cs="Arial"/>
          <w:color w:val="404040" w:themeColor="text1" w:themeTint="BF"/>
          <w:sz w:val="22"/>
          <w:szCs w:val="22"/>
        </w:rPr>
        <w:t>ve znění pozdějších předpisů, a v souladu se zákonem č.</w:t>
      </w:r>
      <w:r w:rsidR="00E5038F" w:rsidRPr="00113B43">
        <w:rPr>
          <w:rFonts w:ascii="Arial" w:hAnsi="Arial" w:cs="Arial"/>
          <w:color w:val="404040" w:themeColor="text1" w:themeTint="BF"/>
          <w:sz w:val="22"/>
          <w:szCs w:val="22"/>
        </w:rPr>
        <w:t> </w:t>
      </w:r>
      <w:r w:rsidR="00997FDE" w:rsidRPr="00113B43">
        <w:rPr>
          <w:rFonts w:ascii="Arial" w:hAnsi="Arial" w:cs="Arial"/>
          <w:color w:val="404040" w:themeColor="text1" w:themeTint="BF"/>
          <w:sz w:val="22"/>
          <w:szCs w:val="22"/>
        </w:rPr>
        <w:t xml:space="preserve">134/2016 Sb., o zadávání veřejných zakázek, ve znění pozdějších předpisů (dále jen </w:t>
      </w:r>
      <w:r w:rsidR="00997FDE" w:rsidRPr="00113B43">
        <w:rPr>
          <w:rFonts w:ascii="Arial" w:hAnsi="Arial" w:cs="Arial"/>
          <w:b/>
          <w:color w:val="404040" w:themeColor="text1" w:themeTint="BF"/>
          <w:sz w:val="22"/>
          <w:szCs w:val="22"/>
        </w:rPr>
        <w:t xml:space="preserve">„Zákon o veřejných zakázkách"), </w:t>
      </w:r>
      <w:r w:rsidR="00997FDE" w:rsidRPr="00113B43">
        <w:rPr>
          <w:rFonts w:ascii="Arial" w:hAnsi="Arial" w:cs="Arial"/>
          <w:color w:val="404040" w:themeColor="text1" w:themeTint="BF"/>
          <w:sz w:val="22"/>
          <w:szCs w:val="22"/>
        </w:rPr>
        <w:t xml:space="preserve">tuto </w:t>
      </w:r>
      <w:r w:rsidR="00C06623" w:rsidRPr="00113B43">
        <w:rPr>
          <w:rFonts w:ascii="Arial" w:hAnsi="Arial" w:cs="Arial"/>
          <w:color w:val="404040" w:themeColor="text1" w:themeTint="BF"/>
          <w:sz w:val="22"/>
          <w:szCs w:val="22"/>
        </w:rPr>
        <w:t>Smlouvu</w:t>
      </w:r>
      <w:r w:rsidR="00997FDE" w:rsidRPr="00113B43">
        <w:rPr>
          <w:rFonts w:ascii="Arial" w:hAnsi="Arial" w:cs="Arial"/>
          <w:color w:val="404040" w:themeColor="text1" w:themeTint="BF"/>
          <w:sz w:val="22"/>
          <w:szCs w:val="22"/>
        </w:rPr>
        <w:t xml:space="preserve"> o pronájmu </w:t>
      </w:r>
      <w:r w:rsidR="009B01AC" w:rsidRPr="00113B43">
        <w:rPr>
          <w:rFonts w:ascii="Arial" w:hAnsi="Arial" w:cs="Arial"/>
          <w:color w:val="404040" w:themeColor="text1" w:themeTint="BF"/>
          <w:sz w:val="22"/>
          <w:szCs w:val="22"/>
        </w:rPr>
        <w:t>přenosového prostředí a</w:t>
      </w:r>
      <w:r w:rsidR="00121CEC" w:rsidRPr="00113B43">
        <w:rPr>
          <w:rFonts w:ascii="Arial" w:hAnsi="Arial" w:cs="Arial"/>
          <w:color w:val="404040" w:themeColor="text1" w:themeTint="BF"/>
          <w:sz w:val="22"/>
          <w:szCs w:val="22"/>
        </w:rPr>
        <w:t> </w:t>
      </w:r>
      <w:r w:rsidR="009B01AC" w:rsidRPr="00113B43">
        <w:rPr>
          <w:rFonts w:ascii="Arial" w:hAnsi="Arial" w:cs="Arial"/>
          <w:color w:val="404040" w:themeColor="text1" w:themeTint="BF"/>
          <w:sz w:val="22"/>
          <w:szCs w:val="22"/>
        </w:rPr>
        <w:t xml:space="preserve">poskytování </w:t>
      </w:r>
      <w:r w:rsidR="00997FDE" w:rsidRPr="00113B43">
        <w:rPr>
          <w:rFonts w:ascii="Arial" w:hAnsi="Arial" w:cs="Arial"/>
          <w:color w:val="404040" w:themeColor="text1" w:themeTint="BF"/>
          <w:sz w:val="22"/>
          <w:szCs w:val="22"/>
        </w:rPr>
        <w:t>tel</w:t>
      </w:r>
      <w:r w:rsidR="007E7578" w:rsidRPr="00113B43">
        <w:rPr>
          <w:rFonts w:ascii="Arial" w:hAnsi="Arial" w:cs="Arial"/>
          <w:color w:val="404040" w:themeColor="text1" w:themeTint="BF"/>
          <w:sz w:val="22"/>
          <w:szCs w:val="22"/>
        </w:rPr>
        <w:t>e</w:t>
      </w:r>
      <w:r w:rsidR="00DF5A5F" w:rsidRPr="00113B43">
        <w:rPr>
          <w:rFonts w:ascii="Arial" w:hAnsi="Arial" w:cs="Arial"/>
          <w:color w:val="404040" w:themeColor="text1" w:themeTint="BF"/>
          <w:sz w:val="22"/>
          <w:szCs w:val="22"/>
        </w:rPr>
        <w:t>komunikačních</w:t>
      </w:r>
      <w:r w:rsidR="00997FDE" w:rsidRPr="00113B43">
        <w:rPr>
          <w:rFonts w:ascii="Arial" w:hAnsi="Arial" w:cs="Arial"/>
          <w:color w:val="404040" w:themeColor="text1" w:themeTint="BF"/>
          <w:sz w:val="22"/>
          <w:szCs w:val="22"/>
        </w:rPr>
        <w:t xml:space="preserve"> služeb (dále jen </w:t>
      </w:r>
      <w:r w:rsidR="00997FDE" w:rsidRPr="00113B43">
        <w:rPr>
          <w:rFonts w:ascii="Arial" w:hAnsi="Arial" w:cs="Arial"/>
          <w:b/>
          <w:color w:val="404040" w:themeColor="text1" w:themeTint="BF"/>
          <w:sz w:val="22"/>
          <w:szCs w:val="22"/>
        </w:rPr>
        <w:t>„Smlouva"</w:t>
      </w:r>
      <w:r w:rsidR="00997FDE" w:rsidRPr="00113B43">
        <w:rPr>
          <w:rFonts w:ascii="Arial" w:hAnsi="Arial" w:cs="Arial"/>
          <w:bCs/>
          <w:color w:val="404040" w:themeColor="text1" w:themeTint="BF"/>
          <w:sz w:val="22"/>
          <w:szCs w:val="22"/>
        </w:rPr>
        <w:t>).</w:t>
      </w:r>
    </w:p>
    <w:p w14:paraId="39D06436" w14:textId="5AFF20FF" w:rsidR="00B5705C" w:rsidRPr="00113B43" w:rsidRDefault="00B5705C" w:rsidP="000A705F">
      <w:pPr>
        <w:spacing w:before="240" w:after="240" w:line="312" w:lineRule="auto"/>
        <w:jc w:val="center"/>
        <w:rPr>
          <w:rFonts w:ascii="Arial" w:hAnsi="Arial" w:cs="Arial"/>
          <w:b/>
          <w:color w:val="404040" w:themeColor="text1" w:themeTint="BF"/>
          <w:sz w:val="22"/>
          <w:szCs w:val="22"/>
        </w:rPr>
      </w:pPr>
      <w:r w:rsidRPr="00113B43">
        <w:rPr>
          <w:rFonts w:ascii="Arial" w:hAnsi="Arial" w:cs="Arial"/>
          <w:b/>
          <w:color w:val="404040" w:themeColor="text1" w:themeTint="BF"/>
          <w:sz w:val="22"/>
          <w:szCs w:val="22"/>
        </w:rPr>
        <w:t>Preambule</w:t>
      </w:r>
    </w:p>
    <w:p w14:paraId="0AA14D7A" w14:textId="66FDDC98" w:rsidR="00B5705C" w:rsidRPr="00113B43" w:rsidRDefault="00B5705C" w:rsidP="00121CEC">
      <w:pPr>
        <w:spacing w:after="240" w:line="312" w:lineRule="auto"/>
        <w:jc w:val="both"/>
        <w:rPr>
          <w:rFonts w:ascii="Arial" w:hAnsi="Arial" w:cs="Arial"/>
          <w:b/>
          <w:color w:val="404040" w:themeColor="text1" w:themeTint="BF"/>
          <w:sz w:val="22"/>
          <w:szCs w:val="22"/>
        </w:rPr>
      </w:pPr>
      <w:r w:rsidRPr="00113B43">
        <w:rPr>
          <w:rFonts w:ascii="Arial" w:hAnsi="Arial" w:cs="Arial"/>
          <w:color w:val="404040" w:themeColor="text1" w:themeTint="BF"/>
          <w:sz w:val="22"/>
          <w:szCs w:val="22"/>
        </w:rPr>
        <w:t xml:space="preserve">Uživatel provedl </w:t>
      </w:r>
      <w:r w:rsidR="00CB5448">
        <w:rPr>
          <w:rFonts w:ascii="Arial" w:hAnsi="Arial" w:cs="Arial"/>
          <w:color w:val="404040" w:themeColor="text1" w:themeTint="BF"/>
          <w:sz w:val="22"/>
          <w:szCs w:val="22"/>
        </w:rPr>
        <w:t>cenovou poptávku</w:t>
      </w:r>
      <w:r w:rsidRPr="00113B43">
        <w:rPr>
          <w:rFonts w:ascii="Arial" w:hAnsi="Arial" w:cs="Arial"/>
          <w:color w:val="404040" w:themeColor="text1" w:themeTint="BF"/>
          <w:sz w:val="22"/>
          <w:szCs w:val="22"/>
        </w:rPr>
        <w:t xml:space="preserve"> k veřejné zakázce </w:t>
      </w:r>
      <w:r w:rsidR="00CB5448">
        <w:rPr>
          <w:rFonts w:ascii="Arial" w:hAnsi="Arial" w:cs="Arial"/>
          <w:color w:val="404040" w:themeColor="text1" w:themeTint="BF"/>
          <w:sz w:val="22"/>
          <w:szCs w:val="22"/>
        </w:rPr>
        <w:t xml:space="preserve">malého rozsahu </w:t>
      </w:r>
      <w:r w:rsidRPr="00113B43">
        <w:rPr>
          <w:rFonts w:ascii="Arial" w:hAnsi="Arial" w:cs="Arial"/>
          <w:color w:val="404040" w:themeColor="text1" w:themeTint="BF"/>
          <w:sz w:val="22"/>
          <w:szCs w:val="22"/>
        </w:rPr>
        <w:t>„</w:t>
      </w:r>
      <w:r w:rsidR="00A97E57" w:rsidRPr="00113B43">
        <w:rPr>
          <w:rFonts w:ascii="Arial" w:hAnsi="Arial" w:cs="Arial"/>
          <w:b/>
          <w:bCs/>
          <w:color w:val="404040" w:themeColor="text1" w:themeTint="BF"/>
          <w:sz w:val="22"/>
          <w:szCs w:val="22"/>
        </w:rPr>
        <w:t>Z</w:t>
      </w:r>
      <w:r w:rsidRPr="00113B43">
        <w:rPr>
          <w:rFonts w:ascii="Arial" w:hAnsi="Arial" w:cs="Arial"/>
          <w:b/>
          <w:bCs/>
          <w:color w:val="404040" w:themeColor="text1" w:themeTint="BF"/>
          <w:sz w:val="22"/>
          <w:szCs w:val="22"/>
        </w:rPr>
        <w:t>ajištění pronájmu</w:t>
      </w:r>
      <w:r w:rsidR="00047262" w:rsidRPr="00113B43">
        <w:rPr>
          <w:rFonts w:ascii="Arial" w:hAnsi="Arial" w:cs="Arial"/>
          <w:b/>
          <w:bCs/>
          <w:color w:val="404040" w:themeColor="text1" w:themeTint="BF"/>
          <w:sz w:val="22"/>
          <w:szCs w:val="22"/>
        </w:rPr>
        <w:t xml:space="preserve"> </w:t>
      </w:r>
      <w:r w:rsidR="00014157" w:rsidRPr="00113B43">
        <w:rPr>
          <w:rFonts w:ascii="Arial" w:hAnsi="Arial" w:cs="Arial"/>
          <w:b/>
          <w:bCs/>
          <w:color w:val="404040" w:themeColor="text1" w:themeTint="BF"/>
          <w:sz w:val="22"/>
          <w:szCs w:val="22"/>
        </w:rPr>
        <w:t>telekomunikačních služeb na Letišti Václava Havla</w:t>
      </w:r>
      <w:r w:rsidRPr="00113B43">
        <w:rPr>
          <w:rFonts w:ascii="Arial" w:hAnsi="Arial" w:cs="Arial"/>
          <w:color w:val="404040" w:themeColor="text1" w:themeTint="BF"/>
          <w:sz w:val="22"/>
          <w:szCs w:val="22"/>
        </w:rPr>
        <w:t>“ (dále jen „</w:t>
      </w:r>
      <w:r w:rsidR="00EB324B">
        <w:rPr>
          <w:rFonts w:ascii="Arial" w:hAnsi="Arial" w:cs="Arial"/>
          <w:b/>
          <w:color w:val="404040" w:themeColor="text1" w:themeTint="BF"/>
          <w:sz w:val="22"/>
          <w:szCs w:val="22"/>
        </w:rPr>
        <w:t>VZMR</w:t>
      </w:r>
      <w:r w:rsidRPr="00113B43">
        <w:rPr>
          <w:rFonts w:ascii="Arial" w:hAnsi="Arial" w:cs="Arial"/>
          <w:color w:val="404040" w:themeColor="text1" w:themeTint="BF"/>
          <w:sz w:val="22"/>
          <w:szCs w:val="22"/>
        </w:rPr>
        <w:t xml:space="preserve">“) na uzavření této Smlouvy. Smlouva je uzavřena s Poskytovatelem na základě výsledku </w:t>
      </w:r>
      <w:r w:rsidR="00EB324B">
        <w:rPr>
          <w:rFonts w:ascii="Arial" w:hAnsi="Arial" w:cs="Arial"/>
          <w:color w:val="404040" w:themeColor="text1" w:themeTint="BF"/>
          <w:sz w:val="22"/>
          <w:szCs w:val="22"/>
        </w:rPr>
        <w:t>VZMR</w:t>
      </w:r>
      <w:r w:rsidRPr="00113B43">
        <w:rPr>
          <w:rFonts w:ascii="Arial" w:hAnsi="Arial" w:cs="Arial"/>
          <w:color w:val="404040" w:themeColor="text1" w:themeTint="BF"/>
          <w:sz w:val="22"/>
          <w:szCs w:val="22"/>
        </w:rPr>
        <w:t>. Uživatel tímto</w:t>
      </w:r>
      <w:r w:rsidR="00AB4EE1" w:rsidRPr="00113B43">
        <w:rPr>
          <w:rFonts w:ascii="Arial" w:hAnsi="Arial" w:cs="Arial"/>
          <w:color w:val="404040" w:themeColor="text1" w:themeTint="BF"/>
          <w:sz w:val="22"/>
          <w:szCs w:val="22"/>
        </w:rPr>
        <w:t> </w:t>
      </w:r>
      <w:r w:rsidRPr="00113B43">
        <w:rPr>
          <w:rFonts w:ascii="Arial" w:hAnsi="Arial" w:cs="Arial"/>
          <w:color w:val="404040" w:themeColor="text1" w:themeTint="BF"/>
          <w:sz w:val="22"/>
          <w:szCs w:val="22"/>
        </w:rPr>
        <w:t xml:space="preserve">ve smyslu </w:t>
      </w:r>
      <w:proofErr w:type="spellStart"/>
      <w:r w:rsidRPr="00113B43">
        <w:rPr>
          <w:rFonts w:ascii="Arial" w:hAnsi="Arial" w:cs="Arial"/>
          <w:color w:val="404040" w:themeColor="text1" w:themeTint="BF"/>
          <w:sz w:val="22"/>
          <w:szCs w:val="22"/>
        </w:rPr>
        <w:t>ust</w:t>
      </w:r>
      <w:proofErr w:type="spellEnd"/>
      <w:r w:rsidRPr="00113B43">
        <w:rPr>
          <w:rFonts w:ascii="Arial" w:hAnsi="Arial" w:cs="Arial"/>
          <w:color w:val="404040" w:themeColor="text1" w:themeTint="BF"/>
          <w:sz w:val="22"/>
          <w:szCs w:val="22"/>
        </w:rPr>
        <w:t xml:space="preserve">. § 1740 odst. 3 Občanského zákoníku předem vylučuje přijetí nabídky na uzavření této </w:t>
      </w:r>
      <w:r w:rsidR="00E36E29" w:rsidRPr="00113B43">
        <w:rPr>
          <w:rFonts w:ascii="Arial" w:hAnsi="Arial" w:cs="Arial"/>
          <w:color w:val="404040" w:themeColor="text1" w:themeTint="BF"/>
          <w:sz w:val="22"/>
          <w:szCs w:val="22"/>
        </w:rPr>
        <w:t>S</w:t>
      </w:r>
      <w:r w:rsidRPr="00113B43">
        <w:rPr>
          <w:rFonts w:ascii="Arial" w:hAnsi="Arial" w:cs="Arial"/>
          <w:color w:val="404040" w:themeColor="text1" w:themeTint="BF"/>
          <w:sz w:val="22"/>
          <w:szCs w:val="22"/>
        </w:rPr>
        <w:t>mlouvy s dodatkem nebo odchylkou.</w:t>
      </w:r>
    </w:p>
    <w:p w14:paraId="6925FD56" w14:textId="4E903F53" w:rsidR="00B5705C" w:rsidRPr="00113B43" w:rsidRDefault="00071BA6" w:rsidP="59F427F6">
      <w:pPr>
        <w:pStyle w:val="Smlouva1"/>
        <w:tabs>
          <w:tab w:val="num" w:pos="426"/>
        </w:tabs>
        <w:spacing w:before="240" w:line="312" w:lineRule="auto"/>
        <w:ind w:left="426" w:hanging="426"/>
        <w:rPr>
          <w:rFonts w:ascii="Arial" w:hAnsi="Arial" w:cs="Arial"/>
          <w:color w:val="404040" w:themeColor="text1" w:themeTint="BF"/>
          <w:sz w:val="22"/>
          <w:szCs w:val="22"/>
        </w:rPr>
      </w:pPr>
      <w:r w:rsidRPr="59F427F6">
        <w:rPr>
          <w:rFonts w:ascii="Arial" w:hAnsi="Arial" w:cs="Arial"/>
          <w:color w:val="404040" w:themeColor="text1" w:themeTint="BF"/>
          <w:sz w:val="22"/>
          <w:szCs w:val="22"/>
        </w:rPr>
        <w:t>P</w:t>
      </w:r>
      <w:r w:rsidR="00B5705C" w:rsidRPr="59F427F6">
        <w:rPr>
          <w:rFonts w:ascii="Arial" w:hAnsi="Arial" w:cs="Arial"/>
          <w:color w:val="404040" w:themeColor="text1" w:themeTint="BF"/>
          <w:sz w:val="22"/>
          <w:szCs w:val="22"/>
        </w:rPr>
        <w:t>ředmět</w:t>
      </w:r>
      <w:r w:rsidRPr="59F427F6">
        <w:rPr>
          <w:rFonts w:ascii="Arial" w:hAnsi="Arial" w:cs="Arial"/>
          <w:color w:val="404040" w:themeColor="text1" w:themeTint="BF"/>
          <w:sz w:val="22"/>
          <w:szCs w:val="22"/>
        </w:rPr>
        <w:t xml:space="preserve"> a účel</w:t>
      </w:r>
      <w:r w:rsidR="00B5705C" w:rsidRPr="59F427F6">
        <w:rPr>
          <w:rFonts w:ascii="Arial" w:hAnsi="Arial" w:cs="Arial"/>
          <w:color w:val="404040" w:themeColor="text1" w:themeTint="BF"/>
          <w:sz w:val="22"/>
          <w:szCs w:val="22"/>
        </w:rPr>
        <w:t xml:space="preserve"> Smlouvy</w:t>
      </w:r>
    </w:p>
    <w:p w14:paraId="3DA1DA12" w14:textId="25D3A38F" w:rsidR="00F512DD" w:rsidRPr="00113B43" w:rsidRDefault="00F512DD" w:rsidP="00DE5311">
      <w:pPr>
        <w:pStyle w:val="Smlouva2"/>
        <w:numPr>
          <w:ilvl w:val="1"/>
          <w:numId w:val="17"/>
        </w:numPr>
        <w:tabs>
          <w:tab w:val="clear" w:pos="709"/>
        </w:tabs>
        <w:spacing w:line="312" w:lineRule="auto"/>
        <w:ind w:left="567" w:hanging="567"/>
        <w:rPr>
          <w:rFonts w:ascii="Arial" w:hAnsi="Arial" w:cs="Arial"/>
          <w:bCs/>
          <w:color w:val="404040" w:themeColor="text1" w:themeTint="BF"/>
        </w:rPr>
      </w:pPr>
      <w:r w:rsidRPr="00113B43">
        <w:rPr>
          <w:rFonts w:ascii="Arial" w:hAnsi="Arial" w:cs="Arial"/>
          <w:color w:val="404040" w:themeColor="text1" w:themeTint="BF"/>
        </w:rPr>
        <w:t xml:space="preserve">Předmětem </w:t>
      </w:r>
      <w:r w:rsidR="00745E47" w:rsidRPr="00113B43">
        <w:rPr>
          <w:rFonts w:ascii="Arial" w:hAnsi="Arial" w:cs="Arial"/>
          <w:bCs/>
          <w:color w:val="404040" w:themeColor="text1" w:themeTint="BF"/>
        </w:rPr>
        <w:t xml:space="preserve">Smlouvy je </w:t>
      </w:r>
      <w:r w:rsidR="00193D28" w:rsidRPr="00113B43">
        <w:rPr>
          <w:rFonts w:ascii="Arial" w:hAnsi="Arial" w:cs="Arial"/>
          <w:bCs/>
          <w:color w:val="404040" w:themeColor="text1" w:themeTint="BF"/>
        </w:rPr>
        <w:t xml:space="preserve">závazek Poskytovatele poskytovat Uživateli </w:t>
      </w:r>
      <w:r w:rsidR="00AC64B9" w:rsidRPr="00113B43">
        <w:rPr>
          <w:rFonts w:ascii="Arial" w:hAnsi="Arial" w:cs="Arial"/>
          <w:bCs/>
          <w:color w:val="404040" w:themeColor="text1" w:themeTint="BF"/>
        </w:rPr>
        <w:t xml:space="preserve">plnění </w:t>
      </w:r>
      <w:r w:rsidR="002861FA" w:rsidRPr="00113B43">
        <w:rPr>
          <w:rFonts w:ascii="Arial" w:hAnsi="Arial" w:cs="Arial"/>
          <w:bCs/>
          <w:color w:val="404040" w:themeColor="text1" w:themeTint="BF"/>
        </w:rPr>
        <w:t>spočív</w:t>
      </w:r>
      <w:r w:rsidR="00AC64B9" w:rsidRPr="00113B43">
        <w:rPr>
          <w:rFonts w:ascii="Arial" w:hAnsi="Arial" w:cs="Arial"/>
          <w:bCs/>
          <w:color w:val="404040" w:themeColor="text1" w:themeTint="BF"/>
        </w:rPr>
        <w:t>ající</w:t>
      </w:r>
      <w:r w:rsidR="002861FA" w:rsidRPr="00113B43">
        <w:rPr>
          <w:rFonts w:ascii="Arial" w:hAnsi="Arial" w:cs="Arial"/>
          <w:bCs/>
          <w:color w:val="404040" w:themeColor="text1" w:themeTint="BF"/>
        </w:rPr>
        <w:t>:</w:t>
      </w:r>
      <w:r w:rsidR="009C06AA" w:rsidRPr="00113B43">
        <w:rPr>
          <w:rFonts w:ascii="Arial" w:hAnsi="Arial" w:cs="Arial"/>
          <w:bCs/>
          <w:color w:val="404040" w:themeColor="text1" w:themeTint="BF"/>
        </w:rPr>
        <w:t xml:space="preserve"> </w:t>
      </w:r>
    </w:p>
    <w:p w14:paraId="33C0A31B" w14:textId="3D47C472" w:rsidR="00997FDE" w:rsidRPr="00113B43" w:rsidRDefault="002861FA" w:rsidP="00DE5311">
      <w:pPr>
        <w:pStyle w:val="Nadpis2"/>
        <w:keepNext w:val="0"/>
        <w:keepLines w:val="0"/>
        <w:numPr>
          <w:ilvl w:val="0"/>
          <w:numId w:val="5"/>
        </w:numPr>
        <w:suppressAutoHyphens/>
        <w:overflowPunct w:val="0"/>
        <w:autoSpaceDE w:val="0"/>
        <w:spacing w:before="0" w:after="120" w:line="312" w:lineRule="auto"/>
        <w:jc w:val="both"/>
        <w:textAlignment w:val="baseline"/>
        <w:rPr>
          <w:rFonts w:ascii="Arial" w:eastAsia="Calibri" w:hAnsi="Arial" w:cs="Arial"/>
          <w:b w:val="0"/>
          <w:bCs w:val="0"/>
          <w:color w:val="404040" w:themeColor="text1" w:themeTint="BF"/>
          <w:sz w:val="22"/>
          <w:szCs w:val="22"/>
        </w:rPr>
      </w:pPr>
      <w:r w:rsidRPr="00113B43">
        <w:rPr>
          <w:rFonts w:ascii="Arial" w:eastAsia="Calibri" w:hAnsi="Arial" w:cs="Arial"/>
          <w:b w:val="0"/>
          <w:bCs w:val="0"/>
          <w:color w:val="404040" w:themeColor="text1" w:themeTint="BF"/>
          <w:sz w:val="22"/>
          <w:szCs w:val="22"/>
        </w:rPr>
        <w:t xml:space="preserve">v </w:t>
      </w:r>
      <w:r w:rsidR="007B4C37" w:rsidRPr="00113B43">
        <w:rPr>
          <w:rFonts w:ascii="Arial" w:eastAsia="Calibri" w:hAnsi="Arial" w:cs="Arial"/>
          <w:b w:val="0"/>
          <w:bCs w:val="0"/>
          <w:color w:val="404040" w:themeColor="text1" w:themeTint="BF"/>
          <w:sz w:val="22"/>
          <w:szCs w:val="22"/>
        </w:rPr>
        <w:t>pronáj</w:t>
      </w:r>
      <w:r w:rsidR="009C06AA" w:rsidRPr="00113B43">
        <w:rPr>
          <w:rFonts w:ascii="Arial" w:eastAsia="Calibri" w:hAnsi="Arial" w:cs="Arial"/>
          <w:b w:val="0"/>
          <w:bCs w:val="0"/>
          <w:color w:val="404040" w:themeColor="text1" w:themeTint="BF"/>
          <w:sz w:val="22"/>
          <w:szCs w:val="22"/>
        </w:rPr>
        <w:t>mu</w:t>
      </w:r>
      <w:r w:rsidR="007B4C37" w:rsidRPr="00113B43">
        <w:rPr>
          <w:rFonts w:ascii="Arial" w:eastAsia="Calibri" w:hAnsi="Arial" w:cs="Arial"/>
          <w:b w:val="0"/>
          <w:bCs w:val="0"/>
          <w:color w:val="404040" w:themeColor="text1" w:themeTint="BF"/>
          <w:sz w:val="22"/>
          <w:szCs w:val="22"/>
        </w:rPr>
        <w:t xml:space="preserve"> </w:t>
      </w:r>
      <w:r w:rsidR="00FC63E1" w:rsidRPr="00113B43">
        <w:rPr>
          <w:rFonts w:ascii="Arial" w:eastAsia="Calibri" w:hAnsi="Arial" w:cs="Arial"/>
          <w:b w:val="0"/>
          <w:bCs w:val="0"/>
          <w:color w:val="404040" w:themeColor="text1" w:themeTint="BF"/>
          <w:sz w:val="22"/>
          <w:szCs w:val="22"/>
        </w:rPr>
        <w:t xml:space="preserve">optických </w:t>
      </w:r>
      <w:r w:rsidR="00ED2F4B" w:rsidRPr="00113B43">
        <w:rPr>
          <w:rFonts w:ascii="Arial" w:eastAsia="Calibri" w:hAnsi="Arial" w:cs="Arial"/>
          <w:b w:val="0"/>
          <w:bCs w:val="0"/>
          <w:color w:val="404040" w:themeColor="text1" w:themeTint="BF"/>
          <w:sz w:val="22"/>
          <w:szCs w:val="22"/>
        </w:rPr>
        <w:t>vláken, optických kabelů</w:t>
      </w:r>
      <w:r w:rsidR="00591EDC" w:rsidRPr="00113B43">
        <w:rPr>
          <w:rFonts w:ascii="Arial" w:eastAsia="Calibri" w:hAnsi="Arial" w:cs="Arial"/>
          <w:b w:val="0"/>
          <w:bCs w:val="0"/>
          <w:color w:val="404040" w:themeColor="text1" w:themeTint="BF"/>
          <w:sz w:val="22"/>
          <w:szCs w:val="22"/>
        </w:rPr>
        <w:t xml:space="preserve">, </w:t>
      </w:r>
      <w:r w:rsidR="00FC63E1" w:rsidRPr="00113B43">
        <w:rPr>
          <w:rFonts w:ascii="Arial" w:eastAsia="Calibri" w:hAnsi="Arial" w:cs="Arial"/>
          <w:b w:val="0"/>
          <w:bCs w:val="0"/>
          <w:color w:val="404040" w:themeColor="text1" w:themeTint="BF"/>
          <w:sz w:val="22"/>
          <w:szCs w:val="22"/>
        </w:rPr>
        <w:t xml:space="preserve">zásuvek strukturované kabeláže, </w:t>
      </w:r>
      <w:r w:rsidR="007B4C37" w:rsidRPr="00113B43">
        <w:rPr>
          <w:rFonts w:ascii="Arial" w:eastAsia="Calibri" w:hAnsi="Arial" w:cs="Arial"/>
          <w:b w:val="0"/>
          <w:bCs w:val="0"/>
          <w:color w:val="404040" w:themeColor="text1" w:themeTint="BF"/>
          <w:sz w:val="22"/>
          <w:szCs w:val="22"/>
        </w:rPr>
        <w:t>(dále jen „</w:t>
      </w:r>
      <w:r w:rsidR="0048558F" w:rsidRPr="00113B43">
        <w:rPr>
          <w:rFonts w:ascii="Arial" w:eastAsia="Calibri" w:hAnsi="Arial" w:cs="Arial"/>
          <w:bCs w:val="0"/>
          <w:color w:val="404040" w:themeColor="text1" w:themeTint="BF"/>
          <w:sz w:val="22"/>
          <w:szCs w:val="22"/>
        </w:rPr>
        <w:t xml:space="preserve">Přenosové </w:t>
      </w:r>
      <w:r w:rsidR="00047262" w:rsidRPr="00113B43">
        <w:rPr>
          <w:rFonts w:ascii="Arial" w:eastAsia="Calibri" w:hAnsi="Arial" w:cs="Arial"/>
          <w:bCs w:val="0"/>
          <w:color w:val="404040" w:themeColor="text1" w:themeTint="BF"/>
          <w:sz w:val="22"/>
          <w:szCs w:val="22"/>
        </w:rPr>
        <w:t>prostředí</w:t>
      </w:r>
      <w:r w:rsidR="007B4C37" w:rsidRPr="00113B43">
        <w:rPr>
          <w:rFonts w:ascii="Arial" w:eastAsia="Calibri" w:hAnsi="Arial" w:cs="Arial"/>
          <w:b w:val="0"/>
          <w:bCs w:val="0"/>
          <w:color w:val="404040" w:themeColor="text1" w:themeTint="BF"/>
          <w:sz w:val="22"/>
          <w:szCs w:val="22"/>
        </w:rPr>
        <w:t>“)</w:t>
      </w:r>
      <w:r w:rsidR="009F1A9B">
        <w:rPr>
          <w:rFonts w:ascii="Arial" w:eastAsia="Calibri" w:hAnsi="Arial" w:cs="Arial"/>
          <w:b w:val="0"/>
          <w:bCs w:val="0"/>
          <w:color w:val="404040" w:themeColor="text1" w:themeTint="BF"/>
          <w:sz w:val="22"/>
          <w:szCs w:val="22"/>
        </w:rPr>
        <w:t>,</w:t>
      </w:r>
      <w:r w:rsidR="002727B2" w:rsidRPr="00113B43">
        <w:rPr>
          <w:rFonts w:ascii="Arial" w:eastAsia="Calibri" w:hAnsi="Arial" w:cs="Arial"/>
          <w:b w:val="0"/>
          <w:bCs w:val="0"/>
          <w:color w:val="404040" w:themeColor="text1" w:themeTint="BF"/>
          <w:sz w:val="22"/>
          <w:szCs w:val="22"/>
        </w:rPr>
        <w:t xml:space="preserve"> </w:t>
      </w:r>
    </w:p>
    <w:p w14:paraId="25EB8495" w14:textId="153BE680" w:rsidR="00FC63E1" w:rsidRPr="00113B43" w:rsidRDefault="009F1A9B" w:rsidP="00DE5311">
      <w:pPr>
        <w:pStyle w:val="Nadpis2"/>
        <w:keepNext w:val="0"/>
        <w:keepLines w:val="0"/>
        <w:numPr>
          <w:ilvl w:val="0"/>
          <w:numId w:val="5"/>
        </w:numPr>
        <w:suppressAutoHyphens/>
        <w:overflowPunct w:val="0"/>
        <w:autoSpaceDE w:val="0"/>
        <w:spacing w:before="0" w:after="120" w:line="312" w:lineRule="auto"/>
        <w:jc w:val="both"/>
        <w:textAlignment w:val="baseline"/>
        <w:rPr>
          <w:rFonts w:ascii="Arial" w:eastAsia="Calibri" w:hAnsi="Arial" w:cs="Arial"/>
          <w:b w:val="0"/>
          <w:bCs w:val="0"/>
          <w:color w:val="404040" w:themeColor="text1" w:themeTint="BF"/>
          <w:sz w:val="22"/>
          <w:szCs w:val="22"/>
        </w:rPr>
      </w:pPr>
      <w:r>
        <w:rPr>
          <w:rFonts w:ascii="Arial" w:eastAsia="Calibri" w:hAnsi="Arial" w:cs="Arial"/>
          <w:b w:val="0"/>
          <w:bCs w:val="0"/>
          <w:color w:val="404040" w:themeColor="text1" w:themeTint="BF"/>
          <w:sz w:val="22"/>
          <w:szCs w:val="22"/>
        </w:rPr>
        <w:t xml:space="preserve">v </w:t>
      </w:r>
      <w:r w:rsidR="002727B2" w:rsidRPr="00113B43">
        <w:rPr>
          <w:rFonts w:ascii="Arial" w:eastAsia="Calibri" w:hAnsi="Arial" w:cs="Arial"/>
          <w:b w:val="0"/>
          <w:bCs w:val="0"/>
          <w:color w:val="404040" w:themeColor="text1" w:themeTint="BF"/>
          <w:sz w:val="22"/>
          <w:szCs w:val="22"/>
        </w:rPr>
        <w:t>zajištění telefonního účastenství pro Uživatele zřízením a zajištěním provozu telefonních stanic (dále jen „</w:t>
      </w:r>
      <w:r w:rsidR="0048558F" w:rsidRPr="00113B43">
        <w:rPr>
          <w:rFonts w:ascii="Arial" w:eastAsia="Calibri" w:hAnsi="Arial" w:cs="Arial"/>
          <w:color w:val="404040" w:themeColor="text1" w:themeTint="BF"/>
          <w:sz w:val="22"/>
          <w:szCs w:val="22"/>
        </w:rPr>
        <w:t>T</w:t>
      </w:r>
      <w:r w:rsidR="002727B2" w:rsidRPr="00113B43">
        <w:rPr>
          <w:rFonts w:ascii="Arial" w:eastAsia="Calibri" w:hAnsi="Arial" w:cs="Arial"/>
          <w:color w:val="404040" w:themeColor="text1" w:themeTint="BF"/>
          <w:sz w:val="22"/>
          <w:szCs w:val="22"/>
        </w:rPr>
        <w:t>elefonní služba</w:t>
      </w:r>
      <w:r w:rsidR="002727B2" w:rsidRPr="00113B43">
        <w:rPr>
          <w:rFonts w:ascii="Arial" w:eastAsia="Calibri" w:hAnsi="Arial" w:cs="Arial"/>
          <w:b w:val="0"/>
          <w:bCs w:val="0"/>
          <w:color w:val="404040" w:themeColor="text1" w:themeTint="BF"/>
          <w:sz w:val="22"/>
          <w:szCs w:val="22"/>
        </w:rPr>
        <w:t>“), v souladu se specifikací uvedenou v Příloze č. 1 této Smlouvy</w:t>
      </w:r>
      <w:r>
        <w:rPr>
          <w:rFonts w:ascii="Arial" w:eastAsia="Calibri" w:hAnsi="Arial" w:cs="Arial"/>
          <w:b w:val="0"/>
          <w:bCs w:val="0"/>
          <w:color w:val="404040" w:themeColor="text1" w:themeTint="BF"/>
          <w:sz w:val="22"/>
          <w:szCs w:val="22"/>
        </w:rPr>
        <w:t>,</w:t>
      </w:r>
    </w:p>
    <w:p w14:paraId="08302C1F" w14:textId="36067166" w:rsidR="00CD10A7" w:rsidRPr="00113B43" w:rsidRDefault="002861FA" w:rsidP="00DE5311">
      <w:pPr>
        <w:pStyle w:val="Nadpis2"/>
        <w:keepNext w:val="0"/>
        <w:keepLines w:val="0"/>
        <w:numPr>
          <w:ilvl w:val="0"/>
          <w:numId w:val="5"/>
        </w:numPr>
        <w:tabs>
          <w:tab w:val="left" w:pos="4536"/>
        </w:tabs>
        <w:suppressAutoHyphens/>
        <w:overflowPunct w:val="0"/>
        <w:autoSpaceDE w:val="0"/>
        <w:spacing w:before="0" w:after="120" w:line="312" w:lineRule="auto"/>
        <w:jc w:val="both"/>
        <w:textAlignment w:val="baseline"/>
        <w:rPr>
          <w:rFonts w:ascii="Arial" w:eastAsia="Calibri" w:hAnsi="Arial" w:cs="Arial"/>
          <w:b w:val="0"/>
          <w:bCs w:val="0"/>
          <w:color w:val="404040" w:themeColor="text1" w:themeTint="BF"/>
          <w:sz w:val="22"/>
          <w:szCs w:val="22"/>
        </w:rPr>
      </w:pPr>
      <w:r w:rsidRPr="00113B43">
        <w:rPr>
          <w:rFonts w:ascii="Arial" w:eastAsia="Calibri" w:hAnsi="Arial" w:cs="Arial"/>
          <w:b w:val="0"/>
          <w:bCs w:val="0"/>
          <w:color w:val="404040" w:themeColor="text1" w:themeTint="BF"/>
          <w:sz w:val="22"/>
          <w:szCs w:val="22"/>
        </w:rPr>
        <w:t xml:space="preserve">v </w:t>
      </w:r>
      <w:r w:rsidR="00CD10A7" w:rsidRPr="00113B43">
        <w:rPr>
          <w:rFonts w:ascii="Arial" w:eastAsia="Calibri" w:hAnsi="Arial" w:cs="Arial"/>
          <w:b w:val="0"/>
          <w:bCs w:val="0"/>
          <w:color w:val="404040" w:themeColor="text1" w:themeTint="BF"/>
          <w:sz w:val="22"/>
          <w:szCs w:val="22"/>
        </w:rPr>
        <w:t>poskytování telekomunikačních a IT služeb</w:t>
      </w:r>
      <w:r w:rsidR="009D148E" w:rsidRPr="00113B43">
        <w:rPr>
          <w:rFonts w:ascii="Arial" w:eastAsia="Calibri" w:hAnsi="Arial" w:cs="Arial"/>
          <w:b w:val="0"/>
          <w:bCs w:val="0"/>
          <w:color w:val="404040" w:themeColor="text1" w:themeTint="BF"/>
          <w:sz w:val="22"/>
          <w:szCs w:val="22"/>
        </w:rPr>
        <w:t xml:space="preserve"> (dále jen</w:t>
      </w:r>
      <w:r w:rsidR="00FC63E1" w:rsidRPr="00113B43">
        <w:rPr>
          <w:rFonts w:ascii="Arial" w:eastAsia="Calibri" w:hAnsi="Arial" w:cs="Arial"/>
          <w:b w:val="0"/>
          <w:bCs w:val="0"/>
          <w:color w:val="404040" w:themeColor="text1" w:themeTint="BF"/>
          <w:sz w:val="22"/>
          <w:szCs w:val="22"/>
        </w:rPr>
        <w:t xml:space="preserve"> </w:t>
      </w:r>
      <w:r w:rsidR="009D148E" w:rsidRPr="00113B43">
        <w:rPr>
          <w:rFonts w:ascii="Arial" w:eastAsia="Calibri" w:hAnsi="Arial" w:cs="Arial"/>
          <w:b w:val="0"/>
          <w:bCs w:val="0"/>
          <w:color w:val="404040" w:themeColor="text1" w:themeTint="BF"/>
          <w:sz w:val="22"/>
          <w:szCs w:val="22"/>
        </w:rPr>
        <w:t>„</w:t>
      </w:r>
      <w:r w:rsidR="0048558F" w:rsidRPr="00113B43">
        <w:rPr>
          <w:rFonts w:ascii="Arial" w:eastAsia="Calibri" w:hAnsi="Arial" w:cs="Arial"/>
          <w:color w:val="404040" w:themeColor="text1" w:themeTint="BF"/>
          <w:sz w:val="22"/>
          <w:szCs w:val="22"/>
        </w:rPr>
        <w:t>S</w:t>
      </w:r>
      <w:r w:rsidR="00CD10A7" w:rsidRPr="00113B43">
        <w:rPr>
          <w:rFonts w:ascii="Arial" w:eastAsia="Calibri" w:hAnsi="Arial" w:cs="Arial"/>
          <w:color w:val="404040" w:themeColor="text1" w:themeTint="BF"/>
          <w:sz w:val="22"/>
          <w:szCs w:val="22"/>
        </w:rPr>
        <w:t>lužby</w:t>
      </w:r>
      <w:r w:rsidR="009D148E" w:rsidRPr="00113B43">
        <w:rPr>
          <w:rFonts w:ascii="Arial" w:eastAsia="Calibri" w:hAnsi="Arial" w:cs="Arial"/>
          <w:b w:val="0"/>
          <w:bCs w:val="0"/>
          <w:color w:val="404040" w:themeColor="text1" w:themeTint="BF"/>
          <w:sz w:val="22"/>
          <w:szCs w:val="22"/>
        </w:rPr>
        <w:t>“)</w:t>
      </w:r>
      <w:r w:rsidR="002727B2" w:rsidRPr="00113B43">
        <w:rPr>
          <w:rFonts w:ascii="Arial" w:eastAsia="Calibri" w:hAnsi="Arial" w:cs="Arial"/>
          <w:b w:val="0"/>
          <w:bCs w:val="0"/>
          <w:color w:val="404040" w:themeColor="text1" w:themeTint="BF"/>
          <w:sz w:val="22"/>
          <w:szCs w:val="22"/>
        </w:rPr>
        <w:t xml:space="preserve">, v </w:t>
      </w:r>
      <w:r w:rsidR="00B5705C" w:rsidRPr="00113B43">
        <w:rPr>
          <w:rFonts w:ascii="Arial" w:eastAsia="Calibri" w:hAnsi="Arial" w:cs="Arial"/>
          <w:b w:val="0"/>
          <w:bCs w:val="0"/>
          <w:color w:val="404040" w:themeColor="text1" w:themeTint="BF"/>
          <w:sz w:val="22"/>
          <w:szCs w:val="22"/>
        </w:rPr>
        <w:t xml:space="preserve">souladu se specifikací uvedenou v Příloze č. </w:t>
      </w:r>
      <w:r w:rsidR="00CD10A7" w:rsidRPr="00113B43">
        <w:rPr>
          <w:rFonts w:ascii="Arial" w:eastAsia="Calibri" w:hAnsi="Arial" w:cs="Arial"/>
          <w:b w:val="0"/>
          <w:bCs w:val="0"/>
          <w:color w:val="404040" w:themeColor="text1" w:themeTint="BF"/>
          <w:sz w:val="22"/>
          <w:szCs w:val="22"/>
        </w:rPr>
        <w:t xml:space="preserve">2 </w:t>
      </w:r>
      <w:r w:rsidR="00B5705C" w:rsidRPr="00113B43">
        <w:rPr>
          <w:rFonts w:ascii="Arial" w:eastAsia="Calibri" w:hAnsi="Arial" w:cs="Arial"/>
          <w:b w:val="0"/>
          <w:bCs w:val="0"/>
          <w:color w:val="404040" w:themeColor="text1" w:themeTint="BF"/>
          <w:sz w:val="22"/>
          <w:szCs w:val="22"/>
        </w:rPr>
        <w:t>této Smlouvy</w:t>
      </w:r>
      <w:r w:rsidR="009F1A9B">
        <w:rPr>
          <w:rFonts w:ascii="Arial" w:eastAsia="Calibri" w:hAnsi="Arial" w:cs="Arial"/>
          <w:b w:val="0"/>
          <w:bCs w:val="0"/>
          <w:color w:val="404040" w:themeColor="text1" w:themeTint="BF"/>
          <w:sz w:val="22"/>
          <w:szCs w:val="22"/>
        </w:rPr>
        <w:t>.</w:t>
      </w:r>
      <w:r w:rsidR="00032DA5" w:rsidRPr="00113B43">
        <w:rPr>
          <w:rFonts w:ascii="Arial" w:eastAsia="Calibri" w:hAnsi="Arial" w:cs="Arial"/>
          <w:b w:val="0"/>
          <w:bCs w:val="0"/>
          <w:color w:val="404040" w:themeColor="text1" w:themeTint="BF"/>
          <w:sz w:val="22"/>
          <w:szCs w:val="22"/>
        </w:rPr>
        <w:t xml:space="preserve"> </w:t>
      </w:r>
    </w:p>
    <w:p w14:paraId="1903B06F" w14:textId="615977D7" w:rsidR="00711435" w:rsidRPr="008C3DDD" w:rsidRDefault="00071BA6" w:rsidP="000A705F">
      <w:pPr>
        <w:tabs>
          <w:tab w:val="left" w:pos="567"/>
        </w:tabs>
        <w:spacing w:after="120"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ab/>
      </w:r>
      <w:r w:rsidR="00014157" w:rsidRPr="008C3DDD">
        <w:rPr>
          <w:rFonts w:ascii="Arial" w:hAnsi="Arial" w:cs="Arial"/>
          <w:color w:val="404040" w:themeColor="text1" w:themeTint="BF"/>
          <w:sz w:val="22"/>
          <w:szCs w:val="22"/>
        </w:rPr>
        <w:t xml:space="preserve">Přenosové prostředí, </w:t>
      </w:r>
      <w:r w:rsidR="004230CD" w:rsidRPr="008C3DDD">
        <w:rPr>
          <w:rFonts w:ascii="Arial" w:hAnsi="Arial" w:cs="Arial"/>
          <w:color w:val="404040" w:themeColor="text1" w:themeTint="BF"/>
          <w:sz w:val="22"/>
          <w:szCs w:val="22"/>
        </w:rPr>
        <w:t>Telefonní</w:t>
      </w:r>
      <w:r w:rsidR="00014157" w:rsidRPr="008C3DDD">
        <w:rPr>
          <w:rFonts w:ascii="Arial" w:hAnsi="Arial" w:cs="Arial"/>
          <w:color w:val="404040" w:themeColor="text1" w:themeTint="BF"/>
          <w:sz w:val="22"/>
          <w:szCs w:val="22"/>
        </w:rPr>
        <w:t xml:space="preserve"> služba a Služby dále dohromady jako „</w:t>
      </w:r>
      <w:r w:rsidR="00711435" w:rsidRPr="008C3DDD">
        <w:rPr>
          <w:rFonts w:ascii="Arial" w:hAnsi="Arial" w:cs="Arial"/>
          <w:b/>
          <w:color w:val="404040" w:themeColor="text1" w:themeTint="BF"/>
          <w:sz w:val="22"/>
          <w:szCs w:val="22"/>
        </w:rPr>
        <w:t>Plnění</w:t>
      </w:r>
      <w:r w:rsidR="00014157" w:rsidRPr="008C3DDD">
        <w:rPr>
          <w:rFonts w:ascii="Arial" w:hAnsi="Arial" w:cs="Arial"/>
          <w:color w:val="404040" w:themeColor="text1" w:themeTint="BF"/>
          <w:sz w:val="22"/>
          <w:szCs w:val="22"/>
        </w:rPr>
        <w:t>“</w:t>
      </w:r>
      <w:r w:rsidR="00AC64B9" w:rsidRPr="008C3DDD">
        <w:rPr>
          <w:rFonts w:ascii="Arial" w:hAnsi="Arial" w:cs="Arial"/>
          <w:color w:val="404040" w:themeColor="text1" w:themeTint="BF"/>
          <w:sz w:val="22"/>
          <w:szCs w:val="22"/>
        </w:rPr>
        <w:t>.</w:t>
      </w:r>
    </w:p>
    <w:p w14:paraId="34C86098" w14:textId="63A0890B" w:rsidR="00071BA6" w:rsidRPr="00C90170" w:rsidRDefault="00071BA6" w:rsidP="00DE5311">
      <w:pPr>
        <w:pStyle w:val="Smlouva2"/>
        <w:numPr>
          <w:ilvl w:val="1"/>
          <w:numId w:val="17"/>
        </w:numPr>
        <w:tabs>
          <w:tab w:val="clear" w:pos="709"/>
          <w:tab w:val="left" w:pos="567"/>
        </w:tabs>
        <w:spacing w:line="312" w:lineRule="auto"/>
        <w:ind w:left="567" w:hanging="567"/>
        <w:rPr>
          <w:rFonts w:ascii="Arial" w:hAnsi="Arial" w:cs="Arial"/>
          <w:color w:val="404040" w:themeColor="text1" w:themeTint="BF"/>
        </w:rPr>
      </w:pPr>
      <w:r w:rsidRPr="00C90170">
        <w:rPr>
          <w:rFonts w:ascii="Arial" w:hAnsi="Arial" w:cs="Arial"/>
          <w:color w:val="404040" w:themeColor="text1" w:themeTint="BF"/>
        </w:rPr>
        <w:t>Účelem této Smlouvy je</w:t>
      </w:r>
      <w:r w:rsidR="00A169A4" w:rsidRPr="00C90170">
        <w:rPr>
          <w:rFonts w:ascii="Arial" w:hAnsi="Arial" w:cs="Arial"/>
          <w:color w:val="404040" w:themeColor="text1" w:themeTint="BF"/>
        </w:rPr>
        <w:t xml:space="preserve"> zajištění pronájmu přenosového prostředí a poskytování telekomunikačních služeb. </w:t>
      </w:r>
    </w:p>
    <w:p w14:paraId="3F1EFA58" w14:textId="35A08865" w:rsidR="008C3DDD" w:rsidRPr="00C90170" w:rsidRDefault="008C3DDD" w:rsidP="00DE5311">
      <w:pPr>
        <w:pStyle w:val="Odstavecseseznamem"/>
        <w:widowControl w:val="0"/>
        <w:numPr>
          <w:ilvl w:val="1"/>
          <w:numId w:val="17"/>
        </w:numPr>
        <w:tabs>
          <w:tab w:val="left" w:pos="567"/>
        </w:tabs>
        <w:suppressAutoHyphens w:val="0"/>
        <w:overflowPunct/>
        <w:autoSpaceDN w:val="0"/>
        <w:spacing w:after="120" w:line="312" w:lineRule="auto"/>
        <w:ind w:left="567" w:right="-2" w:hanging="567"/>
        <w:contextualSpacing w:val="0"/>
        <w:textAlignment w:val="auto"/>
        <w:rPr>
          <w:rFonts w:ascii="Arial" w:hAnsi="Arial" w:cs="Arial"/>
          <w:color w:val="404040" w:themeColor="text1" w:themeTint="BF"/>
          <w:sz w:val="22"/>
          <w:szCs w:val="22"/>
          <w:lang w:eastAsia="cs-CZ"/>
        </w:rPr>
      </w:pPr>
      <w:r w:rsidRPr="00C90170">
        <w:rPr>
          <w:rFonts w:ascii="Arial" w:hAnsi="Arial" w:cs="Arial"/>
          <w:color w:val="404040" w:themeColor="text1" w:themeTint="BF"/>
          <w:sz w:val="22"/>
          <w:szCs w:val="22"/>
          <w:lang w:eastAsia="cs-CZ"/>
        </w:rPr>
        <w:t xml:space="preserve">Po uzavření Smlouvy sdělí </w:t>
      </w:r>
      <w:r w:rsidR="005A2B01">
        <w:rPr>
          <w:rFonts w:ascii="Arial" w:hAnsi="Arial" w:cs="Arial"/>
          <w:color w:val="404040" w:themeColor="text1" w:themeTint="BF"/>
          <w:sz w:val="22"/>
          <w:szCs w:val="22"/>
          <w:lang w:eastAsia="cs-CZ"/>
        </w:rPr>
        <w:t>Uživat</w:t>
      </w:r>
      <w:r w:rsidRPr="00C90170">
        <w:rPr>
          <w:rFonts w:ascii="Arial" w:hAnsi="Arial" w:cs="Arial"/>
          <w:color w:val="404040" w:themeColor="text1" w:themeTint="BF"/>
          <w:sz w:val="22"/>
          <w:szCs w:val="22"/>
          <w:lang w:eastAsia="cs-CZ"/>
        </w:rPr>
        <w:t xml:space="preserve">el Poskytovateli tzv. číslo evidenční objednávky (EOBJ), která má pouze evidenční charakter pro </w:t>
      </w:r>
      <w:r w:rsidR="007D1F8B">
        <w:rPr>
          <w:rFonts w:ascii="Arial" w:hAnsi="Arial" w:cs="Arial"/>
          <w:color w:val="404040" w:themeColor="text1" w:themeTint="BF"/>
          <w:sz w:val="22"/>
          <w:szCs w:val="22"/>
          <w:lang w:eastAsia="cs-CZ"/>
        </w:rPr>
        <w:t>Uživa</w:t>
      </w:r>
      <w:r w:rsidRPr="00C90170">
        <w:rPr>
          <w:rFonts w:ascii="Arial" w:hAnsi="Arial" w:cs="Arial"/>
          <w:color w:val="404040" w:themeColor="text1" w:themeTint="BF"/>
          <w:sz w:val="22"/>
          <w:szCs w:val="22"/>
          <w:lang w:eastAsia="cs-CZ"/>
        </w:rPr>
        <w:t xml:space="preserve">tele a nemá žádný vliv na plnění Smlouvy. Číslo evidenční objednávky </w:t>
      </w:r>
      <w:r w:rsidR="007D1F8B">
        <w:rPr>
          <w:rFonts w:ascii="Arial" w:hAnsi="Arial" w:cs="Arial"/>
          <w:color w:val="404040" w:themeColor="text1" w:themeTint="BF"/>
          <w:sz w:val="22"/>
          <w:szCs w:val="22"/>
          <w:lang w:eastAsia="cs-CZ"/>
        </w:rPr>
        <w:t>Uživa</w:t>
      </w:r>
      <w:r w:rsidRPr="00C90170">
        <w:rPr>
          <w:rFonts w:ascii="Arial" w:hAnsi="Arial" w:cs="Arial"/>
          <w:color w:val="404040" w:themeColor="text1" w:themeTint="BF"/>
          <w:sz w:val="22"/>
          <w:szCs w:val="22"/>
          <w:lang w:eastAsia="cs-CZ"/>
        </w:rPr>
        <w:t>tele je číslo, které musí být vždy uvedeno na</w:t>
      </w:r>
      <w:r w:rsidR="00B57192">
        <w:rPr>
          <w:rFonts w:ascii="Arial" w:hAnsi="Arial" w:cs="Arial"/>
          <w:color w:val="404040" w:themeColor="text1" w:themeTint="BF"/>
          <w:sz w:val="22"/>
          <w:szCs w:val="22"/>
          <w:lang w:eastAsia="cs-CZ"/>
        </w:rPr>
        <w:t> </w:t>
      </w:r>
      <w:r w:rsidRPr="00C90170">
        <w:rPr>
          <w:rFonts w:ascii="Arial" w:hAnsi="Arial" w:cs="Arial"/>
          <w:color w:val="404040" w:themeColor="text1" w:themeTint="BF"/>
          <w:sz w:val="22"/>
          <w:szCs w:val="22"/>
          <w:lang w:eastAsia="cs-CZ"/>
        </w:rPr>
        <w:t>faktuře – viz čl. 4 odst. 4.3 Smlouvy. Neuvedení čísla evidenční objednávky na faktuře je důvodem k neproplacení faktury a jejímu oprávněnému vrácení Poskytovateli ve</w:t>
      </w:r>
      <w:r w:rsidR="00B57192">
        <w:rPr>
          <w:rFonts w:ascii="Arial" w:hAnsi="Arial" w:cs="Arial"/>
          <w:color w:val="404040" w:themeColor="text1" w:themeTint="BF"/>
          <w:sz w:val="22"/>
          <w:szCs w:val="22"/>
          <w:lang w:eastAsia="cs-CZ"/>
        </w:rPr>
        <w:t> </w:t>
      </w:r>
      <w:r w:rsidRPr="00C90170">
        <w:rPr>
          <w:rFonts w:ascii="Arial" w:hAnsi="Arial" w:cs="Arial"/>
          <w:color w:val="404040" w:themeColor="text1" w:themeTint="BF"/>
          <w:sz w:val="22"/>
          <w:szCs w:val="22"/>
          <w:lang w:eastAsia="cs-CZ"/>
        </w:rPr>
        <w:t>smyslu ustanovení čl. 4 odst. 4.5 Smlouvy.</w:t>
      </w:r>
    </w:p>
    <w:p w14:paraId="30CDE48F" w14:textId="77777777" w:rsidR="00B87505" w:rsidRDefault="00B87505" w:rsidP="00B87505">
      <w:pPr>
        <w:pStyle w:val="Smlouva1"/>
        <w:spacing w:before="240" w:line="312" w:lineRule="auto"/>
        <w:rPr>
          <w:rFonts w:ascii="Arial" w:hAnsi="Arial" w:cs="Arial"/>
          <w:color w:val="404040" w:themeColor="text1" w:themeTint="BF"/>
          <w:sz w:val="22"/>
          <w:szCs w:val="22"/>
        </w:rPr>
      </w:pPr>
    </w:p>
    <w:p w14:paraId="7878F057" w14:textId="77777777" w:rsidR="00B87505" w:rsidRDefault="00B87505" w:rsidP="00B87505">
      <w:pPr>
        <w:pStyle w:val="Smlouva1"/>
        <w:spacing w:before="240" w:line="312" w:lineRule="auto"/>
        <w:rPr>
          <w:rFonts w:ascii="Arial" w:hAnsi="Arial" w:cs="Arial"/>
          <w:color w:val="404040" w:themeColor="text1" w:themeTint="BF"/>
          <w:sz w:val="22"/>
          <w:szCs w:val="22"/>
        </w:rPr>
      </w:pPr>
    </w:p>
    <w:p w14:paraId="0762AC5E" w14:textId="65C60349" w:rsidR="00DA1C56" w:rsidRPr="00113B43" w:rsidRDefault="00DA1C56" w:rsidP="00DE5311">
      <w:pPr>
        <w:pStyle w:val="Smlouva1"/>
        <w:numPr>
          <w:ilvl w:val="0"/>
          <w:numId w:val="17"/>
        </w:numPr>
        <w:spacing w:before="240" w:line="312" w:lineRule="auto"/>
        <w:ind w:left="426" w:hanging="426"/>
        <w:rPr>
          <w:rFonts w:ascii="Arial" w:hAnsi="Arial" w:cs="Arial"/>
          <w:color w:val="404040" w:themeColor="text1" w:themeTint="BF"/>
          <w:sz w:val="22"/>
          <w:szCs w:val="22"/>
        </w:rPr>
      </w:pPr>
      <w:r w:rsidRPr="00113B43">
        <w:rPr>
          <w:rFonts w:ascii="Arial" w:hAnsi="Arial" w:cs="Arial"/>
          <w:color w:val="404040" w:themeColor="text1" w:themeTint="BF"/>
          <w:sz w:val="22"/>
          <w:szCs w:val="22"/>
        </w:rPr>
        <w:lastRenderedPageBreak/>
        <w:t>Doba, místo, podmínky a způ</w:t>
      </w:r>
      <w:r w:rsidR="005C3472" w:rsidRPr="00113B43">
        <w:rPr>
          <w:rFonts w:ascii="Arial" w:hAnsi="Arial" w:cs="Arial"/>
          <w:color w:val="404040" w:themeColor="text1" w:themeTint="BF"/>
          <w:sz w:val="22"/>
          <w:szCs w:val="22"/>
        </w:rPr>
        <w:t xml:space="preserve">sob </w:t>
      </w:r>
      <w:r w:rsidR="002177BE" w:rsidRPr="00113B43">
        <w:rPr>
          <w:rFonts w:ascii="Arial" w:hAnsi="Arial" w:cs="Arial"/>
          <w:color w:val="404040" w:themeColor="text1" w:themeTint="BF"/>
          <w:sz w:val="22"/>
          <w:szCs w:val="22"/>
        </w:rPr>
        <w:t>p</w:t>
      </w:r>
      <w:r w:rsidRPr="00113B43">
        <w:rPr>
          <w:rFonts w:ascii="Arial" w:hAnsi="Arial" w:cs="Arial"/>
          <w:color w:val="404040" w:themeColor="text1" w:themeTint="BF"/>
          <w:sz w:val="22"/>
          <w:szCs w:val="22"/>
        </w:rPr>
        <w:t>lnění</w:t>
      </w:r>
    </w:p>
    <w:p w14:paraId="08695019" w14:textId="3AA27C0C" w:rsidR="006F47D1" w:rsidRPr="00113B43" w:rsidRDefault="00205258" w:rsidP="00DE5311">
      <w:pPr>
        <w:pStyle w:val="Smlouva2"/>
        <w:numPr>
          <w:ilvl w:val="1"/>
          <w:numId w:val="17"/>
        </w:numPr>
        <w:tabs>
          <w:tab w:val="clear" w:pos="709"/>
          <w:tab w:val="left" w:pos="567"/>
        </w:tabs>
        <w:spacing w:line="312" w:lineRule="auto"/>
        <w:ind w:left="567" w:hanging="578"/>
        <w:rPr>
          <w:rFonts w:ascii="Arial" w:hAnsi="Arial" w:cs="Arial"/>
          <w:color w:val="404040" w:themeColor="text1" w:themeTint="BF"/>
        </w:rPr>
      </w:pPr>
      <w:r w:rsidRPr="00113B43">
        <w:rPr>
          <w:rFonts w:ascii="Arial" w:hAnsi="Arial" w:cs="Arial"/>
          <w:color w:val="404040" w:themeColor="text1" w:themeTint="BF"/>
        </w:rPr>
        <w:t>Poskytovatel je povine</w:t>
      </w:r>
      <w:r w:rsidR="002177BE" w:rsidRPr="00113B43">
        <w:rPr>
          <w:rFonts w:ascii="Arial" w:hAnsi="Arial" w:cs="Arial"/>
          <w:color w:val="404040" w:themeColor="text1" w:themeTint="BF"/>
        </w:rPr>
        <w:t xml:space="preserve">n </w:t>
      </w:r>
      <w:r w:rsidR="00BE0A4D" w:rsidRPr="00113B43">
        <w:rPr>
          <w:rFonts w:ascii="Arial" w:hAnsi="Arial" w:cs="Arial"/>
          <w:color w:val="404040" w:themeColor="text1" w:themeTint="BF"/>
        </w:rPr>
        <w:t xml:space="preserve">zahájit poskytování </w:t>
      </w:r>
      <w:r w:rsidR="00014157" w:rsidRPr="00113B43">
        <w:rPr>
          <w:rFonts w:ascii="Arial" w:hAnsi="Arial" w:cs="Arial"/>
          <w:color w:val="404040" w:themeColor="text1" w:themeTint="BF"/>
        </w:rPr>
        <w:t>P</w:t>
      </w:r>
      <w:r w:rsidRPr="00113B43">
        <w:rPr>
          <w:rFonts w:ascii="Arial" w:hAnsi="Arial" w:cs="Arial"/>
          <w:color w:val="404040" w:themeColor="text1" w:themeTint="BF"/>
        </w:rPr>
        <w:t>lnění</w:t>
      </w:r>
      <w:r w:rsidR="00BE0A4D" w:rsidRPr="00113B43">
        <w:rPr>
          <w:rFonts w:ascii="Arial" w:hAnsi="Arial" w:cs="Arial"/>
          <w:color w:val="404040" w:themeColor="text1" w:themeTint="BF"/>
        </w:rPr>
        <w:t xml:space="preserve"> </w:t>
      </w:r>
      <w:r w:rsidR="004E3691" w:rsidRPr="00113B43">
        <w:rPr>
          <w:rFonts w:ascii="Arial" w:hAnsi="Arial" w:cs="Arial"/>
          <w:color w:val="404040" w:themeColor="text1" w:themeTint="BF"/>
        </w:rPr>
        <w:t xml:space="preserve">v </w:t>
      </w:r>
      <w:r w:rsidR="00BE0A4D" w:rsidRPr="00113B43">
        <w:rPr>
          <w:rFonts w:ascii="Arial" w:hAnsi="Arial" w:cs="Arial"/>
          <w:color w:val="404040" w:themeColor="text1" w:themeTint="BF"/>
        </w:rPr>
        <w:t>d</w:t>
      </w:r>
      <w:r w:rsidR="004E3691" w:rsidRPr="00113B43">
        <w:rPr>
          <w:rFonts w:ascii="Arial" w:hAnsi="Arial" w:cs="Arial"/>
          <w:color w:val="404040" w:themeColor="text1" w:themeTint="BF"/>
        </w:rPr>
        <w:t>en</w:t>
      </w:r>
      <w:r w:rsidR="00BE0A4D" w:rsidRPr="00113B43">
        <w:rPr>
          <w:rFonts w:ascii="Arial" w:hAnsi="Arial" w:cs="Arial"/>
          <w:color w:val="404040" w:themeColor="text1" w:themeTint="BF"/>
        </w:rPr>
        <w:t xml:space="preserve"> nabytí účinnosti Smlouvy</w:t>
      </w:r>
      <w:r w:rsidR="00C01120">
        <w:rPr>
          <w:rFonts w:ascii="Arial" w:hAnsi="Arial" w:cs="Arial"/>
          <w:color w:val="404040" w:themeColor="text1" w:themeTint="BF"/>
        </w:rPr>
        <w:t xml:space="preserve"> (viz</w:t>
      </w:r>
      <w:r w:rsidR="009A3FFD">
        <w:rPr>
          <w:rFonts w:ascii="Arial" w:hAnsi="Arial" w:cs="Arial"/>
          <w:color w:val="404040" w:themeColor="text1" w:themeTint="BF"/>
        </w:rPr>
        <w:t> </w:t>
      </w:r>
      <w:r w:rsidR="00147C4F">
        <w:rPr>
          <w:rFonts w:ascii="Arial" w:hAnsi="Arial" w:cs="Arial"/>
          <w:color w:val="404040" w:themeColor="text1" w:themeTint="BF"/>
        </w:rPr>
        <w:t>čl. 5 odst. 5.1 Smlouvy)</w:t>
      </w:r>
      <w:r w:rsidRPr="00113B43">
        <w:rPr>
          <w:rFonts w:ascii="Arial" w:hAnsi="Arial" w:cs="Arial"/>
          <w:color w:val="404040" w:themeColor="text1" w:themeTint="BF"/>
        </w:rPr>
        <w:t>.</w:t>
      </w:r>
      <w:r w:rsidR="00C416FB">
        <w:rPr>
          <w:rFonts w:ascii="Arial" w:hAnsi="Arial" w:cs="Arial"/>
          <w:color w:val="404040" w:themeColor="text1" w:themeTint="BF"/>
        </w:rPr>
        <w:t xml:space="preserve"> Plnění bude poskytováno po dobu 24 měsíců.</w:t>
      </w:r>
      <w:r w:rsidRPr="00113B43">
        <w:rPr>
          <w:rFonts w:ascii="Arial" w:hAnsi="Arial" w:cs="Arial"/>
          <w:color w:val="404040" w:themeColor="text1" w:themeTint="BF"/>
        </w:rPr>
        <w:t xml:space="preserve"> </w:t>
      </w:r>
    </w:p>
    <w:p w14:paraId="20851E72" w14:textId="22A99F2F" w:rsidR="009C4C7E" w:rsidRPr="00113B43" w:rsidRDefault="009C4C7E" w:rsidP="00DE5311">
      <w:pPr>
        <w:pStyle w:val="Smlouva2"/>
        <w:numPr>
          <w:ilvl w:val="1"/>
          <w:numId w:val="17"/>
        </w:numPr>
        <w:spacing w:line="312" w:lineRule="auto"/>
        <w:ind w:left="567" w:hanging="567"/>
        <w:rPr>
          <w:rStyle w:val="xbe"/>
          <w:rFonts w:ascii="Arial" w:hAnsi="Arial" w:cs="Arial"/>
          <w:color w:val="404040" w:themeColor="text1" w:themeTint="BF"/>
        </w:rPr>
      </w:pPr>
      <w:r w:rsidRPr="00113B43">
        <w:rPr>
          <w:rFonts w:ascii="Arial" w:hAnsi="Arial" w:cs="Arial"/>
          <w:color w:val="404040" w:themeColor="text1" w:themeTint="BF"/>
        </w:rPr>
        <w:t>Místem poskytnutí Plnění je, s ohledem na charakter poskytovaného Plnění, Letiště Václava Havla</w:t>
      </w:r>
      <w:r w:rsidR="00E076AD">
        <w:rPr>
          <w:rFonts w:ascii="Arial" w:hAnsi="Arial" w:cs="Arial"/>
          <w:color w:val="404040" w:themeColor="text1" w:themeTint="BF"/>
        </w:rPr>
        <w:t xml:space="preserve"> Praha</w:t>
      </w:r>
      <w:r w:rsidRPr="00113B43">
        <w:rPr>
          <w:rFonts w:ascii="Arial" w:hAnsi="Arial" w:cs="Arial"/>
          <w:color w:val="404040" w:themeColor="text1" w:themeTint="BF"/>
        </w:rPr>
        <w:t xml:space="preserve">, </w:t>
      </w:r>
      <w:r w:rsidRPr="00113B43">
        <w:rPr>
          <w:rStyle w:val="xbe"/>
          <w:rFonts w:ascii="Arial" w:hAnsi="Arial" w:cs="Arial"/>
          <w:color w:val="404040" w:themeColor="text1" w:themeTint="BF"/>
        </w:rPr>
        <w:t>Aviatická, 161 08 Praha 6.</w:t>
      </w:r>
    </w:p>
    <w:p w14:paraId="217F9470" w14:textId="6EA7CA3E" w:rsidR="00E17BD6" w:rsidRDefault="00E17BD6" w:rsidP="00DE5311">
      <w:pPr>
        <w:pStyle w:val="Smlouva2"/>
        <w:numPr>
          <w:ilvl w:val="1"/>
          <w:numId w:val="17"/>
        </w:numPr>
        <w:spacing w:before="120" w:line="312" w:lineRule="auto"/>
        <w:ind w:left="567" w:hanging="567"/>
        <w:rPr>
          <w:rFonts w:ascii="Arial" w:hAnsi="Arial" w:cs="Arial"/>
          <w:color w:val="404040" w:themeColor="text1" w:themeTint="BF"/>
        </w:rPr>
      </w:pPr>
      <w:r w:rsidRPr="00D77CD5">
        <w:rPr>
          <w:rFonts w:ascii="Arial" w:hAnsi="Arial" w:cs="Arial"/>
          <w:color w:val="404040" w:themeColor="text1" w:themeTint="BF"/>
        </w:rPr>
        <w:t>Termín poskytnutí</w:t>
      </w:r>
      <w:r w:rsidRPr="00113B43">
        <w:rPr>
          <w:rFonts w:ascii="Arial" w:hAnsi="Arial" w:cs="Arial"/>
          <w:color w:val="404040" w:themeColor="text1" w:themeTint="BF"/>
        </w:rPr>
        <w:t xml:space="preserve"> Plnění lze změnit jen s předchozím a výslovným souhlasem Smluvních stran.</w:t>
      </w:r>
    </w:p>
    <w:p w14:paraId="03963143" w14:textId="4BEEA275" w:rsidR="00002E61" w:rsidRPr="00AD79F9" w:rsidRDefault="746E7598" w:rsidP="000E4CB8">
      <w:pPr>
        <w:pStyle w:val="Smlouva2"/>
        <w:numPr>
          <w:ilvl w:val="1"/>
          <w:numId w:val="17"/>
        </w:numPr>
        <w:spacing w:before="120" w:line="312" w:lineRule="auto"/>
        <w:ind w:left="567" w:hanging="567"/>
        <w:rPr>
          <w:rFonts w:ascii="Arial" w:hAnsi="Arial" w:cs="Arial"/>
          <w:color w:val="404040" w:themeColor="text1" w:themeTint="BF"/>
        </w:rPr>
      </w:pPr>
      <w:r w:rsidRPr="4F0CF8C8">
        <w:rPr>
          <w:rFonts w:ascii="Arial" w:hAnsi="Arial" w:cs="Arial"/>
          <w:color w:val="404040" w:themeColor="text1" w:themeTint="BF"/>
        </w:rPr>
        <w:t>Smluvní strany si tímto ujednávají, že v průběhu plnění této Smlouvy může dojít ke</w:t>
      </w:r>
      <w:r w:rsidR="33B66223" w:rsidRPr="4F0CF8C8">
        <w:rPr>
          <w:rFonts w:ascii="Arial" w:hAnsi="Arial" w:cs="Arial"/>
          <w:color w:val="404040" w:themeColor="text1" w:themeTint="BF"/>
        </w:rPr>
        <w:t> </w:t>
      </w:r>
      <w:r w:rsidRPr="4F0CF8C8">
        <w:rPr>
          <w:rFonts w:ascii="Arial" w:hAnsi="Arial" w:cs="Arial"/>
          <w:color w:val="404040" w:themeColor="text1" w:themeTint="BF"/>
        </w:rPr>
        <w:t>z</w:t>
      </w:r>
      <w:r w:rsidR="43908D29" w:rsidRPr="4F0CF8C8">
        <w:rPr>
          <w:rFonts w:ascii="Arial" w:hAnsi="Arial" w:cs="Arial"/>
          <w:color w:val="404040" w:themeColor="text1" w:themeTint="BF"/>
        </w:rPr>
        <w:t>měn</w:t>
      </w:r>
      <w:r w:rsidRPr="4F0CF8C8">
        <w:rPr>
          <w:rFonts w:ascii="Arial" w:hAnsi="Arial" w:cs="Arial"/>
          <w:color w:val="404040" w:themeColor="text1" w:themeTint="BF"/>
        </w:rPr>
        <w:t>ě</w:t>
      </w:r>
      <w:r w:rsidR="43908D29" w:rsidRPr="4F0CF8C8">
        <w:rPr>
          <w:rFonts w:ascii="Arial" w:hAnsi="Arial" w:cs="Arial"/>
          <w:color w:val="404040" w:themeColor="text1" w:themeTint="BF"/>
        </w:rPr>
        <w:t xml:space="preserve"> rozsahu Plnění (tj. </w:t>
      </w:r>
      <w:r w:rsidRPr="4F0CF8C8">
        <w:rPr>
          <w:rFonts w:ascii="Arial" w:hAnsi="Arial" w:cs="Arial"/>
          <w:color w:val="404040" w:themeColor="text1" w:themeTint="BF"/>
        </w:rPr>
        <w:t xml:space="preserve">ke </w:t>
      </w:r>
      <w:r w:rsidR="43908D29" w:rsidRPr="4F0CF8C8">
        <w:rPr>
          <w:rFonts w:ascii="Arial" w:hAnsi="Arial" w:cs="Arial"/>
          <w:color w:val="404040" w:themeColor="text1" w:themeTint="BF"/>
        </w:rPr>
        <w:t>změn</w:t>
      </w:r>
      <w:r w:rsidRPr="4F0CF8C8">
        <w:rPr>
          <w:rFonts w:ascii="Arial" w:hAnsi="Arial" w:cs="Arial"/>
          <w:color w:val="404040" w:themeColor="text1" w:themeTint="BF"/>
        </w:rPr>
        <w:t>ě</w:t>
      </w:r>
      <w:r w:rsidR="43908D29" w:rsidRPr="4F0CF8C8">
        <w:rPr>
          <w:rFonts w:ascii="Arial" w:hAnsi="Arial" w:cs="Arial"/>
          <w:color w:val="404040" w:themeColor="text1" w:themeTint="BF"/>
        </w:rPr>
        <w:t>/zřízení/zrušení Plnění v rámci specifikace dle</w:t>
      </w:r>
      <w:r w:rsidR="33B66223" w:rsidRPr="4F0CF8C8">
        <w:rPr>
          <w:rFonts w:ascii="Arial" w:hAnsi="Arial" w:cs="Arial"/>
          <w:color w:val="404040" w:themeColor="text1" w:themeTint="BF"/>
        </w:rPr>
        <w:t> </w:t>
      </w:r>
      <w:r w:rsidR="3E3FD11A" w:rsidRPr="4F0CF8C8">
        <w:rPr>
          <w:rFonts w:ascii="Arial" w:hAnsi="Arial" w:cs="Arial"/>
          <w:color w:val="404040" w:themeColor="text1" w:themeTint="BF"/>
        </w:rPr>
        <w:t>P</w:t>
      </w:r>
      <w:r w:rsidR="43908D29" w:rsidRPr="4F0CF8C8">
        <w:rPr>
          <w:rFonts w:ascii="Arial" w:hAnsi="Arial" w:cs="Arial"/>
          <w:color w:val="404040" w:themeColor="text1" w:themeTint="BF"/>
        </w:rPr>
        <w:t>řílohy č. 1</w:t>
      </w:r>
      <w:r w:rsidR="000E4CB8">
        <w:rPr>
          <w:rFonts w:ascii="Arial" w:hAnsi="Arial" w:cs="Arial"/>
          <w:color w:val="404040" w:themeColor="text1" w:themeTint="BF"/>
        </w:rPr>
        <w:t xml:space="preserve"> a 3</w:t>
      </w:r>
      <w:r w:rsidR="43908D29" w:rsidRPr="4F0CF8C8">
        <w:rPr>
          <w:rFonts w:ascii="Arial" w:hAnsi="Arial" w:cs="Arial"/>
          <w:color w:val="404040" w:themeColor="text1" w:themeTint="BF"/>
        </w:rPr>
        <w:t xml:space="preserve"> Smlouvy</w:t>
      </w:r>
      <w:r w:rsidR="189496CA" w:rsidRPr="4F0CF8C8">
        <w:rPr>
          <w:rFonts w:ascii="Arial" w:hAnsi="Arial" w:cs="Arial"/>
          <w:color w:val="404040" w:themeColor="text1" w:themeTint="BF"/>
        </w:rPr>
        <w:t>)</w:t>
      </w:r>
      <w:r w:rsidR="72012FE7" w:rsidRPr="4F0CF8C8">
        <w:rPr>
          <w:rFonts w:ascii="Arial" w:hAnsi="Arial" w:cs="Arial"/>
          <w:color w:val="404040" w:themeColor="text1" w:themeTint="BF"/>
        </w:rPr>
        <w:t>. Taková změna</w:t>
      </w:r>
      <w:r w:rsidR="189496CA" w:rsidRPr="4F0CF8C8">
        <w:rPr>
          <w:rFonts w:ascii="Arial" w:hAnsi="Arial" w:cs="Arial"/>
          <w:color w:val="404040" w:themeColor="text1" w:themeTint="BF"/>
        </w:rPr>
        <w:t xml:space="preserve"> je možná pouze</w:t>
      </w:r>
      <w:r w:rsidR="43908D29" w:rsidRPr="4F0CF8C8">
        <w:rPr>
          <w:rFonts w:ascii="Arial" w:hAnsi="Arial" w:cs="Arial"/>
          <w:color w:val="404040" w:themeColor="text1" w:themeTint="BF"/>
        </w:rPr>
        <w:t xml:space="preserve"> při zachování maximální ceny Plnění dle čl. </w:t>
      </w:r>
      <w:r w:rsidR="15F49FC4" w:rsidRPr="4F0CF8C8">
        <w:rPr>
          <w:rFonts w:ascii="Arial" w:hAnsi="Arial" w:cs="Arial"/>
          <w:color w:val="404040" w:themeColor="text1" w:themeTint="BF"/>
        </w:rPr>
        <w:t>3</w:t>
      </w:r>
      <w:r w:rsidR="43908D29" w:rsidRPr="4F0CF8C8">
        <w:rPr>
          <w:rFonts w:ascii="Arial" w:hAnsi="Arial" w:cs="Arial"/>
          <w:color w:val="404040" w:themeColor="text1" w:themeTint="BF"/>
        </w:rPr>
        <w:t xml:space="preserve"> odst. </w:t>
      </w:r>
      <w:r w:rsidR="15F49FC4" w:rsidRPr="4F0CF8C8">
        <w:rPr>
          <w:rFonts w:ascii="Arial" w:hAnsi="Arial" w:cs="Arial"/>
          <w:color w:val="404040" w:themeColor="text1" w:themeTint="BF"/>
        </w:rPr>
        <w:t>3.1</w:t>
      </w:r>
      <w:r w:rsidR="43908D29" w:rsidRPr="4F0CF8C8">
        <w:rPr>
          <w:rFonts w:ascii="Arial" w:hAnsi="Arial" w:cs="Arial"/>
          <w:color w:val="404040" w:themeColor="text1" w:themeTint="BF"/>
        </w:rPr>
        <w:t xml:space="preserve"> Smlouvy</w:t>
      </w:r>
      <w:r w:rsidR="189496CA" w:rsidRPr="4F0CF8C8">
        <w:rPr>
          <w:rFonts w:ascii="Arial" w:hAnsi="Arial" w:cs="Arial"/>
          <w:color w:val="404040" w:themeColor="text1" w:themeTint="BF"/>
        </w:rPr>
        <w:t>.</w:t>
      </w:r>
      <w:r w:rsidR="43908D29" w:rsidRPr="4F0CF8C8">
        <w:rPr>
          <w:rFonts w:ascii="Arial" w:hAnsi="Arial" w:cs="Arial"/>
          <w:color w:val="404040" w:themeColor="text1" w:themeTint="BF"/>
        </w:rPr>
        <w:t xml:space="preserve"> </w:t>
      </w:r>
      <w:r w:rsidR="72012FE7" w:rsidRPr="4F0CF8C8">
        <w:rPr>
          <w:rFonts w:ascii="Arial" w:hAnsi="Arial" w:cs="Arial"/>
          <w:color w:val="404040" w:themeColor="text1" w:themeTint="BF"/>
        </w:rPr>
        <w:t xml:space="preserve">Změna rozsahu Plnění </w:t>
      </w:r>
      <w:r w:rsidR="43908D29" w:rsidRPr="4F0CF8C8">
        <w:rPr>
          <w:rFonts w:ascii="Arial" w:hAnsi="Arial" w:cs="Arial"/>
          <w:color w:val="404040" w:themeColor="text1" w:themeTint="BF"/>
        </w:rPr>
        <w:t xml:space="preserve">bude Smluvními stranami vzájemně odsouhlasena písemnou formou prostřednictvím </w:t>
      </w:r>
      <w:r w:rsidR="00B26286">
        <w:rPr>
          <w:rFonts w:ascii="Arial" w:hAnsi="Arial" w:cs="Arial"/>
          <w:color w:val="404040" w:themeColor="text1" w:themeTint="BF"/>
        </w:rPr>
        <w:t>e-</w:t>
      </w:r>
      <w:r w:rsidR="43908D29" w:rsidRPr="4F0CF8C8">
        <w:rPr>
          <w:rFonts w:ascii="Arial" w:hAnsi="Arial" w:cs="Arial"/>
          <w:color w:val="404040" w:themeColor="text1" w:themeTint="BF"/>
        </w:rPr>
        <w:t xml:space="preserve">mailové komunikace </w:t>
      </w:r>
      <w:r w:rsidR="143CC3C9" w:rsidRPr="4F0CF8C8">
        <w:rPr>
          <w:rFonts w:ascii="Arial" w:hAnsi="Arial" w:cs="Arial"/>
          <w:color w:val="404040" w:themeColor="text1" w:themeTint="BF"/>
        </w:rPr>
        <w:t xml:space="preserve">kontaktních osob dle </w:t>
      </w:r>
      <w:r w:rsidR="43908D29" w:rsidRPr="4F0CF8C8">
        <w:rPr>
          <w:rFonts w:ascii="Arial" w:hAnsi="Arial" w:cs="Arial"/>
          <w:color w:val="404040" w:themeColor="text1" w:themeTint="BF"/>
        </w:rPr>
        <w:t xml:space="preserve">čl. </w:t>
      </w:r>
      <w:r w:rsidR="143CC3C9" w:rsidRPr="4F0CF8C8">
        <w:rPr>
          <w:rFonts w:ascii="Arial" w:hAnsi="Arial" w:cs="Arial"/>
          <w:color w:val="404040" w:themeColor="text1" w:themeTint="BF"/>
        </w:rPr>
        <w:t>7</w:t>
      </w:r>
      <w:r w:rsidR="43908D29" w:rsidRPr="4F0CF8C8">
        <w:rPr>
          <w:rFonts w:ascii="Arial" w:hAnsi="Arial" w:cs="Arial"/>
          <w:color w:val="404040" w:themeColor="text1" w:themeTint="BF"/>
        </w:rPr>
        <w:t xml:space="preserve"> odst. </w:t>
      </w:r>
      <w:r w:rsidR="143CC3C9" w:rsidRPr="4F0CF8C8">
        <w:rPr>
          <w:rFonts w:ascii="Arial" w:hAnsi="Arial" w:cs="Arial"/>
          <w:color w:val="404040" w:themeColor="text1" w:themeTint="BF"/>
        </w:rPr>
        <w:t>7</w:t>
      </w:r>
      <w:r w:rsidR="43908D29" w:rsidRPr="4F0CF8C8">
        <w:rPr>
          <w:rFonts w:ascii="Arial" w:hAnsi="Arial" w:cs="Arial"/>
          <w:color w:val="404040" w:themeColor="text1" w:themeTint="BF"/>
        </w:rPr>
        <w:t xml:space="preserve">.2 Smlouvy s uvedeným rozpisem aktuálně poskytovaného Plnění, včetně jeho nacenění. </w:t>
      </w:r>
      <w:r w:rsidR="5CA37764" w:rsidRPr="4F0CF8C8">
        <w:rPr>
          <w:rFonts w:ascii="Arial" w:hAnsi="Arial" w:cs="Arial"/>
          <w:color w:val="404040" w:themeColor="text1" w:themeTint="BF"/>
        </w:rPr>
        <w:t xml:space="preserve">Pro vyloučení případných pochybností Smluvní strany stanoví, že v případě změny dle tohoto odstavce Smlouvy není třeba uzavírat dodatek ke Smlouvě. </w:t>
      </w:r>
      <w:r w:rsidR="43908D29" w:rsidRPr="4F0CF8C8">
        <w:rPr>
          <w:rFonts w:ascii="Arial" w:hAnsi="Arial" w:cs="Arial"/>
          <w:color w:val="404040" w:themeColor="text1" w:themeTint="BF"/>
        </w:rPr>
        <w:t>Proces změny rozsahu Plnění bude realizován následovně:</w:t>
      </w:r>
    </w:p>
    <w:p w14:paraId="33EC81D3" w14:textId="289879B0" w:rsidR="00002E61" w:rsidRPr="00AD79F9" w:rsidRDefault="00002E61" w:rsidP="00DE5311">
      <w:pPr>
        <w:pStyle w:val="Smlouva2"/>
        <w:numPr>
          <w:ilvl w:val="0"/>
          <w:numId w:val="20"/>
        </w:numPr>
        <w:spacing w:before="120" w:line="312" w:lineRule="auto"/>
        <w:ind w:left="1134"/>
        <w:rPr>
          <w:rFonts w:ascii="Arial" w:hAnsi="Arial" w:cs="Arial"/>
          <w:color w:val="404040" w:themeColor="text1" w:themeTint="BF"/>
        </w:rPr>
      </w:pPr>
      <w:r w:rsidRPr="00AD79F9">
        <w:rPr>
          <w:rFonts w:ascii="Arial" w:hAnsi="Arial" w:cs="Arial"/>
          <w:color w:val="404040" w:themeColor="text1" w:themeTint="BF"/>
        </w:rPr>
        <w:t>Uživatel zašle požadavek na změnu rozsahu Plnění</w:t>
      </w:r>
      <w:r w:rsidR="00D558F7">
        <w:rPr>
          <w:rFonts w:ascii="Arial" w:hAnsi="Arial" w:cs="Arial"/>
          <w:color w:val="404040" w:themeColor="text1" w:themeTint="BF"/>
        </w:rPr>
        <w:t>;</w:t>
      </w:r>
    </w:p>
    <w:p w14:paraId="133D551F" w14:textId="71987C2F" w:rsidR="00002E61" w:rsidRPr="00AD79F9" w:rsidRDefault="00002E61" w:rsidP="00DE5311">
      <w:pPr>
        <w:pStyle w:val="Smlouva2"/>
        <w:numPr>
          <w:ilvl w:val="0"/>
          <w:numId w:val="20"/>
        </w:numPr>
        <w:spacing w:before="120" w:line="312" w:lineRule="auto"/>
        <w:ind w:left="1134"/>
        <w:rPr>
          <w:rFonts w:ascii="Arial" w:hAnsi="Arial" w:cs="Arial"/>
          <w:color w:val="404040" w:themeColor="text1" w:themeTint="BF"/>
        </w:rPr>
      </w:pPr>
      <w:r w:rsidRPr="00AD79F9">
        <w:rPr>
          <w:rFonts w:ascii="Arial" w:hAnsi="Arial" w:cs="Arial"/>
          <w:color w:val="404040" w:themeColor="text1" w:themeTint="BF"/>
        </w:rPr>
        <w:t>v případě realizovatelnosti požadavku Poskytovatel zašle ve lhůtě pěti (5) pracovních dní písemné potvrzení se specifikací změny rozsahu Plnění, term</w:t>
      </w:r>
      <w:r w:rsidR="00EA47D4">
        <w:rPr>
          <w:rFonts w:ascii="Arial" w:hAnsi="Arial" w:cs="Arial"/>
          <w:color w:val="404040" w:themeColor="text1" w:themeTint="BF"/>
        </w:rPr>
        <w:t>ín</w:t>
      </w:r>
      <w:r w:rsidRPr="00AD79F9">
        <w:rPr>
          <w:rFonts w:ascii="Arial" w:hAnsi="Arial" w:cs="Arial"/>
          <w:color w:val="404040" w:themeColor="text1" w:themeTint="BF"/>
        </w:rPr>
        <w:t>ů realizovatelnosti</w:t>
      </w:r>
      <w:r w:rsidR="003F7826">
        <w:rPr>
          <w:rFonts w:ascii="Arial" w:hAnsi="Arial" w:cs="Arial"/>
          <w:color w:val="404040" w:themeColor="text1" w:themeTint="BF"/>
        </w:rPr>
        <w:t xml:space="preserve">, </w:t>
      </w:r>
      <w:r w:rsidR="00834BD6">
        <w:rPr>
          <w:rFonts w:ascii="Arial" w:hAnsi="Arial" w:cs="Arial"/>
          <w:color w:val="404040" w:themeColor="text1" w:themeTint="BF"/>
        </w:rPr>
        <w:t xml:space="preserve">a s </w:t>
      </w:r>
      <w:r w:rsidRPr="00AD79F9">
        <w:rPr>
          <w:rFonts w:ascii="Arial" w:hAnsi="Arial" w:cs="Arial"/>
          <w:color w:val="404040" w:themeColor="text1" w:themeTint="BF"/>
        </w:rPr>
        <w:t>označení</w:t>
      </w:r>
      <w:r w:rsidR="00817895">
        <w:rPr>
          <w:rFonts w:ascii="Arial" w:hAnsi="Arial" w:cs="Arial"/>
          <w:color w:val="404040" w:themeColor="text1" w:themeTint="BF"/>
        </w:rPr>
        <w:t>m</w:t>
      </w:r>
      <w:r w:rsidRPr="00AD79F9">
        <w:rPr>
          <w:rFonts w:ascii="Arial" w:hAnsi="Arial" w:cs="Arial"/>
          <w:color w:val="404040" w:themeColor="text1" w:themeTint="BF"/>
        </w:rPr>
        <w:t xml:space="preserve"> </w:t>
      </w:r>
      <w:r w:rsidR="00834BD6">
        <w:rPr>
          <w:rFonts w:ascii="Arial" w:hAnsi="Arial" w:cs="Arial"/>
          <w:color w:val="404040" w:themeColor="text1" w:themeTint="BF"/>
        </w:rPr>
        <w:t xml:space="preserve">a cenou </w:t>
      </w:r>
      <w:r w:rsidR="0006641A">
        <w:rPr>
          <w:rFonts w:ascii="Arial" w:hAnsi="Arial" w:cs="Arial"/>
          <w:color w:val="404040" w:themeColor="text1" w:themeTint="BF"/>
        </w:rPr>
        <w:t>dotčených</w:t>
      </w:r>
      <w:r w:rsidR="00D80B2E">
        <w:rPr>
          <w:rFonts w:ascii="Arial" w:hAnsi="Arial" w:cs="Arial"/>
          <w:color w:val="404040" w:themeColor="text1" w:themeTint="BF"/>
        </w:rPr>
        <w:t xml:space="preserve"> </w:t>
      </w:r>
      <w:r w:rsidR="001E2714">
        <w:rPr>
          <w:rFonts w:ascii="Arial" w:hAnsi="Arial" w:cs="Arial"/>
          <w:color w:val="404040" w:themeColor="text1" w:themeTint="BF"/>
        </w:rPr>
        <w:t xml:space="preserve">(měněných) </w:t>
      </w:r>
      <w:r w:rsidR="00735692">
        <w:rPr>
          <w:rFonts w:ascii="Arial" w:hAnsi="Arial" w:cs="Arial"/>
          <w:color w:val="404040" w:themeColor="text1" w:themeTint="BF"/>
        </w:rPr>
        <w:t>částí</w:t>
      </w:r>
      <w:r w:rsidRPr="00AD79F9">
        <w:rPr>
          <w:rFonts w:ascii="Arial" w:hAnsi="Arial" w:cs="Arial"/>
          <w:color w:val="404040" w:themeColor="text1" w:themeTint="BF"/>
        </w:rPr>
        <w:t xml:space="preserve"> </w:t>
      </w:r>
      <w:r w:rsidR="0006641A">
        <w:rPr>
          <w:rFonts w:ascii="Arial" w:hAnsi="Arial" w:cs="Arial"/>
          <w:color w:val="404040" w:themeColor="text1" w:themeTint="BF"/>
        </w:rPr>
        <w:t>P</w:t>
      </w:r>
      <w:r w:rsidRPr="00AD79F9">
        <w:rPr>
          <w:rFonts w:ascii="Arial" w:hAnsi="Arial" w:cs="Arial"/>
          <w:color w:val="404040" w:themeColor="text1" w:themeTint="BF"/>
        </w:rPr>
        <w:t>lnění;</w:t>
      </w:r>
    </w:p>
    <w:p w14:paraId="32F73518" w14:textId="6FB8D643" w:rsidR="00002E61" w:rsidRPr="00AD79F9" w:rsidRDefault="00002E61" w:rsidP="00DE5311">
      <w:pPr>
        <w:pStyle w:val="Smlouva2"/>
        <w:numPr>
          <w:ilvl w:val="0"/>
          <w:numId w:val="20"/>
        </w:numPr>
        <w:spacing w:before="120" w:line="312" w:lineRule="auto"/>
        <w:ind w:left="1134"/>
        <w:rPr>
          <w:rFonts w:ascii="Arial" w:hAnsi="Arial" w:cs="Arial"/>
          <w:color w:val="404040" w:themeColor="text1" w:themeTint="BF"/>
        </w:rPr>
      </w:pPr>
      <w:r w:rsidRPr="00AD79F9">
        <w:rPr>
          <w:rFonts w:ascii="Arial" w:hAnsi="Arial" w:cs="Arial"/>
          <w:color w:val="404040" w:themeColor="text1" w:themeTint="BF"/>
        </w:rPr>
        <w:t xml:space="preserve">Uživatel potvrdí písemně, prostřednictvím </w:t>
      </w:r>
      <w:r w:rsidR="00561663">
        <w:rPr>
          <w:rFonts w:ascii="Arial" w:hAnsi="Arial" w:cs="Arial"/>
          <w:color w:val="404040" w:themeColor="text1" w:themeTint="BF"/>
        </w:rPr>
        <w:t>e-</w:t>
      </w:r>
      <w:r w:rsidRPr="00AD79F9">
        <w:rPr>
          <w:rFonts w:ascii="Arial" w:hAnsi="Arial" w:cs="Arial"/>
          <w:color w:val="404040" w:themeColor="text1" w:themeTint="BF"/>
        </w:rPr>
        <w:t xml:space="preserve">mailové komunikace </w:t>
      </w:r>
      <w:r w:rsidR="001E2714">
        <w:rPr>
          <w:rFonts w:ascii="Arial" w:hAnsi="Arial" w:cs="Arial"/>
          <w:color w:val="404040" w:themeColor="text1" w:themeTint="BF"/>
        </w:rPr>
        <w:t xml:space="preserve">kontaktních osob dle </w:t>
      </w:r>
      <w:r w:rsidRPr="00AD79F9">
        <w:rPr>
          <w:rFonts w:ascii="Arial" w:hAnsi="Arial" w:cs="Arial"/>
          <w:color w:val="404040" w:themeColor="text1" w:themeTint="BF"/>
        </w:rPr>
        <w:t xml:space="preserve">čl. </w:t>
      </w:r>
      <w:r w:rsidR="001E2714">
        <w:rPr>
          <w:rFonts w:ascii="Arial" w:hAnsi="Arial" w:cs="Arial"/>
          <w:color w:val="404040" w:themeColor="text1" w:themeTint="BF"/>
        </w:rPr>
        <w:t>7</w:t>
      </w:r>
      <w:r w:rsidRPr="00AD79F9">
        <w:rPr>
          <w:rFonts w:ascii="Arial" w:hAnsi="Arial" w:cs="Arial"/>
          <w:color w:val="404040" w:themeColor="text1" w:themeTint="BF"/>
        </w:rPr>
        <w:t xml:space="preserve"> odst. </w:t>
      </w:r>
      <w:r w:rsidR="001E2714">
        <w:rPr>
          <w:rFonts w:ascii="Arial" w:hAnsi="Arial" w:cs="Arial"/>
          <w:color w:val="404040" w:themeColor="text1" w:themeTint="BF"/>
        </w:rPr>
        <w:t>7</w:t>
      </w:r>
      <w:r w:rsidRPr="00AD79F9">
        <w:rPr>
          <w:rFonts w:ascii="Arial" w:hAnsi="Arial" w:cs="Arial"/>
          <w:color w:val="404040" w:themeColor="text1" w:themeTint="BF"/>
        </w:rPr>
        <w:t>.2 této Smlouvy</w:t>
      </w:r>
      <w:r w:rsidR="005E49D1">
        <w:rPr>
          <w:rFonts w:ascii="Arial" w:hAnsi="Arial" w:cs="Arial"/>
          <w:color w:val="404040" w:themeColor="text1" w:themeTint="BF"/>
        </w:rPr>
        <w:t>,</w:t>
      </w:r>
      <w:r w:rsidRPr="00AD79F9">
        <w:rPr>
          <w:rFonts w:ascii="Arial" w:hAnsi="Arial" w:cs="Arial"/>
          <w:color w:val="404040" w:themeColor="text1" w:themeTint="BF"/>
        </w:rPr>
        <w:t xml:space="preserve"> Poskytovateli specifikaci změny rozsahu Plnění, termín realizovatelnosti a cenu jednotlivých </w:t>
      </w:r>
      <w:r w:rsidR="005E49D1">
        <w:rPr>
          <w:rFonts w:ascii="Arial" w:hAnsi="Arial" w:cs="Arial"/>
          <w:color w:val="404040" w:themeColor="text1" w:themeTint="BF"/>
        </w:rPr>
        <w:t>dotčených (měněných)</w:t>
      </w:r>
      <w:r w:rsidRPr="00AD79F9">
        <w:rPr>
          <w:rFonts w:ascii="Arial" w:hAnsi="Arial" w:cs="Arial"/>
          <w:color w:val="404040" w:themeColor="text1" w:themeTint="BF"/>
        </w:rPr>
        <w:t xml:space="preserve"> částí Plnění;</w:t>
      </w:r>
    </w:p>
    <w:p w14:paraId="5B548A61" w14:textId="1ADF1F26" w:rsidR="00810B4E" w:rsidRDefault="00002E61" w:rsidP="00DE5311">
      <w:pPr>
        <w:pStyle w:val="Smlouva2"/>
        <w:numPr>
          <w:ilvl w:val="0"/>
          <w:numId w:val="20"/>
        </w:numPr>
        <w:spacing w:before="120" w:line="312" w:lineRule="auto"/>
        <w:ind w:left="1134"/>
        <w:rPr>
          <w:rFonts w:ascii="Arial" w:hAnsi="Arial" w:cs="Arial"/>
          <w:color w:val="404040" w:themeColor="text1" w:themeTint="BF"/>
        </w:rPr>
      </w:pPr>
      <w:r w:rsidRPr="00AD79F9">
        <w:rPr>
          <w:rFonts w:ascii="Arial" w:hAnsi="Arial" w:cs="Arial"/>
          <w:color w:val="404040" w:themeColor="text1" w:themeTint="BF"/>
        </w:rPr>
        <w:t xml:space="preserve">na základě Uživatelem odsouhlasené specifikace změny rozsahu Plnění </w:t>
      </w:r>
      <w:r w:rsidR="00155C8A">
        <w:rPr>
          <w:rFonts w:ascii="Arial" w:hAnsi="Arial" w:cs="Arial"/>
          <w:color w:val="404040" w:themeColor="text1" w:themeTint="BF"/>
        </w:rPr>
        <w:t>a</w:t>
      </w:r>
      <w:r w:rsidR="00DF0C9D">
        <w:rPr>
          <w:rFonts w:ascii="Arial" w:hAnsi="Arial" w:cs="Arial"/>
          <w:color w:val="404040" w:themeColor="text1" w:themeTint="BF"/>
        </w:rPr>
        <w:t> </w:t>
      </w:r>
      <w:r w:rsidR="00155C8A">
        <w:rPr>
          <w:rFonts w:ascii="Arial" w:hAnsi="Arial" w:cs="Arial"/>
          <w:color w:val="404040" w:themeColor="text1" w:themeTint="BF"/>
        </w:rPr>
        <w:t xml:space="preserve">odsouhlaseného termínu </w:t>
      </w:r>
      <w:r w:rsidRPr="00AD79F9">
        <w:rPr>
          <w:rFonts w:ascii="Arial" w:hAnsi="Arial" w:cs="Arial"/>
          <w:color w:val="404040" w:themeColor="text1" w:themeTint="BF"/>
        </w:rPr>
        <w:t>dojde k</w:t>
      </w:r>
      <w:r w:rsidR="00450DB9">
        <w:rPr>
          <w:rFonts w:ascii="Arial" w:hAnsi="Arial" w:cs="Arial"/>
          <w:color w:val="404040" w:themeColor="text1" w:themeTint="BF"/>
        </w:rPr>
        <w:t> </w:t>
      </w:r>
      <w:r w:rsidRPr="00AD79F9">
        <w:rPr>
          <w:rFonts w:ascii="Arial" w:hAnsi="Arial" w:cs="Arial"/>
          <w:color w:val="404040" w:themeColor="text1" w:themeTint="BF"/>
        </w:rPr>
        <w:t>realizaci</w:t>
      </w:r>
      <w:r w:rsidR="00450DB9">
        <w:rPr>
          <w:rFonts w:ascii="Arial" w:hAnsi="Arial" w:cs="Arial"/>
          <w:color w:val="404040" w:themeColor="text1" w:themeTint="BF"/>
        </w:rPr>
        <w:t xml:space="preserve"> změny</w:t>
      </w:r>
      <w:r w:rsidRPr="00AD79F9">
        <w:rPr>
          <w:rFonts w:ascii="Arial" w:hAnsi="Arial" w:cs="Arial"/>
          <w:color w:val="404040" w:themeColor="text1" w:themeTint="BF"/>
        </w:rPr>
        <w:t xml:space="preserve"> Poskytovatelem</w:t>
      </w:r>
      <w:r w:rsidR="00155C8A">
        <w:rPr>
          <w:rFonts w:ascii="Arial" w:hAnsi="Arial" w:cs="Arial"/>
          <w:color w:val="404040" w:themeColor="text1" w:themeTint="BF"/>
        </w:rPr>
        <w:t>.</w:t>
      </w:r>
    </w:p>
    <w:p w14:paraId="353AA016" w14:textId="465B6137" w:rsidR="007B628C" w:rsidRPr="00113B43" w:rsidRDefault="007B628C" w:rsidP="00B87505">
      <w:pPr>
        <w:pStyle w:val="Smlouva2"/>
        <w:numPr>
          <w:ilvl w:val="1"/>
          <w:numId w:val="17"/>
        </w:numPr>
        <w:spacing w:before="120" w:line="312" w:lineRule="auto"/>
        <w:ind w:left="567" w:hanging="567"/>
        <w:rPr>
          <w:rFonts w:ascii="Arial" w:hAnsi="Arial" w:cs="Arial"/>
          <w:color w:val="404040" w:themeColor="text1" w:themeTint="BF"/>
        </w:rPr>
      </w:pPr>
      <w:r w:rsidRPr="59F427F6">
        <w:rPr>
          <w:rFonts w:ascii="Arial" w:hAnsi="Arial" w:cs="Arial"/>
          <w:color w:val="404040" w:themeColor="text1" w:themeTint="BF"/>
        </w:rPr>
        <w:t>V případě, že nebude možné ze strany Poskytovat</w:t>
      </w:r>
      <w:r w:rsidR="00486689" w:rsidRPr="59F427F6">
        <w:rPr>
          <w:rFonts w:ascii="Arial" w:hAnsi="Arial" w:cs="Arial"/>
          <w:color w:val="404040" w:themeColor="text1" w:themeTint="BF"/>
        </w:rPr>
        <w:t xml:space="preserve">ele požadavek </w:t>
      </w:r>
      <w:r w:rsidR="005103F8" w:rsidRPr="59F427F6">
        <w:rPr>
          <w:rFonts w:ascii="Arial" w:hAnsi="Arial" w:cs="Arial"/>
          <w:color w:val="404040" w:themeColor="text1" w:themeTint="BF"/>
        </w:rPr>
        <w:t xml:space="preserve">Uživatele </w:t>
      </w:r>
      <w:r w:rsidR="00486689" w:rsidRPr="59F427F6">
        <w:rPr>
          <w:rFonts w:ascii="Arial" w:hAnsi="Arial" w:cs="Arial"/>
          <w:color w:val="404040" w:themeColor="text1" w:themeTint="BF"/>
        </w:rPr>
        <w:t xml:space="preserve">na změnu </w:t>
      </w:r>
      <w:r w:rsidR="005103F8" w:rsidRPr="59F427F6">
        <w:rPr>
          <w:rFonts w:ascii="Arial" w:hAnsi="Arial" w:cs="Arial"/>
          <w:color w:val="404040" w:themeColor="text1" w:themeTint="BF"/>
        </w:rPr>
        <w:t xml:space="preserve">rozsahu Plnění </w:t>
      </w:r>
      <w:r w:rsidR="00D51D23" w:rsidRPr="59F427F6">
        <w:rPr>
          <w:rFonts w:ascii="Arial" w:hAnsi="Arial" w:cs="Arial"/>
          <w:color w:val="404040" w:themeColor="text1" w:themeTint="BF"/>
        </w:rPr>
        <w:t xml:space="preserve">dle </w:t>
      </w:r>
      <w:r w:rsidR="00AE0FD2" w:rsidRPr="59F427F6">
        <w:rPr>
          <w:rFonts w:ascii="Arial" w:hAnsi="Arial" w:cs="Arial"/>
          <w:color w:val="404040" w:themeColor="text1" w:themeTint="BF"/>
        </w:rPr>
        <w:t xml:space="preserve">odst. 2.4 tohoto článku Smlouvy </w:t>
      </w:r>
      <w:r w:rsidR="005103F8" w:rsidRPr="59F427F6">
        <w:rPr>
          <w:rFonts w:ascii="Arial" w:hAnsi="Arial" w:cs="Arial"/>
          <w:color w:val="404040" w:themeColor="text1" w:themeTint="BF"/>
        </w:rPr>
        <w:t>realizovat</w:t>
      </w:r>
      <w:r w:rsidR="007F7302" w:rsidRPr="59F427F6">
        <w:rPr>
          <w:rFonts w:ascii="Arial" w:hAnsi="Arial" w:cs="Arial"/>
          <w:color w:val="404040" w:themeColor="text1" w:themeTint="BF"/>
        </w:rPr>
        <w:t xml:space="preserve">, </w:t>
      </w:r>
      <w:r w:rsidR="00D51D23" w:rsidRPr="59F427F6">
        <w:rPr>
          <w:rFonts w:ascii="Arial" w:hAnsi="Arial" w:cs="Arial"/>
          <w:color w:val="404040" w:themeColor="text1" w:themeTint="BF"/>
        </w:rPr>
        <w:t xml:space="preserve">sdělí toto Poskytovatel Uživateli </w:t>
      </w:r>
      <w:r w:rsidR="00AE0FD2" w:rsidRPr="59F427F6">
        <w:rPr>
          <w:rFonts w:ascii="Arial" w:hAnsi="Arial" w:cs="Arial"/>
          <w:color w:val="404040" w:themeColor="text1" w:themeTint="BF"/>
        </w:rPr>
        <w:t xml:space="preserve">písemně </w:t>
      </w:r>
      <w:r w:rsidR="00D51D23" w:rsidRPr="59F427F6">
        <w:rPr>
          <w:rFonts w:ascii="Arial" w:hAnsi="Arial" w:cs="Arial"/>
          <w:color w:val="404040" w:themeColor="text1" w:themeTint="BF"/>
        </w:rPr>
        <w:t>nejpozději ve lhůtě pěti (5) pracovních dní</w:t>
      </w:r>
      <w:r w:rsidR="00C76774" w:rsidRPr="59F427F6">
        <w:rPr>
          <w:rFonts w:ascii="Arial" w:hAnsi="Arial" w:cs="Arial"/>
          <w:color w:val="404040" w:themeColor="text1" w:themeTint="BF"/>
        </w:rPr>
        <w:t xml:space="preserve"> od</w:t>
      </w:r>
      <w:r w:rsidR="00A66F50" w:rsidRPr="59F427F6">
        <w:rPr>
          <w:rFonts w:ascii="Arial" w:hAnsi="Arial" w:cs="Arial"/>
          <w:color w:val="404040" w:themeColor="text1" w:themeTint="BF"/>
        </w:rPr>
        <w:t>e dne</w:t>
      </w:r>
      <w:r w:rsidR="00C76774" w:rsidRPr="59F427F6">
        <w:rPr>
          <w:rFonts w:ascii="Arial" w:hAnsi="Arial" w:cs="Arial"/>
          <w:color w:val="404040" w:themeColor="text1" w:themeTint="BF"/>
        </w:rPr>
        <w:t xml:space="preserve"> doručení požadavku na změnu.</w:t>
      </w:r>
      <w:r w:rsidR="00A66F50" w:rsidRPr="59F427F6">
        <w:rPr>
          <w:rFonts w:ascii="Arial" w:hAnsi="Arial" w:cs="Arial"/>
          <w:color w:val="404040" w:themeColor="text1" w:themeTint="BF"/>
        </w:rPr>
        <w:t xml:space="preserve"> Smluvní strany se v takovém případě zavazují podniknout bezodkladně veškeré potřebné kroky k tomu, aby </w:t>
      </w:r>
      <w:r w:rsidR="00506D94" w:rsidRPr="59F427F6">
        <w:rPr>
          <w:rFonts w:ascii="Arial" w:hAnsi="Arial" w:cs="Arial"/>
          <w:color w:val="404040" w:themeColor="text1" w:themeTint="BF"/>
        </w:rPr>
        <w:t>ve vzájemné součinnosti nalezly jiné vhodné řešení, kterým by mohly být předmětné potřeby Uživatele</w:t>
      </w:r>
      <w:r w:rsidR="003B527E" w:rsidRPr="59F427F6">
        <w:rPr>
          <w:rFonts w:ascii="Arial" w:hAnsi="Arial" w:cs="Arial"/>
          <w:color w:val="404040" w:themeColor="text1" w:themeTint="BF"/>
        </w:rPr>
        <w:t xml:space="preserve"> pokryty</w:t>
      </w:r>
      <w:r w:rsidR="00506D94" w:rsidRPr="59F427F6">
        <w:rPr>
          <w:rFonts w:ascii="Arial" w:hAnsi="Arial" w:cs="Arial"/>
          <w:color w:val="404040" w:themeColor="text1" w:themeTint="BF"/>
        </w:rPr>
        <w:t>.</w:t>
      </w:r>
      <w:r w:rsidR="00A66F50" w:rsidRPr="59F427F6">
        <w:rPr>
          <w:rFonts w:ascii="Arial" w:hAnsi="Arial" w:cs="Arial"/>
          <w:color w:val="404040" w:themeColor="text1" w:themeTint="BF"/>
        </w:rPr>
        <w:t xml:space="preserve"> </w:t>
      </w:r>
    </w:p>
    <w:p w14:paraId="1FFD1FF9" w14:textId="12CD64E1" w:rsidR="59F427F6" w:rsidRDefault="59F427F6" w:rsidP="59F427F6">
      <w:pPr>
        <w:pStyle w:val="Smlouva2"/>
        <w:spacing w:before="120" w:line="312" w:lineRule="auto"/>
        <w:ind w:left="567" w:hanging="567"/>
        <w:rPr>
          <w:rFonts w:ascii="Arial" w:hAnsi="Arial" w:cs="Arial"/>
          <w:color w:val="404040" w:themeColor="text1" w:themeTint="BF"/>
        </w:rPr>
      </w:pPr>
    </w:p>
    <w:p w14:paraId="41C52464" w14:textId="77777777" w:rsidR="00B87505" w:rsidRDefault="00B87505" w:rsidP="59F427F6">
      <w:pPr>
        <w:pStyle w:val="Smlouva2"/>
        <w:spacing w:before="120" w:line="312" w:lineRule="auto"/>
        <w:ind w:left="567" w:hanging="567"/>
        <w:rPr>
          <w:rFonts w:ascii="Arial" w:hAnsi="Arial" w:cs="Arial"/>
          <w:color w:val="404040" w:themeColor="text1" w:themeTint="BF"/>
        </w:rPr>
      </w:pPr>
    </w:p>
    <w:p w14:paraId="77FB0FF2" w14:textId="563D49AF" w:rsidR="00B47C81" w:rsidRPr="00113B43" w:rsidRDefault="00B47C81" w:rsidP="00DE5311">
      <w:pPr>
        <w:pStyle w:val="Smlouva1"/>
        <w:numPr>
          <w:ilvl w:val="0"/>
          <w:numId w:val="17"/>
        </w:numPr>
        <w:spacing w:before="240" w:line="312" w:lineRule="auto"/>
        <w:ind w:left="284" w:hanging="284"/>
        <w:rPr>
          <w:rFonts w:ascii="Arial" w:hAnsi="Arial" w:cs="Arial"/>
          <w:color w:val="404040" w:themeColor="text1" w:themeTint="BF"/>
          <w:sz w:val="22"/>
          <w:szCs w:val="22"/>
        </w:rPr>
      </w:pPr>
      <w:r w:rsidRPr="00113B43">
        <w:rPr>
          <w:rFonts w:ascii="Arial" w:hAnsi="Arial" w:cs="Arial"/>
          <w:color w:val="404040" w:themeColor="text1" w:themeTint="BF"/>
          <w:sz w:val="22"/>
          <w:szCs w:val="22"/>
        </w:rPr>
        <w:lastRenderedPageBreak/>
        <w:t>Cena</w:t>
      </w:r>
    </w:p>
    <w:p w14:paraId="759FA2E2" w14:textId="012B7BA2" w:rsidR="00B47C81" w:rsidRPr="00113B43" w:rsidRDefault="4E9FB13B" w:rsidP="00DB16A7">
      <w:pPr>
        <w:pStyle w:val="Smlouva2"/>
        <w:numPr>
          <w:ilvl w:val="1"/>
          <w:numId w:val="17"/>
        </w:numPr>
        <w:spacing w:line="312" w:lineRule="auto"/>
        <w:ind w:left="567" w:hanging="567"/>
        <w:rPr>
          <w:rFonts w:ascii="Arial" w:hAnsi="Arial" w:cs="Arial"/>
          <w:color w:val="404040" w:themeColor="text1" w:themeTint="BF"/>
        </w:rPr>
      </w:pPr>
      <w:r w:rsidRPr="4F0CF8C8">
        <w:rPr>
          <w:rFonts w:ascii="Arial" w:hAnsi="Arial" w:cs="Arial"/>
          <w:color w:val="404040" w:themeColor="text1" w:themeTint="BF"/>
        </w:rPr>
        <w:t>Celková m</w:t>
      </w:r>
      <w:r w:rsidR="33D25CD1" w:rsidRPr="4F0CF8C8">
        <w:rPr>
          <w:rFonts w:ascii="Arial" w:hAnsi="Arial" w:cs="Arial"/>
          <w:color w:val="404040" w:themeColor="text1" w:themeTint="BF"/>
        </w:rPr>
        <w:t>aximální</w:t>
      </w:r>
      <w:r w:rsidR="3B88D8DB" w:rsidRPr="4F0CF8C8">
        <w:rPr>
          <w:rFonts w:ascii="Arial" w:hAnsi="Arial" w:cs="Arial"/>
          <w:color w:val="404040" w:themeColor="text1" w:themeTint="BF"/>
        </w:rPr>
        <w:t xml:space="preserve"> cena </w:t>
      </w:r>
      <w:r w:rsidR="76C50A02" w:rsidRPr="4F0CF8C8">
        <w:rPr>
          <w:rFonts w:ascii="Arial" w:hAnsi="Arial" w:cs="Arial"/>
          <w:color w:val="404040" w:themeColor="text1" w:themeTint="BF"/>
        </w:rPr>
        <w:t xml:space="preserve">za </w:t>
      </w:r>
      <w:r w:rsidR="79C85DE0" w:rsidRPr="4F0CF8C8">
        <w:rPr>
          <w:rFonts w:ascii="Arial" w:hAnsi="Arial" w:cs="Arial"/>
          <w:color w:val="404040" w:themeColor="text1" w:themeTint="BF"/>
        </w:rPr>
        <w:t>poskytnutí</w:t>
      </w:r>
      <w:r w:rsidR="76C50A02" w:rsidRPr="4F0CF8C8">
        <w:rPr>
          <w:rFonts w:ascii="Arial" w:hAnsi="Arial" w:cs="Arial"/>
          <w:color w:val="404040" w:themeColor="text1" w:themeTint="BF"/>
        </w:rPr>
        <w:t xml:space="preserve"> </w:t>
      </w:r>
      <w:r w:rsidR="6683AE9E" w:rsidRPr="4F0CF8C8">
        <w:rPr>
          <w:rFonts w:ascii="Arial" w:hAnsi="Arial" w:cs="Arial"/>
          <w:color w:val="404040" w:themeColor="text1" w:themeTint="BF"/>
        </w:rPr>
        <w:t>P</w:t>
      </w:r>
      <w:r w:rsidR="76C50A02" w:rsidRPr="4F0CF8C8">
        <w:rPr>
          <w:rFonts w:ascii="Arial" w:hAnsi="Arial" w:cs="Arial"/>
          <w:color w:val="404040" w:themeColor="text1" w:themeTint="BF"/>
        </w:rPr>
        <w:t xml:space="preserve">lnění </w:t>
      </w:r>
      <w:r w:rsidR="3FE1B921" w:rsidRPr="4F0CF8C8">
        <w:rPr>
          <w:rFonts w:ascii="Arial" w:hAnsi="Arial" w:cs="Arial"/>
          <w:color w:val="404040" w:themeColor="text1" w:themeTint="BF"/>
        </w:rPr>
        <w:t xml:space="preserve">dle této Smlouvy </w:t>
      </w:r>
      <w:r w:rsidR="3B88D8DB" w:rsidRPr="00E95222">
        <w:rPr>
          <w:rFonts w:ascii="Arial" w:hAnsi="Arial" w:cs="Arial"/>
          <w:color w:val="404040" w:themeColor="text1" w:themeTint="BF"/>
        </w:rPr>
        <w:t>činí:</w:t>
      </w:r>
      <w:r w:rsidR="7A04B534" w:rsidRPr="00E95222">
        <w:rPr>
          <w:rFonts w:ascii="Arial" w:hAnsi="Arial" w:cs="Arial"/>
          <w:color w:val="404040" w:themeColor="text1" w:themeTint="BF"/>
        </w:rPr>
        <w:t xml:space="preserve"> </w:t>
      </w:r>
      <w:r w:rsidR="00DB16A7" w:rsidRPr="00E95222">
        <w:rPr>
          <w:rFonts w:ascii="Arial" w:hAnsi="Arial" w:cs="Arial"/>
          <w:color w:val="404040" w:themeColor="text1" w:themeTint="BF"/>
        </w:rPr>
        <w:t>3</w:t>
      </w:r>
      <w:r w:rsidR="009A59FA">
        <w:rPr>
          <w:rFonts w:ascii="Arial" w:hAnsi="Arial" w:cs="Arial"/>
          <w:color w:val="404040" w:themeColor="text1" w:themeTint="BF"/>
        </w:rPr>
        <w:t> </w:t>
      </w:r>
      <w:r w:rsidR="00DB16A7" w:rsidRPr="00E95222">
        <w:rPr>
          <w:rFonts w:ascii="Arial" w:hAnsi="Arial" w:cs="Arial"/>
          <w:color w:val="404040" w:themeColor="text1" w:themeTint="BF"/>
        </w:rPr>
        <w:t>000</w:t>
      </w:r>
      <w:r w:rsidR="009A59FA">
        <w:rPr>
          <w:rFonts w:ascii="Arial" w:hAnsi="Arial" w:cs="Arial"/>
          <w:color w:val="404040" w:themeColor="text1" w:themeTint="BF"/>
        </w:rPr>
        <w:t> </w:t>
      </w:r>
      <w:r w:rsidR="00DB16A7" w:rsidRPr="00E95222">
        <w:rPr>
          <w:rFonts w:ascii="Arial" w:hAnsi="Arial" w:cs="Arial"/>
          <w:color w:val="404040" w:themeColor="text1" w:themeTint="BF"/>
        </w:rPr>
        <w:t>000</w:t>
      </w:r>
      <w:r w:rsidR="00E95222" w:rsidRPr="00E95222">
        <w:rPr>
          <w:rFonts w:ascii="Arial" w:hAnsi="Arial" w:cs="Arial"/>
          <w:color w:val="404040" w:themeColor="text1" w:themeTint="BF"/>
        </w:rPr>
        <w:t>,-</w:t>
      </w:r>
      <w:r w:rsidR="00DB16A7" w:rsidRPr="00E95222">
        <w:rPr>
          <w:rFonts w:ascii="Arial" w:hAnsi="Arial" w:cs="Arial"/>
          <w:color w:val="404040" w:themeColor="text1" w:themeTint="BF"/>
        </w:rPr>
        <w:t xml:space="preserve"> </w:t>
      </w:r>
      <w:r w:rsidR="63220597" w:rsidRPr="00E95222">
        <w:rPr>
          <w:rFonts w:ascii="Arial" w:hAnsi="Arial" w:cs="Arial"/>
          <w:color w:val="404040" w:themeColor="text1" w:themeTint="BF"/>
        </w:rPr>
        <w:t>(slovy</w:t>
      </w:r>
      <w:r w:rsidR="00E95222" w:rsidRPr="00E95222">
        <w:rPr>
          <w:rFonts w:ascii="Arial" w:hAnsi="Arial" w:cs="Arial"/>
          <w:color w:val="404040" w:themeColor="text1" w:themeTint="BF"/>
        </w:rPr>
        <w:t>:</w:t>
      </w:r>
      <w:r w:rsidR="00E95222">
        <w:rPr>
          <w:rFonts w:ascii="Arial" w:hAnsi="Arial" w:cs="Arial"/>
          <w:color w:val="404040" w:themeColor="text1" w:themeTint="BF"/>
        </w:rPr>
        <w:t> </w:t>
      </w:r>
      <w:r w:rsidR="00E95222" w:rsidRPr="00E95222">
        <w:rPr>
          <w:rFonts w:ascii="Arial" w:hAnsi="Arial" w:cs="Arial"/>
          <w:color w:val="404040" w:themeColor="text1" w:themeTint="BF"/>
        </w:rPr>
        <w:t>tři miliony)</w:t>
      </w:r>
      <w:r w:rsidR="00E95222" w:rsidRPr="4F0CF8C8">
        <w:rPr>
          <w:rFonts w:ascii="Arial" w:hAnsi="Arial" w:cs="Arial"/>
          <w:color w:val="404040" w:themeColor="text1" w:themeTint="BF"/>
        </w:rPr>
        <w:t xml:space="preserve"> </w:t>
      </w:r>
      <w:r w:rsidR="63220597" w:rsidRPr="4F0CF8C8">
        <w:rPr>
          <w:rFonts w:ascii="Arial" w:hAnsi="Arial" w:cs="Arial"/>
          <w:color w:val="404040" w:themeColor="text1" w:themeTint="BF"/>
        </w:rPr>
        <w:t>Kč</w:t>
      </w:r>
      <w:r w:rsidR="3B88D8DB" w:rsidRPr="4F0CF8C8">
        <w:rPr>
          <w:rFonts w:ascii="Arial" w:hAnsi="Arial" w:cs="Arial"/>
          <w:color w:val="404040" w:themeColor="text1" w:themeTint="BF"/>
        </w:rPr>
        <w:t xml:space="preserve"> </w:t>
      </w:r>
      <w:r w:rsidR="771FB8DB" w:rsidRPr="4F0CF8C8">
        <w:rPr>
          <w:rFonts w:ascii="Arial" w:hAnsi="Arial" w:cs="Arial"/>
          <w:color w:val="404040" w:themeColor="text1" w:themeTint="BF"/>
        </w:rPr>
        <w:t>bez DPH</w:t>
      </w:r>
      <w:r w:rsidR="76C50A02" w:rsidRPr="4F0CF8C8">
        <w:rPr>
          <w:rFonts w:ascii="Arial" w:hAnsi="Arial" w:cs="Arial"/>
          <w:color w:val="404040" w:themeColor="text1" w:themeTint="BF"/>
        </w:rPr>
        <w:t>. K </w:t>
      </w:r>
      <w:r w:rsidRPr="4F0CF8C8">
        <w:rPr>
          <w:rFonts w:ascii="Arial" w:hAnsi="Arial" w:cs="Arial"/>
          <w:color w:val="404040" w:themeColor="text1" w:themeTint="BF"/>
        </w:rPr>
        <w:t>ce</w:t>
      </w:r>
      <w:r w:rsidR="76C50A02" w:rsidRPr="4F0CF8C8">
        <w:rPr>
          <w:rFonts w:ascii="Arial" w:hAnsi="Arial" w:cs="Arial"/>
          <w:color w:val="404040" w:themeColor="text1" w:themeTint="BF"/>
        </w:rPr>
        <w:t xml:space="preserve">ně bude připočtena DPH v zákonné výši ke dni uskutečnění zdanitelného plnění. </w:t>
      </w:r>
      <w:r w:rsidR="75842187" w:rsidRPr="4F0CF8C8">
        <w:rPr>
          <w:rFonts w:ascii="Arial" w:hAnsi="Arial" w:cs="Arial"/>
          <w:color w:val="404040" w:themeColor="text1" w:themeTint="BF"/>
        </w:rPr>
        <w:t xml:space="preserve">Jednotkové ceny </w:t>
      </w:r>
      <w:r w:rsidR="76C50A02" w:rsidRPr="4F0CF8C8">
        <w:rPr>
          <w:rFonts w:ascii="Arial" w:hAnsi="Arial" w:cs="Arial"/>
          <w:color w:val="404040" w:themeColor="text1" w:themeTint="BF"/>
        </w:rPr>
        <w:t>j</w:t>
      </w:r>
      <w:r w:rsidR="75842187" w:rsidRPr="4F0CF8C8">
        <w:rPr>
          <w:rFonts w:ascii="Arial" w:hAnsi="Arial" w:cs="Arial"/>
          <w:color w:val="404040" w:themeColor="text1" w:themeTint="BF"/>
        </w:rPr>
        <w:t>sou</w:t>
      </w:r>
      <w:r w:rsidR="76C50A02" w:rsidRPr="4F0CF8C8">
        <w:rPr>
          <w:rFonts w:ascii="Arial" w:hAnsi="Arial" w:cs="Arial"/>
          <w:color w:val="404040" w:themeColor="text1" w:themeTint="BF"/>
        </w:rPr>
        <w:t xml:space="preserve"> uveden</w:t>
      </w:r>
      <w:r w:rsidR="75842187" w:rsidRPr="4F0CF8C8">
        <w:rPr>
          <w:rFonts w:ascii="Arial" w:hAnsi="Arial" w:cs="Arial"/>
          <w:color w:val="404040" w:themeColor="text1" w:themeTint="BF"/>
        </w:rPr>
        <w:t>y</w:t>
      </w:r>
      <w:r w:rsidR="76C50A02" w:rsidRPr="4F0CF8C8">
        <w:rPr>
          <w:rFonts w:ascii="Arial" w:hAnsi="Arial" w:cs="Arial"/>
          <w:color w:val="404040" w:themeColor="text1" w:themeTint="BF"/>
        </w:rPr>
        <w:t xml:space="preserve"> v Příloze č. </w:t>
      </w:r>
      <w:r w:rsidR="4F1D6557" w:rsidRPr="4F0CF8C8">
        <w:rPr>
          <w:rFonts w:ascii="Arial" w:hAnsi="Arial" w:cs="Arial"/>
          <w:color w:val="404040" w:themeColor="text1" w:themeTint="BF"/>
        </w:rPr>
        <w:t>3</w:t>
      </w:r>
      <w:r w:rsidR="76C50A02" w:rsidRPr="4F0CF8C8">
        <w:rPr>
          <w:rFonts w:ascii="Arial" w:hAnsi="Arial" w:cs="Arial"/>
          <w:color w:val="404040" w:themeColor="text1" w:themeTint="BF"/>
        </w:rPr>
        <w:t xml:space="preserve"> Smlouvy.</w:t>
      </w:r>
    </w:p>
    <w:p w14:paraId="16D39084" w14:textId="6ED0FFDE" w:rsidR="00B47C81" w:rsidRPr="00113B43" w:rsidRDefault="003122AC" w:rsidP="00DE5311">
      <w:pPr>
        <w:pStyle w:val="Smlouva2"/>
        <w:numPr>
          <w:ilvl w:val="1"/>
          <w:numId w:val="17"/>
        </w:numPr>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Jednotkové c</w:t>
      </w:r>
      <w:r w:rsidR="00B47C81" w:rsidRPr="00113B43">
        <w:rPr>
          <w:rFonts w:ascii="Arial" w:hAnsi="Arial" w:cs="Arial"/>
          <w:color w:val="404040" w:themeColor="text1" w:themeTint="BF"/>
        </w:rPr>
        <w:t>en</w:t>
      </w:r>
      <w:r w:rsidRPr="00113B43">
        <w:rPr>
          <w:rFonts w:ascii="Arial" w:hAnsi="Arial" w:cs="Arial"/>
          <w:color w:val="404040" w:themeColor="text1" w:themeTint="BF"/>
        </w:rPr>
        <w:t>y</w:t>
      </w:r>
      <w:r w:rsidR="00B47C81" w:rsidRPr="00113B43">
        <w:rPr>
          <w:rFonts w:ascii="Arial" w:hAnsi="Arial" w:cs="Arial"/>
          <w:color w:val="404040" w:themeColor="text1" w:themeTint="BF"/>
        </w:rPr>
        <w:t xml:space="preserve"> </w:t>
      </w:r>
      <w:r w:rsidRPr="00113B43">
        <w:rPr>
          <w:rFonts w:ascii="Arial" w:hAnsi="Arial" w:cs="Arial"/>
          <w:color w:val="404040" w:themeColor="text1" w:themeTint="BF"/>
        </w:rPr>
        <w:t xml:space="preserve">uvedené v Příloze č. 3 Smlouvy </w:t>
      </w:r>
      <w:r w:rsidR="00B47C81" w:rsidRPr="00113B43">
        <w:rPr>
          <w:rFonts w:ascii="Arial" w:hAnsi="Arial" w:cs="Arial"/>
          <w:color w:val="404040" w:themeColor="text1" w:themeTint="BF"/>
        </w:rPr>
        <w:t>zahrnuj</w:t>
      </w:r>
      <w:r w:rsidRPr="00113B43">
        <w:rPr>
          <w:rFonts w:ascii="Arial" w:hAnsi="Arial" w:cs="Arial"/>
          <w:color w:val="404040" w:themeColor="text1" w:themeTint="BF"/>
        </w:rPr>
        <w:t>í</w:t>
      </w:r>
      <w:r w:rsidR="00B47C81" w:rsidRPr="00113B43">
        <w:rPr>
          <w:rFonts w:ascii="Arial" w:hAnsi="Arial" w:cs="Arial"/>
          <w:color w:val="404040" w:themeColor="text1" w:themeTint="BF"/>
        </w:rPr>
        <w:t xml:space="preserve"> veškeré náklady Poskytovatele spojené s plněním Smlouvy</w:t>
      </w:r>
      <w:r w:rsidR="00580FF5" w:rsidRPr="00113B43">
        <w:rPr>
          <w:rFonts w:ascii="Arial" w:hAnsi="Arial" w:cs="Arial"/>
          <w:color w:val="404040" w:themeColor="text1" w:themeTint="BF"/>
        </w:rPr>
        <w:t xml:space="preserve"> </w:t>
      </w:r>
      <w:r w:rsidR="00B47C81" w:rsidRPr="00113B43">
        <w:rPr>
          <w:rFonts w:ascii="Arial" w:hAnsi="Arial" w:cs="Arial"/>
          <w:color w:val="404040" w:themeColor="text1" w:themeTint="BF"/>
        </w:rPr>
        <w:t xml:space="preserve">a poskytnutím </w:t>
      </w:r>
      <w:r w:rsidR="00853CCF" w:rsidRPr="00113B43">
        <w:rPr>
          <w:rFonts w:ascii="Arial" w:hAnsi="Arial" w:cs="Arial"/>
          <w:color w:val="404040" w:themeColor="text1" w:themeTint="BF"/>
        </w:rPr>
        <w:t>P</w:t>
      </w:r>
      <w:r w:rsidR="00B47C81" w:rsidRPr="00113B43">
        <w:rPr>
          <w:rFonts w:ascii="Arial" w:hAnsi="Arial" w:cs="Arial"/>
          <w:color w:val="404040" w:themeColor="text1" w:themeTint="BF"/>
        </w:rPr>
        <w:t>lnění Uživateli. T</w:t>
      </w:r>
      <w:r w:rsidRPr="00113B43">
        <w:rPr>
          <w:rFonts w:ascii="Arial" w:hAnsi="Arial" w:cs="Arial"/>
          <w:color w:val="404040" w:themeColor="text1" w:themeTint="BF"/>
        </w:rPr>
        <w:t>y</w:t>
      </w:r>
      <w:r w:rsidR="00B47C81" w:rsidRPr="00113B43">
        <w:rPr>
          <w:rFonts w:ascii="Arial" w:hAnsi="Arial" w:cs="Arial"/>
          <w:color w:val="404040" w:themeColor="text1" w:themeTint="BF"/>
        </w:rPr>
        <w:t>to cen</w:t>
      </w:r>
      <w:r w:rsidRPr="00113B43">
        <w:rPr>
          <w:rFonts w:ascii="Arial" w:hAnsi="Arial" w:cs="Arial"/>
          <w:color w:val="404040" w:themeColor="text1" w:themeTint="BF"/>
        </w:rPr>
        <w:t>y</w:t>
      </w:r>
      <w:r w:rsidR="00B47C81" w:rsidRPr="00113B43">
        <w:rPr>
          <w:rFonts w:ascii="Arial" w:hAnsi="Arial" w:cs="Arial"/>
          <w:color w:val="404040" w:themeColor="text1" w:themeTint="BF"/>
        </w:rPr>
        <w:t xml:space="preserve"> j</w:t>
      </w:r>
      <w:r w:rsidRPr="00113B43">
        <w:rPr>
          <w:rFonts w:ascii="Arial" w:hAnsi="Arial" w:cs="Arial"/>
          <w:color w:val="404040" w:themeColor="text1" w:themeTint="BF"/>
        </w:rPr>
        <w:t>sou</w:t>
      </w:r>
      <w:r w:rsidR="00B47C81" w:rsidRPr="00113B43">
        <w:rPr>
          <w:rFonts w:ascii="Arial" w:hAnsi="Arial" w:cs="Arial"/>
          <w:color w:val="404040" w:themeColor="text1" w:themeTint="BF"/>
        </w:rPr>
        <w:t xml:space="preserve"> cen</w:t>
      </w:r>
      <w:r w:rsidRPr="00113B43">
        <w:rPr>
          <w:rFonts w:ascii="Arial" w:hAnsi="Arial" w:cs="Arial"/>
          <w:color w:val="404040" w:themeColor="text1" w:themeTint="BF"/>
        </w:rPr>
        <w:t xml:space="preserve">ami </w:t>
      </w:r>
      <w:r w:rsidR="00B47C81" w:rsidRPr="00113B43">
        <w:rPr>
          <w:rFonts w:ascii="Arial" w:hAnsi="Arial" w:cs="Arial"/>
          <w:color w:val="404040" w:themeColor="text1" w:themeTint="BF"/>
        </w:rPr>
        <w:t>konečn</w:t>
      </w:r>
      <w:r w:rsidRPr="00113B43">
        <w:rPr>
          <w:rFonts w:ascii="Arial" w:hAnsi="Arial" w:cs="Arial"/>
          <w:color w:val="404040" w:themeColor="text1" w:themeTint="BF"/>
        </w:rPr>
        <w:t>ými</w:t>
      </w:r>
      <w:r w:rsidR="00B47C81" w:rsidRPr="00113B43">
        <w:rPr>
          <w:rFonts w:ascii="Arial" w:hAnsi="Arial" w:cs="Arial"/>
          <w:color w:val="404040" w:themeColor="text1" w:themeTint="BF"/>
        </w:rPr>
        <w:t xml:space="preserve"> a nejvýše přípustn</w:t>
      </w:r>
      <w:r w:rsidRPr="00113B43">
        <w:rPr>
          <w:rFonts w:ascii="Arial" w:hAnsi="Arial" w:cs="Arial"/>
          <w:color w:val="404040" w:themeColor="text1" w:themeTint="BF"/>
        </w:rPr>
        <w:t>ými</w:t>
      </w:r>
      <w:r w:rsidR="00B47C81" w:rsidRPr="00113B43">
        <w:rPr>
          <w:rFonts w:ascii="Arial" w:hAnsi="Arial" w:cs="Arial"/>
          <w:color w:val="404040" w:themeColor="text1" w:themeTint="BF"/>
        </w:rPr>
        <w:t>. V</w:t>
      </w:r>
      <w:r w:rsidR="002930DA" w:rsidRPr="00113B43">
        <w:rPr>
          <w:rFonts w:ascii="Arial" w:hAnsi="Arial" w:cs="Arial"/>
          <w:color w:val="404040" w:themeColor="text1" w:themeTint="BF"/>
        </w:rPr>
        <w:t> těchto c</w:t>
      </w:r>
      <w:r w:rsidR="00B47C81" w:rsidRPr="00113B43">
        <w:rPr>
          <w:rFonts w:ascii="Arial" w:hAnsi="Arial" w:cs="Arial"/>
          <w:color w:val="404040" w:themeColor="text1" w:themeTint="BF"/>
        </w:rPr>
        <w:t>en</w:t>
      </w:r>
      <w:r w:rsidR="002930DA" w:rsidRPr="00113B43">
        <w:rPr>
          <w:rFonts w:ascii="Arial" w:hAnsi="Arial" w:cs="Arial"/>
          <w:color w:val="404040" w:themeColor="text1" w:themeTint="BF"/>
        </w:rPr>
        <w:t>ách</w:t>
      </w:r>
      <w:r w:rsidR="00B47C81" w:rsidRPr="00113B43">
        <w:rPr>
          <w:rFonts w:ascii="Arial" w:hAnsi="Arial" w:cs="Arial"/>
          <w:color w:val="404040" w:themeColor="text1" w:themeTint="BF"/>
        </w:rPr>
        <w:t xml:space="preserve"> jsou zahrnuty zejména</w:t>
      </w:r>
      <w:r w:rsidR="00E24147" w:rsidRPr="00113B43">
        <w:rPr>
          <w:rFonts w:ascii="Arial" w:hAnsi="Arial" w:cs="Arial"/>
          <w:color w:val="404040" w:themeColor="text1" w:themeTint="BF"/>
        </w:rPr>
        <w:t xml:space="preserve"> </w:t>
      </w:r>
      <w:r w:rsidR="00B47C81" w:rsidRPr="00113B43">
        <w:rPr>
          <w:rFonts w:ascii="Arial" w:hAnsi="Arial" w:cs="Arial"/>
          <w:color w:val="404040" w:themeColor="text1" w:themeTint="BF"/>
        </w:rPr>
        <w:t>veškeré jiné náklady a</w:t>
      </w:r>
      <w:r w:rsidR="00C5784E" w:rsidRPr="00113B43">
        <w:rPr>
          <w:rFonts w:ascii="Arial" w:hAnsi="Arial" w:cs="Arial"/>
          <w:color w:val="404040" w:themeColor="text1" w:themeTint="BF"/>
        </w:rPr>
        <w:t> </w:t>
      </w:r>
      <w:r w:rsidR="00B47C81" w:rsidRPr="00C90170">
        <w:rPr>
          <w:rFonts w:ascii="Arial" w:hAnsi="Arial" w:cs="Arial"/>
          <w:color w:val="696969"/>
          <w:lang w:eastAsia="ar-SA"/>
        </w:rPr>
        <w:t xml:space="preserve">poplatky </w:t>
      </w:r>
      <w:r w:rsidR="00B47C81" w:rsidRPr="00113B43">
        <w:rPr>
          <w:rFonts w:ascii="Arial" w:hAnsi="Arial" w:cs="Arial"/>
          <w:color w:val="404040" w:themeColor="text1" w:themeTint="BF"/>
        </w:rPr>
        <w:t>nezbytné pro řádné plnění Smlouvy.</w:t>
      </w:r>
    </w:p>
    <w:p w14:paraId="066BDEBA" w14:textId="77777777" w:rsidR="00B5705C" w:rsidRPr="00113B43" w:rsidRDefault="00B5705C" w:rsidP="00DE5311">
      <w:pPr>
        <w:pStyle w:val="Smlouva1"/>
        <w:numPr>
          <w:ilvl w:val="0"/>
          <w:numId w:val="17"/>
        </w:numPr>
        <w:spacing w:before="240" w:line="312" w:lineRule="auto"/>
        <w:ind w:left="284" w:hanging="284"/>
        <w:rPr>
          <w:rFonts w:ascii="Arial" w:hAnsi="Arial" w:cs="Arial"/>
          <w:color w:val="404040" w:themeColor="text1" w:themeTint="BF"/>
          <w:sz w:val="22"/>
          <w:szCs w:val="22"/>
        </w:rPr>
      </w:pPr>
      <w:r w:rsidRPr="00113B43">
        <w:rPr>
          <w:rFonts w:ascii="Arial" w:hAnsi="Arial" w:cs="Arial"/>
          <w:color w:val="404040" w:themeColor="text1" w:themeTint="BF"/>
          <w:sz w:val="22"/>
          <w:szCs w:val="22"/>
        </w:rPr>
        <w:t>Platební podmínky</w:t>
      </w:r>
      <w:r w:rsidRPr="00113B43" w:rsidDel="004E3918">
        <w:rPr>
          <w:rFonts w:ascii="Arial" w:hAnsi="Arial" w:cs="Arial"/>
          <w:color w:val="404040" w:themeColor="text1" w:themeTint="BF"/>
          <w:sz w:val="22"/>
          <w:szCs w:val="22"/>
        </w:rPr>
        <w:t xml:space="preserve"> </w:t>
      </w:r>
    </w:p>
    <w:p w14:paraId="734C3E70" w14:textId="4311EAB1" w:rsidR="00B5705C" w:rsidRPr="00113B43" w:rsidRDefault="00E17BD6" w:rsidP="00DE5311">
      <w:pPr>
        <w:pStyle w:val="Smlouva2"/>
        <w:numPr>
          <w:ilvl w:val="1"/>
          <w:numId w:val="17"/>
        </w:numPr>
        <w:spacing w:line="312" w:lineRule="auto"/>
        <w:ind w:left="567" w:hanging="567"/>
        <w:rPr>
          <w:rFonts w:ascii="Arial" w:hAnsi="Arial" w:cs="Arial"/>
          <w:color w:val="404040" w:themeColor="text1" w:themeTint="BF"/>
        </w:rPr>
      </w:pPr>
      <w:r w:rsidRPr="33A1CA0B">
        <w:rPr>
          <w:rFonts w:ascii="Arial" w:hAnsi="Arial" w:cs="Arial"/>
          <w:color w:val="404040" w:themeColor="text1" w:themeTint="BF"/>
        </w:rPr>
        <w:t>Daňové doklady (faktury) budou Poskytovatelem vystavovány měsíčně zpětně, na</w:t>
      </w:r>
      <w:r w:rsidR="00987E55" w:rsidRPr="33A1CA0B">
        <w:rPr>
          <w:rFonts w:ascii="Arial" w:hAnsi="Arial" w:cs="Arial"/>
          <w:color w:val="404040" w:themeColor="text1" w:themeTint="BF"/>
        </w:rPr>
        <w:t> </w:t>
      </w:r>
      <w:r w:rsidRPr="33A1CA0B">
        <w:rPr>
          <w:rFonts w:ascii="Arial" w:hAnsi="Arial" w:cs="Arial"/>
          <w:color w:val="404040" w:themeColor="text1" w:themeTint="BF"/>
        </w:rPr>
        <w:t>základě přehledných měsíčních vyúčtování,</w:t>
      </w:r>
      <w:r w:rsidR="00C45122" w:rsidRPr="33A1CA0B">
        <w:rPr>
          <w:rFonts w:ascii="Arial" w:hAnsi="Arial" w:cs="Arial"/>
          <w:color w:val="404040" w:themeColor="text1" w:themeTint="BF"/>
        </w:rPr>
        <w:t xml:space="preserve"> vždy za měsíc,</w:t>
      </w:r>
      <w:r w:rsidRPr="33A1CA0B">
        <w:rPr>
          <w:rFonts w:ascii="Arial" w:hAnsi="Arial" w:cs="Arial"/>
          <w:color w:val="404040" w:themeColor="text1" w:themeTint="BF"/>
        </w:rPr>
        <w:t xml:space="preserve"> v němž byl</w:t>
      </w:r>
      <w:r w:rsidR="00577454" w:rsidRPr="33A1CA0B">
        <w:rPr>
          <w:rFonts w:ascii="Arial" w:hAnsi="Arial" w:cs="Arial"/>
          <w:color w:val="404040" w:themeColor="text1" w:themeTint="BF"/>
        </w:rPr>
        <w:t>o</w:t>
      </w:r>
      <w:r w:rsidRPr="33A1CA0B">
        <w:rPr>
          <w:rFonts w:ascii="Arial" w:hAnsi="Arial" w:cs="Arial"/>
          <w:color w:val="404040" w:themeColor="text1" w:themeTint="BF"/>
        </w:rPr>
        <w:t xml:space="preserve"> Plnění Uživateli Poskytovatelem poskytován</w:t>
      </w:r>
      <w:r w:rsidR="00577454" w:rsidRPr="33A1CA0B">
        <w:rPr>
          <w:rFonts w:ascii="Arial" w:hAnsi="Arial" w:cs="Arial"/>
          <w:color w:val="404040" w:themeColor="text1" w:themeTint="BF"/>
        </w:rPr>
        <w:t>o</w:t>
      </w:r>
      <w:r w:rsidR="00987E55" w:rsidRPr="33A1CA0B">
        <w:rPr>
          <w:rFonts w:ascii="Arial" w:hAnsi="Arial" w:cs="Arial"/>
          <w:color w:val="404040" w:themeColor="text1" w:themeTint="BF"/>
        </w:rPr>
        <w:t xml:space="preserve">. Daňové doklady (faktury) budou Poskytovatelem </w:t>
      </w:r>
      <w:r w:rsidR="0023358E" w:rsidRPr="33A1CA0B">
        <w:rPr>
          <w:rFonts w:ascii="Arial" w:hAnsi="Arial" w:cs="Arial"/>
          <w:color w:val="404040" w:themeColor="text1" w:themeTint="BF"/>
        </w:rPr>
        <w:t>vystavovány vždy</w:t>
      </w:r>
      <w:r w:rsidR="00817E86" w:rsidRPr="33A1CA0B">
        <w:rPr>
          <w:rFonts w:ascii="Arial" w:hAnsi="Arial" w:cs="Arial"/>
          <w:color w:val="404040" w:themeColor="text1" w:themeTint="BF"/>
        </w:rPr>
        <w:t xml:space="preserve"> na částku</w:t>
      </w:r>
      <w:r w:rsidR="0023358E" w:rsidRPr="33A1CA0B">
        <w:rPr>
          <w:rFonts w:ascii="Arial" w:hAnsi="Arial" w:cs="Arial"/>
          <w:color w:val="404040" w:themeColor="text1" w:themeTint="BF"/>
        </w:rPr>
        <w:t xml:space="preserve"> </w:t>
      </w:r>
      <w:r w:rsidR="00817E86" w:rsidRPr="33A1CA0B">
        <w:rPr>
          <w:rFonts w:ascii="Arial" w:hAnsi="Arial" w:cs="Arial"/>
          <w:color w:val="404040" w:themeColor="text1" w:themeTint="BF"/>
        </w:rPr>
        <w:t>odpovíd</w:t>
      </w:r>
      <w:r w:rsidR="0023358E" w:rsidRPr="33A1CA0B">
        <w:rPr>
          <w:rFonts w:ascii="Arial" w:hAnsi="Arial" w:cs="Arial"/>
          <w:color w:val="404040" w:themeColor="text1" w:themeTint="BF"/>
        </w:rPr>
        <w:t>ající</w:t>
      </w:r>
      <w:r w:rsidR="00817E86" w:rsidRPr="33A1CA0B">
        <w:rPr>
          <w:rFonts w:ascii="Arial" w:hAnsi="Arial" w:cs="Arial"/>
          <w:color w:val="404040" w:themeColor="text1" w:themeTint="BF"/>
        </w:rPr>
        <w:t xml:space="preserve"> skutečně poskytnutému Plnění v příslušném kale</w:t>
      </w:r>
      <w:r w:rsidR="0023358E" w:rsidRPr="33A1CA0B">
        <w:rPr>
          <w:rFonts w:ascii="Arial" w:hAnsi="Arial" w:cs="Arial"/>
          <w:color w:val="404040" w:themeColor="text1" w:themeTint="BF"/>
        </w:rPr>
        <w:t>n</w:t>
      </w:r>
      <w:r w:rsidR="00817E86" w:rsidRPr="33A1CA0B">
        <w:rPr>
          <w:rFonts w:ascii="Arial" w:hAnsi="Arial" w:cs="Arial"/>
          <w:color w:val="404040" w:themeColor="text1" w:themeTint="BF"/>
        </w:rPr>
        <w:t>dářním měsíci.</w:t>
      </w:r>
      <w:r w:rsidRPr="33A1CA0B">
        <w:rPr>
          <w:rFonts w:ascii="Arial" w:hAnsi="Arial" w:cs="Arial"/>
          <w:color w:val="404040" w:themeColor="text1" w:themeTint="BF"/>
        </w:rPr>
        <w:t xml:space="preserve"> Daňové doklady budou vystavovány Poskytovatelem vždy v</w:t>
      </w:r>
      <w:r w:rsidR="0007339A" w:rsidRPr="33A1CA0B">
        <w:rPr>
          <w:rFonts w:ascii="Arial" w:hAnsi="Arial" w:cs="Arial"/>
          <w:color w:val="404040" w:themeColor="text1" w:themeTint="BF"/>
        </w:rPr>
        <w:t> </w:t>
      </w:r>
      <w:r w:rsidRPr="33A1CA0B">
        <w:rPr>
          <w:rFonts w:ascii="Arial" w:hAnsi="Arial" w:cs="Arial"/>
          <w:color w:val="404040" w:themeColor="text1" w:themeTint="BF"/>
        </w:rPr>
        <w:t>zákonné lhůtě do patnáctého (15) kalendářního dne následujícího kalendářního měsíce po měsíci, ve kterém byl</w:t>
      </w:r>
      <w:r w:rsidR="00577454" w:rsidRPr="33A1CA0B">
        <w:rPr>
          <w:rFonts w:ascii="Arial" w:hAnsi="Arial" w:cs="Arial"/>
          <w:color w:val="404040" w:themeColor="text1" w:themeTint="BF"/>
        </w:rPr>
        <w:t>o</w:t>
      </w:r>
      <w:r w:rsidRPr="33A1CA0B">
        <w:rPr>
          <w:rFonts w:ascii="Arial" w:hAnsi="Arial" w:cs="Arial"/>
          <w:color w:val="404040" w:themeColor="text1" w:themeTint="BF"/>
        </w:rPr>
        <w:t xml:space="preserve"> P</w:t>
      </w:r>
      <w:r w:rsidR="00577454" w:rsidRPr="33A1CA0B">
        <w:rPr>
          <w:rFonts w:ascii="Arial" w:hAnsi="Arial" w:cs="Arial"/>
          <w:color w:val="404040" w:themeColor="text1" w:themeTint="BF"/>
        </w:rPr>
        <w:t>l</w:t>
      </w:r>
      <w:r w:rsidRPr="33A1CA0B">
        <w:rPr>
          <w:rFonts w:ascii="Arial" w:hAnsi="Arial" w:cs="Arial"/>
          <w:color w:val="404040" w:themeColor="text1" w:themeTint="BF"/>
        </w:rPr>
        <w:t>nění poskytnut</w:t>
      </w:r>
      <w:r w:rsidR="00577454" w:rsidRPr="33A1CA0B">
        <w:rPr>
          <w:rFonts w:ascii="Arial" w:hAnsi="Arial" w:cs="Arial"/>
          <w:color w:val="404040" w:themeColor="text1" w:themeTint="BF"/>
        </w:rPr>
        <w:t>o</w:t>
      </w:r>
      <w:r w:rsidRPr="33A1CA0B">
        <w:rPr>
          <w:rFonts w:ascii="Arial" w:hAnsi="Arial" w:cs="Arial"/>
          <w:color w:val="404040" w:themeColor="text1" w:themeTint="BF"/>
        </w:rPr>
        <w:t>. Za den uskutečnění zdanitelného plnění se považuje poslední kalendářní den měsíce, ve kterém byl</w:t>
      </w:r>
      <w:r w:rsidR="00577454" w:rsidRPr="33A1CA0B">
        <w:rPr>
          <w:rFonts w:ascii="Arial" w:hAnsi="Arial" w:cs="Arial"/>
          <w:color w:val="404040" w:themeColor="text1" w:themeTint="BF"/>
        </w:rPr>
        <w:t>o</w:t>
      </w:r>
      <w:r w:rsidRPr="33A1CA0B">
        <w:rPr>
          <w:rFonts w:ascii="Arial" w:hAnsi="Arial" w:cs="Arial"/>
          <w:color w:val="404040" w:themeColor="text1" w:themeTint="BF"/>
        </w:rPr>
        <w:t xml:space="preserve"> Plnění dle čl. </w:t>
      </w:r>
      <w:r w:rsidR="00AD199F">
        <w:rPr>
          <w:rFonts w:ascii="Arial" w:hAnsi="Arial" w:cs="Arial"/>
          <w:color w:val="404040" w:themeColor="text1" w:themeTint="BF"/>
        </w:rPr>
        <w:t>1</w:t>
      </w:r>
      <w:r w:rsidRPr="33A1CA0B">
        <w:rPr>
          <w:rFonts w:ascii="Arial" w:hAnsi="Arial" w:cs="Arial"/>
          <w:color w:val="404040" w:themeColor="text1" w:themeTint="BF"/>
        </w:rPr>
        <w:t xml:space="preserve"> odst.</w:t>
      </w:r>
      <w:r w:rsidR="0007339A" w:rsidRPr="33A1CA0B">
        <w:rPr>
          <w:rFonts w:ascii="Arial" w:hAnsi="Arial" w:cs="Arial"/>
          <w:color w:val="404040" w:themeColor="text1" w:themeTint="BF"/>
        </w:rPr>
        <w:t> </w:t>
      </w:r>
      <w:r w:rsidRPr="33A1CA0B">
        <w:rPr>
          <w:rFonts w:ascii="Arial" w:hAnsi="Arial" w:cs="Arial"/>
          <w:color w:val="404040" w:themeColor="text1" w:themeTint="BF"/>
        </w:rPr>
        <w:t>1.</w:t>
      </w:r>
      <w:r w:rsidR="00CE0E23">
        <w:rPr>
          <w:rFonts w:ascii="Arial" w:hAnsi="Arial" w:cs="Arial"/>
          <w:color w:val="404040" w:themeColor="text1" w:themeTint="BF"/>
        </w:rPr>
        <w:t>1</w:t>
      </w:r>
      <w:r w:rsidRPr="33A1CA0B">
        <w:rPr>
          <w:rFonts w:ascii="Arial" w:hAnsi="Arial" w:cs="Arial"/>
          <w:color w:val="404040" w:themeColor="text1" w:themeTint="BF"/>
        </w:rPr>
        <w:t xml:space="preserve"> písm. a) a c) této Smlouvy poskytnut</w:t>
      </w:r>
      <w:r w:rsidR="00577454" w:rsidRPr="33A1CA0B">
        <w:rPr>
          <w:rFonts w:ascii="Arial" w:hAnsi="Arial" w:cs="Arial"/>
          <w:color w:val="404040" w:themeColor="text1" w:themeTint="BF"/>
        </w:rPr>
        <w:t>o</w:t>
      </w:r>
      <w:r w:rsidRPr="33A1CA0B">
        <w:rPr>
          <w:rFonts w:ascii="Arial" w:hAnsi="Arial" w:cs="Arial"/>
          <w:color w:val="404040" w:themeColor="text1" w:themeTint="BF"/>
        </w:rPr>
        <w:t>. Pro</w:t>
      </w:r>
      <w:r w:rsidR="00B032C8" w:rsidRPr="33A1CA0B">
        <w:rPr>
          <w:rFonts w:ascii="Arial" w:hAnsi="Arial" w:cs="Arial"/>
          <w:color w:val="404040" w:themeColor="text1" w:themeTint="BF"/>
        </w:rPr>
        <w:t> </w:t>
      </w:r>
      <w:r w:rsidRPr="33A1CA0B">
        <w:rPr>
          <w:rFonts w:ascii="Arial" w:hAnsi="Arial" w:cs="Arial"/>
          <w:color w:val="404040" w:themeColor="text1" w:themeTint="BF"/>
        </w:rPr>
        <w:t xml:space="preserve">Plnění dle čl. </w:t>
      </w:r>
      <w:r w:rsidR="00CE0E23">
        <w:rPr>
          <w:rFonts w:ascii="Arial" w:hAnsi="Arial" w:cs="Arial"/>
          <w:color w:val="404040" w:themeColor="text1" w:themeTint="BF"/>
        </w:rPr>
        <w:t>1</w:t>
      </w:r>
      <w:r w:rsidRPr="33A1CA0B">
        <w:rPr>
          <w:rFonts w:ascii="Arial" w:hAnsi="Arial" w:cs="Arial"/>
          <w:color w:val="404040" w:themeColor="text1" w:themeTint="BF"/>
        </w:rPr>
        <w:t xml:space="preserve"> odst. 1.</w:t>
      </w:r>
      <w:r w:rsidR="00CE0E23">
        <w:rPr>
          <w:rFonts w:ascii="Arial" w:hAnsi="Arial" w:cs="Arial"/>
          <w:color w:val="404040" w:themeColor="text1" w:themeTint="BF"/>
        </w:rPr>
        <w:t>1</w:t>
      </w:r>
      <w:r w:rsidRPr="33A1CA0B">
        <w:rPr>
          <w:rFonts w:ascii="Arial" w:hAnsi="Arial" w:cs="Arial"/>
          <w:color w:val="404040" w:themeColor="text1" w:themeTint="BF"/>
        </w:rPr>
        <w:t xml:space="preserve"> písm. b) dle</w:t>
      </w:r>
      <w:r w:rsidR="0007339A" w:rsidRPr="33A1CA0B">
        <w:rPr>
          <w:rFonts w:ascii="Arial" w:hAnsi="Arial" w:cs="Arial"/>
          <w:color w:val="404040" w:themeColor="text1" w:themeTint="BF"/>
        </w:rPr>
        <w:t> </w:t>
      </w:r>
      <w:r w:rsidRPr="33A1CA0B">
        <w:rPr>
          <w:rFonts w:ascii="Arial" w:hAnsi="Arial" w:cs="Arial"/>
          <w:color w:val="404040" w:themeColor="text1" w:themeTint="BF"/>
        </w:rPr>
        <w:t>této Smlouvy bude za den uskutečnění zdanitelného plnění považován te</w:t>
      </w:r>
      <w:r w:rsidR="00452C8E" w:rsidRPr="33A1CA0B">
        <w:rPr>
          <w:rFonts w:ascii="Arial" w:hAnsi="Arial" w:cs="Arial"/>
          <w:color w:val="404040" w:themeColor="text1" w:themeTint="BF"/>
        </w:rPr>
        <w:t>r</w:t>
      </w:r>
      <w:r w:rsidR="009F56AD" w:rsidRPr="33A1CA0B">
        <w:rPr>
          <w:rFonts w:ascii="Arial" w:hAnsi="Arial" w:cs="Arial"/>
          <w:color w:val="404040" w:themeColor="text1" w:themeTint="BF"/>
        </w:rPr>
        <w:t>m</w:t>
      </w:r>
      <w:r w:rsidRPr="33A1CA0B">
        <w:rPr>
          <w:rFonts w:ascii="Arial" w:hAnsi="Arial" w:cs="Arial"/>
          <w:color w:val="404040" w:themeColor="text1" w:themeTint="BF"/>
        </w:rPr>
        <w:t>ín v</w:t>
      </w:r>
      <w:r w:rsidR="0007339A" w:rsidRPr="33A1CA0B">
        <w:rPr>
          <w:rFonts w:ascii="Arial" w:hAnsi="Arial" w:cs="Arial"/>
          <w:color w:val="404040" w:themeColor="text1" w:themeTint="BF"/>
        </w:rPr>
        <w:t> </w:t>
      </w:r>
      <w:r w:rsidRPr="33A1CA0B">
        <w:rPr>
          <w:rFonts w:ascii="Arial" w:hAnsi="Arial" w:cs="Arial"/>
          <w:color w:val="404040" w:themeColor="text1" w:themeTint="BF"/>
        </w:rPr>
        <w:t>souladu se zákonem č. 235/2004 Sb., o dani z</w:t>
      </w:r>
      <w:r w:rsidR="00484500" w:rsidRPr="33A1CA0B">
        <w:rPr>
          <w:rFonts w:ascii="Arial" w:hAnsi="Arial" w:cs="Arial"/>
          <w:color w:val="404040" w:themeColor="text1" w:themeTint="BF"/>
        </w:rPr>
        <w:t> </w:t>
      </w:r>
      <w:r w:rsidRPr="33A1CA0B">
        <w:rPr>
          <w:rFonts w:ascii="Arial" w:hAnsi="Arial" w:cs="Arial"/>
          <w:color w:val="404040" w:themeColor="text1" w:themeTint="BF"/>
        </w:rPr>
        <w:t xml:space="preserve">přidané hodnoty ve znění pozdějších předpisů (dále jen </w:t>
      </w:r>
      <w:r w:rsidRPr="33A1CA0B">
        <w:rPr>
          <w:rFonts w:ascii="Arial" w:hAnsi="Arial" w:cs="Arial"/>
          <w:b/>
          <w:bCs/>
          <w:color w:val="404040" w:themeColor="text1" w:themeTint="BF"/>
        </w:rPr>
        <w:t>„</w:t>
      </w:r>
      <w:r w:rsidR="00812A6C">
        <w:rPr>
          <w:rFonts w:ascii="Arial" w:hAnsi="Arial" w:cs="Arial"/>
          <w:b/>
          <w:bCs/>
          <w:color w:val="404040" w:themeColor="text1" w:themeTint="BF"/>
        </w:rPr>
        <w:t>Z</w:t>
      </w:r>
      <w:r w:rsidRPr="33A1CA0B">
        <w:rPr>
          <w:rFonts w:ascii="Arial" w:hAnsi="Arial" w:cs="Arial"/>
          <w:b/>
          <w:bCs/>
          <w:color w:val="404040" w:themeColor="text1" w:themeTint="BF"/>
        </w:rPr>
        <w:t>ákon o DPH"</w:t>
      </w:r>
      <w:r w:rsidRPr="33A1CA0B">
        <w:rPr>
          <w:rFonts w:ascii="Arial" w:hAnsi="Arial" w:cs="Arial"/>
          <w:color w:val="404040" w:themeColor="text1" w:themeTint="BF"/>
        </w:rPr>
        <w:t>).</w:t>
      </w:r>
      <w:r w:rsidRPr="33A1CA0B">
        <w:rPr>
          <w:rFonts w:ascii="Arial" w:hAnsi="Arial" w:cs="Arial"/>
          <w:b/>
          <w:bCs/>
          <w:color w:val="404040" w:themeColor="text1" w:themeTint="BF"/>
        </w:rPr>
        <w:t xml:space="preserve"> </w:t>
      </w:r>
      <w:r w:rsidRPr="33A1CA0B">
        <w:rPr>
          <w:rFonts w:ascii="Arial" w:hAnsi="Arial" w:cs="Arial"/>
          <w:color w:val="404040" w:themeColor="text1" w:themeTint="BF"/>
        </w:rPr>
        <w:t>Nedílnou přílohou každé, Poskytovatelem vystavené faktury, bude přehled měsíčního vyúčtování za zúčtovací období</w:t>
      </w:r>
      <w:r w:rsidR="00D97425" w:rsidRPr="33A1CA0B">
        <w:rPr>
          <w:rFonts w:ascii="Arial" w:hAnsi="Arial" w:cs="Arial"/>
          <w:color w:val="404040" w:themeColor="text1" w:themeTint="BF"/>
        </w:rPr>
        <w:t xml:space="preserve"> (tj.</w:t>
      </w:r>
      <w:r w:rsidR="00DF0C9D">
        <w:rPr>
          <w:rFonts w:ascii="Arial" w:hAnsi="Arial" w:cs="Arial"/>
          <w:color w:val="404040" w:themeColor="text1" w:themeTint="BF"/>
        </w:rPr>
        <w:t> </w:t>
      </w:r>
      <w:r w:rsidR="00D97425" w:rsidRPr="33A1CA0B">
        <w:rPr>
          <w:rFonts w:ascii="Arial" w:hAnsi="Arial" w:cs="Arial"/>
          <w:color w:val="404040" w:themeColor="text1" w:themeTint="BF"/>
        </w:rPr>
        <w:t>za</w:t>
      </w:r>
      <w:r w:rsidR="00DF0C9D">
        <w:rPr>
          <w:rFonts w:ascii="Arial" w:hAnsi="Arial" w:cs="Arial"/>
          <w:color w:val="404040" w:themeColor="text1" w:themeTint="BF"/>
        </w:rPr>
        <w:t> </w:t>
      </w:r>
      <w:r w:rsidR="00D97425" w:rsidRPr="33A1CA0B">
        <w:rPr>
          <w:rFonts w:ascii="Arial" w:hAnsi="Arial" w:cs="Arial"/>
          <w:color w:val="404040" w:themeColor="text1" w:themeTint="BF"/>
        </w:rPr>
        <w:t>kalendářní měsíc)</w:t>
      </w:r>
      <w:r w:rsidRPr="33A1CA0B">
        <w:rPr>
          <w:rFonts w:ascii="Arial" w:hAnsi="Arial" w:cs="Arial"/>
          <w:color w:val="404040" w:themeColor="text1" w:themeTint="BF"/>
        </w:rPr>
        <w:t>, na jehož základě byl daňový doklad Poskytovatelem vystaven.</w:t>
      </w:r>
    </w:p>
    <w:p w14:paraId="4F0449B8" w14:textId="2520A8B7" w:rsidR="00B5705C" w:rsidRPr="00113B43" w:rsidRDefault="00B5705C" w:rsidP="00DE5311">
      <w:pPr>
        <w:pStyle w:val="Smlouva2"/>
        <w:numPr>
          <w:ilvl w:val="1"/>
          <w:numId w:val="17"/>
        </w:numPr>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Splatnost daňového dokladu vystaveného Poskytovatelem je 30 kalendářních dní ode dne doručení Uživateli.</w:t>
      </w:r>
      <w:r w:rsidR="00CB437B">
        <w:rPr>
          <w:rFonts w:ascii="Arial" w:hAnsi="Arial" w:cs="Arial"/>
          <w:color w:val="404040" w:themeColor="text1" w:themeTint="BF"/>
        </w:rPr>
        <w:t xml:space="preserve"> </w:t>
      </w:r>
    </w:p>
    <w:p w14:paraId="728CFB92" w14:textId="06533812" w:rsidR="00B5705C" w:rsidRPr="00113B43" w:rsidRDefault="003D05EE" w:rsidP="00DE5311">
      <w:pPr>
        <w:pStyle w:val="Smlouva2"/>
        <w:numPr>
          <w:ilvl w:val="1"/>
          <w:numId w:val="17"/>
        </w:numPr>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Daňové doklady (f</w:t>
      </w:r>
      <w:r w:rsidR="00B5705C" w:rsidRPr="00113B43">
        <w:rPr>
          <w:rFonts w:ascii="Arial" w:hAnsi="Arial" w:cs="Arial"/>
          <w:color w:val="404040" w:themeColor="text1" w:themeTint="BF"/>
        </w:rPr>
        <w:t>aktury</w:t>
      </w:r>
      <w:r w:rsidRPr="00113B43">
        <w:rPr>
          <w:rFonts w:ascii="Arial" w:hAnsi="Arial" w:cs="Arial"/>
          <w:color w:val="404040" w:themeColor="text1" w:themeTint="BF"/>
        </w:rPr>
        <w:t>)</w:t>
      </w:r>
      <w:r w:rsidR="00B5705C" w:rsidRPr="00113B43">
        <w:rPr>
          <w:rFonts w:ascii="Arial" w:hAnsi="Arial" w:cs="Arial"/>
          <w:color w:val="404040" w:themeColor="text1" w:themeTint="BF"/>
        </w:rPr>
        <w:t xml:space="preserve"> vystavené Poskytovatelem musí splňovat veškeré náležitosti daňového dokladu podle příslušných právních předpisů, zejména </w:t>
      </w:r>
      <w:r w:rsidR="00BF5704" w:rsidRPr="00113B43">
        <w:rPr>
          <w:rFonts w:ascii="Arial" w:hAnsi="Arial" w:cs="Arial"/>
          <w:color w:val="404040" w:themeColor="text1" w:themeTint="BF"/>
        </w:rPr>
        <w:t xml:space="preserve">§ 29 </w:t>
      </w:r>
      <w:r w:rsidR="00B5705C" w:rsidRPr="00113B43">
        <w:rPr>
          <w:rFonts w:ascii="Arial" w:hAnsi="Arial" w:cs="Arial"/>
          <w:color w:val="404040" w:themeColor="text1" w:themeTint="BF"/>
        </w:rPr>
        <w:t>zákona č.</w:t>
      </w:r>
      <w:r w:rsidR="00B6563D" w:rsidRPr="00113B43">
        <w:rPr>
          <w:rFonts w:ascii="Arial" w:hAnsi="Arial" w:cs="Arial"/>
          <w:color w:val="404040" w:themeColor="text1" w:themeTint="BF"/>
        </w:rPr>
        <w:t> </w:t>
      </w:r>
      <w:r w:rsidR="00B5705C" w:rsidRPr="00113B43">
        <w:rPr>
          <w:rFonts w:ascii="Arial" w:hAnsi="Arial" w:cs="Arial"/>
          <w:color w:val="404040" w:themeColor="text1" w:themeTint="BF"/>
        </w:rPr>
        <w:t>235/2004 Sb., o dani z přidané hodnoty ve znění pozdějších předpisů a zejména níže uvedené údaje:</w:t>
      </w:r>
    </w:p>
    <w:p w14:paraId="259C072D" w14:textId="77777777" w:rsidR="00B5705C" w:rsidRPr="00113B43" w:rsidRDefault="00B5705C" w:rsidP="000A705F">
      <w:pPr>
        <w:widowControl w:val="0"/>
        <w:numPr>
          <w:ilvl w:val="0"/>
          <w:numId w:val="3"/>
        </w:numPr>
        <w:shd w:val="clear" w:color="auto" w:fill="FFFFFF"/>
        <w:tabs>
          <w:tab w:val="left" w:pos="851"/>
        </w:tabs>
        <w:autoSpaceDE w:val="0"/>
        <w:autoSpaceDN w:val="0"/>
        <w:adjustRightInd w:val="0"/>
        <w:spacing w:line="312" w:lineRule="auto"/>
        <w:ind w:left="851" w:hanging="284"/>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číslo Smlouvy,</w:t>
      </w:r>
    </w:p>
    <w:p w14:paraId="6DCC1BFE" w14:textId="0CBB2AD8" w:rsidR="00B5705C" w:rsidRPr="00113B43" w:rsidRDefault="00B5705C" w:rsidP="000A705F">
      <w:pPr>
        <w:widowControl w:val="0"/>
        <w:numPr>
          <w:ilvl w:val="0"/>
          <w:numId w:val="3"/>
        </w:numPr>
        <w:shd w:val="clear" w:color="auto" w:fill="FFFFFF"/>
        <w:tabs>
          <w:tab w:val="left" w:pos="851"/>
        </w:tabs>
        <w:autoSpaceDE w:val="0"/>
        <w:autoSpaceDN w:val="0"/>
        <w:adjustRightInd w:val="0"/>
        <w:spacing w:line="312" w:lineRule="auto"/>
        <w:ind w:left="851" w:hanging="284"/>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 xml:space="preserve">číslo </w:t>
      </w:r>
      <w:r w:rsidR="00373CF9" w:rsidRPr="00113B43">
        <w:rPr>
          <w:rFonts w:ascii="Arial" w:hAnsi="Arial" w:cs="Arial"/>
          <w:color w:val="404040" w:themeColor="text1" w:themeTint="BF"/>
          <w:sz w:val="22"/>
          <w:szCs w:val="22"/>
        </w:rPr>
        <w:t xml:space="preserve">evidenční </w:t>
      </w:r>
      <w:r w:rsidRPr="00113B43">
        <w:rPr>
          <w:rFonts w:ascii="Arial" w:hAnsi="Arial" w:cs="Arial"/>
          <w:color w:val="404040" w:themeColor="text1" w:themeTint="BF"/>
          <w:sz w:val="22"/>
          <w:szCs w:val="22"/>
        </w:rPr>
        <w:t>objednávky (</w:t>
      </w:r>
      <w:r w:rsidR="00373CF9" w:rsidRPr="00113B43">
        <w:rPr>
          <w:rFonts w:ascii="Arial" w:hAnsi="Arial" w:cs="Arial"/>
          <w:color w:val="404040" w:themeColor="text1" w:themeTint="BF"/>
          <w:sz w:val="22"/>
          <w:szCs w:val="22"/>
        </w:rPr>
        <w:t>EO</w:t>
      </w:r>
      <w:r w:rsidRPr="00113B43">
        <w:rPr>
          <w:rFonts w:ascii="Arial" w:hAnsi="Arial" w:cs="Arial"/>
          <w:color w:val="404040" w:themeColor="text1" w:themeTint="BF"/>
          <w:sz w:val="22"/>
          <w:szCs w:val="22"/>
        </w:rPr>
        <w:t>BJ)</w:t>
      </w:r>
      <w:r w:rsidR="00250213">
        <w:rPr>
          <w:rFonts w:ascii="Arial" w:hAnsi="Arial" w:cs="Arial"/>
          <w:color w:val="404040" w:themeColor="text1" w:themeTint="BF"/>
          <w:sz w:val="22"/>
          <w:szCs w:val="22"/>
        </w:rPr>
        <w:t xml:space="preserve"> – viz čl. 1 odst. 1.</w:t>
      </w:r>
      <w:r w:rsidR="00007A0B">
        <w:rPr>
          <w:rFonts w:ascii="Arial" w:hAnsi="Arial" w:cs="Arial"/>
          <w:color w:val="404040" w:themeColor="text1" w:themeTint="BF"/>
          <w:sz w:val="22"/>
          <w:szCs w:val="22"/>
        </w:rPr>
        <w:t>3</w:t>
      </w:r>
      <w:r w:rsidR="00250213">
        <w:rPr>
          <w:rFonts w:ascii="Arial" w:hAnsi="Arial" w:cs="Arial"/>
          <w:color w:val="404040" w:themeColor="text1" w:themeTint="BF"/>
          <w:sz w:val="22"/>
          <w:szCs w:val="22"/>
        </w:rPr>
        <w:t xml:space="preserve"> Smlouvy</w:t>
      </w:r>
      <w:r w:rsidRPr="00113B43">
        <w:rPr>
          <w:rFonts w:ascii="Arial" w:hAnsi="Arial" w:cs="Arial"/>
          <w:color w:val="404040" w:themeColor="text1" w:themeTint="BF"/>
          <w:sz w:val="22"/>
          <w:szCs w:val="22"/>
        </w:rPr>
        <w:t>,</w:t>
      </w:r>
    </w:p>
    <w:p w14:paraId="4A5AC686" w14:textId="289E6ED8" w:rsidR="00B5705C" w:rsidRPr="00113B43" w:rsidRDefault="00B5705C" w:rsidP="00B6563D">
      <w:pPr>
        <w:widowControl w:val="0"/>
        <w:numPr>
          <w:ilvl w:val="0"/>
          <w:numId w:val="3"/>
        </w:numPr>
        <w:shd w:val="clear" w:color="auto" w:fill="FFFFFF"/>
        <w:tabs>
          <w:tab w:val="left" w:pos="993"/>
        </w:tabs>
        <w:autoSpaceDE w:val="0"/>
        <w:autoSpaceDN w:val="0"/>
        <w:adjustRightInd w:val="0"/>
        <w:spacing w:line="312" w:lineRule="auto"/>
        <w:ind w:left="851" w:hanging="284"/>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popis fakturovaného Plnění,</w:t>
      </w:r>
      <w:r w:rsidR="00187EC3" w:rsidRPr="00113B43">
        <w:rPr>
          <w:rFonts w:ascii="Arial" w:hAnsi="Arial" w:cs="Arial"/>
          <w:color w:val="404040" w:themeColor="text1" w:themeTint="BF"/>
          <w:sz w:val="22"/>
          <w:szCs w:val="22"/>
        </w:rPr>
        <w:t xml:space="preserve"> přílohou musí být přehled měsíčního vyúčtování za</w:t>
      </w:r>
      <w:r w:rsidR="00B6563D" w:rsidRPr="00113B43">
        <w:rPr>
          <w:rFonts w:ascii="Arial" w:hAnsi="Arial" w:cs="Arial"/>
          <w:color w:val="404040" w:themeColor="text1" w:themeTint="BF"/>
          <w:sz w:val="22"/>
          <w:szCs w:val="22"/>
        </w:rPr>
        <w:t> </w:t>
      </w:r>
      <w:r w:rsidR="00187EC3" w:rsidRPr="00113B43">
        <w:rPr>
          <w:rFonts w:ascii="Arial" w:hAnsi="Arial" w:cs="Arial"/>
          <w:color w:val="404040" w:themeColor="text1" w:themeTint="BF"/>
          <w:sz w:val="22"/>
          <w:szCs w:val="22"/>
        </w:rPr>
        <w:t>zúčtovací období</w:t>
      </w:r>
      <w:r w:rsidR="002018BE" w:rsidRPr="00113B43">
        <w:rPr>
          <w:rFonts w:ascii="Arial" w:hAnsi="Arial" w:cs="Arial"/>
          <w:color w:val="404040" w:themeColor="text1" w:themeTint="BF"/>
          <w:sz w:val="22"/>
          <w:szCs w:val="22"/>
        </w:rPr>
        <w:t>.</w:t>
      </w:r>
    </w:p>
    <w:p w14:paraId="7A9F17CF" w14:textId="3272C918" w:rsidR="00B5705C" w:rsidRPr="00113B43" w:rsidRDefault="00B5705C" w:rsidP="00DE5311">
      <w:pPr>
        <w:pStyle w:val="Smlouva2"/>
        <w:numPr>
          <w:ilvl w:val="1"/>
          <w:numId w:val="17"/>
        </w:numPr>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lastRenderedPageBreak/>
        <w:t xml:space="preserve">Poskytovatel </w:t>
      </w:r>
      <w:r w:rsidR="00E17BD6" w:rsidRPr="00113B43">
        <w:rPr>
          <w:rFonts w:ascii="Arial" w:hAnsi="Arial" w:cs="Arial"/>
          <w:color w:val="404040" w:themeColor="text1" w:themeTint="BF"/>
        </w:rPr>
        <w:t>za</w:t>
      </w:r>
      <w:r w:rsidR="00305017" w:rsidRPr="00113B43">
        <w:rPr>
          <w:rFonts w:ascii="Arial" w:hAnsi="Arial" w:cs="Arial"/>
          <w:color w:val="404040" w:themeColor="text1" w:themeTint="BF"/>
        </w:rPr>
        <w:t>šle daňový doklad (fakturu) spolu s veškerými požadovanými dokumenty Objednateli do tří (3) pracovních dnů od jejich vystavení</w:t>
      </w:r>
      <w:r w:rsidR="00F410FB" w:rsidRPr="00113B43">
        <w:rPr>
          <w:rFonts w:ascii="Arial" w:hAnsi="Arial" w:cs="Arial"/>
          <w:color w:val="404040" w:themeColor="text1" w:themeTint="BF"/>
        </w:rPr>
        <w:t xml:space="preserve"> některým z</w:t>
      </w:r>
      <w:r w:rsidR="00305017" w:rsidRPr="00113B43">
        <w:rPr>
          <w:rFonts w:ascii="Arial" w:hAnsi="Arial" w:cs="Arial"/>
          <w:color w:val="404040" w:themeColor="text1" w:themeTint="BF"/>
        </w:rPr>
        <w:t xml:space="preserve"> následující</w:t>
      </w:r>
      <w:r w:rsidR="00F410FB" w:rsidRPr="00113B43">
        <w:rPr>
          <w:rFonts w:ascii="Arial" w:hAnsi="Arial" w:cs="Arial"/>
          <w:color w:val="404040" w:themeColor="text1" w:themeTint="BF"/>
        </w:rPr>
        <w:t>ch</w:t>
      </w:r>
      <w:r w:rsidR="00305017" w:rsidRPr="00113B43">
        <w:rPr>
          <w:rFonts w:ascii="Arial" w:hAnsi="Arial" w:cs="Arial"/>
          <w:color w:val="404040" w:themeColor="text1" w:themeTint="BF"/>
        </w:rPr>
        <w:t xml:space="preserve"> způsob</w:t>
      </w:r>
      <w:r w:rsidR="00F410FB" w:rsidRPr="00113B43">
        <w:rPr>
          <w:rFonts w:ascii="Arial" w:hAnsi="Arial" w:cs="Arial"/>
          <w:color w:val="404040" w:themeColor="text1" w:themeTint="BF"/>
        </w:rPr>
        <w:t>ů</w:t>
      </w:r>
      <w:r w:rsidRPr="00113B43">
        <w:rPr>
          <w:rFonts w:ascii="Arial" w:hAnsi="Arial" w:cs="Arial"/>
          <w:color w:val="404040" w:themeColor="text1" w:themeTint="BF"/>
        </w:rPr>
        <w:t>:</w:t>
      </w:r>
    </w:p>
    <w:p w14:paraId="0CAE8D47" w14:textId="2123C7B6" w:rsidR="00305017" w:rsidRPr="00113B43" w:rsidRDefault="00AC06AE" w:rsidP="001548DD">
      <w:pPr>
        <w:pStyle w:val="NAKITslovanseznam"/>
        <w:numPr>
          <w:ilvl w:val="2"/>
          <w:numId w:val="7"/>
        </w:numPr>
        <w:tabs>
          <w:tab w:val="clear" w:pos="2160"/>
          <w:tab w:val="num" w:pos="851"/>
        </w:tabs>
        <w:spacing w:after="0"/>
        <w:ind w:left="851" w:right="-11" w:hanging="284"/>
        <w:contextualSpacing w:val="0"/>
        <w:jc w:val="both"/>
        <w:rPr>
          <w:rFonts w:cs="Arial"/>
          <w:color w:val="404040" w:themeColor="text1" w:themeTint="BF"/>
        </w:rPr>
      </w:pPr>
      <w:r w:rsidRPr="00113B43">
        <w:rPr>
          <w:rFonts w:cs="Arial"/>
          <w:color w:val="404040" w:themeColor="text1" w:themeTint="BF"/>
        </w:rPr>
        <w:t>b</w:t>
      </w:r>
      <w:r w:rsidR="00EF5AFC" w:rsidRPr="00113B43">
        <w:rPr>
          <w:rFonts w:cs="Arial"/>
          <w:color w:val="404040" w:themeColor="text1" w:themeTint="BF"/>
        </w:rPr>
        <w:t xml:space="preserve">uď </w:t>
      </w:r>
      <w:r w:rsidR="00305017" w:rsidRPr="00113B43">
        <w:rPr>
          <w:rFonts w:cs="Arial"/>
          <w:color w:val="404040" w:themeColor="text1" w:themeTint="BF"/>
        </w:rPr>
        <w:t>v elektronické podobě na adresu:</w:t>
      </w:r>
    </w:p>
    <w:p w14:paraId="1F6E943E" w14:textId="27E57271" w:rsidR="00305017" w:rsidRPr="00113B43" w:rsidRDefault="00305017" w:rsidP="00817E86">
      <w:pPr>
        <w:pStyle w:val="NAKITslovanseznam"/>
        <w:numPr>
          <w:ilvl w:val="0"/>
          <w:numId w:val="0"/>
        </w:numPr>
        <w:spacing w:after="120"/>
        <w:ind w:left="1134" w:right="-11"/>
        <w:contextualSpacing w:val="0"/>
        <w:jc w:val="both"/>
        <w:rPr>
          <w:rFonts w:cs="Arial"/>
          <w:color w:val="404040" w:themeColor="text1" w:themeTint="BF"/>
        </w:rPr>
      </w:pPr>
      <w:r w:rsidRPr="00113B43">
        <w:rPr>
          <w:rStyle w:val="Hypertextovodkaz"/>
          <w:rFonts w:cs="Arial"/>
          <w:color w:val="404040" w:themeColor="text1" w:themeTint="BF"/>
          <w:u w:val="none"/>
        </w:rPr>
        <w:t xml:space="preserve">   </w:t>
      </w:r>
      <w:hyperlink r:id="rId11" w:history="1">
        <w:r w:rsidR="00231AC4">
          <w:rPr>
            <w:rStyle w:val="Hypertextovodkaz"/>
            <w:rFonts w:cs="Arial"/>
            <w:color w:val="404040" w:themeColor="text1" w:themeTint="BF"/>
            <w:u w:val="none"/>
          </w:rPr>
          <w:t>XXX</w:t>
        </w:r>
      </w:hyperlink>
    </w:p>
    <w:p w14:paraId="7039D1E2" w14:textId="54FBCFE8" w:rsidR="00305017" w:rsidRPr="00113B43" w:rsidRDefault="00AC06AE" w:rsidP="001548DD">
      <w:pPr>
        <w:pStyle w:val="NAKITslovanseznam"/>
        <w:numPr>
          <w:ilvl w:val="2"/>
          <w:numId w:val="7"/>
        </w:numPr>
        <w:tabs>
          <w:tab w:val="clear" w:pos="2160"/>
        </w:tabs>
        <w:spacing w:after="0"/>
        <w:ind w:left="851" w:right="-11" w:hanging="284"/>
        <w:contextualSpacing w:val="0"/>
        <w:jc w:val="both"/>
        <w:rPr>
          <w:rFonts w:cs="Arial"/>
          <w:color w:val="404040" w:themeColor="text1" w:themeTint="BF"/>
        </w:rPr>
      </w:pPr>
      <w:r w:rsidRPr="00113B43">
        <w:rPr>
          <w:rFonts w:cs="Arial"/>
          <w:color w:val="404040" w:themeColor="text1" w:themeTint="BF"/>
        </w:rPr>
        <w:t>n</w:t>
      </w:r>
      <w:r w:rsidR="00EF5AFC" w:rsidRPr="00113B43">
        <w:rPr>
          <w:rFonts w:cs="Arial"/>
          <w:color w:val="404040" w:themeColor="text1" w:themeTint="BF"/>
        </w:rPr>
        <w:t xml:space="preserve">ebo </w:t>
      </w:r>
      <w:r w:rsidR="00305017" w:rsidRPr="00113B43">
        <w:rPr>
          <w:rFonts w:cs="Arial"/>
          <w:color w:val="404040" w:themeColor="text1" w:themeTint="BF"/>
        </w:rPr>
        <w:t xml:space="preserve">doporučeným dopisem na následující adresu: </w:t>
      </w:r>
    </w:p>
    <w:p w14:paraId="7535B040" w14:textId="77777777" w:rsidR="00305017" w:rsidRPr="00113B43" w:rsidRDefault="00305017" w:rsidP="00817E86">
      <w:pPr>
        <w:pStyle w:val="NAKITslovanseznam"/>
        <w:numPr>
          <w:ilvl w:val="0"/>
          <w:numId w:val="0"/>
        </w:numPr>
        <w:spacing w:after="0"/>
        <w:ind w:left="1134" w:right="-11" w:firstLine="142"/>
        <w:contextualSpacing w:val="0"/>
        <w:jc w:val="both"/>
        <w:rPr>
          <w:rFonts w:cs="Arial"/>
          <w:color w:val="404040" w:themeColor="text1" w:themeTint="BF"/>
        </w:rPr>
      </w:pPr>
      <w:r w:rsidRPr="00113B43">
        <w:rPr>
          <w:rFonts w:cs="Arial"/>
          <w:color w:val="404040" w:themeColor="text1" w:themeTint="BF"/>
        </w:rPr>
        <w:t>Národní agentura pro komunikační a informační technologie, s. p.</w:t>
      </w:r>
    </w:p>
    <w:p w14:paraId="7BBCF76D" w14:textId="2AABD310" w:rsidR="00B5705C" w:rsidRPr="00113B43" w:rsidRDefault="00305017" w:rsidP="00817E86">
      <w:pPr>
        <w:pStyle w:val="NAKITslovanseznam"/>
        <w:numPr>
          <w:ilvl w:val="0"/>
          <w:numId w:val="0"/>
        </w:numPr>
        <w:spacing w:after="120"/>
        <w:ind w:left="1134" w:right="-11" w:firstLine="142"/>
        <w:contextualSpacing w:val="0"/>
        <w:jc w:val="both"/>
        <w:rPr>
          <w:rFonts w:cs="Arial"/>
          <w:color w:val="404040" w:themeColor="text1" w:themeTint="BF"/>
        </w:rPr>
      </w:pPr>
      <w:r w:rsidRPr="00113B43">
        <w:rPr>
          <w:rFonts w:cs="Arial"/>
          <w:color w:val="404040" w:themeColor="text1" w:themeTint="BF"/>
        </w:rPr>
        <w:t>Kodaňská 1441/46, Vršovice, 101 0</w:t>
      </w:r>
      <w:r w:rsidR="002018BE" w:rsidRPr="00113B43">
        <w:rPr>
          <w:rFonts w:cs="Arial"/>
          <w:color w:val="404040" w:themeColor="text1" w:themeTint="BF"/>
        </w:rPr>
        <w:t>0</w:t>
      </w:r>
      <w:r w:rsidRPr="00113B43">
        <w:rPr>
          <w:rFonts w:cs="Arial"/>
          <w:color w:val="404040" w:themeColor="text1" w:themeTint="BF"/>
        </w:rPr>
        <w:t xml:space="preserve"> Praha 10</w:t>
      </w:r>
      <w:r w:rsidR="002018BE" w:rsidRPr="00113B43">
        <w:rPr>
          <w:rFonts w:cs="Arial"/>
          <w:color w:val="404040" w:themeColor="text1" w:themeTint="BF"/>
        </w:rPr>
        <w:t>.</w:t>
      </w:r>
    </w:p>
    <w:p w14:paraId="1B6D0989" w14:textId="21D388CA" w:rsidR="00B5705C" w:rsidRPr="00113B43" w:rsidRDefault="00F410FB" w:rsidP="00DE5311">
      <w:pPr>
        <w:pStyle w:val="Smlouva2"/>
        <w:numPr>
          <w:ilvl w:val="1"/>
          <w:numId w:val="17"/>
        </w:numPr>
        <w:tabs>
          <w:tab w:val="clear" w:pos="709"/>
          <w:tab w:val="left" w:pos="567"/>
        </w:tabs>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 xml:space="preserve">Uživatel je oprávněn do patnácti (15) kalendářních dní vrátit fakturu, která neobsahuje požadované náležitosti a která obsahuje jiné cenové údaje než dohodnuté ve Smlouvě. Oprávněným vrácením faktury pozbývá platnosti lhůta splatnosti. Nová lhůta splatnosti v délce třiceti (30) kalendářních dní začíná běžet ode dne </w:t>
      </w:r>
      <w:r w:rsidR="00C54D17">
        <w:rPr>
          <w:rFonts w:ascii="Arial" w:hAnsi="Arial" w:cs="Arial"/>
          <w:color w:val="404040" w:themeColor="text1" w:themeTint="BF"/>
        </w:rPr>
        <w:t>doručen</w:t>
      </w:r>
      <w:r w:rsidRPr="00113B43">
        <w:rPr>
          <w:rFonts w:ascii="Arial" w:hAnsi="Arial" w:cs="Arial"/>
          <w:color w:val="404040" w:themeColor="text1" w:themeTint="BF"/>
        </w:rPr>
        <w:t>í nové či</w:t>
      </w:r>
      <w:r w:rsidR="00E64327" w:rsidRPr="00113B43">
        <w:rPr>
          <w:rFonts w:ascii="Arial" w:hAnsi="Arial" w:cs="Arial"/>
          <w:color w:val="404040" w:themeColor="text1" w:themeTint="BF"/>
        </w:rPr>
        <w:t> </w:t>
      </w:r>
      <w:r w:rsidRPr="00113B43">
        <w:rPr>
          <w:rFonts w:ascii="Arial" w:hAnsi="Arial" w:cs="Arial"/>
          <w:color w:val="404040" w:themeColor="text1" w:themeTint="BF"/>
        </w:rPr>
        <w:t>opravené</w:t>
      </w:r>
      <w:r w:rsidR="00E64327" w:rsidRPr="00113B43">
        <w:rPr>
          <w:rFonts w:ascii="Arial" w:hAnsi="Arial" w:cs="Arial"/>
          <w:color w:val="404040" w:themeColor="text1" w:themeTint="BF"/>
        </w:rPr>
        <w:t> </w:t>
      </w:r>
      <w:r w:rsidRPr="00113B43">
        <w:rPr>
          <w:rFonts w:ascii="Arial" w:hAnsi="Arial" w:cs="Arial"/>
          <w:color w:val="404040" w:themeColor="text1" w:themeTint="BF"/>
        </w:rPr>
        <w:t>faktury</w:t>
      </w:r>
      <w:r w:rsidR="00D97F3B">
        <w:rPr>
          <w:rFonts w:ascii="Arial" w:hAnsi="Arial" w:cs="Arial"/>
          <w:color w:val="404040" w:themeColor="text1" w:themeTint="BF"/>
        </w:rPr>
        <w:t xml:space="preserve"> </w:t>
      </w:r>
      <w:r w:rsidR="00F80609">
        <w:rPr>
          <w:rFonts w:ascii="Arial" w:hAnsi="Arial" w:cs="Arial"/>
          <w:color w:val="404040" w:themeColor="text1" w:themeTint="BF"/>
        </w:rPr>
        <w:t>Uživateli</w:t>
      </w:r>
      <w:r w:rsidRPr="00113B43">
        <w:rPr>
          <w:rFonts w:ascii="Arial" w:hAnsi="Arial" w:cs="Arial"/>
          <w:color w:val="404040" w:themeColor="text1" w:themeTint="BF"/>
        </w:rPr>
        <w:t>. V případě, že Uživatel fakturu vrátí, přestože faktura byla vystavena řádně a obsahovala předepsané náležitosti, lhůta splatnosti se nepřerušuje a Uživatel je</w:t>
      </w:r>
      <w:r w:rsidR="00E64327" w:rsidRPr="00113B43">
        <w:rPr>
          <w:rFonts w:ascii="Arial" w:hAnsi="Arial" w:cs="Arial"/>
          <w:color w:val="404040" w:themeColor="text1" w:themeTint="BF"/>
        </w:rPr>
        <w:t> </w:t>
      </w:r>
      <w:r w:rsidRPr="00113B43">
        <w:rPr>
          <w:rFonts w:ascii="Arial" w:hAnsi="Arial" w:cs="Arial"/>
          <w:color w:val="404040" w:themeColor="text1" w:themeTint="BF"/>
        </w:rPr>
        <w:t>povinen fakturovanou částku uhradit v původní lhůtě splatnosti.</w:t>
      </w:r>
    </w:p>
    <w:p w14:paraId="411386D7" w14:textId="3B989D7B" w:rsidR="00B5705C" w:rsidRPr="00113B43" w:rsidRDefault="00B5705C" w:rsidP="00DE5311">
      <w:pPr>
        <w:pStyle w:val="Smlouva2"/>
        <w:numPr>
          <w:ilvl w:val="1"/>
          <w:numId w:val="17"/>
        </w:numPr>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Uživatel neposkytuje Poskytovateli jakékoliv zálohy na cenu.</w:t>
      </w:r>
    </w:p>
    <w:p w14:paraId="2528B72E" w14:textId="7CCDC30A" w:rsidR="00B5705C" w:rsidRPr="00113B43" w:rsidRDefault="00F410FB" w:rsidP="00DE5311">
      <w:pPr>
        <w:pStyle w:val="Smlouva2"/>
        <w:numPr>
          <w:ilvl w:val="1"/>
          <w:numId w:val="17"/>
        </w:numPr>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 xml:space="preserve">Faktura se považuje za uhrazenou dnem </w:t>
      </w:r>
      <w:r w:rsidR="008B1B19">
        <w:rPr>
          <w:rFonts w:ascii="Arial" w:hAnsi="Arial" w:cs="Arial"/>
          <w:color w:val="404040" w:themeColor="text1" w:themeTint="BF"/>
        </w:rPr>
        <w:t>připsání</w:t>
      </w:r>
      <w:r w:rsidR="004677F8" w:rsidRPr="00113B43">
        <w:rPr>
          <w:rFonts w:ascii="Arial" w:hAnsi="Arial" w:cs="Arial"/>
          <w:color w:val="404040" w:themeColor="text1" w:themeTint="BF"/>
        </w:rPr>
        <w:t xml:space="preserve"> </w:t>
      </w:r>
      <w:r w:rsidRPr="00DE4B12">
        <w:rPr>
          <w:rFonts w:ascii="Arial" w:hAnsi="Arial" w:cs="Arial"/>
          <w:color w:val="404040" w:themeColor="text1" w:themeTint="BF"/>
        </w:rPr>
        <w:t xml:space="preserve">příslušné peněžité částky </w:t>
      </w:r>
      <w:r w:rsidR="008B1B19">
        <w:rPr>
          <w:rFonts w:ascii="Arial" w:hAnsi="Arial" w:cs="Arial"/>
          <w:color w:val="404040" w:themeColor="text1" w:themeTint="BF"/>
        </w:rPr>
        <w:t>na</w:t>
      </w:r>
      <w:r w:rsidR="004677F8" w:rsidRPr="00113B43">
        <w:rPr>
          <w:rFonts w:ascii="Arial" w:hAnsi="Arial" w:cs="Arial"/>
          <w:color w:val="404040" w:themeColor="text1" w:themeTint="BF"/>
        </w:rPr>
        <w:t> </w:t>
      </w:r>
      <w:r w:rsidRPr="00113B43">
        <w:rPr>
          <w:rFonts w:ascii="Arial" w:hAnsi="Arial" w:cs="Arial"/>
          <w:color w:val="404040" w:themeColor="text1" w:themeTint="BF"/>
        </w:rPr>
        <w:t>úč</w:t>
      </w:r>
      <w:r w:rsidR="008B1B19">
        <w:rPr>
          <w:rFonts w:ascii="Arial" w:hAnsi="Arial" w:cs="Arial"/>
          <w:color w:val="404040" w:themeColor="text1" w:themeTint="BF"/>
        </w:rPr>
        <w:t>et</w:t>
      </w:r>
      <w:r w:rsidR="004677F8" w:rsidRPr="00113B43">
        <w:rPr>
          <w:rFonts w:ascii="Arial" w:hAnsi="Arial" w:cs="Arial"/>
          <w:color w:val="404040" w:themeColor="text1" w:themeTint="BF"/>
        </w:rPr>
        <w:t xml:space="preserve"> </w:t>
      </w:r>
      <w:r w:rsidRPr="00113B43">
        <w:rPr>
          <w:rFonts w:ascii="Arial" w:hAnsi="Arial" w:cs="Arial"/>
          <w:color w:val="404040" w:themeColor="text1" w:themeTint="BF"/>
        </w:rPr>
        <w:t>Poskytovatele</w:t>
      </w:r>
      <w:r w:rsidR="00067DE3" w:rsidRPr="00113B43">
        <w:rPr>
          <w:rFonts w:ascii="Arial" w:hAnsi="Arial" w:cs="Arial"/>
          <w:color w:val="404040" w:themeColor="text1" w:themeTint="BF"/>
        </w:rPr>
        <w:t>.</w:t>
      </w:r>
    </w:p>
    <w:p w14:paraId="18382D45" w14:textId="18356D64" w:rsidR="00590404" w:rsidRPr="00113B43" w:rsidRDefault="00E9466C" w:rsidP="003C2A58">
      <w:pPr>
        <w:pStyle w:val="Smlouva2"/>
        <w:numPr>
          <w:ilvl w:val="1"/>
          <w:numId w:val="17"/>
        </w:numPr>
        <w:spacing w:line="312" w:lineRule="auto"/>
        <w:ind w:left="567" w:hanging="567"/>
        <w:rPr>
          <w:rFonts w:ascii="Arial" w:hAnsi="Arial" w:cs="Arial"/>
          <w:color w:val="404040" w:themeColor="text1" w:themeTint="BF"/>
        </w:rPr>
      </w:pPr>
      <w:r w:rsidRPr="59F427F6">
        <w:rPr>
          <w:rFonts w:ascii="Arial" w:hAnsi="Arial" w:cs="Arial"/>
          <w:color w:val="404040" w:themeColor="text1" w:themeTint="BF"/>
        </w:rPr>
        <w:t xml:space="preserve">Smluvní strany se dohodly, že pokud bude v okamžiku uskutečnění zdanitelného plnění správcem daně zveřejněna způsobem umožňujícím dálkový přístup skutečnost, že poskytovatel zdanitelného plnění (Poskytovatel) je nespolehlivým plátcem ve smyslu </w:t>
      </w:r>
      <w:proofErr w:type="spellStart"/>
      <w:r w:rsidRPr="59F427F6">
        <w:rPr>
          <w:rFonts w:ascii="Arial" w:hAnsi="Arial" w:cs="Arial"/>
          <w:color w:val="404040" w:themeColor="text1" w:themeTint="BF"/>
        </w:rPr>
        <w:t>ust</w:t>
      </w:r>
      <w:proofErr w:type="spellEnd"/>
      <w:r w:rsidRPr="59F427F6">
        <w:rPr>
          <w:rFonts w:ascii="Arial" w:hAnsi="Arial" w:cs="Arial"/>
          <w:color w:val="404040" w:themeColor="text1" w:themeTint="BF"/>
        </w:rPr>
        <w:t xml:space="preserve">. § 106a Zákona o DPH nebo že úplata za toto plnění má být poskytnuta zcela nebo zčásti bezhotovostním převodem na jiný účet než účet Poskytovatele, který je správcem daně zveřejněn způsobem umožňujícím dálkový přístup ve smyslu </w:t>
      </w:r>
      <w:proofErr w:type="spellStart"/>
      <w:r w:rsidRPr="59F427F6">
        <w:rPr>
          <w:rFonts w:ascii="Arial" w:hAnsi="Arial" w:cs="Arial"/>
          <w:color w:val="404040" w:themeColor="text1" w:themeTint="BF"/>
        </w:rPr>
        <w:t>ust</w:t>
      </w:r>
      <w:proofErr w:type="spellEnd"/>
      <w:r w:rsidRPr="59F427F6">
        <w:rPr>
          <w:rFonts w:ascii="Arial" w:hAnsi="Arial" w:cs="Arial"/>
          <w:color w:val="404040" w:themeColor="text1" w:themeTint="BF"/>
        </w:rPr>
        <w:t>. § 96 Zákona o</w:t>
      </w:r>
      <w:r w:rsidR="00E006DE" w:rsidRPr="59F427F6">
        <w:rPr>
          <w:rFonts w:ascii="Arial" w:hAnsi="Arial" w:cs="Arial"/>
          <w:color w:val="404040" w:themeColor="text1" w:themeTint="BF"/>
        </w:rPr>
        <w:t> </w:t>
      </w:r>
      <w:r w:rsidRPr="59F427F6">
        <w:rPr>
          <w:rFonts w:ascii="Arial" w:hAnsi="Arial" w:cs="Arial"/>
          <w:color w:val="404040" w:themeColor="text1" w:themeTint="BF"/>
        </w:rPr>
        <w:t>DPH, je příjemce zdanitelného plnění (</w:t>
      </w:r>
      <w:r w:rsidR="00E006DE" w:rsidRPr="59F427F6">
        <w:rPr>
          <w:rFonts w:ascii="Arial" w:hAnsi="Arial" w:cs="Arial"/>
          <w:color w:val="404040" w:themeColor="text1" w:themeTint="BF"/>
        </w:rPr>
        <w:t>Uživatel</w:t>
      </w:r>
      <w:r w:rsidRPr="59F427F6">
        <w:rPr>
          <w:rFonts w:ascii="Arial" w:hAnsi="Arial" w:cs="Arial"/>
          <w:color w:val="404040" w:themeColor="text1" w:themeTint="BF"/>
        </w:rPr>
        <w:t xml:space="preserve">) oprávněn část ceny odpovídající dani z přidané hodnoty zaplatit přímo na bankovní účet správce daně ve smyslu </w:t>
      </w:r>
      <w:proofErr w:type="spellStart"/>
      <w:r w:rsidRPr="59F427F6">
        <w:rPr>
          <w:rFonts w:ascii="Arial" w:hAnsi="Arial" w:cs="Arial"/>
          <w:color w:val="404040" w:themeColor="text1" w:themeTint="BF"/>
        </w:rPr>
        <w:t>ust</w:t>
      </w:r>
      <w:proofErr w:type="spellEnd"/>
      <w:r w:rsidRPr="59F427F6">
        <w:rPr>
          <w:rFonts w:ascii="Arial" w:hAnsi="Arial" w:cs="Arial"/>
          <w:color w:val="404040" w:themeColor="text1" w:themeTint="BF"/>
        </w:rPr>
        <w:t xml:space="preserve">. § 109a Zákona o DPH. Na bankovní účet </w:t>
      </w:r>
      <w:r w:rsidR="00E006DE" w:rsidRPr="59F427F6">
        <w:rPr>
          <w:rFonts w:ascii="Arial" w:hAnsi="Arial" w:cs="Arial"/>
          <w:color w:val="404040" w:themeColor="text1" w:themeTint="BF"/>
        </w:rPr>
        <w:t>Poskyto</w:t>
      </w:r>
      <w:r w:rsidRPr="59F427F6">
        <w:rPr>
          <w:rFonts w:ascii="Arial" w:hAnsi="Arial" w:cs="Arial"/>
          <w:color w:val="404040" w:themeColor="text1" w:themeTint="BF"/>
        </w:rPr>
        <w:t xml:space="preserve">vatele bude v tomto případě uhrazena část ceny odpovídající výši základu daně z přidané hodnoty. Úhrada ceny plnění (základu daně) provedená </w:t>
      </w:r>
      <w:r w:rsidR="00E006DE" w:rsidRPr="59F427F6">
        <w:rPr>
          <w:rFonts w:ascii="Arial" w:hAnsi="Arial" w:cs="Arial"/>
          <w:color w:val="404040" w:themeColor="text1" w:themeTint="BF"/>
        </w:rPr>
        <w:t>Uživat</w:t>
      </w:r>
      <w:r w:rsidRPr="59F427F6">
        <w:rPr>
          <w:rFonts w:ascii="Arial" w:hAnsi="Arial" w:cs="Arial"/>
          <w:color w:val="404040" w:themeColor="text1" w:themeTint="BF"/>
        </w:rPr>
        <w:t>elem v souladu s ustanovením tohoto odstavce bude považována za řádnou úhradu ceny plnění poskytnutého dle Smlouvy</w:t>
      </w:r>
      <w:r w:rsidR="00B5705C" w:rsidRPr="59F427F6">
        <w:rPr>
          <w:rFonts w:ascii="Arial" w:hAnsi="Arial" w:cs="Arial"/>
          <w:color w:val="404040" w:themeColor="text1" w:themeTint="BF"/>
        </w:rPr>
        <w:t>.</w:t>
      </w:r>
    </w:p>
    <w:p w14:paraId="664C89A9" w14:textId="39140EE0" w:rsidR="00EF3C89" w:rsidRPr="00113B43" w:rsidRDefault="00B5705C" w:rsidP="00C74109">
      <w:pPr>
        <w:pStyle w:val="Smlouva1"/>
        <w:numPr>
          <w:ilvl w:val="0"/>
          <w:numId w:val="17"/>
        </w:numPr>
        <w:spacing w:before="240" w:after="120" w:line="312" w:lineRule="auto"/>
        <w:rPr>
          <w:rFonts w:ascii="Arial" w:hAnsi="Arial" w:cs="Arial"/>
          <w:color w:val="404040" w:themeColor="text1" w:themeTint="BF"/>
          <w:sz w:val="22"/>
          <w:szCs w:val="22"/>
        </w:rPr>
      </w:pPr>
      <w:r w:rsidRPr="59F427F6">
        <w:rPr>
          <w:rFonts w:ascii="Arial" w:hAnsi="Arial" w:cs="Arial"/>
          <w:color w:val="404040" w:themeColor="text1" w:themeTint="BF"/>
          <w:sz w:val="22"/>
          <w:szCs w:val="22"/>
        </w:rPr>
        <w:t>Doba trvání Smlouv</w:t>
      </w:r>
      <w:r w:rsidR="72E602A5" w:rsidRPr="59F427F6">
        <w:rPr>
          <w:rFonts w:ascii="Arial" w:hAnsi="Arial" w:cs="Arial"/>
          <w:color w:val="404040" w:themeColor="text1" w:themeTint="BF"/>
          <w:sz w:val="22"/>
          <w:szCs w:val="22"/>
        </w:rPr>
        <w:t>y</w:t>
      </w:r>
    </w:p>
    <w:p w14:paraId="01562658" w14:textId="236B066D" w:rsidR="00391C23" w:rsidRDefault="00F410FB" w:rsidP="00DE5311">
      <w:pPr>
        <w:pStyle w:val="Smlouva2"/>
        <w:numPr>
          <w:ilvl w:val="1"/>
          <w:numId w:val="17"/>
        </w:numPr>
        <w:spacing w:line="312" w:lineRule="auto"/>
        <w:ind w:left="567" w:hanging="567"/>
        <w:rPr>
          <w:rFonts w:ascii="Arial" w:hAnsi="Arial" w:cs="Arial"/>
          <w:color w:val="404040" w:themeColor="text1" w:themeTint="BF"/>
        </w:rPr>
      </w:pPr>
      <w:r w:rsidRPr="33A1CA0B">
        <w:rPr>
          <w:rFonts w:ascii="Arial" w:hAnsi="Arial" w:cs="Arial"/>
          <w:color w:val="404040" w:themeColor="text1" w:themeTint="BF"/>
        </w:rPr>
        <w:t>Tato Smlouva nabývá platnosti dnem podpisu oběma Smluvními stranami a</w:t>
      </w:r>
      <w:r w:rsidR="00DE4B12" w:rsidRPr="33A1CA0B">
        <w:rPr>
          <w:rFonts w:ascii="Arial" w:hAnsi="Arial" w:cs="Arial"/>
          <w:color w:val="404040" w:themeColor="text1" w:themeTint="BF"/>
        </w:rPr>
        <w:t> </w:t>
      </w:r>
      <w:r w:rsidRPr="33A1CA0B">
        <w:rPr>
          <w:rFonts w:ascii="Arial" w:hAnsi="Arial" w:cs="Arial"/>
          <w:color w:val="404040" w:themeColor="text1" w:themeTint="BF"/>
        </w:rPr>
        <w:t>účinnost</w:t>
      </w:r>
      <w:r w:rsidR="00244C1D" w:rsidRPr="33A1CA0B">
        <w:rPr>
          <w:rFonts w:ascii="Arial" w:hAnsi="Arial" w:cs="Arial"/>
          <w:color w:val="404040" w:themeColor="text1" w:themeTint="BF"/>
        </w:rPr>
        <w:t>i</w:t>
      </w:r>
      <w:r w:rsidRPr="33A1CA0B">
        <w:rPr>
          <w:rFonts w:ascii="Arial" w:hAnsi="Arial" w:cs="Arial"/>
          <w:color w:val="404040" w:themeColor="text1" w:themeTint="BF"/>
        </w:rPr>
        <w:t xml:space="preserve"> </w:t>
      </w:r>
      <w:r w:rsidR="00866512" w:rsidRPr="33A1CA0B">
        <w:rPr>
          <w:rFonts w:ascii="Arial" w:hAnsi="Arial" w:cs="Arial"/>
          <w:color w:val="404040" w:themeColor="text1" w:themeTint="BF"/>
        </w:rPr>
        <w:t>dne 1. 6. 202</w:t>
      </w:r>
      <w:r w:rsidR="001D63BE">
        <w:rPr>
          <w:rFonts w:ascii="Arial" w:hAnsi="Arial" w:cs="Arial"/>
          <w:color w:val="404040" w:themeColor="text1" w:themeTint="BF"/>
        </w:rPr>
        <w:t>5</w:t>
      </w:r>
      <w:r w:rsidR="00866512" w:rsidRPr="33A1CA0B">
        <w:rPr>
          <w:rFonts w:ascii="Arial" w:hAnsi="Arial" w:cs="Arial"/>
          <w:color w:val="404040" w:themeColor="text1" w:themeTint="BF"/>
        </w:rPr>
        <w:t xml:space="preserve"> za předpokladu </w:t>
      </w:r>
      <w:r w:rsidRPr="33A1CA0B">
        <w:rPr>
          <w:rFonts w:ascii="Arial" w:hAnsi="Arial" w:cs="Arial"/>
          <w:color w:val="404040" w:themeColor="text1" w:themeTint="BF"/>
        </w:rPr>
        <w:t>zveřejnění</w:t>
      </w:r>
      <w:r w:rsidR="00866512" w:rsidRPr="33A1CA0B">
        <w:rPr>
          <w:rFonts w:ascii="Arial" w:hAnsi="Arial" w:cs="Arial"/>
          <w:color w:val="404040" w:themeColor="text1" w:themeTint="BF"/>
        </w:rPr>
        <w:t xml:space="preserve"> Smlouvy</w:t>
      </w:r>
      <w:r w:rsidRPr="33A1CA0B">
        <w:rPr>
          <w:rFonts w:ascii="Arial" w:hAnsi="Arial" w:cs="Arial"/>
          <w:color w:val="404040" w:themeColor="text1" w:themeTint="BF"/>
        </w:rPr>
        <w:t xml:space="preserve"> v</w:t>
      </w:r>
      <w:r w:rsidR="00C27525" w:rsidRPr="33A1CA0B">
        <w:rPr>
          <w:rFonts w:ascii="Arial" w:hAnsi="Arial" w:cs="Arial"/>
          <w:color w:val="404040" w:themeColor="text1" w:themeTint="BF"/>
        </w:rPr>
        <w:t> </w:t>
      </w:r>
      <w:r w:rsidRPr="33A1CA0B">
        <w:rPr>
          <w:rFonts w:ascii="Arial" w:hAnsi="Arial" w:cs="Arial"/>
          <w:color w:val="404040" w:themeColor="text1" w:themeTint="BF"/>
        </w:rPr>
        <w:t xml:space="preserve">registru smluv </w:t>
      </w:r>
      <w:r w:rsidR="00656788">
        <w:rPr>
          <w:rFonts w:ascii="Arial" w:hAnsi="Arial" w:cs="Arial"/>
          <w:color w:val="404040" w:themeColor="text1" w:themeTint="BF"/>
        </w:rPr>
        <w:t>v souladu s</w:t>
      </w:r>
      <w:r w:rsidR="00AF5A41">
        <w:rPr>
          <w:rFonts w:ascii="Arial" w:hAnsi="Arial" w:cs="Arial"/>
          <w:color w:val="404040" w:themeColor="text1" w:themeTint="BF"/>
        </w:rPr>
        <w:t> </w:t>
      </w:r>
      <w:r w:rsidR="00656788">
        <w:rPr>
          <w:rFonts w:ascii="Arial" w:hAnsi="Arial" w:cs="Arial"/>
          <w:color w:val="404040" w:themeColor="text1" w:themeTint="BF"/>
        </w:rPr>
        <w:t>us</w:t>
      </w:r>
      <w:r w:rsidR="00AF5A41">
        <w:rPr>
          <w:rFonts w:ascii="Arial" w:hAnsi="Arial" w:cs="Arial"/>
          <w:color w:val="404040" w:themeColor="text1" w:themeTint="BF"/>
        </w:rPr>
        <w:t xml:space="preserve">tanovením </w:t>
      </w:r>
      <w:r w:rsidR="00656788">
        <w:rPr>
          <w:rFonts w:ascii="Arial" w:hAnsi="Arial" w:cs="Arial"/>
          <w:color w:val="404040" w:themeColor="text1" w:themeTint="BF"/>
        </w:rPr>
        <w:t xml:space="preserve">§ 6 odst. 1 </w:t>
      </w:r>
      <w:r w:rsidRPr="33A1CA0B">
        <w:rPr>
          <w:rFonts w:ascii="Arial" w:hAnsi="Arial" w:cs="Arial"/>
          <w:color w:val="404040" w:themeColor="text1" w:themeTint="BF"/>
        </w:rPr>
        <w:t>zák</w:t>
      </w:r>
      <w:r w:rsidR="001D63BE">
        <w:rPr>
          <w:rFonts w:ascii="Arial" w:hAnsi="Arial" w:cs="Arial"/>
          <w:color w:val="404040" w:themeColor="text1" w:themeTint="BF"/>
        </w:rPr>
        <w:t>ona</w:t>
      </w:r>
      <w:r w:rsidRPr="33A1CA0B">
        <w:rPr>
          <w:rFonts w:ascii="Arial" w:hAnsi="Arial" w:cs="Arial"/>
          <w:color w:val="404040" w:themeColor="text1" w:themeTint="BF"/>
        </w:rPr>
        <w:t xml:space="preserve"> </w:t>
      </w:r>
      <w:r w:rsidR="00DF768C" w:rsidRPr="33A1CA0B">
        <w:rPr>
          <w:rFonts w:ascii="Arial" w:hAnsi="Arial" w:cs="Arial"/>
          <w:color w:val="404040" w:themeColor="text1" w:themeTint="BF"/>
        </w:rPr>
        <w:t>č</w:t>
      </w:r>
      <w:r w:rsidRPr="33A1CA0B">
        <w:rPr>
          <w:rFonts w:ascii="Arial" w:hAnsi="Arial" w:cs="Arial"/>
          <w:color w:val="404040" w:themeColor="text1" w:themeTint="BF"/>
        </w:rPr>
        <w:t>.</w:t>
      </w:r>
      <w:r w:rsidR="001D63BE">
        <w:rPr>
          <w:rFonts w:ascii="Arial" w:hAnsi="Arial" w:cs="Arial"/>
          <w:color w:val="404040" w:themeColor="text1" w:themeTint="BF"/>
        </w:rPr>
        <w:t> </w:t>
      </w:r>
      <w:r w:rsidRPr="33A1CA0B">
        <w:rPr>
          <w:rFonts w:ascii="Arial" w:hAnsi="Arial" w:cs="Arial"/>
          <w:color w:val="404040" w:themeColor="text1" w:themeTint="BF"/>
        </w:rPr>
        <w:t>340</w:t>
      </w:r>
      <w:r w:rsidRPr="00396702">
        <w:rPr>
          <w:rFonts w:ascii="Arial" w:hAnsi="Arial" w:cs="Arial"/>
          <w:color w:val="404040" w:themeColor="text1" w:themeTint="BF"/>
        </w:rPr>
        <w:t>/2015</w:t>
      </w:r>
      <w:r w:rsidR="001D63BE" w:rsidRPr="00396702">
        <w:rPr>
          <w:rFonts w:ascii="Arial" w:hAnsi="Arial" w:cs="Arial"/>
          <w:color w:val="404040" w:themeColor="text1" w:themeTint="BF"/>
        </w:rPr>
        <w:t> </w:t>
      </w:r>
      <w:r w:rsidRPr="00396702">
        <w:rPr>
          <w:rFonts w:ascii="Arial" w:hAnsi="Arial" w:cs="Arial"/>
          <w:color w:val="404040" w:themeColor="text1" w:themeTint="BF"/>
        </w:rPr>
        <w:t xml:space="preserve">Sb., </w:t>
      </w:r>
      <w:r w:rsidR="00396702" w:rsidRPr="00396702">
        <w:rPr>
          <w:rFonts w:ascii="Arial" w:hAnsi="Arial" w:cs="Arial"/>
          <w:color w:val="404040" w:themeColor="text1" w:themeTint="BF"/>
        </w:rPr>
        <w:t>o zvláštních podmínkách účinnosti některých smluv, uveřejňování těchto smluv a o registru smluv</w:t>
      </w:r>
      <w:r w:rsidR="00953096">
        <w:rPr>
          <w:rFonts w:ascii="Arial" w:hAnsi="Arial" w:cs="Arial"/>
          <w:color w:val="404040" w:themeColor="text1" w:themeTint="BF"/>
        </w:rPr>
        <w:t xml:space="preserve">, ve znění pozdějších </w:t>
      </w:r>
      <w:r w:rsidR="00953096">
        <w:rPr>
          <w:rFonts w:ascii="Arial" w:hAnsi="Arial" w:cs="Arial"/>
          <w:color w:val="404040" w:themeColor="text1" w:themeTint="BF"/>
        </w:rPr>
        <w:lastRenderedPageBreak/>
        <w:t>předpisů</w:t>
      </w:r>
      <w:r w:rsidR="00396702" w:rsidRPr="00396702">
        <w:rPr>
          <w:rFonts w:ascii="Arial" w:hAnsi="Arial" w:cs="Arial"/>
          <w:color w:val="404040" w:themeColor="text1" w:themeTint="BF"/>
        </w:rPr>
        <w:t xml:space="preserve"> (zákon o registru smluv)</w:t>
      </w:r>
      <w:r w:rsidR="004E6DD8" w:rsidRPr="33A1CA0B">
        <w:rPr>
          <w:rFonts w:ascii="Arial" w:hAnsi="Arial" w:cs="Arial"/>
          <w:color w:val="404040" w:themeColor="text1" w:themeTint="BF"/>
        </w:rPr>
        <w:t>.</w:t>
      </w:r>
      <w:r w:rsidR="00DF768C" w:rsidRPr="33A1CA0B">
        <w:rPr>
          <w:rFonts w:ascii="Arial" w:hAnsi="Arial" w:cs="Arial"/>
          <w:color w:val="404040" w:themeColor="text1" w:themeTint="BF"/>
        </w:rPr>
        <w:t xml:space="preserve"> </w:t>
      </w:r>
      <w:r w:rsidR="00697797" w:rsidRPr="33A1CA0B">
        <w:rPr>
          <w:rFonts w:ascii="Arial" w:hAnsi="Arial" w:cs="Arial"/>
          <w:color w:val="404040" w:themeColor="text1" w:themeTint="BF"/>
        </w:rPr>
        <w:t xml:space="preserve">Bude-li tato Smlouva v registru smluv zveřejněna později než </w:t>
      </w:r>
      <w:r w:rsidR="008E4D62" w:rsidRPr="33A1CA0B">
        <w:rPr>
          <w:rFonts w:ascii="Arial" w:hAnsi="Arial" w:cs="Arial"/>
          <w:color w:val="404040" w:themeColor="text1" w:themeTint="BF"/>
        </w:rPr>
        <w:t>1. 6. 202</w:t>
      </w:r>
      <w:r w:rsidR="001D63BE">
        <w:rPr>
          <w:rFonts w:ascii="Arial" w:hAnsi="Arial" w:cs="Arial"/>
          <w:color w:val="404040" w:themeColor="text1" w:themeTint="BF"/>
        </w:rPr>
        <w:t>5</w:t>
      </w:r>
      <w:r w:rsidR="008E4D62" w:rsidRPr="33A1CA0B">
        <w:rPr>
          <w:rFonts w:ascii="Arial" w:hAnsi="Arial" w:cs="Arial"/>
          <w:color w:val="404040" w:themeColor="text1" w:themeTint="BF"/>
        </w:rPr>
        <w:t xml:space="preserve">, </w:t>
      </w:r>
      <w:proofErr w:type="gramStart"/>
      <w:r w:rsidR="008E4D62" w:rsidRPr="33A1CA0B">
        <w:rPr>
          <w:rFonts w:ascii="Arial" w:hAnsi="Arial" w:cs="Arial"/>
          <w:color w:val="404040" w:themeColor="text1" w:themeTint="BF"/>
        </w:rPr>
        <w:t>nabyde</w:t>
      </w:r>
      <w:proofErr w:type="gramEnd"/>
      <w:r w:rsidR="008E4D62" w:rsidRPr="33A1CA0B">
        <w:rPr>
          <w:rFonts w:ascii="Arial" w:hAnsi="Arial" w:cs="Arial"/>
          <w:color w:val="404040" w:themeColor="text1" w:themeTint="BF"/>
        </w:rPr>
        <w:t xml:space="preserve"> účinnosti zveřejněním v registru smluv.</w:t>
      </w:r>
      <w:r w:rsidR="00697797" w:rsidRPr="33A1CA0B">
        <w:rPr>
          <w:rFonts w:ascii="Arial" w:hAnsi="Arial" w:cs="Arial"/>
          <w:color w:val="404040" w:themeColor="text1" w:themeTint="BF"/>
        </w:rPr>
        <w:t xml:space="preserve"> </w:t>
      </w:r>
      <w:r w:rsidR="00796DF8">
        <w:rPr>
          <w:rFonts w:ascii="Arial" w:hAnsi="Arial" w:cs="Arial"/>
          <w:color w:val="404040" w:themeColor="text1" w:themeTint="BF"/>
        </w:rPr>
        <w:t>Uveřejnění Smlouvy v registru smluv zajistí Uživatel.</w:t>
      </w:r>
    </w:p>
    <w:p w14:paraId="3242C2E7" w14:textId="7C987826" w:rsidR="0022083D" w:rsidRPr="00992A89" w:rsidRDefault="5CD7D1F2" w:rsidP="00E365AC">
      <w:pPr>
        <w:pStyle w:val="Smlouva2"/>
        <w:numPr>
          <w:ilvl w:val="1"/>
          <w:numId w:val="17"/>
        </w:numPr>
        <w:spacing w:line="312" w:lineRule="auto"/>
        <w:ind w:left="567" w:hanging="567"/>
        <w:rPr>
          <w:rFonts w:ascii="Arial" w:hAnsi="Arial" w:cs="Arial"/>
          <w:color w:val="404040" w:themeColor="text1" w:themeTint="BF"/>
        </w:rPr>
      </w:pPr>
      <w:r w:rsidRPr="00E365AC">
        <w:rPr>
          <w:rFonts w:ascii="Arial" w:hAnsi="Arial" w:cs="Arial"/>
          <w:color w:val="404040" w:themeColor="text1" w:themeTint="BF"/>
        </w:rPr>
        <w:t xml:space="preserve">Tato Smlouva se uzavírá na dobu určitou, a to na dobu </w:t>
      </w:r>
      <w:r w:rsidR="0A2F828F" w:rsidRPr="00E365AC">
        <w:rPr>
          <w:rFonts w:ascii="Arial" w:hAnsi="Arial" w:cs="Arial"/>
          <w:color w:val="404040" w:themeColor="text1" w:themeTint="BF"/>
        </w:rPr>
        <w:t>2</w:t>
      </w:r>
      <w:r w:rsidR="0E232676" w:rsidRPr="00E365AC">
        <w:rPr>
          <w:rFonts w:ascii="Arial" w:hAnsi="Arial" w:cs="Arial"/>
          <w:color w:val="404040" w:themeColor="text1" w:themeTint="BF"/>
        </w:rPr>
        <w:t>4</w:t>
      </w:r>
      <w:r w:rsidRPr="00E365AC">
        <w:rPr>
          <w:rFonts w:ascii="Arial" w:hAnsi="Arial" w:cs="Arial"/>
          <w:color w:val="404040" w:themeColor="text1" w:themeTint="BF"/>
        </w:rPr>
        <w:t xml:space="preserve"> měsíců ode dne </w:t>
      </w:r>
      <w:r w:rsidR="352C58AB" w:rsidRPr="00E365AC">
        <w:rPr>
          <w:rFonts w:ascii="Arial" w:hAnsi="Arial" w:cs="Arial"/>
          <w:color w:val="404040" w:themeColor="text1" w:themeTint="BF"/>
        </w:rPr>
        <w:t xml:space="preserve">nabytí </w:t>
      </w:r>
      <w:r w:rsidRPr="00E365AC">
        <w:rPr>
          <w:rFonts w:ascii="Arial" w:hAnsi="Arial" w:cs="Arial"/>
          <w:color w:val="404040" w:themeColor="text1" w:themeTint="BF"/>
        </w:rPr>
        <w:t>účinnosti Smlouvy</w:t>
      </w:r>
      <w:r w:rsidRPr="00992A89">
        <w:rPr>
          <w:rFonts w:ascii="Arial" w:hAnsi="Arial" w:cs="Arial"/>
          <w:color w:val="404040" w:themeColor="text1" w:themeTint="BF"/>
        </w:rPr>
        <w:t>.</w:t>
      </w:r>
    </w:p>
    <w:p w14:paraId="4E82F4B7" w14:textId="603089BF" w:rsidR="005C1762" w:rsidRDefault="005C1762" w:rsidP="00DE5311">
      <w:pPr>
        <w:pStyle w:val="Smlouva2"/>
        <w:numPr>
          <w:ilvl w:val="1"/>
          <w:numId w:val="17"/>
        </w:numPr>
        <w:tabs>
          <w:tab w:val="num" w:pos="567"/>
        </w:tabs>
        <w:spacing w:line="312" w:lineRule="auto"/>
        <w:ind w:left="567" w:hanging="567"/>
        <w:rPr>
          <w:rFonts w:ascii="Arial" w:hAnsi="Arial" w:cs="Arial"/>
          <w:color w:val="404040" w:themeColor="text1" w:themeTint="BF"/>
        </w:rPr>
      </w:pPr>
      <w:r>
        <w:rPr>
          <w:rFonts w:ascii="Arial" w:hAnsi="Arial" w:cs="Arial"/>
          <w:color w:val="404040" w:themeColor="text1" w:themeTint="BF"/>
        </w:rPr>
        <w:t>Tuto Smlouvu lze</w:t>
      </w:r>
      <w:r w:rsidR="00544A7B">
        <w:rPr>
          <w:rFonts w:ascii="Arial" w:hAnsi="Arial" w:cs="Arial"/>
          <w:color w:val="404040" w:themeColor="text1" w:themeTint="BF"/>
        </w:rPr>
        <w:t xml:space="preserve"> </w:t>
      </w:r>
      <w:r w:rsidR="00544A7B" w:rsidRPr="00544A7B">
        <w:rPr>
          <w:rFonts w:ascii="Arial" w:hAnsi="Arial" w:cs="Arial"/>
          <w:color w:val="404040" w:themeColor="text1" w:themeTint="BF"/>
        </w:rPr>
        <w:t xml:space="preserve">ukončit písemnou dohodou Smluvních stran, výpovědí </w:t>
      </w:r>
      <w:r w:rsidR="00544A7B">
        <w:rPr>
          <w:rFonts w:ascii="Arial" w:hAnsi="Arial" w:cs="Arial"/>
          <w:color w:val="404040" w:themeColor="text1" w:themeTint="BF"/>
        </w:rPr>
        <w:t>Uživ</w:t>
      </w:r>
      <w:r w:rsidR="00544A7B" w:rsidRPr="00544A7B">
        <w:rPr>
          <w:rFonts w:ascii="Arial" w:hAnsi="Arial" w:cs="Arial"/>
          <w:color w:val="404040" w:themeColor="text1" w:themeTint="BF"/>
        </w:rPr>
        <w:t xml:space="preserve">atele podle odst. </w:t>
      </w:r>
      <w:r w:rsidR="00A051B3">
        <w:rPr>
          <w:rFonts w:ascii="Arial" w:hAnsi="Arial" w:cs="Arial"/>
          <w:color w:val="404040" w:themeColor="text1" w:themeTint="BF"/>
        </w:rPr>
        <w:t>5.7 toho článku</w:t>
      </w:r>
      <w:r w:rsidR="00544A7B" w:rsidRPr="00544A7B">
        <w:rPr>
          <w:rFonts w:ascii="Arial" w:hAnsi="Arial" w:cs="Arial"/>
          <w:color w:val="404040" w:themeColor="text1" w:themeTint="BF"/>
        </w:rPr>
        <w:t xml:space="preserve"> Smlouvy, nebo jednostranným odstoupením z důvodů stanovených právními předpisy nebo touto Smlouvou v případě podstatného porušení Smlouvy</w:t>
      </w:r>
      <w:r w:rsidR="00A122FD">
        <w:rPr>
          <w:rFonts w:ascii="Arial" w:hAnsi="Arial" w:cs="Arial"/>
          <w:color w:val="404040" w:themeColor="text1" w:themeTint="BF"/>
        </w:rPr>
        <w:t>.</w:t>
      </w:r>
    </w:p>
    <w:p w14:paraId="54002507" w14:textId="77777777" w:rsidR="00AB6017" w:rsidRPr="00AB6017" w:rsidRDefault="00AB6017" w:rsidP="00DE5311">
      <w:pPr>
        <w:pStyle w:val="Smlouva2"/>
        <w:numPr>
          <w:ilvl w:val="1"/>
          <w:numId w:val="17"/>
        </w:numPr>
        <w:tabs>
          <w:tab w:val="num" w:pos="567"/>
        </w:tabs>
        <w:spacing w:line="312" w:lineRule="auto"/>
        <w:ind w:left="567" w:hanging="567"/>
        <w:rPr>
          <w:rFonts w:ascii="Arial" w:hAnsi="Arial" w:cs="Arial"/>
          <w:color w:val="404040"/>
        </w:rPr>
      </w:pPr>
      <w:r w:rsidRPr="00AB6017">
        <w:rPr>
          <w:rFonts w:ascii="Arial" w:hAnsi="Arial" w:cs="Arial"/>
          <w:color w:val="404040"/>
        </w:rPr>
        <w:t xml:space="preserve">Za </w:t>
      </w:r>
      <w:r w:rsidRPr="00AB6017">
        <w:rPr>
          <w:rFonts w:ascii="Arial" w:hAnsi="Arial" w:cs="Arial"/>
          <w:color w:val="404040" w:themeColor="text1" w:themeTint="BF"/>
        </w:rPr>
        <w:t>podstatné</w:t>
      </w:r>
      <w:r w:rsidRPr="00AB6017">
        <w:rPr>
          <w:rFonts w:ascii="Arial" w:hAnsi="Arial" w:cs="Arial"/>
          <w:color w:val="404040"/>
        </w:rPr>
        <w:t xml:space="preserve"> porušení této Smlouvy se považují zejména případy, kdy:</w:t>
      </w:r>
    </w:p>
    <w:p w14:paraId="249972E2" w14:textId="252399A6" w:rsidR="00AB6017" w:rsidRPr="00AB6017" w:rsidRDefault="00AB6017" w:rsidP="00DE5311">
      <w:pPr>
        <w:widowControl w:val="0"/>
        <w:numPr>
          <w:ilvl w:val="4"/>
          <w:numId w:val="18"/>
        </w:numPr>
        <w:tabs>
          <w:tab w:val="left" w:pos="1560"/>
        </w:tabs>
        <w:suppressAutoHyphens/>
        <w:autoSpaceDE w:val="0"/>
        <w:autoSpaceDN w:val="0"/>
        <w:spacing w:after="60" w:line="312" w:lineRule="auto"/>
        <w:ind w:left="992" w:hanging="425"/>
        <w:jc w:val="both"/>
        <w:textAlignment w:val="baseline"/>
        <w:outlineLvl w:val="1"/>
        <w:rPr>
          <w:rFonts w:ascii="Arial" w:eastAsia="Times New Roman" w:hAnsi="Arial" w:cs="Arial"/>
          <w:color w:val="404040"/>
          <w:spacing w:val="2"/>
          <w:kern w:val="28"/>
          <w:sz w:val="22"/>
          <w:szCs w:val="22"/>
        </w:rPr>
      </w:pPr>
      <w:r w:rsidRPr="00AB6017">
        <w:rPr>
          <w:rFonts w:ascii="Arial" w:eastAsia="Times New Roman" w:hAnsi="Arial" w:cs="Arial"/>
          <w:color w:val="404040"/>
          <w:spacing w:val="2"/>
          <w:kern w:val="28"/>
          <w:sz w:val="22"/>
          <w:szCs w:val="22"/>
        </w:rPr>
        <w:t xml:space="preserve">je </w:t>
      </w:r>
      <w:r w:rsidR="00BA1074">
        <w:rPr>
          <w:rFonts w:ascii="Arial" w:eastAsia="Times New Roman" w:hAnsi="Arial" w:cs="Arial"/>
          <w:color w:val="404040"/>
          <w:spacing w:val="2"/>
          <w:kern w:val="28"/>
          <w:sz w:val="22"/>
          <w:szCs w:val="22"/>
        </w:rPr>
        <w:t>Uživate</w:t>
      </w:r>
      <w:r w:rsidRPr="00AB6017">
        <w:rPr>
          <w:rFonts w:ascii="Arial" w:eastAsia="Times New Roman" w:hAnsi="Arial" w:cs="Arial"/>
          <w:color w:val="404040"/>
          <w:spacing w:val="2"/>
          <w:kern w:val="28"/>
          <w:sz w:val="22"/>
          <w:szCs w:val="22"/>
        </w:rPr>
        <w:t>l v prodlení s úhradou faktury vystavené na základě a v souladu s podmínkami této Smlouvy déle než třicet (30) kalendářních dnů;</w:t>
      </w:r>
    </w:p>
    <w:p w14:paraId="191D311F" w14:textId="705D605D" w:rsidR="00D50BE2" w:rsidRDefault="00D50BE2" w:rsidP="00DE5311">
      <w:pPr>
        <w:widowControl w:val="0"/>
        <w:numPr>
          <w:ilvl w:val="4"/>
          <w:numId w:val="18"/>
        </w:numPr>
        <w:tabs>
          <w:tab w:val="left" w:pos="1560"/>
        </w:tabs>
        <w:suppressAutoHyphens/>
        <w:autoSpaceDE w:val="0"/>
        <w:autoSpaceDN w:val="0"/>
        <w:spacing w:after="60" w:line="312" w:lineRule="auto"/>
        <w:ind w:left="992" w:hanging="425"/>
        <w:jc w:val="both"/>
        <w:textAlignment w:val="baseline"/>
        <w:rPr>
          <w:rFonts w:ascii="Arial" w:eastAsia="Times New Roman" w:hAnsi="Arial" w:cs="Arial"/>
          <w:color w:val="404040"/>
          <w:spacing w:val="2"/>
          <w:sz w:val="22"/>
          <w:szCs w:val="22"/>
        </w:rPr>
      </w:pPr>
      <w:r w:rsidRPr="00D50BE2">
        <w:rPr>
          <w:rFonts w:ascii="Arial" w:eastAsia="Times New Roman" w:hAnsi="Arial" w:cs="Arial"/>
          <w:color w:val="404040"/>
          <w:spacing w:val="2"/>
          <w:sz w:val="22"/>
          <w:szCs w:val="22"/>
        </w:rPr>
        <w:t>Uživatel poruší své závazky vyplývající z článku 6 odst. 6.</w:t>
      </w:r>
      <w:r w:rsidR="00F91ADD">
        <w:rPr>
          <w:rFonts w:ascii="Arial" w:eastAsia="Times New Roman" w:hAnsi="Arial" w:cs="Arial"/>
          <w:color w:val="404040"/>
          <w:spacing w:val="2"/>
          <w:sz w:val="22"/>
          <w:szCs w:val="22"/>
        </w:rPr>
        <w:t>4</w:t>
      </w:r>
      <w:r w:rsidRPr="00D50BE2">
        <w:rPr>
          <w:rFonts w:ascii="Arial" w:eastAsia="Times New Roman" w:hAnsi="Arial" w:cs="Arial"/>
          <w:color w:val="404040"/>
          <w:spacing w:val="2"/>
          <w:sz w:val="22"/>
          <w:szCs w:val="22"/>
        </w:rPr>
        <w:t xml:space="preserve"> této Smlouvy</w:t>
      </w:r>
      <w:r w:rsidR="00901632">
        <w:rPr>
          <w:rFonts w:ascii="Arial" w:eastAsia="Times New Roman" w:hAnsi="Arial" w:cs="Arial"/>
          <w:color w:val="404040"/>
          <w:spacing w:val="2"/>
          <w:sz w:val="22"/>
          <w:szCs w:val="22"/>
        </w:rPr>
        <w:t>;</w:t>
      </w:r>
    </w:p>
    <w:p w14:paraId="2DD90CD0" w14:textId="5AF9B5C9" w:rsidR="00AB6017" w:rsidRDefault="007D0758" w:rsidP="00DE5311">
      <w:pPr>
        <w:widowControl w:val="0"/>
        <w:numPr>
          <w:ilvl w:val="4"/>
          <w:numId w:val="18"/>
        </w:numPr>
        <w:tabs>
          <w:tab w:val="left" w:pos="1560"/>
        </w:tabs>
        <w:suppressAutoHyphens/>
        <w:autoSpaceDE w:val="0"/>
        <w:autoSpaceDN w:val="0"/>
        <w:spacing w:after="60" w:line="312" w:lineRule="auto"/>
        <w:ind w:left="992" w:hanging="425"/>
        <w:jc w:val="both"/>
        <w:textAlignment w:val="baseline"/>
        <w:rPr>
          <w:rFonts w:ascii="Arial" w:eastAsia="Times New Roman" w:hAnsi="Arial" w:cs="Arial"/>
          <w:color w:val="404040"/>
          <w:spacing w:val="2"/>
          <w:sz w:val="22"/>
          <w:szCs w:val="22"/>
        </w:rPr>
      </w:pPr>
      <w:r>
        <w:rPr>
          <w:rFonts w:ascii="Arial" w:eastAsia="Times New Roman" w:hAnsi="Arial" w:cs="Arial"/>
          <w:color w:val="404040"/>
          <w:spacing w:val="2"/>
          <w:sz w:val="22"/>
          <w:szCs w:val="22"/>
        </w:rPr>
        <w:t>Smluvní strana</w:t>
      </w:r>
      <w:r w:rsidRPr="00AB6017">
        <w:rPr>
          <w:rFonts w:ascii="Arial" w:eastAsia="Times New Roman" w:hAnsi="Arial" w:cs="Arial"/>
          <w:color w:val="404040"/>
          <w:spacing w:val="2"/>
          <w:sz w:val="22"/>
          <w:szCs w:val="22"/>
        </w:rPr>
        <w:t xml:space="preserve"> </w:t>
      </w:r>
      <w:r w:rsidR="00AB6017" w:rsidRPr="00AB6017">
        <w:rPr>
          <w:rFonts w:ascii="Arial" w:eastAsia="Times New Roman" w:hAnsi="Arial" w:cs="Arial"/>
          <w:color w:val="404040"/>
          <w:spacing w:val="2"/>
          <w:sz w:val="22"/>
          <w:szCs w:val="22"/>
        </w:rPr>
        <w:t>zpřístupní jakékoli informace o poskytovan</w:t>
      </w:r>
      <w:r w:rsidR="00BA1074">
        <w:rPr>
          <w:rFonts w:ascii="Arial" w:eastAsia="Times New Roman" w:hAnsi="Arial" w:cs="Arial"/>
          <w:color w:val="404040"/>
          <w:spacing w:val="2"/>
          <w:sz w:val="22"/>
          <w:szCs w:val="22"/>
        </w:rPr>
        <w:t>ém</w:t>
      </w:r>
      <w:r w:rsidR="00AB6017" w:rsidRPr="00AB6017">
        <w:rPr>
          <w:rFonts w:ascii="Arial" w:eastAsia="Times New Roman" w:hAnsi="Arial" w:cs="Arial"/>
          <w:color w:val="404040"/>
          <w:spacing w:val="2"/>
          <w:sz w:val="22"/>
          <w:szCs w:val="22"/>
        </w:rPr>
        <w:t xml:space="preserve"> </w:t>
      </w:r>
      <w:r w:rsidR="00BA1074">
        <w:rPr>
          <w:rFonts w:ascii="Arial" w:eastAsia="Times New Roman" w:hAnsi="Arial" w:cs="Arial"/>
          <w:color w:val="404040"/>
          <w:spacing w:val="2"/>
          <w:sz w:val="22"/>
          <w:szCs w:val="22"/>
        </w:rPr>
        <w:t>P</w:t>
      </w:r>
      <w:r w:rsidR="00AB6017" w:rsidRPr="00AB6017">
        <w:rPr>
          <w:rFonts w:ascii="Arial" w:eastAsia="Times New Roman" w:hAnsi="Arial" w:cs="Arial"/>
          <w:color w:val="404040"/>
          <w:spacing w:val="2"/>
          <w:sz w:val="22"/>
          <w:szCs w:val="22"/>
        </w:rPr>
        <w:t>l</w:t>
      </w:r>
      <w:r w:rsidR="00BA1074">
        <w:rPr>
          <w:rFonts w:ascii="Arial" w:eastAsia="Times New Roman" w:hAnsi="Arial" w:cs="Arial"/>
          <w:color w:val="404040"/>
          <w:spacing w:val="2"/>
          <w:sz w:val="22"/>
          <w:szCs w:val="22"/>
        </w:rPr>
        <w:t>nění</w:t>
      </w:r>
      <w:r w:rsidR="00AB6017" w:rsidRPr="00AB6017">
        <w:rPr>
          <w:rFonts w:ascii="Arial" w:eastAsia="Times New Roman" w:hAnsi="Arial" w:cs="Arial"/>
          <w:color w:val="404040"/>
          <w:spacing w:val="2"/>
          <w:sz w:val="22"/>
          <w:szCs w:val="22"/>
        </w:rPr>
        <w:t xml:space="preserve"> třetí osobě, nebo jinak poruší své závazky dle článku </w:t>
      </w:r>
      <w:r w:rsidR="000F0CA5">
        <w:rPr>
          <w:rFonts w:ascii="Arial" w:eastAsia="Times New Roman" w:hAnsi="Arial" w:cs="Arial"/>
          <w:color w:val="404040"/>
          <w:spacing w:val="2"/>
          <w:sz w:val="22"/>
          <w:szCs w:val="22"/>
        </w:rPr>
        <w:t>9</w:t>
      </w:r>
      <w:r w:rsidR="001725D2">
        <w:rPr>
          <w:rFonts w:ascii="Arial" w:eastAsia="Times New Roman" w:hAnsi="Arial" w:cs="Arial"/>
          <w:color w:val="404040"/>
          <w:spacing w:val="2"/>
          <w:sz w:val="22"/>
          <w:szCs w:val="22"/>
        </w:rPr>
        <w:t xml:space="preserve"> této</w:t>
      </w:r>
      <w:r w:rsidR="00AB6017" w:rsidRPr="00AB6017">
        <w:rPr>
          <w:rFonts w:ascii="Arial" w:eastAsia="Times New Roman" w:hAnsi="Arial" w:cs="Arial"/>
          <w:color w:val="404040"/>
          <w:spacing w:val="2"/>
          <w:sz w:val="22"/>
          <w:szCs w:val="22"/>
        </w:rPr>
        <w:t xml:space="preserve"> Smlouvy;</w:t>
      </w:r>
    </w:p>
    <w:p w14:paraId="68AF3A18" w14:textId="39D00C67" w:rsidR="00146656" w:rsidRDefault="00146656" w:rsidP="00DE5311">
      <w:pPr>
        <w:widowControl w:val="0"/>
        <w:numPr>
          <w:ilvl w:val="4"/>
          <w:numId w:val="18"/>
        </w:numPr>
        <w:tabs>
          <w:tab w:val="left" w:pos="1560"/>
        </w:tabs>
        <w:suppressAutoHyphens/>
        <w:autoSpaceDE w:val="0"/>
        <w:autoSpaceDN w:val="0"/>
        <w:spacing w:after="60" w:line="312" w:lineRule="auto"/>
        <w:ind w:left="992" w:hanging="425"/>
        <w:jc w:val="both"/>
        <w:textAlignment w:val="baseline"/>
        <w:rPr>
          <w:rFonts w:ascii="Arial" w:eastAsia="Times New Roman" w:hAnsi="Arial" w:cs="Arial"/>
          <w:color w:val="404040"/>
          <w:spacing w:val="2"/>
          <w:sz w:val="22"/>
          <w:szCs w:val="22"/>
        </w:rPr>
      </w:pPr>
      <w:r w:rsidRPr="00AB6017">
        <w:rPr>
          <w:rFonts w:ascii="Arial" w:eastAsia="Times New Roman" w:hAnsi="Arial" w:cs="Arial"/>
          <w:color w:val="404040"/>
          <w:spacing w:val="2"/>
          <w:sz w:val="22"/>
          <w:szCs w:val="22"/>
        </w:rPr>
        <w:t xml:space="preserve">Poskytovatel poruší </w:t>
      </w:r>
      <w:r>
        <w:rPr>
          <w:rFonts w:ascii="Arial" w:eastAsia="Times New Roman" w:hAnsi="Arial" w:cs="Arial"/>
          <w:color w:val="404040"/>
          <w:spacing w:val="2"/>
          <w:sz w:val="22"/>
          <w:szCs w:val="22"/>
        </w:rPr>
        <w:t xml:space="preserve">některé </w:t>
      </w:r>
      <w:r w:rsidRPr="00AB6017">
        <w:rPr>
          <w:rFonts w:ascii="Arial" w:eastAsia="Times New Roman" w:hAnsi="Arial" w:cs="Arial"/>
          <w:color w:val="404040"/>
          <w:spacing w:val="2"/>
          <w:sz w:val="22"/>
          <w:szCs w:val="22"/>
        </w:rPr>
        <w:t xml:space="preserve">ustanovení dle čl. </w:t>
      </w:r>
      <w:r>
        <w:rPr>
          <w:rFonts w:ascii="Arial" w:eastAsia="Times New Roman" w:hAnsi="Arial" w:cs="Arial"/>
          <w:color w:val="404040"/>
          <w:spacing w:val="2"/>
          <w:sz w:val="22"/>
          <w:szCs w:val="22"/>
        </w:rPr>
        <w:t xml:space="preserve">10 </w:t>
      </w:r>
      <w:r w:rsidR="00B92FC0">
        <w:rPr>
          <w:rFonts w:ascii="Arial" w:eastAsia="Times New Roman" w:hAnsi="Arial" w:cs="Arial"/>
          <w:color w:val="404040"/>
          <w:spacing w:val="2"/>
          <w:sz w:val="22"/>
          <w:szCs w:val="22"/>
        </w:rPr>
        <w:t xml:space="preserve">a/nebo ustanovení </w:t>
      </w:r>
      <w:r w:rsidR="00766440">
        <w:rPr>
          <w:rFonts w:ascii="Arial" w:eastAsia="Times New Roman" w:hAnsi="Arial" w:cs="Arial"/>
          <w:color w:val="404040"/>
          <w:spacing w:val="2"/>
          <w:sz w:val="22"/>
          <w:szCs w:val="22"/>
        </w:rPr>
        <w:t xml:space="preserve">dle </w:t>
      </w:r>
      <w:r w:rsidR="00B92FC0">
        <w:rPr>
          <w:rFonts w:ascii="Arial" w:eastAsia="Times New Roman" w:hAnsi="Arial" w:cs="Arial"/>
          <w:color w:val="404040"/>
          <w:spacing w:val="2"/>
          <w:sz w:val="22"/>
          <w:szCs w:val="22"/>
        </w:rPr>
        <w:t xml:space="preserve">čl. 6 </w:t>
      </w:r>
      <w:r>
        <w:rPr>
          <w:rFonts w:ascii="Arial" w:eastAsia="Times New Roman" w:hAnsi="Arial" w:cs="Arial"/>
          <w:color w:val="404040"/>
          <w:spacing w:val="2"/>
          <w:sz w:val="22"/>
          <w:szCs w:val="22"/>
        </w:rPr>
        <w:t>této</w:t>
      </w:r>
      <w:r w:rsidRPr="00AB6017">
        <w:rPr>
          <w:rFonts w:ascii="Arial" w:eastAsia="Times New Roman" w:hAnsi="Arial" w:cs="Arial"/>
          <w:color w:val="404040"/>
          <w:spacing w:val="2"/>
          <w:sz w:val="22"/>
          <w:szCs w:val="22"/>
        </w:rPr>
        <w:t xml:space="preserve"> Smlouvy</w:t>
      </w:r>
      <w:r>
        <w:rPr>
          <w:rFonts w:ascii="Arial" w:eastAsia="Times New Roman" w:hAnsi="Arial" w:cs="Arial"/>
          <w:color w:val="404040"/>
          <w:spacing w:val="2"/>
          <w:sz w:val="22"/>
          <w:szCs w:val="22"/>
        </w:rPr>
        <w:t>;</w:t>
      </w:r>
    </w:p>
    <w:p w14:paraId="7ACD50B0" w14:textId="0D167125" w:rsidR="00AB6017" w:rsidRPr="00AB6017" w:rsidRDefault="00230E45" w:rsidP="00DE5311">
      <w:pPr>
        <w:widowControl w:val="0"/>
        <w:numPr>
          <w:ilvl w:val="4"/>
          <w:numId w:val="18"/>
        </w:numPr>
        <w:tabs>
          <w:tab w:val="left" w:pos="1560"/>
        </w:tabs>
        <w:suppressAutoHyphens/>
        <w:autoSpaceDE w:val="0"/>
        <w:autoSpaceDN w:val="0"/>
        <w:spacing w:after="120" w:line="312" w:lineRule="auto"/>
        <w:ind w:left="992" w:hanging="425"/>
        <w:jc w:val="both"/>
        <w:textAlignment w:val="baseline"/>
        <w:rPr>
          <w:rFonts w:ascii="Arial" w:eastAsia="Times New Roman" w:hAnsi="Arial" w:cs="Arial"/>
          <w:color w:val="404040"/>
          <w:spacing w:val="2"/>
          <w:sz w:val="22"/>
          <w:szCs w:val="22"/>
        </w:rPr>
      </w:pPr>
      <w:r w:rsidRPr="00230E45">
        <w:rPr>
          <w:rFonts w:ascii="Arial" w:eastAsia="Times New Roman" w:hAnsi="Arial" w:cs="Arial"/>
          <w:color w:val="404040"/>
          <w:spacing w:val="2"/>
          <w:sz w:val="22"/>
          <w:szCs w:val="22"/>
        </w:rPr>
        <w:t xml:space="preserve">Poskytovatel bude déle než třicet (30) kalendářních dnů v prodlení </w:t>
      </w:r>
      <w:r w:rsidRPr="00304B7B">
        <w:rPr>
          <w:rFonts w:ascii="Arial" w:eastAsia="Times New Roman" w:hAnsi="Arial" w:cs="Arial"/>
          <w:color w:val="404040"/>
          <w:spacing w:val="2"/>
          <w:sz w:val="22"/>
          <w:szCs w:val="22"/>
        </w:rPr>
        <w:t>s</w:t>
      </w:r>
      <w:r w:rsidR="00992A89" w:rsidRPr="00304B7B">
        <w:rPr>
          <w:rFonts w:ascii="Arial" w:eastAsia="Times New Roman" w:hAnsi="Arial" w:cs="Arial"/>
          <w:color w:val="404040"/>
          <w:spacing w:val="2"/>
          <w:sz w:val="22"/>
          <w:szCs w:val="22"/>
        </w:rPr>
        <w:t>e zahájením</w:t>
      </w:r>
      <w:r w:rsidRPr="00304B7B">
        <w:rPr>
          <w:rFonts w:ascii="Arial" w:eastAsia="Times New Roman" w:hAnsi="Arial" w:cs="Arial"/>
          <w:color w:val="404040"/>
          <w:spacing w:val="2"/>
          <w:sz w:val="22"/>
          <w:szCs w:val="22"/>
        </w:rPr>
        <w:t xml:space="preserve"> poskyt</w:t>
      </w:r>
      <w:r w:rsidR="00992A89" w:rsidRPr="00304B7B">
        <w:rPr>
          <w:rFonts w:ascii="Arial" w:eastAsia="Times New Roman" w:hAnsi="Arial" w:cs="Arial"/>
          <w:color w:val="404040"/>
          <w:spacing w:val="2"/>
          <w:sz w:val="22"/>
          <w:szCs w:val="22"/>
        </w:rPr>
        <w:t>ová</w:t>
      </w:r>
      <w:r w:rsidR="00304B7B" w:rsidRPr="00304B7B">
        <w:rPr>
          <w:rFonts w:ascii="Arial" w:eastAsia="Times New Roman" w:hAnsi="Arial" w:cs="Arial"/>
          <w:color w:val="404040"/>
          <w:spacing w:val="2"/>
          <w:sz w:val="22"/>
          <w:szCs w:val="22"/>
        </w:rPr>
        <w:t>ní</w:t>
      </w:r>
      <w:r w:rsidRPr="00304B7B">
        <w:rPr>
          <w:rFonts w:ascii="Arial" w:eastAsia="Times New Roman" w:hAnsi="Arial" w:cs="Arial"/>
          <w:color w:val="404040"/>
          <w:spacing w:val="2"/>
          <w:sz w:val="22"/>
          <w:szCs w:val="22"/>
        </w:rPr>
        <w:t xml:space="preserve"> Plnění</w:t>
      </w:r>
      <w:r w:rsidRPr="00230E45">
        <w:rPr>
          <w:rFonts w:ascii="Arial" w:eastAsia="Times New Roman" w:hAnsi="Arial" w:cs="Arial"/>
          <w:color w:val="404040"/>
          <w:spacing w:val="2"/>
          <w:sz w:val="22"/>
          <w:szCs w:val="22"/>
        </w:rPr>
        <w:t xml:space="preserve"> dle této Smlouvy</w:t>
      </w:r>
      <w:r w:rsidR="00AB6017" w:rsidRPr="00AB6017">
        <w:rPr>
          <w:rFonts w:ascii="Arial" w:eastAsia="Times New Roman" w:hAnsi="Arial" w:cs="Arial"/>
          <w:color w:val="404040"/>
          <w:spacing w:val="2"/>
          <w:sz w:val="22"/>
          <w:szCs w:val="22"/>
        </w:rPr>
        <w:t>.</w:t>
      </w:r>
    </w:p>
    <w:p w14:paraId="319D7AEE" w14:textId="0B642585" w:rsidR="00AB6017" w:rsidRPr="00AB6017" w:rsidRDefault="00C91335" w:rsidP="00DE5311">
      <w:pPr>
        <w:pStyle w:val="Smlouva2"/>
        <w:numPr>
          <w:ilvl w:val="1"/>
          <w:numId w:val="17"/>
        </w:numPr>
        <w:tabs>
          <w:tab w:val="num" w:pos="567"/>
        </w:tabs>
        <w:spacing w:line="312" w:lineRule="auto"/>
        <w:ind w:left="567" w:hanging="567"/>
        <w:rPr>
          <w:rFonts w:ascii="Arial" w:hAnsi="Arial" w:cs="Arial"/>
          <w:color w:val="404040"/>
          <w:lang w:eastAsia="en-US"/>
        </w:rPr>
      </w:pPr>
      <w:r>
        <w:rPr>
          <w:rFonts w:ascii="Arial" w:hAnsi="Arial" w:cs="Arial"/>
          <w:color w:val="404040"/>
        </w:rPr>
        <w:t>Uživa</w:t>
      </w:r>
      <w:r w:rsidR="00AB6017" w:rsidRPr="00AB6017">
        <w:rPr>
          <w:rFonts w:ascii="Arial" w:hAnsi="Arial" w:cs="Arial"/>
          <w:color w:val="404040"/>
        </w:rPr>
        <w:t>tel</w:t>
      </w:r>
      <w:r w:rsidR="00AB6017" w:rsidRPr="00AB6017">
        <w:rPr>
          <w:rFonts w:ascii="Arial" w:hAnsi="Arial" w:cs="Arial"/>
          <w:color w:val="404040"/>
          <w:lang w:eastAsia="en-US"/>
        </w:rPr>
        <w:t xml:space="preserve"> je dále oprávněn odstoupit od této Smlouvy v případě, že:</w:t>
      </w:r>
    </w:p>
    <w:p w14:paraId="6CB69D43" w14:textId="77777777" w:rsidR="00AB6017" w:rsidRPr="00AB6017" w:rsidRDefault="00AB6017" w:rsidP="00DE5311">
      <w:pPr>
        <w:numPr>
          <w:ilvl w:val="2"/>
          <w:numId w:val="19"/>
        </w:numPr>
        <w:spacing w:after="60" w:line="312" w:lineRule="auto"/>
        <w:ind w:left="992" w:right="-11" w:hanging="425"/>
        <w:jc w:val="both"/>
        <w:rPr>
          <w:rFonts w:ascii="Arial" w:hAnsi="Arial" w:cs="Arial"/>
          <w:color w:val="404040"/>
          <w:sz w:val="22"/>
          <w:szCs w:val="22"/>
          <w:lang w:eastAsia="en-US"/>
        </w:rPr>
      </w:pPr>
      <w:r w:rsidRPr="00AB6017">
        <w:rPr>
          <w:rFonts w:ascii="Arial" w:hAnsi="Arial" w:cs="Arial"/>
          <w:color w:val="404040"/>
          <w:sz w:val="22"/>
          <w:szCs w:val="22"/>
          <w:lang w:eastAsia="en-US"/>
        </w:rPr>
        <w:t>Poskytovatel je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w:t>
      </w:r>
      <w:r w:rsidRPr="00AB6017" w:rsidDel="00A041CD">
        <w:rPr>
          <w:rFonts w:ascii="Arial" w:hAnsi="Arial" w:cs="Arial"/>
          <w:color w:val="404040"/>
          <w:sz w:val="22"/>
          <w:szCs w:val="22"/>
          <w:lang w:eastAsia="en-US"/>
        </w:rPr>
        <w:t>;</w:t>
      </w:r>
      <w:r w:rsidRPr="00AB6017">
        <w:rPr>
          <w:rFonts w:ascii="Arial" w:hAnsi="Arial" w:cs="Arial"/>
          <w:color w:val="404040"/>
          <w:sz w:val="22"/>
          <w:szCs w:val="22"/>
          <w:lang w:eastAsia="en-US"/>
        </w:rPr>
        <w:t xml:space="preserve"> </w:t>
      </w:r>
    </w:p>
    <w:p w14:paraId="34BC1365" w14:textId="11350CB6" w:rsidR="00AB6017" w:rsidRPr="00AB6017" w:rsidRDefault="00AB6017" w:rsidP="00DE5311">
      <w:pPr>
        <w:numPr>
          <w:ilvl w:val="2"/>
          <w:numId w:val="19"/>
        </w:numPr>
        <w:suppressAutoHyphens/>
        <w:autoSpaceDN w:val="0"/>
        <w:spacing w:after="120" w:line="312" w:lineRule="auto"/>
        <w:ind w:left="992" w:hanging="425"/>
        <w:jc w:val="both"/>
        <w:textAlignment w:val="baseline"/>
        <w:rPr>
          <w:rFonts w:ascii="Arial" w:eastAsia="Times New Roman" w:hAnsi="Arial" w:cs="Arial"/>
          <w:color w:val="404040"/>
          <w:spacing w:val="2"/>
          <w:sz w:val="22"/>
          <w:szCs w:val="22"/>
        </w:rPr>
      </w:pPr>
      <w:r w:rsidRPr="00AB6017">
        <w:rPr>
          <w:rFonts w:ascii="Arial" w:eastAsia="Times New Roman" w:hAnsi="Arial" w:cs="Arial"/>
          <w:color w:val="404040"/>
          <w:spacing w:val="2"/>
          <w:sz w:val="22"/>
          <w:szCs w:val="22"/>
        </w:rPr>
        <w:t>Poskytovatel byl pravomocně odsouzen pro trestný čin</w:t>
      </w:r>
      <w:r w:rsidR="0071071F">
        <w:rPr>
          <w:rFonts w:ascii="Arial" w:eastAsia="Times New Roman" w:hAnsi="Arial" w:cs="Arial"/>
          <w:color w:val="404040"/>
          <w:spacing w:val="2"/>
          <w:sz w:val="22"/>
          <w:szCs w:val="22"/>
        </w:rPr>
        <w:t>.</w:t>
      </w:r>
    </w:p>
    <w:p w14:paraId="08D33C30" w14:textId="77777777" w:rsidR="00AB6017" w:rsidRPr="00AB6017" w:rsidRDefault="00AB6017" w:rsidP="00DE5311">
      <w:pPr>
        <w:pStyle w:val="Smlouva2"/>
        <w:numPr>
          <w:ilvl w:val="1"/>
          <w:numId w:val="17"/>
        </w:numPr>
        <w:tabs>
          <w:tab w:val="num" w:pos="567"/>
        </w:tabs>
        <w:spacing w:line="312" w:lineRule="auto"/>
        <w:ind w:left="567" w:hanging="567"/>
        <w:rPr>
          <w:rFonts w:ascii="Arial" w:hAnsi="Arial" w:cs="Arial"/>
          <w:color w:val="404040"/>
        </w:rPr>
      </w:pPr>
      <w:r w:rsidRPr="00AB6017">
        <w:rPr>
          <w:rFonts w:ascii="Arial" w:hAnsi="Arial" w:cs="Arial"/>
          <w:color w:val="404040"/>
        </w:rPr>
        <w:t>Odstoupení od Smlouvy musí být učiněno písemně a musí být doručeno druhé Smluvní straně. V případě odstoupení od Smlouvy zaniká Smlouva dnem doručení písemného odstoupení druhé Smluvní straně. Plnění řádně poskytnutá ke dni zániku Smlouvy odstoupením si Smluvní strany nebudou vracet.</w:t>
      </w:r>
    </w:p>
    <w:p w14:paraId="2AB8B1F7" w14:textId="05E8DF52" w:rsidR="00AB6017" w:rsidRPr="00AB6017" w:rsidRDefault="0FD19DCF" w:rsidP="00FA5979">
      <w:pPr>
        <w:pStyle w:val="Smlouva2"/>
        <w:numPr>
          <w:ilvl w:val="1"/>
          <w:numId w:val="17"/>
        </w:numPr>
        <w:tabs>
          <w:tab w:val="num" w:pos="567"/>
        </w:tabs>
        <w:spacing w:line="312" w:lineRule="auto"/>
        <w:ind w:left="567" w:hanging="567"/>
        <w:rPr>
          <w:rFonts w:ascii="Arial" w:hAnsi="Arial" w:cs="Arial"/>
          <w:color w:val="404040"/>
        </w:rPr>
      </w:pPr>
      <w:r w:rsidRPr="4F0CF8C8">
        <w:rPr>
          <w:rFonts w:ascii="Arial" w:hAnsi="Arial" w:cs="Arial"/>
          <w:color w:val="404040" w:themeColor="text1" w:themeTint="BF"/>
        </w:rPr>
        <w:t>Uživ</w:t>
      </w:r>
      <w:r w:rsidR="09000CF7" w:rsidRPr="4F0CF8C8">
        <w:rPr>
          <w:rFonts w:ascii="Arial" w:hAnsi="Arial" w:cs="Arial"/>
          <w:color w:val="404040" w:themeColor="text1" w:themeTint="BF"/>
        </w:rPr>
        <w:t xml:space="preserve">atel je oprávněn Smlouvu písemně vypovědět i bez uvedení důvodu s výpovědní </w:t>
      </w:r>
      <w:r w:rsidR="09000CF7" w:rsidRPr="00FA5979">
        <w:rPr>
          <w:rFonts w:ascii="Arial" w:hAnsi="Arial" w:cs="Arial"/>
          <w:color w:val="404040"/>
        </w:rPr>
        <w:t>dobou</w:t>
      </w:r>
      <w:r w:rsidR="09000CF7" w:rsidRPr="4F0CF8C8">
        <w:rPr>
          <w:rFonts w:ascii="Arial" w:hAnsi="Arial" w:cs="Arial"/>
          <w:color w:val="404040" w:themeColor="text1" w:themeTint="BF"/>
        </w:rPr>
        <w:t xml:space="preserve"> </w:t>
      </w:r>
      <w:r w:rsidR="00FA5979">
        <w:rPr>
          <w:rFonts w:ascii="Arial" w:hAnsi="Arial" w:cs="Arial"/>
          <w:color w:val="404040" w:themeColor="text1" w:themeTint="BF"/>
        </w:rPr>
        <w:t>tři</w:t>
      </w:r>
      <w:r w:rsidR="09000CF7" w:rsidRPr="4F0CF8C8">
        <w:rPr>
          <w:rFonts w:ascii="Arial" w:hAnsi="Arial" w:cs="Arial"/>
          <w:color w:val="404040" w:themeColor="text1" w:themeTint="BF"/>
        </w:rPr>
        <w:t xml:space="preserve"> (</w:t>
      </w:r>
      <w:r w:rsidR="00FA5979">
        <w:rPr>
          <w:rFonts w:ascii="Arial" w:hAnsi="Arial" w:cs="Arial"/>
          <w:color w:val="404040" w:themeColor="text1" w:themeTint="BF"/>
        </w:rPr>
        <w:t>3</w:t>
      </w:r>
      <w:r w:rsidR="09000CF7" w:rsidRPr="4F0CF8C8">
        <w:rPr>
          <w:rFonts w:ascii="Arial" w:hAnsi="Arial" w:cs="Arial"/>
          <w:color w:val="404040" w:themeColor="text1" w:themeTint="BF"/>
        </w:rPr>
        <w:t>) měsíce, která počíná běžet prvního dne měsíce následujícího po měsíci, v němž byla výpověď doručena Poskytovateli.</w:t>
      </w:r>
    </w:p>
    <w:p w14:paraId="72C7657A" w14:textId="7CBF64AD" w:rsidR="00252A26" w:rsidRPr="00DE4B12" w:rsidRDefault="00AB6017" w:rsidP="00DE5311">
      <w:pPr>
        <w:pStyle w:val="Smlouva2"/>
        <w:numPr>
          <w:ilvl w:val="1"/>
          <w:numId w:val="17"/>
        </w:numPr>
        <w:tabs>
          <w:tab w:val="num" w:pos="567"/>
        </w:tabs>
        <w:spacing w:line="312" w:lineRule="auto"/>
        <w:ind w:left="567" w:hanging="567"/>
        <w:rPr>
          <w:rFonts w:ascii="Arial" w:hAnsi="Arial" w:cs="Arial"/>
          <w:color w:val="404040" w:themeColor="text1" w:themeTint="BF"/>
        </w:rPr>
      </w:pPr>
      <w:r w:rsidRPr="00AB6017">
        <w:rPr>
          <w:rFonts w:ascii="Arial" w:hAnsi="Arial" w:cs="Arial"/>
          <w:color w:val="404040"/>
        </w:rPr>
        <w:t xml:space="preserve">Smluvní strany sjednávají, že i po ukončení Smlouvy zůstává zachována platnost </w:t>
      </w:r>
      <w:r w:rsidRPr="00AB6017">
        <w:rPr>
          <w:sz w:val="20"/>
          <w:szCs w:val="24"/>
        </w:rPr>
        <w:br/>
      </w:r>
      <w:r w:rsidRPr="00AB6017">
        <w:rPr>
          <w:rFonts w:ascii="Arial" w:hAnsi="Arial" w:cs="Arial"/>
          <w:color w:val="404040"/>
        </w:rPr>
        <w:t xml:space="preserve">a účinnost ustanovení článku </w:t>
      </w:r>
      <w:r w:rsidR="00C97E25">
        <w:rPr>
          <w:rFonts w:ascii="Arial" w:hAnsi="Arial" w:cs="Arial"/>
          <w:color w:val="404040"/>
        </w:rPr>
        <w:t>9</w:t>
      </w:r>
      <w:r w:rsidRPr="00AB6017">
        <w:rPr>
          <w:rFonts w:ascii="Arial" w:hAnsi="Arial" w:cs="Arial"/>
          <w:color w:val="404040"/>
        </w:rPr>
        <w:t xml:space="preserve"> týkajícího se zachování Důvěrných informací, </w:t>
      </w:r>
      <w:r w:rsidRPr="00AB6017">
        <w:rPr>
          <w:rFonts w:ascii="Arial" w:hAnsi="Arial" w:cs="Arial"/>
          <w:color w:val="404040"/>
        </w:rPr>
        <w:lastRenderedPageBreak/>
        <w:t>ustanovení o smluvních pokutách a náhradě újmy, jakož i dalších ustanovení, která vzhledem ke své povaze mají přetrvat i po zániku této Smlouvy</w:t>
      </w:r>
      <w:r w:rsidR="00C97E25">
        <w:rPr>
          <w:rFonts w:ascii="Arial" w:hAnsi="Arial" w:cs="Arial"/>
          <w:color w:val="404040"/>
        </w:rPr>
        <w:t>.</w:t>
      </w:r>
    </w:p>
    <w:p w14:paraId="4C6DC174" w14:textId="196D91AA" w:rsidR="00B5705C" w:rsidRPr="00113B43" w:rsidRDefault="00322EFA" w:rsidP="00C74109">
      <w:pPr>
        <w:pStyle w:val="Smlouva1"/>
        <w:numPr>
          <w:ilvl w:val="0"/>
          <w:numId w:val="17"/>
        </w:numPr>
        <w:spacing w:before="240" w:line="312" w:lineRule="auto"/>
        <w:rPr>
          <w:rFonts w:ascii="Arial" w:hAnsi="Arial" w:cs="Arial"/>
          <w:color w:val="404040" w:themeColor="text1" w:themeTint="BF"/>
          <w:sz w:val="22"/>
          <w:szCs w:val="22"/>
        </w:rPr>
      </w:pPr>
      <w:r w:rsidRPr="59F427F6">
        <w:rPr>
          <w:rFonts w:ascii="Arial" w:hAnsi="Arial" w:cs="Arial"/>
          <w:color w:val="404040" w:themeColor="text1" w:themeTint="BF"/>
          <w:sz w:val="22"/>
          <w:szCs w:val="22"/>
        </w:rPr>
        <w:t>Práva a povinnosti Smluvních stran</w:t>
      </w:r>
    </w:p>
    <w:p w14:paraId="354B1F11" w14:textId="77777777" w:rsidR="00D73128" w:rsidRPr="006B45D7" w:rsidRDefault="00D73128" w:rsidP="006B45D7">
      <w:pPr>
        <w:pStyle w:val="Smlouva2"/>
        <w:numPr>
          <w:ilvl w:val="1"/>
          <w:numId w:val="17"/>
        </w:numPr>
        <w:tabs>
          <w:tab w:val="num" w:pos="567"/>
        </w:tabs>
        <w:spacing w:line="312" w:lineRule="auto"/>
        <w:ind w:left="567" w:hanging="567"/>
        <w:rPr>
          <w:rFonts w:ascii="Arial" w:hAnsi="Arial" w:cs="Arial"/>
          <w:color w:val="404040" w:themeColor="text1" w:themeTint="BF"/>
        </w:rPr>
      </w:pPr>
      <w:r w:rsidRPr="006B45D7">
        <w:rPr>
          <w:rFonts w:ascii="Arial" w:hAnsi="Arial" w:cs="Arial"/>
          <w:color w:val="404040" w:themeColor="text1" w:themeTint="BF"/>
        </w:rPr>
        <w:t xml:space="preserve">Poskytovatel je oprávněn pověřit plněním závazků plynoucích ze Smlouvy třetí osobu (poddodavatele) pouze s předchozím písemným souhlasem Uživatele. Udělí-li Uživatel s využitím poddodavatele souhlas, je Poskytovatel povinen zavázat poddodavatele, že bude dodržovat v plném rozsahu ujednání mezi Poskytovatelem a Uživatelem a nebude při plnění předmětu této Smlouvy postupovat v rozporu s požadavky Uživatele uvedenými v této Smlouvě. </w:t>
      </w:r>
    </w:p>
    <w:p w14:paraId="68851A3A" w14:textId="68678389" w:rsidR="00FF17F8" w:rsidRPr="006B45D7" w:rsidRDefault="00D73128" w:rsidP="006B45D7">
      <w:pPr>
        <w:pStyle w:val="Smlouva2"/>
        <w:numPr>
          <w:ilvl w:val="1"/>
          <w:numId w:val="17"/>
        </w:numPr>
        <w:tabs>
          <w:tab w:val="num" w:pos="567"/>
        </w:tabs>
        <w:spacing w:line="312" w:lineRule="auto"/>
        <w:ind w:left="567" w:hanging="567"/>
        <w:rPr>
          <w:rFonts w:ascii="Arial" w:hAnsi="Arial" w:cs="Arial"/>
          <w:color w:val="404040" w:themeColor="text1" w:themeTint="BF"/>
        </w:rPr>
      </w:pPr>
      <w:r w:rsidRPr="006B45D7">
        <w:rPr>
          <w:rFonts w:ascii="Arial" w:hAnsi="Arial" w:cs="Arial"/>
          <w:color w:val="404040" w:themeColor="text1" w:themeTint="BF"/>
        </w:rPr>
        <w:t>Poskytovatel je povinen informovat neprodleně Uživatele o změně ovládání Poskytovatele podle zákona č. 90/2012 Sb., o obchodních společnostech a družstvech (zákon o obchodních korporacích) nebo změně vlastnictví zásadních aktiv, popřípadě změně oprávnění nakládat s aktivy určených k plnění dle této Smlouvy.</w:t>
      </w:r>
    </w:p>
    <w:p w14:paraId="2960930A" w14:textId="0B8AD7CA" w:rsidR="6839710E" w:rsidRPr="00B11CD1" w:rsidRDefault="00211249" w:rsidP="00DE5311">
      <w:pPr>
        <w:pStyle w:val="Smlouva2"/>
        <w:numPr>
          <w:ilvl w:val="1"/>
          <w:numId w:val="17"/>
        </w:numPr>
        <w:tabs>
          <w:tab w:val="num" w:pos="567"/>
        </w:tabs>
        <w:spacing w:line="312" w:lineRule="auto"/>
        <w:ind w:left="567" w:hanging="567"/>
        <w:rPr>
          <w:rFonts w:ascii="Arial" w:eastAsiaTheme="minorEastAsia" w:hAnsi="Arial" w:cs="Arial"/>
          <w:color w:val="404040" w:themeColor="text1" w:themeTint="BF"/>
        </w:rPr>
      </w:pPr>
      <w:r w:rsidRPr="00113B43">
        <w:rPr>
          <w:rFonts w:ascii="Arial" w:hAnsi="Arial" w:cs="Arial"/>
          <w:color w:val="404040" w:themeColor="text1" w:themeTint="BF"/>
        </w:rPr>
        <w:t>P</w:t>
      </w:r>
      <w:r w:rsidRPr="00B11CD1">
        <w:rPr>
          <w:rFonts w:ascii="Arial" w:hAnsi="Arial" w:cs="Arial"/>
          <w:color w:val="404040" w:themeColor="text1" w:themeTint="BF"/>
        </w:rPr>
        <w:t xml:space="preserve">oskytovatel je povinen </w:t>
      </w:r>
      <w:r w:rsidR="003B5E30" w:rsidRPr="00B11CD1">
        <w:rPr>
          <w:rFonts w:ascii="Arial" w:hAnsi="Arial" w:cs="Arial"/>
          <w:color w:val="404040" w:themeColor="text1" w:themeTint="BF"/>
        </w:rPr>
        <w:t xml:space="preserve">zajistit pracovníkům Uživatele během poskytování </w:t>
      </w:r>
      <w:r w:rsidR="00853CCF" w:rsidRPr="00B11CD1">
        <w:rPr>
          <w:rFonts w:ascii="Arial" w:hAnsi="Arial" w:cs="Arial"/>
          <w:color w:val="404040" w:themeColor="text1" w:themeTint="BF"/>
        </w:rPr>
        <w:t>Plnění</w:t>
      </w:r>
      <w:r w:rsidR="003B5E30" w:rsidRPr="00B11CD1">
        <w:rPr>
          <w:rFonts w:ascii="Arial" w:hAnsi="Arial" w:cs="Arial"/>
          <w:color w:val="404040" w:themeColor="text1" w:themeTint="BF"/>
        </w:rPr>
        <w:t>, je-li to nezbytné, přístup na příslušná pracoviště Poskytovatele a součinnost nezbytnou k</w:t>
      </w:r>
      <w:r w:rsidR="00C51E1D" w:rsidRPr="00113B43">
        <w:rPr>
          <w:rFonts w:ascii="Arial" w:hAnsi="Arial" w:cs="Arial"/>
          <w:color w:val="404040" w:themeColor="text1" w:themeTint="BF"/>
        </w:rPr>
        <w:t> </w:t>
      </w:r>
      <w:r w:rsidR="003B5E30" w:rsidRPr="00B11CD1">
        <w:rPr>
          <w:rFonts w:ascii="Arial" w:hAnsi="Arial" w:cs="Arial"/>
          <w:color w:val="404040" w:themeColor="text1" w:themeTint="BF"/>
        </w:rPr>
        <w:t>provedení poskyto</w:t>
      </w:r>
      <w:r w:rsidR="00297EFE" w:rsidRPr="00B11CD1">
        <w:rPr>
          <w:rFonts w:ascii="Arial" w:hAnsi="Arial" w:cs="Arial"/>
          <w:color w:val="404040" w:themeColor="text1" w:themeTint="BF"/>
        </w:rPr>
        <w:t>vaného</w:t>
      </w:r>
      <w:r w:rsidR="003B5E30" w:rsidRPr="00B11CD1">
        <w:rPr>
          <w:rFonts w:ascii="Arial" w:hAnsi="Arial" w:cs="Arial"/>
          <w:color w:val="404040" w:themeColor="text1" w:themeTint="BF"/>
        </w:rPr>
        <w:t xml:space="preserve"> </w:t>
      </w:r>
      <w:r w:rsidR="003027D2" w:rsidRPr="00B11CD1">
        <w:rPr>
          <w:rFonts w:ascii="Arial" w:hAnsi="Arial" w:cs="Arial"/>
          <w:color w:val="404040" w:themeColor="text1" w:themeTint="BF"/>
        </w:rPr>
        <w:t>Plnění</w:t>
      </w:r>
      <w:r w:rsidR="003B5E30" w:rsidRPr="00B11CD1">
        <w:rPr>
          <w:rFonts w:ascii="Arial" w:hAnsi="Arial" w:cs="Arial"/>
          <w:color w:val="404040" w:themeColor="text1" w:themeTint="BF"/>
        </w:rPr>
        <w:t xml:space="preserve">. </w:t>
      </w:r>
    </w:p>
    <w:p w14:paraId="29A366FE" w14:textId="11700F35" w:rsidR="003B5E30" w:rsidRPr="00113B43" w:rsidRDefault="008C3F9B" w:rsidP="00DE5311">
      <w:pPr>
        <w:pStyle w:val="Smlouva2"/>
        <w:numPr>
          <w:ilvl w:val="1"/>
          <w:numId w:val="17"/>
        </w:numPr>
        <w:tabs>
          <w:tab w:val="num" w:pos="567"/>
        </w:tabs>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Uživatel je povinen dodržovat v objektech Poskytovatele příslušné vnitřní pokyny a</w:t>
      </w:r>
      <w:r w:rsidR="009406BC" w:rsidRPr="00113B43">
        <w:rPr>
          <w:rFonts w:ascii="Arial" w:hAnsi="Arial" w:cs="Arial"/>
          <w:color w:val="404040" w:themeColor="text1" w:themeTint="BF"/>
        </w:rPr>
        <w:t> </w:t>
      </w:r>
      <w:r w:rsidRPr="00113B43">
        <w:rPr>
          <w:rFonts w:ascii="Arial" w:hAnsi="Arial" w:cs="Arial"/>
          <w:color w:val="404040" w:themeColor="text1" w:themeTint="BF"/>
        </w:rPr>
        <w:t>směrnice stanovující provozně technické a bezpečnostní podmínky pohybu osob v</w:t>
      </w:r>
      <w:r w:rsidR="009406BC" w:rsidRPr="00113B43">
        <w:rPr>
          <w:rFonts w:ascii="Arial" w:hAnsi="Arial" w:cs="Arial"/>
          <w:color w:val="404040" w:themeColor="text1" w:themeTint="BF"/>
        </w:rPr>
        <w:t> </w:t>
      </w:r>
      <w:r w:rsidRPr="00113B43">
        <w:rPr>
          <w:rFonts w:ascii="Arial" w:hAnsi="Arial" w:cs="Arial"/>
          <w:color w:val="404040" w:themeColor="text1" w:themeTint="BF"/>
        </w:rPr>
        <w:t>objektech Poskytovatele. Při plnění této Smlouvy v objektech Poskytovatele musí Uživatel v maximální míře respektovat nutnost zajištění nerušeného užívání objektů jejich uživateli</w:t>
      </w:r>
      <w:r w:rsidR="003027D2" w:rsidRPr="00113B43">
        <w:rPr>
          <w:rFonts w:ascii="Arial" w:hAnsi="Arial" w:cs="Arial"/>
          <w:color w:val="404040" w:themeColor="text1" w:themeTint="BF"/>
        </w:rPr>
        <w:t>.</w:t>
      </w:r>
    </w:p>
    <w:p w14:paraId="5D2E057C" w14:textId="77777777" w:rsidR="00496217" w:rsidRPr="00113B43" w:rsidRDefault="003027D2" w:rsidP="00DE5311">
      <w:pPr>
        <w:pStyle w:val="Smlouva2"/>
        <w:numPr>
          <w:ilvl w:val="1"/>
          <w:numId w:val="17"/>
        </w:numPr>
        <w:tabs>
          <w:tab w:val="num" w:pos="567"/>
        </w:tabs>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Poskytovatel je povinen</w:t>
      </w:r>
      <w:r w:rsidR="003B5E30" w:rsidRPr="00113B43">
        <w:rPr>
          <w:rFonts w:ascii="Arial" w:hAnsi="Arial" w:cs="Arial"/>
          <w:color w:val="404040" w:themeColor="text1" w:themeTint="BF"/>
        </w:rPr>
        <w:t>:</w:t>
      </w:r>
    </w:p>
    <w:p w14:paraId="4E684F78" w14:textId="024E0219" w:rsidR="007C0847" w:rsidRPr="00113B43" w:rsidRDefault="008C3F9B" w:rsidP="00DE5311">
      <w:pPr>
        <w:pStyle w:val="Smlouva"/>
        <w:numPr>
          <w:ilvl w:val="1"/>
          <w:numId w:val="12"/>
        </w:numPr>
        <w:tabs>
          <w:tab w:val="clear" w:pos="709"/>
        </w:tabs>
        <w:spacing w:line="312" w:lineRule="auto"/>
        <w:ind w:left="1134" w:hanging="567"/>
        <w:rPr>
          <w:rFonts w:ascii="Arial" w:hAnsi="Arial" w:cs="Arial"/>
          <w:color w:val="404040" w:themeColor="text1" w:themeTint="BF"/>
          <w:sz w:val="22"/>
          <w:szCs w:val="22"/>
        </w:rPr>
      </w:pPr>
      <w:r w:rsidRPr="00113B43">
        <w:rPr>
          <w:rFonts w:ascii="Arial" w:hAnsi="Arial" w:cs="Arial"/>
          <w:color w:val="404040" w:themeColor="text1" w:themeTint="BF"/>
          <w:sz w:val="22"/>
          <w:szCs w:val="22"/>
        </w:rPr>
        <w:t>při plnění závazků z této Smlouvy postupovat s odbornou p</w:t>
      </w:r>
      <w:r w:rsidR="0081256B" w:rsidRPr="00113B43">
        <w:rPr>
          <w:rFonts w:ascii="Arial" w:hAnsi="Arial" w:cs="Arial"/>
          <w:color w:val="404040" w:themeColor="text1" w:themeTint="BF"/>
          <w:sz w:val="22"/>
          <w:szCs w:val="22"/>
        </w:rPr>
        <w:t>éč</w:t>
      </w:r>
      <w:r w:rsidR="00F504D2" w:rsidRPr="00113B43">
        <w:rPr>
          <w:rFonts w:ascii="Arial" w:hAnsi="Arial" w:cs="Arial"/>
          <w:color w:val="404040" w:themeColor="text1" w:themeTint="BF"/>
          <w:sz w:val="22"/>
          <w:szCs w:val="22"/>
        </w:rPr>
        <w:t>í</w:t>
      </w:r>
      <w:r w:rsidRPr="00113B43">
        <w:rPr>
          <w:rFonts w:ascii="Arial" w:hAnsi="Arial" w:cs="Arial"/>
          <w:color w:val="404040" w:themeColor="text1" w:themeTint="BF"/>
          <w:sz w:val="22"/>
          <w:szCs w:val="22"/>
        </w:rPr>
        <w:t xml:space="preserve"> a dodržovat podmínky této Smlouvy, jakož i závazné právní předpisy vztahující se k</w:t>
      </w:r>
      <w:r w:rsidR="002F1F97">
        <w:rPr>
          <w:rFonts w:ascii="Arial" w:hAnsi="Arial" w:cs="Arial"/>
          <w:color w:val="404040" w:themeColor="text1" w:themeTint="BF"/>
          <w:sz w:val="22"/>
          <w:szCs w:val="22"/>
        </w:rPr>
        <w:t> </w:t>
      </w:r>
      <w:r w:rsidRPr="00113B43">
        <w:rPr>
          <w:rFonts w:ascii="Arial" w:hAnsi="Arial" w:cs="Arial"/>
          <w:color w:val="404040" w:themeColor="text1" w:themeTint="BF"/>
          <w:sz w:val="22"/>
          <w:szCs w:val="22"/>
        </w:rPr>
        <w:t>Plnění</w:t>
      </w:r>
      <w:r w:rsidR="002F1F97">
        <w:rPr>
          <w:rFonts w:ascii="Arial" w:hAnsi="Arial" w:cs="Arial"/>
          <w:color w:val="404040" w:themeColor="text1" w:themeTint="BF"/>
          <w:sz w:val="22"/>
          <w:szCs w:val="22"/>
        </w:rPr>
        <w:t>;</w:t>
      </w:r>
    </w:p>
    <w:p w14:paraId="1A322B09" w14:textId="45AFFC66" w:rsidR="007C0847" w:rsidRPr="00113B43" w:rsidRDefault="008C3F9B" w:rsidP="00DE5311">
      <w:pPr>
        <w:pStyle w:val="Smlouva"/>
        <w:numPr>
          <w:ilvl w:val="1"/>
          <w:numId w:val="12"/>
        </w:numPr>
        <w:tabs>
          <w:tab w:val="clear" w:pos="709"/>
        </w:tabs>
        <w:spacing w:line="312" w:lineRule="auto"/>
        <w:ind w:left="1134" w:hanging="567"/>
        <w:rPr>
          <w:rFonts w:ascii="Arial" w:hAnsi="Arial" w:cs="Arial"/>
          <w:color w:val="404040" w:themeColor="text1" w:themeTint="BF"/>
          <w:sz w:val="22"/>
          <w:szCs w:val="22"/>
        </w:rPr>
      </w:pPr>
      <w:r w:rsidRPr="00113B43">
        <w:rPr>
          <w:rFonts w:ascii="Arial" w:hAnsi="Arial" w:cs="Arial"/>
          <w:color w:val="404040" w:themeColor="text1" w:themeTint="BF"/>
          <w:sz w:val="22"/>
          <w:szCs w:val="22"/>
        </w:rPr>
        <w:t xml:space="preserve">v rámci svých technických a provozních možností zřizovat, rušit nebo překládat telefonní stanice, dle </w:t>
      </w:r>
      <w:r w:rsidR="005A3CA0" w:rsidRPr="00113B43">
        <w:rPr>
          <w:rFonts w:ascii="Arial" w:hAnsi="Arial" w:cs="Arial"/>
          <w:color w:val="404040" w:themeColor="text1" w:themeTint="BF"/>
          <w:sz w:val="22"/>
          <w:szCs w:val="22"/>
        </w:rPr>
        <w:t>pokynu</w:t>
      </w:r>
      <w:r w:rsidRPr="00113B43">
        <w:rPr>
          <w:rFonts w:ascii="Arial" w:hAnsi="Arial" w:cs="Arial"/>
          <w:color w:val="404040" w:themeColor="text1" w:themeTint="BF"/>
          <w:sz w:val="22"/>
          <w:szCs w:val="22"/>
        </w:rPr>
        <w:t xml:space="preserve"> Uživatele</w:t>
      </w:r>
      <w:r w:rsidR="002F1F97">
        <w:rPr>
          <w:rFonts w:ascii="Arial" w:hAnsi="Arial" w:cs="Arial"/>
          <w:color w:val="404040" w:themeColor="text1" w:themeTint="BF"/>
          <w:sz w:val="22"/>
          <w:szCs w:val="22"/>
        </w:rPr>
        <w:t>;</w:t>
      </w:r>
    </w:p>
    <w:p w14:paraId="51F62907" w14:textId="4B020D76" w:rsidR="007C0847" w:rsidRPr="00113B43" w:rsidRDefault="008C3F9B" w:rsidP="00DE5311">
      <w:pPr>
        <w:pStyle w:val="Smlouva"/>
        <w:numPr>
          <w:ilvl w:val="1"/>
          <w:numId w:val="12"/>
        </w:numPr>
        <w:tabs>
          <w:tab w:val="clear" w:pos="709"/>
        </w:tabs>
        <w:spacing w:line="312" w:lineRule="auto"/>
        <w:ind w:left="1134" w:hanging="567"/>
        <w:rPr>
          <w:rFonts w:ascii="Arial" w:hAnsi="Arial" w:cs="Arial"/>
          <w:color w:val="404040" w:themeColor="text1" w:themeTint="BF"/>
          <w:sz w:val="22"/>
          <w:szCs w:val="22"/>
        </w:rPr>
      </w:pPr>
      <w:r w:rsidRPr="00113B43">
        <w:rPr>
          <w:rFonts w:ascii="Arial" w:hAnsi="Arial" w:cs="Arial"/>
          <w:color w:val="404040" w:themeColor="text1" w:themeTint="BF"/>
          <w:sz w:val="22"/>
          <w:szCs w:val="22"/>
        </w:rPr>
        <w:t>zachovávat telekomunikační tajemství</w:t>
      </w:r>
      <w:r w:rsidR="002F1F97">
        <w:rPr>
          <w:rFonts w:ascii="Arial" w:hAnsi="Arial" w:cs="Arial"/>
          <w:color w:val="404040" w:themeColor="text1" w:themeTint="BF"/>
          <w:sz w:val="22"/>
          <w:szCs w:val="22"/>
        </w:rPr>
        <w:t>;</w:t>
      </w:r>
    </w:p>
    <w:p w14:paraId="3E80AB94" w14:textId="1981E478" w:rsidR="005B7965" w:rsidRPr="00113B43" w:rsidRDefault="008C3F9B" w:rsidP="00DE5311">
      <w:pPr>
        <w:pStyle w:val="Smlouva"/>
        <w:numPr>
          <w:ilvl w:val="1"/>
          <w:numId w:val="12"/>
        </w:numPr>
        <w:tabs>
          <w:tab w:val="clear" w:pos="709"/>
        </w:tabs>
        <w:spacing w:line="312" w:lineRule="auto"/>
        <w:ind w:left="1134" w:hanging="567"/>
        <w:rPr>
          <w:rFonts w:ascii="Arial" w:hAnsi="Arial" w:cs="Arial"/>
          <w:color w:val="404040" w:themeColor="text1" w:themeTint="BF"/>
          <w:sz w:val="22"/>
          <w:szCs w:val="22"/>
        </w:rPr>
      </w:pPr>
      <w:r w:rsidRPr="00113B43">
        <w:rPr>
          <w:rFonts w:ascii="Arial" w:hAnsi="Arial" w:cs="Arial"/>
          <w:color w:val="404040" w:themeColor="text1" w:themeTint="BF"/>
          <w:sz w:val="22"/>
          <w:szCs w:val="22"/>
        </w:rPr>
        <w:t>informovat neprodleně Uživatele o všech skutečnostech majících vliv na poskytování Plnění dle této Smlouvy</w:t>
      </w:r>
      <w:r w:rsidR="0073298B">
        <w:rPr>
          <w:rFonts w:ascii="Arial" w:hAnsi="Arial" w:cs="Arial"/>
          <w:color w:val="404040" w:themeColor="text1" w:themeTint="BF"/>
          <w:sz w:val="22"/>
          <w:szCs w:val="22"/>
        </w:rPr>
        <w:t xml:space="preserve"> </w:t>
      </w:r>
      <w:r w:rsidR="0073298B" w:rsidRPr="00FD45AD">
        <w:rPr>
          <w:rFonts w:ascii="Arial" w:hAnsi="Arial" w:cs="Arial"/>
          <w:color w:val="404040" w:themeColor="text1" w:themeTint="BF"/>
          <w:sz w:val="22"/>
          <w:szCs w:val="22"/>
          <w:lang w:eastAsia="cs-CZ"/>
        </w:rPr>
        <w:t xml:space="preserve">např. </w:t>
      </w:r>
      <w:r w:rsidR="00FD45AD" w:rsidRPr="00C90170">
        <w:rPr>
          <w:rFonts w:ascii="Arial" w:hAnsi="Arial" w:cs="Arial"/>
          <w:color w:val="404040" w:themeColor="text1" w:themeTint="BF"/>
          <w:sz w:val="22"/>
          <w:szCs w:val="22"/>
          <w:lang w:eastAsia="cs-CZ"/>
        </w:rPr>
        <w:t>změna sídla, právní formy, změna bankovního spojení, zrušení registrace k DPH, a dalších významných skutečností rozhodných pro plnění ze Smlouvy</w:t>
      </w:r>
      <w:r w:rsidR="00FD45AD">
        <w:rPr>
          <w:rFonts w:ascii="Arial" w:hAnsi="Arial" w:cs="Arial"/>
          <w:color w:val="404040" w:themeColor="text1" w:themeTint="BF"/>
          <w:sz w:val="22"/>
          <w:szCs w:val="22"/>
          <w:lang w:eastAsia="cs-CZ"/>
        </w:rPr>
        <w:t>.</w:t>
      </w:r>
      <w:r w:rsidRPr="00113B43">
        <w:rPr>
          <w:rFonts w:ascii="Arial" w:hAnsi="Arial" w:cs="Arial"/>
          <w:color w:val="404040" w:themeColor="text1" w:themeTint="BF"/>
          <w:sz w:val="22"/>
          <w:szCs w:val="22"/>
        </w:rPr>
        <w:t xml:space="preserve"> Plánovaná přerušení provozu písemně oznámí Uživateli v termínu </w:t>
      </w:r>
      <w:r w:rsidR="00CC041E" w:rsidRPr="00113B43">
        <w:rPr>
          <w:rFonts w:ascii="Arial" w:hAnsi="Arial" w:cs="Arial"/>
          <w:color w:val="404040" w:themeColor="text1" w:themeTint="BF"/>
          <w:sz w:val="22"/>
          <w:szCs w:val="22"/>
        </w:rPr>
        <w:t>sedmi (</w:t>
      </w:r>
      <w:r w:rsidRPr="00113B43">
        <w:rPr>
          <w:rFonts w:ascii="Arial" w:hAnsi="Arial" w:cs="Arial"/>
          <w:color w:val="404040" w:themeColor="text1" w:themeTint="BF"/>
          <w:sz w:val="22"/>
          <w:szCs w:val="22"/>
        </w:rPr>
        <w:t>7</w:t>
      </w:r>
      <w:r w:rsidR="00CC041E" w:rsidRPr="00113B43">
        <w:rPr>
          <w:rFonts w:ascii="Arial" w:hAnsi="Arial" w:cs="Arial"/>
          <w:color w:val="404040" w:themeColor="text1" w:themeTint="BF"/>
          <w:sz w:val="22"/>
          <w:szCs w:val="22"/>
        </w:rPr>
        <w:t>)</w:t>
      </w:r>
      <w:r w:rsidRPr="00113B43">
        <w:rPr>
          <w:rFonts w:ascii="Arial" w:hAnsi="Arial" w:cs="Arial"/>
          <w:color w:val="404040" w:themeColor="text1" w:themeTint="BF"/>
          <w:sz w:val="22"/>
          <w:szCs w:val="22"/>
        </w:rPr>
        <w:t xml:space="preserve"> kalendářních dnů</w:t>
      </w:r>
      <w:r w:rsidR="00931964">
        <w:rPr>
          <w:rFonts w:ascii="Arial" w:hAnsi="Arial" w:cs="Arial"/>
          <w:color w:val="404040" w:themeColor="text1" w:themeTint="BF"/>
          <w:sz w:val="22"/>
          <w:szCs w:val="22"/>
        </w:rPr>
        <w:t xml:space="preserve"> před plánovaným přerušením</w:t>
      </w:r>
      <w:r w:rsidR="002F1F97">
        <w:rPr>
          <w:rFonts w:ascii="Arial" w:hAnsi="Arial" w:cs="Arial"/>
          <w:color w:val="404040" w:themeColor="text1" w:themeTint="BF"/>
          <w:sz w:val="22"/>
          <w:szCs w:val="22"/>
        </w:rPr>
        <w:t>;</w:t>
      </w:r>
    </w:p>
    <w:p w14:paraId="38A5B034" w14:textId="0F9E0BC0" w:rsidR="005B7965" w:rsidRPr="00113B43" w:rsidRDefault="008C3F9B" w:rsidP="00DE5311">
      <w:pPr>
        <w:pStyle w:val="Smlouva"/>
        <w:numPr>
          <w:ilvl w:val="1"/>
          <w:numId w:val="12"/>
        </w:numPr>
        <w:tabs>
          <w:tab w:val="clear" w:pos="709"/>
        </w:tabs>
        <w:spacing w:line="312" w:lineRule="auto"/>
        <w:ind w:left="1134" w:hanging="567"/>
        <w:rPr>
          <w:rFonts w:ascii="Arial" w:hAnsi="Arial" w:cs="Arial"/>
          <w:color w:val="404040" w:themeColor="text1" w:themeTint="BF"/>
          <w:sz w:val="22"/>
          <w:szCs w:val="22"/>
        </w:rPr>
      </w:pPr>
      <w:r w:rsidRPr="00113B43">
        <w:rPr>
          <w:rFonts w:ascii="Arial" w:hAnsi="Arial" w:cs="Arial"/>
          <w:color w:val="404040" w:themeColor="text1" w:themeTint="BF"/>
          <w:sz w:val="22"/>
          <w:szCs w:val="22"/>
        </w:rPr>
        <w:t>při vadě optického vlákna zahájit opravu do dvou (2) hodin od nahlášení vady a</w:t>
      </w:r>
      <w:r w:rsidR="00480A4F">
        <w:rPr>
          <w:rFonts w:ascii="Arial" w:hAnsi="Arial" w:cs="Arial"/>
          <w:color w:val="404040" w:themeColor="text1" w:themeTint="BF"/>
          <w:sz w:val="22"/>
          <w:szCs w:val="22"/>
        </w:rPr>
        <w:t> </w:t>
      </w:r>
      <w:r w:rsidRPr="00113B43">
        <w:rPr>
          <w:rFonts w:ascii="Arial" w:hAnsi="Arial" w:cs="Arial"/>
          <w:color w:val="404040" w:themeColor="text1" w:themeTint="BF"/>
          <w:sz w:val="22"/>
          <w:szCs w:val="22"/>
        </w:rPr>
        <w:t>vadu odstranit nejpozději do čtyř (4) hodin od nahlášení vady</w:t>
      </w:r>
      <w:r w:rsidR="002F1F97">
        <w:rPr>
          <w:rFonts w:ascii="Arial" w:hAnsi="Arial" w:cs="Arial"/>
          <w:color w:val="404040" w:themeColor="text1" w:themeTint="BF"/>
          <w:sz w:val="22"/>
          <w:szCs w:val="22"/>
        </w:rPr>
        <w:t>;</w:t>
      </w:r>
    </w:p>
    <w:p w14:paraId="04ACE445" w14:textId="4A90D55E" w:rsidR="008C3F9B" w:rsidRPr="00113B43" w:rsidRDefault="008C3F9B" w:rsidP="00DE5311">
      <w:pPr>
        <w:pStyle w:val="Smlouva"/>
        <w:numPr>
          <w:ilvl w:val="1"/>
          <w:numId w:val="12"/>
        </w:numPr>
        <w:tabs>
          <w:tab w:val="clear" w:pos="709"/>
        </w:tabs>
        <w:spacing w:line="312" w:lineRule="auto"/>
        <w:ind w:left="1134" w:hanging="567"/>
        <w:rPr>
          <w:rFonts w:ascii="Arial" w:hAnsi="Arial" w:cs="Arial"/>
          <w:color w:val="404040" w:themeColor="text1" w:themeTint="BF"/>
          <w:sz w:val="22"/>
          <w:szCs w:val="22"/>
        </w:rPr>
      </w:pPr>
      <w:r w:rsidRPr="00113B43">
        <w:rPr>
          <w:rFonts w:ascii="Arial" w:hAnsi="Arial" w:cs="Arial"/>
          <w:color w:val="404040" w:themeColor="text1" w:themeTint="BF"/>
          <w:sz w:val="22"/>
          <w:szCs w:val="22"/>
        </w:rPr>
        <w:lastRenderedPageBreak/>
        <w:t>při vadě optického kabelu zahájit opravu do dvou (2) hodin od nahlášení vady</w:t>
      </w:r>
      <w:r w:rsidR="000F0282">
        <w:rPr>
          <w:rFonts w:ascii="Arial" w:hAnsi="Arial" w:cs="Arial"/>
          <w:color w:val="404040" w:themeColor="text1" w:themeTint="BF"/>
          <w:sz w:val="22"/>
          <w:szCs w:val="22"/>
        </w:rPr>
        <w:t>;</w:t>
      </w:r>
      <w:r w:rsidRPr="00113B43">
        <w:rPr>
          <w:rFonts w:ascii="Arial" w:hAnsi="Arial" w:cs="Arial"/>
          <w:color w:val="404040" w:themeColor="text1" w:themeTint="BF"/>
          <w:sz w:val="22"/>
          <w:szCs w:val="22"/>
        </w:rPr>
        <w:t xml:space="preserve"> </w:t>
      </w:r>
      <w:r w:rsidR="000F0282">
        <w:rPr>
          <w:rFonts w:ascii="Arial" w:hAnsi="Arial" w:cs="Arial"/>
          <w:color w:val="404040" w:themeColor="text1" w:themeTint="BF"/>
          <w:sz w:val="22"/>
          <w:szCs w:val="22"/>
        </w:rPr>
        <w:t>s</w:t>
      </w:r>
      <w:r w:rsidR="004E5476">
        <w:rPr>
          <w:rFonts w:ascii="Arial" w:hAnsi="Arial" w:cs="Arial"/>
          <w:color w:val="404040" w:themeColor="text1" w:themeTint="BF"/>
          <w:sz w:val="22"/>
          <w:szCs w:val="22"/>
        </w:rPr>
        <w:t> ohledem na skutečnost, že z</w:t>
      </w:r>
      <w:r w:rsidRPr="00113B43">
        <w:rPr>
          <w:rFonts w:ascii="Arial" w:hAnsi="Arial" w:cs="Arial"/>
          <w:color w:val="404040" w:themeColor="text1" w:themeTint="BF"/>
          <w:sz w:val="22"/>
          <w:szCs w:val="22"/>
        </w:rPr>
        <w:t>působ odstranění závady je závisl</w:t>
      </w:r>
      <w:r w:rsidR="002F3AEF">
        <w:rPr>
          <w:rFonts w:ascii="Arial" w:hAnsi="Arial" w:cs="Arial"/>
          <w:color w:val="404040" w:themeColor="text1" w:themeTint="BF"/>
          <w:sz w:val="22"/>
          <w:szCs w:val="22"/>
        </w:rPr>
        <w:t>ý</w:t>
      </w:r>
      <w:r w:rsidRPr="00113B43">
        <w:rPr>
          <w:rFonts w:ascii="Arial" w:hAnsi="Arial" w:cs="Arial"/>
          <w:color w:val="404040" w:themeColor="text1" w:themeTint="BF"/>
          <w:sz w:val="22"/>
          <w:szCs w:val="22"/>
        </w:rPr>
        <w:t xml:space="preserve"> na míře poškození optického kabelu, </w:t>
      </w:r>
      <w:r w:rsidR="00A072BA">
        <w:rPr>
          <w:rFonts w:ascii="Arial" w:hAnsi="Arial" w:cs="Arial"/>
          <w:color w:val="404040" w:themeColor="text1" w:themeTint="BF"/>
          <w:sz w:val="22"/>
          <w:szCs w:val="22"/>
        </w:rPr>
        <w:t xml:space="preserve">ohlásí Poskytovatel Uživateli </w:t>
      </w:r>
      <w:r w:rsidR="000B0512">
        <w:rPr>
          <w:rFonts w:ascii="Arial" w:hAnsi="Arial" w:cs="Arial"/>
          <w:color w:val="404040" w:themeColor="text1" w:themeTint="BF"/>
          <w:sz w:val="22"/>
          <w:szCs w:val="22"/>
        </w:rPr>
        <w:t>bez zby</w:t>
      </w:r>
      <w:r w:rsidR="003F3766">
        <w:rPr>
          <w:rFonts w:ascii="Arial" w:hAnsi="Arial" w:cs="Arial"/>
          <w:color w:val="404040" w:themeColor="text1" w:themeTint="BF"/>
          <w:sz w:val="22"/>
          <w:szCs w:val="22"/>
        </w:rPr>
        <w:t xml:space="preserve">tečného odkladu </w:t>
      </w:r>
      <w:r w:rsidRPr="00113B43">
        <w:rPr>
          <w:rFonts w:ascii="Arial" w:hAnsi="Arial" w:cs="Arial"/>
          <w:color w:val="404040" w:themeColor="text1" w:themeTint="BF"/>
          <w:sz w:val="22"/>
          <w:szCs w:val="22"/>
        </w:rPr>
        <w:t>předpokládaný termín ukončení opravy,</w:t>
      </w:r>
      <w:r w:rsidR="001C6D4E">
        <w:rPr>
          <w:rFonts w:ascii="Arial" w:hAnsi="Arial" w:cs="Arial"/>
          <w:color w:val="404040" w:themeColor="text1" w:themeTint="BF"/>
          <w:sz w:val="22"/>
          <w:szCs w:val="22"/>
        </w:rPr>
        <w:t xml:space="preserve"> přičemž se zavazuje vyvinout </w:t>
      </w:r>
      <w:r w:rsidR="00C41CAC">
        <w:rPr>
          <w:rFonts w:ascii="Arial" w:hAnsi="Arial" w:cs="Arial"/>
          <w:color w:val="404040" w:themeColor="text1" w:themeTint="BF"/>
          <w:sz w:val="22"/>
          <w:szCs w:val="22"/>
        </w:rPr>
        <w:t>přiměřené úsilí k tomu, aby byla vada odstraněna v co nejkratším možném termínu</w:t>
      </w:r>
      <w:r w:rsidR="002F1F97">
        <w:rPr>
          <w:rFonts w:ascii="Arial" w:hAnsi="Arial" w:cs="Arial"/>
          <w:color w:val="404040" w:themeColor="text1" w:themeTint="BF"/>
          <w:sz w:val="22"/>
          <w:szCs w:val="22"/>
        </w:rPr>
        <w:t>;</w:t>
      </w:r>
    </w:p>
    <w:p w14:paraId="77BDCEBB" w14:textId="571A6F55" w:rsidR="008C3F9B" w:rsidRPr="00113B43" w:rsidRDefault="008C3F9B" w:rsidP="00DE5311">
      <w:pPr>
        <w:pStyle w:val="Nadpis2"/>
        <w:numPr>
          <w:ilvl w:val="1"/>
          <w:numId w:val="12"/>
        </w:numPr>
        <w:tabs>
          <w:tab w:val="left" w:pos="720"/>
        </w:tabs>
        <w:spacing w:before="0" w:line="312" w:lineRule="auto"/>
        <w:ind w:left="1134" w:hanging="567"/>
        <w:jc w:val="both"/>
        <w:rPr>
          <w:rFonts w:ascii="Arial" w:hAnsi="Arial" w:cs="Arial"/>
          <w:b w:val="0"/>
          <w:color w:val="404040" w:themeColor="text1" w:themeTint="BF"/>
          <w:sz w:val="22"/>
          <w:szCs w:val="22"/>
        </w:rPr>
      </w:pPr>
      <w:r w:rsidRPr="00113B43">
        <w:rPr>
          <w:rFonts w:ascii="Arial" w:hAnsi="Arial" w:cs="Arial"/>
          <w:b w:val="0"/>
          <w:color w:val="404040" w:themeColor="text1" w:themeTint="BF"/>
          <w:sz w:val="22"/>
          <w:szCs w:val="22"/>
        </w:rPr>
        <w:t>při vadě na strukturované kabeláži zahájit opravu do dvou (2) hodin od nahlášení vady a vadu odstranit nejpozději do čtyř (4) hodin od nahlášení</w:t>
      </w:r>
      <w:r w:rsidR="002F1F97">
        <w:rPr>
          <w:rFonts w:ascii="Arial" w:hAnsi="Arial" w:cs="Arial"/>
          <w:b w:val="0"/>
          <w:color w:val="404040" w:themeColor="text1" w:themeTint="BF"/>
          <w:sz w:val="22"/>
          <w:szCs w:val="22"/>
        </w:rPr>
        <w:t>;</w:t>
      </w:r>
    </w:p>
    <w:p w14:paraId="350B8FE5" w14:textId="34CB81A2" w:rsidR="003B5E30" w:rsidRPr="00113B43" w:rsidRDefault="008C3F9B" w:rsidP="00DE5311">
      <w:pPr>
        <w:pStyle w:val="Nadpis2"/>
        <w:keepNext w:val="0"/>
        <w:keepLines w:val="0"/>
        <w:numPr>
          <w:ilvl w:val="1"/>
          <w:numId w:val="12"/>
        </w:numPr>
        <w:tabs>
          <w:tab w:val="left" w:pos="720"/>
        </w:tabs>
        <w:spacing w:before="0" w:after="120" w:line="312" w:lineRule="auto"/>
        <w:ind w:left="1134" w:hanging="567"/>
        <w:jc w:val="both"/>
        <w:rPr>
          <w:rFonts w:ascii="Arial" w:hAnsi="Arial" w:cs="Arial"/>
          <w:b w:val="0"/>
          <w:color w:val="404040" w:themeColor="text1" w:themeTint="BF"/>
          <w:sz w:val="22"/>
          <w:szCs w:val="22"/>
        </w:rPr>
      </w:pPr>
      <w:r w:rsidRPr="00113B43">
        <w:rPr>
          <w:rFonts w:ascii="Arial" w:hAnsi="Arial" w:cs="Arial"/>
          <w:b w:val="0"/>
          <w:color w:val="404040" w:themeColor="text1" w:themeTint="BF"/>
          <w:sz w:val="22"/>
          <w:szCs w:val="22"/>
        </w:rPr>
        <w:t>požádat včas Uživatele o potřebnou součinnost za účelem řádného plnění této</w:t>
      </w:r>
      <w:r w:rsidR="00480A4F">
        <w:rPr>
          <w:rFonts w:ascii="Arial" w:hAnsi="Arial" w:cs="Arial"/>
          <w:b w:val="0"/>
          <w:color w:val="404040" w:themeColor="text1" w:themeTint="BF"/>
          <w:sz w:val="22"/>
          <w:szCs w:val="22"/>
        </w:rPr>
        <w:t> </w:t>
      </w:r>
      <w:r w:rsidRPr="00113B43">
        <w:rPr>
          <w:rFonts w:ascii="Arial" w:hAnsi="Arial" w:cs="Arial"/>
          <w:b w:val="0"/>
          <w:color w:val="404040" w:themeColor="text1" w:themeTint="BF"/>
          <w:sz w:val="22"/>
          <w:szCs w:val="22"/>
        </w:rPr>
        <w:t>Smlouvy, není-li již z povahy plnění zřejmé, že součinnost Uživatele musí být poskytnuta</w:t>
      </w:r>
      <w:r w:rsidR="003B5E30" w:rsidRPr="00113B43">
        <w:rPr>
          <w:rFonts w:ascii="Arial" w:hAnsi="Arial" w:cs="Arial"/>
          <w:b w:val="0"/>
          <w:color w:val="404040" w:themeColor="text1" w:themeTint="BF"/>
          <w:sz w:val="22"/>
          <w:szCs w:val="22"/>
        </w:rPr>
        <w:t>.</w:t>
      </w:r>
    </w:p>
    <w:p w14:paraId="60F58590" w14:textId="7E38ED6D" w:rsidR="00D24B10" w:rsidRPr="00113B43" w:rsidRDefault="00484BC7" w:rsidP="005A6692">
      <w:pPr>
        <w:pStyle w:val="Smlouva2"/>
        <w:keepNext/>
        <w:numPr>
          <w:ilvl w:val="1"/>
          <w:numId w:val="17"/>
        </w:numPr>
        <w:tabs>
          <w:tab w:val="num" w:pos="567"/>
        </w:tabs>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Uživatel</w:t>
      </w:r>
      <w:r w:rsidR="00FE5B29" w:rsidRPr="00113B43">
        <w:rPr>
          <w:rFonts w:ascii="Arial" w:hAnsi="Arial" w:cs="Arial"/>
          <w:color w:val="404040" w:themeColor="text1" w:themeTint="BF"/>
        </w:rPr>
        <w:t xml:space="preserve"> je</w:t>
      </w:r>
      <w:r w:rsidR="0022743B" w:rsidRPr="00113B43">
        <w:rPr>
          <w:rFonts w:ascii="Arial" w:hAnsi="Arial" w:cs="Arial"/>
          <w:color w:val="404040" w:themeColor="text1" w:themeTint="BF"/>
        </w:rPr>
        <w:t xml:space="preserve"> povinen</w:t>
      </w:r>
      <w:r w:rsidR="002B57B8" w:rsidRPr="00113B43">
        <w:rPr>
          <w:rFonts w:ascii="Arial" w:hAnsi="Arial" w:cs="Arial"/>
          <w:color w:val="404040" w:themeColor="text1" w:themeTint="BF"/>
        </w:rPr>
        <w:t>:</w:t>
      </w:r>
      <w:r w:rsidR="00D24B10" w:rsidRPr="00113B43">
        <w:rPr>
          <w:rFonts w:ascii="Arial" w:hAnsi="Arial" w:cs="Arial"/>
          <w:color w:val="404040" w:themeColor="text1" w:themeTint="BF"/>
        </w:rPr>
        <w:t xml:space="preserve"> </w:t>
      </w:r>
    </w:p>
    <w:p w14:paraId="3CD046B8" w14:textId="68F97D09" w:rsidR="00FE5B29" w:rsidRPr="00113B43" w:rsidRDefault="00EA6BF3" w:rsidP="00DE5311">
      <w:pPr>
        <w:pStyle w:val="Smlouva"/>
        <w:numPr>
          <w:ilvl w:val="2"/>
          <w:numId w:val="17"/>
        </w:numPr>
        <w:spacing w:line="312" w:lineRule="auto"/>
        <w:ind w:left="1134" w:hanging="56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udržovat svá telekomunikační zaří</w:t>
      </w:r>
      <w:r w:rsidR="00FE5B29" w:rsidRPr="00113B43">
        <w:rPr>
          <w:rFonts w:ascii="Arial" w:hAnsi="Arial" w:cs="Arial"/>
          <w:bCs/>
          <w:color w:val="404040" w:themeColor="text1" w:themeTint="BF"/>
          <w:sz w:val="22"/>
          <w:szCs w:val="22"/>
        </w:rPr>
        <w:t>zení ve stavu způsobilém pro řádné užívání dle</w:t>
      </w:r>
      <w:r w:rsidR="00AC08C1" w:rsidRPr="00113B43">
        <w:rPr>
          <w:rFonts w:ascii="Arial" w:hAnsi="Arial" w:cs="Arial"/>
          <w:bCs/>
          <w:color w:val="404040" w:themeColor="text1" w:themeTint="BF"/>
          <w:sz w:val="22"/>
          <w:szCs w:val="22"/>
        </w:rPr>
        <w:t> </w:t>
      </w:r>
      <w:r w:rsidR="00FE5B29" w:rsidRPr="00113B43">
        <w:rPr>
          <w:rFonts w:ascii="Arial" w:hAnsi="Arial" w:cs="Arial"/>
          <w:bCs/>
          <w:color w:val="404040" w:themeColor="text1" w:themeTint="BF"/>
          <w:sz w:val="22"/>
          <w:szCs w:val="22"/>
        </w:rPr>
        <w:t>této Smlouvy</w:t>
      </w:r>
      <w:r w:rsidR="00BC3F51" w:rsidRPr="00113B43">
        <w:rPr>
          <w:rFonts w:ascii="Arial" w:hAnsi="Arial" w:cs="Arial"/>
          <w:bCs/>
          <w:color w:val="404040" w:themeColor="text1" w:themeTint="BF"/>
          <w:sz w:val="22"/>
          <w:szCs w:val="22"/>
        </w:rPr>
        <w:t>;</w:t>
      </w:r>
      <w:r w:rsidR="00FE5B29" w:rsidRPr="00113B43">
        <w:rPr>
          <w:rFonts w:ascii="Arial" w:hAnsi="Arial" w:cs="Arial"/>
          <w:bCs/>
          <w:color w:val="404040" w:themeColor="text1" w:themeTint="BF"/>
          <w:sz w:val="22"/>
          <w:szCs w:val="22"/>
        </w:rPr>
        <w:t xml:space="preserve"> </w:t>
      </w:r>
    </w:p>
    <w:p w14:paraId="1D35D331" w14:textId="4714E6BE" w:rsidR="00FE5B29" w:rsidRPr="00113B43" w:rsidRDefault="00FE5B29" w:rsidP="00DE5311">
      <w:pPr>
        <w:pStyle w:val="Smlouva"/>
        <w:numPr>
          <w:ilvl w:val="2"/>
          <w:numId w:val="17"/>
        </w:numPr>
        <w:spacing w:line="312" w:lineRule="auto"/>
        <w:ind w:left="1134" w:hanging="56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dodržovat pravidla telefonního hovorového styku konaného z jeho stanice;</w:t>
      </w:r>
    </w:p>
    <w:p w14:paraId="34F3CA2E" w14:textId="6CB25BED" w:rsidR="00FE5B29" w:rsidRPr="00113B43" w:rsidRDefault="00FE5B29" w:rsidP="00DE5311">
      <w:pPr>
        <w:pStyle w:val="Smlouva"/>
        <w:numPr>
          <w:ilvl w:val="2"/>
          <w:numId w:val="17"/>
        </w:numPr>
        <w:spacing w:line="312" w:lineRule="auto"/>
        <w:ind w:left="1134" w:hanging="56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 xml:space="preserve">v případě poruchy na zařízení ohlásit tuto skutečnost neprodleně na ohlašovně poruch na kontaktním čísle nebo emailové adrese dle čl. </w:t>
      </w:r>
      <w:r w:rsidR="00BC3F51" w:rsidRPr="00113B43">
        <w:rPr>
          <w:rFonts w:ascii="Arial" w:hAnsi="Arial" w:cs="Arial"/>
          <w:bCs/>
          <w:color w:val="404040" w:themeColor="text1" w:themeTint="BF"/>
          <w:sz w:val="22"/>
          <w:szCs w:val="22"/>
        </w:rPr>
        <w:t>7</w:t>
      </w:r>
      <w:r w:rsidRPr="00113B43">
        <w:rPr>
          <w:rFonts w:ascii="Arial" w:hAnsi="Arial" w:cs="Arial"/>
          <w:bCs/>
          <w:color w:val="404040" w:themeColor="text1" w:themeTint="BF"/>
          <w:sz w:val="22"/>
          <w:szCs w:val="22"/>
        </w:rPr>
        <w:t xml:space="preserve"> odst. </w:t>
      </w:r>
      <w:r w:rsidR="00BC3F51" w:rsidRPr="00113B43">
        <w:rPr>
          <w:rFonts w:ascii="Arial" w:hAnsi="Arial" w:cs="Arial"/>
          <w:bCs/>
          <w:color w:val="404040" w:themeColor="text1" w:themeTint="BF"/>
          <w:sz w:val="22"/>
          <w:szCs w:val="22"/>
        </w:rPr>
        <w:t>7</w:t>
      </w:r>
      <w:r w:rsidRPr="00113B43">
        <w:rPr>
          <w:rFonts w:ascii="Arial" w:hAnsi="Arial" w:cs="Arial"/>
          <w:bCs/>
          <w:color w:val="404040" w:themeColor="text1" w:themeTint="BF"/>
          <w:sz w:val="22"/>
          <w:szCs w:val="22"/>
        </w:rPr>
        <w:t>.4 této Smlouvy;</w:t>
      </w:r>
    </w:p>
    <w:p w14:paraId="07A01637" w14:textId="7151E654" w:rsidR="00FE5B29" w:rsidRPr="00113B43" w:rsidRDefault="00FE5B29" w:rsidP="00DE5311">
      <w:pPr>
        <w:pStyle w:val="Smlouva"/>
        <w:numPr>
          <w:ilvl w:val="2"/>
          <w:numId w:val="17"/>
        </w:numPr>
        <w:spacing w:line="312" w:lineRule="auto"/>
        <w:ind w:left="1134" w:hanging="56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ohlásit Poskytovateli bez zbytečného odkladu odcizení nebo poškození pronajatého koncového zařízení</w:t>
      </w:r>
      <w:r w:rsidR="00C3590A">
        <w:rPr>
          <w:rFonts w:ascii="Arial" w:hAnsi="Arial" w:cs="Arial"/>
          <w:bCs/>
          <w:color w:val="404040" w:themeColor="text1" w:themeTint="BF"/>
          <w:sz w:val="22"/>
          <w:szCs w:val="22"/>
        </w:rPr>
        <w:t>;</w:t>
      </w:r>
    </w:p>
    <w:p w14:paraId="2380E4BE" w14:textId="48A5A63F" w:rsidR="00FE5B29" w:rsidRPr="00113B43" w:rsidRDefault="00DA643A" w:rsidP="00DE5311">
      <w:pPr>
        <w:pStyle w:val="Smlouva"/>
        <w:numPr>
          <w:ilvl w:val="2"/>
          <w:numId w:val="17"/>
        </w:numPr>
        <w:spacing w:line="312" w:lineRule="auto"/>
        <w:ind w:left="1134" w:hanging="56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 xml:space="preserve">užívat pronajatá koncová zařízení řádným způsobem </w:t>
      </w:r>
      <w:r w:rsidR="004F4286">
        <w:rPr>
          <w:rFonts w:ascii="Arial" w:hAnsi="Arial" w:cs="Arial"/>
          <w:bCs/>
          <w:color w:val="404040" w:themeColor="text1" w:themeTint="BF"/>
          <w:sz w:val="22"/>
          <w:szCs w:val="22"/>
        </w:rPr>
        <w:t>s</w:t>
      </w:r>
      <w:r w:rsidRPr="00113B43">
        <w:rPr>
          <w:rFonts w:ascii="Arial" w:hAnsi="Arial" w:cs="Arial"/>
          <w:bCs/>
          <w:color w:val="404040" w:themeColor="text1" w:themeTint="BF"/>
          <w:sz w:val="22"/>
          <w:szCs w:val="22"/>
        </w:rPr>
        <w:t xml:space="preserve"> tím, že </w:t>
      </w:r>
      <w:r w:rsidR="004F4286">
        <w:rPr>
          <w:rFonts w:ascii="Arial" w:hAnsi="Arial" w:cs="Arial"/>
          <w:bCs/>
          <w:color w:val="404040" w:themeColor="text1" w:themeTint="BF"/>
          <w:sz w:val="22"/>
          <w:szCs w:val="22"/>
        </w:rPr>
        <w:t xml:space="preserve">na nich </w:t>
      </w:r>
      <w:r w:rsidRPr="00113B43">
        <w:rPr>
          <w:rFonts w:ascii="Arial" w:hAnsi="Arial" w:cs="Arial"/>
          <w:bCs/>
          <w:color w:val="404040" w:themeColor="text1" w:themeTint="BF"/>
          <w:sz w:val="22"/>
          <w:szCs w:val="22"/>
        </w:rPr>
        <w:t>nesmí</w:t>
      </w:r>
      <w:r w:rsidR="004F4286">
        <w:rPr>
          <w:rFonts w:ascii="Arial" w:hAnsi="Arial" w:cs="Arial"/>
          <w:bCs/>
          <w:color w:val="404040" w:themeColor="text1" w:themeTint="BF"/>
          <w:sz w:val="22"/>
          <w:szCs w:val="22"/>
        </w:rPr>
        <w:t xml:space="preserve"> </w:t>
      </w:r>
      <w:r w:rsidR="000F0B46" w:rsidRPr="00113B43">
        <w:rPr>
          <w:rFonts w:ascii="Arial" w:hAnsi="Arial" w:cs="Arial"/>
          <w:bCs/>
          <w:color w:val="404040" w:themeColor="text1" w:themeTint="BF"/>
          <w:sz w:val="22"/>
          <w:szCs w:val="22"/>
        </w:rPr>
        <w:t>provádět</w:t>
      </w:r>
      <w:r w:rsidRPr="00113B43">
        <w:rPr>
          <w:rFonts w:ascii="Arial" w:hAnsi="Arial" w:cs="Arial"/>
          <w:bCs/>
          <w:color w:val="404040" w:themeColor="text1" w:themeTint="BF"/>
          <w:sz w:val="22"/>
          <w:szCs w:val="22"/>
        </w:rPr>
        <w:t xml:space="preserve"> žádnou změnu a instalovaný přístroj rozebírat</w:t>
      </w:r>
      <w:r w:rsidR="00C3590A">
        <w:rPr>
          <w:rFonts w:ascii="Arial" w:hAnsi="Arial" w:cs="Arial"/>
          <w:bCs/>
          <w:color w:val="404040" w:themeColor="text1" w:themeTint="BF"/>
          <w:sz w:val="22"/>
          <w:szCs w:val="22"/>
        </w:rPr>
        <w:t>;</w:t>
      </w:r>
    </w:p>
    <w:p w14:paraId="22D41FAC" w14:textId="6EBE818E" w:rsidR="00FE5B29" w:rsidRPr="00113B43" w:rsidRDefault="00DA643A" w:rsidP="00DE5311">
      <w:pPr>
        <w:pStyle w:val="Smlouva"/>
        <w:numPr>
          <w:ilvl w:val="2"/>
          <w:numId w:val="17"/>
        </w:numPr>
        <w:tabs>
          <w:tab w:val="clear" w:pos="709"/>
          <w:tab w:val="left" w:pos="1134"/>
        </w:tabs>
        <w:spacing w:line="312" w:lineRule="auto"/>
        <w:ind w:left="1134" w:hanging="56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dbát, aby u jeho telefonní stanice nebyl zbytečně vyvěšován mikrotelefon a</w:t>
      </w:r>
      <w:r w:rsidR="00BB4BF8" w:rsidRPr="00113B43">
        <w:rPr>
          <w:rFonts w:ascii="Arial" w:hAnsi="Arial" w:cs="Arial"/>
          <w:bCs/>
          <w:color w:val="404040" w:themeColor="text1" w:themeTint="BF"/>
          <w:sz w:val="22"/>
          <w:szCs w:val="22"/>
        </w:rPr>
        <w:t> </w:t>
      </w:r>
      <w:r w:rsidRPr="00113B43">
        <w:rPr>
          <w:rFonts w:ascii="Arial" w:hAnsi="Arial" w:cs="Arial"/>
          <w:bCs/>
          <w:color w:val="404040" w:themeColor="text1" w:themeTint="BF"/>
          <w:sz w:val="22"/>
          <w:szCs w:val="22"/>
        </w:rPr>
        <w:t>odpojován telefonní přístroj ze zásuvky</w:t>
      </w:r>
      <w:r w:rsidR="00C3590A">
        <w:rPr>
          <w:rFonts w:ascii="Arial" w:hAnsi="Arial" w:cs="Arial"/>
          <w:bCs/>
          <w:color w:val="404040" w:themeColor="text1" w:themeTint="BF"/>
          <w:sz w:val="22"/>
          <w:szCs w:val="22"/>
        </w:rPr>
        <w:t>;</w:t>
      </w:r>
    </w:p>
    <w:p w14:paraId="3ECFCA5F" w14:textId="65500D1C" w:rsidR="00FE5B29" w:rsidRPr="00113B43" w:rsidRDefault="00DA643A" w:rsidP="00DE5311">
      <w:pPr>
        <w:pStyle w:val="Smlouva"/>
        <w:numPr>
          <w:ilvl w:val="2"/>
          <w:numId w:val="17"/>
        </w:numPr>
        <w:spacing w:line="312" w:lineRule="auto"/>
        <w:ind w:left="1134" w:hanging="56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poskytnout telefonní stanici pro uskutečnění naléhavého telefonního hovoru za</w:t>
      </w:r>
      <w:r w:rsidR="00BB4BF8" w:rsidRPr="00113B43">
        <w:rPr>
          <w:rFonts w:ascii="Arial" w:hAnsi="Arial" w:cs="Arial"/>
          <w:bCs/>
          <w:color w:val="404040" w:themeColor="text1" w:themeTint="BF"/>
          <w:sz w:val="22"/>
          <w:szCs w:val="22"/>
        </w:rPr>
        <w:t> </w:t>
      </w:r>
      <w:r w:rsidRPr="00113B43">
        <w:rPr>
          <w:rFonts w:ascii="Arial" w:hAnsi="Arial" w:cs="Arial"/>
          <w:bCs/>
          <w:color w:val="404040" w:themeColor="text1" w:themeTint="BF"/>
          <w:sz w:val="22"/>
          <w:szCs w:val="22"/>
        </w:rPr>
        <w:t xml:space="preserve">účelem přivolání pomoci v případě ohrožení zdraví, nebezpečí požáru, </w:t>
      </w:r>
      <w:proofErr w:type="gramStart"/>
      <w:r w:rsidRPr="00113B43">
        <w:rPr>
          <w:rFonts w:ascii="Arial" w:hAnsi="Arial" w:cs="Arial"/>
          <w:bCs/>
          <w:color w:val="404040" w:themeColor="text1" w:themeTint="BF"/>
          <w:sz w:val="22"/>
          <w:szCs w:val="22"/>
        </w:rPr>
        <w:t>živelné</w:t>
      </w:r>
      <w:proofErr w:type="gramEnd"/>
      <w:r w:rsidRPr="00113B43">
        <w:rPr>
          <w:rFonts w:ascii="Arial" w:hAnsi="Arial" w:cs="Arial"/>
          <w:bCs/>
          <w:color w:val="404040" w:themeColor="text1" w:themeTint="BF"/>
          <w:sz w:val="22"/>
          <w:szCs w:val="22"/>
        </w:rPr>
        <w:t xml:space="preserve"> pohromy nebo jiné závažné nehody</w:t>
      </w:r>
      <w:r w:rsidR="00F05A57">
        <w:rPr>
          <w:rFonts w:ascii="Arial" w:hAnsi="Arial" w:cs="Arial"/>
          <w:bCs/>
          <w:color w:val="404040" w:themeColor="text1" w:themeTint="BF"/>
          <w:sz w:val="22"/>
          <w:szCs w:val="22"/>
        </w:rPr>
        <w:t>;</w:t>
      </w:r>
    </w:p>
    <w:p w14:paraId="3A074259" w14:textId="55595DA2" w:rsidR="002B57B8" w:rsidRPr="00113B43" w:rsidRDefault="00DA643A" w:rsidP="00DE5311">
      <w:pPr>
        <w:pStyle w:val="Smlouva"/>
        <w:numPr>
          <w:ilvl w:val="2"/>
          <w:numId w:val="17"/>
        </w:numPr>
        <w:tabs>
          <w:tab w:val="clear" w:pos="567"/>
        </w:tabs>
        <w:spacing w:line="312" w:lineRule="auto"/>
        <w:ind w:left="1134" w:hanging="567"/>
        <w:rPr>
          <w:rFonts w:ascii="Arial" w:hAnsi="Arial" w:cs="Arial"/>
          <w:color w:val="404040" w:themeColor="text1" w:themeTint="BF"/>
          <w:sz w:val="22"/>
          <w:szCs w:val="22"/>
        </w:rPr>
      </w:pPr>
      <w:r w:rsidRPr="00113B43">
        <w:rPr>
          <w:rFonts w:ascii="Arial" w:hAnsi="Arial" w:cs="Arial"/>
          <w:color w:val="404040" w:themeColor="text1" w:themeTint="BF"/>
          <w:sz w:val="22"/>
          <w:szCs w:val="22"/>
        </w:rPr>
        <w:t>poskytnout Poskytovateli potřebnou součinnost za účelem řádného plnění této</w:t>
      </w:r>
      <w:r w:rsidR="00BB4BF8" w:rsidRPr="00113B43">
        <w:rPr>
          <w:rFonts w:ascii="Arial" w:hAnsi="Arial" w:cs="Arial"/>
          <w:color w:val="404040" w:themeColor="text1" w:themeTint="BF"/>
          <w:sz w:val="22"/>
          <w:szCs w:val="22"/>
        </w:rPr>
        <w:t> </w:t>
      </w:r>
      <w:r w:rsidRPr="00113B43">
        <w:rPr>
          <w:rFonts w:ascii="Arial" w:hAnsi="Arial" w:cs="Arial"/>
          <w:color w:val="404040" w:themeColor="text1" w:themeTint="BF"/>
          <w:sz w:val="22"/>
          <w:szCs w:val="22"/>
        </w:rPr>
        <w:t>Smlouvy</w:t>
      </w:r>
      <w:r w:rsidR="00F05A57">
        <w:rPr>
          <w:rFonts w:ascii="Arial" w:hAnsi="Arial" w:cs="Arial"/>
          <w:color w:val="404040" w:themeColor="text1" w:themeTint="BF"/>
          <w:sz w:val="22"/>
          <w:szCs w:val="22"/>
        </w:rPr>
        <w:t>;</w:t>
      </w:r>
      <w:r w:rsidRPr="00113B43">
        <w:rPr>
          <w:rFonts w:ascii="Arial" w:hAnsi="Arial" w:cs="Arial"/>
          <w:color w:val="404040" w:themeColor="text1" w:themeTint="BF"/>
          <w:sz w:val="22"/>
          <w:szCs w:val="22"/>
        </w:rPr>
        <w:t xml:space="preserve"> </w:t>
      </w:r>
    </w:p>
    <w:p w14:paraId="0D1CED3C" w14:textId="58857441" w:rsidR="00F0096B" w:rsidRPr="00113B43" w:rsidRDefault="00DA643A" w:rsidP="00DE5311">
      <w:pPr>
        <w:pStyle w:val="Smlouva"/>
        <w:numPr>
          <w:ilvl w:val="2"/>
          <w:numId w:val="17"/>
        </w:numPr>
        <w:tabs>
          <w:tab w:val="clear" w:pos="567"/>
          <w:tab w:val="clear" w:pos="709"/>
          <w:tab w:val="left" w:pos="1134"/>
        </w:tabs>
        <w:spacing w:after="120" w:line="312" w:lineRule="auto"/>
        <w:ind w:left="1134" w:hanging="567"/>
        <w:rPr>
          <w:rFonts w:ascii="Arial" w:hAnsi="Arial" w:cs="Arial"/>
          <w:color w:val="404040" w:themeColor="text1" w:themeTint="BF"/>
          <w:sz w:val="22"/>
          <w:szCs w:val="22"/>
        </w:rPr>
      </w:pPr>
      <w:r w:rsidRPr="00113B43">
        <w:rPr>
          <w:rFonts w:ascii="Arial" w:hAnsi="Arial" w:cs="Arial"/>
          <w:color w:val="404040" w:themeColor="text1" w:themeTint="BF"/>
          <w:sz w:val="22"/>
          <w:szCs w:val="22"/>
        </w:rPr>
        <w:t xml:space="preserve">plnit své závazky plynoucí z této Smlouvy, především uhradit sjednanou </w:t>
      </w:r>
      <w:r w:rsidR="008575E4" w:rsidRPr="00113B43">
        <w:rPr>
          <w:rFonts w:ascii="Arial" w:hAnsi="Arial" w:cs="Arial"/>
          <w:color w:val="404040" w:themeColor="text1" w:themeTint="BF"/>
          <w:sz w:val="22"/>
          <w:szCs w:val="22"/>
        </w:rPr>
        <w:t>c</w:t>
      </w:r>
      <w:r w:rsidRPr="00113B43">
        <w:rPr>
          <w:rFonts w:ascii="Arial" w:hAnsi="Arial" w:cs="Arial"/>
          <w:color w:val="404040" w:themeColor="text1" w:themeTint="BF"/>
          <w:sz w:val="22"/>
          <w:szCs w:val="22"/>
        </w:rPr>
        <w:t>enu</w:t>
      </w:r>
      <w:r w:rsidR="00EB0065" w:rsidRPr="00113B43">
        <w:rPr>
          <w:rFonts w:ascii="Arial" w:hAnsi="Arial" w:cs="Arial"/>
          <w:color w:val="404040" w:themeColor="text1" w:themeTint="BF"/>
          <w:sz w:val="22"/>
          <w:szCs w:val="22"/>
        </w:rPr>
        <w:t>.</w:t>
      </w:r>
    </w:p>
    <w:p w14:paraId="7FED9182" w14:textId="0B47E8B7" w:rsidR="00295260" w:rsidRPr="00295260" w:rsidRDefault="00295260" w:rsidP="00DE5311">
      <w:pPr>
        <w:pStyle w:val="Smlouva2"/>
        <w:numPr>
          <w:ilvl w:val="1"/>
          <w:numId w:val="17"/>
        </w:numPr>
        <w:spacing w:line="312" w:lineRule="auto"/>
        <w:rPr>
          <w:rFonts w:ascii="Arial" w:hAnsi="Arial" w:cs="Arial"/>
          <w:color w:val="404040" w:themeColor="text1" w:themeTint="BF"/>
        </w:rPr>
      </w:pPr>
      <w:r w:rsidRPr="00295260">
        <w:rPr>
          <w:rFonts w:ascii="Arial" w:hAnsi="Arial" w:cs="Arial"/>
          <w:color w:val="404040" w:themeColor="text1" w:themeTint="BF"/>
        </w:rPr>
        <w:t>Poskytovatel prohlašuje, že si je vědom předpisů týkajících se mezinárodních sankcí, zejm. pak čl. 5k nařízení Rady EU č. 833/2014 o omezujících opatřeních vzhledem k</w:t>
      </w:r>
      <w:r>
        <w:rPr>
          <w:rFonts w:ascii="Arial" w:hAnsi="Arial" w:cs="Arial"/>
          <w:color w:val="404040" w:themeColor="text1" w:themeTint="BF"/>
        </w:rPr>
        <w:t> </w:t>
      </w:r>
      <w:r w:rsidRPr="00295260">
        <w:rPr>
          <w:rFonts w:ascii="Arial" w:hAnsi="Arial" w:cs="Arial"/>
          <w:color w:val="404040" w:themeColor="text1" w:themeTint="BF"/>
        </w:rPr>
        <w:t>činnostem Ruska destabilizujícím situaci na Ukrajině, ve znění pozdějších předpisů</w:t>
      </w:r>
      <w:r>
        <w:rPr>
          <w:rFonts w:ascii="Arial" w:hAnsi="Arial" w:cs="Arial"/>
          <w:color w:val="404040" w:themeColor="text1" w:themeTint="BF"/>
        </w:rPr>
        <w:t>,</w:t>
      </w:r>
      <w:r w:rsidRPr="00295260">
        <w:rPr>
          <w:rFonts w:ascii="Arial" w:hAnsi="Arial" w:cs="Arial"/>
          <w:color w:val="404040" w:themeColor="text1" w:themeTint="BF"/>
        </w:rPr>
        <w:t xml:space="preserve"> a nařízení Rady EU č. 269/2014 o omezujících opatřeních vzhledem k činnostem narušujícím nebo ohrožujícím územní celistvost, svrchovanost a nezávislost Ukrajiny, ve znění pozdějších předpisů, vč. prováděcího nařízení Rady EU 2022/581 ze dne 8.</w:t>
      </w:r>
      <w:r>
        <w:rPr>
          <w:rFonts w:ascii="Arial" w:hAnsi="Arial" w:cs="Arial"/>
          <w:color w:val="404040" w:themeColor="text1" w:themeTint="BF"/>
        </w:rPr>
        <w:t> </w:t>
      </w:r>
      <w:r w:rsidRPr="00295260">
        <w:rPr>
          <w:rFonts w:ascii="Arial" w:hAnsi="Arial" w:cs="Arial"/>
          <w:color w:val="404040" w:themeColor="text1" w:themeTint="BF"/>
        </w:rPr>
        <w:t>dubna 2022, ve znění pozdějších předpisů (dále jen „</w:t>
      </w:r>
      <w:r w:rsidRPr="00F05A57">
        <w:rPr>
          <w:rFonts w:ascii="Arial" w:hAnsi="Arial" w:cs="Arial"/>
          <w:b/>
          <w:bCs/>
          <w:color w:val="404040" w:themeColor="text1" w:themeTint="BF"/>
        </w:rPr>
        <w:t>předpisy o mezinárodních sankcích</w:t>
      </w:r>
      <w:r w:rsidRPr="00295260">
        <w:rPr>
          <w:rFonts w:ascii="Arial" w:hAnsi="Arial" w:cs="Arial"/>
          <w:color w:val="404040" w:themeColor="text1" w:themeTint="BF"/>
        </w:rPr>
        <w:t xml:space="preserve">“). Poskytovatel prohlašuje, že u něho, jakož ani u okruhu subjektů </w:t>
      </w:r>
      <w:r w:rsidRPr="00295260">
        <w:rPr>
          <w:rFonts w:ascii="Arial" w:hAnsi="Arial" w:cs="Arial"/>
          <w:color w:val="404040" w:themeColor="text1" w:themeTint="BF"/>
        </w:rPr>
        <w:lastRenderedPageBreak/>
        <w:t>sledovaných dle právních předpisů o mezinárodních sankcích vztahujícího se k 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 celou dobu plnění Smlouvy a (</w:t>
      </w:r>
      <w:proofErr w:type="spellStart"/>
      <w:r w:rsidRPr="00295260">
        <w:rPr>
          <w:rFonts w:ascii="Arial" w:hAnsi="Arial" w:cs="Arial"/>
          <w:color w:val="404040" w:themeColor="text1" w:themeTint="BF"/>
        </w:rPr>
        <w:t>ii</w:t>
      </w:r>
      <w:proofErr w:type="spellEnd"/>
      <w:r w:rsidRPr="00295260">
        <w:rPr>
          <w:rFonts w:ascii="Arial" w:hAnsi="Arial" w:cs="Arial"/>
          <w:color w:val="404040" w:themeColor="text1" w:themeTint="BF"/>
        </w:rPr>
        <w:t xml:space="preserve">)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 omezovat rizika vyplývajících z okolností vedoucích k mezinárodním sankcím. </w:t>
      </w:r>
    </w:p>
    <w:p w14:paraId="3FDFEEBF" w14:textId="345729B6" w:rsidR="00295260" w:rsidRDefault="00295260" w:rsidP="00DE5311">
      <w:pPr>
        <w:pStyle w:val="Smlouva2"/>
        <w:numPr>
          <w:ilvl w:val="1"/>
          <w:numId w:val="17"/>
        </w:numPr>
        <w:spacing w:line="312" w:lineRule="auto"/>
        <w:rPr>
          <w:rFonts w:ascii="Arial" w:hAnsi="Arial" w:cs="Arial"/>
          <w:color w:val="404040" w:themeColor="text1" w:themeTint="BF"/>
        </w:rPr>
      </w:pPr>
      <w:r w:rsidRPr="00295260">
        <w:rPr>
          <w:rFonts w:ascii="Arial" w:hAnsi="Arial" w:cs="Arial"/>
          <w:color w:val="404040" w:themeColor="text1" w:themeTint="BF"/>
        </w:rPr>
        <w:t>Poskytovatel je povinen neprodleně navrhnout výměnu osoby podílející se na plnění této Smlouvy (zejm. poddodavatele či zaměstnance) v případech, kdy tato osoba není schopna nebo oprávněna účastnit se plnění této Smlouvy (zejm. z důvodu ztráty či snížení kvalifikace nebo z důvodu mezinárodních sankcí). Obdobně se postupuje, pokud se Poskytovatel hodnověrně dozví o překážce podle první věty, pokud má tato překážka teprve nastat</w:t>
      </w:r>
      <w:r w:rsidR="004617D0">
        <w:rPr>
          <w:rFonts w:ascii="Arial" w:hAnsi="Arial" w:cs="Arial"/>
          <w:color w:val="404040" w:themeColor="text1" w:themeTint="BF"/>
        </w:rPr>
        <w:t>.</w:t>
      </w:r>
    </w:p>
    <w:p w14:paraId="179C15B7" w14:textId="7702C22B" w:rsidR="003B5E30" w:rsidRPr="00113B43" w:rsidRDefault="00FE5B29" w:rsidP="00DE5311">
      <w:pPr>
        <w:pStyle w:val="Smlouva2"/>
        <w:numPr>
          <w:ilvl w:val="1"/>
          <w:numId w:val="17"/>
        </w:numPr>
        <w:spacing w:line="312" w:lineRule="auto"/>
        <w:rPr>
          <w:rFonts w:ascii="Arial" w:hAnsi="Arial" w:cs="Arial"/>
          <w:color w:val="404040" w:themeColor="text1" w:themeTint="BF"/>
        </w:rPr>
      </w:pPr>
      <w:r w:rsidRPr="00113B43">
        <w:rPr>
          <w:rFonts w:ascii="Arial" w:hAnsi="Arial" w:cs="Arial"/>
          <w:color w:val="404040" w:themeColor="text1" w:themeTint="BF"/>
        </w:rPr>
        <w:t>Veškerá komunikace mezi Smluvními stranami je činěna písem</w:t>
      </w:r>
      <w:r w:rsidR="000F0B46" w:rsidRPr="00113B43">
        <w:rPr>
          <w:rFonts w:ascii="Arial" w:hAnsi="Arial" w:cs="Arial"/>
          <w:color w:val="404040" w:themeColor="text1" w:themeTint="BF"/>
        </w:rPr>
        <w:t>n</w:t>
      </w:r>
      <w:r w:rsidRPr="00113B43">
        <w:rPr>
          <w:rFonts w:ascii="Arial" w:hAnsi="Arial" w:cs="Arial"/>
          <w:color w:val="404040" w:themeColor="text1" w:themeTint="BF"/>
        </w:rPr>
        <w:t>ě, není-li touto</w:t>
      </w:r>
      <w:r w:rsidR="00250978" w:rsidRPr="00113B43">
        <w:rPr>
          <w:rFonts w:ascii="Arial" w:hAnsi="Arial" w:cs="Arial"/>
          <w:color w:val="404040" w:themeColor="text1" w:themeTint="BF"/>
        </w:rPr>
        <w:t xml:space="preserve"> Smlouvou stanoveno jinak. Píse</w:t>
      </w:r>
      <w:r w:rsidRPr="00113B43">
        <w:rPr>
          <w:rFonts w:ascii="Arial" w:hAnsi="Arial" w:cs="Arial"/>
          <w:color w:val="404040" w:themeColor="text1" w:themeTint="BF"/>
        </w:rPr>
        <w:t>m</w:t>
      </w:r>
      <w:r w:rsidR="00250978" w:rsidRPr="00113B43">
        <w:rPr>
          <w:rFonts w:ascii="Arial" w:hAnsi="Arial" w:cs="Arial"/>
          <w:color w:val="404040" w:themeColor="text1" w:themeTint="BF"/>
        </w:rPr>
        <w:t>n</w:t>
      </w:r>
      <w:r w:rsidRPr="00113B43">
        <w:rPr>
          <w:rFonts w:ascii="Arial" w:hAnsi="Arial" w:cs="Arial"/>
          <w:color w:val="404040" w:themeColor="text1" w:themeTint="BF"/>
        </w:rPr>
        <w:t xml:space="preserve">á komunikace se činí v listinné podobě prostřednictvím poskytovatele poštovních služeb doporučeně s dodejkou, na adresu uvedenou v záhlaví této Smlouvy, v elektronické podobě prostřednictvím </w:t>
      </w:r>
      <w:r w:rsidR="000C1FFD" w:rsidRPr="00113B43">
        <w:rPr>
          <w:rFonts w:ascii="Arial" w:hAnsi="Arial" w:cs="Arial"/>
          <w:color w:val="404040" w:themeColor="text1" w:themeTint="BF"/>
        </w:rPr>
        <w:t xml:space="preserve">datové schránky nebo </w:t>
      </w:r>
      <w:r w:rsidRPr="00113B43">
        <w:rPr>
          <w:rFonts w:ascii="Arial" w:hAnsi="Arial" w:cs="Arial"/>
          <w:color w:val="404040" w:themeColor="text1" w:themeTint="BF"/>
        </w:rPr>
        <w:t xml:space="preserve">e-mailových adres nebo telefonicky na tel. číslech, vše uvedeno v čl. </w:t>
      </w:r>
      <w:r w:rsidR="00736075" w:rsidRPr="00113B43">
        <w:rPr>
          <w:rFonts w:ascii="Arial" w:hAnsi="Arial" w:cs="Arial"/>
          <w:color w:val="404040" w:themeColor="text1" w:themeTint="BF"/>
        </w:rPr>
        <w:t>7</w:t>
      </w:r>
      <w:r w:rsidRPr="00113B43">
        <w:rPr>
          <w:rFonts w:ascii="Arial" w:hAnsi="Arial" w:cs="Arial"/>
          <w:color w:val="404040" w:themeColor="text1" w:themeTint="BF"/>
        </w:rPr>
        <w:t xml:space="preserve"> odst. </w:t>
      </w:r>
      <w:r w:rsidR="00736075" w:rsidRPr="00113B43">
        <w:rPr>
          <w:rFonts w:ascii="Arial" w:hAnsi="Arial" w:cs="Arial"/>
          <w:color w:val="404040" w:themeColor="text1" w:themeTint="BF"/>
        </w:rPr>
        <w:t>7</w:t>
      </w:r>
      <w:r w:rsidRPr="00113B43">
        <w:rPr>
          <w:rFonts w:ascii="Arial" w:hAnsi="Arial" w:cs="Arial"/>
          <w:color w:val="404040" w:themeColor="text1" w:themeTint="BF"/>
        </w:rPr>
        <w:t>.1</w:t>
      </w:r>
      <w:r w:rsidR="00840505" w:rsidRPr="00113B43">
        <w:rPr>
          <w:rFonts w:ascii="Arial" w:hAnsi="Arial" w:cs="Arial"/>
          <w:color w:val="404040" w:themeColor="text1" w:themeTint="BF"/>
        </w:rPr>
        <w:t xml:space="preserve"> a/nebo</w:t>
      </w:r>
      <w:r w:rsidRPr="00113B43">
        <w:rPr>
          <w:rFonts w:ascii="Arial" w:hAnsi="Arial" w:cs="Arial"/>
          <w:color w:val="404040" w:themeColor="text1" w:themeTint="BF"/>
        </w:rPr>
        <w:t xml:space="preserve"> </w:t>
      </w:r>
      <w:r w:rsidR="00AD5E9F" w:rsidRPr="00113B43">
        <w:rPr>
          <w:rFonts w:ascii="Arial" w:hAnsi="Arial" w:cs="Arial"/>
          <w:color w:val="404040" w:themeColor="text1" w:themeTint="BF"/>
        </w:rPr>
        <w:t>7</w:t>
      </w:r>
      <w:r w:rsidRPr="00113B43">
        <w:rPr>
          <w:rFonts w:ascii="Arial" w:hAnsi="Arial" w:cs="Arial"/>
          <w:color w:val="404040" w:themeColor="text1" w:themeTint="BF"/>
        </w:rPr>
        <w:t>.2</w:t>
      </w:r>
      <w:r w:rsidR="00840505" w:rsidRPr="00113B43">
        <w:rPr>
          <w:rFonts w:ascii="Arial" w:hAnsi="Arial" w:cs="Arial"/>
          <w:color w:val="404040" w:themeColor="text1" w:themeTint="BF"/>
        </w:rPr>
        <w:t xml:space="preserve"> a/nebo</w:t>
      </w:r>
      <w:r w:rsidR="004C16CF" w:rsidRPr="00113B43">
        <w:rPr>
          <w:rFonts w:ascii="Arial" w:hAnsi="Arial" w:cs="Arial"/>
          <w:color w:val="404040" w:themeColor="text1" w:themeTint="BF"/>
        </w:rPr>
        <w:t xml:space="preserve"> </w:t>
      </w:r>
      <w:r w:rsidR="00AD5E9F" w:rsidRPr="00113B43">
        <w:rPr>
          <w:rFonts w:ascii="Arial" w:hAnsi="Arial" w:cs="Arial"/>
          <w:color w:val="404040" w:themeColor="text1" w:themeTint="BF"/>
        </w:rPr>
        <w:t>7</w:t>
      </w:r>
      <w:r w:rsidR="004C16CF" w:rsidRPr="00113B43">
        <w:rPr>
          <w:rFonts w:ascii="Arial" w:hAnsi="Arial" w:cs="Arial"/>
          <w:color w:val="404040" w:themeColor="text1" w:themeTint="BF"/>
        </w:rPr>
        <w:t>.3 a/nebo</w:t>
      </w:r>
      <w:r w:rsidR="007F7566" w:rsidRPr="00113B43">
        <w:rPr>
          <w:rFonts w:ascii="Arial" w:hAnsi="Arial" w:cs="Arial"/>
          <w:color w:val="404040" w:themeColor="text1" w:themeTint="BF"/>
        </w:rPr>
        <w:t xml:space="preserve"> </w:t>
      </w:r>
      <w:r w:rsidR="00AD5E9F" w:rsidRPr="00113B43">
        <w:rPr>
          <w:rFonts w:ascii="Arial" w:hAnsi="Arial" w:cs="Arial"/>
          <w:color w:val="404040" w:themeColor="text1" w:themeTint="BF"/>
        </w:rPr>
        <w:t>7</w:t>
      </w:r>
      <w:r w:rsidRPr="00113B43">
        <w:rPr>
          <w:rFonts w:ascii="Arial" w:hAnsi="Arial" w:cs="Arial"/>
          <w:color w:val="404040" w:themeColor="text1" w:themeTint="BF"/>
        </w:rPr>
        <w:t>.4 této Smlouvy</w:t>
      </w:r>
      <w:r w:rsidR="003B5E30" w:rsidRPr="00113B43">
        <w:rPr>
          <w:rFonts w:ascii="Arial" w:hAnsi="Arial" w:cs="Arial"/>
          <w:color w:val="404040" w:themeColor="text1" w:themeTint="BF"/>
        </w:rPr>
        <w:t>.</w:t>
      </w:r>
    </w:p>
    <w:p w14:paraId="59F9D8EF" w14:textId="5F465580" w:rsidR="00B5705C" w:rsidRPr="00113B43" w:rsidRDefault="00B5705C" w:rsidP="00DE5311">
      <w:pPr>
        <w:pStyle w:val="Smlouva1"/>
        <w:numPr>
          <w:ilvl w:val="0"/>
          <w:numId w:val="17"/>
        </w:numPr>
        <w:tabs>
          <w:tab w:val="num" w:pos="426"/>
        </w:tabs>
        <w:spacing w:before="240" w:line="312" w:lineRule="auto"/>
        <w:ind w:left="0" w:firstLine="0"/>
        <w:rPr>
          <w:rFonts w:ascii="Arial" w:hAnsi="Arial" w:cs="Arial"/>
          <w:color w:val="404040" w:themeColor="text1" w:themeTint="BF"/>
          <w:sz w:val="22"/>
          <w:szCs w:val="22"/>
        </w:rPr>
      </w:pPr>
      <w:r w:rsidRPr="00113B43">
        <w:rPr>
          <w:rFonts w:ascii="Arial" w:hAnsi="Arial" w:cs="Arial"/>
          <w:color w:val="404040" w:themeColor="text1" w:themeTint="BF"/>
          <w:sz w:val="22"/>
          <w:szCs w:val="22"/>
        </w:rPr>
        <w:t>Odpovědní pracovníci</w:t>
      </w:r>
      <w:r w:rsidR="003C353E" w:rsidRPr="00113B43">
        <w:rPr>
          <w:rFonts w:ascii="Arial" w:hAnsi="Arial" w:cs="Arial"/>
          <w:color w:val="404040" w:themeColor="text1" w:themeTint="BF"/>
          <w:sz w:val="22"/>
          <w:szCs w:val="22"/>
        </w:rPr>
        <w:t xml:space="preserve"> a odpovědné pracoviště</w:t>
      </w:r>
    </w:p>
    <w:p w14:paraId="61041F4A" w14:textId="2F131E31" w:rsidR="00B5705C" w:rsidRPr="00113B43" w:rsidRDefault="00B5705C" w:rsidP="00DE5311">
      <w:pPr>
        <w:pStyle w:val="Smlouva2"/>
        <w:numPr>
          <w:ilvl w:val="1"/>
          <w:numId w:val="16"/>
        </w:numPr>
        <w:tabs>
          <w:tab w:val="clear" w:pos="709"/>
          <w:tab w:val="left" w:pos="567"/>
        </w:tabs>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Odpovědnými pracovníky Uživatele a Poskytovatele ve věcech technických pro účely této Smlouvy jsou:</w:t>
      </w:r>
    </w:p>
    <w:p w14:paraId="2C420B42" w14:textId="1DC573F0" w:rsidR="001501F6" w:rsidRPr="00113B43" w:rsidRDefault="1CF68D10" w:rsidP="00CB1FA4">
      <w:pPr>
        <w:shd w:val="clear" w:color="auto" w:fill="FFFFFF" w:themeFill="background1"/>
        <w:tabs>
          <w:tab w:val="left" w:pos="2805"/>
        </w:tabs>
        <w:spacing w:before="34" w:line="312" w:lineRule="auto"/>
        <w:ind w:right="1982" w:firstLine="738"/>
        <w:rPr>
          <w:rFonts w:ascii="Arial" w:hAnsi="Arial" w:cs="Arial"/>
          <w:color w:val="404040" w:themeColor="text1" w:themeTint="BF"/>
          <w:sz w:val="22"/>
          <w:szCs w:val="22"/>
        </w:rPr>
      </w:pPr>
      <w:r w:rsidRPr="4F0CF8C8">
        <w:rPr>
          <w:rFonts w:ascii="Arial" w:hAnsi="Arial" w:cs="Arial"/>
          <w:color w:val="404040" w:themeColor="text1" w:themeTint="BF"/>
          <w:sz w:val="22"/>
          <w:szCs w:val="22"/>
        </w:rPr>
        <w:t>Za Uživatele:</w:t>
      </w:r>
      <w:r w:rsidR="000C42BD">
        <w:tab/>
      </w:r>
      <w:r w:rsidR="00733262">
        <w:rPr>
          <w:rFonts w:ascii="Arial" w:hAnsi="Arial" w:cs="Arial"/>
          <w:color w:val="404040" w:themeColor="text1" w:themeTint="BF"/>
          <w:sz w:val="22"/>
          <w:szCs w:val="22"/>
        </w:rPr>
        <w:tab/>
      </w:r>
      <w:r w:rsidR="00231AC4">
        <w:rPr>
          <w:rFonts w:ascii="Arial" w:hAnsi="Arial" w:cs="Arial"/>
          <w:color w:val="404040" w:themeColor="text1" w:themeTint="BF"/>
          <w:sz w:val="22"/>
          <w:szCs w:val="22"/>
        </w:rPr>
        <w:t>XXX</w:t>
      </w:r>
    </w:p>
    <w:p w14:paraId="05577F10" w14:textId="6C59B890" w:rsidR="001501F6" w:rsidRPr="00113B43" w:rsidRDefault="001501F6" w:rsidP="000A705F">
      <w:pPr>
        <w:shd w:val="clear" w:color="auto" w:fill="FFFFFF"/>
        <w:tabs>
          <w:tab w:val="left" w:pos="2805"/>
        </w:tabs>
        <w:spacing w:before="34" w:line="312" w:lineRule="auto"/>
        <w:ind w:right="2691" w:firstLine="738"/>
        <w:rPr>
          <w:rFonts w:ascii="Arial" w:hAnsi="Arial" w:cs="Arial"/>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Mobil:</w:t>
      </w:r>
      <w:r w:rsidR="00132E1E">
        <w:rPr>
          <w:rFonts w:ascii="Arial" w:hAnsi="Arial" w:cs="Arial"/>
          <w:color w:val="404040" w:themeColor="text1" w:themeTint="BF"/>
          <w:sz w:val="22"/>
          <w:szCs w:val="22"/>
        </w:rPr>
        <w:t xml:space="preserve"> </w:t>
      </w:r>
      <w:r w:rsidR="00231AC4">
        <w:rPr>
          <w:rFonts w:ascii="Arial" w:hAnsi="Arial" w:cs="Arial"/>
          <w:color w:val="404040" w:themeColor="text1" w:themeTint="BF"/>
          <w:sz w:val="22"/>
          <w:szCs w:val="22"/>
        </w:rPr>
        <w:t>XXX</w:t>
      </w:r>
    </w:p>
    <w:p w14:paraId="0410406F" w14:textId="21B8C161" w:rsidR="00472680" w:rsidRDefault="001501F6" w:rsidP="00367AFE">
      <w:pPr>
        <w:shd w:val="clear" w:color="auto" w:fill="FFFFFF"/>
        <w:tabs>
          <w:tab w:val="left" w:pos="2805"/>
        </w:tabs>
        <w:spacing w:before="34" w:after="240" w:line="312" w:lineRule="auto"/>
        <w:ind w:right="2693" w:firstLine="73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 xml:space="preserve">E-mail: </w:t>
      </w:r>
      <w:r w:rsidR="00231AC4" w:rsidRPr="00231AC4">
        <w:rPr>
          <w:rFonts w:ascii="Arial" w:hAnsi="Arial" w:cs="Arial"/>
          <w:sz w:val="22"/>
          <w:szCs w:val="22"/>
        </w:rPr>
        <w:t>XXX</w:t>
      </w:r>
      <w:r w:rsidR="00132E1E">
        <w:rPr>
          <w:rFonts w:ascii="Arial" w:hAnsi="Arial" w:cs="Arial"/>
          <w:color w:val="404040" w:themeColor="text1" w:themeTint="BF"/>
          <w:sz w:val="22"/>
          <w:szCs w:val="22"/>
        </w:rPr>
        <w:t xml:space="preserve"> </w:t>
      </w:r>
    </w:p>
    <w:p w14:paraId="70C352C6" w14:textId="77777777" w:rsidR="00231AC4" w:rsidRPr="00113B43" w:rsidRDefault="00CB1FA4" w:rsidP="00231AC4">
      <w:pPr>
        <w:shd w:val="clear" w:color="auto" w:fill="FFFFFF" w:themeFill="background1"/>
        <w:tabs>
          <w:tab w:val="left" w:pos="2805"/>
        </w:tabs>
        <w:spacing w:before="34" w:line="312" w:lineRule="auto"/>
        <w:ind w:right="1982" w:firstLine="738"/>
        <w:rPr>
          <w:rFonts w:ascii="Arial" w:hAnsi="Arial" w:cs="Arial"/>
          <w:color w:val="404040" w:themeColor="text1" w:themeTint="BF"/>
          <w:sz w:val="22"/>
          <w:szCs w:val="22"/>
        </w:rPr>
      </w:pPr>
      <w:r>
        <w:rPr>
          <w:rFonts w:ascii="Arial" w:hAnsi="Arial" w:cs="Arial"/>
          <w:color w:val="404040" w:themeColor="text1" w:themeTint="BF"/>
          <w:sz w:val="22"/>
          <w:szCs w:val="22"/>
        </w:rPr>
        <w:tab/>
      </w:r>
      <w:r w:rsidR="00231AC4">
        <w:rPr>
          <w:rFonts w:ascii="Arial" w:hAnsi="Arial" w:cs="Arial"/>
          <w:color w:val="404040" w:themeColor="text1" w:themeTint="BF"/>
          <w:sz w:val="22"/>
          <w:szCs w:val="22"/>
        </w:rPr>
        <w:t>XXX</w:t>
      </w:r>
    </w:p>
    <w:p w14:paraId="104B576A" w14:textId="77777777" w:rsidR="00231AC4" w:rsidRPr="00113B43" w:rsidRDefault="00231AC4" w:rsidP="00231AC4">
      <w:pPr>
        <w:shd w:val="clear" w:color="auto" w:fill="FFFFFF"/>
        <w:tabs>
          <w:tab w:val="left" w:pos="2805"/>
        </w:tabs>
        <w:spacing w:before="34" w:line="312" w:lineRule="auto"/>
        <w:ind w:right="2691" w:firstLine="738"/>
        <w:rPr>
          <w:rFonts w:ascii="Arial" w:hAnsi="Arial" w:cs="Arial"/>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Mobil:</w:t>
      </w:r>
      <w:r>
        <w:rPr>
          <w:rFonts w:ascii="Arial" w:hAnsi="Arial" w:cs="Arial"/>
          <w:color w:val="404040" w:themeColor="text1" w:themeTint="BF"/>
          <w:sz w:val="22"/>
          <w:szCs w:val="22"/>
        </w:rPr>
        <w:t xml:space="preserve"> XXX</w:t>
      </w:r>
    </w:p>
    <w:p w14:paraId="35653D1F" w14:textId="77777777" w:rsidR="00231AC4" w:rsidRDefault="00231AC4" w:rsidP="00231AC4">
      <w:pPr>
        <w:shd w:val="clear" w:color="auto" w:fill="FFFFFF"/>
        <w:tabs>
          <w:tab w:val="left" w:pos="2805"/>
        </w:tabs>
        <w:spacing w:before="34" w:after="240" w:line="312" w:lineRule="auto"/>
        <w:ind w:right="2693" w:firstLine="73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 xml:space="preserve">E-mail: </w:t>
      </w:r>
      <w:r w:rsidRPr="00231AC4">
        <w:rPr>
          <w:rFonts w:ascii="Arial" w:hAnsi="Arial" w:cs="Arial"/>
          <w:sz w:val="22"/>
          <w:szCs w:val="22"/>
        </w:rPr>
        <w:t>XXX</w:t>
      </w:r>
      <w:r>
        <w:rPr>
          <w:rFonts w:ascii="Arial" w:hAnsi="Arial" w:cs="Arial"/>
          <w:color w:val="404040" w:themeColor="text1" w:themeTint="BF"/>
          <w:sz w:val="22"/>
          <w:szCs w:val="22"/>
        </w:rPr>
        <w:t xml:space="preserve"> </w:t>
      </w:r>
    </w:p>
    <w:p w14:paraId="66BB3B02" w14:textId="77777777" w:rsidR="00231AC4" w:rsidRDefault="00231AC4" w:rsidP="00231AC4">
      <w:pPr>
        <w:shd w:val="clear" w:color="auto" w:fill="FFFFFF" w:themeFill="background1"/>
        <w:tabs>
          <w:tab w:val="left" w:pos="2805"/>
        </w:tabs>
        <w:spacing w:before="34" w:line="312" w:lineRule="auto"/>
        <w:ind w:right="1982" w:firstLine="738"/>
        <w:rPr>
          <w:rFonts w:ascii="Arial" w:hAnsi="Arial" w:cs="Arial"/>
          <w:bCs/>
          <w:color w:val="404040" w:themeColor="text1" w:themeTint="BF"/>
          <w:sz w:val="22"/>
          <w:szCs w:val="22"/>
        </w:rPr>
      </w:pPr>
    </w:p>
    <w:p w14:paraId="4E428923" w14:textId="77777777" w:rsidR="00231AC4" w:rsidRDefault="00231AC4" w:rsidP="00231AC4">
      <w:pPr>
        <w:shd w:val="clear" w:color="auto" w:fill="FFFFFF" w:themeFill="background1"/>
        <w:tabs>
          <w:tab w:val="left" w:pos="2805"/>
        </w:tabs>
        <w:spacing w:before="34" w:line="312" w:lineRule="auto"/>
        <w:ind w:right="1982" w:firstLine="738"/>
        <w:rPr>
          <w:rFonts w:ascii="Arial" w:hAnsi="Arial" w:cs="Arial"/>
          <w:bCs/>
          <w:color w:val="404040" w:themeColor="text1" w:themeTint="BF"/>
          <w:sz w:val="22"/>
          <w:szCs w:val="22"/>
        </w:rPr>
      </w:pPr>
    </w:p>
    <w:p w14:paraId="591683B6" w14:textId="1F69ED74" w:rsidR="00B5705C" w:rsidRPr="00113B43" w:rsidRDefault="00B5705C" w:rsidP="00231AC4">
      <w:pPr>
        <w:shd w:val="clear" w:color="auto" w:fill="FFFFFF" w:themeFill="background1"/>
        <w:tabs>
          <w:tab w:val="left" w:pos="2805"/>
        </w:tabs>
        <w:spacing w:before="34" w:line="312" w:lineRule="auto"/>
        <w:ind w:right="1982" w:firstLine="738"/>
        <w:rPr>
          <w:rFonts w:ascii="Arial" w:hAnsi="Arial" w:cs="Arial"/>
          <w:color w:val="404040" w:themeColor="text1" w:themeTint="BF"/>
          <w:sz w:val="22"/>
          <w:szCs w:val="22"/>
        </w:rPr>
      </w:pPr>
      <w:r w:rsidRPr="00113B43">
        <w:rPr>
          <w:rFonts w:ascii="Arial" w:hAnsi="Arial" w:cs="Arial"/>
          <w:bCs/>
          <w:color w:val="404040" w:themeColor="text1" w:themeTint="BF"/>
          <w:sz w:val="22"/>
          <w:szCs w:val="22"/>
        </w:rPr>
        <w:lastRenderedPageBreak/>
        <w:t>Za Poskytovatele:</w:t>
      </w:r>
    </w:p>
    <w:p w14:paraId="0D7749A6" w14:textId="77777777" w:rsidR="00231AC4" w:rsidRPr="00113B43" w:rsidRDefault="00B5705C" w:rsidP="00231AC4">
      <w:pPr>
        <w:shd w:val="clear" w:color="auto" w:fill="FFFFFF" w:themeFill="background1"/>
        <w:tabs>
          <w:tab w:val="left" w:pos="2805"/>
        </w:tabs>
        <w:spacing w:before="34" w:line="312" w:lineRule="auto"/>
        <w:ind w:right="1982" w:firstLine="738"/>
        <w:rPr>
          <w:rFonts w:ascii="Arial" w:hAnsi="Arial" w:cs="Arial"/>
          <w:color w:val="404040" w:themeColor="text1" w:themeTint="BF"/>
          <w:sz w:val="22"/>
          <w:szCs w:val="22"/>
        </w:rPr>
      </w:pPr>
      <w:r w:rsidRPr="00113B43">
        <w:rPr>
          <w:rFonts w:ascii="Arial" w:hAnsi="Arial" w:cs="Arial"/>
          <w:color w:val="404040" w:themeColor="text1" w:themeTint="BF"/>
          <w:sz w:val="22"/>
          <w:szCs w:val="22"/>
        </w:rPr>
        <w:tab/>
      </w:r>
      <w:r w:rsidR="00231AC4">
        <w:rPr>
          <w:rFonts w:ascii="Arial" w:hAnsi="Arial" w:cs="Arial"/>
          <w:color w:val="404040" w:themeColor="text1" w:themeTint="BF"/>
          <w:sz w:val="22"/>
          <w:szCs w:val="22"/>
        </w:rPr>
        <w:t>XXX</w:t>
      </w:r>
    </w:p>
    <w:p w14:paraId="34511303" w14:textId="77777777" w:rsidR="00231AC4" w:rsidRPr="00113B43" w:rsidRDefault="00231AC4" w:rsidP="00231AC4">
      <w:pPr>
        <w:shd w:val="clear" w:color="auto" w:fill="FFFFFF"/>
        <w:tabs>
          <w:tab w:val="left" w:pos="2805"/>
        </w:tabs>
        <w:spacing w:before="34" w:line="312" w:lineRule="auto"/>
        <w:ind w:right="2691" w:firstLine="738"/>
        <w:rPr>
          <w:rFonts w:ascii="Arial" w:hAnsi="Arial" w:cs="Arial"/>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Mobil:</w:t>
      </w:r>
      <w:r>
        <w:rPr>
          <w:rFonts w:ascii="Arial" w:hAnsi="Arial" w:cs="Arial"/>
          <w:color w:val="404040" w:themeColor="text1" w:themeTint="BF"/>
          <w:sz w:val="22"/>
          <w:szCs w:val="22"/>
        </w:rPr>
        <w:t xml:space="preserve"> XXX</w:t>
      </w:r>
    </w:p>
    <w:p w14:paraId="25532C4A" w14:textId="77777777" w:rsidR="00231AC4" w:rsidRDefault="00231AC4" w:rsidP="00231AC4">
      <w:pPr>
        <w:shd w:val="clear" w:color="auto" w:fill="FFFFFF"/>
        <w:tabs>
          <w:tab w:val="left" w:pos="2805"/>
        </w:tabs>
        <w:spacing w:before="34" w:after="240" w:line="312" w:lineRule="auto"/>
        <w:ind w:right="2693" w:firstLine="73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 xml:space="preserve">E-mail: </w:t>
      </w:r>
      <w:r w:rsidRPr="00231AC4">
        <w:rPr>
          <w:rFonts w:ascii="Arial" w:hAnsi="Arial" w:cs="Arial"/>
          <w:sz w:val="22"/>
          <w:szCs w:val="22"/>
        </w:rPr>
        <w:t>XXX</w:t>
      </w:r>
      <w:r>
        <w:rPr>
          <w:rFonts w:ascii="Arial" w:hAnsi="Arial" w:cs="Arial"/>
          <w:color w:val="404040" w:themeColor="text1" w:themeTint="BF"/>
          <w:sz w:val="22"/>
          <w:szCs w:val="22"/>
        </w:rPr>
        <w:t xml:space="preserve"> </w:t>
      </w:r>
    </w:p>
    <w:p w14:paraId="28A77465" w14:textId="02D6D054" w:rsidR="001337F4" w:rsidRPr="00C93BCB" w:rsidRDefault="001337F4" w:rsidP="00231AC4">
      <w:pPr>
        <w:shd w:val="clear" w:color="auto" w:fill="FFFFFF"/>
        <w:tabs>
          <w:tab w:val="left" w:pos="2805"/>
        </w:tabs>
        <w:spacing w:line="312" w:lineRule="auto"/>
        <w:ind w:right="883" w:firstLine="738"/>
        <w:rPr>
          <w:rFonts w:ascii="Arial" w:hAnsi="Arial" w:cs="Arial"/>
          <w:color w:val="404040" w:themeColor="text1" w:themeTint="BF"/>
          <w:sz w:val="22"/>
          <w:szCs w:val="22"/>
        </w:rPr>
      </w:pPr>
    </w:p>
    <w:p w14:paraId="2C9F1998" w14:textId="77777777" w:rsidR="00231AC4" w:rsidRPr="00113B43" w:rsidRDefault="001337F4" w:rsidP="00231AC4">
      <w:pPr>
        <w:shd w:val="clear" w:color="auto" w:fill="FFFFFF" w:themeFill="background1"/>
        <w:tabs>
          <w:tab w:val="left" w:pos="2805"/>
        </w:tabs>
        <w:spacing w:before="34" w:line="312" w:lineRule="auto"/>
        <w:ind w:right="1982" w:firstLine="738"/>
        <w:rPr>
          <w:rFonts w:ascii="Arial" w:hAnsi="Arial" w:cs="Arial"/>
          <w:color w:val="404040" w:themeColor="text1" w:themeTint="BF"/>
          <w:sz w:val="22"/>
          <w:szCs w:val="22"/>
        </w:rPr>
      </w:pPr>
      <w:r w:rsidRPr="00C93BCB">
        <w:rPr>
          <w:rFonts w:ascii="Arial" w:hAnsi="Arial" w:cs="Arial"/>
          <w:bCs/>
          <w:color w:val="404040" w:themeColor="text1" w:themeTint="BF"/>
          <w:sz w:val="22"/>
          <w:szCs w:val="22"/>
        </w:rPr>
        <w:tab/>
      </w:r>
      <w:r w:rsidR="00231AC4">
        <w:rPr>
          <w:rFonts w:ascii="Arial" w:hAnsi="Arial" w:cs="Arial"/>
          <w:color w:val="404040" w:themeColor="text1" w:themeTint="BF"/>
          <w:sz w:val="22"/>
          <w:szCs w:val="22"/>
        </w:rPr>
        <w:t>XXX</w:t>
      </w:r>
    </w:p>
    <w:p w14:paraId="6EA5A007" w14:textId="77777777" w:rsidR="00231AC4" w:rsidRPr="00113B43" w:rsidRDefault="00231AC4" w:rsidP="00231AC4">
      <w:pPr>
        <w:shd w:val="clear" w:color="auto" w:fill="FFFFFF"/>
        <w:tabs>
          <w:tab w:val="left" w:pos="2805"/>
        </w:tabs>
        <w:spacing w:before="34" w:line="312" w:lineRule="auto"/>
        <w:ind w:right="2691" w:firstLine="738"/>
        <w:rPr>
          <w:rFonts w:ascii="Arial" w:hAnsi="Arial" w:cs="Arial"/>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Mobil:</w:t>
      </w:r>
      <w:r>
        <w:rPr>
          <w:rFonts w:ascii="Arial" w:hAnsi="Arial" w:cs="Arial"/>
          <w:color w:val="404040" w:themeColor="text1" w:themeTint="BF"/>
          <w:sz w:val="22"/>
          <w:szCs w:val="22"/>
        </w:rPr>
        <w:t xml:space="preserve"> XXX</w:t>
      </w:r>
    </w:p>
    <w:p w14:paraId="62F91524" w14:textId="77777777" w:rsidR="00231AC4" w:rsidRDefault="00231AC4" w:rsidP="00231AC4">
      <w:pPr>
        <w:shd w:val="clear" w:color="auto" w:fill="FFFFFF"/>
        <w:tabs>
          <w:tab w:val="left" w:pos="2805"/>
        </w:tabs>
        <w:spacing w:before="34" w:after="240" w:line="312" w:lineRule="auto"/>
        <w:ind w:right="2693" w:firstLine="73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 xml:space="preserve">E-mail: </w:t>
      </w:r>
      <w:r w:rsidRPr="00231AC4">
        <w:rPr>
          <w:rFonts w:ascii="Arial" w:hAnsi="Arial" w:cs="Arial"/>
          <w:sz w:val="22"/>
          <w:szCs w:val="22"/>
        </w:rPr>
        <w:t>XXX</w:t>
      </w:r>
      <w:r>
        <w:rPr>
          <w:rFonts w:ascii="Arial" w:hAnsi="Arial" w:cs="Arial"/>
          <w:color w:val="404040" w:themeColor="text1" w:themeTint="BF"/>
          <w:sz w:val="22"/>
          <w:szCs w:val="22"/>
        </w:rPr>
        <w:t xml:space="preserve"> </w:t>
      </w:r>
    </w:p>
    <w:p w14:paraId="6B051781" w14:textId="4199B13E" w:rsidR="00553153" w:rsidRPr="00113B43" w:rsidRDefault="001F47AB" w:rsidP="00231AC4">
      <w:pPr>
        <w:shd w:val="clear" w:color="auto" w:fill="FFFFFF"/>
        <w:tabs>
          <w:tab w:val="left" w:pos="2805"/>
        </w:tabs>
        <w:spacing w:line="312" w:lineRule="auto"/>
        <w:ind w:right="883" w:firstLine="738"/>
        <w:rPr>
          <w:rFonts w:ascii="Arial" w:hAnsi="Arial" w:cs="Arial"/>
          <w:color w:val="404040" w:themeColor="text1" w:themeTint="BF"/>
          <w:sz w:val="22"/>
          <w:szCs w:val="22"/>
        </w:rPr>
      </w:pPr>
      <w:r w:rsidRPr="00113B43">
        <w:rPr>
          <w:rFonts w:ascii="Arial" w:hAnsi="Arial" w:cs="Arial"/>
          <w:color w:val="404040" w:themeColor="text1" w:themeTint="BF"/>
          <w:sz w:val="22"/>
          <w:szCs w:val="22"/>
        </w:rPr>
        <w:t xml:space="preserve"> </w:t>
      </w:r>
    </w:p>
    <w:p w14:paraId="7D02D607" w14:textId="0B7A080F" w:rsidR="00EA6BF3" w:rsidRPr="00113B43" w:rsidRDefault="00EA6BF3" w:rsidP="00DE5311">
      <w:pPr>
        <w:pStyle w:val="Smlouva2"/>
        <w:numPr>
          <w:ilvl w:val="1"/>
          <w:numId w:val="16"/>
        </w:numPr>
        <w:tabs>
          <w:tab w:val="clear" w:pos="709"/>
          <w:tab w:val="left" w:pos="567"/>
        </w:tabs>
        <w:spacing w:line="312" w:lineRule="auto"/>
        <w:ind w:left="567" w:hanging="567"/>
        <w:rPr>
          <w:rFonts w:ascii="Arial" w:hAnsi="Arial" w:cs="Arial"/>
          <w:color w:val="404040" w:themeColor="text1" w:themeTint="BF"/>
        </w:rPr>
      </w:pPr>
      <w:r w:rsidRPr="00113B43">
        <w:rPr>
          <w:rFonts w:ascii="Arial" w:hAnsi="Arial" w:cs="Arial"/>
          <w:bCs/>
          <w:color w:val="404040" w:themeColor="text1" w:themeTint="BF"/>
        </w:rPr>
        <w:t xml:space="preserve">Odpovědnými </w:t>
      </w:r>
      <w:r w:rsidRPr="00113B43">
        <w:rPr>
          <w:rFonts w:ascii="Arial" w:hAnsi="Arial" w:cs="Arial"/>
          <w:color w:val="404040" w:themeColor="text1" w:themeTint="BF"/>
        </w:rPr>
        <w:t>pracovníky</w:t>
      </w:r>
      <w:r w:rsidRPr="00113B43">
        <w:rPr>
          <w:rFonts w:ascii="Arial" w:hAnsi="Arial" w:cs="Arial"/>
          <w:bCs/>
          <w:color w:val="404040" w:themeColor="text1" w:themeTint="BF"/>
        </w:rPr>
        <w:t xml:space="preserve"> </w:t>
      </w:r>
      <w:r w:rsidRPr="00113B43">
        <w:rPr>
          <w:rFonts w:ascii="Arial" w:hAnsi="Arial" w:cs="Arial"/>
          <w:color w:val="404040" w:themeColor="text1" w:themeTint="BF"/>
        </w:rPr>
        <w:t>Uživatele a Poskytovatele</w:t>
      </w:r>
      <w:r w:rsidRPr="00113B43">
        <w:rPr>
          <w:rFonts w:ascii="Arial" w:hAnsi="Arial" w:cs="Arial"/>
          <w:bCs/>
          <w:color w:val="404040" w:themeColor="text1" w:themeTint="BF"/>
        </w:rPr>
        <w:t xml:space="preserve"> </w:t>
      </w:r>
      <w:r w:rsidRPr="00113B43">
        <w:rPr>
          <w:rFonts w:ascii="Arial" w:hAnsi="Arial" w:cs="Arial"/>
          <w:color w:val="404040" w:themeColor="text1" w:themeTint="BF"/>
        </w:rPr>
        <w:t>ve věcech administrativních, zejména ve věcech fakturace, pro účely této Smlouvy jsou:</w:t>
      </w:r>
    </w:p>
    <w:p w14:paraId="68F0D8B2" w14:textId="77777777" w:rsidR="00231AC4" w:rsidRPr="00113B43" w:rsidRDefault="430ABC00" w:rsidP="00231AC4">
      <w:pPr>
        <w:shd w:val="clear" w:color="auto" w:fill="FFFFFF" w:themeFill="background1"/>
        <w:tabs>
          <w:tab w:val="left" w:pos="2805"/>
        </w:tabs>
        <w:spacing w:before="34" w:line="312" w:lineRule="auto"/>
        <w:ind w:right="1982" w:firstLine="738"/>
        <w:rPr>
          <w:rFonts w:ascii="Arial" w:hAnsi="Arial" w:cs="Arial"/>
          <w:color w:val="404040" w:themeColor="text1" w:themeTint="BF"/>
          <w:sz w:val="22"/>
          <w:szCs w:val="22"/>
        </w:rPr>
      </w:pPr>
      <w:r w:rsidRPr="4F0CF8C8">
        <w:rPr>
          <w:rFonts w:ascii="Arial" w:hAnsi="Arial" w:cs="Arial"/>
          <w:color w:val="404040" w:themeColor="text1" w:themeTint="BF"/>
          <w:sz w:val="22"/>
          <w:szCs w:val="22"/>
        </w:rPr>
        <w:t>Za Uživatele:</w:t>
      </w:r>
      <w:r w:rsidR="00EA6BF3">
        <w:tab/>
      </w:r>
      <w:r w:rsidR="00231AC4">
        <w:rPr>
          <w:rFonts w:ascii="Arial" w:hAnsi="Arial" w:cs="Arial"/>
          <w:color w:val="404040" w:themeColor="text1" w:themeTint="BF"/>
          <w:sz w:val="22"/>
          <w:szCs w:val="22"/>
        </w:rPr>
        <w:t>XXX</w:t>
      </w:r>
    </w:p>
    <w:p w14:paraId="7AB60458" w14:textId="77777777" w:rsidR="00231AC4" w:rsidRPr="00113B43" w:rsidRDefault="00231AC4" w:rsidP="00231AC4">
      <w:pPr>
        <w:shd w:val="clear" w:color="auto" w:fill="FFFFFF"/>
        <w:tabs>
          <w:tab w:val="left" w:pos="2805"/>
        </w:tabs>
        <w:spacing w:before="34" w:line="312" w:lineRule="auto"/>
        <w:ind w:right="2691" w:firstLine="738"/>
        <w:rPr>
          <w:rFonts w:ascii="Arial" w:hAnsi="Arial" w:cs="Arial"/>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Mobil:</w:t>
      </w:r>
      <w:r>
        <w:rPr>
          <w:rFonts w:ascii="Arial" w:hAnsi="Arial" w:cs="Arial"/>
          <w:color w:val="404040" w:themeColor="text1" w:themeTint="BF"/>
          <w:sz w:val="22"/>
          <w:szCs w:val="22"/>
        </w:rPr>
        <w:t xml:space="preserve"> XXX</w:t>
      </w:r>
    </w:p>
    <w:p w14:paraId="33D1A273" w14:textId="77777777" w:rsidR="00231AC4" w:rsidRDefault="00231AC4" w:rsidP="00231AC4">
      <w:pPr>
        <w:shd w:val="clear" w:color="auto" w:fill="FFFFFF"/>
        <w:tabs>
          <w:tab w:val="left" w:pos="2805"/>
        </w:tabs>
        <w:spacing w:before="34" w:after="240" w:line="312" w:lineRule="auto"/>
        <w:ind w:right="2693" w:firstLine="73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 xml:space="preserve">E-mail: </w:t>
      </w:r>
      <w:r w:rsidRPr="00231AC4">
        <w:rPr>
          <w:rFonts w:ascii="Arial" w:hAnsi="Arial" w:cs="Arial"/>
          <w:sz w:val="22"/>
          <w:szCs w:val="22"/>
        </w:rPr>
        <w:t>XXX</w:t>
      </w:r>
      <w:r>
        <w:rPr>
          <w:rFonts w:ascii="Arial" w:hAnsi="Arial" w:cs="Arial"/>
          <w:color w:val="404040" w:themeColor="text1" w:themeTint="BF"/>
          <w:sz w:val="22"/>
          <w:szCs w:val="22"/>
        </w:rPr>
        <w:t xml:space="preserve"> </w:t>
      </w:r>
    </w:p>
    <w:p w14:paraId="71E454E8" w14:textId="77777777" w:rsidR="00231AC4" w:rsidRPr="00113B43" w:rsidRDefault="00733262" w:rsidP="00231AC4">
      <w:pPr>
        <w:shd w:val="clear" w:color="auto" w:fill="FFFFFF" w:themeFill="background1"/>
        <w:tabs>
          <w:tab w:val="left" w:pos="2805"/>
        </w:tabs>
        <w:spacing w:before="34" w:line="312" w:lineRule="auto"/>
        <w:ind w:right="1982" w:firstLine="738"/>
        <w:rPr>
          <w:rFonts w:ascii="Arial" w:hAnsi="Arial" w:cs="Arial"/>
          <w:color w:val="404040" w:themeColor="text1" w:themeTint="BF"/>
          <w:sz w:val="22"/>
          <w:szCs w:val="22"/>
        </w:rPr>
      </w:pPr>
      <w:r>
        <w:rPr>
          <w:rFonts w:ascii="Arial" w:hAnsi="Arial" w:cs="Arial"/>
          <w:color w:val="404040" w:themeColor="text1" w:themeTint="BF"/>
          <w:sz w:val="22"/>
          <w:szCs w:val="22"/>
        </w:rPr>
        <w:tab/>
      </w:r>
      <w:r w:rsidR="00231AC4">
        <w:rPr>
          <w:rFonts w:ascii="Arial" w:hAnsi="Arial" w:cs="Arial"/>
          <w:color w:val="404040" w:themeColor="text1" w:themeTint="BF"/>
          <w:sz w:val="22"/>
          <w:szCs w:val="22"/>
        </w:rPr>
        <w:t>XXX</w:t>
      </w:r>
    </w:p>
    <w:p w14:paraId="5F9A4329" w14:textId="77777777" w:rsidR="00231AC4" w:rsidRPr="00113B43" w:rsidRDefault="00231AC4" w:rsidP="00231AC4">
      <w:pPr>
        <w:shd w:val="clear" w:color="auto" w:fill="FFFFFF"/>
        <w:tabs>
          <w:tab w:val="left" w:pos="2805"/>
        </w:tabs>
        <w:spacing w:before="34" w:line="312" w:lineRule="auto"/>
        <w:ind w:right="2691" w:firstLine="738"/>
        <w:rPr>
          <w:rFonts w:ascii="Arial" w:hAnsi="Arial" w:cs="Arial"/>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Mobil:</w:t>
      </w:r>
      <w:r>
        <w:rPr>
          <w:rFonts w:ascii="Arial" w:hAnsi="Arial" w:cs="Arial"/>
          <w:color w:val="404040" w:themeColor="text1" w:themeTint="BF"/>
          <w:sz w:val="22"/>
          <w:szCs w:val="22"/>
        </w:rPr>
        <w:t xml:space="preserve"> XXX</w:t>
      </w:r>
    </w:p>
    <w:p w14:paraId="3C0F77E7" w14:textId="77777777" w:rsidR="00231AC4" w:rsidRDefault="00231AC4" w:rsidP="00231AC4">
      <w:pPr>
        <w:shd w:val="clear" w:color="auto" w:fill="FFFFFF"/>
        <w:tabs>
          <w:tab w:val="left" w:pos="2805"/>
        </w:tabs>
        <w:spacing w:before="34" w:after="240" w:line="312" w:lineRule="auto"/>
        <w:ind w:right="2693" w:firstLine="73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 xml:space="preserve">E-mail: </w:t>
      </w:r>
      <w:r w:rsidRPr="00231AC4">
        <w:rPr>
          <w:rFonts w:ascii="Arial" w:hAnsi="Arial" w:cs="Arial"/>
          <w:sz w:val="22"/>
          <w:szCs w:val="22"/>
        </w:rPr>
        <w:t>XXX</w:t>
      </w:r>
      <w:r>
        <w:rPr>
          <w:rFonts w:ascii="Arial" w:hAnsi="Arial" w:cs="Arial"/>
          <w:color w:val="404040" w:themeColor="text1" w:themeTint="BF"/>
          <w:sz w:val="22"/>
          <w:szCs w:val="22"/>
        </w:rPr>
        <w:t xml:space="preserve"> </w:t>
      </w:r>
    </w:p>
    <w:p w14:paraId="6505BD41" w14:textId="1C4336BC" w:rsidR="00EA6BF3" w:rsidRPr="00113B43" w:rsidRDefault="00EA6BF3" w:rsidP="00231AC4">
      <w:pPr>
        <w:shd w:val="clear" w:color="auto" w:fill="FFFFFF" w:themeFill="background1"/>
        <w:tabs>
          <w:tab w:val="left" w:pos="2805"/>
        </w:tabs>
        <w:spacing w:before="34" w:line="312" w:lineRule="auto"/>
        <w:ind w:right="1982" w:firstLine="738"/>
        <w:rPr>
          <w:rFonts w:ascii="Arial" w:hAnsi="Arial" w:cs="Arial"/>
          <w:color w:val="404040" w:themeColor="text1" w:themeTint="BF"/>
          <w:sz w:val="22"/>
          <w:szCs w:val="22"/>
        </w:rPr>
      </w:pPr>
      <w:r w:rsidRPr="00113B43">
        <w:rPr>
          <w:rFonts w:ascii="Arial" w:hAnsi="Arial" w:cs="Arial"/>
          <w:bCs/>
          <w:color w:val="404040" w:themeColor="text1" w:themeTint="BF"/>
          <w:sz w:val="22"/>
          <w:szCs w:val="22"/>
        </w:rPr>
        <w:t>Za Poskytovatele:</w:t>
      </w:r>
    </w:p>
    <w:p w14:paraId="64FBC71D" w14:textId="77777777" w:rsidR="00BC46DE" w:rsidRPr="00113B43" w:rsidRDefault="00EA6BF3" w:rsidP="00BC46DE">
      <w:pPr>
        <w:shd w:val="clear" w:color="auto" w:fill="FFFFFF" w:themeFill="background1"/>
        <w:tabs>
          <w:tab w:val="left" w:pos="2805"/>
        </w:tabs>
        <w:spacing w:before="34" w:line="312" w:lineRule="auto"/>
        <w:ind w:right="1982" w:firstLine="738"/>
        <w:rPr>
          <w:rFonts w:ascii="Arial" w:hAnsi="Arial" w:cs="Arial"/>
          <w:color w:val="404040" w:themeColor="text1" w:themeTint="BF"/>
          <w:sz w:val="22"/>
          <w:szCs w:val="22"/>
        </w:rPr>
      </w:pPr>
      <w:r w:rsidRPr="00113B43">
        <w:rPr>
          <w:rFonts w:ascii="Arial" w:hAnsi="Arial" w:cs="Arial"/>
          <w:color w:val="404040" w:themeColor="text1" w:themeTint="BF"/>
          <w:sz w:val="22"/>
          <w:szCs w:val="22"/>
        </w:rPr>
        <w:tab/>
      </w:r>
      <w:r w:rsidR="00BC46DE">
        <w:rPr>
          <w:rFonts w:ascii="Arial" w:hAnsi="Arial" w:cs="Arial"/>
          <w:color w:val="404040" w:themeColor="text1" w:themeTint="BF"/>
          <w:sz w:val="22"/>
          <w:szCs w:val="22"/>
        </w:rPr>
        <w:t>XXX</w:t>
      </w:r>
    </w:p>
    <w:p w14:paraId="2A128445" w14:textId="77777777" w:rsidR="00BC46DE" w:rsidRPr="00113B43" w:rsidRDefault="00BC46DE" w:rsidP="00BC46DE">
      <w:pPr>
        <w:shd w:val="clear" w:color="auto" w:fill="FFFFFF"/>
        <w:tabs>
          <w:tab w:val="left" w:pos="2805"/>
        </w:tabs>
        <w:spacing w:before="34" w:line="312" w:lineRule="auto"/>
        <w:ind w:right="2691" w:firstLine="738"/>
        <w:rPr>
          <w:rFonts w:ascii="Arial" w:hAnsi="Arial" w:cs="Arial"/>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Mobil:</w:t>
      </w:r>
      <w:r>
        <w:rPr>
          <w:rFonts w:ascii="Arial" w:hAnsi="Arial" w:cs="Arial"/>
          <w:color w:val="404040" w:themeColor="text1" w:themeTint="BF"/>
          <w:sz w:val="22"/>
          <w:szCs w:val="22"/>
        </w:rPr>
        <w:t xml:space="preserve"> XXX</w:t>
      </w:r>
    </w:p>
    <w:p w14:paraId="236911A7" w14:textId="77777777" w:rsidR="00BC46DE" w:rsidRDefault="00BC46DE" w:rsidP="00BC46DE">
      <w:pPr>
        <w:shd w:val="clear" w:color="auto" w:fill="FFFFFF"/>
        <w:tabs>
          <w:tab w:val="left" w:pos="2805"/>
        </w:tabs>
        <w:spacing w:before="34" w:after="240" w:line="312" w:lineRule="auto"/>
        <w:ind w:right="2693" w:firstLine="73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 xml:space="preserve">E-mail: </w:t>
      </w:r>
      <w:r w:rsidRPr="00231AC4">
        <w:rPr>
          <w:rFonts w:ascii="Arial" w:hAnsi="Arial" w:cs="Arial"/>
          <w:sz w:val="22"/>
          <w:szCs w:val="22"/>
        </w:rPr>
        <w:t>XXX</w:t>
      </w:r>
      <w:r>
        <w:rPr>
          <w:rFonts w:ascii="Arial" w:hAnsi="Arial" w:cs="Arial"/>
          <w:color w:val="404040" w:themeColor="text1" w:themeTint="BF"/>
          <w:sz w:val="22"/>
          <w:szCs w:val="22"/>
        </w:rPr>
        <w:t xml:space="preserve"> </w:t>
      </w:r>
    </w:p>
    <w:p w14:paraId="13590297" w14:textId="10D6EB31" w:rsidR="003848B9" w:rsidRPr="00C93BCB" w:rsidRDefault="003848B9" w:rsidP="00BC46DE">
      <w:pPr>
        <w:shd w:val="clear" w:color="auto" w:fill="FFFFFF"/>
        <w:tabs>
          <w:tab w:val="left" w:pos="2805"/>
        </w:tabs>
        <w:spacing w:line="312" w:lineRule="auto"/>
        <w:ind w:right="885" w:firstLine="709"/>
        <w:rPr>
          <w:rFonts w:ascii="Arial" w:hAnsi="Arial" w:cs="Arial"/>
          <w:sz w:val="22"/>
          <w:szCs w:val="22"/>
        </w:rPr>
      </w:pPr>
    </w:p>
    <w:p w14:paraId="7E3FD0E5" w14:textId="77777777" w:rsidR="00BC46DE" w:rsidRPr="00113B43" w:rsidRDefault="003848B9" w:rsidP="00BC46DE">
      <w:pPr>
        <w:shd w:val="clear" w:color="auto" w:fill="FFFFFF" w:themeFill="background1"/>
        <w:tabs>
          <w:tab w:val="left" w:pos="2805"/>
        </w:tabs>
        <w:spacing w:before="34" w:line="312" w:lineRule="auto"/>
        <w:ind w:right="1982" w:firstLine="738"/>
        <w:rPr>
          <w:rFonts w:ascii="Arial" w:hAnsi="Arial" w:cs="Arial"/>
          <w:color w:val="404040" w:themeColor="text1" w:themeTint="BF"/>
          <w:sz w:val="22"/>
          <w:szCs w:val="22"/>
        </w:rPr>
      </w:pPr>
      <w:r w:rsidRPr="00C93BCB">
        <w:rPr>
          <w:rFonts w:ascii="Arial" w:hAnsi="Arial" w:cs="Arial"/>
          <w:bCs/>
          <w:sz w:val="22"/>
          <w:szCs w:val="22"/>
        </w:rPr>
        <w:tab/>
      </w:r>
      <w:r w:rsidR="00BC46DE">
        <w:rPr>
          <w:rFonts w:ascii="Arial" w:hAnsi="Arial" w:cs="Arial"/>
          <w:color w:val="404040" w:themeColor="text1" w:themeTint="BF"/>
          <w:sz w:val="22"/>
          <w:szCs w:val="22"/>
        </w:rPr>
        <w:t>XXX</w:t>
      </w:r>
    </w:p>
    <w:p w14:paraId="713DEDE7" w14:textId="77777777" w:rsidR="00BC46DE" w:rsidRPr="00113B43" w:rsidRDefault="00BC46DE" w:rsidP="00BC46DE">
      <w:pPr>
        <w:shd w:val="clear" w:color="auto" w:fill="FFFFFF"/>
        <w:tabs>
          <w:tab w:val="left" w:pos="2805"/>
        </w:tabs>
        <w:spacing w:before="34" w:line="312" w:lineRule="auto"/>
        <w:ind w:right="2691" w:firstLine="738"/>
        <w:rPr>
          <w:rFonts w:ascii="Arial" w:hAnsi="Arial" w:cs="Arial"/>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Mobil:</w:t>
      </w:r>
      <w:r>
        <w:rPr>
          <w:rFonts w:ascii="Arial" w:hAnsi="Arial" w:cs="Arial"/>
          <w:color w:val="404040" w:themeColor="text1" w:themeTint="BF"/>
          <w:sz w:val="22"/>
          <w:szCs w:val="22"/>
        </w:rPr>
        <w:t xml:space="preserve"> XXX</w:t>
      </w:r>
    </w:p>
    <w:p w14:paraId="6FDCBBEA" w14:textId="77777777" w:rsidR="00BC46DE" w:rsidRDefault="00BC46DE" w:rsidP="00BC46DE">
      <w:pPr>
        <w:shd w:val="clear" w:color="auto" w:fill="FFFFFF"/>
        <w:tabs>
          <w:tab w:val="left" w:pos="2805"/>
        </w:tabs>
        <w:spacing w:before="34" w:after="240" w:line="312" w:lineRule="auto"/>
        <w:ind w:right="2693" w:firstLine="73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 xml:space="preserve">E-mail: </w:t>
      </w:r>
      <w:r w:rsidRPr="00231AC4">
        <w:rPr>
          <w:rFonts w:ascii="Arial" w:hAnsi="Arial" w:cs="Arial"/>
          <w:sz w:val="22"/>
          <w:szCs w:val="22"/>
        </w:rPr>
        <w:t>XXX</w:t>
      </w:r>
      <w:r>
        <w:rPr>
          <w:rFonts w:ascii="Arial" w:hAnsi="Arial" w:cs="Arial"/>
          <w:color w:val="404040" w:themeColor="text1" w:themeTint="BF"/>
          <w:sz w:val="22"/>
          <w:szCs w:val="22"/>
        </w:rPr>
        <w:t xml:space="preserve"> </w:t>
      </w:r>
    </w:p>
    <w:p w14:paraId="113E5B4A" w14:textId="0221E9BC" w:rsidR="00EA6BF3" w:rsidRPr="00113B43" w:rsidRDefault="00EA6BF3" w:rsidP="00BC46DE">
      <w:pPr>
        <w:shd w:val="clear" w:color="auto" w:fill="FFFFFF"/>
        <w:tabs>
          <w:tab w:val="left" w:pos="2805"/>
        </w:tabs>
        <w:spacing w:line="312" w:lineRule="auto"/>
        <w:ind w:right="883" w:firstLine="738"/>
        <w:rPr>
          <w:rFonts w:ascii="Arial" w:hAnsi="Arial" w:cs="Arial"/>
          <w:color w:val="404040" w:themeColor="text1" w:themeTint="BF"/>
          <w:sz w:val="22"/>
          <w:szCs w:val="22"/>
        </w:rPr>
      </w:pPr>
      <w:r w:rsidRPr="00113B43">
        <w:rPr>
          <w:rFonts w:ascii="Arial" w:hAnsi="Arial" w:cs="Arial"/>
          <w:color w:val="404040" w:themeColor="text1" w:themeTint="BF"/>
          <w:sz w:val="22"/>
          <w:szCs w:val="22"/>
        </w:rPr>
        <w:t xml:space="preserve"> </w:t>
      </w:r>
    </w:p>
    <w:p w14:paraId="6BCED256" w14:textId="307D3AD4" w:rsidR="78988108" w:rsidRPr="00113B43" w:rsidRDefault="78988108" w:rsidP="00DE5311">
      <w:pPr>
        <w:pStyle w:val="Smlouva2"/>
        <w:numPr>
          <w:ilvl w:val="1"/>
          <w:numId w:val="16"/>
        </w:numPr>
        <w:tabs>
          <w:tab w:val="clear" w:pos="709"/>
          <w:tab w:val="left" w:pos="567"/>
        </w:tabs>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Odpovědnými pracovníky Uživatele a Poskytovatele ve věcech zřizování přístupů do</w:t>
      </w:r>
      <w:r w:rsidR="00BA2327" w:rsidRPr="00113B43">
        <w:rPr>
          <w:rFonts w:ascii="Arial" w:hAnsi="Arial" w:cs="Arial"/>
          <w:color w:val="404040" w:themeColor="text1" w:themeTint="BF"/>
        </w:rPr>
        <w:t> </w:t>
      </w:r>
      <w:r w:rsidRPr="00113B43">
        <w:rPr>
          <w:rFonts w:ascii="Arial" w:hAnsi="Arial" w:cs="Arial"/>
          <w:color w:val="404040" w:themeColor="text1" w:themeTint="BF"/>
        </w:rPr>
        <w:t xml:space="preserve">objektů Poskytovatele, zejména ve věcech </w:t>
      </w:r>
      <w:r w:rsidR="58F64429" w:rsidRPr="00113B43">
        <w:rPr>
          <w:rFonts w:ascii="Arial" w:hAnsi="Arial" w:cs="Arial"/>
          <w:color w:val="404040" w:themeColor="text1" w:themeTint="BF"/>
        </w:rPr>
        <w:t>pravidelné aktualizace oprávněných osob Uživatele</w:t>
      </w:r>
      <w:r w:rsidRPr="00113B43">
        <w:rPr>
          <w:rFonts w:ascii="Arial" w:hAnsi="Arial" w:cs="Arial"/>
          <w:color w:val="404040" w:themeColor="text1" w:themeTint="BF"/>
        </w:rPr>
        <w:t>, pro účely této Smlouvy jsou:</w:t>
      </w:r>
    </w:p>
    <w:p w14:paraId="0D372762" w14:textId="77777777" w:rsidR="00BC46DE" w:rsidRDefault="00BC46DE" w:rsidP="00BC46DE">
      <w:pPr>
        <w:shd w:val="clear" w:color="auto" w:fill="FFFFFF" w:themeFill="background1"/>
        <w:tabs>
          <w:tab w:val="left" w:pos="2805"/>
        </w:tabs>
        <w:spacing w:before="34" w:line="312" w:lineRule="auto"/>
        <w:ind w:right="1982" w:firstLine="738"/>
        <w:rPr>
          <w:rFonts w:ascii="Arial" w:hAnsi="Arial" w:cs="Arial"/>
          <w:color w:val="404040" w:themeColor="text1" w:themeTint="BF"/>
          <w:sz w:val="22"/>
          <w:szCs w:val="22"/>
        </w:rPr>
      </w:pPr>
    </w:p>
    <w:p w14:paraId="3634E248" w14:textId="77777777" w:rsidR="00BC46DE" w:rsidRDefault="00BC46DE" w:rsidP="00BC46DE">
      <w:pPr>
        <w:shd w:val="clear" w:color="auto" w:fill="FFFFFF" w:themeFill="background1"/>
        <w:tabs>
          <w:tab w:val="left" w:pos="2805"/>
        </w:tabs>
        <w:spacing w:before="34" w:line="312" w:lineRule="auto"/>
        <w:ind w:right="1982" w:firstLine="738"/>
        <w:rPr>
          <w:rFonts w:ascii="Arial" w:hAnsi="Arial" w:cs="Arial"/>
          <w:color w:val="404040" w:themeColor="text1" w:themeTint="BF"/>
          <w:sz w:val="22"/>
          <w:szCs w:val="22"/>
        </w:rPr>
      </w:pPr>
    </w:p>
    <w:p w14:paraId="1B7DA74C" w14:textId="17EE90C7" w:rsidR="00BC46DE" w:rsidRPr="00113B43" w:rsidRDefault="78988108" w:rsidP="00BC46DE">
      <w:pPr>
        <w:shd w:val="clear" w:color="auto" w:fill="FFFFFF" w:themeFill="background1"/>
        <w:tabs>
          <w:tab w:val="left" w:pos="2805"/>
        </w:tabs>
        <w:spacing w:before="34" w:line="312" w:lineRule="auto"/>
        <w:ind w:right="1982" w:firstLine="738"/>
        <w:rPr>
          <w:rFonts w:ascii="Arial" w:hAnsi="Arial" w:cs="Arial"/>
          <w:color w:val="404040" w:themeColor="text1" w:themeTint="BF"/>
          <w:sz w:val="22"/>
          <w:szCs w:val="22"/>
        </w:rPr>
      </w:pPr>
      <w:r w:rsidRPr="00113B43">
        <w:rPr>
          <w:rFonts w:ascii="Arial" w:hAnsi="Arial" w:cs="Arial"/>
          <w:color w:val="404040" w:themeColor="text1" w:themeTint="BF"/>
          <w:sz w:val="22"/>
          <w:szCs w:val="22"/>
        </w:rPr>
        <w:lastRenderedPageBreak/>
        <w:t>Za Uživatele:</w:t>
      </w:r>
      <w:r w:rsidR="00446F72" w:rsidRPr="00113B43">
        <w:rPr>
          <w:rFonts w:ascii="Arial" w:hAnsi="Arial" w:cs="Arial"/>
          <w:color w:val="404040" w:themeColor="text1" w:themeTint="BF"/>
          <w:sz w:val="22"/>
          <w:szCs w:val="22"/>
        </w:rPr>
        <w:tab/>
      </w:r>
      <w:r w:rsidR="00446F72" w:rsidRPr="00113B43">
        <w:rPr>
          <w:rFonts w:ascii="Arial" w:hAnsi="Arial" w:cs="Arial"/>
          <w:color w:val="404040" w:themeColor="text1" w:themeTint="BF"/>
          <w:sz w:val="22"/>
          <w:szCs w:val="22"/>
        </w:rPr>
        <w:tab/>
      </w:r>
      <w:r w:rsidR="00BC46DE">
        <w:rPr>
          <w:rFonts w:ascii="Arial" w:hAnsi="Arial" w:cs="Arial"/>
          <w:color w:val="404040" w:themeColor="text1" w:themeTint="BF"/>
          <w:sz w:val="22"/>
          <w:szCs w:val="22"/>
        </w:rPr>
        <w:t>XXX</w:t>
      </w:r>
    </w:p>
    <w:p w14:paraId="3E87DF28" w14:textId="77777777" w:rsidR="00BC46DE" w:rsidRPr="00113B43" w:rsidRDefault="00BC46DE" w:rsidP="00BC46DE">
      <w:pPr>
        <w:shd w:val="clear" w:color="auto" w:fill="FFFFFF"/>
        <w:tabs>
          <w:tab w:val="left" w:pos="2805"/>
        </w:tabs>
        <w:spacing w:before="34" w:line="312" w:lineRule="auto"/>
        <w:ind w:right="2691" w:firstLine="738"/>
        <w:rPr>
          <w:rFonts w:ascii="Arial" w:hAnsi="Arial" w:cs="Arial"/>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Mobil:</w:t>
      </w:r>
      <w:r>
        <w:rPr>
          <w:rFonts w:ascii="Arial" w:hAnsi="Arial" w:cs="Arial"/>
          <w:color w:val="404040" w:themeColor="text1" w:themeTint="BF"/>
          <w:sz w:val="22"/>
          <w:szCs w:val="22"/>
        </w:rPr>
        <w:t xml:space="preserve"> XXX</w:t>
      </w:r>
    </w:p>
    <w:p w14:paraId="7D88E57B" w14:textId="77777777" w:rsidR="00BC46DE" w:rsidRDefault="00BC46DE" w:rsidP="00BC46DE">
      <w:pPr>
        <w:shd w:val="clear" w:color="auto" w:fill="FFFFFF"/>
        <w:tabs>
          <w:tab w:val="left" w:pos="2805"/>
        </w:tabs>
        <w:spacing w:before="34" w:after="240" w:line="312" w:lineRule="auto"/>
        <w:ind w:right="2693" w:firstLine="73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 xml:space="preserve">E-mail: </w:t>
      </w:r>
      <w:r w:rsidRPr="00231AC4">
        <w:rPr>
          <w:rFonts w:ascii="Arial" w:hAnsi="Arial" w:cs="Arial"/>
          <w:sz w:val="22"/>
          <w:szCs w:val="22"/>
        </w:rPr>
        <w:t>XXX</w:t>
      </w:r>
      <w:r>
        <w:rPr>
          <w:rFonts w:ascii="Arial" w:hAnsi="Arial" w:cs="Arial"/>
          <w:color w:val="404040" w:themeColor="text1" w:themeTint="BF"/>
          <w:sz w:val="22"/>
          <w:szCs w:val="22"/>
        </w:rPr>
        <w:t xml:space="preserve"> </w:t>
      </w:r>
    </w:p>
    <w:p w14:paraId="11B0132B" w14:textId="58C21409" w:rsidR="00BC46DE" w:rsidRPr="00113B43" w:rsidRDefault="78988108" w:rsidP="00BC46DE">
      <w:pPr>
        <w:shd w:val="clear" w:color="auto" w:fill="FFFFFF" w:themeFill="background1"/>
        <w:tabs>
          <w:tab w:val="left" w:pos="2805"/>
        </w:tabs>
        <w:spacing w:before="34" w:line="312" w:lineRule="auto"/>
        <w:ind w:right="1982" w:firstLine="738"/>
        <w:rPr>
          <w:rFonts w:ascii="Arial" w:hAnsi="Arial" w:cs="Arial"/>
          <w:color w:val="404040" w:themeColor="text1" w:themeTint="BF"/>
          <w:sz w:val="22"/>
          <w:szCs w:val="22"/>
        </w:rPr>
      </w:pPr>
      <w:r w:rsidRPr="00113B43">
        <w:rPr>
          <w:rFonts w:ascii="Arial" w:hAnsi="Arial" w:cs="Arial"/>
          <w:color w:val="404040" w:themeColor="text1" w:themeTint="BF"/>
          <w:sz w:val="22"/>
          <w:szCs w:val="22"/>
        </w:rPr>
        <w:t xml:space="preserve">E-mail: </w:t>
      </w:r>
      <w:r w:rsidR="00BC46DE">
        <w:rPr>
          <w:rFonts w:ascii="Arial" w:hAnsi="Arial" w:cs="Arial"/>
          <w:color w:val="404040" w:themeColor="text1" w:themeTint="BF"/>
          <w:sz w:val="22"/>
          <w:szCs w:val="22"/>
        </w:rPr>
        <w:tab/>
      </w:r>
      <w:r w:rsidR="00BC46DE">
        <w:rPr>
          <w:rFonts w:ascii="Arial" w:hAnsi="Arial" w:cs="Arial"/>
          <w:color w:val="404040" w:themeColor="text1" w:themeTint="BF"/>
          <w:sz w:val="22"/>
          <w:szCs w:val="22"/>
        </w:rPr>
        <w:t>XXX</w:t>
      </w:r>
    </w:p>
    <w:p w14:paraId="2ADC0FEB" w14:textId="77777777" w:rsidR="00BC46DE" w:rsidRPr="00113B43" w:rsidRDefault="00BC46DE" w:rsidP="00BC46DE">
      <w:pPr>
        <w:shd w:val="clear" w:color="auto" w:fill="FFFFFF"/>
        <w:tabs>
          <w:tab w:val="left" w:pos="2805"/>
        </w:tabs>
        <w:spacing w:before="34" w:line="312" w:lineRule="auto"/>
        <w:ind w:right="2691" w:firstLine="738"/>
        <w:rPr>
          <w:rFonts w:ascii="Arial" w:hAnsi="Arial" w:cs="Arial"/>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Mobil:</w:t>
      </w:r>
      <w:r>
        <w:rPr>
          <w:rFonts w:ascii="Arial" w:hAnsi="Arial" w:cs="Arial"/>
          <w:color w:val="404040" w:themeColor="text1" w:themeTint="BF"/>
          <w:sz w:val="22"/>
          <w:szCs w:val="22"/>
        </w:rPr>
        <w:t xml:space="preserve"> XXX</w:t>
      </w:r>
    </w:p>
    <w:p w14:paraId="575B8628" w14:textId="77777777" w:rsidR="00BC46DE" w:rsidRDefault="00BC46DE" w:rsidP="00BC46DE">
      <w:pPr>
        <w:shd w:val="clear" w:color="auto" w:fill="FFFFFF"/>
        <w:tabs>
          <w:tab w:val="left" w:pos="2805"/>
        </w:tabs>
        <w:spacing w:before="34" w:after="240" w:line="312" w:lineRule="auto"/>
        <w:ind w:right="2693" w:firstLine="737"/>
        <w:rPr>
          <w:rFonts w:ascii="Arial" w:hAnsi="Arial" w:cs="Arial"/>
          <w:bCs/>
          <w:color w:val="404040" w:themeColor="text1" w:themeTint="BF"/>
          <w:sz w:val="22"/>
          <w:szCs w:val="22"/>
        </w:rPr>
      </w:pPr>
      <w:r w:rsidRPr="00113B43">
        <w:rPr>
          <w:rFonts w:ascii="Arial" w:hAnsi="Arial" w:cs="Arial"/>
          <w:bCs/>
          <w:color w:val="404040" w:themeColor="text1" w:themeTint="BF"/>
          <w:sz w:val="22"/>
          <w:szCs w:val="22"/>
        </w:rPr>
        <w:tab/>
      </w:r>
      <w:r w:rsidRPr="00113B43">
        <w:rPr>
          <w:rFonts w:ascii="Arial" w:hAnsi="Arial" w:cs="Arial"/>
          <w:color w:val="404040" w:themeColor="text1" w:themeTint="BF"/>
          <w:sz w:val="22"/>
          <w:szCs w:val="22"/>
        </w:rPr>
        <w:t xml:space="preserve">E-mail: </w:t>
      </w:r>
      <w:r w:rsidRPr="00231AC4">
        <w:rPr>
          <w:rFonts w:ascii="Arial" w:hAnsi="Arial" w:cs="Arial"/>
          <w:sz w:val="22"/>
          <w:szCs w:val="22"/>
        </w:rPr>
        <w:t>XXX</w:t>
      </w:r>
      <w:r>
        <w:rPr>
          <w:rFonts w:ascii="Arial" w:hAnsi="Arial" w:cs="Arial"/>
          <w:color w:val="404040" w:themeColor="text1" w:themeTint="BF"/>
          <w:sz w:val="22"/>
          <w:szCs w:val="22"/>
        </w:rPr>
        <w:t xml:space="preserve"> </w:t>
      </w:r>
    </w:p>
    <w:p w14:paraId="45C968A1" w14:textId="6D3699ED" w:rsidR="78988108" w:rsidRPr="00113B43" w:rsidRDefault="78988108" w:rsidP="00BC46DE">
      <w:pPr>
        <w:shd w:val="clear" w:color="auto" w:fill="FFFFFF" w:themeFill="background1"/>
        <w:spacing w:before="34" w:line="312" w:lineRule="auto"/>
        <w:ind w:right="1982" w:firstLine="738"/>
        <w:rPr>
          <w:rFonts w:ascii="Arial" w:hAnsi="Arial" w:cs="Arial"/>
          <w:color w:val="404040" w:themeColor="text1" w:themeTint="BF"/>
          <w:sz w:val="22"/>
          <w:szCs w:val="22"/>
        </w:rPr>
      </w:pPr>
      <w:r w:rsidRPr="00113B43">
        <w:rPr>
          <w:rFonts w:ascii="Arial" w:hAnsi="Arial" w:cs="Arial"/>
          <w:color w:val="404040" w:themeColor="text1" w:themeTint="BF"/>
          <w:sz w:val="22"/>
          <w:szCs w:val="22"/>
        </w:rPr>
        <w:t>Za Poskytovatele:</w:t>
      </w:r>
    </w:p>
    <w:p w14:paraId="248A9BEC" w14:textId="77777777" w:rsidR="0295C112" w:rsidRPr="00113B43" w:rsidRDefault="0295C112" w:rsidP="000A705F">
      <w:pPr>
        <w:shd w:val="clear" w:color="auto" w:fill="FFFFFF" w:themeFill="background1"/>
        <w:spacing w:line="312" w:lineRule="auto"/>
        <w:ind w:right="883" w:firstLine="738"/>
        <w:rPr>
          <w:rFonts w:ascii="Arial" w:hAnsi="Arial" w:cs="Arial"/>
          <w:color w:val="404040" w:themeColor="text1" w:themeTint="BF"/>
          <w:sz w:val="22"/>
          <w:szCs w:val="22"/>
        </w:rPr>
      </w:pPr>
    </w:p>
    <w:p w14:paraId="5FE7D76D" w14:textId="5C37DAA6" w:rsidR="00CD0BF6" w:rsidRPr="00C93BCB" w:rsidRDefault="00BC46DE" w:rsidP="00CD0BF6">
      <w:pPr>
        <w:shd w:val="clear" w:color="auto" w:fill="FFFFFF" w:themeFill="background1"/>
        <w:spacing w:after="120" w:line="312" w:lineRule="auto"/>
        <w:ind w:left="2096" w:right="883" w:firstLine="709"/>
        <w:rPr>
          <w:rFonts w:ascii="Arial" w:hAnsi="Arial" w:cs="Arial"/>
          <w:sz w:val="22"/>
          <w:szCs w:val="22"/>
        </w:rPr>
      </w:pPr>
      <w:r>
        <w:rPr>
          <w:rFonts w:ascii="Arial" w:hAnsi="Arial" w:cs="Arial"/>
          <w:sz w:val="22"/>
          <w:szCs w:val="22"/>
        </w:rPr>
        <w:t>XXX</w:t>
      </w:r>
    </w:p>
    <w:p w14:paraId="5C406A34" w14:textId="7EAD3774" w:rsidR="00CD0BF6" w:rsidRPr="00C93BCB" w:rsidRDefault="00CD0BF6" w:rsidP="00CD0BF6">
      <w:pPr>
        <w:shd w:val="clear" w:color="auto" w:fill="FFFFFF" w:themeFill="background1"/>
        <w:spacing w:line="312" w:lineRule="auto"/>
        <w:ind w:right="883" w:firstLine="2805"/>
        <w:rPr>
          <w:rFonts w:ascii="Arial" w:hAnsi="Arial" w:cs="Arial"/>
          <w:sz w:val="22"/>
          <w:szCs w:val="22"/>
        </w:rPr>
      </w:pPr>
      <w:r w:rsidRPr="00C93BCB">
        <w:rPr>
          <w:rFonts w:ascii="Arial" w:hAnsi="Arial" w:cs="Arial"/>
          <w:sz w:val="22"/>
          <w:szCs w:val="22"/>
        </w:rPr>
        <w:t xml:space="preserve">Mobil: </w:t>
      </w:r>
      <w:r w:rsidR="00BC46DE">
        <w:rPr>
          <w:rFonts w:ascii="Arial" w:hAnsi="Arial" w:cs="Arial"/>
          <w:sz w:val="22"/>
          <w:szCs w:val="22"/>
        </w:rPr>
        <w:t>XXX</w:t>
      </w:r>
    </w:p>
    <w:p w14:paraId="30C094A0" w14:textId="37DB559A" w:rsidR="78988108" w:rsidRPr="00113B43" w:rsidRDefault="00CD0BF6" w:rsidP="00CD0BF6">
      <w:pPr>
        <w:shd w:val="clear" w:color="auto" w:fill="FFFFFF" w:themeFill="background1"/>
        <w:spacing w:after="240" w:line="312" w:lineRule="auto"/>
        <w:ind w:right="885" w:firstLine="2805"/>
        <w:rPr>
          <w:rFonts w:ascii="Arial" w:hAnsi="Arial" w:cs="Arial"/>
          <w:color w:val="404040" w:themeColor="text1" w:themeTint="BF"/>
          <w:sz w:val="22"/>
          <w:szCs w:val="22"/>
        </w:rPr>
      </w:pPr>
      <w:r w:rsidRPr="00C93BCB">
        <w:rPr>
          <w:rFonts w:ascii="Arial" w:hAnsi="Arial" w:cs="Arial"/>
          <w:sz w:val="22"/>
          <w:szCs w:val="22"/>
        </w:rPr>
        <w:t xml:space="preserve">E-mail: </w:t>
      </w:r>
      <w:r w:rsidR="00BC46DE" w:rsidRPr="00BC46DE">
        <w:rPr>
          <w:rFonts w:ascii="Arial" w:hAnsi="Arial" w:cs="Arial"/>
          <w:sz w:val="22"/>
          <w:szCs w:val="22"/>
        </w:rPr>
        <w:t>XXX</w:t>
      </w:r>
    </w:p>
    <w:p w14:paraId="4DCCCFB6" w14:textId="5C1A9990" w:rsidR="00D9410F" w:rsidRPr="00113B43" w:rsidRDefault="00D9410F" w:rsidP="00DE5311">
      <w:pPr>
        <w:pStyle w:val="Smlouva2"/>
        <w:numPr>
          <w:ilvl w:val="1"/>
          <w:numId w:val="16"/>
        </w:numPr>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Odpovědná pracoviště pro hlášení závad:</w:t>
      </w:r>
    </w:p>
    <w:p w14:paraId="45495C52" w14:textId="4938FE15" w:rsidR="00D9410F" w:rsidRPr="00F53E11" w:rsidRDefault="00D9410F" w:rsidP="000A705F">
      <w:pPr>
        <w:widowControl w:val="0"/>
        <w:shd w:val="clear" w:color="auto" w:fill="FFFFFF"/>
        <w:tabs>
          <w:tab w:val="left" w:pos="614"/>
        </w:tabs>
        <w:autoSpaceDE w:val="0"/>
        <w:autoSpaceDN w:val="0"/>
        <w:adjustRightInd w:val="0"/>
        <w:spacing w:before="115" w:line="312" w:lineRule="auto"/>
        <w:ind w:left="614"/>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Pracoviště Uživatele:</w:t>
      </w:r>
      <w:r w:rsidR="000C42BD" w:rsidRPr="00113B43">
        <w:rPr>
          <w:rFonts w:ascii="Arial" w:hAnsi="Arial" w:cs="Arial"/>
          <w:color w:val="404040" w:themeColor="text1" w:themeTint="BF"/>
          <w:sz w:val="22"/>
          <w:szCs w:val="22"/>
        </w:rPr>
        <w:tab/>
      </w:r>
      <w:r w:rsidR="009425F9" w:rsidRPr="00F53E11">
        <w:rPr>
          <w:rFonts w:ascii="Arial" w:hAnsi="Arial" w:cs="Arial"/>
          <w:color w:val="404040" w:themeColor="text1" w:themeTint="BF"/>
          <w:sz w:val="22"/>
          <w:szCs w:val="22"/>
        </w:rPr>
        <w:t xml:space="preserve">Dohledové pracoviště </w:t>
      </w:r>
      <w:proofErr w:type="spellStart"/>
      <w:r w:rsidR="009425F9" w:rsidRPr="00F53E11">
        <w:rPr>
          <w:rFonts w:ascii="Arial" w:hAnsi="Arial" w:cs="Arial"/>
          <w:color w:val="404040" w:themeColor="text1" w:themeTint="BF"/>
          <w:sz w:val="22"/>
          <w:szCs w:val="22"/>
        </w:rPr>
        <w:t>DCeGOV</w:t>
      </w:r>
      <w:proofErr w:type="spellEnd"/>
    </w:p>
    <w:p w14:paraId="2A67A283" w14:textId="5D938153" w:rsidR="000C42BD" w:rsidRPr="00F53E11" w:rsidRDefault="000C42BD" w:rsidP="000A705F">
      <w:pPr>
        <w:widowControl w:val="0"/>
        <w:shd w:val="clear" w:color="auto" w:fill="FFFFFF"/>
        <w:tabs>
          <w:tab w:val="left" w:pos="614"/>
          <w:tab w:val="left" w:pos="2835"/>
          <w:tab w:val="left" w:pos="3686"/>
        </w:tabs>
        <w:autoSpaceDE w:val="0"/>
        <w:autoSpaceDN w:val="0"/>
        <w:adjustRightInd w:val="0"/>
        <w:spacing w:before="115" w:line="312" w:lineRule="auto"/>
        <w:ind w:left="614"/>
        <w:jc w:val="both"/>
        <w:rPr>
          <w:rFonts w:ascii="Arial" w:hAnsi="Arial" w:cs="Arial"/>
          <w:color w:val="404040" w:themeColor="text1" w:themeTint="BF"/>
          <w:sz w:val="22"/>
          <w:szCs w:val="22"/>
        </w:rPr>
      </w:pPr>
      <w:r w:rsidRPr="00F53E11">
        <w:rPr>
          <w:rFonts w:ascii="Arial" w:hAnsi="Arial" w:cs="Arial"/>
          <w:color w:val="404040" w:themeColor="text1" w:themeTint="BF"/>
          <w:sz w:val="22"/>
          <w:szCs w:val="22"/>
        </w:rPr>
        <w:tab/>
        <w:t>Tel.:</w:t>
      </w:r>
      <w:r w:rsidRPr="00F53E11">
        <w:rPr>
          <w:rFonts w:ascii="Arial" w:hAnsi="Arial" w:cs="Arial"/>
          <w:color w:val="404040" w:themeColor="text1" w:themeTint="BF"/>
          <w:sz w:val="22"/>
          <w:szCs w:val="22"/>
        </w:rPr>
        <w:tab/>
      </w:r>
      <w:r w:rsidR="00BC46DE">
        <w:rPr>
          <w:rFonts w:ascii="Arial" w:hAnsi="Arial" w:cs="Arial"/>
          <w:color w:val="404040" w:themeColor="text1" w:themeTint="BF"/>
          <w:sz w:val="22"/>
          <w:szCs w:val="22"/>
        </w:rPr>
        <w:t>XXX</w:t>
      </w:r>
    </w:p>
    <w:p w14:paraId="3F3AC4D8" w14:textId="713F8C18" w:rsidR="00D9410F" w:rsidRPr="00113B43" w:rsidRDefault="000C42BD" w:rsidP="000A705F">
      <w:pPr>
        <w:widowControl w:val="0"/>
        <w:shd w:val="clear" w:color="auto" w:fill="FFFFFF"/>
        <w:tabs>
          <w:tab w:val="left" w:pos="614"/>
          <w:tab w:val="left" w:pos="2835"/>
          <w:tab w:val="left" w:pos="3686"/>
        </w:tabs>
        <w:autoSpaceDE w:val="0"/>
        <w:autoSpaceDN w:val="0"/>
        <w:adjustRightInd w:val="0"/>
        <w:spacing w:before="115" w:line="312" w:lineRule="auto"/>
        <w:ind w:left="614"/>
        <w:jc w:val="both"/>
        <w:rPr>
          <w:rFonts w:ascii="Arial" w:hAnsi="Arial" w:cs="Arial"/>
          <w:color w:val="404040" w:themeColor="text1" w:themeTint="BF"/>
          <w:sz w:val="22"/>
          <w:szCs w:val="22"/>
        </w:rPr>
      </w:pPr>
      <w:r w:rsidRPr="00F53E11">
        <w:rPr>
          <w:rFonts w:ascii="Arial" w:hAnsi="Arial" w:cs="Arial"/>
          <w:color w:val="404040" w:themeColor="text1" w:themeTint="BF"/>
          <w:sz w:val="22"/>
          <w:szCs w:val="22"/>
        </w:rPr>
        <w:tab/>
      </w:r>
      <w:proofErr w:type="gramStart"/>
      <w:r w:rsidRPr="00F53E11">
        <w:rPr>
          <w:rFonts w:ascii="Arial" w:hAnsi="Arial" w:cs="Arial"/>
          <w:color w:val="404040" w:themeColor="text1" w:themeTint="BF"/>
          <w:sz w:val="22"/>
          <w:szCs w:val="22"/>
        </w:rPr>
        <w:t>e-mail :</w:t>
      </w:r>
      <w:proofErr w:type="gramEnd"/>
      <w:r w:rsidRPr="00F53E11">
        <w:rPr>
          <w:rFonts w:ascii="Arial" w:hAnsi="Arial" w:cs="Arial"/>
          <w:color w:val="404040" w:themeColor="text1" w:themeTint="BF"/>
          <w:sz w:val="22"/>
          <w:szCs w:val="22"/>
        </w:rPr>
        <w:t xml:space="preserve"> </w:t>
      </w:r>
      <w:r w:rsidR="00BC46DE">
        <w:rPr>
          <w:rFonts w:ascii="Arial" w:hAnsi="Arial" w:cs="Arial"/>
          <w:color w:val="404040" w:themeColor="text1" w:themeTint="BF"/>
          <w:sz w:val="22"/>
          <w:szCs w:val="22"/>
        </w:rPr>
        <w:t>XXX</w:t>
      </w:r>
      <w:r w:rsidR="00132E1E">
        <w:rPr>
          <w:rFonts w:ascii="Arial" w:hAnsi="Arial" w:cs="Arial"/>
          <w:color w:val="404040" w:themeColor="text1" w:themeTint="BF"/>
          <w:sz w:val="22"/>
          <w:szCs w:val="22"/>
        </w:rPr>
        <w:t xml:space="preserve"> </w:t>
      </w:r>
    </w:p>
    <w:p w14:paraId="4C9E5920" w14:textId="67F045FF" w:rsidR="00D9410F" w:rsidRDefault="00D9410F" w:rsidP="000A705F">
      <w:pPr>
        <w:widowControl w:val="0"/>
        <w:shd w:val="clear" w:color="auto" w:fill="FFFFFF"/>
        <w:tabs>
          <w:tab w:val="left" w:pos="614"/>
        </w:tabs>
        <w:autoSpaceDE w:val="0"/>
        <w:autoSpaceDN w:val="0"/>
        <w:adjustRightInd w:val="0"/>
        <w:spacing w:before="115" w:line="312" w:lineRule="auto"/>
        <w:ind w:left="614"/>
        <w:jc w:val="both"/>
        <w:rPr>
          <w:rFonts w:ascii="Arial" w:hAnsi="Arial" w:cs="Arial"/>
          <w:bCs/>
          <w:i/>
          <w:color w:val="404040" w:themeColor="text1" w:themeTint="BF"/>
          <w:sz w:val="22"/>
          <w:szCs w:val="22"/>
        </w:rPr>
      </w:pPr>
      <w:r w:rsidRPr="00113B43">
        <w:rPr>
          <w:rFonts w:ascii="Arial" w:hAnsi="Arial" w:cs="Arial"/>
          <w:color w:val="404040" w:themeColor="text1" w:themeTint="BF"/>
          <w:sz w:val="22"/>
          <w:szCs w:val="22"/>
        </w:rPr>
        <w:t>Pracoviště Poskytovatele:</w:t>
      </w:r>
    </w:p>
    <w:p w14:paraId="1DBA9D04" w14:textId="77777777" w:rsidR="00BF2453" w:rsidRPr="00896563" w:rsidRDefault="00BF2453" w:rsidP="00BF2453">
      <w:pPr>
        <w:widowControl w:val="0"/>
        <w:shd w:val="clear" w:color="auto" w:fill="FFFFFF"/>
        <w:autoSpaceDE w:val="0"/>
        <w:autoSpaceDN w:val="0"/>
        <w:adjustRightInd w:val="0"/>
        <w:spacing w:after="120" w:line="312" w:lineRule="auto"/>
        <w:ind w:left="2098" w:firstLine="707"/>
        <w:jc w:val="both"/>
        <w:rPr>
          <w:rFonts w:ascii="Arial" w:hAnsi="Arial" w:cs="Arial"/>
          <w:bCs/>
          <w:i/>
          <w:sz w:val="22"/>
          <w:szCs w:val="22"/>
        </w:rPr>
      </w:pPr>
      <w:proofErr w:type="spellStart"/>
      <w:r w:rsidRPr="00896563">
        <w:rPr>
          <w:rFonts w:ascii="Arial" w:hAnsi="Arial" w:cs="Arial"/>
          <w:sz w:val="22"/>
          <w:szCs w:val="22"/>
        </w:rPr>
        <w:t>Help</w:t>
      </w:r>
      <w:proofErr w:type="spellEnd"/>
      <w:r w:rsidRPr="00896563">
        <w:rPr>
          <w:rFonts w:ascii="Arial" w:hAnsi="Arial" w:cs="Arial"/>
          <w:sz w:val="22"/>
          <w:szCs w:val="22"/>
        </w:rPr>
        <w:t xml:space="preserve"> </w:t>
      </w:r>
      <w:proofErr w:type="spellStart"/>
      <w:r w:rsidRPr="00896563">
        <w:rPr>
          <w:rFonts w:ascii="Arial" w:hAnsi="Arial" w:cs="Arial"/>
          <w:sz w:val="22"/>
          <w:szCs w:val="22"/>
        </w:rPr>
        <w:t>Desk</w:t>
      </w:r>
      <w:proofErr w:type="spellEnd"/>
      <w:r w:rsidRPr="00896563">
        <w:rPr>
          <w:rFonts w:ascii="Arial" w:hAnsi="Arial" w:cs="Arial"/>
          <w:sz w:val="22"/>
          <w:szCs w:val="22"/>
        </w:rPr>
        <w:t xml:space="preserve"> ICT</w:t>
      </w:r>
    </w:p>
    <w:p w14:paraId="1B265927" w14:textId="0F7DC575" w:rsidR="00BF2453" w:rsidRPr="00896563" w:rsidRDefault="00BF2453" w:rsidP="00BF2453">
      <w:pPr>
        <w:shd w:val="clear" w:color="auto" w:fill="FFFFFF" w:themeFill="background1"/>
        <w:spacing w:line="312" w:lineRule="auto"/>
        <w:ind w:right="883" w:firstLine="2805"/>
        <w:rPr>
          <w:rFonts w:ascii="Arial" w:hAnsi="Arial" w:cs="Arial"/>
          <w:sz w:val="22"/>
          <w:szCs w:val="22"/>
        </w:rPr>
      </w:pPr>
      <w:r w:rsidRPr="00896563">
        <w:rPr>
          <w:rFonts w:ascii="Arial" w:hAnsi="Arial" w:cs="Arial"/>
          <w:sz w:val="22"/>
          <w:szCs w:val="22"/>
        </w:rPr>
        <w:t>Tel:</w:t>
      </w:r>
      <w:r w:rsidR="00132E1E">
        <w:rPr>
          <w:rFonts w:ascii="Arial" w:hAnsi="Arial" w:cs="Arial"/>
          <w:sz w:val="22"/>
          <w:szCs w:val="22"/>
        </w:rPr>
        <w:t xml:space="preserve"> </w:t>
      </w:r>
      <w:r w:rsidR="00BC46DE">
        <w:rPr>
          <w:rFonts w:ascii="Arial" w:hAnsi="Arial" w:cs="Arial"/>
          <w:sz w:val="22"/>
          <w:szCs w:val="22"/>
        </w:rPr>
        <w:t>XXX</w:t>
      </w:r>
    </w:p>
    <w:p w14:paraId="405BD301" w14:textId="505163D2" w:rsidR="00BF2453" w:rsidRDefault="00BF2453" w:rsidP="00BF2453">
      <w:pPr>
        <w:widowControl w:val="0"/>
        <w:shd w:val="clear" w:color="auto" w:fill="FFFFFF"/>
        <w:tabs>
          <w:tab w:val="left" w:pos="614"/>
        </w:tabs>
        <w:autoSpaceDE w:val="0"/>
        <w:autoSpaceDN w:val="0"/>
        <w:adjustRightInd w:val="0"/>
        <w:spacing w:before="115" w:line="312" w:lineRule="auto"/>
        <w:ind w:left="614"/>
        <w:jc w:val="both"/>
        <w:rPr>
          <w:rStyle w:val="Hypertextovodkaz"/>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96563">
        <w:rPr>
          <w:rFonts w:ascii="Arial" w:hAnsi="Arial" w:cs="Arial"/>
          <w:sz w:val="22"/>
          <w:szCs w:val="22"/>
        </w:rPr>
        <w:t>E-mail:</w:t>
      </w:r>
      <w:r w:rsidR="00BC46DE">
        <w:rPr>
          <w:rFonts w:ascii="Arial" w:hAnsi="Arial" w:cs="Arial"/>
          <w:sz w:val="22"/>
          <w:szCs w:val="22"/>
        </w:rPr>
        <w:t xml:space="preserve"> XXX</w:t>
      </w:r>
      <w:r w:rsidR="00BC46DE">
        <w:rPr>
          <w:rStyle w:val="Hypertextovodkaz"/>
          <w:rFonts w:ascii="Arial" w:hAnsi="Arial" w:cs="Arial"/>
          <w:sz w:val="22"/>
          <w:szCs w:val="22"/>
        </w:rPr>
        <w:t xml:space="preserve"> </w:t>
      </w:r>
    </w:p>
    <w:p w14:paraId="19927A68" w14:textId="77777777" w:rsidR="00BF2453" w:rsidRDefault="00BF2453" w:rsidP="00BF2453">
      <w:pPr>
        <w:widowControl w:val="0"/>
        <w:shd w:val="clear" w:color="auto" w:fill="FFFFFF"/>
        <w:tabs>
          <w:tab w:val="left" w:pos="614"/>
        </w:tabs>
        <w:autoSpaceDE w:val="0"/>
        <w:autoSpaceDN w:val="0"/>
        <w:adjustRightInd w:val="0"/>
        <w:spacing w:before="115" w:line="312" w:lineRule="auto"/>
        <w:ind w:left="614"/>
        <w:jc w:val="both"/>
        <w:rPr>
          <w:rFonts w:ascii="Arial" w:hAnsi="Arial" w:cs="Arial"/>
          <w:bCs/>
          <w:i/>
          <w:color w:val="404040" w:themeColor="text1" w:themeTint="BF"/>
          <w:sz w:val="22"/>
          <w:szCs w:val="22"/>
        </w:rPr>
      </w:pPr>
    </w:p>
    <w:p w14:paraId="7F70C9CB" w14:textId="5130A690" w:rsidR="004956A4" w:rsidRPr="004956A4" w:rsidRDefault="00DE5311" w:rsidP="00DE5311">
      <w:pPr>
        <w:pStyle w:val="Smlouva2"/>
        <w:numPr>
          <w:ilvl w:val="1"/>
          <w:numId w:val="16"/>
        </w:numPr>
        <w:spacing w:line="312" w:lineRule="auto"/>
        <w:ind w:left="567" w:hanging="567"/>
        <w:rPr>
          <w:rFonts w:ascii="Arial" w:hAnsi="Arial" w:cs="Arial"/>
          <w:bCs/>
          <w:iCs/>
          <w:color w:val="404040" w:themeColor="text1" w:themeTint="BF"/>
        </w:rPr>
      </w:pPr>
      <w:r w:rsidRPr="00DE5311">
        <w:rPr>
          <w:rFonts w:ascii="Arial" w:hAnsi="Arial" w:cs="Arial"/>
          <w:bCs/>
          <w:iCs/>
          <w:color w:val="404040" w:themeColor="text1" w:themeTint="BF"/>
        </w:rPr>
        <w:t xml:space="preserve">V případě </w:t>
      </w:r>
      <w:r w:rsidRPr="00DE5311">
        <w:rPr>
          <w:rFonts w:ascii="Arial" w:hAnsi="Arial" w:cs="Arial"/>
          <w:color w:val="404040" w:themeColor="text1" w:themeTint="BF"/>
        </w:rPr>
        <w:t>změny</w:t>
      </w:r>
      <w:r w:rsidRPr="00DE5311">
        <w:rPr>
          <w:rFonts w:ascii="Arial" w:hAnsi="Arial" w:cs="Arial"/>
          <w:bCs/>
          <w:iCs/>
          <w:color w:val="404040" w:themeColor="text1" w:themeTint="BF"/>
        </w:rPr>
        <w:t xml:space="preserve"> kontaktních osob dle tohoto článku 7 Smlouvy je Smluvní strana povinna neprodleně tuto skutečnost písemně oznámit druhé Smluvní straně bez nutnosti uzavírat dodatek k této Smlouvě. Tato změna je účinná okamžikem doručení oznámení druhé Smluvní straně</w:t>
      </w:r>
      <w:r>
        <w:rPr>
          <w:rFonts w:ascii="Arial" w:hAnsi="Arial" w:cs="Arial"/>
          <w:bCs/>
          <w:iCs/>
          <w:color w:val="404040" w:themeColor="text1" w:themeTint="BF"/>
        </w:rPr>
        <w:t>.</w:t>
      </w:r>
    </w:p>
    <w:p w14:paraId="5845BFFB" w14:textId="77777777" w:rsidR="00B5705C" w:rsidRPr="00113B43" w:rsidRDefault="00B5705C" w:rsidP="00DE5311">
      <w:pPr>
        <w:pStyle w:val="Smlouva1"/>
        <w:numPr>
          <w:ilvl w:val="0"/>
          <w:numId w:val="17"/>
        </w:numPr>
        <w:tabs>
          <w:tab w:val="num" w:pos="426"/>
        </w:tabs>
        <w:spacing w:before="240" w:line="312" w:lineRule="auto"/>
        <w:ind w:left="0" w:firstLine="0"/>
        <w:rPr>
          <w:rFonts w:ascii="Arial" w:hAnsi="Arial" w:cs="Arial"/>
          <w:color w:val="404040" w:themeColor="text1" w:themeTint="BF"/>
          <w:sz w:val="22"/>
          <w:szCs w:val="22"/>
        </w:rPr>
      </w:pPr>
      <w:r w:rsidRPr="00113B43">
        <w:rPr>
          <w:rFonts w:ascii="Arial" w:hAnsi="Arial" w:cs="Arial"/>
          <w:color w:val="404040" w:themeColor="text1" w:themeTint="BF"/>
          <w:sz w:val="22"/>
          <w:szCs w:val="22"/>
        </w:rPr>
        <w:t>Sankce</w:t>
      </w:r>
    </w:p>
    <w:p w14:paraId="07F308A8" w14:textId="63A51A78" w:rsidR="00F30B0B" w:rsidRPr="00113B43" w:rsidRDefault="00DA643A" w:rsidP="00DE5311">
      <w:pPr>
        <w:pStyle w:val="Odstavecseseznamem"/>
        <w:numPr>
          <w:ilvl w:val="1"/>
          <w:numId w:val="14"/>
        </w:numPr>
        <w:spacing w:after="120" w:line="312" w:lineRule="auto"/>
        <w:ind w:left="567" w:hanging="567"/>
        <w:contextualSpacing w:val="0"/>
        <w:rPr>
          <w:rFonts w:ascii="Arial" w:hAnsi="Arial" w:cs="Arial"/>
          <w:color w:val="404040" w:themeColor="text1" w:themeTint="BF"/>
          <w:sz w:val="22"/>
          <w:szCs w:val="22"/>
        </w:rPr>
      </w:pPr>
      <w:r w:rsidRPr="00113B43">
        <w:rPr>
          <w:rFonts w:ascii="Arial" w:hAnsi="Arial" w:cs="Arial"/>
          <w:color w:val="404040" w:themeColor="text1" w:themeTint="BF"/>
          <w:sz w:val="22"/>
          <w:szCs w:val="22"/>
        </w:rPr>
        <w:t>V případě prodlení Poskytovatele se zahájením poskytování Plnění dle čl. 1 odst. 1.</w:t>
      </w:r>
      <w:r w:rsidR="004578FF">
        <w:rPr>
          <w:rFonts w:ascii="Arial" w:hAnsi="Arial" w:cs="Arial"/>
          <w:color w:val="404040" w:themeColor="text1" w:themeTint="BF"/>
          <w:sz w:val="22"/>
          <w:szCs w:val="22"/>
        </w:rPr>
        <w:t>1</w:t>
      </w:r>
      <w:r w:rsidRPr="00113B43">
        <w:rPr>
          <w:rFonts w:ascii="Arial" w:hAnsi="Arial" w:cs="Arial"/>
          <w:color w:val="404040" w:themeColor="text1" w:themeTint="BF"/>
          <w:sz w:val="22"/>
          <w:szCs w:val="22"/>
        </w:rPr>
        <w:t xml:space="preserve"> této Smlouvy, je Uživatel oprávněn požadovat od Poskytovatele</w:t>
      </w:r>
      <w:r w:rsidR="00FA2770">
        <w:rPr>
          <w:rFonts w:ascii="Arial" w:hAnsi="Arial" w:cs="Arial"/>
          <w:color w:val="404040" w:themeColor="text1" w:themeTint="BF"/>
          <w:sz w:val="22"/>
          <w:szCs w:val="22"/>
        </w:rPr>
        <w:t xml:space="preserve"> zaplacení</w:t>
      </w:r>
      <w:r w:rsidRPr="00113B43">
        <w:rPr>
          <w:rFonts w:ascii="Arial" w:hAnsi="Arial" w:cs="Arial"/>
          <w:color w:val="404040" w:themeColor="text1" w:themeTint="BF"/>
          <w:sz w:val="22"/>
          <w:szCs w:val="22"/>
        </w:rPr>
        <w:t xml:space="preserve"> smluvní pokut</w:t>
      </w:r>
      <w:r w:rsidR="00FA2770">
        <w:rPr>
          <w:rFonts w:ascii="Arial" w:hAnsi="Arial" w:cs="Arial"/>
          <w:color w:val="404040" w:themeColor="text1" w:themeTint="BF"/>
          <w:sz w:val="22"/>
          <w:szCs w:val="22"/>
        </w:rPr>
        <w:t>y</w:t>
      </w:r>
      <w:r w:rsidRPr="00113B43">
        <w:rPr>
          <w:rFonts w:ascii="Arial" w:hAnsi="Arial" w:cs="Arial"/>
          <w:color w:val="404040" w:themeColor="text1" w:themeTint="BF"/>
          <w:sz w:val="22"/>
          <w:szCs w:val="22"/>
        </w:rPr>
        <w:t xml:space="preserve"> ve výši 0,05</w:t>
      </w:r>
      <w:r w:rsidR="00D95BDB" w:rsidRPr="00113B43">
        <w:rPr>
          <w:rFonts w:ascii="Arial" w:hAnsi="Arial" w:cs="Arial"/>
          <w:color w:val="404040" w:themeColor="text1" w:themeTint="BF"/>
          <w:sz w:val="22"/>
          <w:szCs w:val="22"/>
        </w:rPr>
        <w:t xml:space="preserve"> </w:t>
      </w:r>
      <w:r w:rsidRPr="008830A2">
        <w:rPr>
          <w:rFonts w:ascii="Arial" w:hAnsi="Arial" w:cs="Arial"/>
          <w:color w:val="404040" w:themeColor="text1" w:themeTint="BF"/>
          <w:sz w:val="22"/>
          <w:szCs w:val="22"/>
        </w:rPr>
        <w:t>% z</w:t>
      </w:r>
      <w:r w:rsidR="006F5BC8" w:rsidRPr="008830A2">
        <w:rPr>
          <w:rFonts w:ascii="Arial" w:hAnsi="Arial" w:cs="Arial"/>
          <w:color w:val="404040" w:themeColor="text1" w:themeTint="BF"/>
          <w:sz w:val="22"/>
          <w:szCs w:val="22"/>
        </w:rPr>
        <w:t xml:space="preserve"> celkové maximální </w:t>
      </w:r>
      <w:r w:rsidRPr="008830A2">
        <w:rPr>
          <w:rFonts w:ascii="Arial" w:hAnsi="Arial" w:cs="Arial"/>
          <w:color w:val="404040" w:themeColor="text1" w:themeTint="BF"/>
          <w:sz w:val="22"/>
          <w:szCs w:val="22"/>
        </w:rPr>
        <w:t>ceny Plnění</w:t>
      </w:r>
      <w:r w:rsidR="00B767DA">
        <w:rPr>
          <w:rFonts w:ascii="Arial" w:hAnsi="Arial" w:cs="Arial"/>
          <w:color w:val="404040" w:themeColor="text1" w:themeTint="BF"/>
          <w:sz w:val="22"/>
          <w:szCs w:val="22"/>
        </w:rPr>
        <w:t xml:space="preserve"> v Kč</w:t>
      </w:r>
      <w:r w:rsidRPr="008830A2">
        <w:rPr>
          <w:rFonts w:ascii="Arial" w:hAnsi="Arial" w:cs="Arial"/>
          <w:color w:val="404040" w:themeColor="text1" w:themeTint="BF"/>
          <w:sz w:val="22"/>
          <w:szCs w:val="22"/>
        </w:rPr>
        <w:t xml:space="preserve"> </w:t>
      </w:r>
      <w:r w:rsidR="00C90170">
        <w:rPr>
          <w:rFonts w:ascii="Arial" w:hAnsi="Arial" w:cs="Arial"/>
          <w:color w:val="404040" w:themeColor="text1" w:themeTint="BF"/>
          <w:sz w:val="22"/>
          <w:szCs w:val="22"/>
        </w:rPr>
        <w:t>bez</w:t>
      </w:r>
      <w:r w:rsidRPr="008830A2">
        <w:rPr>
          <w:rFonts w:ascii="Arial" w:hAnsi="Arial" w:cs="Arial"/>
          <w:color w:val="404040" w:themeColor="text1" w:themeTint="BF"/>
          <w:sz w:val="22"/>
          <w:szCs w:val="22"/>
        </w:rPr>
        <w:t xml:space="preserve"> DPH</w:t>
      </w:r>
      <w:r w:rsidR="007B00E6" w:rsidRPr="00113B43">
        <w:rPr>
          <w:rFonts w:ascii="Arial" w:hAnsi="Arial" w:cs="Arial"/>
          <w:color w:val="404040" w:themeColor="text1" w:themeTint="BF"/>
          <w:sz w:val="22"/>
          <w:szCs w:val="22"/>
        </w:rPr>
        <w:t xml:space="preserve"> uvedené v čl. 3 odst.</w:t>
      </w:r>
      <w:r w:rsidR="007D5419" w:rsidRPr="00113B43">
        <w:rPr>
          <w:rFonts w:ascii="Arial" w:hAnsi="Arial" w:cs="Arial"/>
          <w:color w:val="404040" w:themeColor="text1" w:themeTint="BF"/>
          <w:sz w:val="22"/>
          <w:szCs w:val="22"/>
        </w:rPr>
        <w:t> </w:t>
      </w:r>
      <w:r w:rsidR="007B00E6" w:rsidRPr="00113B43">
        <w:rPr>
          <w:rFonts w:ascii="Arial" w:hAnsi="Arial" w:cs="Arial"/>
          <w:color w:val="404040" w:themeColor="text1" w:themeTint="BF"/>
          <w:sz w:val="22"/>
          <w:szCs w:val="22"/>
        </w:rPr>
        <w:t>3.1 Smlouvy</w:t>
      </w:r>
      <w:r w:rsidRPr="00113B43">
        <w:rPr>
          <w:rFonts w:ascii="Arial" w:hAnsi="Arial" w:cs="Arial"/>
          <w:b/>
          <w:color w:val="404040" w:themeColor="text1" w:themeTint="BF"/>
          <w:sz w:val="22"/>
          <w:szCs w:val="22"/>
        </w:rPr>
        <w:t xml:space="preserve">, </w:t>
      </w:r>
      <w:r w:rsidRPr="00113B43">
        <w:rPr>
          <w:rFonts w:ascii="Arial" w:hAnsi="Arial" w:cs="Arial"/>
          <w:color w:val="404040" w:themeColor="text1" w:themeTint="BF"/>
          <w:sz w:val="22"/>
          <w:szCs w:val="22"/>
        </w:rPr>
        <w:t>a to za každý započatý den prodlení. Výše sankce není omezena.</w:t>
      </w:r>
    </w:p>
    <w:p w14:paraId="06E2F4A0" w14:textId="7D56BE5D" w:rsidR="00B5705C" w:rsidRPr="00113B43" w:rsidRDefault="00DA643A" w:rsidP="00DE5311">
      <w:pPr>
        <w:pStyle w:val="Odstavecseseznamem"/>
        <w:widowControl w:val="0"/>
        <w:numPr>
          <w:ilvl w:val="1"/>
          <w:numId w:val="14"/>
        </w:numPr>
        <w:shd w:val="clear" w:color="auto" w:fill="FFFFFF"/>
        <w:autoSpaceDN w:val="0"/>
        <w:adjustRightInd w:val="0"/>
        <w:spacing w:before="120" w:after="120" w:line="312" w:lineRule="auto"/>
        <w:ind w:left="567" w:hanging="567"/>
        <w:contextualSpacing w:val="0"/>
        <w:rPr>
          <w:rFonts w:ascii="Arial" w:hAnsi="Arial" w:cs="Arial"/>
          <w:color w:val="404040" w:themeColor="text1" w:themeTint="BF"/>
          <w:sz w:val="22"/>
          <w:szCs w:val="22"/>
        </w:rPr>
      </w:pPr>
      <w:r w:rsidRPr="00113B43">
        <w:rPr>
          <w:rFonts w:ascii="Arial" w:hAnsi="Arial" w:cs="Arial"/>
          <w:color w:val="404040" w:themeColor="text1" w:themeTint="BF"/>
          <w:sz w:val="22"/>
          <w:szCs w:val="22"/>
        </w:rPr>
        <w:t xml:space="preserve">V případě prodlení Poskytovatele s odstraněním vad dle čl. </w:t>
      </w:r>
      <w:r w:rsidR="00807701" w:rsidRPr="00113B43">
        <w:rPr>
          <w:rFonts w:ascii="Arial" w:hAnsi="Arial" w:cs="Arial"/>
          <w:color w:val="404040" w:themeColor="text1" w:themeTint="BF"/>
          <w:sz w:val="22"/>
          <w:szCs w:val="22"/>
        </w:rPr>
        <w:t>6</w:t>
      </w:r>
      <w:r w:rsidRPr="00B11CD1">
        <w:rPr>
          <w:rFonts w:ascii="Arial" w:hAnsi="Arial" w:cs="Arial"/>
          <w:color w:val="404040" w:themeColor="text1" w:themeTint="BF"/>
          <w:sz w:val="22"/>
          <w:szCs w:val="22"/>
        </w:rPr>
        <w:t xml:space="preserve"> odst. </w:t>
      </w:r>
      <w:r w:rsidR="00807701" w:rsidRPr="00113B43">
        <w:rPr>
          <w:rFonts w:ascii="Arial" w:hAnsi="Arial" w:cs="Arial"/>
          <w:color w:val="404040" w:themeColor="text1" w:themeTint="BF"/>
          <w:sz w:val="22"/>
          <w:szCs w:val="22"/>
        </w:rPr>
        <w:t>6</w:t>
      </w:r>
      <w:r w:rsidRPr="00B11CD1">
        <w:rPr>
          <w:rFonts w:ascii="Arial" w:hAnsi="Arial" w:cs="Arial"/>
          <w:color w:val="404040" w:themeColor="text1" w:themeTint="BF"/>
          <w:sz w:val="22"/>
          <w:szCs w:val="22"/>
        </w:rPr>
        <w:t>.</w:t>
      </w:r>
      <w:r w:rsidR="007C6D0B">
        <w:rPr>
          <w:rFonts w:ascii="Arial" w:hAnsi="Arial" w:cs="Arial"/>
          <w:color w:val="404040" w:themeColor="text1" w:themeTint="BF"/>
          <w:sz w:val="22"/>
          <w:szCs w:val="22"/>
        </w:rPr>
        <w:t>5</w:t>
      </w:r>
      <w:r w:rsidRPr="00B11CD1">
        <w:rPr>
          <w:rFonts w:ascii="Arial" w:hAnsi="Arial" w:cs="Arial"/>
          <w:color w:val="404040" w:themeColor="text1" w:themeTint="BF"/>
          <w:sz w:val="22"/>
          <w:szCs w:val="22"/>
        </w:rPr>
        <w:t xml:space="preserve"> této Smlouvy </w:t>
      </w:r>
      <w:r w:rsidRPr="00113B43">
        <w:rPr>
          <w:rFonts w:ascii="Arial" w:hAnsi="Arial" w:cs="Arial"/>
          <w:color w:val="404040" w:themeColor="text1" w:themeTint="BF"/>
          <w:sz w:val="22"/>
          <w:szCs w:val="22"/>
        </w:rPr>
        <w:t>je</w:t>
      </w:r>
      <w:r w:rsidR="00E84EF4" w:rsidRPr="00113B43">
        <w:rPr>
          <w:rFonts w:ascii="Arial" w:hAnsi="Arial" w:cs="Arial"/>
          <w:color w:val="404040" w:themeColor="text1" w:themeTint="BF"/>
          <w:sz w:val="22"/>
          <w:szCs w:val="22"/>
        </w:rPr>
        <w:t> </w:t>
      </w:r>
      <w:r w:rsidRPr="00113B43">
        <w:rPr>
          <w:rFonts w:ascii="Arial" w:hAnsi="Arial" w:cs="Arial"/>
          <w:color w:val="404040" w:themeColor="text1" w:themeTint="BF"/>
          <w:sz w:val="22"/>
          <w:szCs w:val="22"/>
        </w:rPr>
        <w:t xml:space="preserve">Uživatel oprávněn požadovat od Poskytovatele </w:t>
      </w:r>
      <w:r w:rsidR="00990766">
        <w:rPr>
          <w:rFonts w:ascii="Arial" w:hAnsi="Arial" w:cs="Arial"/>
          <w:color w:val="404040" w:themeColor="text1" w:themeTint="BF"/>
          <w:sz w:val="22"/>
          <w:szCs w:val="22"/>
        </w:rPr>
        <w:t xml:space="preserve">zaplacení </w:t>
      </w:r>
      <w:r w:rsidRPr="00113B43">
        <w:rPr>
          <w:rFonts w:ascii="Arial" w:hAnsi="Arial" w:cs="Arial"/>
          <w:color w:val="404040" w:themeColor="text1" w:themeTint="BF"/>
          <w:sz w:val="22"/>
          <w:szCs w:val="22"/>
        </w:rPr>
        <w:t>smluvní pokut</w:t>
      </w:r>
      <w:r w:rsidR="00327394">
        <w:rPr>
          <w:rFonts w:ascii="Arial" w:hAnsi="Arial" w:cs="Arial"/>
          <w:color w:val="404040" w:themeColor="text1" w:themeTint="BF"/>
          <w:sz w:val="22"/>
          <w:szCs w:val="22"/>
        </w:rPr>
        <w:t>y</w:t>
      </w:r>
      <w:r w:rsidRPr="00113B43">
        <w:rPr>
          <w:rFonts w:ascii="Arial" w:hAnsi="Arial" w:cs="Arial"/>
          <w:color w:val="404040" w:themeColor="text1" w:themeTint="BF"/>
          <w:sz w:val="22"/>
          <w:szCs w:val="22"/>
        </w:rPr>
        <w:t xml:space="preserve"> ve výši </w:t>
      </w:r>
      <w:r w:rsidRPr="00334807">
        <w:rPr>
          <w:rFonts w:ascii="Arial" w:hAnsi="Arial" w:cs="Arial"/>
          <w:color w:val="404040" w:themeColor="text1" w:themeTint="BF"/>
          <w:sz w:val="22"/>
          <w:szCs w:val="22"/>
        </w:rPr>
        <w:lastRenderedPageBreak/>
        <w:t>0,05</w:t>
      </w:r>
      <w:r w:rsidR="00257D27" w:rsidRPr="00334807">
        <w:rPr>
          <w:rFonts w:ascii="Arial" w:hAnsi="Arial" w:cs="Arial"/>
          <w:color w:val="404040" w:themeColor="text1" w:themeTint="BF"/>
          <w:sz w:val="22"/>
          <w:szCs w:val="22"/>
        </w:rPr>
        <w:t> </w:t>
      </w:r>
      <w:r w:rsidRPr="00334807">
        <w:rPr>
          <w:rFonts w:ascii="Arial" w:hAnsi="Arial" w:cs="Arial"/>
          <w:color w:val="404040" w:themeColor="text1" w:themeTint="BF"/>
          <w:sz w:val="22"/>
          <w:szCs w:val="22"/>
        </w:rPr>
        <w:t>% z</w:t>
      </w:r>
      <w:r w:rsidR="00696117">
        <w:rPr>
          <w:rFonts w:ascii="Arial" w:hAnsi="Arial" w:cs="Arial"/>
          <w:color w:val="404040" w:themeColor="text1" w:themeTint="BF"/>
          <w:sz w:val="22"/>
          <w:szCs w:val="22"/>
        </w:rPr>
        <w:t> </w:t>
      </w:r>
      <w:r w:rsidR="00A02A81" w:rsidRPr="00F1029B">
        <w:rPr>
          <w:rFonts w:ascii="Arial" w:hAnsi="Arial" w:cs="Arial"/>
          <w:color w:val="404040" w:themeColor="text1" w:themeTint="BF"/>
          <w:sz w:val="22"/>
          <w:szCs w:val="22"/>
        </w:rPr>
        <w:t>c</w:t>
      </w:r>
      <w:r w:rsidR="00527875" w:rsidRPr="00F1029B">
        <w:rPr>
          <w:rFonts w:ascii="Arial" w:hAnsi="Arial" w:cs="Arial"/>
          <w:color w:val="404040" w:themeColor="text1" w:themeTint="BF"/>
          <w:sz w:val="22"/>
          <w:szCs w:val="22"/>
        </w:rPr>
        <w:t>elkové</w:t>
      </w:r>
      <w:r w:rsidR="00696117" w:rsidRPr="00F1029B">
        <w:rPr>
          <w:rFonts w:ascii="Arial" w:hAnsi="Arial" w:cs="Arial"/>
          <w:color w:val="404040" w:themeColor="text1" w:themeTint="BF"/>
          <w:sz w:val="22"/>
          <w:szCs w:val="22"/>
        </w:rPr>
        <w:t xml:space="preserve"> měsíční</w:t>
      </w:r>
      <w:r w:rsidR="00A02A81" w:rsidRPr="00F1029B">
        <w:rPr>
          <w:rFonts w:ascii="Arial" w:hAnsi="Arial" w:cs="Arial"/>
          <w:color w:val="404040" w:themeColor="text1" w:themeTint="BF"/>
          <w:sz w:val="22"/>
          <w:szCs w:val="22"/>
        </w:rPr>
        <w:t xml:space="preserve"> </w:t>
      </w:r>
      <w:r w:rsidRPr="00F1029B">
        <w:rPr>
          <w:rFonts w:ascii="Arial" w:hAnsi="Arial" w:cs="Arial"/>
          <w:color w:val="404040" w:themeColor="text1" w:themeTint="BF"/>
          <w:sz w:val="22"/>
          <w:szCs w:val="22"/>
        </w:rPr>
        <w:t>ceny Plnění</w:t>
      </w:r>
      <w:r w:rsidR="00453BF9">
        <w:rPr>
          <w:rFonts w:ascii="Arial" w:hAnsi="Arial" w:cs="Arial"/>
          <w:color w:val="404040" w:themeColor="text1" w:themeTint="BF"/>
          <w:sz w:val="22"/>
          <w:szCs w:val="22"/>
        </w:rPr>
        <w:t>, u kterého je vada odstraňována</w:t>
      </w:r>
      <w:r w:rsidR="00900A6A">
        <w:rPr>
          <w:rFonts w:ascii="Arial" w:hAnsi="Arial" w:cs="Arial"/>
          <w:color w:val="404040" w:themeColor="text1" w:themeTint="BF"/>
          <w:sz w:val="22"/>
          <w:szCs w:val="22"/>
        </w:rPr>
        <w:t xml:space="preserve">, </w:t>
      </w:r>
      <w:r w:rsidR="00900A6A" w:rsidRPr="00113B43">
        <w:rPr>
          <w:rFonts w:ascii="Arial" w:hAnsi="Arial" w:cs="Arial"/>
          <w:color w:val="404040" w:themeColor="text1" w:themeTint="BF"/>
          <w:sz w:val="22"/>
          <w:szCs w:val="22"/>
        </w:rPr>
        <w:t>a to za každou započatou hodinu prodlení</w:t>
      </w:r>
      <w:r w:rsidR="00453BF9">
        <w:rPr>
          <w:rFonts w:ascii="Arial" w:hAnsi="Arial" w:cs="Arial"/>
          <w:color w:val="404040" w:themeColor="text1" w:themeTint="BF"/>
          <w:sz w:val="22"/>
          <w:szCs w:val="22"/>
        </w:rPr>
        <w:t xml:space="preserve">. </w:t>
      </w:r>
      <w:r w:rsidR="00900A6A">
        <w:rPr>
          <w:rFonts w:ascii="Arial" w:hAnsi="Arial" w:cs="Arial"/>
          <w:color w:val="404040" w:themeColor="text1" w:themeTint="BF"/>
          <w:sz w:val="22"/>
          <w:szCs w:val="22"/>
        </w:rPr>
        <w:t>Celková měsíční cena</w:t>
      </w:r>
      <w:r w:rsidR="00190E35">
        <w:rPr>
          <w:rFonts w:ascii="Arial" w:hAnsi="Arial" w:cs="Arial"/>
          <w:color w:val="404040" w:themeColor="text1" w:themeTint="BF"/>
          <w:sz w:val="22"/>
          <w:szCs w:val="22"/>
        </w:rPr>
        <w:t xml:space="preserve"> předmětného Plnění</w:t>
      </w:r>
      <w:r w:rsidR="00900A6A">
        <w:rPr>
          <w:rFonts w:ascii="Arial" w:hAnsi="Arial" w:cs="Arial"/>
          <w:color w:val="404040" w:themeColor="text1" w:themeTint="BF"/>
          <w:sz w:val="22"/>
          <w:szCs w:val="22"/>
        </w:rPr>
        <w:t xml:space="preserve"> bude stanovena</w:t>
      </w:r>
      <w:r w:rsidR="00DB54BF">
        <w:rPr>
          <w:rFonts w:ascii="Arial" w:hAnsi="Arial" w:cs="Arial"/>
          <w:color w:val="404040" w:themeColor="text1" w:themeTint="BF"/>
          <w:sz w:val="22"/>
          <w:szCs w:val="22"/>
        </w:rPr>
        <w:t xml:space="preserve"> v Kč</w:t>
      </w:r>
      <w:r w:rsidR="007B00E6" w:rsidRPr="00334807">
        <w:rPr>
          <w:rFonts w:ascii="Arial" w:hAnsi="Arial" w:cs="Arial"/>
          <w:color w:val="404040" w:themeColor="text1" w:themeTint="BF"/>
          <w:sz w:val="22"/>
          <w:szCs w:val="22"/>
        </w:rPr>
        <w:t xml:space="preserve"> </w:t>
      </w:r>
      <w:r w:rsidR="005B509F" w:rsidRPr="00334807">
        <w:rPr>
          <w:rFonts w:ascii="Arial" w:hAnsi="Arial" w:cs="Arial"/>
          <w:color w:val="404040" w:themeColor="text1" w:themeTint="BF"/>
          <w:sz w:val="22"/>
          <w:szCs w:val="22"/>
        </w:rPr>
        <w:t>bez</w:t>
      </w:r>
      <w:r w:rsidR="007B00E6" w:rsidRPr="00334807">
        <w:rPr>
          <w:rFonts w:ascii="Arial" w:hAnsi="Arial" w:cs="Arial"/>
          <w:color w:val="404040" w:themeColor="text1" w:themeTint="BF"/>
          <w:sz w:val="22"/>
          <w:szCs w:val="22"/>
        </w:rPr>
        <w:t xml:space="preserve"> DPH</w:t>
      </w:r>
      <w:r w:rsidR="00B767DA">
        <w:rPr>
          <w:rFonts w:ascii="Arial" w:hAnsi="Arial" w:cs="Arial"/>
          <w:color w:val="404040" w:themeColor="text1" w:themeTint="BF"/>
          <w:sz w:val="22"/>
          <w:szCs w:val="22"/>
        </w:rPr>
        <w:t>, a to</w:t>
      </w:r>
      <w:r w:rsidR="00A02A81" w:rsidRPr="00334807">
        <w:rPr>
          <w:rFonts w:ascii="Arial" w:hAnsi="Arial" w:cs="Arial"/>
          <w:color w:val="404040" w:themeColor="text1" w:themeTint="BF"/>
          <w:sz w:val="22"/>
          <w:szCs w:val="22"/>
        </w:rPr>
        <w:t xml:space="preserve"> </w:t>
      </w:r>
      <w:r w:rsidR="0079730B">
        <w:rPr>
          <w:rFonts w:ascii="Arial" w:hAnsi="Arial" w:cs="Arial"/>
          <w:color w:val="404040" w:themeColor="text1" w:themeTint="BF"/>
          <w:sz w:val="22"/>
          <w:szCs w:val="22"/>
        </w:rPr>
        <w:t xml:space="preserve">na základě cen dle </w:t>
      </w:r>
      <w:r w:rsidR="00402933">
        <w:rPr>
          <w:rFonts w:ascii="Arial" w:hAnsi="Arial" w:cs="Arial"/>
          <w:color w:val="404040" w:themeColor="text1" w:themeTint="BF"/>
          <w:sz w:val="22"/>
          <w:szCs w:val="22"/>
        </w:rPr>
        <w:t>P</w:t>
      </w:r>
      <w:r w:rsidR="00696117">
        <w:rPr>
          <w:rFonts w:ascii="Arial" w:hAnsi="Arial" w:cs="Arial"/>
          <w:color w:val="404040" w:themeColor="text1" w:themeTint="BF"/>
          <w:sz w:val="22"/>
          <w:szCs w:val="22"/>
        </w:rPr>
        <w:t>řílo</w:t>
      </w:r>
      <w:r w:rsidR="0079730B">
        <w:rPr>
          <w:rFonts w:ascii="Arial" w:hAnsi="Arial" w:cs="Arial"/>
          <w:color w:val="404040" w:themeColor="text1" w:themeTint="BF"/>
          <w:sz w:val="22"/>
          <w:szCs w:val="22"/>
        </w:rPr>
        <w:t>hy</w:t>
      </w:r>
      <w:r w:rsidR="00696117">
        <w:rPr>
          <w:rFonts w:ascii="Arial" w:hAnsi="Arial" w:cs="Arial"/>
          <w:color w:val="404040" w:themeColor="text1" w:themeTint="BF"/>
          <w:sz w:val="22"/>
          <w:szCs w:val="22"/>
        </w:rPr>
        <w:t xml:space="preserve"> č. </w:t>
      </w:r>
      <w:r w:rsidR="0079730B">
        <w:rPr>
          <w:rFonts w:ascii="Arial" w:hAnsi="Arial" w:cs="Arial"/>
          <w:color w:val="404040" w:themeColor="text1" w:themeTint="BF"/>
          <w:sz w:val="22"/>
          <w:szCs w:val="22"/>
        </w:rPr>
        <w:t xml:space="preserve">1 a Přílohy č. 3 </w:t>
      </w:r>
      <w:r w:rsidR="00696117">
        <w:rPr>
          <w:rFonts w:ascii="Arial" w:hAnsi="Arial" w:cs="Arial"/>
          <w:color w:val="404040" w:themeColor="text1" w:themeTint="BF"/>
          <w:sz w:val="22"/>
          <w:szCs w:val="22"/>
        </w:rPr>
        <w:t>této Smlouvy</w:t>
      </w:r>
      <w:r w:rsidRPr="00113B43">
        <w:rPr>
          <w:rFonts w:ascii="Arial" w:hAnsi="Arial" w:cs="Arial"/>
          <w:color w:val="404040" w:themeColor="text1" w:themeTint="BF"/>
          <w:sz w:val="22"/>
          <w:szCs w:val="22"/>
        </w:rPr>
        <w:t>. Výše sankce není omezena</w:t>
      </w:r>
      <w:r w:rsidR="00845E72" w:rsidRPr="00113B43">
        <w:rPr>
          <w:rFonts w:ascii="Arial" w:hAnsi="Arial" w:cs="Arial"/>
          <w:color w:val="404040" w:themeColor="text1" w:themeTint="BF"/>
          <w:sz w:val="22"/>
          <w:szCs w:val="22"/>
        </w:rPr>
        <w:t>.</w:t>
      </w:r>
    </w:p>
    <w:p w14:paraId="60DE4F3C" w14:textId="7364A07D" w:rsidR="00543575" w:rsidRPr="00113B43" w:rsidRDefault="002B5C31" w:rsidP="00DE5311">
      <w:pPr>
        <w:pStyle w:val="Odstavecseseznamem"/>
        <w:widowControl w:val="0"/>
        <w:numPr>
          <w:ilvl w:val="1"/>
          <w:numId w:val="14"/>
        </w:numPr>
        <w:shd w:val="clear" w:color="auto" w:fill="FFFFFF"/>
        <w:autoSpaceDN w:val="0"/>
        <w:adjustRightInd w:val="0"/>
        <w:spacing w:before="120" w:after="120" w:line="312" w:lineRule="auto"/>
        <w:ind w:left="567" w:hanging="567"/>
        <w:contextualSpacing w:val="0"/>
        <w:rPr>
          <w:rFonts w:ascii="Arial" w:hAnsi="Arial" w:cs="Arial"/>
          <w:color w:val="404040" w:themeColor="text1" w:themeTint="BF"/>
          <w:sz w:val="22"/>
          <w:szCs w:val="22"/>
        </w:rPr>
      </w:pPr>
      <w:r w:rsidRPr="00113B43">
        <w:rPr>
          <w:rFonts w:ascii="Arial" w:hAnsi="Arial" w:cs="Arial"/>
          <w:color w:val="404040" w:themeColor="text1" w:themeTint="BF"/>
          <w:sz w:val="22"/>
          <w:szCs w:val="22"/>
        </w:rPr>
        <w:t xml:space="preserve">V případě nedodržení či porušení povinností </w:t>
      </w:r>
      <w:r w:rsidR="00E408C1">
        <w:rPr>
          <w:rFonts w:ascii="Arial" w:hAnsi="Arial" w:cs="Arial"/>
          <w:color w:val="404040" w:themeColor="text1" w:themeTint="BF"/>
          <w:sz w:val="22"/>
          <w:szCs w:val="22"/>
        </w:rPr>
        <w:t>první Smluvní stranou</w:t>
      </w:r>
      <w:r w:rsidR="00E408C1" w:rsidRPr="00113B43">
        <w:rPr>
          <w:rFonts w:ascii="Arial" w:hAnsi="Arial" w:cs="Arial"/>
          <w:color w:val="404040" w:themeColor="text1" w:themeTint="BF"/>
          <w:sz w:val="22"/>
          <w:szCs w:val="22"/>
        </w:rPr>
        <w:t xml:space="preserve"> </w:t>
      </w:r>
      <w:r w:rsidRPr="00113B43">
        <w:rPr>
          <w:rFonts w:ascii="Arial" w:hAnsi="Arial" w:cs="Arial"/>
          <w:color w:val="404040" w:themeColor="text1" w:themeTint="BF"/>
          <w:sz w:val="22"/>
          <w:szCs w:val="22"/>
        </w:rPr>
        <w:t>vyplývající</w:t>
      </w:r>
      <w:r w:rsidR="00257D27">
        <w:rPr>
          <w:rFonts w:ascii="Arial" w:hAnsi="Arial" w:cs="Arial"/>
          <w:color w:val="404040" w:themeColor="text1" w:themeTint="BF"/>
          <w:sz w:val="22"/>
          <w:szCs w:val="22"/>
        </w:rPr>
        <w:t>ch</w:t>
      </w:r>
      <w:r w:rsidRPr="00113B43">
        <w:rPr>
          <w:rFonts w:ascii="Arial" w:hAnsi="Arial" w:cs="Arial"/>
          <w:color w:val="404040" w:themeColor="text1" w:themeTint="BF"/>
          <w:sz w:val="22"/>
          <w:szCs w:val="22"/>
        </w:rPr>
        <w:t xml:space="preserve"> z čl. </w:t>
      </w:r>
      <w:r w:rsidR="004F4DDF" w:rsidRPr="00113B43">
        <w:rPr>
          <w:rFonts w:ascii="Arial" w:hAnsi="Arial" w:cs="Arial"/>
          <w:color w:val="404040" w:themeColor="text1" w:themeTint="BF"/>
          <w:sz w:val="22"/>
          <w:szCs w:val="22"/>
        </w:rPr>
        <w:t>9</w:t>
      </w:r>
      <w:r w:rsidR="007D2585" w:rsidRPr="00B11CD1">
        <w:rPr>
          <w:rFonts w:ascii="Arial" w:hAnsi="Arial" w:cs="Arial"/>
          <w:color w:val="404040" w:themeColor="text1" w:themeTint="BF"/>
          <w:sz w:val="22"/>
          <w:szCs w:val="22"/>
        </w:rPr>
        <w:t xml:space="preserve"> této</w:t>
      </w:r>
      <w:r w:rsidR="00E84EF4" w:rsidRPr="00113B43">
        <w:rPr>
          <w:rFonts w:ascii="Arial" w:hAnsi="Arial" w:cs="Arial"/>
          <w:color w:val="404040" w:themeColor="text1" w:themeTint="BF"/>
          <w:sz w:val="22"/>
          <w:szCs w:val="22"/>
        </w:rPr>
        <w:t> </w:t>
      </w:r>
      <w:r w:rsidR="007D2585" w:rsidRPr="00113B43">
        <w:rPr>
          <w:rFonts w:ascii="Arial" w:hAnsi="Arial" w:cs="Arial"/>
          <w:color w:val="404040" w:themeColor="text1" w:themeTint="BF"/>
          <w:sz w:val="22"/>
          <w:szCs w:val="22"/>
        </w:rPr>
        <w:t>Smlouvy</w:t>
      </w:r>
      <w:r w:rsidRPr="00113B43">
        <w:rPr>
          <w:rFonts w:ascii="Arial" w:hAnsi="Arial" w:cs="Arial"/>
          <w:color w:val="404040" w:themeColor="text1" w:themeTint="BF"/>
          <w:sz w:val="22"/>
          <w:szCs w:val="22"/>
        </w:rPr>
        <w:t xml:space="preserve"> je </w:t>
      </w:r>
      <w:r w:rsidR="00E408C1">
        <w:rPr>
          <w:rFonts w:ascii="Arial" w:hAnsi="Arial" w:cs="Arial"/>
          <w:color w:val="404040" w:themeColor="text1" w:themeTint="BF"/>
          <w:sz w:val="22"/>
          <w:szCs w:val="22"/>
        </w:rPr>
        <w:t>druhá Smluvní strana</w:t>
      </w:r>
      <w:r w:rsidR="00E408C1" w:rsidRPr="00113B43">
        <w:rPr>
          <w:rFonts w:ascii="Arial" w:hAnsi="Arial" w:cs="Arial"/>
          <w:color w:val="404040" w:themeColor="text1" w:themeTint="BF"/>
          <w:sz w:val="22"/>
          <w:szCs w:val="22"/>
        </w:rPr>
        <w:t xml:space="preserve"> </w:t>
      </w:r>
      <w:r w:rsidRPr="00113B43">
        <w:rPr>
          <w:rFonts w:ascii="Arial" w:hAnsi="Arial" w:cs="Arial"/>
          <w:color w:val="404040" w:themeColor="text1" w:themeTint="BF"/>
          <w:sz w:val="22"/>
          <w:szCs w:val="22"/>
        </w:rPr>
        <w:t>oprávněn</w:t>
      </w:r>
      <w:r w:rsidR="00E408C1">
        <w:rPr>
          <w:rFonts w:ascii="Arial" w:hAnsi="Arial" w:cs="Arial"/>
          <w:color w:val="404040" w:themeColor="text1" w:themeTint="BF"/>
          <w:sz w:val="22"/>
          <w:szCs w:val="22"/>
        </w:rPr>
        <w:t>a</w:t>
      </w:r>
      <w:r w:rsidRPr="00113B43">
        <w:rPr>
          <w:rFonts w:ascii="Arial" w:hAnsi="Arial" w:cs="Arial"/>
          <w:color w:val="404040" w:themeColor="text1" w:themeTint="BF"/>
          <w:sz w:val="22"/>
          <w:szCs w:val="22"/>
        </w:rPr>
        <w:t xml:space="preserve"> vyúčtovat a </w:t>
      </w:r>
      <w:r w:rsidR="00E408C1">
        <w:rPr>
          <w:rFonts w:ascii="Arial" w:hAnsi="Arial" w:cs="Arial"/>
          <w:color w:val="404040" w:themeColor="text1" w:themeTint="BF"/>
          <w:sz w:val="22"/>
          <w:szCs w:val="22"/>
        </w:rPr>
        <w:t>první Smluvní strana</w:t>
      </w:r>
      <w:r w:rsidR="00E408C1" w:rsidRPr="00113B43">
        <w:rPr>
          <w:rFonts w:ascii="Arial" w:hAnsi="Arial" w:cs="Arial"/>
          <w:color w:val="404040" w:themeColor="text1" w:themeTint="BF"/>
          <w:sz w:val="22"/>
          <w:szCs w:val="22"/>
        </w:rPr>
        <w:t xml:space="preserve"> </w:t>
      </w:r>
      <w:r w:rsidRPr="00113B43">
        <w:rPr>
          <w:rFonts w:ascii="Arial" w:hAnsi="Arial" w:cs="Arial"/>
          <w:color w:val="404040" w:themeColor="text1" w:themeTint="BF"/>
          <w:sz w:val="22"/>
          <w:szCs w:val="22"/>
        </w:rPr>
        <w:t>povinn</w:t>
      </w:r>
      <w:r w:rsidR="00D62C70">
        <w:rPr>
          <w:rFonts w:ascii="Arial" w:hAnsi="Arial" w:cs="Arial"/>
          <w:color w:val="404040" w:themeColor="text1" w:themeTint="BF"/>
          <w:sz w:val="22"/>
          <w:szCs w:val="22"/>
        </w:rPr>
        <w:t>a</w:t>
      </w:r>
      <w:r w:rsidRPr="00113B43">
        <w:rPr>
          <w:rFonts w:ascii="Arial" w:hAnsi="Arial" w:cs="Arial"/>
          <w:color w:val="404040" w:themeColor="text1" w:themeTint="BF"/>
          <w:sz w:val="22"/>
          <w:szCs w:val="22"/>
        </w:rPr>
        <w:t xml:space="preserve"> zaplatit smluvní pokutu ve výši 500</w:t>
      </w:r>
      <w:r w:rsidR="00BA51F9" w:rsidRPr="00113B43">
        <w:rPr>
          <w:rFonts w:ascii="Arial" w:hAnsi="Arial" w:cs="Arial"/>
          <w:color w:val="404040" w:themeColor="text1" w:themeTint="BF"/>
          <w:sz w:val="22"/>
          <w:szCs w:val="22"/>
        </w:rPr>
        <w:t> </w:t>
      </w:r>
      <w:r w:rsidRPr="00113B43">
        <w:rPr>
          <w:rFonts w:ascii="Arial" w:hAnsi="Arial" w:cs="Arial"/>
          <w:color w:val="404040" w:themeColor="text1" w:themeTint="BF"/>
          <w:sz w:val="22"/>
          <w:szCs w:val="22"/>
        </w:rPr>
        <w:t>000</w:t>
      </w:r>
      <w:r w:rsidR="00BA51F9" w:rsidRPr="00113B43">
        <w:rPr>
          <w:rFonts w:ascii="Arial" w:hAnsi="Arial" w:cs="Arial"/>
          <w:color w:val="404040" w:themeColor="text1" w:themeTint="BF"/>
          <w:sz w:val="22"/>
          <w:szCs w:val="22"/>
        </w:rPr>
        <w:t xml:space="preserve"> </w:t>
      </w:r>
      <w:r w:rsidRPr="00113B43">
        <w:rPr>
          <w:rFonts w:ascii="Arial" w:hAnsi="Arial" w:cs="Arial"/>
          <w:color w:val="404040" w:themeColor="text1" w:themeTint="BF"/>
          <w:sz w:val="22"/>
          <w:szCs w:val="22"/>
        </w:rPr>
        <w:t>Kč za každý jednotlivý případ porušení těchto povinností. </w:t>
      </w:r>
    </w:p>
    <w:p w14:paraId="527DFE96" w14:textId="287FA074" w:rsidR="00543575" w:rsidRPr="00113B43" w:rsidRDefault="009F01E2" w:rsidP="00DE5311">
      <w:pPr>
        <w:pStyle w:val="Odstavecseseznamem"/>
        <w:widowControl w:val="0"/>
        <w:numPr>
          <w:ilvl w:val="1"/>
          <w:numId w:val="14"/>
        </w:numPr>
        <w:shd w:val="clear" w:color="auto" w:fill="FFFFFF" w:themeFill="background1"/>
        <w:autoSpaceDN w:val="0"/>
        <w:adjustRightInd w:val="0"/>
        <w:spacing w:before="120" w:after="120" w:line="312" w:lineRule="auto"/>
        <w:ind w:left="567" w:hanging="567"/>
        <w:contextualSpacing w:val="0"/>
        <w:rPr>
          <w:rFonts w:ascii="Arial" w:hAnsi="Arial" w:cs="Arial"/>
          <w:color w:val="404040" w:themeColor="text1" w:themeTint="BF"/>
          <w:sz w:val="22"/>
          <w:szCs w:val="22"/>
        </w:rPr>
      </w:pPr>
      <w:r w:rsidRPr="71B2999D">
        <w:rPr>
          <w:rFonts w:ascii="Arial" w:hAnsi="Arial" w:cs="Arial"/>
          <w:color w:val="404040" w:themeColor="text1" w:themeTint="BF"/>
          <w:sz w:val="22"/>
          <w:szCs w:val="22"/>
        </w:rPr>
        <w:t xml:space="preserve">V případě nedodržení či porušení povinností Poskytovatele vyplývajících ze </w:t>
      </w:r>
      <w:proofErr w:type="spellStart"/>
      <w:r w:rsidRPr="71B2999D">
        <w:rPr>
          <w:rFonts w:ascii="Arial" w:hAnsi="Arial" w:cs="Arial"/>
          <w:color w:val="404040" w:themeColor="text1" w:themeTint="BF"/>
          <w:sz w:val="22"/>
          <w:szCs w:val="22"/>
        </w:rPr>
        <w:t>ZoKB</w:t>
      </w:r>
      <w:proofErr w:type="spellEnd"/>
      <w:r w:rsidRPr="71B2999D">
        <w:rPr>
          <w:rFonts w:ascii="Arial" w:hAnsi="Arial" w:cs="Arial"/>
          <w:color w:val="404040" w:themeColor="text1" w:themeTint="BF"/>
          <w:sz w:val="22"/>
          <w:szCs w:val="22"/>
        </w:rPr>
        <w:t xml:space="preserve"> a</w:t>
      </w:r>
      <w:r w:rsidR="00E84EF4" w:rsidRPr="71B2999D">
        <w:rPr>
          <w:rFonts w:ascii="Arial" w:hAnsi="Arial" w:cs="Arial"/>
          <w:color w:val="404040" w:themeColor="text1" w:themeTint="BF"/>
          <w:sz w:val="22"/>
          <w:szCs w:val="22"/>
        </w:rPr>
        <w:t> </w:t>
      </w:r>
      <w:proofErr w:type="spellStart"/>
      <w:r w:rsidRPr="71B2999D">
        <w:rPr>
          <w:rFonts w:ascii="Arial" w:hAnsi="Arial" w:cs="Arial"/>
          <w:color w:val="404040" w:themeColor="text1" w:themeTint="BF"/>
          <w:sz w:val="22"/>
          <w:szCs w:val="22"/>
        </w:rPr>
        <w:t>VyKB</w:t>
      </w:r>
      <w:proofErr w:type="spellEnd"/>
      <w:r w:rsidR="002B5C31" w:rsidRPr="71B2999D">
        <w:rPr>
          <w:rFonts w:ascii="Arial" w:hAnsi="Arial" w:cs="Arial"/>
          <w:color w:val="404040" w:themeColor="text1" w:themeTint="BF"/>
          <w:sz w:val="22"/>
          <w:szCs w:val="22"/>
        </w:rPr>
        <w:t xml:space="preserve"> </w:t>
      </w:r>
      <w:r w:rsidRPr="71B2999D">
        <w:rPr>
          <w:rFonts w:ascii="Arial" w:hAnsi="Arial" w:cs="Arial"/>
          <w:color w:val="404040" w:themeColor="text1" w:themeTint="BF"/>
          <w:sz w:val="22"/>
          <w:szCs w:val="22"/>
        </w:rPr>
        <w:t>uvedených v</w:t>
      </w:r>
      <w:r w:rsidR="00A03C19">
        <w:rPr>
          <w:rFonts w:ascii="Arial" w:hAnsi="Arial" w:cs="Arial"/>
          <w:color w:val="404040" w:themeColor="text1" w:themeTint="BF"/>
          <w:sz w:val="22"/>
          <w:szCs w:val="22"/>
        </w:rPr>
        <w:t> čl. 6 odst. 6.1.</w:t>
      </w:r>
      <w:r w:rsidR="00971629">
        <w:rPr>
          <w:rFonts w:ascii="Arial" w:hAnsi="Arial" w:cs="Arial"/>
          <w:color w:val="404040" w:themeColor="text1" w:themeTint="BF"/>
          <w:sz w:val="22"/>
          <w:szCs w:val="22"/>
        </w:rPr>
        <w:t>, 6.2. a</w:t>
      </w:r>
      <w:r w:rsidRPr="71B2999D">
        <w:rPr>
          <w:rFonts w:ascii="Arial" w:hAnsi="Arial" w:cs="Arial"/>
          <w:color w:val="404040" w:themeColor="text1" w:themeTint="BF"/>
          <w:sz w:val="22"/>
          <w:szCs w:val="22"/>
        </w:rPr>
        <w:t xml:space="preserve"> čl. 1</w:t>
      </w:r>
      <w:r w:rsidR="004F4DDF" w:rsidRPr="71B2999D">
        <w:rPr>
          <w:rFonts w:ascii="Arial" w:hAnsi="Arial" w:cs="Arial"/>
          <w:color w:val="404040" w:themeColor="text1" w:themeTint="BF"/>
          <w:sz w:val="22"/>
          <w:szCs w:val="22"/>
        </w:rPr>
        <w:t>0</w:t>
      </w:r>
      <w:r w:rsidRPr="71B2999D">
        <w:rPr>
          <w:rFonts w:ascii="Arial" w:hAnsi="Arial" w:cs="Arial"/>
          <w:color w:val="404040" w:themeColor="text1" w:themeTint="BF"/>
          <w:sz w:val="22"/>
          <w:szCs w:val="22"/>
        </w:rPr>
        <w:t xml:space="preserve"> této Smlouvy,</w:t>
      </w:r>
      <w:r w:rsidR="002B5C31" w:rsidRPr="71B2999D">
        <w:rPr>
          <w:rFonts w:ascii="Arial" w:hAnsi="Arial" w:cs="Arial"/>
          <w:color w:val="404040" w:themeColor="text1" w:themeTint="BF"/>
          <w:sz w:val="22"/>
          <w:szCs w:val="22"/>
        </w:rPr>
        <w:t xml:space="preserve"> je</w:t>
      </w:r>
      <w:r w:rsidRPr="71B2999D">
        <w:rPr>
          <w:rFonts w:ascii="Arial" w:hAnsi="Arial" w:cs="Arial"/>
          <w:color w:val="404040" w:themeColor="text1" w:themeTint="BF"/>
          <w:sz w:val="22"/>
          <w:szCs w:val="22"/>
        </w:rPr>
        <w:t xml:space="preserve"> </w:t>
      </w:r>
      <w:r w:rsidR="002B5C31" w:rsidRPr="71B2999D">
        <w:rPr>
          <w:rFonts w:ascii="Arial" w:hAnsi="Arial" w:cs="Arial"/>
          <w:color w:val="404040" w:themeColor="text1" w:themeTint="BF"/>
          <w:sz w:val="22"/>
          <w:szCs w:val="22"/>
        </w:rPr>
        <w:t>Uživatel</w:t>
      </w:r>
      <w:r w:rsidRPr="71B2999D">
        <w:rPr>
          <w:rFonts w:ascii="Arial" w:hAnsi="Arial" w:cs="Arial"/>
          <w:color w:val="404040" w:themeColor="text1" w:themeTint="BF"/>
          <w:sz w:val="22"/>
          <w:szCs w:val="22"/>
        </w:rPr>
        <w:t xml:space="preserve"> oprávněn vyúčtovat a </w:t>
      </w:r>
      <w:r w:rsidR="002B5C31" w:rsidRPr="71B2999D">
        <w:rPr>
          <w:rFonts w:ascii="Arial" w:hAnsi="Arial" w:cs="Arial"/>
          <w:color w:val="404040" w:themeColor="text1" w:themeTint="BF"/>
          <w:sz w:val="22"/>
          <w:szCs w:val="22"/>
        </w:rPr>
        <w:t>Poskytovatel</w:t>
      </w:r>
      <w:r w:rsidRPr="71B2999D">
        <w:rPr>
          <w:rFonts w:ascii="Arial" w:hAnsi="Arial" w:cs="Arial"/>
          <w:color w:val="404040" w:themeColor="text1" w:themeTint="BF"/>
          <w:sz w:val="22"/>
          <w:szCs w:val="22"/>
        </w:rPr>
        <w:t xml:space="preserve"> povinen zaplatit smluvní pokutu ve výši 500</w:t>
      </w:r>
      <w:r w:rsidR="00BA51F9" w:rsidRPr="71B2999D">
        <w:rPr>
          <w:rFonts w:ascii="Arial" w:hAnsi="Arial" w:cs="Arial"/>
          <w:color w:val="404040" w:themeColor="text1" w:themeTint="BF"/>
          <w:sz w:val="22"/>
          <w:szCs w:val="22"/>
        </w:rPr>
        <w:t> </w:t>
      </w:r>
      <w:r w:rsidRPr="71B2999D">
        <w:rPr>
          <w:rFonts w:ascii="Arial" w:hAnsi="Arial" w:cs="Arial"/>
          <w:color w:val="404040" w:themeColor="text1" w:themeTint="BF"/>
          <w:sz w:val="22"/>
          <w:szCs w:val="22"/>
        </w:rPr>
        <w:t>000</w:t>
      </w:r>
      <w:r w:rsidR="00BA51F9" w:rsidRPr="71B2999D">
        <w:rPr>
          <w:rFonts w:ascii="Arial" w:hAnsi="Arial" w:cs="Arial"/>
          <w:color w:val="404040" w:themeColor="text1" w:themeTint="BF"/>
          <w:sz w:val="22"/>
          <w:szCs w:val="22"/>
        </w:rPr>
        <w:t xml:space="preserve"> </w:t>
      </w:r>
      <w:r w:rsidRPr="71B2999D">
        <w:rPr>
          <w:rFonts w:ascii="Arial" w:hAnsi="Arial" w:cs="Arial"/>
          <w:color w:val="404040" w:themeColor="text1" w:themeTint="BF"/>
          <w:sz w:val="22"/>
          <w:szCs w:val="22"/>
        </w:rPr>
        <w:t>Kč za každý jednotlivý případ porušení těchto povinností. </w:t>
      </w:r>
    </w:p>
    <w:p w14:paraId="7A505063" w14:textId="3D4CC04F" w:rsidR="00812510" w:rsidRPr="00113B43" w:rsidRDefault="00C023EA" w:rsidP="00DE5311">
      <w:pPr>
        <w:pStyle w:val="Odstavecseseznamem"/>
        <w:widowControl w:val="0"/>
        <w:numPr>
          <w:ilvl w:val="1"/>
          <w:numId w:val="14"/>
        </w:numPr>
        <w:shd w:val="clear" w:color="auto" w:fill="FFFFFF"/>
        <w:autoSpaceDN w:val="0"/>
        <w:adjustRightInd w:val="0"/>
        <w:spacing w:before="120" w:after="120" w:line="312" w:lineRule="auto"/>
        <w:ind w:left="567" w:hanging="567"/>
        <w:contextualSpacing w:val="0"/>
        <w:rPr>
          <w:rFonts w:ascii="Arial" w:hAnsi="Arial" w:cs="Arial"/>
          <w:color w:val="404040" w:themeColor="text1" w:themeTint="BF"/>
          <w:sz w:val="22"/>
          <w:szCs w:val="22"/>
        </w:rPr>
      </w:pPr>
      <w:r w:rsidRPr="00113B43">
        <w:rPr>
          <w:rFonts w:ascii="Arial" w:hAnsi="Arial" w:cs="Arial"/>
          <w:color w:val="404040" w:themeColor="text1" w:themeTint="BF"/>
          <w:sz w:val="22"/>
          <w:szCs w:val="22"/>
        </w:rPr>
        <w:t>V případě prodlení Uživatele s úhradou řádně vystavených a doručených faktur, je</w:t>
      </w:r>
      <w:r w:rsidR="00E84EF4" w:rsidRPr="00113B43">
        <w:rPr>
          <w:rFonts w:ascii="Arial" w:hAnsi="Arial" w:cs="Arial"/>
          <w:color w:val="404040" w:themeColor="text1" w:themeTint="BF"/>
          <w:sz w:val="22"/>
          <w:szCs w:val="22"/>
        </w:rPr>
        <w:t> </w:t>
      </w:r>
      <w:r w:rsidRPr="00113B43">
        <w:rPr>
          <w:rFonts w:ascii="Arial" w:hAnsi="Arial" w:cs="Arial"/>
          <w:color w:val="404040" w:themeColor="text1" w:themeTint="BF"/>
          <w:sz w:val="22"/>
          <w:szCs w:val="22"/>
        </w:rPr>
        <w:t xml:space="preserve">Uživatel povinen uhradit Poskytovateli </w:t>
      </w:r>
      <w:r w:rsidR="000C48E7">
        <w:rPr>
          <w:rFonts w:ascii="Arial" w:hAnsi="Arial" w:cs="Arial"/>
          <w:color w:val="404040" w:themeColor="text1" w:themeTint="BF"/>
          <w:sz w:val="22"/>
          <w:szCs w:val="22"/>
        </w:rPr>
        <w:t xml:space="preserve">smluvní </w:t>
      </w:r>
      <w:r w:rsidRPr="00113B43">
        <w:rPr>
          <w:rFonts w:ascii="Arial" w:hAnsi="Arial" w:cs="Arial"/>
          <w:color w:val="404040" w:themeColor="text1" w:themeTint="BF"/>
          <w:sz w:val="22"/>
          <w:szCs w:val="22"/>
        </w:rPr>
        <w:t>úrok z prodlení</w:t>
      </w:r>
      <w:r w:rsidR="00CF3609">
        <w:rPr>
          <w:rFonts w:ascii="Arial" w:hAnsi="Arial" w:cs="Arial"/>
          <w:color w:val="404040" w:themeColor="text1" w:themeTint="BF"/>
          <w:sz w:val="22"/>
          <w:szCs w:val="22"/>
        </w:rPr>
        <w:t xml:space="preserve"> ve výši 0,05 % z dlužné částky za každý započatý den z prodlení</w:t>
      </w:r>
      <w:r w:rsidR="001359A9" w:rsidRPr="00113B43">
        <w:rPr>
          <w:rFonts w:ascii="Arial" w:hAnsi="Arial" w:cs="Arial"/>
          <w:color w:val="404040" w:themeColor="text1" w:themeTint="BF"/>
          <w:sz w:val="22"/>
          <w:szCs w:val="22"/>
          <w:shd w:val="clear" w:color="auto" w:fill="FFFFFF"/>
        </w:rPr>
        <w:t>.</w:t>
      </w:r>
    </w:p>
    <w:p w14:paraId="28CA2040" w14:textId="27142857" w:rsidR="00812510" w:rsidRPr="00113B43" w:rsidRDefault="00C023EA" w:rsidP="00DE5311">
      <w:pPr>
        <w:pStyle w:val="Odstavecseseznamem"/>
        <w:widowControl w:val="0"/>
        <w:numPr>
          <w:ilvl w:val="1"/>
          <w:numId w:val="14"/>
        </w:numPr>
        <w:shd w:val="clear" w:color="auto" w:fill="FFFFFF"/>
        <w:autoSpaceDN w:val="0"/>
        <w:adjustRightInd w:val="0"/>
        <w:spacing w:before="120" w:after="120" w:line="312" w:lineRule="auto"/>
        <w:ind w:left="567" w:hanging="567"/>
        <w:contextualSpacing w:val="0"/>
        <w:rPr>
          <w:rFonts w:ascii="Arial" w:hAnsi="Arial" w:cs="Arial"/>
          <w:color w:val="404040" w:themeColor="text1" w:themeTint="BF"/>
          <w:sz w:val="22"/>
          <w:szCs w:val="22"/>
        </w:rPr>
      </w:pPr>
      <w:r w:rsidRPr="00113B43">
        <w:rPr>
          <w:rFonts w:ascii="Arial" w:hAnsi="Arial" w:cs="Arial"/>
          <w:color w:val="404040" w:themeColor="text1" w:themeTint="BF"/>
          <w:sz w:val="22"/>
          <w:szCs w:val="22"/>
        </w:rPr>
        <w:t>Úhrnná předvídatelná škoda, jež by mohla vzniknout jako možný následek jednoho či</w:t>
      </w:r>
      <w:r w:rsidR="00E84EF4" w:rsidRPr="00113B43">
        <w:rPr>
          <w:rFonts w:ascii="Arial" w:hAnsi="Arial" w:cs="Arial"/>
          <w:color w:val="404040" w:themeColor="text1" w:themeTint="BF"/>
          <w:sz w:val="22"/>
          <w:szCs w:val="22"/>
        </w:rPr>
        <w:t> </w:t>
      </w:r>
      <w:r w:rsidRPr="00113B43">
        <w:rPr>
          <w:rFonts w:ascii="Arial" w:hAnsi="Arial" w:cs="Arial"/>
          <w:color w:val="404040" w:themeColor="text1" w:themeTint="BF"/>
          <w:sz w:val="22"/>
          <w:szCs w:val="22"/>
        </w:rPr>
        <w:t>více porušení smluvně sjednaných či platnými právními předpisy uložených povinností, může činit maximálně 10</w:t>
      </w:r>
      <w:r w:rsidR="00995B05">
        <w:rPr>
          <w:rFonts w:ascii="Arial" w:hAnsi="Arial" w:cs="Arial"/>
          <w:color w:val="404040" w:themeColor="text1" w:themeTint="BF"/>
          <w:sz w:val="22"/>
          <w:szCs w:val="22"/>
        </w:rPr>
        <w:t xml:space="preserve"> </w:t>
      </w:r>
      <w:r w:rsidRPr="00113B43">
        <w:rPr>
          <w:rFonts w:ascii="Arial" w:hAnsi="Arial" w:cs="Arial"/>
          <w:color w:val="404040" w:themeColor="text1" w:themeTint="BF"/>
          <w:sz w:val="22"/>
          <w:szCs w:val="22"/>
        </w:rPr>
        <w:t>000 000</w:t>
      </w:r>
      <w:r w:rsidR="002760D8" w:rsidRPr="00113B43">
        <w:rPr>
          <w:rFonts w:ascii="Arial" w:hAnsi="Arial" w:cs="Arial"/>
          <w:color w:val="404040" w:themeColor="text1" w:themeTint="BF"/>
          <w:sz w:val="22"/>
          <w:szCs w:val="22"/>
        </w:rPr>
        <w:t xml:space="preserve"> </w:t>
      </w:r>
      <w:r w:rsidRPr="00113B43">
        <w:rPr>
          <w:rFonts w:ascii="Arial" w:hAnsi="Arial" w:cs="Arial"/>
          <w:color w:val="404040" w:themeColor="text1" w:themeTint="BF"/>
          <w:sz w:val="22"/>
          <w:szCs w:val="22"/>
        </w:rPr>
        <w:t>Kč, bude-li řádně prokázána.</w:t>
      </w:r>
    </w:p>
    <w:p w14:paraId="786994C0" w14:textId="23F57CC5" w:rsidR="00812510" w:rsidRPr="00113B43" w:rsidRDefault="00C023EA" w:rsidP="00DE5311">
      <w:pPr>
        <w:pStyle w:val="Odstavecseseznamem"/>
        <w:widowControl w:val="0"/>
        <w:numPr>
          <w:ilvl w:val="1"/>
          <w:numId w:val="14"/>
        </w:numPr>
        <w:shd w:val="clear" w:color="auto" w:fill="FFFFFF"/>
        <w:autoSpaceDN w:val="0"/>
        <w:adjustRightInd w:val="0"/>
        <w:spacing w:before="120" w:after="120" w:line="312" w:lineRule="auto"/>
        <w:ind w:left="567" w:hanging="567"/>
        <w:contextualSpacing w:val="0"/>
        <w:rPr>
          <w:rFonts w:ascii="Arial" w:hAnsi="Arial" w:cs="Arial"/>
          <w:color w:val="404040" w:themeColor="text1" w:themeTint="BF"/>
          <w:sz w:val="22"/>
          <w:szCs w:val="22"/>
        </w:rPr>
      </w:pPr>
      <w:r w:rsidRPr="00113B43">
        <w:rPr>
          <w:rFonts w:ascii="Arial" w:hAnsi="Arial" w:cs="Arial"/>
          <w:color w:val="404040" w:themeColor="text1" w:themeTint="BF"/>
          <w:sz w:val="22"/>
          <w:szCs w:val="22"/>
        </w:rPr>
        <w:t>Smluvní strany se zavazují, že vždy před uplatněním nároku na náhradu škody písemně vyzvou pov</w:t>
      </w:r>
      <w:r w:rsidR="002760D8" w:rsidRPr="00113B43">
        <w:rPr>
          <w:rFonts w:ascii="Arial" w:hAnsi="Arial" w:cs="Arial"/>
          <w:color w:val="404040" w:themeColor="text1" w:themeTint="BF"/>
          <w:sz w:val="22"/>
          <w:szCs w:val="22"/>
        </w:rPr>
        <w:t>i</w:t>
      </w:r>
      <w:r w:rsidRPr="00113B43">
        <w:rPr>
          <w:rFonts w:ascii="Arial" w:hAnsi="Arial" w:cs="Arial"/>
          <w:color w:val="404040" w:themeColor="text1" w:themeTint="BF"/>
          <w:sz w:val="22"/>
          <w:szCs w:val="22"/>
        </w:rPr>
        <w:t>nnou Smluvní stranu k</w:t>
      </w:r>
      <w:r w:rsidR="002760D8" w:rsidRPr="00113B43">
        <w:rPr>
          <w:rFonts w:ascii="Arial" w:hAnsi="Arial" w:cs="Arial"/>
          <w:color w:val="404040" w:themeColor="text1" w:themeTint="BF"/>
          <w:sz w:val="22"/>
          <w:szCs w:val="22"/>
        </w:rPr>
        <w:t xml:space="preserve"> </w:t>
      </w:r>
      <w:r w:rsidRPr="00113B43">
        <w:rPr>
          <w:rFonts w:ascii="Arial" w:hAnsi="Arial" w:cs="Arial"/>
          <w:color w:val="404040" w:themeColor="text1" w:themeTint="BF"/>
          <w:sz w:val="22"/>
          <w:szCs w:val="22"/>
        </w:rPr>
        <w:t xml:space="preserve">jednání o způsobu stanovení výše škody, a to bez zbytečného odkladu poté, kdy se oprávněná Smluvní strana prokazatelně dozví o vzniku škodní události, </w:t>
      </w:r>
      <w:r w:rsidR="002760D8" w:rsidRPr="00113B43">
        <w:rPr>
          <w:rFonts w:ascii="Arial" w:hAnsi="Arial" w:cs="Arial"/>
          <w:color w:val="404040" w:themeColor="text1" w:themeTint="BF"/>
          <w:sz w:val="22"/>
          <w:szCs w:val="22"/>
        </w:rPr>
        <w:t>jež</w:t>
      </w:r>
      <w:r w:rsidRPr="00113B43">
        <w:rPr>
          <w:rFonts w:ascii="Arial" w:hAnsi="Arial" w:cs="Arial"/>
          <w:color w:val="404040" w:themeColor="text1" w:themeTint="BF"/>
          <w:sz w:val="22"/>
          <w:szCs w:val="22"/>
        </w:rPr>
        <w:t xml:space="preserve"> vznikla v příčinné souvislosti s porušením smluvní a/nebo zákon</w:t>
      </w:r>
      <w:r w:rsidR="003578FD">
        <w:rPr>
          <w:rFonts w:ascii="Arial" w:hAnsi="Arial" w:cs="Arial"/>
          <w:color w:val="404040" w:themeColor="text1" w:themeTint="BF"/>
          <w:sz w:val="22"/>
          <w:szCs w:val="22"/>
        </w:rPr>
        <w:t>e</w:t>
      </w:r>
      <w:r w:rsidRPr="00113B43">
        <w:rPr>
          <w:rFonts w:ascii="Arial" w:hAnsi="Arial" w:cs="Arial"/>
          <w:color w:val="404040" w:themeColor="text1" w:themeTint="BF"/>
          <w:sz w:val="22"/>
          <w:szCs w:val="22"/>
        </w:rPr>
        <w:t>m uložené povinnosti jednou ze Smluvních stran</w:t>
      </w:r>
      <w:r w:rsidR="00B5705C" w:rsidRPr="00113B43">
        <w:rPr>
          <w:rFonts w:ascii="Arial" w:hAnsi="Arial" w:cs="Arial"/>
          <w:color w:val="404040" w:themeColor="text1" w:themeTint="BF"/>
          <w:sz w:val="22"/>
          <w:szCs w:val="22"/>
        </w:rPr>
        <w:t>.</w:t>
      </w:r>
    </w:p>
    <w:p w14:paraId="398256E6" w14:textId="16ED100B" w:rsidR="00251A31" w:rsidRPr="00733262" w:rsidRDefault="00251A31" w:rsidP="00DE5311">
      <w:pPr>
        <w:pStyle w:val="Odstavecseseznamem"/>
        <w:widowControl w:val="0"/>
        <w:numPr>
          <w:ilvl w:val="1"/>
          <w:numId w:val="14"/>
        </w:numPr>
        <w:shd w:val="clear" w:color="auto" w:fill="FFFFFF"/>
        <w:autoSpaceDN w:val="0"/>
        <w:adjustRightInd w:val="0"/>
        <w:spacing w:before="120" w:after="120" w:line="312" w:lineRule="auto"/>
        <w:ind w:left="567" w:hanging="567"/>
        <w:contextualSpacing w:val="0"/>
        <w:rPr>
          <w:rFonts w:ascii="Arial" w:eastAsia="Calibri" w:hAnsi="Arial" w:cs="Arial"/>
          <w:bCs/>
          <w:color w:val="404040" w:themeColor="text1" w:themeTint="BF"/>
          <w:sz w:val="22"/>
          <w:szCs w:val="22"/>
          <w:lang w:eastAsia="en-US"/>
        </w:rPr>
      </w:pPr>
      <w:r w:rsidRPr="003F325C">
        <w:rPr>
          <w:rFonts w:ascii="Arial" w:hAnsi="Arial" w:cs="Arial"/>
          <w:color w:val="404040" w:themeColor="text1" w:themeTint="BF"/>
          <w:sz w:val="22"/>
          <w:szCs w:val="22"/>
        </w:rPr>
        <w:t>Vyúčtování</w:t>
      </w:r>
      <w:r w:rsidRPr="00733262">
        <w:rPr>
          <w:rFonts w:ascii="Arial" w:eastAsia="Calibri" w:hAnsi="Arial" w:cs="Arial"/>
          <w:bCs/>
          <w:color w:val="404040" w:themeColor="text1" w:themeTint="BF"/>
          <w:sz w:val="22"/>
          <w:szCs w:val="22"/>
          <w:lang w:eastAsia="en-US"/>
        </w:rPr>
        <w:t xml:space="preserve"> smluvní pokuty/úroků z prodlení podle příslušných ustanovení této Smlouvy-penalizační faktura, musí být zasláno způsobem prokazujícím doručení, nejlépe datovou zprávou dle zákona č. 300/2008 Sb., o elektronických úkonech a autorizované konverzi dokumentů. Smluvní pokuta/úroky z prodlení jsou splatné ve lhůtě třiceti (30) kalendářních dnů ode dne doručení vyúčtování. Úhrada smluvní pokuty / úroků z</w:t>
      </w:r>
      <w:r w:rsidR="00C54C7B">
        <w:rPr>
          <w:rFonts w:ascii="Arial" w:eastAsia="Calibri" w:hAnsi="Arial" w:cs="Arial"/>
          <w:bCs/>
          <w:color w:val="404040" w:themeColor="text1" w:themeTint="BF"/>
          <w:sz w:val="22"/>
          <w:szCs w:val="22"/>
          <w:lang w:eastAsia="en-US"/>
        </w:rPr>
        <w:t> </w:t>
      </w:r>
      <w:r w:rsidRPr="00733262">
        <w:rPr>
          <w:rFonts w:ascii="Arial" w:eastAsia="Calibri" w:hAnsi="Arial" w:cs="Arial"/>
          <w:bCs/>
          <w:color w:val="404040" w:themeColor="text1" w:themeTint="BF"/>
          <w:sz w:val="22"/>
          <w:szCs w:val="22"/>
          <w:lang w:eastAsia="en-US"/>
        </w:rPr>
        <w:t>prodlení se provádí bankovním převodem na účet oprávněné Smluvní strany uvedený v penalizační faktuře</w:t>
      </w:r>
      <w:r w:rsidR="00733262">
        <w:rPr>
          <w:rFonts w:ascii="Arial" w:eastAsia="Calibri" w:hAnsi="Arial" w:cs="Arial"/>
          <w:bCs/>
          <w:color w:val="404040" w:themeColor="text1" w:themeTint="BF"/>
          <w:sz w:val="22"/>
          <w:szCs w:val="22"/>
          <w:lang w:eastAsia="en-US"/>
        </w:rPr>
        <w:t>.</w:t>
      </w:r>
    </w:p>
    <w:p w14:paraId="5B1071AE" w14:textId="77777777" w:rsidR="00C05F0D" w:rsidRPr="00113B43" w:rsidRDefault="00C05F0D" w:rsidP="00733262">
      <w:pPr>
        <w:pStyle w:val="Odstavecseseznamem"/>
        <w:rPr>
          <w:color w:val="404040" w:themeColor="text1" w:themeTint="BF"/>
          <w:sz w:val="22"/>
          <w:szCs w:val="22"/>
        </w:rPr>
      </w:pPr>
    </w:p>
    <w:p w14:paraId="4186DBFE" w14:textId="49E7E8CA" w:rsidR="00C05F0D" w:rsidRPr="00BA45BD" w:rsidRDefault="00C05F0D" w:rsidP="00DE5311">
      <w:pPr>
        <w:pStyle w:val="Odstavecseseznamem"/>
        <w:widowControl w:val="0"/>
        <w:numPr>
          <w:ilvl w:val="0"/>
          <w:numId w:val="14"/>
        </w:numPr>
        <w:shd w:val="clear" w:color="auto" w:fill="FFFFFF"/>
        <w:autoSpaceDN w:val="0"/>
        <w:adjustRightInd w:val="0"/>
        <w:spacing w:after="240" w:line="312" w:lineRule="auto"/>
        <w:ind w:left="357" w:right="51" w:hanging="357"/>
        <w:contextualSpacing w:val="0"/>
        <w:jc w:val="center"/>
        <w:rPr>
          <w:rFonts w:ascii="Arial" w:hAnsi="Arial" w:cs="Arial"/>
          <w:b/>
          <w:color w:val="404040" w:themeColor="text1" w:themeTint="BF"/>
          <w:sz w:val="22"/>
          <w:szCs w:val="22"/>
          <w:lang w:eastAsia="en-US"/>
        </w:rPr>
      </w:pPr>
      <w:r w:rsidRPr="00BA45BD">
        <w:rPr>
          <w:rFonts w:ascii="Arial" w:eastAsia="Calibri" w:hAnsi="Arial" w:cs="Arial"/>
          <w:b/>
          <w:bCs/>
          <w:color w:val="404040" w:themeColor="text1" w:themeTint="BF"/>
          <w:sz w:val="22"/>
          <w:szCs w:val="22"/>
          <w:lang w:eastAsia="en-US"/>
        </w:rPr>
        <w:t>Důvěrné informace a ochrana osobních údajů</w:t>
      </w:r>
    </w:p>
    <w:p w14:paraId="0D0CC0B1" w14:textId="0BA5385F" w:rsidR="00C05F0D" w:rsidRPr="00113B43" w:rsidRDefault="00C05F0D" w:rsidP="00DE5311">
      <w:pPr>
        <w:pStyle w:val="Odstavecseseznamem"/>
        <w:widowControl w:val="0"/>
        <w:numPr>
          <w:ilvl w:val="1"/>
          <w:numId w:val="14"/>
        </w:numPr>
        <w:shd w:val="clear" w:color="auto" w:fill="FFFFFF"/>
        <w:autoSpaceDN w:val="0"/>
        <w:adjustRightInd w:val="0"/>
        <w:spacing w:after="120" w:line="312" w:lineRule="auto"/>
        <w:ind w:left="567" w:right="51" w:hanging="561"/>
        <w:contextualSpacing w:val="0"/>
        <w:rPr>
          <w:rFonts w:ascii="Arial" w:hAnsi="Arial" w:cs="Arial"/>
          <w:color w:val="404040" w:themeColor="text1" w:themeTint="BF"/>
          <w:sz w:val="22"/>
          <w:szCs w:val="22"/>
          <w:lang w:eastAsia="en-US"/>
        </w:rPr>
      </w:pPr>
      <w:bookmarkStart w:id="0" w:name="_Ref432581138"/>
      <w:r w:rsidRPr="00113B43">
        <w:rPr>
          <w:rFonts w:ascii="Arial" w:eastAsia="Calibri" w:hAnsi="Arial" w:cs="Arial"/>
          <w:bCs/>
          <w:color w:val="404040" w:themeColor="text1" w:themeTint="BF"/>
          <w:sz w:val="22"/>
          <w:szCs w:val="22"/>
          <w:lang w:eastAsia="en-US"/>
        </w:rPr>
        <w:t xml:space="preserve">Veškeré konkurenčně významné, určitelné, ocenitelné a v příslušných obchodních kruzích běžně nedostupné skutečnosti související se Smluvními stranami, se kterými se Smluvní strany seznámí při realizaci předmětu Smlouvy nebo v souvislosti s touto </w:t>
      </w:r>
      <w:r w:rsidRPr="00113B43">
        <w:rPr>
          <w:rFonts w:ascii="Arial" w:eastAsia="Calibri" w:hAnsi="Arial" w:cs="Arial"/>
          <w:bCs/>
          <w:color w:val="404040" w:themeColor="text1" w:themeTint="BF"/>
          <w:sz w:val="22"/>
          <w:szCs w:val="22"/>
          <w:lang w:eastAsia="en-US"/>
        </w:rPr>
        <w:lastRenderedPageBreak/>
        <w:t>Smlouvou s nimi přijdou do styku, jsou obchodním tajemstvím. Smluvní strany se zavazují zachovat mlčenlivost o uvedených skutečnostech a informacích, které označí jako důvěrné dle § 1730 Občanského zákoníku, a to až do doby, kdy se informace této</w:t>
      </w:r>
      <w:r w:rsidR="0049390A" w:rsidRPr="00113B43">
        <w:rPr>
          <w:rFonts w:ascii="Arial" w:eastAsia="Calibri" w:hAnsi="Arial" w:cs="Arial"/>
          <w:bCs/>
          <w:color w:val="404040" w:themeColor="text1" w:themeTint="BF"/>
          <w:sz w:val="22"/>
          <w:szCs w:val="22"/>
          <w:lang w:eastAsia="en-US"/>
        </w:rPr>
        <w:t> </w:t>
      </w:r>
      <w:r w:rsidRPr="00113B43">
        <w:rPr>
          <w:rFonts w:ascii="Arial" w:eastAsia="Calibri" w:hAnsi="Arial" w:cs="Arial"/>
          <w:bCs/>
          <w:color w:val="404040" w:themeColor="text1" w:themeTint="BF"/>
          <w:sz w:val="22"/>
          <w:szCs w:val="22"/>
          <w:lang w:eastAsia="en-US"/>
        </w:rPr>
        <w:t>povahy stanou obecně známými za předpokladu, že se tak nestane porušením povinnosti mlčenlivosti (dále jen „</w:t>
      </w:r>
      <w:r w:rsidRPr="00113B43">
        <w:rPr>
          <w:rFonts w:ascii="Arial" w:eastAsia="Calibri" w:hAnsi="Arial" w:cs="Arial"/>
          <w:b/>
          <w:bCs/>
          <w:color w:val="404040" w:themeColor="text1" w:themeTint="BF"/>
          <w:sz w:val="22"/>
          <w:szCs w:val="22"/>
          <w:lang w:eastAsia="en-US"/>
        </w:rPr>
        <w:t>Důvěrné informace</w:t>
      </w:r>
      <w:r w:rsidRPr="00113B43">
        <w:rPr>
          <w:rFonts w:ascii="Arial" w:eastAsia="Calibri" w:hAnsi="Arial" w:cs="Arial"/>
          <w:bCs/>
          <w:color w:val="404040" w:themeColor="text1" w:themeTint="BF"/>
          <w:sz w:val="22"/>
          <w:szCs w:val="22"/>
          <w:lang w:eastAsia="en-US"/>
        </w:rPr>
        <w:t>“).</w:t>
      </w:r>
      <w:bookmarkEnd w:id="0"/>
    </w:p>
    <w:p w14:paraId="417E2C0B" w14:textId="2B2D00BA" w:rsidR="00C05F0D" w:rsidRPr="00113B43" w:rsidRDefault="00C05F0D" w:rsidP="00DE5311">
      <w:pPr>
        <w:pStyle w:val="Odstavecseseznamem"/>
        <w:widowControl w:val="0"/>
        <w:numPr>
          <w:ilvl w:val="1"/>
          <w:numId w:val="14"/>
        </w:numPr>
        <w:shd w:val="clear" w:color="auto" w:fill="FFFFFF"/>
        <w:autoSpaceDN w:val="0"/>
        <w:adjustRightInd w:val="0"/>
        <w:spacing w:after="120" w:line="312" w:lineRule="auto"/>
        <w:ind w:left="567" w:right="51" w:hanging="561"/>
        <w:contextualSpacing w:val="0"/>
        <w:rPr>
          <w:rFonts w:ascii="Arial" w:hAnsi="Arial" w:cs="Arial"/>
          <w:color w:val="404040" w:themeColor="text1" w:themeTint="BF"/>
          <w:sz w:val="22"/>
          <w:szCs w:val="22"/>
        </w:rPr>
      </w:pPr>
      <w:r w:rsidRPr="00113B43">
        <w:rPr>
          <w:rFonts w:ascii="Arial" w:eastAsia="Calibri" w:hAnsi="Arial" w:cs="Arial"/>
          <w:bCs/>
          <w:color w:val="404040" w:themeColor="text1" w:themeTint="BF"/>
          <w:sz w:val="22"/>
          <w:szCs w:val="22"/>
          <w:lang w:eastAsia="en-US"/>
        </w:rPr>
        <w:t>Smluvní strany se zavazují, že Důvěrné informace druhé Smluvní strany jiným subjektům nesdělí, nezpřístupní, ani nevyužijí pro sebe nebo pro jinou osobu bez předchozího písemného souhlasu. Zavazují se zachovat je v přísné tajnosti a sdělit je</w:t>
      </w:r>
      <w:r w:rsidR="00B13BF2" w:rsidRPr="00113B43">
        <w:rPr>
          <w:rFonts w:ascii="Arial" w:eastAsia="Calibri" w:hAnsi="Arial" w:cs="Arial"/>
          <w:bCs/>
          <w:color w:val="404040" w:themeColor="text1" w:themeTint="BF"/>
          <w:sz w:val="22"/>
          <w:szCs w:val="22"/>
          <w:lang w:eastAsia="en-US"/>
        </w:rPr>
        <w:t> </w:t>
      </w:r>
      <w:r w:rsidRPr="00113B43">
        <w:rPr>
          <w:rFonts w:ascii="Arial" w:eastAsia="Calibri" w:hAnsi="Arial" w:cs="Arial"/>
          <w:bCs/>
          <w:color w:val="404040" w:themeColor="text1" w:themeTint="BF"/>
          <w:sz w:val="22"/>
          <w:szCs w:val="22"/>
          <w:lang w:eastAsia="en-US"/>
        </w:rPr>
        <w:t>výlučně těm svým zaměstnancům nebo poddodavatelům,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 To neplatí, pokud mají být Důvěrné informace zpřístupněné pouze za účelem plnění Smlouvy, na základě obecného závazného předpisu, a to vždy jen v rozsahu zcela nezbytně nutném pro</w:t>
      </w:r>
      <w:r w:rsidR="00B13BF2" w:rsidRPr="00113B43">
        <w:rPr>
          <w:rFonts w:ascii="Arial" w:eastAsia="Calibri" w:hAnsi="Arial" w:cs="Arial"/>
          <w:bCs/>
          <w:color w:val="404040" w:themeColor="text1" w:themeTint="BF"/>
          <w:sz w:val="22"/>
          <w:szCs w:val="22"/>
          <w:lang w:eastAsia="en-US"/>
        </w:rPr>
        <w:t> </w:t>
      </w:r>
      <w:r w:rsidRPr="00113B43">
        <w:rPr>
          <w:rFonts w:ascii="Arial" w:eastAsia="Calibri" w:hAnsi="Arial" w:cs="Arial"/>
          <w:bCs/>
          <w:color w:val="404040" w:themeColor="text1" w:themeTint="BF"/>
          <w:sz w:val="22"/>
          <w:szCs w:val="22"/>
          <w:lang w:eastAsia="en-US"/>
        </w:rPr>
        <w:t>řádné plnění Smlouvy či naplnění jejího účelu.</w:t>
      </w:r>
    </w:p>
    <w:p w14:paraId="70C4290E" w14:textId="427F914F" w:rsidR="00C05F0D" w:rsidRPr="00113B43" w:rsidRDefault="00C05F0D" w:rsidP="00DE5311">
      <w:pPr>
        <w:pStyle w:val="Odstavecseseznamem"/>
        <w:widowControl w:val="0"/>
        <w:numPr>
          <w:ilvl w:val="1"/>
          <w:numId w:val="14"/>
        </w:numPr>
        <w:shd w:val="clear" w:color="auto" w:fill="FFFFFF"/>
        <w:autoSpaceDN w:val="0"/>
        <w:adjustRightInd w:val="0"/>
        <w:spacing w:after="120" w:line="312" w:lineRule="auto"/>
        <w:ind w:left="567" w:right="51" w:hanging="561"/>
        <w:contextualSpacing w:val="0"/>
        <w:rPr>
          <w:rFonts w:ascii="Arial" w:hAnsi="Arial" w:cs="Arial"/>
          <w:color w:val="404040" w:themeColor="text1" w:themeTint="BF"/>
          <w:sz w:val="22"/>
          <w:szCs w:val="22"/>
          <w:lang w:eastAsia="en-US"/>
        </w:rPr>
      </w:pPr>
      <w:r w:rsidRPr="00113B43">
        <w:rPr>
          <w:rFonts w:ascii="Arial" w:eastAsia="Calibri" w:hAnsi="Arial" w:cs="Arial"/>
          <w:bCs/>
          <w:color w:val="404040" w:themeColor="text1" w:themeTint="BF"/>
          <w:sz w:val="22"/>
          <w:szCs w:val="22"/>
          <w:lang w:eastAsia="en-US"/>
        </w:rPr>
        <w:t xml:space="preserve">Pokud bude druhé Smluvní straně uděleno předchozí písemné svolení ke zpřístupnění Důvěrných informací, zajistí smluvně ochranu Důvěrných informací tak, aby byla minimálně na stejné úrovni, jakou sama poskytuje ve smyslu odst. </w:t>
      </w:r>
      <w:r w:rsidR="00CA7E8E" w:rsidRPr="00113B43">
        <w:rPr>
          <w:rFonts w:ascii="Arial" w:eastAsia="Calibri" w:hAnsi="Arial" w:cs="Arial"/>
          <w:bCs/>
          <w:color w:val="404040" w:themeColor="text1" w:themeTint="BF"/>
          <w:sz w:val="22"/>
          <w:szCs w:val="22"/>
          <w:lang w:eastAsia="en-US"/>
        </w:rPr>
        <w:t>9</w:t>
      </w:r>
      <w:r w:rsidRPr="00113B43">
        <w:rPr>
          <w:rFonts w:ascii="Arial" w:eastAsia="Calibri" w:hAnsi="Arial" w:cs="Arial"/>
          <w:bCs/>
          <w:color w:val="404040" w:themeColor="text1" w:themeTint="BF"/>
          <w:sz w:val="22"/>
          <w:szCs w:val="22"/>
          <w:lang w:eastAsia="en-US"/>
        </w:rPr>
        <w:t xml:space="preserve">.1 a </w:t>
      </w:r>
      <w:r w:rsidR="00CA7E8E" w:rsidRPr="00113B43">
        <w:rPr>
          <w:rFonts w:ascii="Arial" w:eastAsia="Calibri" w:hAnsi="Arial" w:cs="Arial"/>
          <w:bCs/>
          <w:color w:val="404040" w:themeColor="text1" w:themeTint="BF"/>
          <w:sz w:val="22"/>
          <w:szCs w:val="22"/>
          <w:lang w:eastAsia="en-US"/>
        </w:rPr>
        <w:t>9</w:t>
      </w:r>
      <w:r w:rsidRPr="00113B43">
        <w:rPr>
          <w:rFonts w:ascii="Arial" w:eastAsia="Calibri" w:hAnsi="Arial" w:cs="Arial"/>
          <w:bCs/>
          <w:color w:val="404040" w:themeColor="text1" w:themeTint="BF"/>
          <w:sz w:val="22"/>
          <w:szCs w:val="22"/>
          <w:lang w:eastAsia="en-US"/>
        </w:rPr>
        <w:t>.2 tohoto článku této Smlouvy.</w:t>
      </w:r>
    </w:p>
    <w:p w14:paraId="0C296362" w14:textId="2E54382F" w:rsidR="00C05F0D" w:rsidRPr="00113B43" w:rsidRDefault="00C05F0D" w:rsidP="00DE5311">
      <w:pPr>
        <w:pStyle w:val="Odstavecseseznamem"/>
        <w:widowControl w:val="0"/>
        <w:numPr>
          <w:ilvl w:val="1"/>
          <w:numId w:val="14"/>
        </w:numPr>
        <w:shd w:val="clear" w:color="auto" w:fill="FFFFFF"/>
        <w:autoSpaceDN w:val="0"/>
        <w:adjustRightInd w:val="0"/>
        <w:spacing w:after="120" w:line="312" w:lineRule="auto"/>
        <w:ind w:left="567" w:right="51" w:hanging="561"/>
        <w:contextualSpacing w:val="0"/>
        <w:rPr>
          <w:rFonts w:ascii="Arial" w:hAnsi="Arial" w:cs="Arial"/>
          <w:color w:val="404040" w:themeColor="text1" w:themeTint="BF"/>
          <w:sz w:val="22"/>
          <w:szCs w:val="22"/>
        </w:rPr>
      </w:pPr>
      <w:r w:rsidRPr="00113B43">
        <w:rPr>
          <w:rFonts w:ascii="Arial" w:eastAsia="Calibri" w:hAnsi="Arial" w:cs="Arial"/>
          <w:bCs/>
          <w:color w:val="404040" w:themeColor="text1" w:themeTint="BF"/>
          <w:sz w:val="22"/>
          <w:szCs w:val="22"/>
          <w:lang w:eastAsia="en-US"/>
        </w:rPr>
        <w:t>Smluvní strany budou za Důvěrné informace považovat též veškeré informace vzájemně poskytnuté v jakékoliv objektivně vnímatelné formě, ať již v ústní, písemné, grafické, elektronické či jiné formě, které se smluvní strany dozvěděly v souvislosti s touto Smlouvou, a to bez ohledu, zda jsou nebo nejsou označené za Důvěrné informace.</w:t>
      </w:r>
    </w:p>
    <w:p w14:paraId="2645A02E" w14:textId="488A848A" w:rsidR="00C05F0D" w:rsidRPr="00113B43" w:rsidRDefault="00C05F0D" w:rsidP="00DE5311">
      <w:pPr>
        <w:pStyle w:val="Odstavecseseznamem"/>
        <w:widowControl w:val="0"/>
        <w:numPr>
          <w:ilvl w:val="1"/>
          <w:numId w:val="14"/>
        </w:numPr>
        <w:shd w:val="clear" w:color="auto" w:fill="FFFFFF"/>
        <w:autoSpaceDN w:val="0"/>
        <w:adjustRightInd w:val="0"/>
        <w:spacing w:after="120" w:line="312" w:lineRule="auto"/>
        <w:ind w:left="567" w:right="51" w:hanging="561"/>
        <w:contextualSpacing w:val="0"/>
        <w:rPr>
          <w:rFonts w:ascii="Arial" w:hAnsi="Arial" w:cs="Arial"/>
          <w:color w:val="404040" w:themeColor="text1" w:themeTint="BF"/>
          <w:sz w:val="22"/>
          <w:szCs w:val="22"/>
          <w:lang w:eastAsia="en-US"/>
        </w:rPr>
      </w:pPr>
      <w:r w:rsidRPr="00113B43">
        <w:rPr>
          <w:rFonts w:ascii="Arial" w:eastAsia="Calibri" w:hAnsi="Arial" w:cs="Arial"/>
          <w:bCs/>
          <w:color w:val="404040" w:themeColor="text1" w:themeTint="BF"/>
          <w:sz w:val="22"/>
          <w:szCs w:val="22"/>
          <w:lang w:eastAsia="en-US"/>
        </w:rPr>
        <w:t xml:space="preserve">V případě porušení obchodního tajemství ve smyslu § 2985 Občanského zákoníku, použijí </w:t>
      </w:r>
      <w:r w:rsidR="008333E8" w:rsidRPr="00113B43">
        <w:rPr>
          <w:rFonts w:ascii="Arial" w:eastAsia="Calibri" w:hAnsi="Arial" w:cs="Arial"/>
          <w:bCs/>
          <w:color w:val="404040" w:themeColor="text1" w:themeTint="BF"/>
          <w:sz w:val="22"/>
          <w:szCs w:val="22"/>
          <w:lang w:eastAsia="en-US"/>
        </w:rPr>
        <w:t>S</w:t>
      </w:r>
      <w:r w:rsidRPr="00113B43">
        <w:rPr>
          <w:rFonts w:ascii="Arial" w:eastAsia="Calibri" w:hAnsi="Arial" w:cs="Arial"/>
          <w:bCs/>
          <w:color w:val="404040" w:themeColor="text1" w:themeTint="BF"/>
          <w:sz w:val="22"/>
          <w:szCs w:val="22"/>
          <w:lang w:eastAsia="en-US"/>
        </w:rPr>
        <w:t>mluvní strany prostředky právní ochrany proti nekalé soutěži.</w:t>
      </w:r>
    </w:p>
    <w:p w14:paraId="2E63017A" w14:textId="67262CC0" w:rsidR="00C05F0D" w:rsidRPr="00113B43" w:rsidRDefault="00C05F0D" w:rsidP="00DE5311">
      <w:pPr>
        <w:pStyle w:val="Odstavecseseznamem"/>
        <w:widowControl w:val="0"/>
        <w:numPr>
          <w:ilvl w:val="1"/>
          <w:numId w:val="14"/>
        </w:numPr>
        <w:shd w:val="clear" w:color="auto" w:fill="FFFFFF"/>
        <w:autoSpaceDN w:val="0"/>
        <w:adjustRightInd w:val="0"/>
        <w:spacing w:after="120" w:line="312" w:lineRule="auto"/>
        <w:ind w:left="567" w:right="51" w:hanging="561"/>
        <w:contextualSpacing w:val="0"/>
        <w:rPr>
          <w:rFonts w:ascii="Arial" w:hAnsi="Arial" w:cs="Arial"/>
          <w:bCs/>
          <w:color w:val="404040" w:themeColor="text1" w:themeTint="BF"/>
          <w:sz w:val="22"/>
          <w:szCs w:val="22"/>
          <w:lang w:eastAsia="en-US"/>
        </w:rPr>
      </w:pPr>
      <w:r w:rsidRPr="00113B43">
        <w:rPr>
          <w:rFonts w:ascii="Arial" w:eastAsia="Calibri" w:hAnsi="Arial" w:cs="Arial"/>
          <w:bCs/>
          <w:color w:val="404040" w:themeColor="text1" w:themeTint="BF"/>
          <w:sz w:val="22"/>
          <w:szCs w:val="22"/>
          <w:lang w:eastAsia="en-US"/>
        </w:rPr>
        <w:t xml:space="preserve">Poškozená Smluvní strana má právo na náhradu újmy, která jí takovýmto jednáním druhé Smluvní strany vznikne. </w:t>
      </w:r>
    </w:p>
    <w:p w14:paraId="2F08F819" w14:textId="77777777" w:rsidR="00C05F0D" w:rsidRPr="00113B43" w:rsidRDefault="00C05F0D" w:rsidP="00DE5311">
      <w:pPr>
        <w:pStyle w:val="Odstavecseseznamem"/>
        <w:widowControl w:val="0"/>
        <w:numPr>
          <w:ilvl w:val="1"/>
          <w:numId w:val="14"/>
        </w:numPr>
        <w:shd w:val="clear" w:color="auto" w:fill="FFFFFF"/>
        <w:autoSpaceDN w:val="0"/>
        <w:adjustRightInd w:val="0"/>
        <w:spacing w:after="120" w:line="312" w:lineRule="auto"/>
        <w:ind w:left="567" w:right="51" w:hanging="561"/>
        <w:contextualSpacing w:val="0"/>
        <w:rPr>
          <w:rFonts w:ascii="Arial" w:hAnsi="Arial" w:cs="Arial"/>
          <w:color w:val="404040" w:themeColor="text1" w:themeTint="BF"/>
          <w:sz w:val="22"/>
          <w:szCs w:val="22"/>
          <w:lang w:eastAsia="en-US"/>
        </w:rPr>
      </w:pPr>
      <w:r w:rsidRPr="00113B43">
        <w:rPr>
          <w:rFonts w:ascii="Arial" w:eastAsia="Calibri" w:hAnsi="Arial" w:cs="Arial"/>
          <w:bCs/>
          <w:color w:val="404040" w:themeColor="text1" w:themeTint="BF"/>
          <w:sz w:val="22"/>
          <w:szCs w:val="22"/>
          <w:lang w:eastAsia="en-US"/>
        </w:rPr>
        <w:t>Povinnost plnit ustanovení tohoto článku této Smlouvy se nevztahuje na informace, které:</w:t>
      </w:r>
    </w:p>
    <w:p w14:paraId="0622A0BE" w14:textId="77777777" w:rsidR="00C05F0D" w:rsidRPr="00113B43" w:rsidRDefault="00C05F0D" w:rsidP="00DE5311">
      <w:pPr>
        <w:widowControl w:val="0"/>
        <w:numPr>
          <w:ilvl w:val="0"/>
          <w:numId w:val="10"/>
        </w:numPr>
        <w:shd w:val="clear" w:color="auto" w:fill="FFFFFF"/>
        <w:tabs>
          <w:tab w:val="left" w:pos="993"/>
        </w:tabs>
        <w:autoSpaceDE w:val="0"/>
        <w:autoSpaceDN w:val="0"/>
        <w:adjustRightInd w:val="0"/>
        <w:spacing w:after="120" w:line="312" w:lineRule="auto"/>
        <w:ind w:left="993" w:right="53" w:hanging="426"/>
        <w:jc w:val="both"/>
        <w:rPr>
          <w:rFonts w:ascii="Arial" w:hAnsi="Arial" w:cs="Arial"/>
          <w:bCs/>
          <w:color w:val="404040" w:themeColor="text1" w:themeTint="BF"/>
          <w:sz w:val="22"/>
          <w:szCs w:val="22"/>
          <w:lang w:eastAsia="en-US"/>
        </w:rPr>
      </w:pPr>
      <w:r w:rsidRPr="00113B43">
        <w:rPr>
          <w:rFonts w:ascii="Arial" w:hAnsi="Arial" w:cs="Arial"/>
          <w:bCs/>
          <w:color w:val="404040" w:themeColor="text1" w:themeTint="BF"/>
          <w:sz w:val="22"/>
          <w:szCs w:val="22"/>
          <w:lang w:eastAsia="en-US"/>
        </w:rPr>
        <w:t>mohou být zveřejněny bez porušení této Smlouvy;</w:t>
      </w:r>
    </w:p>
    <w:p w14:paraId="797D3B56" w14:textId="77777777" w:rsidR="00C05F0D" w:rsidRPr="00113B43" w:rsidRDefault="00C05F0D" w:rsidP="00DE5311">
      <w:pPr>
        <w:widowControl w:val="0"/>
        <w:numPr>
          <w:ilvl w:val="0"/>
          <w:numId w:val="10"/>
        </w:numPr>
        <w:shd w:val="clear" w:color="auto" w:fill="FFFFFF"/>
        <w:tabs>
          <w:tab w:val="left" w:pos="993"/>
        </w:tabs>
        <w:autoSpaceDE w:val="0"/>
        <w:autoSpaceDN w:val="0"/>
        <w:adjustRightInd w:val="0"/>
        <w:spacing w:after="120" w:line="312" w:lineRule="auto"/>
        <w:ind w:left="993" w:right="53" w:hanging="426"/>
        <w:jc w:val="both"/>
        <w:rPr>
          <w:rFonts w:ascii="Arial" w:hAnsi="Arial" w:cs="Arial"/>
          <w:bCs/>
          <w:color w:val="404040" w:themeColor="text1" w:themeTint="BF"/>
          <w:sz w:val="22"/>
          <w:szCs w:val="22"/>
          <w:lang w:eastAsia="en-US"/>
        </w:rPr>
      </w:pPr>
      <w:r w:rsidRPr="00113B43">
        <w:rPr>
          <w:rFonts w:ascii="Arial" w:hAnsi="Arial" w:cs="Arial"/>
          <w:bCs/>
          <w:color w:val="404040" w:themeColor="text1" w:themeTint="BF"/>
          <w:sz w:val="22"/>
          <w:szCs w:val="22"/>
          <w:lang w:eastAsia="en-US"/>
        </w:rPr>
        <w:t>byly písemným souhlasem obou Smluvních stran zproštěny těchto omezení;</w:t>
      </w:r>
    </w:p>
    <w:p w14:paraId="545A59C9" w14:textId="77777777" w:rsidR="00C05F0D" w:rsidRPr="00113B43" w:rsidRDefault="00C05F0D" w:rsidP="00DE5311">
      <w:pPr>
        <w:widowControl w:val="0"/>
        <w:numPr>
          <w:ilvl w:val="0"/>
          <w:numId w:val="10"/>
        </w:numPr>
        <w:shd w:val="clear" w:color="auto" w:fill="FFFFFF"/>
        <w:tabs>
          <w:tab w:val="left" w:pos="993"/>
        </w:tabs>
        <w:autoSpaceDE w:val="0"/>
        <w:autoSpaceDN w:val="0"/>
        <w:adjustRightInd w:val="0"/>
        <w:spacing w:after="120" w:line="312" w:lineRule="auto"/>
        <w:ind w:left="993" w:right="53" w:hanging="426"/>
        <w:jc w:val="both"/>
        <w:rPr>
          <w:rFonts w:ascii="Arial" w:hAnsi="Arial" w:cs="Arial"/>
          <w:bCs/>
          <w:color w:val="404040" w:themeColor="text1" w:themeTint="BF"/>
          <w:sz w:val="22"/>
          <w:szCs w:val="22"/>
          <w:lang w:eastAsia="en-US"/>
        </w:rPr>
      </w:pPr>
      <w:r w:rsidRPr="00113B43">
        <w:rPr>
          <w:rFonts w:ascii="Arial" w:hAnsi="Arial" w:cs="Arial"/>
          <w:bCs/>
          <w:color w:val="404040" w:themeColor="text1" w:themeTint="BF"/>
          <w:sz w:val="22"/>
          <w:szCs w:val="22"/>
          <w:lang w:eastAsia="en-US"/>
        </w:rPr>
        <w:t>jsou známé nebo byly zveřejněny jinak, než následkem zanedbání povinnosti jedné ze Smluvních stran;</w:t>
      </w:r>
    </w:p>
    <w:p w14:paraId="2933647D" w14:textId="77777777" w:rsidR="00C05F0D" w:rsidRPr="00820A9B" w:rsidRDefault="00C05F0D" w:rsidP="00DE5311">
      <w:pPr>
        <w:widowControl w:val="0"/>
        <w:numPr>
          <w:ilvl w:val="0"/>
          <w:numId w:val="10"/>
        </w:numPr>
        <w:shd w:val="clear" w:color="auto" w:fill="FFFFFF"/>
        <w:tabs>
          <w:tab w:val="left" w:pos="993"/>
        </w:tabs>
        <w:autoSpaceDE w:val="0"/>
        <w:autoSpaceDN w:val="0"/>
        <w:adjustRightInd w:val="0"/>
        <w:spacing w:after="120" w:line="312" w:lineRule="auto"/>
        <w:ind w:left="993" w:right="53" w:hanging="426"/>
        <w:jc w:val="both"/>
        <w:rPr>
          <w:rFonts w:ascii="Arial" w:hAnsi="Arial" w:cs="Arial"/>
          <w:bCs/>
          <w:color w:val="404040" w:themeColor="text1" w:themeTint="BF"/>
          <w:sz w:val="22"/>
          <w:szCs w:val="22"/>
          <w:lang w:eastAsia="en-US"/>
        </w:rPr>
      </w:pPr>
      <w:r w:rsidRPr="00820A9B">
        <w:rPr>
          <w:rFonts w:ascii="Arial" w:hAnsi="Arial" w:cs="Arial"/>
          <w:bCs/>
          <w:color w:val="404040" w:themeColor="text1" w:themeTint="BF"/>
          <w:sz w:val="22"/>
          <w:szCs w:val="22"/>
          <w:lang w:eastAsia="en-US"/>
        </w:rPr>
        <w:t>příjemce je zná dříve, než je sdělí Smluvní strana;</w:t>
      </w:r>
    </w:p>
    <w:p w14:paraId="33A2DB8A" w14:textId="77777777" w:rsidR="00C05F0D" w:rsidRPr="00113B43" w:rsidRDefault="00C05F0D" w:rsidP="00DE5311">
      <w:pPr>
        <w:widowControl w:val="0"/>
        <w:numPr>
          <w:ilvl w:val="0"/>
          <w:numId w:val="10"/>
        </w:numPr>
        <w:shd w:val="clear" w:color="auto" w:fill="FFFFFF"/>
        <w:tabs>
          <w:tab w:val="left" w:pos="993"/>
        </w:tabs>
        <w:autoSpaceDE w:val="0"/>
        <w:autoSpaceDN w:val="0"/>
        <w:adjustRightInd w:val="0"/>
        <w:spacing w:after="120" w:line="312" w:lineRule="auto"/>
        <w:ind w:left="993" w:right="53" w:hanging="426"/>
        <w:jc w:val="both"/>
        <w:rPr>
          <w:rFonts w:ascii="Arial" w:hAnsi="Arial" w:cs="Arial"/>
          <w:bCs/>
          <w:color w:val="404040" w:themeColor="text1" w:themeTint="BF"/>
          <w:sz w:val="22"/>
          <w:szCs w:val="22"/>
          <w:lang w:eastAsia="en-US"/>
        </w:rPr>
      </w:pPr>
      <w:r w:rsidRPr="00113B43">
        <w:rPr>
          <w:rFonts w:ascii="Arial" w:hAnsi="Arial" w:cs="Arial"/>
          <w:bCs/>
          <w:color w:val="404040" w:themeColor="text1" w:themeTint="BF"/>
          <w:sz w:val="22"/>
          <w:szCs w:val="22"/>
          <w:lang w:eastAsia="en-US"/>
        </w:rPr>
        <w:lastRenderedPageBreak/>
        <w:t>jsou vyžádány soudem, státním zastupitelstvím nebo příslušným správním orgánem na základě zákona;</w:t>
      </w:r>
    </w:p>
    <w:p w14:paraId="09CD0598" w14:textId="77777777" w:rsidR="00C05F0D" w:rsidRPr="00113B43" w:rsidRDefault="00C05F0D" w:rsidP="00DE5311">
      <w:pPr>
        <w:widowControl w:val="0"/>
        <w:numPr>
          <w:ilvl w:val="0"/>
          <w:numId w:val="10"/>
        </w:numPr>
        <w:shd w:val="clear" w:color="auto" w:fill="FFFFFF"/>
        <w:tabs>
          <w:tab w:val="left" w:pos="993"/>
        </w:tabs>
        <w:autoSpaceDE w:val="0"/>
        <w:autoSpaceDN w:val="0"/>
        <w:adjustRightInd w:val="0"/>
        <w:spacing w:after="120" w:line="312" w:lineRule="auto"/>
        <w:ind w:left="993" w:right="53" w:hanging="426"/>
        <w:jc w:val="both"/>
        <w:rPr>
          <w:rFonts w:ascii="Arial" w:hAnsi="Arial" w:cs="Arial"/>
          <w:bCs/>
          <w:color w:val="404040" w:themeColor="text1" w:themeTint="BF"/>
          <w:sz w:val="22"/>
          <w:szCs w:val="22"/>
          <w:lang w:eastAsia="en-US"/>
        </w:rPr>
      </w:pPr>
      <w:r w:rsidRPr="00113B43">
        <w:rPr>
          <w:rFonts w:ascii="Arial" w:hAnsi="Arial" w:cs="Arial"/>
          <w:bCs/>
          <w:color w:val="404040" w:themeColor="text1" w:themeTint="BF"/>
          <w:sz w:val="22"/>
          <w:szCs w:val="22"/>
          <w:lang w:eastAsia="en-US"/>
        </w:rPr>
        <w:t>Smluvní strana je sdělí osobě vázané zákonnou povinností mlčenlivosti (např. advokátovi nebo daňovému poradci) za účelem uplatňování svých práv nebo plnění povinností stanovených právními předpisy;</w:t>
      </w:r>
    </w:p>
    <w:p w14:paraId="195C3E23" w14:textId="77777777" w:rsidR="00C05F0D" w:rsidRPr="00113B43" w:rsidRDefault="00C05F0D" w:rsidP="00DE5311">
      <w:pPr>
        <w:widowControl w:val="0"/>
        <w:numPr>
          <w:ilvl w:val="0"/>
          <w:numId w:val="10"/>
        </w:numPr>
        <w:shd w:val="clear" w:color="auto" w:fill="FFFFFF"/>
        <w:tabs>
          <w:tab w:val="left" w:pos="993"/>
        </w:tabs>
        <w:autoSpaceDE w:val="0"/>
        <w:autoSpaceDN w:val="0"/>
        <w:adjustRightInd w:val="0"/>
        <w:spacing w:after="120" w:line="312" w:lineRule="auto"/>
        <w:ind w:left="993" w:right="51" w:hanging="426"/>
        <w:jc w:val="both"/>
        <w:rPr>
          <w:rFonts w:ascii="Arial" w:hAnsi="Arial" w:cs="Arial"/>
          <w:bCs/>
          <w:color w:val="404040" w:themeColor="text1" w:themeTint="BF"/>
          <w:sz w:val="22"/>
          <w:szCs w:val="22"/>
          <w:lang w:eastAsia="en-US"/>
        </w:rPr>
      </w:pPr>
      <w:r w:rsidRPr="00113B43">
        <w:rPr>
          <w:rFonts w:ascii="Arial" w:hAnsi="Arial" w:cs="Arial"/>
          <w:bCs/>
          <w:color w:val="404040" w:themeColor="text1" w:themeTint="BF"/>
          <w:sz w:val="22"/>
          <w:szCs w:val="22"/>
          <w:lang w:eastAsia="en-US"/>
        </w:rPr>
        <w:t>jsou Smluvní strany povinny sdělit svému zakladateli.</w:t>
      </w:r>
    </w:p>
    <w:p w14:paraId="02C874BF" w14:textId="0F3C43CA" w:rsidR="00C05F0D" w:rsidRPr="00113B43" w:rsidRDefault="00C05F0D" w:rsidP="00DE5311">
      <w:pPr>
        <w:pStyle w:val="Odstavecseseznamem"/>
        <w:widowControl w:val="0"/>
        <w:numPr>
          <w:ilvl w:val="1"/>
          <w:numId w:val="14"/>
        </w:numPr>
        <w:shd w:val="clear" w:color="auto" w:fill="FFFFFF"/>
        <w:autoSpaceDN w:val="0"/>
        <w:adjustRightInd w:val="0"/>
        <w:spacing w:after="120" w:line="312" w:lineRule="auto"/>
        <w:ind w:left="567" w:right="51" w:hanging="561"/>
        <w:contextualSpacing w:val="0"/>
        <w:rPr>
          <w:rFonts w:ascii="Arial" w:hAnsi="Arial" w:cs="Arial"/>
          <w:color w:val="404040" w:themeColor="text1" w:themeTint="BF"/>
          <w:sz w:val="22"/>
          <w:szCs w:val="22"/>
          <w:lang w:eastAsia="en-US"/>
        </w:rPr>
      </w:pPr>
      <w:bookmarkStart w:id="1" w:name="_Ref432581162"/>
      <w:r w:rsidRPr="00113B43">
        <w:rPr>
          <w:rFonts w:ascii="Arial" w:eastAsia="Calibri" w:hAnsi="Arial" w:cs="Arial"/>
          <w:bCs/>
          <w:color w:val="404040" w:themeColor="text1" w:themeTint="BF"/>
          <w:sz w:val="22"/>
          <w:szCs w:val="22"/>
          <w:lang w:eastAsia="en-US"/>
        </w:rPr>
        <w:t>Povinnost mlčenlivosti trvá bez ohledu na ukončení účinnosti této Smlouvy.</w:t>
      </w:r>
      <w:bookmarkEnd w:id="1"/>
    </w:p>
    <w:p w14:paraId="00F17836" w14:textId="3AB9BF10" w:rsidR="00C05F0D" w:rsidRPr="00113B43" w:rsidRDefault="00C05F0D" w:rsidP="00DE5311">
      <w:pPr>
        <w:pStyle w:val="Odstavecseseznamem"/>
        <w:widowControl w:val="0"/>
        <w:numPr>
          <w:ilvl w:val="1"/>
          <w:numId w:val="14"/>
        </w:numPr>
        <w:shd w:val="clear" w:color="auto" w:fill="FFFFFF"/>
        <w:autoSpaceDN w:val="0"/>
        <w:adjustRightInd w:val="0"/>
        <w:spacing w:after="120" w:line="312" w:lineRule="auto"/>
        <w:ind w:left="567" w:right="51" w:hanging="561"/>
        <w:contextualSpacing w:val="0"/>
        <w:rPr>
          <w:rFonts w:ascii="Arial" w:hAnsi="Arial" w:cs="Arial"/>
          <w:color w:val="404040" w:themeColor="text1" w:themeTint="BF"/>
          <w:sz w:val="22"/>
          <w:szCs w:val="22"/>
          <w:lang w:eastAsia="en-US"/>
        </w:rPr>
      </w:pPr>
      <w:bookmarkStart w:id="2" w:name="_Hlk524684883"/>
      <w:r w:rsidRPr="00113B43">
        <w:rPr>
          <w:rFonts w:ascii="Arial" w:eastAsia="Calibri" w:hAnsi="Arial" w:cs="Arial"/>
          <w:bCs/>
          <w:color w:val="404040" w:themeColor="text1" w:themeTint="BF"/>
          <w:sz w:val="22"/>
          <w:szCs w:val="22"/>
          <w:lang w:eastAsia="en-US"/>
        </w:rPr>
        <w:t>V případě, že se kterákoliv Smluvní strana hodnověrným způsobem dozví, popř. bude mít důvodné podezření, že došlo ke zpřístupnění Důvěrných informací neoprávněné osobě, je povinna o tom bez zbytečného odkladu písemně informovat druhou Smluvní stranu.</w:t>
      </w:r>
    </w:p>
    <w:p w14:paraId="7DFDCD0C" w14:textId="7BBF6318" w:rsidR="00C05F0D" w:rsidRPr="00113B43" w:rsidRDefault="00216254" w:rsidP="00DE5311">
      <w:pPr>
        <w:pStyle w:val="Odstavecseseznamem"/>
        <w:widowControl w:val="0"/>
        <w:numPr>
          <w:ilvl w:val="1"/>
          <w:numId w:val="14"/>
        </w:numPr>
        <w:shd w:val="clear" w:color="auto" w:fill="FFFFFF"/>
        <w:autoSpaceDN w:val="0"/>
        <w:adjustRightInd w:val="0"/>
        <w:spacing w:after="120" w:line="312" w:lineRule="auto"/>
        <w:ind w:left="567" w:right="51" w:hanging="561"/>
        <w:contextualSpacing w:val="0"/>
        <w:rPr>
          <w:rFonts w:ascii="Arial" w:hAnsi="Arial" w:cs="Arial"/>
          <w:color w:val="404040" w:themeColor="text1" w:themeTint="BF"/>
          <w:sz w:val="22"/>
          <w:szCs w:val="22"/>
          <w:lang w:eastAsia="en-US"/>
        </w:rPr>
      </w:pPr>
      <w:r>
        <w:rPr>
          <w:rFonts w:ascii="Arial" w:eastAsia="Calibri" w:hAnsi="Arial" w:cs="Arial"/>
          <w:bCs/>
          <w:color w:val="404040" w:themeColor="text1" w:themeTint="BF"/>
          <w:sz w:val="22"/>
          <w:szCs w:val="22"/>
          <w:lang w:eastAsia="en-US"/>
        </w:rPr>
        <w:t>O</w:t>
      </w:r>
      <w:r w:rsidR="00C05F0D" w:rsidRPr="00113B43">
        <w:rPr>
          <w:rFonts w:ascii="Arial" w:eastAsia="Calibri" w:hAnsi="Arial" w:cs="Arial"/>
          <w:bCs/>
          <w:color w:val="404040" w:themeColor="text1" w:themeTint="BF"/>
          <w:sz w:val="22"/>
          <w:szCs w:val="22"/>
          <w:lang w:eastAsia="en-US"/>
        </w:rPr>
        <w:t xml:space="preserve">bě Smluvní strany jako </w:t>
      </w:r>
      <w:r>
        <w:rPr>
          <w:rFonts w:ascii="Arial" w:eastAsia="Calibri" w:hAnsi="Arial" w:cs="Arial"/>
          <w:bCs/>
          <w:color w:val="404040" w:themeColor="text1" w:themeTint="BF"/>
          <w:sz w:val="22"/>
          <w:szCs w:val="22"/>
          <w:lang w:eastAsia="en-US"/>
        </w:rPr>
        <w:t xml:space="preserve">samostatní </w:t>
      </w:r>
      <w:r w:rsidR="00C05F0D" w:rsidRPr="00113B43">
        <w:rPr>
          <w:rFonts w:ascii="Arial" w:eastAsia="Calibri" w:hAnsi="Arial" w:cs="Arial"/>
          <w:bCs/>
          <w:color w:val="404040" w:themeColor="text1" w:themeTint="BF"/>
          <w:sz w:val="22"/>
          <w:szCs w:val="22"/>
          <w:lang w:eastAsia="en-US"/>
        </w:rPr>
        <w:t xml:space="preserve">správci </w:t>
      </w:r>
      <w:r>
        <w:rPr>
          <w:rFonts w:ascii="Arial" w:eastAsia="Calibri" w:hAnsi="Arial" w:cs="Arial"/>
          <w:bCs/>
          <w:color w:val="404040" w:themeColor="text1" w:themeTint="BF"/>
          <w:sz w:val="22"/>
          <w:szCs w:val="22"/>
          <w:lang w:eastAsia="en-US"/>
        </w:rPr>
        <w:t xml:space="preserve">zpracovávají </w:t>
      </w:r>
      <w:r w:rsidR="00C05F0D" w:rsidRPr="00113B43">
        <w:rPr>
          <w:rFonts w:ascii="Arial" w:eastAsia="Calibri" w:hAnsi="Arial" w:cs="Arial"/>
          <w:bCs/>
          <w:color w:val="404040" w:themeColor="text1" w:themeTint="BF"/>
          <w:sz w:val="22"/>
          <w:szCs w:val="22"/>
          <w:lang w:eastAsia="en-US"/>
        </w:rPr>
        <w:t xml:space="preserve">osobní údaje kontaktních osob poskytnuté </w:t>
      </w:r>
      <w:r>
        <w:rPr>
          <w:rFonts w:ascii="Arial" w:eastAsia="Calibri" w:hAnsi="Arial" w:cs="Arial"/>
          <w:bCs/>
          <w:color w:val="404040" w:themeColor="text1" w:themeTint="BF"/>
          <w:sz w:val="22"/>
          <w:szCs w:val="22"/>
          <w:lang w:eastAsia="en-US"/>
        </w:rPr>
        <w:t xml:space="preserve">vůči sobě </w:t>
      </w:r>
      <w:r w:rsidR="00C05F0D" w:rsidRPr="00113B43">
        <w:rPr>
          <w:rFonts w:ascii="Arial" w:eastAsia="Calibri" w:hAnsi="Arial" w:cs="Arial"/>
          <w:bCs/>
          <w:color w:val="404040" w:themeColor="text1" w:themeTint="BF"/>
          <w:sz w:val="22"/>
          <w:szCs w:val="22"/>
          <w:lang w:eastAsia="en-US"/>
        </w:rPr>
        <w:t>ve Smlouvě, popřípadě osobní údaje dalších osob, které jsou poskytnuty v</w:t>
      </w:r>
      <w:r w:rsidR="00095CFC" w:rsidRPr="00113B43">
        <w:rPr>
          <w:rFonts w:ascii="Arial" w:eastAsia="Calibri" w:hAnsi="Arial" w:cs="Arial"/>
          <w:bCs/>
          <w:color w:val="404040" w:themeColor="text1" w:themeTint="BF"/>
          <w:sz w:val="22"/>
          <w:szCs w:val="22"/>
          <w:lang w:eastAsia="en-US"/>
        </w:rPr>
        <w:t> </w:t>
      </w:r>
      <w:r w:rsidR="00C05F0D" w:rsidRPr="00113B43">
        <w:rPr>
          <w:rFonts w:ascii="Arial" w:eastAsia="Calibri" w:hAnsi="Arial" w:cs="Arial"/>
          <w:bCs/>
          <w:color w:val="404040" w:themeColor="text1" w:themeTint="BF"/>
          <w:sz w:val="22"/>
          <w:szCs w:val="22"/>
          <w:lang w:eastAsia="en-US"/>
        </w:rPr>
        <w:t>rámci Smlouvy, pouze a výhradně pro účely související s plněním Smlouvy, a to po dobu trvání této Smlouvy, resp. pro účely vyplývající z právních předpisů po dobu delší, která je těmito právními předpisy odůvodněna. Poskytovatel je povinen informovat obdobně fyzické osoby, jejichž osobní údaje pro účely související s</w:t>
      </w:r>
      <w:r w:rsidR="003D7F9A">
        <w:rPr>
          <w:rFonts w:ascii="Arial" w:eastAsia="Calibri" w:hAnsi="Arial" w:cs="Arial"/>
          <w:bCs/>
          <w:color w:val="404040" w:themeColor="text1" w:themeTint="BF"/>
          <w:sz w:val="22"/>
          <w:szCs w:val="22"/>
          <w:lang w:eastAsia="en-US"/>
        </w:rPr>
        <w:t> </w:t>
      </w:r>
      <w:r w:rsidR="00C05F0D" w:rsidRPr="00113B43">
        <w:rPr>
          <w:rFonts w:ascii="Arial" w:eastAsia="Calibri" w:hAnsi="Arial" w:cs="Arial"/>
          <w:bCs/>
          <w:color w:val="404040" w:themeColor="text1" w:themeTint="BF"/>
          <w:sz w:val="22"/>
          <w:szCs w:val="22"/>
          <w:lang w:eastAsia="en-US"/>
        </w:rPr>
        <w:t>plněním Smlouvy Uživateli předává.</w:t>
      </w:r>
    </w:p>
    <w:p w14:paraId="46AA8A3C" w14:textId="288C9379" w:rsidR="00C05F0D" w:rsidRPr="00113B43" w:rsidRDefault="00C05F0D" w:rsidP="00DE5311">
      <w:pPr>
        <w:pStyle w:val="Odstavecseseznamem"/>
        <w:widowControl w:val="0"/>
        <w:numPr>
          <w:ilvl w:val="1"/>
          <w:numId w:val="14"/>
        </w:numPr>
        <w:shd w:val="clear" w:color="auto" w:fill="FFFFFF"/>
        <w:autoSpaceDN w:val="0"/>
        <w:adjustRightInd w:val="0"/>
        <w:spacing w:after="120" w:line="312" w:lineRule="auto"/>
        <w:ind w:left="567" w:right="51" w:hanging="561"/>
        <w:contextualSpacing w:val="0"/>
        <w:rPr>
          <w:rFonts w:ascii="Arial" w:hAnsi="Arial" w:cs="Arial"/>
          <w:color w:val="404040" w:themeColor="text1" w:themeTint="BF"/>
          <w:sz w:val="22"/>
          <w:szCs w:val="22"/>
          <w:lang w:eastAsia="en-US"/>
        </w:rPr>
      </w:pPr>
      <w:r w:rsidRPr="00113B43">
        <w:rPr>
          <w:rFonts w:ascii="Arial" w:eastAsia="Calibri" w:hAnsi="Arial" w:cs="Arial"/>
          <w:bCs/>
          <w:color w:val="404040" w:themeColor="text1" w:themeTint="BF"/>
          <w:sz w:val="22"/>
          <w:szCs w:val="22"/>
          <w:lang w:eastAsia="en-US"/>
        </w:rPr>
        <w:t>Poskytovatel nepředává Uživateli v rámci poskytnutí Plnění</w:t>
      </w:r>
      <w:r w:rsidR="009C746A">
        <w:rPr>
          <w:rFonts w:ascii="Arial" w:eastAsia="Calibri" w:hAnsi="Arial" w:cs="Arial"/>
          <w:bCs/>
          <w:color w:val="404040" w:themeColor="text1" w:themeTint="BF"/>
          <w:sz w:val="22"/>
          <w:szCs w:val="22"/>
          <w:lang w:eastAsia="en-US"/>
        </w:rPr>
        <w:t xml:space="preserve"> dle této Smlouvy</w:t>
      </w:r>
      <w:r w:rsidRPr="00113B43">
        <w:rPr>
          <w:rFonts w:ascii="Arial" w:eastAsia="Calibri" w:hAnsi="Arial" w:cs="Arial"/>
          <w:bCs/>
          <w:color w:val="404040" w:themeColor="text1" w:themeTint="BF"/>
          <w:sz w:val="22"/>
          <w:szCs w:val="22"/>
          <w:lang w:eastAsia="en-US"/>
        </w:rPr>
        <w:t xml:space="preserve"> kromě případu uvedeného v odst. </w:t>
      </w:r>
      <w:r w:rsidR="00593EFC" w:rsidRPr="00113B43">
        <w:rPr>
          <w:rFonts w:ascii="Arial" w:eastAsia="Calibri" w:hAnsi="Arial" w:cs="Arial"/>
          <w:bCs/>
          <w:color w:val="404040" w:themeColor="text1" w:themeTint="BF"/>
          <w:sz w:val="22"/>
          <w:szCs w:val="22"/>
          <w:lang w:eastAsia="en-US"/>
        </w:rPr>
        <w:t>9</w:t>
      </w:r>
      <w:r w:rsidRPr="00113B43">
        <w:rPr>
          <w:rFonts w:ascii="Arial" w:eastAsia="Calibri" w:hAnsi="Arial" w:cs="Arial"/>
          <w:bCs/>
          <w:color w:val="404040" w:themeColor="text1" w:themeTint="BF"/>
          <w:sz w:val="22"/>
          <w:szCs w:val="22"/>
          <w:lang w:eastAsia="en-US"/>
        </w:rPr>
        <w:t>.10 tohoto článku Smlouvy žádné další osobní údaje. V</w:t>
      </w:r>
      <w:r w:rsidR="00460674">
        <w:rPr>
          <w:rFonts w:ascii="Arial" w:eastAsia="Calibri" w:hAnsi="Arial" w:cs="Arial"/>
          <w:bCs/>
          <w:color w:val="404040" w:themeColor="text1" w:themeTint="BF"/>
          <w:sz w:val="22"/>
          <w:szCs w:val="22"/>
          <w:lang w:eastAsia="en-US"/>
        </w:rPr>
        <w:t> </w:t>
      </w:r>
      <w:r w:rsidRPr="00113B43">
        <w:rPr>
          <w:rFonts w:ascii="Arial" w:eastAsia="Calibri" w:hAnsi="Arial" w:cs="Arial"/>
          <w:bCs/>
          <w:color w:val="404040" w:themeColor="text1" w:themeTint="BF"/>
          <w:sz w:val="22"/>
          <w:szCs w:val="22"/>
          <w:lang w:eastAsia="en-US"/>
        </w:rPr>
        <w:t>případě, že</w:t>
      </w:r>
      <w:r w:rsidR="00BA45BD">
        <w:rPr>
          <w:rFonts w:ascii="Arial" w:eastAsia="Calibri" w:hAnsi="Arial" w:cs="Arial"/>
          <w:bCs/>
          <w:color w:val="404040" w:themeColor="text1" w:themeTint="BF"/>
          <w:sz w:val="22"/>
          <w:szCs w:val="22"/>
          <w:lang w:eastAsia="en-US"/>
        </w:rPr>
        <w:t> </w:t>
      </w:r>
      <w:r w:rsidRPr="00113B43">
        <w:rPr>
          <w:rFonts w:ascii="Arial" w:eastAsia="Calibri" w:hAnsi="Arial" w:cs="Arial"/>
          <w:bCs/>
          <w:color w:val="404040" w:themeColor="text1" w:themeTint="BF"/>
          <w:sz w:val="22"/>
          <w:szCs w:val="22"/>
          <w:lang w:eastAsia="en-US"/>
        </w:rPr>
        <w:t>součástí Plnění bude předání osobních údajů podléhajících ochraně dle</w:t>
      </w:r>
      <w:r w:rsidR="00095CFC" w:rsidRPr="00113B43">
        <w:rPr>
          <w:rFonts w:ascii="Arial" w:eastAsia="Calibri" w:hAnsi="Arial" w:cs="Arial"/>
          <w:bCs/>
          <w:color w:val="404040" w:themeColor="text1" w:themeTint="BF"/>
          <w:sz w:val="22"/>
          <w:szCs w:val="22"/>
          <w:lang w:eastAsia="en-US"/>
        </w:rPr>
        <w:t> </w:t>
      </w:r>
      <w:r w:rsidRPr="00113B43">
        <w:rPr>
          <w:rFonts w:ascii="Arial" w:eastAsia="Calibri" w:hAnsi="Arial" w:cs="Arial"/>
          <w:bCs/>
          <w:color w:val="404040" w:themeColor="text1" w:themeTint="BF"/>
          <w:sz w:val="22"/>
          <w:szCs w:val="22"/>
          <w:lang w:eastAsia="en-US"/>
        </w:rPr>
        <w:t>příslušných právních předpisů na ochranu osobních údajů, je Poskytovatel povinen na tuto skutečnost Uživatele předem písemně upozornit a Uživatel je oprávněn dle</w:t>
      </w:r>
      <w:r w:rsidR="00BA45BD">
        <w:rPr>
          <w:rFonts w:ascii="Arial" w:eastAsia="Calibri" w:hAnsi="Arial" w:cs="Arial"/>
          <w:bCs/>
          <w:color w:val="404040" w:themeColor="text1" w:themeTint="BF"/>
          <w:sz w:val="22"/>
          <w:szCs w:val="22"/>
          <w:lang w:eastAsia="en-US"/>
        </w:rPr>
        <w:t> </w:t>
      </w:r>
      <w:r w:rsidRPr="00113B43">
        <w:rPr>
          <w:rFonts w:ascii="Arial" w:eastAsia="Calibri" w:hAnsi="Arial" w:cs="Arial"/>
          <w:bCs/>
          <w:color w:val="404040" w:themeColor="text1" w:themeTint="BF"/>
          <w:sz w:val="22"/>
          <w:szCs w:val="22"/>
          <w:lang w:eastAsia="en-US"/>
        </w:rPr>
        <w:t>svého uvážení převzetí osobních údajů odmítnout.</w:t>
      </w:r>
    </w:p>
    <w:p w14:paraId="0FEB7539" w14:textId="4ADC04C8" w:rsidR="00C05F0D" w:rsidRPr="00113B43" w:rsidRDefault="00C05F0D" w:rsidP="00DE5311">
      <w:pPr>
        <w:pStyle w:val="Odstavecseseznamem"/>
        <w:widowControl w:val="0"/>
        <w:numPr>
          <w:ilvl w:val="1"/>
          <w:numId w:val="14"/>
        </w:numPr>
        <w:shd w:val="clear" w:color="auto" w:fill="FFFFFF"/>
        <w:autoSpaceDN w:val="0"/>
        <w:adjustRightInd w:val="0"/>
        <w:spacing w:after="120" w:line="312" w:lineRule="auto"/>
        <w:ind w:left="567" w:right="51" w:hanging="561"/>
        <w:contextualSpacing w:val="0"/>
        <w:rPr>
          <w:rFonts w:ascii="Arial" w:hAnsi="Arial" w:cs="Arial"/>
          <w:color w:val="404040" w:themeColor="text1" w:themeTint="BF"/>
          <w:sz w:val="22"/>
          <w:szCs w:val="22"/>
          <w:lang w:eastAsia="en-US"/>
        </w:rPr>
      </w:pPr>
      <w:r w:rsidRPr="00113B43">
        <w:rPr>
          <w:rFonts w:ascii="Arial" w:eastAsia="Calibri" w:hAnsi="Arial" w:cs="Arial"/>
          <w:bCs/>
          <w:color w:val="404040" w:themeColor="text1" w:themeTint="BF"/>
          <w:sz w:val="22"/>
          <w:szCs w:val="22"/>
          <w:lang w:eastAsia="en-US"/>
        </w:rPr>
        <w:t>Pro případ, že Poskytovatel v rámci plnění Smlouvy získá nahodilý přístup k takovým informacím, jež budou obsahovat osobní údaje podléhající ochraně dle právních předpisů, je Poskytovatel oprávněn přistupovat k takovým osobním údajům pouze v</w:t>
      </w:r>
      <w:r w:rsidR="00726A4B" w:rsidRPr="00113B43">
        <w:rPr>
          <w:rFonts w:ascii="Arial" w:eastAsia="Calibri" w:hAnsi="Arial" w:cs="Arial"/>
          <w:bCs/>
          <w:color w:val="404040" w:themeColor="text1" w:themeTint="BF"/>
          <w:sz w:val="22"/>
          <w:szCs w:val="22"/>
          <w:lang w:eastAsia="en-US"/>
        </w:rPr>
        <w:t> </w:t>
      </w:r>
      <w:r w:rsidRPr="00113B43">
        <w:rPr>
          <w:rFonts w:ascii="Arial" w:eastAsia="Calibri" w:hAnsi="Arial" w:cs="Arial"/>
          <w:bCs/>
          <w:color w:val="404040" w:themeColor="text1" w:themeTint="BF"/>
          <w:sz w:val="22"/>
          <w:szCs w:val="22"/>
          <w:lang w:eastAsia="en-US"/>
        </w:rPr>
        <w:t xml:space="preserve">rozsahu nezbytném pro plnění předmětu Smlouvy. Poskytovatel se zavazuje nakládat se zpřístupněnými osobními údaji pouze na základě pokynů Uživatele jako správce osobních údajů, pouze pro účely plnění Smlouvy, zachovat o nich mlčenlivost a zajistit jejich </w:t>
      </w:r>
      <w:r w:rsidR="00AD4696">
        <w:rPr>
          <w:rFonts w:ascii="Arial" w:eastAsia="Calibri" w:hAnsi="Arial" w:cs="Arial"/>
          <w:bCs/>
          <w:color w:val="404040" w:themeColor="text1" w:themeTint="BF"/>
          <w:sz w:val="22"/>
          <w:szCs w:val="22"/>
          <w:lang w:eastAsia="en-US"/>
        </w:rPr>
        <w:t>za</w:t>
      </w:r>
      <w:r w:rsidRPr="00113B43">
        <w:rPr>
          <w:rFonts w:ascii="Arial" w:eastAsia="Calibri" w:hAnsi="Arial" w:cs="Arial"/>
          <w:bCs/>
          <w:color w:val="404040" w:themeColor="text1" w:themeTint="BF"/>
          <w:sz w:val="22"/>
          <w:szCs w:val="22"/>
          <w:lang w:eastAsia="en-US"/>
        </w:rPr>
        <w:t>bezpeč</w:t>
      </w:r>
      <w:r w:rsidR="00AD4696">
        <w:rPr>
          <w:rFonts w:ascii="Arial" w:eastAsia="Calibri" w:hAnsi="Arial" w:cs="Arial"/>
          <w:bCs/>
          <w:color w:val="404040" w:themeColor="text1" w:themeTint="BF"/>
          <w:sz w:val="22"/>
          <w:szCs w:val="22"/>
          <w:lang w:eastAsia="en-US"/>
        </w:rPr>
        <w:t>ení</w:t>
      </w:r>
      <w:r w:rsidRPr="00113B43">
        <w:rPr>
          <w:rFonts w:ascii="Arial" w:eastAsia="Calibri" w:hAnsi="Arial" w:cs="Arial"/>
          <w:bCs/>
          <w:color w:val="404040" w:themeColor="text1" w:themeTint="BF"/>
          <w:sz w:val="22"/>
          <w:szCs w:val="22"/>
          <w:lang w:eastAsia="en-US"/>
        </w:rPr>
        <w:t xml:space="preserve"> proti úniku, náhodnému nebo neoprávněnému zničení, ztrátě, pozměňování nebo neoprávněnému zpřístupnění třetím osobám.</w:t>
      </w:r>
    </w:p>
    <w:p w14:paraId="24F6BC7A" w14:textId="262CB6D5" w:rsidR="00C05F0D" w:rsidRPr="00113B43" w:rsidRDefault="00C05F0D" w:rsidP="00DE5311">
      <w:pPr>
        <w:pStyle w:val="Odstavecseseznamem"/>
        <w:widowControl w:val="0"/>
        <w:numPr>
          <w:ilvl w:val="1"/>
          <w:numId w:val="14"/>
        </w:numPr>
        <w:shd w:val="clear" w:color="auto" w:fill="FFFFFF"/>
        <w:autoSpaceDN w:val="0"/>
        <w:adjustRightInd w:val="0"/>
        <w:spacing w:after="120" w:line="312" w:lineRule="auto"/>
        <w:ind w:left="567" w:right="51" w:hanging="561"/>
        <w:contextualSpacing w:val="0"/>
        <w:rPr>
          <w:rFonts w:ascii="Arial" w:eastAsia="Calibri" w:hAnsi="Arial" w:cs="Arial"/>
          <w:color w:val="404040" w:themeColor="text1" w:themeTint="BF"/>
          <w:sz w:val="22"/>
          <w:szCs w:val="22"/>
          <w:lang w:eastAsia="en-US"/>
        </w:rPr>
      </w:pPr>
      <w:r w:rsidRPr="00113B43">
        <w:rPr>
          <w:rFonts w:ascii="Arial" w:eastAsia="Calibri" w:hAnsi="Arial" w:cs="Arial"/>
          <w:bCs/>
          <w:color w:val="404040" w:themeColor="text1" w:themeTint="BF"/>
          <w:sz w:val="22"/>
          <w:szCs w:val="22"/>
          <w:lang w:eastAsia="en-US"/>
        </w:rPr>
        <w:t>Vznikne-li v souvislosti s předáváním osobních údajů povinnost uzavřít mezi Smluvními stranami smlouvu o zpracování osobních údajů a není-li taková smlouva mezi Smluvními stranami dosud uzavřena, zavazují se Smluvní strany smlouvu o</w:t>
      </w:r>
      <w:r w:rsidR="00F71470" w:rsidRPr="00113B43">
        <w:rPr>
          <w:rFonts w:ascii="Arial" w:eastAsia="Calibri" w:hAnsi="Arial" w:cs="Arial"/>
          <w:bCs/>
          <w:color w:val="404040" w:themeColor="text1" w:themeTint="BF"/>
          <w:sz w:val="22"/>
          <w:szCs w:val="22"/>
          <w:lang w:eastAsia="en-US"/>
        </w:rPr>
        <w:t> </w:t>
      </w:r>
      <w:r w:rsidRPr="00113B43">
        <w:rPr>
          <w:rFonts w:ascii="Arial" w:eastAsia="Calibri" w:hAnsi="Arial" w:cs="Arial"/>
          <w:bCs/>
          <w:color w:val="404040" w:themeColor="text1" w:themeTint="BF"/>
          <w:sz w:val="22"/>
          <w:szCs w:val="22"/>
          <w:lang w:eastAsia="en-US"/>
        </w:rPr>
        <w:t xml:space="preserve">zpracování osobních údajů neprodleně uzavřít v souladu s požadavky Nařízení Evropského </w:t>
      </w:r>
      <w:r w:rsidRPr="00113B43">
        <w:rPr>
          <w:rFonts w:ascii="Arial" w:eastAsia="Calibri" w:hAnsi="Arial" w:cs="Arial"/>
          <w:bCs/>
          <w:color w:val="404040" w:themeColor="text1" w:themeTint="BF"/>
          <w:sz w:val="22"/>
          <w:szCs w:val="22"/>
          <w:lang w:eastAsia="en-US"/>
        </w:rPr>
        <w:lastRenderedPageBreak/>
        <w:t>parlamentu a Rady (EU) 2016/679 ze dne 27. dubna 2016 o ochraně fyzických osob v</w:t>
      </w:r>
      <w:r w:rsidR="00726A4B" w:rsidRPr="00113B43">
        <w:rPr>
          <w:rFonts w:ascii="Arial" w:eastAsia="Calibri" w:hAnsi="Arial" w:cs="Arial"/>
          <w:bCs/>
          <w:color w:val="404040" w:themeColor="text1" w:themeTint="BF"/>
          <w:sz w:val="22"/>
          <w:szCs w:val="22"/>
          <w:lang w:eastAsia="en-US"/>
        </w:rPr>
        <w:t> </w:t>
      </w:r>
      <w:r w:rsidRPr="00113B43">
        <w:rPr>
          <w:rFonts w:ascii="Arial" w:eastAsia="Calibri" w:hAnsi="Arial" w:cs="Arial"/>
          <w:bCs/>
          <w:color w:val="404040" w:themeColor="text1" w:themeTint="BF"/>
          <w:sz w:val="22"/>
          <w:szCs w:val="22"/>
          <w:lang w:eastAsia="en-US"/>
        </w:rPr>
        <w:t>souvislosti se zpracováním osobních údajů a o volném pohybu těchto údajů a</w:t>
      </w:r>
      <w:r w:rsidR="00726A4B" w:rsidRPr="00113B43">
        <w:rPr>
          <w:rFonts w:ascii="Arial" w:eastAsia="Calibri" w:hAnsi="Arial" w:cs="Arial"/>
          <w:bCs/>
          <w:color w:val="404040" w:themeColor="text1" w:themeTint="BF"/>
          <w:sz w:val="22"/>
          <w:szCs w:val="22"/>
          <w:lang w:eastAsia="en-US"/>
        </w:rPr>
        <w:t> </w:t>
      </w:r>
      <w:r w:rsidRPr="00113B43">
        <w:rPr>
          <w:rFonts w:ascii="Arial" w:eastAsia="Calibri" w:hAnsi="Arial" w:cs="Arial"/>
          <w:bCs/>
          <w:color w:val="404040" w:themeColor="text1" w:themeTint="BF"/>
          <w:sz w:val="22"/>
          <w:szCs w:val="22"/>
          <w:lang w:eastAsia="en-US"/>
        </w:rPr>
        <w:t>o</w:t>
      </w:r>
      <w:r w:rsidR="00726A4B" w:rsidRPr="00113B43">
        <w:rPr>
          <w:rFonts w:ascii="Arial" w:eastAsia="Calibri" w:hAnsi="Arial" w:cs="Arial"/>
          <w:bCs/>
          <w:color w:val="404040" w:themeColor="text1" w:themeTint="BF"/>
          <w:sz w:val="22"/>
          <w:szCs w:val="22"/>
          <w:lang w:eastAsia="en-US"/>
        </w:rPr>
        <w:t> </w:t>
      </w:r>
      <w:r w:rsidRPr="00113B43">
        <w:rPr>
          <w:rFonts w:ascii="Arial" w:eastAsia="Calibri" w:hAnsi="Arial" w:cs="Arial"/>
          <w:bCs/>
          <w:color w:val="404040" w:themeColor="text1" w:themeTint="BF"/>
          <w:sz w:val="22"/>
          <w:szCs w:val="22"/>
          <w:lang w:eastAsia="en-US"/>
        </w:rPr>
        <w:t>zrušení směrnice 95/46/ES (obecné nařízení o ochraně osobních údajů).</w:t>
      </w:r>
      <w:bookmarkEnd w:id="2"/>
    </w:p>
    <w:p w14:paraId="39FD2D70" w14:textId="27F7FA50" w:rsidR="008D3DF6" w:rsidRPr="00113B43" w:rsidRDefault="008D3DF6" w:rsidP="00DE5311">
      <w:pPr>
        <w:pStyle w:val="Smlouva1"/>
        <w:numPr>
          <w:ilvl w:val="0"/>
          <w:numId w:val="11"/>
        </w:numPr>
        <w:spacing w:line="312" w:lineRule="auto"/>
        <w:jc w:val="left"/>
        <w:rPr>
          <w:rFonts w:ascii="Arial" w:hAnsi="Arial" w:cs="Arial"/>
          <w:color w:val="404040" w:themeColor="text1" w:themeTint="BF"/>
          <w:sz w:val="22"/>
          <w:szCs w:val="22"/>
        </w:rPr>
      </w:pPr>
      <w:r w:rsidRPr="00113B43">
        <w:rPr>
          <w:rFonts w:ascii="Arial" w:hAnsi="Arial" w:cs="Arial"/>
          <w:color w:val="404040" w:themeColor="text1" w:themeTint="BF"/>
          <w:sz w:val="22"/>
          <w:szCs w:val="22"/>
        </w:rPr>
        <w:t>Kybernetická bezpečnost</w:t>
      </w:r>
    </w:p>
    <w:p w14:paraId="40C4E4C0" w14:textId="78C42707" w:rsidR="008D3DF6" w:rsidRPr="00113B43" w:rsidRDefault="008D3DF6" w:rsidP="00DE5311">
      <w:pPr>
        <w:pStyle w:val="Smlouva2"/>
        <w:numPr>
          <w:ilvl w:val="1"/>
          <w:numId w:val="15"/>
        </w:numPr>
        <w:tabs>
          <w:tab w:val="clear" w:pos="709"/>
          <w:tab w:val="left" w:pos="567"/>
        </w:tabs>
        <w:spacing w:line="312" w:lineRule="auto"/>
        <w:ind w:left="567" w:hanging="567"/>
        <w:rPr>
          <w:rFonts w:ascii="Arial" w:hAnsi="Arial" w:cs="Arial"/>
          <w:color w:val="404040" w:themeColor="text1" w:themeTint="BF"/>
          <w:lang w:eastAsia="ar-SA"/>
        </w:rPr>
      </w:pPr>
      <w:r w:rsidRPr="00113B43">
        <w:rPr>
          <w:rFonts w:ascii="Arial" w:hAnsi="Arial" w:cs="Arial"/>
          <w:color w:val="404040" w:themeColor="text1" w:themeTint="BF"/>
          <w:lang w:eastAsia="ar-SA"/>
        </w:rPr>
        <w:t>Předmět plnění dle této Smlouvy je součástí kritické informační infrastruktury (dále jen „</w:t>
      </w:r>
      <w:r w:rsidRPr="00113B43">
        <w:rPr>
          <w:rFonts w:ascii="Arial" w:hAnsi="Arial" w:cs="Arial"/>
          <w:b/>
          <w:bCs/>
          <w:color w:val="404040" w:themeColor="text1" w:themeTint="BF"/>
          <w:lang w:eastAsia="ar-SA"/>
        </w:rPr>
        <w:t>KII</w:t>
      </w:r>
      <w:r w:rsidRPr="00113B43">
        <w:rPr>
          <w:rFonts w:ascii="Arial" w:hAnsi="Arial" w:cs="Arial"/>
          <w:color w:val="404040" w:themeColor="text1" w:themeTint="BF"/>
          <w:lang w:eastAsia="ar-SA"/>
        </w:rPr>
        <w:t>“) dle zákona č. 181/2014 Sb., o kybernetické bezpečnosti a o změně souvisejících zákonů (dále jen „</w:t>
      </w:r>
      <w:proofErr w:type="spellStart"/>
      <w:r w:rsidRPr="00113B43">
        <w:rPr>
          <w:rFonts w:ascii="Arial" w:hAnsi="Arial" w:cs="Arial"/>
          <w:b/>
          <w:bCs/>
          <w:color w:val="404040" w:themeColor="text1" w:themeTint="BF"/>
          <w:lang w:eastAsia="ar-SA"/>
        </w:rPr>
        <w:t>ZoKB</w:t>
      </w:r>
      <w:proofErr w:type="spellEnd"/>
      <w:r w:rsidRPr="00113B43">
        <w:rPr>
          <w:rFonts w:ascii="Arial" w:hAnsi="Arial" w:cs="Arial"/>
          <w:color w:val="404040" w:themeColor="text1" w:themeTint="BF"/>
          <w:lang w:eastAsia="ar-SA"/>
        </w:rPr>
        <w:t>“), kde Ministerstvo vnitra České republiky, Nad Štolou 936/3, 170 34 Praha 7 (dále jen „</w:t>
      </w:r>
      <w:r w:rsidRPr="00113B43">
        <w:rPr>
          <w:rFonts w:ascii="Arial" w:hAnsi="Arial" w:cs="Arial"/>
          <w:b/>
          <w:bCs/>
          <w:color w:val="404040" w:themeColor="text1" w:themeTint="BF"/>
          <w:lang w:eastAsia="ar-SA"/>
        </w:rPr>
        <w:t>Ministerstvo vnitra</w:t>
      </w:r>
      <w:r w:rsidRPr="00113B43">
        <w:rPr>
          <w:rFonts w:ascii="Arial" w:hAnsi="Arial" w:cs="Arial"/>
          <w:color w:val="404040" w:themeColor="text1" w:themeTint="BF"/>
          <w:lang w:eastAsia="ar-SA"/>
        </w:rPr>
        <w:t>“) je správcem a Národní agentura pro</w:t>
      </w:r>
      <w:r w:rsidR="00BC540F" w:rsidRPr="00113B43">
        <w:rPr>
          <w:rFonts w:ascii="Arial" w:hAnsi="Arial" w:cs="Arial"/>
          <w:color w:val="404040" w:themeColor="text1" w:themeTint="BF"/>
          <w:lang w:eastAsia="ar-SA"/>
        </w:rPr>
        <w:t> </w:t>
      </w:r>
      <w:r w:rsidRPr="00113B43">
        <w:rPr>
          <w:rFonts w:ascii="Arial" w:hAnsi="Arial" w:cs="Arial"/>
          <w:color w:val="404040" w:themeColor="text1" w:themeTint="BF"/>
          <w:lang w:eastAsia="ar-SA"/>
        </w:rPr>
        <w:t xml:space="preserve">komunikační a informační technologie, s. p., Kodaňská 1441/46, 101 00 Praha 10 – Vršovice provozovatelem dle </w:t>
      </w:r>
      <w:proofErr w:type="spellStart"/>
      <w:r w:rsidRPr="00113B43">
        <w:rPr>
          <w:rFonts w:ascii="Arial" w:hAnsi="Arial" w:cs="Arial"/>
          <w:color w:val="404040" w:themeColor="text1" w:themeTint="BF"/>
          <w:lang w:eastAsia="ar-SA"/>
        </w:rPr>
        <w:t>ZoKB</w:t>
      </w:r>
      <w:proofErr w:type="spellEnd"/>
      <w:r w:rsidRPr="00113B43">
        <w:rPr>
          <w:rFonts w:ascii="Arial" w:hAnsi="Arial" w:cs="Arial"/>
          <w:color w:val="404040" w:themeColor="text1" w:themeTint="BF"/>
          <w:lang w:eastAsia="ar-SA"/>
        </w:rPr>
        <w:t>.</w:t>
      </w:r>
    </w:p>
    <w:p w14:paraId="5C886307" w14:textId="5815B9E6" w:rsidR="008D3DF6" w:rsidRPr="00113B43" w:rsidRDefault="008D3DF6" w:rsidP="00DE5311">
      <w:pPr>
        <w:pStyle w:val="Smlouva2"/>
        <w:numPr>
          <w:ilvl w:val="1"/>
          <w:numId w:val="15"/>
        </w:numPr>
        <w:tabs>
          <w:tab w:val="clear" w:pos="709"/>
          <w:tab w:val="left" w:pos="567"/>
        </w:tabs>
        <w:spacing w:line="312" w:lineRule="auto"/>
        <w:ind w:left="567" w:hanging="567"/>
        <w:rPr>
          <w:rFonts w:ascii="Arial" w:hAnsi="Arial" w:cs="Arial"/>
          <w:color w:val="404040" w:themeColor="text1" w:themeTint="BF"/>
          <w:lang w:eastAsia="ar-SA"/>
        </w:rPr>
      </w:pPr>
      <w:r w:rsidRPr="00113B43">
        <w:rPr>
          <w:rFonts w:ascii="Arial" w:hAnsi="Arial" w:cs="Arial"/>
          <w:color w:val="404040" w:themeColor="text1" w:themeTint="BF"/>
        </w:rPr>
        <w:t xml:space="preserve">Poskytovatel </w:t>
      </w:r>
      <w:r w:rsidRPr="00113B43">
        <w:rPr>
          <w:rFonts w:ascii="Arial" w:hAnsi="Arial" w:cs="Arial"/>
          <w:color w:val="404040" w:themeColor="text1" w:themeTint="BF"/>
          <w:lang w:eastAsia="ar-SA"/>
        </w:rPr>
        <w:t xml:space="preserve">podpisem této Smlouvy akceptuje, že plnění poskytované dle této Smlouvy je ve prospěch </w:t>
      </w:r>
      <w:r w:rsidR="000E345F">
        <w:rPr>
          <w:rFonts w:ascii="Arial" w:hAnsi="Arial" w:cs="Arial"/>
          <w:color w:val="404040" w:themeColor="text1" w:themeTint="BF"/>
          <w:lang w:eastAsia="ar-SA"/>
        </w:rPr>
        <w:t>s</w:t>
      </w:r>
      <w:r w:rsidRPr="00113B43">
        <w:rPr>
          <w:rFonts w:ascii="Arial" w:hAnsi="Arial" w:cs="Arial"/>
          <w:color w:val="404040" w:themeColor="text1" w:themeTint="BF"/>
          <w:lang w:eastAsia="ar-SA"/>
        </w:rPr>
        <w:t xml:space="preserve">ystémů, které jsou KII dle </w:t>
      </w:r>
      <w:proofErr w:type="spellStart"/>
      <w:r w:rsidRPr="00113B43">
        <w:rPr>
          <w:rFonts w:ascii="Arial" w:hAnsi="Arial" w:cs="Arial"/>
          <w:color w:val="404040" w:themeColor="text1" w:themeTint="BF"/>
          <w:lang w:eastAsia="ar-SA"/>
        </w:rPr>
        <w:t>ZoKB</w:t>
      </w:r>
      <w:proofErr w:type="spellEnd"/>
      <w:r w:rsidR="00347E44">
        <w:rPr>
          <w:rFonts w:ascii="Arial" w:hAnsi="Arial" w:cs="Arial"/>
          <w:color w:val="404040" w:themeColor="text1" w:themeTint="BF"/>
          <w:lang w:eastAsia="ar-SA"/>
        </w:rPr>
        <w:t>, a současně</w:t>
      </w:r>
      <w:r w:rsidRPr="00113B43">
        <w:rPr>
          <w:rFonts w:ascii="Arial" w:hAnsi="Arial" w:cs="Arial"/>
          <w:color w:val="404040" w:themeColor="text1" w:themeTint="BF"/>
        </w:rPr>
        <w:t xml:space="preserve"> </w:t>
      </w:r>
      <w:r w:rsidRPr="00113B43">
        <w:rPr>
          <w:rFonts w:ascii="Arial" w:hAnsi="Arial" w:cs="Arial"/>
          <w:color w:val="404040" w:themeColor="text1" w:themeTint="BF"/>
          <w:lang w:eastAsia="ar-SA"/>
        </w:rPr>
        <w:t xml:space="preserve">se zavazuje k zavedení a dodržování veškerých souvisejících bezpečnostních opatření požadovaných </w:t>
      </w:r>
      <w:proofErr w:type="spellStart"/>
      <w:r w:rsidRPr="00113B43">
        <w:rPr>
          <w:rFonts w:ascii="Arial" w:hAnsi="Arial" w:cs="Arial"/>
          <w:color w:val="404040" w:themeColor="text1" w:themeTint="BF"/>
          <w:lang w:eastAsia="ar-SA"/>
        </w:rPr>
        <w:t>ZoKB</w:t>
      </w:r>
      <w:proofErr w:type="spellEnd"/>
      <w:r w:rsidRPr="00113B43">
        <w:rPr>
          <w:rFonts w:ascii="Arial" w:hAnsi="Arial" w:cs="Arial"/>
          <w:color w:val="404040" w:themeColor="text1" w:themeTint="BF"/>
          <w:lang w:eastAsia="ar-SA"/>
        </w:rPr>
        <w:t>, vyhláškou Národního úřadu pro kybernetickou a informační bezpečnost č. 82/2018 Sb., o bezpečnostních opatřeních, kybernetických bezpečnostních incidentech, reaktivních opatřeních, náležitostech podání v oblasti kybernetické bezpečnosti a likvidaci dat (dále</w:t>
      </w:r>
      <w:r w:rsidR="00467B0F">
        <w:rPr>
          <w:rFonts w:ascii="Arial" w:hAnsi="Arial" w:cs="Arial"/>
          <w:color w:val="404040" w:themeColor="text1" w:themeTint="BF"/>
          <w:lang w:eastAsia="ar-SA"/>
        </w:rPr>
        <w:t> </w:t>
      </w:r>
      <w:r w:rsidRPr="00113B43">
        <w:rPr>
          <w:rFonts w:ascii="Arial" w:hAnsi="Arial" w:cs="Arial"/>
          <w:color w:val="404040" w:themeColor="text1" w:themeTint="BF"/>
          <w:lang w:eastAsia="ar-SA"/>
        </w:rPr>
        <w:t>jen „</w:t>
      </w:r>
      <w:proofErr w:type="spellStart"/>
      <w:r w:rsidRPr="00113B43">
        <w:rPr>
          <w:rFonts w:ascii="Arial" w:hAnsi="Arial" w:cs="Arial"/>
          <w:b/>
          <w:bCs/>
          <w:color w:val="404040" w:themeColor="text1" w:themeTint="BF"/>
          <w:lang w:eastAsia="ar-SA"/>
        </w:rPr>
        <w:t>VyKB</w:t>
      </w:r>
      <w:proofErr w:type="spellEnd"/>
      <w:r w:rsidRPr="00113B43">
        <w:rPr>
          <w:rFonts w:ascii="Arial" w:hAnsi="Arial" w:cs="Arial"/>
          <w:color w:val="404040" w:themeColor="text1" w:themeTint="BF"/>
          <w:lang w:eastAsia="ar-SA"/>
        </w:rPr>
        <w:t>“)</w:t>
      </w:r>
      <w:r w:rsidR="00660355">
        <w:rPr>
          <w:rFonts w:ascii="Arial" w:hAnsi="Arial" w:cs="Arial"/>
          <w:color w:val="404040" w:themeColor="text1" w:themeTint="BF"/>
          <w:lang w:eastAsia="ar-SA"/>
        </w:rPr>
        <w:t>, a to minimálně po dobu poskytování Plnění této Smlouvy,</w:t>
      </w:r>
      <w:r w:rsidRPr="00113B43">
        <w:rPr>
          <w:rFonts w:ascii="Arial" w:hAnsi="Arial" w:cs="Arial"/>
          <w:color w:val="404040" w:themeColor="text1" w:themeTint="BF"/>
          <w:lang w:eastAsia="ar-SA"/>
        </w:rPr>
        <w:t xml:space="preserve"> a</w:t>
      </w:r>
      <w:r w:rsidR="00F71470" w:rsidRPr="00113B43">
        <w:rPr>
          <w:rFonts w:ascii="Arial" w:hAnsi="Arial" w:cs="Arial"/>
          <w:color w:val="404040" w:themeColor="text1" w:themeTint="BF"/>
          <w:lang w:eastAsia="ar-SA"/>
        </w:rPr>
        <w:t> </w:t>
      </w:r>
      <w:r w:rsidRPr="00113B43">
        <w:rPr>
          <w:rFonts w:ascii="Arial" w:hAnsi="Arial" w:cs="Arial"/>
          <w:color w:val="404040" w:themeColor="text1" w:themeTint="BF"/>
          <w:lang w:eastAsia="ar-SA"/>
        </w:rPr>
        <w:t xml:space="preserve">bezpečnostní dokumentací KII, se kterou byl </w:t>
      </w:r>
      <w:r w:rsidR="004879FB" w:rsidRPr="00113B43">
        <w:rPr>
          <w:rFonts w:ascii="Arial" w:hAnsi="Arial" w:cs="Arial"/>
          <w:color w:val="404040" w:themeColor="text1" w:themeTint="BF"/>
          <w:lang w:eastAsia="ar-SA"/>
        </w:rPr>
        <w:t xml:space="preserve">Poskytovatel </w:t>
      </w:r>
      <w:r w:rsidRPr="00113B43">
        <w:rPr>
          <w:rFonts w:ascii="Arial" w:hAnsi="Arial" w:cs="Arial"/>
          <w:color w:val="404040" w:themeColor="text1" w:themeTint="BF"/>
          <w:lang w:eastAsia="ar-SA"/>
        </w:rPr>
        <w:t>seznámen.</w:t>
      </w:r>
    </w:p>
    <w:p w14:paraId="729B6D12" w14:textId="41F895FC" w:rsidR="00CF364A" w:rsidRPr="006628DB" w:rsidRDefault="00CF364A" w:rsidP="006628DB">
      <w:pPr>
        <w:pStyle w:val="Smlouva2"/>
        <w:numPr>
          <w:ilvl w:val="1"/>
          <w:numId w:val="15"/>
        </w:numPr>
        <w:spacing w:line="312" w:lineRule="auto"/>
        <w:ind w:left="709" w:hanging="709"/>
        <w:rPr>
          <w:rFonts w:ascii="Arial" w:hAnsi="Arial" w:cs="Arial"/>
          <w:color w:val="404040" w:themeColor="text1" w:themeTint="BF"/>
        </w:rPr>
      </w:pPr>
      <w:r>
        <w:rPr>
          <w:rFonts w:ascii="Arial" w:hAnsi="Arial" w:cs="Arial"/>
          <w:color w:val="404040" w:themeColor="text1" w:themeTint="BF"/>
        </w:rPr>
        <w:t xml:space="preserve">Poskytovatel dále akceptuje, že plnění Poskytovatele dle Smlouvy se považuje za plnění významného dodavatele dle § 2 písm. n) </w:t>
      </w:r>
      <w:proofErr w:type="spellStart"/>
      <w:r>
        <w:rPr>
          <w:rFonts w:ascii="Arial" w:hAnsi="Arial" w:cs="Arial"/>
          <w:color w:val="404040" w:themeColor="text1" w:themeTint="BF"/>
        </w:rPr>
        <w:t>VyKB</w:t>
      </w:r>
      <w:proofErr w:type="spellEnd"/>
      <w:r>
        <w:rPr>
          <w:rFonts w:ascii="Arial" w:hAnsi="Arial" w:cs="Arial"/>
          <w:color w:val="404040" w:themeColor="text1" w:themeTint="BF"/>
        </w:rPr>
        <w:t xml:space="preserve">, a že jej Uživatel (případně Správce) eviduje jako významného dodavatele v souladu s § 8 odst.1 písm. B) </w:t>
      </w:r>
      <w:proofErr w:type="spellStart"/>
      <w:r>
        <w:rPr>
          <w:rFonts w:ascii="Arial" w:hAnsi="Arial" w:cs="Arial"/>
          <w:color w:val="404040" w:themeColor="text1" w:themeTint="BF"/>
        </w:rPr>
        <w:t>VyKB</w:t>
      </w:r>
      <w:proofErr w:type="spellEnd"/>
      <w:r>
        <w:rPr>
          <w:rFonts w:ascii="Arial" w:hAnsi="Arial" w:cs="Arial"/>
          <w:color w:val="404040" w:themeColor="text1" w:themeTint="BF"/>
        </w:rPr>
        <w:t>.</w:t>
      </w:r>
    </w:p>
    <w:p w14:paraId="774BF61B" w14:textId="77777777" w:rsidR="008D3DF6" w:rsidRPr="00113B43" w:rsidRDefault="008D3DF6" w:rsidP="00E86995">
      <w:pPr>
        <w:pStyle w:val="Smlouva2"/>
        <w:keepNext/>
        <w:numPr>
          <w:ilvl w:val="1"/>
          <w:numId w:val="15"/>
        </w:numPr>
        <w:tabs>
          <w:tab w:val="clear" w:pos="709"/>
          <w:tab w:val="left" w:pos="567"/>
        </w:tabs>
        <w:spacing w:line="312" w:lineRule="auto"/>
        <w:ind w:left="567" w:hanging="567"/>
        <w:rPr>
          <w:rFonts w:ascii="Arial" w:hAnsi="Arial" w:cs="Arial"/>
          <w:color w:val="404040" w:themeColor="text1" w:themeTint="BF"/>
          <w:lang w:eastAsia="en-US"/>
        </w:rPr>
      </w:pPr>
      <w:r w:rsidRPr="00113B43">
        <w:rPr>
          <w:rFonts w:ascii="Arial" w:hAnsi="Arial" w:cs="Arial"/>
          <w:color w:val="404040" w:themeColor="text1" w:themeTint="BF"/>
        </w:rPr>
        <w:t>Poskytovatel je povinen:</w:t>
      </w:r>
    </w:p>
    <w:p w14:paraId="382D5F99" w14:textId="44093818" w:rsidR="008D3DF6" w:rsidRPr="00113B43" w:rsidRDefault="008D3DF6" w:rsidP="00DE5311">
      <w:pPr>
        <w:pStyle w:val="Odstavecseseznamem"/>
        <w:numPr>
          <w:ilvl w:val="0"/>
          <w:numId w:val="9"/>
        </w:numPr>
        <w:suppressAutoHyphens w:val="0"/>
        <w:overflowPunct/>
        <w:autoSpaceDE/>
        <w:spacing w:after="120" w:line="312" w:lineRule="auto"/>
        <w:ind w:left="993" w:hanging="426"/>
        <w:contextualSpacing w:val="0"/>
        <w:textAlignment w:val="auto"/>
        <w:rPr>
          <w:rFonts w:ascii="Arial" w:hAnsi="Arial" w:cs="Arial"/>
          <w:color w:val="404040" w:themeColor="text1" w:themeTint="BF"/>
          <w:sz w:val="22"/>
          <w:szCs w:val="22"/>
          <w:lang w:eastAsia="cs-CZ"/>
        </w:rPr>
      </w:pPr>
      <w:r w:rsidRPr="00113B43">
        <w:rPr>
          <w:rFonts w:ascii="Arial" w:hAnsi="Arial" w:cs="Arial"/>
          <w:color w:val="404040" w:themeColor="text1" w:themeTint="BF"/>
          <w:sz w:val="22"/>
          <w:szCs w:val="22"/>
          <w:lang w:eastAsia="cs-CZ"/>
        </w:rPr>
        <w:t>umožnit Uživateli provedení zákaznického auditu u Poskytovatele a poskytnout mu k</w:t>
      </w:r>
      <w:r w:rsidR="00F71470" w:rsidRPr="00113B43">
        <w:rPr>
          <w:rFonts w:ascii="Arial" w:hAnsi="Arial" w:cs="Arial"/>
          <w:color w:val="404040" w:themeColor="text1" w:themeTint="BF"/>
          <w:sz w:val="22"/>
          <w:szCs w:val="22"/>
          <w:lang w:eastAsia="cs-CZ"/>
        </w:rPr>
        <w:t> </w:t>
      </w:r>
      <w:r w:rsidRPr="00113B43">
        <w:rPr>
          <w:rFonts w:ascii="Arial" w:hAnsi="Arial" w:cs="Arial"/>
          <w:color w:val="404040" w:themeColor="text1" w:themeTint="BF"/>
          <w:sz w:val="22"/>
          <w:szCs w:val="22"/>
          <w:lang w:eastAsia="cs-CZ"/>
        </w:rPr>
        <w:t>němu nezbytnou součinnost (dále jen „</w:t>
      </w:r>
      <w:r w:rsidRPr="00BC3964">
        <w:rPr>
          <w:rFonts w:ascii="Arial" w:hAnsi="Arial" w:cs="Arial"/>
          <w:b/>
          <w:bCs/>
          <w:color w:val="404040" w:themeColor="text1" w:themeTint="BF"/>
          <w:sz w:val="22"/>
          <w:szCs w:val="22"/>
          <w:lang w:eastAsia="cs-CZ"/>
        </w:rPr>
        <w:t>zákaznický audit</w:t>
      </w:r>
      <w:r w:rsidRPr="00113B43">
        <w:rPr>
          <w:rFonts w:ascii="Arial" w:hAnsi="Arial" w:cs="Arial"/>
          <w:color w:val="404040" w:themeColor="text1" w:themeTint="BF"/>
          <w:sz w:val="22"/>
          <w:szCs w:val="22"/>
          <w:lang w:eastAsia="cs-CZ"/>
        </w:rPr>
        <w:t xml:space="preserve">“). Uživatel je oprávněn provést zákaznický audit v případě auditu kybernetické bezpečnosti, dle § 16 </w:t>
      </w:r>
      <w:proofErr w:type="spellStart"/>
      <w:r w:rsidRPr="00113B43">
        <w:rPr>
          <w:rFonts w:ascii="Arial" w:hAnsi="Arial" w:cs="Arial"/>
          <w:color w:val="404040" w:themeColor="text1" w:themeTint="BF"/>
          <w:sz w:val="22"/>
          <w:szCs w:val="22"/>
          <w:lang w:eastAsia="cs-CZ"/>
        </w:rPr>
        <w:t>VyKB</w:t>
      </w:r>
      <w:proofErr w:type="spellEnd"/>
      <w:r w:rsidR="005C5247">
        <w:rPr>
          <w:rFonts w:ascii="Arial" w:hAnsi="Arial" w:cs="Arial"/>
          <w:color w:val="404040" w:themeColor="text1" w:themeTint="BF"/>
          <w:sz w:val="22"/>
          <w:szCs w:val="22"/>
          <w:lang w:eastAsia="cs-CZ"/>
        </w:rPr>
        <w:t>,</w:t>
      </w:r>
      <w:r w:rsidRPr="00113B43">
        <w:rPr>
          <w:rFonts w:ascii="Arial" w:hAnsi="Arial" w:cs="Arial"/>
          <w:color w:val="404040" w:themeColor="text1" w:themeTint="BF"/>
          <w:sz w:val="22"/>
          <w:szCs w:val="22"/>
          <w:lang w:eastAsia="cs-CZ"/>
        </w:rPr>
        <w:t xml:space="preserve"> Uživatelem provozované KII. Dále lze provést zákaznický audit v případě řešení kybernetického bezpečnostního incidentu v přímé souvislosti s plněním dle této Smlouvy. Zákaznický audit může za Uživatele provést pověřený zaměstnanec Uživatele nebo jiná pověřená osoba. Uživatel je oprávněn pověřit provedením zákaznického auditu třetí stranu. Rozsah auditu musí být rozsahem relevantní k</w:t>
      </w:r>
      <w:r w:rsidR="00F71470" w:rsidRPr="00113B43">
        <w:rPr>
          <w:rFonts w:ascii="Arial" w:hAnsi="Arial" w:cs="Arial"/>
          <w:color w:val="404040" w:themeColor="text1" w:themeTint="BF"/>
          <w:sz w:val="22"/>
          <w:szCs w:val="22"/>
          <w:lang w:eastAsia="cs-CZ"/>
        </w:rPr>
        <w:t> </w:t>
      </w:r>
      <w:r w:rsidRPr="00113B43">
        <w:rPr>
          <w:rFonts w:ascii="Arial" w:hAnsi="Arial" w:cs="Arial"/>
          <w:color w:val="404040" w:themeColor="text1" w:themeTint="BF"/>
          <w:sz w:val="22"/>
          <w:szCs w:val="22"/>
          <w:lang w:eastAsia="cs-CZ"/>
        </w:rPr>
        <w:t>předmětu a účelu této Smlouvy;</w:t>
      </w:r>
    </w:p>
    <w:p w14:paraId="3FC2816D" w14:textId="64403532" w:rsidR="008D3DF6" w:rsidRPr="00113B43" w:rsidRDefault="008D3DF6" w:rsidP="00DE5311">
      <w:pPr>
        <w:pStyle w:val="Odstavecseseznamem"/>
        <w:numPr>
          <w:ilvl w:val="0"/>
          <w:numId w:val="9"/>
        </w:numPr>
        <w:suppressAutoHyphens w:val="0"/>
        <w:overflowPunct/>
        <w:autoSpaceDE/>
        <w:spacing w:after="120" w:line="312" w:lineRule="auto"/>
        <w:ind w:left="993" w:hanging="426"/>
        <w:contextualSpacing w:val="0"/>
        <w:textAlignment w:val="auto"/>
        <w:rPr>
          <w:rFonts w:ascii="Arial" w:hAnsi="Arial" w:cs="Arial"/>
          <w:color w:val="404040" w:themeColor="text1" w:themeTint="BF"/>
          <w:sz w:val="22"/>
          <w:szCs w:val="22"/>
        </w:rPr>
      </w:pPr>
      <w:r w:rsidRPr="00113B43">
        <w:rPr>
          <w:rFonts w:ascii="Arial" w:hAnsi="Arial" w:cs="Arial"/>
          <w:color w:val="404040" w:themeColor="text1" w:themeTint="BF"/>
          <w:sz w:val="22"/>
          <w:szCs w:val="22"/>
        </w:rPr>
        <w:t>informovat neprodleně Uživatele o kybernetických bezpečnostních incidentech na</w:t>
      </w:r>
      <w:r w:rsidR="00F71470" w:rsidRPr="00113B43">
        <w:rPr>
          <w:rFonts w:ascii="Arial" w:hAnsi="Arial" w:cs="Arial"/>
          <w:color w:val="404040" w:themeColor="text1" w:themeTint="BF"/>
          <w:sz w:val="22"/>
          <w:szCs w:val="22"/>
        </w:rPr>
        <w:t> </w:t>
      </w:r>
      <w:r w:rsidRPr="00113B43">
        <w:rPr>
          <w:rFonts w:ascii="Arial" w:hAnsi="Arial" w:cs="Arial"/>
          <w:color w:val="404040" w:themeColor="text1" w:themeTint="BF"/>
          <w:sz w:val="22"/>
          <w:szCs w:val="22"/>
        </w:rPr>
        <w:t xml:space="preserve">straně Poskytovatele souvisejících s plněním dle této Smlouvy, které by mohly mít dopad na kybernetickou bezpečnost u </w:t>
      </w:r>
      <w:r w:rsidR="0013554C">
        <w:rPr>
          <w:rFonts w:ascii="Arial" w:hAnsi="Arial" w:cs="Arial"/>
          <w:color w:val="404040" w:themeColor="text1" w:themeTint="BF"/>
          <w:sz w:val="22"/>
          <w:szCs w:val="22"/>
        </w:rPr>
        <w:t>Uživa</w:t>
      </w:r>
      <w:r w:rsidRPr="00113B43">
        <w:rPr>
          <w:rFonts w:ascii="Arial" w:hAnsi="Arial" w:cs="Arial"/>
          <w:color w:val="404040" w:themeColor="text1" w:themeTint="BF"/>
          <w:sz w:val="22"/>
          <w:szCs w:val="22"/>
        </w:rPr>
        <w:t xml:space="preserve">tele. Kybernetický bezpečnostní incident je definován ustanovením § 7 odst. 2 </w:t>
      </w:r>
      <w:proofErr w:type="spellStart"/>
      <w:r w:rsidRPr="00113B43">
        <w:rPr>
          <w:rFonts w:ascii="Arial" w:hAnsi="Arial" w:cs="Arial"/>
          <w:color w:val="404040" w:themeColor="text1" w:themeTint="BF"/>
          <w:sz w:val="22"/>
          <w:szCs w:val="22"/>
        </w:rPr>
        <w:t>ZoKB</w:t>
      </w:r>
      <w:proofErr w:type="spellEnd"/>
      <w:r w:rsidRPr="00113B43">
        <w:rPr>
          <w:rFonts w:ascii="Arial" w:hAnsi="Arial" w:cs="Arial"/>
          <w:color w:val="404040" w:themeColor="text1" w:themeTint="BF"/>
          <w:sz w:val="22"/>
          <w:szCs w:val="22"/>
        </w:rPr>
        <w:t>;</w:t>
      </w:r>
    </w:p>
    <w:p w14:paraId="23EC197A" w14:textId="2C159B8D" w:rsidR="008D3DF6" w:rsidRPr="00113B43" w:rsidRDefault="008D3DF6" w:rsidP="00DE5311">
      <w:pPr>
        <w:pStyle w:val="Odstavecseseznamem"/>
        <w:numPr>
          <w:ilvl w:val="0"/>
          <w:numId w:val="9"/>
        </w:numPr>
        <w:suppressAutoHyphens w:val="0"/>
        <w:overflowPunct/>
        <w:autoSpaceDE/>
        <w:spacing w:after="120" w:line="312" w:lineRule="auto"/>
        <w:ind w:left="993" w:hanging="426"/>
        <w:contextualSpacing w:val="0"/>
        <w:textAlignment w:val="auto"/>
        <w:rPr>
          <w:rFonts w:ascii="Arial" w:hAnsi="Arial" w:cs="Arial"/>
          <w:color w:val="404040" w:themeColor="text1" w:themeTint="BF"/>
          <w:sz w:val="22"/>
          <w:szCs w:val="22"/>
        </w:rPr>
      </w:pPr>
      <w:r w:rsidRPr="00113B43">
        <w:rPr>
          <w:rFonts w:ascii="Arial" w:hAnsi="Arial" w:cs="Arial"/>
          <w:color w:val="404040" w:themeColor="text1" w:themeTint="BF"/>
          <w:sz w:val="22"/>
          <w:szCs w:val="22"/>
        </w:rPr>
        <w:lastRenderedPageBreak/>
        <w:t>informovat neprodleně Uživatele o změně ovládání Poskytovatele podle zákona č.</w:t>
      </w:r>
      <w:r w:rsidR="00B231BF" w:rsidRPr="00113B43">
        <w:rPr>
          <w:rFonts w:ascii="Arial" w:hAnsi="Arial" w:cs="Arial"/>
          <w:color w:val="404040" w:themeColor="text1" w:themeTint="BF"/>
          <w:sz w:val="22"/>
          <w:szCs w:val="22"/>
        </w:rPr>
        <w:t> </w:t>
      </w:r>
      <w:r w:rsidRPr="00113B43">
        <w:rPr>
          <w:rFonts w:ascii="Arial" w:hAnsi="Arial" w:cs="Arial"/>
          <w:color w:val="404040" w:themeColor="text1" w:themeTint="BF"/>
          <w:sz w:val="22"/>
          <w:szCs w:val="22"/>
        </w:rPr>
        <w:t>90/2012 Sb., o obchodních společnostech a družstvech (zákon o obchodních korporacích) nebo změně vlastnictví zásadních aktiv, popřípadě změně oprávnění nakládat s aktivy určených k plnění dle této Smlouvy.</w:t>
      </w:r>
    </w:p>
    <w:p w14:paraId="339A1FDC" w14:textId="32C97640" w:rsidR="008D3DF6" w:rsidRPr="00113B43" w:rsidRDefault="008D3DF6" w:rsidP="00DE5311">
      <w:pPr>
        <w:pStyle w:val="Smlouva2"/>
        <w:numPr>
          <w:ilvl w:val="1"/>
          <w:numId w:val="15"/>
        </w:numPr>
        <w:tabs>
          <w:tab w:val="clear" w:pos="709"/>
          <w:tab w:val="left" w:pos="567"/>
        </w:tabs>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 xml:space="preserve">Poskytovatel je při poskytování </w:t>
      </w:r>
      <w:r w:rsidR="00EA6BF3" w:rsidRPr="00113B43">
        <w:rPr>
          <w:rFonts w:ascii="Arial" w:hAnsi="Arial" w:cs="Arial"/>
          <w:color w:val="404040" w:themeColor="text1" w:themeTint="BF"/>
        </w:rPr>
        <w:t>Plnění</w:t>
      </w:r>
      <w:r w:rsidRPr="00113B43">
        <w:rPr>
          <w:rFonts w:ascii="Arial" w:hAnsi="Arial" w:cs="Arial"/>
          <w:color w:val="404040" w:themeColor="text1" w:themeTint="BF"/>
        </w:rPr>
        <w:t xml:space="preserve"> pro Uživatele oprávněn užívat data předaná Poskytovateli Uživatelem za účelem plnění předmětu Smlouvy, avšak vždy pouze v rozsahu nezbytném ke splnění předmětu Smlouvy.</w:t>
      </w:r>
    </w:p>
    <w:p w14:paraId="3AC4F9CA" w14:textId="77777777" w:rsidR="008D3DF6" w:rsidRPr="00113B43" w:rsidRDefault="008D3DF6" w:rsidP="00DE5311">
      <w:pPr>
        <w:pStyle w:val="Smlouva2"/>
        <w:numPr>
          <w:ilvl w:val="1"/>
          <w:numId w:val="15"/>
        </w:numPr>
        <w:tabs>
          <w:tab w:val="clear" w:pos="709"/>
          <w:tab w:val="left" w:pos="567"/>
        </w:tabs>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 xml:space="preserve">Poskytovatel se při poskytování plnění pro Uživatele zavazuje nakládat s daty pouze v souladu se Smlouvou a příslušnými právními předpisy, zejména </w:t>
      </w:r>
      <w:proofErr w:type="spellStart"/>
      <w:r w:rsidRPr="00113B43">
        <w:rPr>
          <w:rFonts w:ascii="Arial" w:hAnsi="Arial" w:cs="Arial"/>
          <w:color w:val="404040" w:themeColor="text1" w:themeTint="BF"/>
        </w:rPr>
        <w:t>ZoKB</w:t>
      </w:r>
      <w:proofErr w:type="spellEnd"/>
      <w:r w:rsidRPr="00113B43">
        <w:rPr>
          <w:rFonts w:ascii="Arial" w:hAnsi="Arial" w:cs="Arial"/>
          <w:color w:val="404040" w:themeColor="text1" w:themeTint="BF"/>
        </w:rPr>
        <w:t xml:space="preserve">, </w:t>
      </w:r>
      <w:proofErr w:type="spellStart"/>
      <w:r w:rsidRPr="00113B43">
        <w:rPr>
          <w:rFonts w:ascii="Arial" w:hAnsi="Arial" w:cs="Arial"/>
          <w:color w:val="404040" w:themeColor="text1" w:themeTint="BF"/>
        </w:rPr>
        <w:t>VyKB</w:t>
      </w:r>
      <w:proofErr w:type="spellEnd"/>
      <w:r w:rsidRPr="00113B43">
        <w:rPr>
          <w:rFonts w:ascii="Arial" w:hAnsi="Arial" w:cs="Arial"/>
          <w:color w:val="404040" w:themeColor="text1" w:themeTint="BF"/>
        </w:rPr>
        <w:t xml:space="preserve"> a dalšími souvisejícími právními předpisy.</w:t>
      </w:r>
    </w:p>
    <w:p w14:paraId="31AF7D12" w14:textId="77777777" w:rsidR="008D3DF6" w:rsidRPr="00113B43" w:rsidRDefault="008D3DF6" w:rsidP="00DE5311">
      <w:pPr>
        <w:pStyle w:val="Smlouva2"/>
        <w:numPr>
          <w:ilvl w:val="1"/>
          <w:numId w:val="15"/>
        </w:numPr>
        <w:tabs>
          <w:tab w:val="clear" w:pos="709"/>
          <w:tab w:val="left" w:pos="567"/>
        </w:tabs>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Poskytovatel bere na vědomí, že přístup k datům, informacím či zařízením souvisejícím s předmětem Smlouvy je možné povolit pouze fyzické identitě zaměstnance Poskytovatele nebo poddodavatele Poskytovatele zaevidované, a to na základě požadavku Poskytovatele na přístup.</w:t>
      </w:r>
    </w:p>
    <w:p w14:paraId="345DE857" w14:textId="77777777" w:rsidR="008D3DF6" w:rsidRPr="00113B43" w:rsidRDefault="008D3DF6" w:rsidP="00DE5311">
      <w:pPr>
        <w:pStyle w:val="Smlouva2"/>
        <w:numPr>
          <w:ilvl w:val="1"/>
          <w:numId w:val="15"/>
        </w:numPr>
        <w:tabs>
          <w:tab w:val="clear" w:pos="709"/>
          <w:tab w:val="left" w:pos="567"/>
        </w:tabs>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Poskytovatel bere na vědomí, že přidělení oprávnění zaměstnanci Poskytovatele musí být řízeno zásadou tzv. „potřeba vědět“ (</w:t>
      </w:r>
      <w:proofErr w:type="spellStart"/>
      <w:r w:rsidRPr="00113B43">
        <w:rPr>
          <w:rFonts w:ascii="Arial" w:hAnsi="Arial" w:cs="Arial"/>
          <w:color w:val="404040" w:themeColor="text1" w:themeTint="BF"/>
        </w:rPr>
        <w:t>need</w:t>
      </w:r>
      <w:proofErr w:type="spellEnd"/>
      <w:r w:rsidRPr="00113B43">
        <w:rPr>
          <w:rFonts w:ascii="Arial" w:hAnsi="Arial" w:cs="Arial"/>
          <w:color w:val="404040" w:themeColor="text1" w:themeTint="BF"/>
        </w:rPr>
        <w:t xml:space="preserve"> to </w:t>
      </w:r>
      <w:proofErr w:type="spellStart"/>
      <w:r w:rsidRPr="00113B43">
        <w:rPr>
          <w:rFonts w:ascii="Arial" w:hAnsi="Arial" w:cs="Arial"/>
          <w:color w:val="404040" w:themeColor="text1" w:themeTint="BF"/>
        </w:rPr>
        <w:t>know</w:t>
      </w:r>
      <w:proofErr w:type="spellEnd"/>
      <w:r w:rsidRPr="00113B43">
        <w:rPr>
          <w:rFonts w:ascii="Arial" w:hAnsi="Arial" w:cs="Arial"/>
          <w:color w:val="404040" w:themeColor="text1" w:themeTint="BF"/>
        </w:rPr>
        <w:t>) a není nárokové.</w:t>
      </w:r>
    </w:p>
    <w:p w14:paraId="11A7326A" w14:textId="77777777" w:rsidR="008D3DF6" w:rsidRPr="00113B43" w:rsidRDefault="008D3DF6" w:rsidP="00DE5311">
      <w:pPr>
        <w:pStyle w:val="Smlouva2"/>
        <w:numPr>
          <w:ilvl w:val="1"/>
          <w:numId w:val="15"/>
        </w:numPr>
        <w:tabs>
          <w:tab w:val="clear" w:pos="709"/>
          <w:tab w:val="left" w:pos="567"/>
        </w:tabs>
        <w:spacing w:line="312" w:lineRule="auto"/>
        <w:ind w:left="567" w:hanging="567"/>
        <w:rPr>
          <w:rFonts w:ascii="Arial" w:hAnsi="Arial" w:cs="Arial"/>
          <w:color w:val="404040" w:themeColor="text1" w:themeTint="BF"/>
        </w:rPr>
      </w:pPr>
      <w:r w:rsidRPr="00113B43">
        <w:rPr>
          <w:rFonts w:ascii="Arial" w:hAnsi="Arial" w:cs="Arial"/>
          <w:color w:val="404040" w:themeColor="text1" w:themeTint="BF"/>
        </w:rPr>
        <w:t>Poskytovatel se zavazuje, že udělený přístup nesmí být sdílen více zaměstnanci Poskytovatele nebo poddodavatele Poskytovatele.</w:t>
      </w:r>
    </w:p>
    <w:p w14:paraId="5645DA0F" w14:textId="77777777" w:rsidR="008D3DF6" w:rsidRPr="00113B43" w:rsidRDefault="008D3DF6" w:rsidP="00DE5311">
      <w:pPr>
        <w:pStyle w:val="Smlouva2"/>
        <w:numPr>
          <w:ilvl w:val="1"/>
          <w:numId w:val="15"/>
        </w:numPr>
        <w:spacing w:line="312" w:lineRule="auto"/>
        <w:ind w:left="709" w:hanging="709"/>
        <w:rPr>
          <w:rFonts w:ascii="Arial" w:hAnsi="Arial" w:cs="Arial"/>
          <w:color w:val="404040" w:themeColor="text1" w:themeTint="BF"/>
        </w:rPr>
      </w:pPr>
      <w:r w:rsidRPr="00113B43">
        <w:rPr>
          <w:rFonts w:ascii="Arial" w:hAnsi="Arial" w:cs="Arial"/>
          <w:color w:val="404040" w:themeColor="text1" w:themeTint="BF"/>
        </w:rPr>
        <w:t>Poskytovatel se zavazuje, že nebude instalovat a používat žádné nástroje, které nebyly předem písemně odsouhlaseny Uživatelem a jejichž užívání by mohlo ohrozit kybernetickou bezpečnost.</w:t>
      </w:r>
    </w:p>
    <w:p w14:paraId="221147B0" w14:textId="1928C326" w:rsidR="008D3DF6" w:rsidRPr="00113B43" w:rsidRDefault="008D3DF6" w:rsidP="00DE5311">
      <w:pPr>
        <w:pStyle w:val="Smlouva2"/>
        <w:numPr>
          <w:ilvl w:val="1"/>
          <w:numId w:val="15"/>
        </w:numPr>
        <w:spacing w:line="312" w:lineRule="auto"/>
        <w:ind w:left="709" w:hanging="709"/>
        <w:rPr>
          <w:rFonts w:ascii="Arial" w:hAnsi="Arial" w:cs="Arial"/>
          <w:color w:val="404040" w:themeColor="text1" w:themeTint="BF"/>
        </w:rPr>
      </w:pPr>
      <w:r w:rsidRPr="00113B43">
        <w:rPr>
          <w:rFonts w:ascii="Arial" w:hAnsi="Arial" w:cs="Arial"/>
          <w:color w:val="404040" w:themeColor="text1" w:themeTint="BF"/>
        </w:rPr>
        <w:t xml:space="preserve">Poskytovatel se během poskytování </w:t>
      </w:r>
      <w:r w:rsidR="00EA6BF3" w:rsidRPr="00113B43">
        <w:rPr>
          <w:rFonts w:ascii="Arial" w:hAnsi="Arial" w:cs="Arial"/>
          <w:color w:val="404040" w:themeColor="text1" w:themeTint="BF"/>
        </w:rPr>
        <w:t>P</w:t>
      </w:r>
      <w:r w:rsidRPr="00113B43">
        <w:rPr>
          <w:rFonts w:ascii="Arial" w:hAnsi="Arial" w:cs="Arial"/>
          <w:color w:val="404040" w:themeColor="text1" w:themeTint="BF"/>
        </w:rPr>
        <w:t>lnění pro Uživatele zavazuje dostatečně zabezpečit veškerý přenos dat a informací z pohledu bezpečnostních požadavků na jejich důvěrnost, integritu a dostupnost.</w:t>
      </w:r>
    </w:p>
    <w:p w14:paraId="0BF7E217" w14:textId="0D352050" w:rsidR="008D3DF6" w:rsidRPr="00113B43" w:rsidRDefault="008D3DF6" w:rsidP="00DE5311">
      <w:pPr>
        <w:pStyle w:val="Smlouva2"/>
        <w:numPr>
          <w:ilvl w:val="1"/>
          <w:numId w:val="15"/>
        </w:numPr>
        <w:spacing w:line="312" w:lineRule="auto"/>
        <w:ind w:left="709" w:hanging="709"/>
        <w:rPr>
          <w:rFonts w:ascii="Arial" w:hAnsi="Arial" w:cs="Arial"/>
          <w:color w:val="404040" w:themeColor="text1" w:themeTint="BF"/>
        </w:rPr>
      </w:pPr>
      <w:r w:rsidRPr="00113B43">
        <w:rPr>
          <w:rFonts w:ascii="Arial" w:hAnsi="Arial" w:cs="Arial"/>
          <w:color w:val="404040" w:themeColor="text1" w:themeTint="BF"/>
        </w:rPr>
        <w:t>Poskytovatel se zavazuje plnit požadavky Uživatele v oblasti likvidace dat (ať už dat na</w:t>
      </w:r>
      <w:r w:rsidR="00FF7C0E" w:rsidRPr="00113B43">
        <w:rPr>
          <w:rFonts w:ascii="Arial" w:hAnsi="Arial" w:cs="Arial"/>
          <w:color w:val="404040" w:themeColor="text1" w:themeTint="BF"/>
        </w:rPr>
        <w:t> </w:t>
      </w:r>
      <w:r w:rsidRPr="00113B43">
        <w:rPr>
          <w:rFonts w:ascii="Arial" w:hAnsi="Arial" w:cs="Arial"/>
          <w:color w:val="404040" w:themeColor="text1" w:themeTint="BF"/>
        </w:rPr>
        <w:t xml:space="preserve">papírových médiích, dat zpracovávaných elektronicky nebo prostřednictvím jakýchkoliv dalších nosičů dat) dle přílohy č. 4 </w:t>
      </w:r>
      <w:proofErr w:type="spellStart"/>
      <w:r w:rsidRPr="00113B43">
        <w:rPr>
          <w:rFonts w:ascii="Arial" w:hAnsi="Arial" w:cs="Arial"/>
          <w:color w:val="404040" w:themeColor="text1" w:themeTint="BF"/>
        </w:rPr>
        <w:t>VyKB</w:t>
      </w:r>
      <w:proofErr w:type="spellEnd"/>
      <w:r w:rsidRPr="00113B43">
        <w:rPr>
          <w:rFonts w:ascii="Arial" w:hAnsi="Arial" w:cs="Arial"/>
          <w:color w:val="404040" w:themeColor="text1" w:themeTint="BF"/>
        </w:rPr>
        <w:t>.</w:t>
      </w:r>
    </w:p>
    <w:p w14:paraId="3FA933D8" w14:textId="767FFCC2" w:rsidR="008D3DF6" w:rsidRPr="00113B43" w:rsidRDefault="008D3DF6" w:rsidP="00DE5311">
      <w:pPr>
        <w:pStyle w:val="Smlouva2"/>
        <w:numPr>
          <w:ilvl w:val="1"/>
          <w:numId w:val="15"/>
        </w:numPr>
        <w:spacing w:line="312" w:lineRule="auto"/>
        <w:ind w:left="709" w:hanging="709"/>
        <w:rPr>
          <w:rFonts w:ascii="Arial" w:hAnsi="Arial" w:cs="Arial"/>
          <w:color w:val="404040" w:themeColor="text1" w:themeTint="BF"/>
        </w:rPr>
      </w:pPr>
      <w:r w:rsidRPr="00113B43">
        <w:rPr>
          <w:rFonts w:ascii="Arial" w:hAnsi="Arial" w:cs="Arial"/>
          <w:color w:val="404040" w:themeColor="text1" w:themeTint="BF"/>
        </w:rPr>
        <w:t xml:space="preserve">Poskytovatel se zavazuje zajistit, aby osoby podílející se na poskytování </w:t>
      </w:r>
      <w:r w:rsidR="00EA6BF3" w:rsidRPr="00113B43">
        <w:rPr>
          <w:rFonts w:ascii="Arial" w:hAnsi="Arial" w:cs="Arial"/>
          <w:color w:val="404040" w:themeColor="text1" w:themeTint="BF"/>
        </w:rPr>
        <w:t>P</w:t>
      </w:r>
      <w:r w:rsidRPr="00113B43">
        <w:rPr>
          <w:rFonts w:ascii="Arial" w:hAnsi="Arial" w:cs="Arial"/>
          <w:color w:val="404040" w:themeColor="text1" w:themeTint="BF"/>
        </w:rPr>
        <w:t>lnění Uživateli, kte</w:t>
      </w:r>
      <w:r w:rsidR="00B75329">
        <w:rPr>
          <w:rFonts w:ascii="Arial" w:hAnsi="Arial" w:cs="Arial"/>
          <w:color w:val="404040" w:themeColor="text1" w:themeTint="BF"/>
        </w:rPr>
        <w:t>ré</w:t>
      </w:r>
      <w:r w:rsidRPr="00113B43">
        <w:rPr>
          <w:rFonts w:ascii="Arial" w:hAnsi="Arial" w:cs="Arial"/>
          <w:color w:val="404040" w:themeColor="text1" w:themeTint="BF"/>
        </w:rPr>
        <w:t xml:space="preserve"> přistupují do interní sítě a/nebo technologického nebo komunikačního systému</w:t>
      </w:r>
      <w:r w:rsidR="00B75329">
        <w:rPr>
          <w:rFonts w:ascii="Arial" w:hAnsi="Arial" w:cs="Arial"/>
          <w:color w:val="404040" w:themeColor="text1" w:themeTint="BF"/>
        </w:rPr>
        <w:t>,</w:t>
      </w:r>
      <w:r w:rsidRPr="00113B43">
        <w:rPr>
          <w:rFonts w:ascii="Arial" w:hAnsi="Arial" w:cs="Arial"/>
          <w:color w:val="404040" w:themeColor="text1" w:themeTint="BF"/>
        </w:rPr>
        <w:t xml:space="preserve"> chránil</w:t>
      </w:r>
      <w:r w:rsidR="00C578E7">
        <w:rPr>
          <w:rFonts w:ascii="Arial" w:hAnsi="Arial" w:cs="Arial"/>
          <w:color w:val="404040" w:themeColor="text1" w:themeTint="BF"/>
        </w:rPr>
        <w:t>y</w:t>
      </w:r>
      <w:r w:rsidRPr="00113B43">
        <w:rPr>
          <w:rFonts w:ascii="Arial" w:hAnsi="Arial" w:cs="Arial"/>
          <w:color w:val="404040" w:themeColor="text1" w:themeTint="BF"/>
        </w:rPr>
        <w:t xml:space="preserve"> autentizační prostředky a údaje k systémům Uživatele. Poskytovatel bere na vědomí, že v případě neúspěšných pokusů o autentizaci </w:t>
      </w:r>
      <w:r w:rsidR="00C578E7">
        <w:rPr>
          <w:rFonts w:ascii="Arial" w:hAnsi="Arial" w:cs="Arial"/>
          <w:color w:val="404040" w:themeColor="text1" w:themeTint="BF"/>
        </w:rPr>
        <w:t>U</w:t>
      </w:r>
      <w:r w:rsidRPr="00113B43">
        <w:rPr>
          <w:rFonts w:ascii="Arial" w:hAnsi="Arial" w:cs="Arial"/>
          <w:color w:val="404040" w:themeColor="text1" w:themeTint="BF"/>
        </w:rPr>
        <w:t xml:space="preserve">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 fyzických osob </w:t>
      </w:r>
      <w:r w:rsidRPr="00113B43">
        <w:rPr>
          <w:rFonts w:ascii="Arial" w:hAnsi="Arial" w:cs="Arial"/>
          <w:color w:val="404040" w:themeColor="text1" w:themeTint="BF"/>
        </w:rPr>
        <w:lastRenderedPageBreak/>
        <w:t>externího subjektu</w:t>
      </w:r>
      <w:r w:rsidR="0034260C">
        <w:rPr>
          <w:rFonts w:ascii="Arial" w:hAnsi="Arial" w:cs="Arial"/>
          <w:color w:val="404040" w:themeColor="text1" w:themeTint="BF"/>
        </w:rPr>
        <w:t>)</w:t>
      </w:r>
      <w:r w:rsidR="00B91BBF">
        <w:rPr>
          <w:rFonts w:ascii="Arial" w:hAnsi="Arial" w:cs="Arial"/>
          <w:color w:val="404040" w:themeColor="text1" w:themeTint="BF"/>
        </w:rPr>
        <w:t>. Toto</w:t>
      </w:r>
      <w:r w:rsidRPr="00113B43">
        <w:rPr>
          <w:rFonts w:ascii="Arial" w:hAnsi="Arial" w:cs="Arial"/>
          <w:color w:val="404040" w:themeColor="text1" w:themeTint="BF"/>
        </w:rPr>
        <w:t xml:space="preserve"> platí pro Poskytovatele, pokud byl s takovou řídící dokumentací Uživatele seznámen.</w:t>
      </w:r>
    </w:p>
    <w:p w14:paraId="06244E5A" w14:textId="1F68A22E" w:rsidR="00435702" w:rsidRDefault="008D3DF6" w:rsidP="00CA3EE4">
      <w:pPr>
        <w:pStyle w:val="Smlouva2"/>
        <w:numPr>
          <w:ilvl w:val="1"/>
          <w:numId w:val="15"/>
        </w:numPr>
        <w:spacing w:line="312" w:lineRule="auto"/>
        <w:ind w:left="709" w:hanging="709"/>
        <w:rPr>
          <w:rFonts w:ascii="Arial" w:hAnsi="Arial" w:cs="Arial"/>
          <w:color w:val="404040" w:themeColor="text1" w:themeTint="BF"/>
        </w:rPr>
      </w:pPr>
      <w:r w:rsidRPr="00113B43">
        <w:rPr>
          <w:rFonts w:ascii="Arial" w:hAnsi="Arial" w:cs="Arial"/>
          <w:color w:val="404040" w:themeColor="text1" w:themeTint="BF"/>
        </w:rPr>
        <w:t>Poskytovatel provede analýzu příčin bezpečnostního incidentu a navrhne opatření s cílem zamezit jeho opakování v případě, že Poskytovatel bezpečnostní incident zapříčinil nebo se na jeho vzniku podílel.</w:t>
      </w:r>
    </w:p>
    <w:p w14:paraId="68B013A5" w14:textId="2FF20A14" w:rsidR="00E50814" w:rsidRDefault="00E50814" w:rsidP="00942F14">
      <w:pPr>
        <w:pStyle w:val="Smlouva1"/>
        <w:numPr>
          <w:ilvl w:val="0"/>
          <w:numId w:val="52"/>
        </w:numPr>
        <w:spacing w:line="312" w:lineRule="auto"/>
        <w:rPr>
          <w:rFonts w:ascii="Arial" w:hAnsi="Arial" w:cs="Arial"/>
          <w:color w:val="404040" w:themeColor="text1" w:themeTint="BF"/>
          <w:sz w:val="22"/>
          <w:szCs w:val="22"/>
        </w:rPr>
      </w:pPr>
      <w:proofErr w:type="spellStart"/>
      <w:r w:rsidRPr="59F427F6">
        <w:rPr>
          <w:rFonts w:ascii="Arial" w:hAnsi="Arial" w:cs="Arial"/>
          <w:color w:val="404040" w:themeColor="text1" w:themeTint="BF"/>
          <w:sz w:val="22"/>
          <w:szCs w:val="22"/>
        </w:rPr>
        <w:t>Compliance</w:t>
      </w:r>
      <w:proofErr w:type="spellEnd"/>
      <w:r w:rsidRPr="59F427F6">
        <w:rPr>
          <w:rFonts w:ascii="Arial" w:hAnsi="Arial" w:cs="Arial"/>
          <w:color w:val="404040" w:themeColor="text1" w:themeTint="BF"/>
          <w:sz w:val="22"/>
          <w:szCs w:val="22"/>
        </w:rPr>
        <w:t xml:space="preserve"> ujednání</w:t>
      </w:r>
    </w:p>
    <w:p w14:paraId="7484B378" w14:textId="77777777" w:rsidR="0074776E" w:rsidRPr="0074776E" w:rsidRDefault="0074776E" w:rsidP="0074776E">
      <w:pPr>
        <w:pStyle w:val="Odstavecseseznamem"/>
        <w:numPr>
          <w:ilvl w:val="0"/>
          <w:numId w:val="17"/>
        </w:numPr>
        <w:tabs>
          <w:tab w:val="left" w:pos="709"/>
        </w:tabs>
        <w:suppressAutoHyphens w:val="0"/>
        <w:overflowPunct/>
        <w:autoSpaceDE/>
        <w:spacing w:before="60" w:after="120" w:line="312" w:lineRule="auto"/>
        <w:contextualSpacing w:val="0"/>
        <w:textAlignment w:val="auto"/>
        <w:rPr>
          <w:rFonts w:ascii="Arial" w:hAnsi="Arial" w:cs="Arial"/>
          <w:vanish/>
          <w:color w:val="404040" w:themeColor="text1" w:themeTint="BF"/>
          <w:sz w:val="22"/>
          <w:szCs w:val="22"/>
          <w:lang w:eastAsia="cs-CZ"/>
        </w:rPr>
      </w:pPr>
    </w:p>
    <w:p w14:paraId="0F932308" w14:textId="77777777" w:rsidR="0074776E" w:rsidRPr="0074776E" w:rsidRDefault="0074776E" w:rsidP="0074776E">
      <w:pPr>
        <w:pStyle w:val="Odstavecseseznamem"/>
        <w:numPr>
          <w:ilvl w:val="0"/>
          <w:numId w:val="17"/>
        </w:numPr>
        <w:tabs>
          <w:tab w:val="left" w:pos="709"/>
        </w:tabs>
        <w:suppressAutoHyphens w:val="0"/>
        <w:overflowPunct/>
        <w:autoSpaceDE/>
        <w:spacing w:before="60" w:after="120" w:line="312" w:lineRule="auto"/>
        <w:contextualSpacing w:val="0"/>
        <w:textAlignment w:val="auto"/>
        <w:rPr>
          <w:rFonts w:ascii="Arial" w:hAnsi="Arial" w:cs="Arial"/>
          <w:vanish/>
          <w:color w:val="404040" w:themeColor="text1" w:themeTint="BF"/>
          <w:sz w:val="22"/>
          <w:szCs w:val="22"/>
          <w:lang w:eastAsia="cs-CZ"/>
        </w:rPr>
      </w:pPr>
    </w:p>
    <w:p w14:paraId="7A588B5C" w14:textId="77777777" w:rsidR="0074776E" w:rsidRPr="0074776E" w:rsidRDefault="0074776E" w:rsidP="0074776E">
      <w:pPr>
        <w:pStyle w:val="Odstavecseseznamem"/>
        <w:numPr>
          <w:ilvl w:val="0"/>
          <w:numId w:val="17"/>
        </w:numPr>
        <w:tabs>
          <w:tab w:val="left" w:pos="709"/>
        </w:tabs>
        <w:suppressAutoHyphens w:val="0"/>
        <w:overflowPunct/>
        <w:autoSpaceDE/>
        <w:spacing w:before="60" w:after="120" w:line="312" w:lineRule="auto"/>
        <w:contextualSpacing w:val="0"/>
        <w:textAlignment w:val="auto"/>
        <w:rPr>
          <w:rFonts w:ascii="Arial" w:hAnsi="Arial" w:cs="Arial"/>
          <w:vanish/>
          <w:color w:val="404040" w:themeColor="text1" w:themeTint="BF"/>
          <w:sz w:val="22"/>
          <w:szCs w:val="22"/>
          <w:lang w:eastAsia="cs-CZ"/>
        </w:rPr>
      </w:pPr>
    </w:p>
    <w:p w14:paraId="2B425DC4" w14:textId="1AB3AF4B" w:rsidR="00807752" w:rsidRPr="00113B43" w:rsidRDefault="00807752" w:rsidP="0074776E">
      <w:pPr>
        <w:pStyle w:val="Smlouva2"/>
        <w:numPr>
          <w:ilvl w:val="1"/>
          <w:numId w:val="17"/>
        </w:numPr>
        <w:spacing w:line="312" w:lineRule="auto"/>
        <w:rPr>
          <w:rFonts w:ascii="Arial" w:hAnsi="Arial" w:cs="Arial"/>
          <w:color w:val="404040" w:themeColor="text1" w:themeTint="BF"/>
        </w:rPr>
      </w:pPr>
      <w:r w:rsidRPr="59F427F6">
        <w:rPr>
          <w:rFonts w:ascii="Arial" w:hAnsi="Arial" w:cs="Arial"/>
          <w:color w:val="404040" w:themeColor="text1" w:themeTint="BF"/>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4D4DBF52" w14:textId="77777777" w:rsidR="00807752" w:rsidRPr="00113B43" w:rsidRDefault="00807752" w:rsidP="004F739D">
      <w:pPr>
        <w:pStyle w:val="Smlouva2"/>
        <w:numPr>
          <w:ilvl w:val="1"/>
          <w:numId w:val="17"/>
        </w:numPr>
        <w:spacing w:line="312" w:lineRule="auto"/>
        <w:rPr>
          <w:rFonts w:ascii="Arial" w:hAnsi="Arial" w:cs="Arial"/>
          <w:color w:val="404040" w:themeColor="text1" w:themeTint="BF"/>
        </w:rPr>
      </w:pPr>
      <w:r w:rsidRPr="00113B43">
        <w:rPr>
          <w:rFonts w:ascii="Arial" w:hAnsi="Arial" w:cs="Arial"/>
          <w:color w:val="404040" w:themeColor="text1" w:themeTint="BF"/>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54DF7758" w14:textId="5068533A" w:rsidR="00807752" w:rsidRPr="00113B43" w:rsidRDefault="00807752" w:rsidP="004F739D">
      <w:pPr>
        <w:pStyle w:val="Smlouva2"/>
        <w:numPr>
          <w:ilvl w:val="1"/>
          <w:numId w:val="17"/>
        </w:numPr>
        <w:spacing w:line="312" w:lineRule="auto"/>
        <w:rPr>
          <w:rFonts w:ascii="Arial" w:hAnsi="Arial" w:cs="Arial"/>
          <w:color w:val="404040" w:themeColor="text1" w:themeTint="BF"/>
        </w:rPr>
      </w:pPr>
      <w:r w:rsidRPr="00113B43">
        <w:rPr>
          <w:rFonts w:ascii="Arial" w:hAnsi="Arial" w:cs="Arial"/>
          <w:color w:val="404040" w:themeColor="text1" w:themeTint="BF"/>
        </w:rPr>
        <w:t>Smluvní strany se zavazují, že:</w:t>
      </w:r>
    </w:p>
    <w:p w14:paraId="1BF2470F" w14:textId="77777777" w:rsidR="00807752" w:rsidRPr="00113B43" w:rsidRDefault="00807752" w:rsidP="00DE5311">
      <w:pPr>
        <w:pStyle w:val="Odstavecseseznamem"/>
        <w:numPr>
          <w:ilvl w:val="2"/>
          <w:numId w:val="13"/>
        </w:numPr>
        <w:suppressAutoHyphens w:val="0"/>
        <w:overflowPunct/>
        <w:autoSpaceDE/>
        <w:spacing w:after="60" w:line="312" w:lineRule="auto"/>
        <w:ind w:left="1134" w:hanging="425"/>
        <w:textAlignment w:val="auto"/>
        <w:rPr>
          <w:rFonts w:ascii="Arial" w:hAnsi="Arial" w:cs="Arial"/>
          <w:color w:val="404040" w:themeColor="text1" w:themeTint="BF"/>
          <w:sz w:val="22"/>
          <w:szCs w:val="22"/>
          <w:lang w:eastAsia="cs-CZ"/>
        </w:rPr>
      </w:pPr>
      <w:r w:rsidRPr="00113B43">
        <w:rPr>
          <w:rFonts w:ascii="Arial" w:hAnsi="Arial" w:cs="Arial"/>
          <w:color w:val="404040" w:themeColor="text1" w:themeTint="BF"/>
          <w:sz w:val="22"/>
          <w:szCs w:val="22"/>
          <w:lang w:eastAsia="cs-CZ"/>
        </w:rPr>
        <w:t xml:space="preserve">neposkytnou, nenabídnou ani neslíbí úplatek jinému nebo pro jiného v souvislosti s obstaráváním věcí obecného zájmu anebo v souvislosti s podnikáním svým nebo jiného; </w:t>
      </w:r>
    </w:p>
    <w:p w14:paraId="389CDDFF" w14:textId="77777777" w:rsidR="00807752" w:rsidRPr="00113B43" w:rsidRDefault="00807752" w:rsidP="00DE5311">
      <w:pPr>
        <w:pStyle w:val="Odstavecseseznamem"/>
        <w:numPr>
          <w:ilvl w:val="2"/>
          <w:numId w:val="13"/>
        </w:numPr>
        <w:suppressAutoHyphens w:val="0"/>
        <w:overflowPunct/>
        <w:autoSpaceDE/>
        <w:spacing w:after="120" w:line="312" w:lineRule="auto"/>
        <w:ind w:left="1134" w:hanging="425"/>
        <w:textAlignment w:val="auto"/>
        <w:rPr>
          <w:rFonts w:ascii="Arial" w:hAnsi="Arial" w:cs="Arial"/>
          <w:color w:val="404040" w:themeColor="text1" w:themeTint="BF"/>
          <w:sz w:val="22"/>
          <w:szCs w:val="22"/>
          <w:lang w:eastAsia="cs-CZ"/>
        </w:rPr>
      </w:pPr>
      <w:r w:rsidRPr="00113B43">
        <w:rPr>
          <w:rFonts w:ascii="Arial" w:hAnsi="Arial" w:cs="Arial"/>
          <w:color w:val="404040" w:themeColor="text1" w:themeTint="BF"/>
          <w:sz w:val="22"/>
          <w:szCs w:val="22"/>
          <w:lang w:eastAsia="cs-CZ"/>
        </w:rPr>
        <w:t xml:space="preserve">úplatek nepřijmou, ani si jej nedají slíbit, ať už pro sebe nebo pro jiného v souvislosti s obstaráním věcí obecného zájmu nebo v souvislosti s podnikáním svým nebo jiného. </w:t>
      </w:r>
    </w:p>
    <w:p w14:paraId="468867EE" w14:textId="77777777" w:rsidR="002A4418" w:rsidRPr="00113B43" w:rsidRDefault="00807752" w:rsidP="000A705F">
      <w:pPr>
        <w:pStyle w:val="NAKITslovanseznam"/>
        <w:numPr>
          <w:ilvl w:val="0"/>
          <w:numId w:val="0"/>
        </w:numPr>
        <w:spacing w:after="120"/>
        <w:ind w:left="709" w:right="0"/>
        <w:jc w:val="both"/>
        <w:rPr>
          <w:rFonts w:cs="Arial"/>
          <w:color w:val="404040" w:themeColor="text1" w:themeTint="BF"/>
        </w:rPr>
      </w:pPr>
      <w:r w:rsidRPr="00113B43">
        <w:rPr>
          <w:rFonts w:cs="Arial"/>
          <w:color w:val="404040" w:themeColor="text1" w:themeTint="BF"/>
        </w:rPr>
        <w:t>Úplatkem se přitom rozumí neoprávněná výhoda spočívající v přímém majetkovém obohacení nebo jiném zvýhodnění, které se dostává nebo má dostat uplácené osobě nebo s jejím souhlasem jiné osobě, a na kterou není nárok.</w:t>
      </w:r>
    </w:p>
    <w:p w14:paraId="51DD0E10" w14:textId="77777777" w:rsidR="006E29A0" w:rsidRPr="00113B43" w:rsidRDefault="00807752" w:rsidP="008F52B2">
      <w:pPr>
        <w:pStyle w:val="Smlouva2"/>
        <w:numPr>
          <w:ilvl w:val="1"/>
          <w:numId w:val="17"/>
        </w:numPr>
        <w:spacing w:line="312" w:lineRule="auto"/>
        <w:rPr>
          <w:rFonts w:ascii="Arial" w:hAnsi="Arial" w:cs="Arial"/>
          <w:color w:val="404040" w:themeColor="text1" w:themeTint="BF"/>
        </w:rPr>
      </w:pPr>
      <w:r w:rsidRPr="00113B43">
        <w:rPr>
          <w:rFonts w:ascii="Arial" w:hAnsi="Arial" w:cs="Arial"/>
          <w:color w:val="404040" w:themeColor="text1" w:themeTint="BF"/>
        </w:rPr>
        <w:t>Smluvní strany nebudou ani u svých obchodních partnerů tolerovat jakoukoliv formu korupce či uplácení.</w:t>
      </w:r>
    </w:p>
    <w:p w14:paraId="0AFC617E" w14:textId="157C9020" w:rsidR="00DA7650" w:rsidRDefault="00807752" w:rsidP="008F52B2">
      <w:pPr>
        <w:pStyle w:val="Smlouva2"/>
        <w:numPr>
          <w:ilvl w:val="1"/>
          <w:numId w:val="17"/>
        </w:numPr>
        <w:spacing w:line="312" w:lineRule="auto"/>
        <w:rPr>
          <w:rFonts w:ascii="Arial" w:hAnsi="Arial" w:cs="Arial"/>
          <w:color w:val="404040" w:themeColor="text1" w:themeTint="BF"/>
        </w:rPr>
      </w:pPr>
      <w:r w:rsidRPr="00113B43">
        <w:rPr>
          <w:rFonts w:ascii="Arial" w:hAnsi="Arial" w:cs="Arial"/>
          <w:color w:val="404040" w:themeColor="text1" w:themeTint="BF"/>
        </w:rPr>
        <w:t xml:space="preserve">V případě, že je zahájeno trestní stíhání </w:t>
      </w:r>
      <w:r w:rsidR="00F0454F" w:rsidRPr="00113B43">
        <w:rPr>
          <w:rFonts w:ascii="Arial" w:hAnsi="Arial" w:cs="Arial"/>
          <w:color w:val="404040" w:themeColor="text1" w:themeTint="BF"/>
        </w:rPr>
        <w:t>Poskytovatele</w:t>
      </w:r>
      <w:r w:rsidRPr="00113B43">
        <w:rPr>
          <w:rFonts w:ascii="Arial" w:hAnsi="Arial" w:cs="Arial"/>
          <w:color w:val="404040" w:themeColor="text1" w:themeTint="BF"/>
        </w:rPr>
        <w:t xml:space="preserve">, zavazuje se </w:t>
      </w:r>
      <w:r w:rsidR="00F0454F" w:rsidRPr="00113B43">
        <w:rPr>
          <w:rFonts w:ascii="Arial" w:hAnsi="Arial" w:cs="Arial"/>
          <w:color w:val="404040" w:themeColor="text1" w:themeTint="BF"/>
        </w:rPr>
        <w:t>Poskytovatel</w:t>
      </w:r>
      <w:r w:rsidRPr="00113B43">
        <w:rPr>
          <w:rFonts w:ascii="Arial" w:hAnsi="Arial" w:cs="Arial"/>
          <w:color w:val="404040" w:themeColor="text1" w:themeTint="BF"/>
        </w:rPr>
        <w:t xml:space="preserve"> o</w:t>
      </w:r>
      <w:r w:rsidR="00AA0C66" w:rsidRPr="00113B43">
        <w:rPr>
          <w:rFonts w:ascii="Arial" w:hAnsi="Arial" w:cs="Arial"/>
          <w:color w:val="404040" w:themeColor="text1" w:themeTint="BF"/>
        </w:rPr>
        <w:t> </w:t>
      </w:r>
      <w:r w:rsidRPr="00113B43">
        <w:rPr>
          <w:rFonts w:ascii="Arial" w:hAnsi="Arial" w:cs="Arial"/>
          <w:color w:val="404040" w:themeColor="text1" w:themeTint="BF"/>
        </w:rPr>
        <w:t>tomto bez zbytečného odkladu Objednatele písemně informovat.</w:t>
      </w:r>
    </w:p>
    <w:p w14:paraId="5558B6C9" w14:textId="70C0D934" w:rsidR="003E6A2B" w:rsidRPr="00113B43" w:rsidRDefault="005F5954" w:rsidP="00654D70">
      <w:pPr>
        <w:pStyle w:val="Smlouva2"/>
        <w:numPr>
          <w:ilvl w:val="1"/>
          <w:numId w:val="17"/>
        </w:numPr>
        <w:spacing w:line="312" w:lineRule="auto"/>
        <w:rPr>
          <w:rFonts w:ascii="Arial" w:hAnsi="Arial" w:cs="Arial"/>
          <w:color w:val="404040" w:themeColor="text1" w:themeTint="BF"/>
        </w:rPr>
      </w:pPr>
      <w:r>
        <w:rPr>
          <w:rFonts w:ascii="Arial" w:hAnsi="Arial" w:cs="Arial"/>
          <w:color w:val="404040" w:themeColor="text1" w:themeTint="BF"/>
        </w:rPr>
        <w:t>Uživatel</w:t>
      </w:r>
      <w:r w:rsidR="00C3310C" w:rsidRPr="008F52B2">
        <w:rPr>
          <w:rFonts w:ascii="Arial" w:hAnsi="Arial" w:cs="Arial"/>
          <w:color w:val="404040" w:themeColor="text1" w:themeTint="BF"/>
        </w:rPr>
        <w:t xml:space="preserve"> prohlašuje, že se seznámil s Etickým kodexem obchodních partnerů (dále jen „</w:t>
      </w:r>
      <w:r w:rsidR="00C3310C" w:rsidRPr="00654D70">
        <w:rPr>
          <w:rFonts w:ascii="Arial" w:hAnsi="Arial" w:cs="Arial"/>
          <w:color w:val="404040" w:themeColor="text1" w:themeTint="BF"/>
        </w:rPr>
        <w:t>Kodex</w:t>
      </w:r>
      <w:r w:rsidR="00C3310C" w:rsidRPr="008F52B2">
        <w:rPr>
          <w:rFonts w:ascii="Arial" w:hAnsi="Arial" w:cs="Arial"/>
          <w:color w:val="404040" w:themeColor="text1" w:themeTint="BF"/>
        </w:rPr>
        <w:t xml:space="preserve">“) na internetových stránkách </w:t>
      </w:r>
      <w:hyperlink r:id="rId12" w:history="1">
        <w:r w:rsidR="00C3310C" w:rsidRPr="008F52B2">
          <w:rPr>
            <w:rFonts w:ascii="Arial" w:hAnsi="Arial" w:cs="Arial"/>
            <w:color w:val="404040" w:themeColor="text1" w:themeTint="BF"/>
          </w:rPr>
          <w:t>https://www.prg.aero/ekop</w:t>
        </w:r>
      </w:hyperlink>
      <w:r w:rsidR="00C3310C" w:rsidRPr="008F52B2">
        <w:rPr>
          <w:rFonts w:ascii="Arial" w:hAnsi="Arial" w:cs="Arial"/>
          <w:color w:val="404040" w:themeColor="text1" w:themeTint="BF"/>
        </w:rPr>
        <w:t xml:space="preserve">. Podpisem této Smlouvy se </w:t>
      </w:r>
      <w:r>
        <w:rPr>
          <w:rFonts w:ascii="Arial" w:hAnsi="Arial" w:cs="Arial"/>
          <w:color w:val="404040" w:themeColor="text1" w:themeTint="BF"/>
        </w:rPr>
        <w:t>Uživatel</w:t>
      </w:r>
      <w:r w:rsidR="00C3310C" w:rsidRPr="008F52B2">
        <w:rPr>
          <w:rFonts w:ascii="Arial" w:hAnsi="Arial" w:cs="Arial"/>
          <w:color w:val="404040" w:themeColor="text1" w:themeTint="BF"/>
        </w:rPr>
        <w:t xml:space="preserve"> zavazuje postupovat při plnění této Smlouvy v souladu s Kodexem a vyžadovat toto i od smluvních partnerů, kteří se na plnění Smlouvy budou podílet. </w:t>
      </w:r>
      <w:r w:rsidR="00C3310C" w:rsidRPr="008F52B2">
        <w:rPr>
          <w:rFonts w:ascii="Arial" w:hAnsi="Arial" w:cs="Arial"/>
          <w:color w:val="404040" w:themeColor="text1" w:themeTint="BF"/>
        </w:rPr>
        <w:lastRenderedPageBreak/>
        <w:t xml:space="preserve">Strany se dohodly, že </w:t>
      </w:r>
      <w:r w:rsidR="007F1133">
        <w:rPr>
          <w:rFonts w:ascii="Arial" w:hAnsi="Arial" w:cs="Arial"/>
          <w:color w:val="404040" w:themeColor="text1" w:themeTint="BF"/>
        </w:rPr>
        <w:t>Poskytovatel</w:t>
      </w:r>
      <w:r w:rsidR="00C3310C" w:rsidRPr="008F52B2">
        <w:rPr>
          <w:rFonts w:ascii="Arial" w:hAnsi="Arial" w:cs="Arial"/>
          <w:color w:val="404040" w:themeColor="text1" w:themeTint="BF"/>
        </w:rPr>
        <w:t xml:space="preserve"> je oprávněn ověřovat dodržování z Kodexu vyplývajících závazků </w:t>
      </w:r>
      <w:r w:rsidR="007F1133">
        <w:rPr>
          <w:rFonts w:ascii="Arial" w:hAnsi="Arial" w:cs="Arial"/>
          <w:color w:val="404040" w:themeColor="text1" w:themeTint="BF"/>
        </w:rPr>
        <w:t>Uživatele</w:t>
      </w:r>
      <w:r w:rsidR="00C3310C" w:rsidRPr="008F52B2">
        <w:rPr>
          <w:rFonts w:ascii="Arial" w:hAnsi="Arial" w:cs="Arial"/>
          <w:color w:val="404040" w:themeColor="text1" w:themeTint="BF"/>
        </w:rPr>
        <w:t xml:space="preserve"> a jeho smluvních partnerů, kteří se na plnění Smlouvy budou podílet. </w:t>
      </w:r>
      <w:r w:rsidR="00AA144C">
        <w:rPr>
          <w:rFonts w:ascii="Arial" w:hAnsi="Arial" w:cs="Arial"/>
          <w:color w:val="404040" w:themeColor="text1" w:themeTint="BF"/>
        </w:rPr>
        <w:t>Uživatel</w:t>
      </w:r>
      <w:r w:rsidR="00C3310C" w:rsidRPr="008F52B2">
        <w:rPr>
          <w:rFonts w:ascii="Arial" w:hAnsi="Arial" w:cs="Arial"/>
          <w:color w:val="404040" w:themeColor="text1" w:themeTint="BF"/>
        </w:rPr>
        <w:t xml:space="preserve"> se zavazuje poskytnout </w:t>
      </w:r>
      <w:r w:rsidR="00A63E80">
        <w:rPr>
          <w:rFonts w:ascii="Arial" w:hAnsi="Arial" w:cs="Arial"/>
          <w:color w:val="404040" w:themeColor="text1" w:themeTint="BF"/>
        </w:rPr>
        <w:t>Poskytovateli</w:t>
      </w:r>
      <w:r w:rsidR="00C3310C" w:rsidRPr="008F52B2">
        <w:rPr>
          <w:rFonts w:ascii="Arial" w:hAnsi="Arial" w:cs="Arial"/>
          <w:color w:val="404040" w:themeColor="text1" w:themeTint="BF"/>
        </w:rPr>
        <w:t xml:space="preserve"> součinnost potřebnou k takovému ověření, včetně ověření na místě. Neposkytne-li </w:t>
      </w:r>
      <w:r w:rsidR="00AA144C">
        <w:rPr>
          <w:rFonts w:ascii="Arial" w:hAnsi="Arial" w:cs="Arial"/>
          <w:color w:val="404040" w:themeColor="text1" w:themeTint="BF"/>
        </w:rPr>
        <w:t>Uživatel</w:t>
      </w:r>
      <w:r w:rsidR="00C3310C" w:rsidRPr="008F52B2">
        <w:rPr>
          <w:rFonts w:ascii="Arial" w:hAnsi="Arial" w:cs="Arial"/>
          <w:color w:val="404040" w:themeColor="text1" w:themeTint="BF"/>
        </w:rPr>
        <w:t xml:space="preserve"> součinnost nebo zjistí-li </w:t>
      </w:r>
      <w:r w:rsidR="00AA144C">
        <w:rPr>
          <w:rFonts w:ascii="Arial" w:hAnsi="Arial" w:cs="Arial"/>
          <w:color w:val="404040" w:themeColor="text1" w:themeTint="BF"/>
        </w:rPr>
        <w:t>Poskytovatel</w:t>
      </w:r>
      <w:r w:rsidR="00C3310C" w:rsidRPr="008F52B2">
        <w:rPr>
          <w:rFonts w:ascii="Arial" w:hAnsi="Arial" w:cs="Arial"/>
          <w:color w:val="404040" w:themeColor="text1" w:themeTint="BF"/>
        </w:rPr>
        <w:t xml:space="preserve"> závažná porušení povinností </w:t>
      </w:r>
      <w:r w:rsidR="00AA144C">
        <w:rPr>
          <w:rFonts w:ascii="Arial" w:hAnsi="Arial" w:cs="Arial"/>
          <w:color w:val="404040" w:themeColor="text1" w:themeTint="BF"/>
        </w:rPr>
        <w:t>Uživatele</w:t>
      </w:r>
      <w:r w:rsidR="00C3310C" w:rsidRPr="008F52B2">
        <w:rPr>
          <w:rFonts w:ascii="Arial" w:hAnsi="Arial" w:cs="Arial"/>
          <w:color w:val="404040" w:themeColor="text1" w:themeTint="BF"/>
        </w:rPr>
        <w:t xml:space="preserve"> dle tohoto čl</w:t>
      </w:r>
      <w:r w:rsidR="00AA144C">
        <w:rPr>
          <w:rFonts w:ascii="Arial" w:hAnsi="Arial" w:cs="Arial"/>
          <w:color w:val="404040" w:themeColor="text1" w:themeTint="BF"/>
        </w:rPr>
        <w:t>.</w:t>
      </w:r>
      <w:r w:rsidR="00C3310C" w:rsidRPr="008F52B2">
        <w:rPr>
          <w:rFonts w:ascii="Arial" w:hAnsi="Arial" w:cs="Arial"/>
          <w:color w:val="404040" w:themeColor="text1" w:themeTint="BF"/>
        </w:rPr>
        <w:t xml:space="preserve"> Smlouvy, je </w:t>
      </w:r>
      <w:r w:rsidR="00AA144C">
        <w:rPr>
          <w:rFonts w:ascii="Arial" w:hAnsi="Arial" w:cs="Arial"/>
          <w:color w:val="404040" w:themeColor="text1" w:themeTint="BF"/>
        </w:rPr>
        <w:t>Poskytovatel</w:t>
      </w:r>
      <w:r w:rsidR="00C3310C" w:rsidRPr="008F52B2">
        <w:rPr>
          <w:rFonts w:ascii="Arial" w:hAnsi="Arial" w:cs="Arial"/>
          <w:color w:val="404040" w:themeColor="text1" w:themeTint="BF"/>
        </w:rPr>
        <w:t xml:space="preserve"> oprávněn od Smlouvy odstoupit, a to s účinností ke dni doručení odstoupení </w:t>
      </w:r>
      <w:r w:rsidR="00AA144C">
        <w:rPr>
          <w:rFonts w:ascii="Arial" w:hAnsi="Arial" w:cs="Arial"/>
          <w:color w:val="404040" w:themeColor="text1" w:themeTint="BF"/>
        </w:rPr>
        <w:t>Uživateli</w:t>
      </w:r>
      <w:r w:rsidR="00C3310C" w:rsidRPr="008F52B2">
        <w:rPr>
          <w:rFonts w:ascii="Arial" w:hAnsi="Arial" w:cs="Arial"/>
          <w:color w:val="404040" w:themeColor="text1" w:themeTint="BF"/>
        </w:rPr>
        <w:t>.</w:t>
      </w:r>
    </w:p>
    <w:p w14:paraId="256C62FE" w14:textId="23809214" w:rsidR="008D3DF6" w:rsidRPr="00113B43" w:rsidRDefault="008D3DF6" w:rsidP="00654D70">
      <w:pPr>
        <w:pStyle w:val="Smlouva1"/>
        <w:numPr>
          <w:ilvl w:val="0"/>
          <w:numId w:val="52"/>
        </w:numPr>
        <w:spacing w:line="312" w:lineRule="auto"/>
        <w:rPr>
          <w:rFonts w:ascii="Arial" w:hAnsi="Arial" w:cs="Arial"/>
          <w:color w:val="404040" w:themeColor="text1" w:themeTint="BF"/>
          <w:sz w:val="22"/>
          <w:szCs w:val="22"/>
        </w:rPr>
      </w:pPr>
      <w:r w:rsidRPr="59F427F6">
        <w:rPr>
          <w:rFonts w:ascii="Arial" w:hAnsi="Arial" w:cs="Arial"/>
          <w:color w:val="404040" w:themeColor="text1" w:themeTint="BF"/>
          <w:sz w:val="22"/>
          <w:szCs w:val="22"/>
        </w:rPr>
        <w:t>Závěrečná ustanovení</w:t>
      </w:r>
    </w:p>
    <w:p w14:paraId="4AD25E5D" w14:textId="77777777" w:rsidR="00654D70" w:rsidRPr="00654D70" w:rsidRDefault="00654D70" w:rsidP="00654D70">
      <w:pPr>
        <w:pStyle w:val="Odstavecseseznamem"/>
        <w:numPr>
          <w:ilvl w:val="0"/>
          <w:numId w:val="17"/>
        </w:numPr>
        <w:tabs>
          <w:tab w:val="left" w:pos="709"/>
        </w:tabs>
        <w:suppressAutoHyphens w:val="0"/>
        <w:overflowPunct/>
        <w:autoSpaceDE/>
        <w:spacing w:before="60" w:after="120" w:line="312" w:lineRule="auto"/>
        <w:contextualSpacing w:val="0"/>
        <w:textAlignment w:val="auto"/>
        <w:rPr>
          <w:rFonts w:ascii="Arial" w:hAnsi="Arial" w:cs="Arial"/>
          <w:vanish/>
          <w:color w:val="404040" w:themeColor="text1" w:themeTint="BF"/>
          <w:sz w:val="22"/>
          <w:szCs w:val="22"/>
          <w:lang w:eastAsia="cs-CZ"/>
        </w:rPr>
      </w:pPr>
    </w:p>
    <w:p w14:paraId="574A95D3" w14:textId="6791435E" w:rsidR="008D3DF6" w:rsidRPr="00113B43" w:rsidRDefault="008D3DF6" w:rsidP="00654D70">
      <w:pPr>
        <w:pStyle w:val="Smlouva2"/>
        <w:numPr>
          <w:ilvl w:val="1"/>
          <w:numId w:val="17"/>
        </w:numPr>
        <w:spacing w:line="312" w:lineRule="auto"/>
        <w:rPr>
          <w:rFonts w:ascii="Arial" w:hAnsi="Arial" w:cs="Arial"/>
          <w:color w:val="404040" w:themeColor="text1" w:themeTint="BF"/>
        </w:rPr>
      </w:pPr>
      <w:r w:rsidRPr="59F427F6">
        <w:rPr>
          <w:rFonts w:ascii="Arial" w:hAnsi="Arial" w:cs="Arial"/>
          <w:color w:val="404040" w:themeColor="text1" w:themeTint="BF"/>
        </w:rPr>
        <w:t>Vztahy ze Smlouvy vyplývající i vztahy Smlouvou neupravené se řídí právním řádem České republiky, zejména Občanským zákoníkem, ve znění pozdějších předpisů.</w:t>
      </w:r>
    </w:p>
    <w:p w14:paraId="6362A913" w14:textId="77777777" w:rsidR="008D3DF6" w:rsidRPr="00113B43" w:rsidRDefault="008D3DF6" w:rsidP="00654D70">
      <w:pPr>
        <w:pStyle w:val="Smlouva2"/>
        <w:numPr>
          <w:ilvl w:val="1"/>
          <w:numId w:val="17"/>
        </w:numPr>
        <w:spacing w:line="312" w:lineRule="auto"/>
        <w:rPr>
          <w:rFonts w:ascii="Arial" w:hAnsi="Arial" w:cs="Arial"/>
          <w:color w:val="404040" w:themeColor="text1" w:themeTint="BF"/>
        </w:rPr>
      </w:pPr>
      <w:r w:rsidRPr="00113B43">
        <w:rPr>
          <w:rFonts w:ascii="Arial" w:hAnsi="Arial" w:cs="Arial"/>
          <w:color w:val="404040" w:themeColor="text1" w:themeTint="BF"/>
        </w:rPr>
        <w:t>Smluvní strany si ve smyslu ustanovení § 1765 odst. 2 Občanského zákoníku ujednaly, že Poskytovatel na sebe přebírá nebezpečí změny okolností.</w:t>
      </w:r>
    </w:p>
    <w:p w14:paraId="5AFD2D8B" w14:textId="41B71C22" w:rsidR="008D3DF6" w:rsidRPr="00113B43" w:rsidRDefault="008D3DF6" w:rsidP="00654D70">
      <w:pPr>
        <w:pStyle w:val="Smlouva2"/>
        <w:numPr>
          <w:ilvl w:val="1"/>
          <w:numId w:val="17"/>
        </w:numPr>
        <w:spacing w:line="312" w:lineRule="auto"/>
        <w:rPr>
          <w:rFonts w:ascii="Arial" w:hAnsi="Arial" w:cs="Arial"/>
          <w:color w:val="404040" w:themeColor="text1" w:themeTint="BF"/>
        </w:rPr>
      </w:pPr>
      <w:r w:rsidRPr="00113B43">
        <w:rPr>
          <w:rFonts w:ascii="Arial" w:hAnsi="Arial" w:cs="Arial"/>
          <w:color w:val="404040" w:themeColor="text1" w:themeTint="BF"/>
        </w:rPr>
        <w:t xml:space="preserve">Smluvní strany si ve smyslu ustanovení § 1794 odst. 2 Občanského zákoníku ujednaly, že se Poskytovatel výslovně vzdává </w:t>
      </w:r>
      <w:r w:rsidR="007F6EAA">
        <w:rPr>
          <w:rFonts w:ascii="Arial" w:hAnsi="Arial" w:cs="Arial"/>
          <w:color w:val="404040" w:themeColor="text1" w:themeTint="BF"/>
        </w:rPr>
        <w:t>svéh</w:t>
      </w:r>
      <w:r w:rsidRPr="00113B43">
        <w:rPr>
          <w:rFonts w:ascii="Arial" w:hAnsi="Arial" w:cs="Arial"/>
          <w:color w:val="404040" w:themeColor="text1" w:themeTint="BF"/>
        </w:rPr>
        <w:t xml:space="preserve">o práva ve smyslu ustanovení § 1793 Občanského zákoníku a souhlasí s cenou tak, jak byla Smluvními stranami sjednána výše v této </w:t>
      </w:r>
      <w:r w:rsidR="00770A18" w:rsidRPr="00113B43">
        <w:rPr>
          <w:rFonts w:ascii="Arial" w:hAnsi="Arial" w:cs="Arial"/>
          <w:color w:val="404040" w:themeColor="text1" w:themeTint="BF"/>
        </w:rPr>
        <w:t>S</w:t>
      </w:r>
      <w:r w:rsidRPr="00113B43">
        <w:rPr>
          <w:rFonts w:ascii="Arial" w:hAnsi="Arial" w:cs="Arial"/>
          <w:color w:val="404040" w:themeColor="text1" w:themeTint="BF"/>
        </w:rPr>
        <w:t>mlouvě.</w:t>
      </w:r>
    </w:p>
    <w:p w14:paraId="3DC92010" w14:textId="45426144" w:rsidR="008D3DF6" w:rsidRPr="00113B43" w:rsidRDefault="008D3DF6" w:rsidP="00654D70">
      <w:pPr>
        <w:pStyle w:val="Smlouva2"/>
        <w:numPr>
          <w:ilvl w:val="1"/>
          <w:numId w:val="17"/>
        </w:numPr>
        <w:spacing w:line="312" w:lineRule="auto"/>
        <w:rPr>
          <w:rFonts w:ascii="Arial" w:hAnsi="Arial" w:cs="Arial"/>
          <w:color w:val="404040" w:themeColor="text1" w:themeTint="BF"/>
        </w:rPr>
      </w:pPr>
      <w:r w:rsidRPr="00113B43">
        <w:rPr>
          <w:rFonts w:ascii="Arial" w:hAnsi="Arial" w:cs="Arial"/>
          <w:color w:val="404040" w:themeColor="text1" w:themeTint="BF"/>
        </w:rPr>
        <w:t>Poskytovatel tímto prohlašuje, že mu byly ze strany Uživatele sděleny veškeré skutkové a právní okolnosti související s uzavřením této Smlouvy a že Poskytovatel je</w:t>
      </w:r>
      <w:r w:rsidR="00B05D05" w:rsidRPr="00113B43">
        <w:rPr>
          <w:rFonts w:ascii="Arial" w:hAnsi="Arial" w:cs="Arial"/>
          <w:color w:val="404040" w:themeColor="text1" w:themeTint="BF"/>
        </w:rPr>
        <w:t> </w:t>
      </w:r>
      <w:r w:rsidRPr="00113B43">
        <w:rPr>
          <w:rFonts w:ascii="Arial" w:hAnsi="Arial" w:cs="Arial"/>
          <w:color w:val="404040" w:themeColor="text1" w:themeTint="BF"/>
        </w:rPr>
        <w:t xml:space="preserve">v tomto ohledu přesvědčen o </w:t>
      </w:r>
      <w:r w:rsidR="00A33371">
        <w:rPr>
          <w:rFonts w:ascii="Arial" w:hAnsi="Arial" w:cs="Arial"/>
          <w:color w:val="404040" w:themeColor="text1" w:themeTint="BF"/>
        </w:rPr>
        <w:t>své</w:t>
      </w:r>
      <w:r w:rsidRPr="00113B43">
        <w:rPr>
          <w:rFonts w:ascii="Arial" w:hAnsi="Arial" w:cs="Arial"/>
          <w:color w:val="404040" w:themeColor="text1" w:themeTint="BF"/>
        </w:rPr>
        <w:t xml:space="preserve"> schopnosti uzavřít tuto Smlouvu, má zájem tuto</w:t>
      </w:r>
      <w:r w:rsidR="00B05D05" w:rsidRPr="00113B43">
        <w:rPr>
          <w:rFonts w:ascii="Arial" w:hAnsi="Arial" w:cs="Arial"/>
          <w:color w:val="404040" w:themeColor="text1" w:themeTint="BF"/>
        </w:rPr>
        <w:t> </w:t>
      </w:r>
      <w:r w:rsidRPr="00113B43">
        <w:rPr>
          <w:rFonts w:ascii="Arial" w:hAnsi="Arial" w:cs="Arial"/>
          <w:color w:val="404040" w:themeColor="text1" w:themeTint="BF"/>
        </w:rPr>
        <w:t>Smlouvu uzavřít a je schopen plnit veškeré závazky z této Smlouvy plynoucí.</w:t>
      </w:r>
    </w:p>
    <w:p w14:paraId="67DFD53C" w14:textId="77777777" w:rsidR="008D3DF6" w:rsidRPr="00113B43" w:rsidRDefault="008D3DF6" w:rsidP="00654D70">
      <w:pPr>
        <w:pStyle w:val="Smlouva2"/>
        <w:numPr>
          <w:ilvl w:val="1"/>
          <w:numId w:val="17"/>
        </w:numPr>
        <w:spacing w:line="312" w:lineRule="auto"/>
        <w:rPr>
          <w:rFonts w:ascii="Arial" w:hAnsi="Arial" w:cs="Arial"/>
          <w:color w:val="404040" w:themeColor="text1" w:themeTint="BF"/>
        </w:rPr>
      </w:pPr>
      <w:r w:rsidRPr="00113B43">
        <w:rPr>
          <w:rFonts w:ascii="Arial" w:hAnsi="Arial" w:cs="Arial"/>
          <w:color w:val="404040" w:themeColor="text1" w:themeTint="BF"/>
        </w:rPr>
        <w:t>Smluvní strany se zavazují vyvinout maximální úsilí k odstranění vzájemných sporů, vzniklých na základě této Smlouvy nebo v souvislosti s touto Smlouvou, a k jejich vyřešení zejména prostřednictvím jednání odpovědných pracovníků nebo jiných pověřených subjektů. Nedohodnou-li se na způsobu řešení vzájemného sporu, dohodly se Smluvní strany, že místně příslušným soudem pro řešení případných sporů bude soud příslušný dle místa sídla Uživatele.</w:t>
      </w:r>
    </w:p>
    <w:p w14:paraId="11044D52" w14:textId="40BCB662" w:rsidR="008D3DF6" w:rsidRPr="00113B43" w:rsidRDefault="008D3DF6" w:rsidP="00654D70">
      <w:pPr>
        <w:pStyle w:val="Smlouva2"/>
        <w:numPr>
          <w:ilvl w:val="1"/>
          <w:numId w:val="17"/>
        </w:numPr>
        <w:spacing w:line="312" w:lineRule="auto"/>
        <w:rPr>
          <w:rFonts w:ascii="Arial" w:hAnsi="Arial" w:cs="Arial"/>
          <w:color w:val="404040" w:themeColor="text1" w:themeTint="BF"/>
        </w:rPr>
      </w:pPr>
      <w:r w:rsidRPr="00113B43">
        <w:rPr>
          <w:rFonts w:ascii="Arial" w:hAnsi="Arial" w:cs="Arial"/>
          <w:color w:val="404040" w:themeColor="text1" w:themeTint="BF"/>
        </w:rPr>
        <w:t>Tuto Smlouvu lze měnit či doplňovat pouze písemnými vzestupně číslovanými dodatky podepsanými Smluvními stranami</w:t>
      </w:r>
      <w:r w:rsidR="00E32208">
        <w:rPr>
          <w:rFonts w:ascii="Arial" w:hAnsi="Arial" w:cs="Arial"/>
          <w:color w:val="404040" w:themeColor="text1" w:themeTint="BF"/>
        </w:rPr>
        <w:t>, není-li ve Smlouvě výslovně uvedeno jinak</w:t>
      </w:r>
      <w:r w:rsidRPr="00113B43">
        <w:rPr>
          <w:rFonts w:ascii="Arial" w:hAnsi="Arial" w:cs="Arial"/>
          <w:color w:val="404040" w:themeColor="text1" w:themeTint="BF"/>
        </w:rPr>
        <w:t>.</w:t>
      </w:r>
    </w:p>
    <w:p w14:paraId="4F764C79" w14:textId="45140A6D" w:rsidR="006E29A0" w:rsidRPr="00113B43" w:rsidRDefault="008D3DF6" w:rsidP="00654D70">
      <w:pPr>
        <w:pStyle w:val="Smlouva2"/>
        <w:numPr>
          <w:ilvl w:val="1"/>
          <w:numId w:val="17"/>
        </w:numPr>
        <w:spacing w:line="312" w:lineRule="auto"/>
        <w:rPr>
          <w:rFonts w:ascii="Arial" w:hAnsi="Arial" w:cs="Arial"/>
          <w:color w:val="404040" w:themeColor="text1" w:themeTint="BF"/>
        </w:rPr>
      </w:pPr>
      <w:r w:rsidRPr="00113B43">
        <w:rPr>
          <w:rFonts w:ascii="Arial" w:hAnsi="Arial" w:cs="Arial"/>
          <w:color w:val="404040" w:themeColor="text1" w:themeTint="BF"/>
        </w:rPr>
        <w:t>Smluvní strany se tímto dohodly a souhlasí, že žádná Smluvní strana není bez</w:t>
      </w:r>
      <w:r w:rsidR="004C5D3D" w:rsidRPr="00113B43">
        <w:rPr>
          <w:rFonts w:ascii="Arial" w:hAnsi="Arial" w:cs="Arial"/>
          <w:color w:val="404040" w:themeColor="text1" w:themeTint="BF"/>
        </w:rPr>
        <w:t> </w:t>
      </w:r>
      <w:r w:rsidRPr="00113B43">
        <w:rPr>
          <w:rFonts w:ascii="Arial" w:hAnsi="Arial" w:cs="Arial"/>
          <w:color w:val="404040" w:themeColor="text1" w:themeTint="BF"/>
        </w:rPr>
        <w:t>předchozího výslovného souhlasu druhé Smluvní strany oprávněna postoupit či</w:t>
      </w:r>
      <w:r w:rsidR="004C5D3D" w:rsidRPr="00113B43">
        <w:rPr>
          <w:rFonts w:ascii="Arial" w:hAnsi="Arial" w:cs="Arial"/>
          <w:color w:val="404040" w:themeColor="text1" w:themeTint="BF"/>
        </w:rPr>
        <w:t> </w:t>
      </w:r>
      <w:r w:rsidRPr="00113B43">
        <w:rPr>
          <w:rFonts w:ascii="Arial" w:hAnsi="Arial" w:cs="Arial"/>
          <w:color w:val="404040" w:themeColor="text1" w:themeTint="BF"/>
        </w:rPr>
        <w:t>převést jakákoliv svá práva či povinnosti vyplývající z této Smlouvy na jakoukoliv třetí osobu.</w:t>
      </w:r>
    </w:p>
    <w:p w14:paraId="5256CE70" w14:textId="77777777" w:rsidR="006E29A0" w:rsidRPr="00113B43" w:rsidRDefault="008D3DF6" w:rsidP="00654D70">
      <w:pPr>
        <w:pStyle w:val="Smlouva2"/>
        <w:numPr>
          <w:ilvl w:val="1"/>
          <w:numId w:val="17"/>
        </w:numPr>
        <w:spacing w:line="312" w:lineRule="auto"/>
        <w:rPr>
          <w:rFonts w:ascii="Arial" w:hAnsi="Arial" w:cs="Arial"/>
          <w:color w:val="404040" w:themeColor="text1" w:themeTint="BF"/>
        </w:rPr>
      </w:pPr>
      <w:r w:rsidRPr="00113B43">
        <w:rPr>
          <w:rFonts w:ascii="Arial" w:hAnsi="Arial" w:cs="Arial"/>
          <w:color w:val="404040" w:themeColor="text1" w:themeTint="BF"/>
        </w:rPr>
        <w:t>Tato Smlouva je uzavírána elektronicky a podepsána elektronicky zaručeným elektronickým podpisem oprávněnými zástupci obou Smluvních stran.</w:t>
      </w:r>
    </w:p>
    <w:p w14:paraId="42B8FF66" w14:textId="77777777" w:rsidR="006E29A0" w:rsidRPr="00113B43" w:rsidRDefault="008D3DF6" w:rsidP="00654D70">
      <w:pPr>
        <w:pStyle w:val="Smlouva2"/>
        <w:numPr>
          <w:ilvl w:val="1"/>
          <w:numId w:val="17"/>
        </w:numPr>
        <w:spacing w:line="312" w:lineRule="auto"/>
        <w:rPr>
          <w:rFonts w:ascii="Arial" w:hAnsi="Arial" w:cs="Arial"/>
          <w:color w:val="404040" w:themeColor="text1" w:themeTint="BF"/>
        </w:rPr>
      </w:pPr>
      <w:r w:rsidRPr="00113B43">
        <w:rPr>
          <w:rFonts w:ascii="Arial" w:hAnsi="Arial" w:cs="Arial"/>
          <w:color w:val="404040" w:themeColor="text1" w:themeTint="BF"/>
        </w:rPr>
        <w:lastRenderedPageBreak/>
        <w:t>Smluvní strany prohlašují, že tato Smlouva je projevem jejich pravé a svobodné vůle, nebyla uzavřena v tísni, ani za nápadně nevýhodných podmínek. Na důkaz svého souhlasu s obsahem této Smlouvy připojují Smluvní strany svoje podpisy.</w:t>
      </w:r>
    </w:p>
    <w:p w14:paraId="0ADB327D" w14:textId="1DF6C00E" w:rsidR="008D3DF6" w:rsidRPr="00113B43" w:rsidRDefault="008D3DF6" w:rsidP="00654D70">
      <w:pPr>
        <w:pStyle w:val="Smlouva2"/>
        <w:numPr>
          <w:ilvl w:val="1"/>
          <w:numId w:val="17"/>
        </w:numPr>
        <w:spacing w:line="312" w:lineRule="auto"/>
        <w:rPr>
          <w:rFonts w:ascii="Arial" w:hAnsi="Arial" w:cs="Arial"/>
          <w:color w:val="404040" w:themeColor="text1" w:themeTint="BF"/>
        </w:rPr>
      </w:pPr>
      <w:r w:rsidRPr="00113B43">
        <w:rPr>
          <w:rFonts w:ascii="Arial" w:hAnsi="Arial" w:cs="Arial"/>
          <w:color w:val="404040" w:themeColor="text1" w:themeTint="BF"/>
        </w:rPr>
        <w:t>Nedílnou součástí této Smlouvy je</w:t>
      </w:r>
      <w:r w:rsidR="00464B83" w:rsidRPr="00113B43">
        <w:rPr>
          <w:rFonts w:ascii="Arial" w:hAnsi="Arial" w:cs="Arial"/>
          <w:color w:val="404040" w:themeColor="text1" w:themeTint="BF"/>
        </w:rPr>
        <w:t>:</w:t>
      </w:r>
    </w:p>
    <w:p w14:paraId="162CA3FA" w14:textId="0C4B2EB5" w:rsidR="008D3DF6" w:rsidRPr="00113B43" w:rsidRDefault="008D3DF6" w:rsidP="000A705F">
      <w:pPr>
        <w:autoSpaceDE w:val="0"/>
        <w:autoSpaceDN w:val="0"/>
        <w:adjustRightInd w:val="0"/>
        <w:spacing w:line="312" w:lineRule="auto"/>
        <w:ind w:left="567" w:hanging="141"/>
        <w:rPr>
          <w:rFonts w:ascii="Arial" w:eastAsia="Times New Roman" w:hAnsi="Arial" w:cs="Arial"/>
          <w:color w:val="404040" w:themeColor="text1" w:themeTint="BF"/>
          <w:sz w:val="22"/>
          <w:szCs w:val="22"/>
        </w:rPr>
      </w:pPr>
      <w:r w:rsidRPr="00113B43">
        <w:rPr>
          <w:rFonts w:ascii="Arial" w:eastAsia="Times New Roman" w:hAnsi="Arial" w:cs="Arial"/>
          <w:color w:val="404040" w:themeColor="text1" w:themeTint="BF"/>
          <w:sz w:val="22"/>
          <w:szCs w:val="22"/>
        </w:rPr>
        <w:tab/>
      </w:r>
      <w:r w:rsidRPr="00113B43">
        <w:rPr>
          <w:rFonts w:ascii="Arial" w:eastAsia="Times New Roman" w:hAnsi="Arial" w:cs="Arial"/>
          <w:color w:val="404040" w:themeColor="text1" w:themeTint="BF"/>
          <w:sz w:val="22"/>
          <w:szCs w:val="22"/>
        </w:rPr>
        <w:tab/>
        <w:t>Příloha č. 1: Technická a cenová specifikace P</w:t>
      </w:r>
      <w:r w:rsidR="005C6D3E">
        <w:rPr>
          <w:rFonts w:ascii="Arial" w:eastAsia="Times New Roman" w:hAnsi="Arial" w:cs="Arial"/>
          <w:color w:val="404040" w:themeColor="text1" w:themeTint="BF"/>
          <w:sz w:val="22"/>
          <w:szCs w:val="22"/>
        </w:rPr>
        <w:t>l</w:t>
      </w:r>
      <w:r w:rsidRPr="00113B43">
        <w:rPr>
          <w:rFonts w:ascii="Arial" w:eastAsia="Times New Roman" w:hAnsi="Arial" w:cs="Arial"/>
          <w:color w:val="404040" w:themeColor="text1" w:themeTint="BF"/>
          <w:sz w:val="22"/>
          <w:szCs w:val="22"/>
        </w:rPr>
        <w:t xml:space="preserve">nění </w:t>
      </w:r>
    </w:p>
    <w:p w14:paraId="499B7AFF" w14:textId="01265E42" w:rsidR="008D3DF6" w:rsidRPr="00113B43" w:rsidRDefault="3F6591AA" w:rsidP="4F0CF8C8">
      <w:pPr>
        <w:autoSpaceDE w:val="0"/>
        <w:autoSpaceDN w:val="0"/>
        <w:adjustRightInd w:val="0"/>
        <w:spacing w:line="312" w:lineRule="auto"/>
        <w:rPr>
          <w:rFonts w:ascii="Arial" w:eastAsia="Times New Roman" w:hAnsi="Arial" w:cs="Arial"/>
          <w:color w:val="404040" w:themeColor="text1" w:themeTint="BF"/>
          <w:sz w:val="22"/>
          <w:szCs w:val="22"/>
        </w:rPr>
      </w:pPr>
      <w:r w:rsidRPr="00113B43">
        <w:rPr>
          <w:rFonts w:ascii="Arial" w:eastAsia="Times New Roman" w:hAnsi="Arial" w:cs="Arial"/>
          <w:color w:val="404040" w:themeColor="text1" w:themeTint="BF"/>
          <w:sz w:val="22"/>
          <w:szCs w:val="22"/>
        </w:rPr>
        <w:t xml:space="preserve">       </w:t>
      </w:r>
      <w:r w:rsidR="00480AB3">
        <w:rPr>
          <w:rFonts w:ascii="Arial" w:eastAsia="Times New Roman" w:hAnsi="Arial" w:cs="Arial"/>
          <w:color w:val="404040" w:themeColor="text1" w:themeTint="BF"/>
          <w:sz w:val="22"/>
          <w:szCs w:val="22"/>
        </w:rPr>
        <w:t xml:space="preserve"> </w:t>
      </w:r>
      <w:r w:rsidR="00FC3BFC">
        <w:rPr>
          <w:rFonts w:ascii="Arial" w:eastAsia="Times New Roman" w:hAnsi="Arial" w:cs="Arial"/>
          <w:color w:val="404040" w:themeColor="text1" w:themeTint="BF"/>
          <w:sz w:val="22"/>
          <w:szCs w:val="22"/>
        </w:rPr>
        <w:tab/>
      </w:r>
      <w:r w:rsidR="776A68DC" w:rsidRPr="00113B43">
        <w:rPr>
          <w:rFonts w:ascii="Arial" w:eastAsia="Times New Roman" w:hAnsi="Arial" w:cs="Arial"/>
          <w:color w:val="404040" w:themeColor="text1" w:themeTint="BF"/>
          <w:sz w:val="22"/>
          <w:szCs w:val="22"/>
        </w:rPr>
        <w:t>Příloha č. 2: Specifikace rozsahu telekomunikačních a IT služeb</w:t>
      </w:r>
      <w:r w:rsidR="008D3DF6" w:rsidRPr="00113B43">
        <w:rPr>
          <w:rFonts w:ascii="Arial" w:eastAsia="Times New Roman" w:hAnsi="Arial" w:cs="Arial"/>
          <w:color w:val="404040" w:themeColor="text1" w:themeTint="BF"/>
          <w:sz w:val="22"/>
          <w:szCs w:val="22"/>
        </w:rPr>
        <w:tab/>
      </w:r>
    </w:p>
    <w:p w14:paraId="6CCA65EC" w14:textId="755671FD" w:rsidR="008D3DF6" w:rsidRPr="00113B43" w:rsidRDefault="008D3DF6" w:rsidP="000A705F">
      <w:pPr>
        <w:autoSpaceDE w:val="0"/>
        <w:autoSpaceDN w:val="0"/>
        <w:adjustRightInd w:val="0"/>
        <w:spacing w:line="312" w:lineRule="auto"/>
        <w:ind w:left="567" w:hanging="141"/>
        <w:rPr>
          <w:rFonts w:ascii="Arial" w:eastAsia="Times New Roman" w:hAnsi="Arial" w:cs="Arial"/>
          <w:color w:val="404040" w:themeColor="text1" w:themeTint="BF"/>
          <w:sz w:val="22"/>
          <w:szCs w:val="22"/>
        </w:rPr>
      </w:pPr>
      <w:r w:rsidRPr="00113B43">
        <w:rPr>
          <w:rFonts w:ascii="Arial" w:eastAsia="Times New Roman" w:hAnsi="Arial" w:cs="Arial"/>
          <w:color w:val="404040" w:themeColor="text1" w:themeTint="BF"/>
          <w:sz w:val="22"/>
          <w:szCs w:val="22"/>
        </w:rPr>
        <w:tab/>
      </w:r>
      <w:r w:rsidRPr="00113B43">
        <w:rPr>
          <w:rFonts w:ascii="Arial" w:eastAsia="Times New Roman" w:hAnsi="Arial" w:cs="Arial"/>
          <w:color w:val="404040" w:themeColor="text1" w:themeTint="BF"/>
          <w:sz w:val="22"/>
          <w:szCs w:val="22"/>
        </w:rPr>
        <w:tab/>
        <w:t>Příloha č. 3: Ceník Předmětu plnění</w:t>
      </w:r>
    </w:p>
    <w:p w14:paraId="0A6BA102" w14:textId="77777777" w:rsidR="00B5705C" w:rsidRPr="00113B43" w:rsidRDefault="00B5705C" w:rsidP="000A705F">
      <w:pPr>
        <w:tabs>
          <w:tab w:val="left" w:pos="567"/>
        </w:tabs>
        <w:spacing w:after="120" w:line="312" w:lineRule="auto"/>
        <w:rPr>
          <w:rFonts w:ascii="Arial" w:hAnsi="Arial" w:cs="Arial"/>
          <w:color w:val="404040" w:themeColor="text1" w:themeTint="BF"/>
          <w:sz w:val="22"/>
          <w:szCs w:val="22"/>
        </w:rPr>
      </w:pPr>
    </w:p>
    <w:tbl>
      <w:tblPr>
        <w:tblW w:w="8742" w:type="dxa"/>
        <w:tblLayout w:type="fixed"/>
        <w:tblCellMar>
          <w:left w:w="70" w:type="dxa"/>
          <w:right w:w="70" w:type="dxa"/>
        </w:tblCellMar>
        <w:tblLook w:val="0000" w:firstRow="0" w:lastRow="0" w:firstColumn="0" w:lastColumn="0" w:noHBand="0" w:noVBand="0"/>
      </w:tblPr>
      <w:tblGrid>
        <w:gridCol w:w="3994"/>
        <w:gridCol w:w="1078"/>
        <w:gridCol w:w="3670"/>
      </w:tblGrid>
      <w:tr w:rsidR="00E503BC" w:rsidRPr="00371E14" w14:paraId="42C83596" w14:textId="77777777" w:rsidTr="00BF57B8">
        <w:trPr>
          <w:trHeight w:val="510"/>
        </w:trPr>
        <w:tc>
          <w:tcPr>
            <w:tcW w:w="3994" w:type="dxa"/>
            <w:vAlign w:val="center"/>
          </w:tcPr>
          <w:p w14:paraId="6FDE9099" w14:textId="77777777" w:rsidR="00E503BC" w:rsidRPr="00371E14" w:rsidRDefault="00E503BC" w:rsidP="00BF57B8">
            <w:pPr>
              <w:pStyle w:val="Zhlav"/>
              <w:keepNext/>
              <w:spacing w:line="276" w:lineRule="auto"/>
              <w:jc w:val="center"/>
              <w:rPr>
                <w:rFonts w:ascii="Arial" w:hAnsi="Arial" w:cs="Arial"/>
                <w:color w:val="696969"/>
                <w:sz w:val="22"/>
                <w:szCs w:val="22"/>
              </w:rPr>
            </w:pPr>
          </w:p>
          <w:p w14:paraId="485E3A43" w14:textId="7F1ABC64" w:rsidR="00E503BC" w:rsidRPr="00371E14" w:rsidRDefault="00E503BC" w:rsidP="00BF57B8">
            <w:pPr>
              <w:pStyle w:val="Zhlav"/>
              <w:keepNext/>
              <w:spacing w:line="276" w:lineRule="auto"/>
              <w:rPr>
                <w:rFonts w:ascii="Arial" w:hAnsi="Arial" w:cs="Arial"/>
                <w:color w:val="696969"/>
                <w:sz w:val="22"/>
                <w:szCs w:val="22"/>
              </w:rPr>
            </w:pPr>
            <w:r w:rsidRPr="00371E14">
              <w:rPr>
                <w:rFonts w:ascii="Arial" w:hAnsi="Arial" w:cs="Arial"/>
                <w:color w:val="696969"/>
                <w:sz w:val="22"/>
                <w:szCs w:val="22"/>
              </w:rPr>
              <w:t>V Praze dne</w:t>
            </w:r>
            <w:r w:rsidR="00F93055">
              <w:rPr>
                <w:rFonts w:ascii="Arial" w:hAnsi="Arial" w:cs="Arial"/>
                <w:color w:val="696969"/>
                <w:sz w:val="22"/>
                <w:szCs w:val="22"/>
              </w:rPr>
              <w:t>:</w:t>
            </w:r>
            <w:r w:rsidRPr="00371E14">
              <w:rPr>
                <w:rFonts w:ascii="Arial" w:hAnsi="Arial" w:cs="Arial"/>
                <w:color w:val="696969"/>
                <w:sz w:val="22"/>
                <w:szCs w:val="22"/>
              </w:rPr>
              <w:t xml:space="preserve"> </w:t>
            </w:r>
            <w:r w:rsidR="00711519">
              <w:rPr>
                <w:rFonts w:ascii="Arial" w:hAnsi="Arial" w:cs="Arial"/>
                <w:color w:val="696969"/>
                <w:sz w:val="22"/>
                <w:szCs w:val="22"/>
              </w:rPr>
              <w:t>dle el. podpisu</w:t>
            </w:r>
          </w:p>
          <w:p w14:paraId="61EDFFC5" w14:textId="77777777" w:rsidR="00E503BC" w:rsidRPr="00371E14" w:rsidRDefault="00E503BC" w:rsidP="00BF57B8">
            <w:pPr>
              <w:pStyle w:val="Zhlav"/>
              <w:keepNext/>
              <w:spacing w:line="276" w:lineRule="auto"/>
              <w:jc w:val="center"/>
              <w:rPr>
                <w:rFonts w:ascii="Arial" w:hAnsi="Arial" w:cs="Arial"/>
                <w:color w:val="696969"/>
                <w:sz w:val="22"/>
                <w:szCs w:val="22"/>
              </w:rPr>
            </w:pPr>
          </w:p>
          <w:p w14:paraId="027A03D5" w14:textId="77777777" w:rsidR="00E503BC" w:rsidRPr="00371E14" w:rsidRDefault="00E503BC" w:rsidP="00BF57B8">
            <w:pPr>
              <w:pStyle w:val="Zhlav"/>
              <w:keepNext/>
              <w:spacing w:line="276" w:lineRule="auto"/>
              <w:jc w:val="center"/>
              <w:rPr>
                <w:rFonts w:ascii="Arial" w:hAnsi="Arial" w:cs="Arial"/>
                <w:color w:val="696969"/>
                <w:sz w:val="22"/>
                <w:szCs w:val="22"/>
              </w:rPr>
            </w:pPr>
          </w:p>
        </w:tc>
        <w:tc>
          <w:tcPr>
            <w:tcW w:w="1078" w:type="dxa"/>
            <w:vAlign w:val="center"/>
          </w:tcPr>
          <w:p w14:paraId="1DF1BF00" w14:textId="77777777" w:rsidR="00E503BC" w:rsidRPr="00371E14" w:rsidRDefault="00E503BC" w:rsidP="00BF57B8">
            <w:pPr>
              <w:keepNext/>
              <w:spacing w:line="276" w:lineRule="auto"/>
              <w:jc w:val="center"/>
              <w:rPr>
                <w:rFonts w:ascii="Arial" w:hAnsi="Arial" w:cs="Arial"/>
                <w:color w:val="696969"/>
                <w:sz w:val="22"/>
                <w:szCs w:val="22"/>
              </w:rPr>
            </w:pPr>
          </w:p>
        </w:tc>
        <w:tc>
          <w:tcPr>
            <w:tcW w:w="3670" w:type="dxa"/>
            <w:vAlign w:val="center"/>
          </w:tcPr>
          <w:p w14:paraId="5E391474" w14:textId="77777777" w:rsidR="00E503BC" w:rsidRPr="00371E14" w:rsidRDefault="00E503BC" w:rsidP="00BF57B8">
            <w:pPr>
              <w:keepNext/>
              <w:spacing w:line="276" w:lineRule="auto"/>
              <w:jc w:val="center"/>
              <w:rPr>
                <w:rFonts w:ascii="Arial" w:hAnsi="Arial" w:cs="Arial"/>
                <w:color w:val="696969"/>
                <w:sz w:val="22"/>
                <w:szCs w:val="22"/>
              </w:rPr>
            </w:pPr>
          </w:p>
          <w:p w14:paraId="4ED2927D" w14:textId="4E607D1C" w:rsidR="00E503BC" w:rsidRPr="00371E14" w:rsidRDefault="00E503BC" w:rsidP="00BF57B8">
            <w:pPr>
              <w:keepNext/>
              <w:spacing w:line="276" w:lineRule="auto"/>
              <w:rPr>
                <w:rFonts w:ascii="Arial" w:hAnsi="Arial" w:cs="Arial"/>
                <w:color w:val="696969"/>
                <w:sz w:val="22"/>
                <w:szCs w:val="22"/>
              </w:rPr>
            </w:pPr>
            <w:r w:rsidRPr="00371E14">
              <w:rPr>
                <w:rFonts w:ascii="Arial" w:hAnsi="Arial" w:cs="Arial"/>
                <w:color w:val="696969"/>
                <w:sz w:val="22"/>
                <w:szCs w:val="22"/>
              </w:rPr>
              <w:t>V</w:t>
            </w:r>
            <w:r>
              <w:rPr>
                <w:rFonts w:ascii="Arial" w:hAnsi="Arial" w:cs="Arial"/>
                <w:color w:val="696969"/>
                <w:sz w:val="22"/>
                <w:szCs w:val="22"/>
              </w:rPr>
              <w:t> Praze dne</w:t>
            </w:r>
            <w:r w:rsidR="00711519">
              <w:rPr>
                <w:rFonts w:ascii="Arial" w:hAnsi="Arial" w:cs="Arial"/>
                <w:color w:val="696969"/>
                <w:sz w:val="22"/>
                <w:szCs w:val="22"/>
              </w:rPr>
              <w:t xml:space="preserve">: dle el. </w:t>
            </w:r>
            <w:r w:rsidR="00F93055">
              <w:rPr>
                <w:rFonts w:ascii="Arial" w:hAnsi="Arial" w:cs="Arial"/>
                <w:color w:val="696969"/>
                <w:sz w:val="22"/>
                <w:szCs w:val="22"/>
              </w:rPr>
              <w:t>p</w:t>
            </w:r>
            <w:r w:rsidR="00711519">
              <w:rPr>
                <w:rFonts w:ascii="Arial" w:hAnsi="Arial" w:cs="Arial"/>
                <w:color w:val="696969"/>
                <w:sz w:val="22"/>
                <w:szCs w:val="22"/>
              </w:rPr>
              <w:t>odpisu</w:t>
            </w:r>
          </w:p>
          <w:p w14:paraId="7F4A91E9" w14:textId="77777777" w:rsidR="00E503BC" w:rsidRPr="00371E14" w:rsidRDefault="00E503BC" w:rsidP="00BF57B8">
            <w:pPr>
              <w:keepNext/>
              <w:spacing w:line="276" w:lineRule="auto"/>
              <w:jc w:val="center"/>
              <w:rPr>
                <w:rFonts w:ascii="Arial" w:hAnsi="Arial" w:cs="Arial"/>
                <w:color w:val="696969"/>
                <w:sz w:val="22"/>
                <w:szCs w:val="22"/>
              </w:rPr>
            </w:pPr>
          </w:p>
          <w:p w14:paraId="6ACC82F1" w14:textId="77777777" w:rsidR="00E503BC" w:rsidRPr="00371E14" w:rsidRDefault="00E503BC" w:rsidP="00BF57B8">
            <w:pPr>
              <w:keepNext/>
              <w:spacing w:line="276" w:lineRule="auto"/>
              <w:jc w:val="center"/>
              <w:rPr>
                <w:rFonts w:ascii="Arial" w:hAnsi="Arial" w:cs="Arial"/>
                <w:color w:val="696969"/>
                <w:sz w:val="22"/>
                <w:szCs w:val="22"/>
              </w:rPr>
            </w:pPr>
          </w:p>
        </w:tc>
      </w:tr>
    </w:tbl>
    <w:p w14:paraId="15BC93D6" w14:textId="77777777" w:rsidR="00E503BC" w:rsidRPr="00371E14" w:rsidRDefault="00E503BC" w:rsidP="00E503BC">
      <w:pPr>
        <w:tabs>
          <w:tab w:val="left" w:pos="567"/>
        </w:tabs>
        <w:suppressAutoHyphens/>
        <w:overflowPunct w:val="0"/>
        <w:autoSpaceDE w:val="0"/>
        <w:spacing w:line="276" w:lineRule="auto"/>
        <w:textAlignment w:val="baseline"/>
        <w:rPr>
          <w:rFonts w:ascii="Arial" w:hAnsi="Arial" w:cs="Arial"/>
          <w:color w:val="696969"/>
          <w:sz w:val="22"/>
          <w:szCs w:val="22"/>
        </w:rPr>
      </w:pPr>
    </w:p>
    <w:tbl>
      <w:tblPr>
        <w:tblW w:w="8931" w:type="dxa"/>
        <w:tblLayout w:type="fixed"/>
        <w:tblCellMar>
          <w:left w:w="70" w:type="dxa"/>
          <w:right w:w="70" w:type="dxa"/>
        </w:tblCellMar>
        <w:tblLook w:val="0000" w:firstRow="0" w:lastRow="0" w:firstColumn="0" w:lastColumn="0" w:noHBand="0" w:noVBand="0"/>
      </w:tblPr>
      <w:tblGrid>
        <w:gridCol w:w="4962"/>
        <w:gridCol w:w="3969"/>
      </w:tblGrid>
      <w:tr w:rsidR="00E503BC" w:rsidRPr="00371E14" w14:paraId="71BE8CE8" w14:textId="77777777" w:rsidTr="00BF57B8">
        <w:tc>
          <w:tcPr>
            <w:tcW w:w="4962" w:type="dxa"/>
            <w:tcBorders>
              <w:top w:val="nil"/>
              <w:left w:val="nil"/>
              <w:bottom w:val="nil"/>
              <w:right w:val="nil"/>
            </w:tcBorders>
          </w:tcPr>
          <w:p w14:paraId="24293F7B" w14:textId="1A2A1585" w:rsidR="00E503BC" w:rsidRPr="00E503BC" w:rsidRDefault="00E503BC" w:rsidP="00BF57B8">
            <w:pPr>
              <w:spacing w:after="120"/>
              <w:rPr>
                <w:rFonts w:ascii="Arial" w:hAnsi="Arial" w:cs="Arial"/>
                <w:color w:val="696969"/>
                <w:sz w:val="22"/>
                <w:szCs w:val="22"/>
              </w:rPr>
            </w:pPr>
            <w:r w:rsidRPr="00E503BC">
              <w:rPr>
                <w:rFonts w:ascii="Arial" w:hAnsi="Arial" w:cs="Arial"/>
                <w:color w:val="696969"/>
                <w:sz w:val="22"/>
                <w:szCs w:val="22"/>
              </w:rPr>
              <w:t>………………………………………………</w:t>
            </w:r>
          </w:p>
          <w:p w14:paraId="4EF82225" w14:textId="1CADBD0E" w:rsidR="001A23A4" w:rsidRPr="00766C70" w:rsidRDefault="00BC46DE" w:rsidP="001A23A4">
            <w:pPr>
              <w:spacing w:after="120"/>
              <w:rPr>
                <w:rFonts w:ascii="Arial" w:hAnsi="Arial" w:cs="Arial"/>
                <w:b/>
                <w:bCs/>
                <w:color w:val="696969"/>
                <w:sz w:val="22"/>
                <w:szCs w:val="22"/>
              </w:rPr>
            </w:pPr>
            <w:r>
              <w:rPr>
                <w:rFonts w:ascii="Arial" w:hAnsi="Arial" w:cs="Arial"/>
                <w:b/>
                <w:bCs/>
                <w:color w:val="696969"/>
                <w:sz w:val="22"/>
                <w:szCs w:val="22"/>
              </w:rPr>
              <w:t>XXX</w:t>
            </w:r>
          </w:p>
          <w:p w14:paraId="2042BF0F" w14:textId="43FF67FD" w:rsidR="001A23A4" w:rsidRPr="00E503BC" w:rsidRDefault="00BC46DE" w:rsidP="001A23A4">
            <w:pPr>
              <w:spacing w:after="120"/>
              <w:rPr>
                <w:rFonts w:ascii="Arial" w:hAnsi="Arial" w:cs="Arial"/>
                <w:color w:val="696969"/>
                <w:sz w:val="22"/>
                <w:szCs w:val="22"/>
              </w:rPr>
            </w:pPr>
            <w:r>
              <w:rPr>
                <w:rFonts w:ascii="Arial" w:hAnsi="Arial" w:cs="Arial"/>
                <w:color w:val="696969"/>
                <w:sz w:val="22"/>
                <w:szCs w:val="22"/>
              </w:rPr>
              <w:t>XXX</w:t>
            </w:r>
          </w:p>
          <w:p w14:paraId="3BA85F37" w14:textId="1D51E52E" w:rsidR="001A23A4" w:rsidRPr="00766C70" w:rsidRDefault="00BC46DE" w:rsidP="001A23A4">
            <w:pPr>
              <w:spacing w:after="120"/>
              <w:rPr>
                <w:rFonts w:ascii="Arial" w:hAnsi="Arial" w:cs="Arial"/>
                <w:b/>
                <w:bCs/>
                <w:color w:val="696969"/>
                <w:sz w:val="22"/>
                <w:szCs w:val="22"/>
                <w:lang w:eastAsia="ar-SA"/>
              </w:rPr>
            </w:pPr>
            <w:r w:rsidRPr="00AE63DC">
              <w:rPr>
                <w:rFonts w:ascii="Arial" w:eastAsiaTheme="minorHAnsi" w:hAnsi="Arial" w:cs="Arial"/>
                <w:b/>
                <w:color w:val="595959" w:themeColor="text1" w:themeTint="A6"/>
                <w:sz w:val="22"/>
                <w:szCs w:val="22"/>
                <w:lang w:eastAsia="en-US"/>
              </w:rPr>
              <w:t>Národní agentura pro komunikační a informační technologie, s. p.</w:t>
            </w:r>
          </w:p>
          <w:p w14:paraId="07F17896" w14:textId="77777777" w:rsidR="00E503BC" w:rsidRPr="00371E14" w:rsidRDefault="00E503BC" w:rsidP="00BF57B8">
            <w:pPr>
              <w:spacing w:after="120"/>
              <w:rPr>
                <w:rFonts w:ascii="Arial" w:hAnsi="Arial" w:cs="Arial"/>
                <w:color w:val="696969"/>
                <w:sz w:val="22"/>
                <w:szCs w:val="22"/>
                <w:lang w:eastAsia="ar-SA"/>
              </w:rPr>
            </w:pPr>
          </w:p>
          <w:p w14:paraId="55ABD075" w14:textId="77777777" w:rsidR="00E503BC" w:rsidRDefault="00E503BC" w:rsidP="00BF57B8">
            <w:pPr>
              <w:spacing w:after="120"/>
              <w:rPr>
                <w:rFonts w:ascii="Arial" w:hAnsi="Arial" w:cs="Arial"/>
                <w:color w:val="696969"/>
                <w:sz w:val="22"/>
                <w:szCs w:val="22"/>
                <w:lang w:eastAsia="ar-SA"/>
              </w:rPr>
            </w:pPr>
          </w:p>
          <w:tbl>
            <w:tblPr>
              <w:tblW w:w="8789" w:type="dxa"/>
              <w:tblLayout w:type="fixed"/>
              <w:tblCellMar>
                <w:left w:w="70" w:type="dxa"/>
                <w:right w:w="70" w:type="dxa"/>
              </w:tblCellMar>
              <w:tblLook w:val="0000" w:firstRow="0" w:lastRow="0" w:firstColumn="0" w:lastColumn="0" w:noHBand="0" w:noVBand="0"/>
            </w:tblPr>
            <w:tblGrid>
              <w:gridCol w:w="3969"/>
              <w:gridCol w:w="4820"/>
            </w:tblGrid>
            <w:tr w:rsidR="00E503BC" w:rsidRPr="00371E14" w14:paraId="4E55B5D5" w14:textId="77777777" w:rsidTr="00BF57B8">
              <w:tc>
                <w:tcPr>
                  <w:tcW w:w="3969" w:type="dxa"/>
                  <w:tcBorders>
                    <w:top w:val="nil"/>
                    <w:left w:val="nil"/>
                    <w:bottom w:val="nil"/>
                    <w:right w:val="nil"/>
                  </w:tcBorders>
                </w:tcPr>
                <w:p w14:paraId="3B68FAA9" w14:textId="77777777" w:rsidR="00E503BC" w:rsidRPr="00371E14" w:rsidRDefault="00E503BC" w:rsidP="00BF57B8">
                  <w:pPr>
                    <w:spacing w:after="120"/>
                    <w:rPr>
                      <w:rFonts w:ascii="Arial" w:hAnsi="Arial" w:cs="Arial"/>
                      <w:color w:val="696969"/>
                      <w:sz w:val="22"/>
                      <w:szCs w:val="22"/>
                      <w:lang w:eastAsia="ar-SA"/>
                    </w:rPr>
                  </w:pPr>
                  <w:r>
                    <w:rPr>
                      <w:rFonts w:ascii="Arial" w:hAnsi="Arial" w:cs="Arial"/>
                      <w:color w:val="696969"/>
                      <w:sz w:val="22"/>
                      <w:szCs w:val="22"/>
                      <w:lang w:eastAsia="ar-SA"/>
                    </w:rPr>
                    <w:t>…………………………………………….</w:t>
                  </w:r>
                </w:p>
              </w:tc>
              <w:tc>
                <w:tcPr>
                  <w:tcW w:w="4820" w:type="dxa"/>
                  <w:tcBorders>
                    <w:top w:val="nil"/>
                    <w:left w:val="nil"/>
                    <w:bottom w:val="nil"/>
                    <w:right w:val="nil"/>
                  </w:tcBorders>
                </w:tcPr>
                <w:p w14:paraId="4564FD49" w14:textId="77777777" w:rsidR="00E503BC" w:rsidRPr="00371E14" w:rsidRDefault="00E503BC" w:rsidP="00BF57B8">
                  <w:pPr>
                    <w:tabs>
                      <w:tab w:val="left" w:pos="1227"/>
                    </w:tabs>
                    <w:rPr>
                      <w:rFonts w:ascii="Arial" w:hAnsi="Arial" w:cs="Arial"/>
                      <w:color w:val="696969"/>
                      <w:sz w:val="22"/>
                      <w:szCs w:val="22"/>
                    </w:rPr>
                  </w:pPr>
                </w:p>
              </w:tc>
            </w:tr>
            <w:tr w:rsidR="00E503BC" w:rsidRPr="00371E14" w14:paraId="5C6B9115" w14:textId="77777777" w:rsidTr="00BF57B8">
              <w:trPr>
                <w:trHeight w:val="80"/>
              </w:trPr>
              <w:tc>
                <w:tcPr>
                  <w:tcW w:w="3969" w:type="dxa"/>
                  <w:tcBorders>
                    <w:top w:val="nil"/>
                    <w:left w:val="nil"/>
                    <w:bottom w:val="nil"/>
                    <w:right w:val="nil"/>
                  </w:tcBorders>
                </w:tcPr>
                <w:p w14:paraId="760BC3BE" w14:textId="135AA0EC" w:rsidR="00711519" w:rsidRPr="00816452" w:rsidRDefault="00BC46DE" w:rsidP="00711519">
                  <w:pPr>
                    <w:spacing w:after="120"/>
                    <w:rPr>
                      <w:rFonts w:ascii="Arial" w:hAnsi="Arial" w:cs="Arial"/>
                      <w:b/>
                      <w:color w:val="696969"/>
                      <w:sz w:val="22"/>
                      <w:szCs w:val="22"/>
                      <w:lang w:eastAsia="ar-SA"/>
                    </w:rPr>
                  </w:pPr>
                  <w:r>
                    <w:rPr>
                      <w:rFonts w:ascii="Arial" w:hAnsi="Arial" w:cs="Arial"/>
                      <w:b/>
                      <w:color w:val="696969"/>
                      <w:sz w:val="22"/>
                      <w:szCs w:val="22"/>
                      <w:lang w:eastAsia="ar-SA"/>
                    </w:rPr>
                    <w:t>XXX</w:t>
                  </w:r>
                </w:p>
                <w:p w14:paraId="3C614F41" w14:textId="75804A30" w:rsidR="00711519" w:rsidRDefault="00BC46DE" w:rsidP="00711519">
                  <w:pPr>
                    <w:spacing w:after="120"/>
                    <w:rPr>
                      <w:rFonts w:ascii="Arial" w:hAnsi="Arial" w:cs="Arial"/>
                      <w:color w:val="696969"/>
                      <w:sz w:val="22"/>
                      <w:szCs w:val="22"/>
                    </w:rPr>
                  </w:pPr>
                  <w:r>
                    <w:rPr>
                      <w:rFonts w:ascii="Arial" w:hAnsi="Arial" w:cs="Arial"/>
                      <w:color w:val="696969"/>
                      <w:sz w:val="22"/>
                      <w:szCs w:val="22"/>
                      <w:lang w:eastAsia="ar-SA"/>
                    </w:rPr>
                    <w:t>XXX</w:t>
                  </w:r>
                </w:p>
                <w:p w14:paraId="2998DB87" w14:textId="77777777" w:rsidR="00BC46DE" w:rsidRPr="00766C70" w:rsidRDefault="00BC46DE" w:rsidP="00BC46DE">
                  <w:pPr>
                    <w:spacing w:after="120"/>
                    <w:rPr>
                      <w:rFonts w:ascii="Arial" w:hAnsi="Arial" w:cs="Arial"/>
                      <w:b/>
                      <w:bCs/>
                      <w:color w:val="696969"/>
                      <w:sz w:val="22"/>
                      <w:szCs w:val="22"/>
                      <w:lang w:eastAsia="ar-SA"/>
                    </w:rPr>
                  </w:pPr>
                  <w:r w:rsidRPr="00AE63DC">
                    <w:rPr>
                      <w:rFonts w:ascii="Arial" w:eastAsiaTheme="minorHAnsi" w:hAnsi="Arial" w:cs="Arial"/>
                      <w:b/>
                      <w:color w:val="595959" w:themeColor="text1" w:themeTint="A6"/>
                      <w:sz w:val="22"/>
                      <w:szCs w:val="22"/>
                      <w:lang w:eastAsia="en-US"/>
                    </w:rPr>
                    <w:t>Národní agentura pro komunikační a informační technologie, s. p.</w:t>
                  </w:r>
                </w:p>
                <w:p w14:paraId="63A3F316" w14:textId="702A83BE" w:rsidR="00E503BC" w:rsidRPr="00AE63DC" w:rsidRDefault="00E503BC" w:rsidP="00711519">
                  <w:pPr>
                    <w:spacing w:after="120"/>
                    <w:rPr>
                      <w:rFonts w:ascii="Arial" w:hAnsi="Arial" w:cs="Arial"/>
                      <w:b/>
                      <w:color w:val="696969"/>
                      <w:sz w:val="22"/>
                      <w:szCs w:val="22"/>
                      <w:lang w:eastAsia="ar-SA"/>
                    </w:rPr>
                  </w:pPr>
                </w:p>
              </w:tc>
              <w:tc>
                <w:tcPr>
                  <w:tcW w:w="4820" w:type="dxa"/>
                  <w:tcBorders>
                    <w:top w:val="nil"/>
                    <w:left w:val="nil"/>
                    <w:bottom w:val="nil"/>
                    <w:right w:val="nil"/>
                  </w:tcBorders>
                </w:tcPr>
                <w:p w14:paraId="23B18410" w14:textId="77777777" w:rsidR="00E503BC" w:rsidRPr="00371E14" w:rsidRDefault="00E503BC" w:rsidP="00BF57B8">
                  <w:pPr>
                    <w:spacing w:after="120"/>
                    <w:ind w:left="1059"/>
                    <w:rPr>
                      <w:rFonts w:ascii="Arial" w:hAnsi="Arial" w:cs="Arial"/>
                      <w:color w:val="696969"/>
                      <w:sz w:val="22"/>
                      <w:szCs w:val="22"/>
                      <w:lang w:eastAsia="ar-SA"/>
                    </w:rPr>
                  </w:pPr>
                </w:p>
                <w:p w14:paraId="6C2410F5" w14:textId="77777777" w:rsidR="00E503BC" w:rsidRPr="00371E14" w:rsidRDefault="00E503BC" w:rsidP="00BF57B8">
                  <w:pPr>
                    <w:spacing w:after="120"/>
                    <w:ind w:left="1059"/>
                    <w:rPr>
                      <w:rFonts w:ascii="Arial" w:hAnsi="Arial" w:cs="Arial"/>
                      <w:color w:val="696969"/>
                      <w:sz w:val="22"/>
                      <w:szCs w:val="22"/>
                      <w:lang w:eastAsia="ar-SA"/>
                    </w:rPr>
                  </w:pPr>
                </w:p>
                <w:p w14:paraId="3EAB7B38" w14:textId="77777777" w:rsidR="00E503BC" w:rsidRPr="00371E14" w:rsidRDefault="00E503BC" w:rsidP="00BF57B8">
                  <w:pPr>
                    <w:spacing w:after="120"/>
                    <w:ind w:left="1059"/>
                    <w:rPr>
                      <w:rFonts w:ascii="Arial" w:hAnsi="Arial" w:cs="Arial"/>
                      <w:color w:val="696969"/>
                      <w:sz w:val="22"/>
                      <w:szCs w:val="22"/>
                      <w:lang w:eastAsia="ar-SA"/>
                    </w:rPr>
                  </w:pPr>
                </w:p>
                <w:p w14:paraId="53A2E2B1" w14:textId="77777777" w:rsidR="00E503BC" w:rsidRPr="00371E14" w:rsidRDefault="00E503BC" w:rsidP="00BF57B8">
                  <w:pPr>
                    <w:spacing w:after="120"/>
                    <w:ind w:left="1059"/>
                    <w:rPr>
                      <w:rFonts w:ascii="Arial" w:hAnsi="Arial" w:cs="Arial"/>
                      <w:color w:val="696969"/>
                      <w:sz w:val="22"/>
                      <w:szCs w:val="22"/>
                      <w:lang w:eastAsia="ar-SA"/>
                    </w:rPr>
                  </w:pPr>
                </w:p>
                <w:p w14:paraId="2ADF87DA" w14:textId="77777777" w:rsidR="00E503BC" w:rsidRPr="00371E14" w:rsidRDefault="00E503BC" w:rsidP="00BF57B8">
                  <w:pPr>
                    <w:spacing w:after="120"/>
                    <w:ind w:left="1059"/>
                    <w:rPr>
                      <w:rFonts w:ascii="Arial" w:hAnsi="Arial" w:cs="Arial"/>
                      <w:color w:val="696969"/>
                      <w:sz w:val="22"/>
                      <w:szCs w:val="22"/>
                      <w:lang w:eastAsia="ar-SA"/>
                    </w:rPr>
                  </w:pPr>
                </w:p>
              </w:tc>
            </w:tr>
          </w:tbl>
          <w:p w14:paraId="25A9B922" w14:textId="77777777" w:rsidR="00E503BC" w:rsidRPr="00371E14" w:rsidRDefault="00E503BC" w:rsidP="00BF57B8">
            <w:pPr>
              <w:spacing w:after="120"/>
              <w:rPr>
                <w:rFonts w:ascii="Arial" w:hAnsi="Arial" w:cs="Arial"/>
                <w:color w:val="696969"/>
                <w:sz w:val="22"/>
                <w:szCs w:val="22"/>
                <w:lang w:eastAsia="ar-SA"/>
              </w:rPr>
            </w:pPr>
          </w:p>
        </w:tc>
        <w:tc>
          <w:tcPr>
            <w:tcW w:w="3969" w:type="dxa"/>
            <w:tcBorders>
              <w:top w:val="nil"/>
              <w:left w:val="nil"/>
              <w:bottom w:val="nil"/>
              <w:right w:val="nil"/>
            </w:tcBorders>
          </w:tcPr>
          <w:p w14:paraId="363FCCE1" w14:textId="57CDC190" w:rsidR="005C6D3E" w:rsidRDefault="005C6D3E">
            <w:r>
              <w:t>………………………………………..</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47128B" w:rsidRPr="00AB00C7" w14:paraId="7E65769C" w14:textId="77777777" w:rsidTr="0047128B">
              <w:trPr>
                <w:trHeight w:val="215"/>
              </w:trPr>
              <w:tc>
                <w:tcPr>
                  <w:tcW w:w="4606" w:type="dxa"/>
                  <w:tcBorders>
                    <w:top w:val="nil"/>
                    <w:left w:val="nil"/>
                    <w:bottom w:val="nil"/>
                    <w:right w:val="nil"/>
                  </w:tcBorders>
                </w:tcPr>
                <w:p w14:paraId="3C827CF4" w14:textId="78434774" w:rsidR="0047128B" w:rsidRPr="00FF70CD" w:rsidRDefault="00BC46DE" w:rsidP="0047128B">
                  <w:pPr>
                    <w:pStyle w:val="NAKITOdstavec"/>
                    <w:tabs>
                      <w:tab w:val="left" w:pos="3119"/>
                    </w:tabs>
                    <w:spacing w:after="120" w:line="240" w:lineRule="auto"/>
                    <w:ind w:right="-23"/>
                    <w:rPr>
                      <w:b/>
                    </w:rPr>
                  </w:pPr>
                  <w:r>
                    <w:rPr>
                      <w:b/>
                    </w:rPr>
                    <w:t>XXX</w:t>
                  </w:r>
                </w:p>
              </w:tc>
              <w:tc>
                <w:tcPr>
                  <w:tcW w:w="4606" w:type="dxa"/>
                  <w:tcBorders>
                    <w:top w:val="nil"/>
                    <w:left w:val="nil"/>
                    <w:bottom w:val="nil"/>
                    <w:right w:val="nil"/>
                  </w:tcBorders>
                </w:tcPr>
                <w:p w14:paraId="7B301368" w14:textId="63A14289" w:rsidR="0047128B" w:rsidRPr="00FF70CD" w:rsidRDefault="0047128B" w:rsidP="0047128B">
                  <w:pPr>
                    <w:pStyle w:val="NAKITOdstavec"/>
                    <w:tabs>
                      <w:tab w:val="left" w:pos="3119"/>
                    </w:tabs>
                    <w:spacing w:after="120" w:line="240" w:lineRule="auto"/>
                    <w:ind w:right="-23"/>
                    <w:rPr>
                      <w:rFonts w:eastAsia="Times New Roman"/>
                      <w:bCs/>
                      <w:color w:val="636466"/>
                      <w:szCs w:val="22"/>
                    </w:rPr>
                  </w:pPr>
                  <w:r w:rsidRPr="00FF70CD">
                    <w:rPr>
                      <w:b/>
                    </w:rPr>
                    <w:t>Jméno a příjmení</w:t>
                  </w:r>
                  <w:r w:rsidRPr="00A447FB">
                    <w:rPr>
                      <w:b/>
                      <w:highlight w:val="yellow"/>
                    </w:rPr>
                    <w:t>………………</w:t>
                  </w:r>
                  <w:proofErr w:type="gramStart"/>
                  <w:r w:rsidRPr="00A447FB">
                    <w:rPr>
                      <w:b/>
                      <w:highlight w:val="yellow"/>
                    </w:rPr>
                    <w:t>…….</w:t>
                  </w:r>
                  <w:proofErr w:type="gramEnd"/>
                  <w:r w:rsidRPr="00A447FB">
                    <w:rPr>
                      <w:b/>
                      <w:highlight w:val="yellow"/>
                    </w:rPr>
                    <w:t>.</w:t>
                  </w:r>
                </w:p>
              </w:tc>
            </w:tr>
            <w:tr w:rsidR="0047128B" w:rsidRPr="00AC6248" w14:paraId="2FBA9EF1" w14:textId="77777777" w:rsidTr="0047128B">
              <w:trPr>
                <w:trHeight w:val="80"/>
              </w:trPr>
              <w:tc>
                <w:tcPr>
                  <w:tcW w:w="4606" w:type="dxa"/>
                  <w:tcBorders>
                    <w:top w:val="nil"/>
                    <w:left w:val="nil"/>
                    <w:bottom w:val="nil"/>
                    <w:right w:val="nil"/>
                  </w:tcBorders>
                </w:tcPr>
                <w:p w14:paraId="6E9A7291" w14:textId="455CD6CF" w:rsidR="0047128B" w:rsidRPr="00623DBC" w:rsidRDefault="00BC46DE" w:rsidP="0047128B">
                  <w:pPr>
                    <w:pStyle w:val="Zkladntextodsazen3"/>
                    <w:spacing w:after="0" w:line="312" w:lineRule="auto"/>
                    <w:ind w:left="0"/>
                    <w:jc w:val="both"/>
                    <w:rPr>
                      <w:rFonts w:ascii="Arial" w:hAnsi="Arial" w:cs="Arial"/>
                      <w:bCs/>
                      <w:color w:val="636466"/>
                      <w:sz w:val="22"/>
                      <w:szCs w:val="22"/>
                    </w:rPr>
                  </w:pPr>
                  <w:r>
                    <w:rPr>
                      <w:rFonts w:ascii="Arial" w:hAnsi="Arial" w:cs="Arial"/>
                      <w:bCs/>
                      <w:color w:val="636466"/>
                      <w:sz w:val="22"/>
                      <w:szCs w:val="22"/>
                    </w:rPr>
                    <w:t>XXX</w:t>
                  </w:r>
                </w:p>
                <w:p w14:paraId="60B8FC00" w14:textId="2A148747" w:rsidR="0047128B" w:rsidRPr="00FF70CD" w:rsidRDefault="00BC46DE" w:rsidP="0047128B">
                  <w:pPr>
                    <w:pStyle w:val="Zkladntextodsazen3"/>
                    <w:spacing w:after="0" w:line="312" w:lineRule="auto"/>
                    <w:ind w:left="0"/>
                    <w:jc w:val="both"/>
                    <w:rPr>
                      <w:rFonts w:ascii="Arial" w:hAnsi="Arial" w:cs="Arial"/>
                      <w:bCs/>
                      <w:color w:val="636466"/>
                      <w:sz w:val="22"/>
                      <w:szCs w:val="22"/>
                    </w:rPr>
                  </w:pPr>
                  <w:r w:rsidRPr="00113B43">
                    <w:rPr>
                      <w:rFonts w:ascii="Arial" w:hAnsi="Arial" w:cs="Arial"/>
                      <w:b/>
                      <w:color w:val="404040" w:themeColor="text1" w:themeTint="BF"/>
                      <w:sz w:val="22"/>
                      <w:szCs w:val="22"/>
                      <w:lang w:eastAsia="en-US"/>
                    </w:rPr>
                    <w:t>Letiště Praha, a.</w:t>
                  </w:r>
                  <w:r>
                    <w:rPr>
                      <w:rFonts w:ascii="Arial" w:hAnsi="Arial" w:cs="Arial"/>
                      <w:b/>
                      <w:color w:val="404040" w:themeColor="text1" w:themeTint="BF"/>
                      <w:sz w:val="22"/>
                      <w:szCs w:val="22"/>
                      <w:lang w:eastAsia="en-US"/>
                    </w:rPr>
                    <w:t xml:space="preserve"> </w:t>
                  </w:r>
                  <w:r w:rsidRPr="00113B43">
                    <w:rPr>
                      <w:rFonts w:ascii="Arial" w:hAnsi="Arial" w:cs="Arial"/>
                      <w:b/>
                      <w:color w:val="404040" w:themeColor="text1" w:themeTint="BF"/>
                      <w:sz w:val="22"/>
                      <w:szCs w:val="22"/>
                      <w:lang w:eastAsia="en-US"/>
                    </w:rPr>
                    <w:t>s.</w:t>
                  </w:r>
                </w:p>
              </w:tc>
              <w:tc>
                <w:tcPr>
                  <w:tcW w:w="4606" w:type="dxa"/>
                  <w:tcBorders>
                    <w:top w:val="nil"/>
                    <w:left w:val="nil"/>
                    <w:bottom w:val="nil"/>
                    <w:right w:val="nil"/>
                  </w:tcBorders>
                </w:tcPr>
                <w:p w14:paraId="15844C5D" w14:textId="69865007" w:rsidR="0047128B" w:rsidRPr="00FF70CD" w:rsidRDefault="0047128B" w:rsidP="0047128B">
                  <w:pPr>
                    <w:pStyle w:val="Zkladntextodsazen3"/>
                    <w:spacing w:after="0" w:line="312" w:lineRule="auto"/>
                    <w:ind w:left="0"/>
                    <w:jc w:val="both"/>
                    <w:rPr>
                      <w:rFonts w:ascii="Arial" w:hAnsi="Arial" w:cs="Arial"/>
                      <w:bCs/>
                      <w:color w:val="636466"/>
                      <w:sz w:val="22"/>
                      <w:szCs w:val="22"/>
                    </w:rPr>
                  </w:pPr>
                  <w:r w:rsidRPr="00FF70CD">
                    <w:rPr>
                      <w:rFonts w:ascii="Arial" w:hAnsi="Arial" w:cs="Arial"/>
                      <w:bCs/>
                      <w:color w:val="636466"/>
                      <w:sz w:val="22"/>
                      <w:szCs w:val="22"/>
                    </w:rPr>
                    <w:t>Funkce</w:t>
                  </w:r>
                  <w:r w:rsidRPr="00A447FB">
                    <w:rPr>
                      <w:rFonts w:ascii="Arial" w:hAnsi="Arial" w:cs="Arial"/>
                      <w:bCs/>
                      <w:color w:val="636466"/>
                      <w:sz w:val="22"/>
                      <w:szCs w:val="22"/>
                      <w:highlight w:val="yellow"/>
                    </w:rPr>
                    <w:t>………………………</w:t>
                  </w:r>
                </w:p>
                <w:p w14:paraId="0F7251D9" w14:textId="77777777" w:rsidR="0047128B" w:rsidRPr="00FF70CD" w:rsidRDefault="0047128B" w:rsidP="0047128B">
                  <w:pPr>
                    <w:pStyle w:val="Zkladntextodsazen3"/>
                    <w:spacing w:after="60" w:line="312" w:lineRule="auto"/>
                    <w:ind w:left="0"/>
                    <w:jc w:val="both"/>
                    <w:rPr>
                      <w:rFonts w:ascii="Arial" w:hAnsi="Arial" w:cs="Arial"/>
                      <w:b/>
                      <w:bCs/>
                      <w:color w:val="636466"/>
                      <w:sz w:val="22"/>
                      <w:szCs w:val="22"/>
                    </w:rPr>
                  </w:pPr>
                  <w:r w:rsidRPr="00FF70CD">
                    <w:rPr>
                      <w:rFonts w:ascii="Arial" w:hAnsi="Arial" w:cs="Arial"/>
                      <w:b/>
                      <w:bCs/>
                      <w:color w:val="636466"/>
                      <w:sz w:val="22"/>
                      <w:szCs w:val="22"/>
                    </w:rPr>
                    <w:t>Obchodní firma</w:t>
                  </w:r>
                  <w:r w:rsidRPr="00A447FB">
                    <w:rPr>
                      <w:rFonts w:ascii="Arial" w:hAnsi="Arial" w:cs="Arial"/>
                      <w:b/>
                      <w:bCs/>
                      <w:color w:val="636466"/>
                      <w:sz w:val="22"/>
                      <w:szCs w:val="22"/>
                      <w:highlight w:val="yellow"/>
                    </w:rPr>
                    <w:t>…………………</w:t>
                  </w:r>
                  <w:proofErr w:type="gramStart"/>
                  <w:r w:rsidRPr="00A447FB">
                    <w:rPr>
                      <w:rFonts w:ascii="Arial" w:hAnsi="Arial" w:cs="Arial"/>
                      <w:b/>
                      <w:bCs/>
                      <w:color w:val="636466"/>
                      <w:sz w:val="22"/>
                      <w:szCs w:val="22"/>
                      <w:highlight w:val="yellow"/>
                    </w:rPr>
                    <w:t>…….</w:t>
                  </w:r>
                  <w:proofErr w:type="gramEnd"/>
                </w:p>
              </w:tc>
            </w:tr>
          </w:tbl>
          <w:p w14:paraId="2570445E" w14:textId="77777777" w:rsidR="00E503BC" w:rsidRPr="004D58C9" w:rsidRDefault="00E503BC" w:rsidP="00BF57B8">
            <w:pPr>
              <w:tabs>
                <w:tab w:val="left" w:pos="12474"/>
              </w:tabs>
              <w:spacing w:after="120" w:line="312" w:lineRule="auto"/>
              <w:ind w:right="-23"/>
              <w:jc w:val="both"/>
              <w:rPr>
                <w:rFonts w:ascii="Arial" w:hAnsi="Arial" w:cs="Arial"/>
                <w:b/>
                <w:color w:val="404040"/>
                <w:sz w:val="22"/>
                <w:szCs w:val="22"/>
                <w:lang w:eastAsia="en-US"/>
              </w:rPr>
            </w:pPr>
          </w:p>
          <w:p w14:paraId="5EFB8231" w14:textId="77777777" w:rsidR="00E503BC" w:rsidRPr="00C5158E" w:rsidRDefault="00E503BC" w:rsidP="00BF57B8">
            <w:pPr>
              <w:tabs>
                <w:tab w:val="left" w:pos="1227"/>
              </w:tabs>
              <w:rPr>
                <w:rFonts w:ascii="Arial" w:hAnsi="Arial" w:cs="Arial"/>
                <w:color w:val="696969"/>
                <w:sz w:val="22"/>
                <w:szCs w:val="22"/>
              </w:rPr>
            </w:pPr>
          </w:p>
        </w:tc>
      </w:tr>
    </w:tbl>
    <w:p w14:paraId="71C6AE09" w14:textId="77777777" w:rsidR="00E30AFA" w:rsidRPr="00113B43" w:rsidRDefault="00E30AFA" w:rsidP="000A705F">
      <w:pPr>
        <w:autoSpaceDE w:val="0"/>
        <w:autoSpaceDN w:val="0"/>
        <w:adjustRightInd w:val="0"/>
        <w:spacing w:line="312" w:lineRule="auto"/>
        <w:rPr>
          <w:rFonts w:ascii="Arial" w:hAnsi="Arial" w:cs="Arial"/>
          <w:b/>
          <w:color w:val="404040" w:themeColor="text1" w:themeTint="BF"/>
          <w:sz w:val="22"/>
          <w:szCs w:val="22"/>
        </w:rPr>
      </w:pPr>
    </w:p>
    <w:p w14:paraId="635C6505" w14:textId="77777777" w:rsidR="00E30AFA" w:rsidRPr="00113B43" w:rsidRDefault="00E30AFA" w:rsidP="000A705F">
      <w:pPr>
        <w:autoSpaceDE w:val="0"/>
        <w:autoSpaceDN w:val="0"/>
        <w:adjustRightInd w:val="0"/>
        <w:spacing w:line="312" w:lineRule="auto"/>
        <w:rPr>
          <w:rFonts w:ascii="Arial" w:hAnsi="Arial" w:cs="Arial"/>
          <w:b/>
          <w:color w:val="404040" w:themeColor="text1" w:themeTint="BF"/>
          <w:sz w:val="22"/>
          <w:szCs w:val="22"/>
        </w:rPr>
      </w:pPr>
    </w:p>
    <w:p w14:paraId="002C8868" w14:textId="77777777" w:rsidR="007C7A29" w:rsidRPr="00113B43" w:rsidRDefault="007C7A29" w:rsidP="000A705F">
      <w:pPr>
        <w:autoSpaceDE w:val="0"/>
        <w:autoSpaceDN w:val="0"/>
        <w:adjustRightInd w:val="0"/>
        <w:spacing w:line="312" w:lineRule="auto"/>
        <w:rPr>
          <w:rFonts w:ascii="Arial" w:hAnsi="Arial" w:cs="Arial"/>
          <w:b/>
          <w:color w:val="404040" w:themeColor="text1" w:themeTint="BF"/>
          <w:sz w:val="22"/>
          <w:szCs w:val="22"/>
        </w:rPr>
      </w:pPr>
    </w:p>
    <w:p w14:paraId="20B4D81F" w14:textId="77777777" w:rsidR="007C7A29" w:rsidRPr="00113B43" w:rsidRDefault="007C7A29" w:rsidP="000A705F">
      <w:pPr>
        <w:autoSpaceDE w:val="0"/>
        <w:autoSpaceDN w:val="0"/>
        <w:adjustRightInd w:val="0"/>
        <w:spacing w:line="312" w:lineRule="auto"/>
        <w:rPr>
          <w:rFonts w:ascii="Arial" w:hAnsi="Arial" w:cs="Arial"/>
          <w:b/>
          <w:color w:val="404040" w:themeColor="text1" w:themeTint="BF"/>
          <w:sz w:val="22"/>
          <w:szCs w:val="22"/>
        </w:rPr>
      </w:pPr>
    </w:p>
    <w:p w14:paraId="5E1B2766" w14:textId="77777777" w:rsidR="007C7A29" w:rsidRPr="00113B43" w:rsidRDefault="007C7A29" w:rsidP="000A705F">
      <w:pPr>
        <w:autoSpaceDE w:val="0"/>
        <w:autoSpaceDN w:val="0"/>
        <w:adjustRightInd w:val="0"/>
        <w:spacing w:line="312" w:lineRule="auto"/>
        <w:rPr>
          <w:rFonts w:ascii="Arial" w:hAnsi="Arial" w:cs="Arial"/>
          <w:b/>
          <w:color w:val="404040" w:themeColor="text1" w:themeTint="BF"/>
          <w:sz w:val="22"/>
          <w:szCs w:val="22"/>
        </w:rPr>
      </w:pPr>
    </w:p>
    <w:p w14:paraId="08D60116" w14:textId="77777777" w:rsidR="00E11AF0" w:rsidRPr="00113B43" w:rsidRDefault="00E11AF0" w:rsidP="000A705F">
      <w:pPr>
        <w:autoSpaceDE w:val="0"/>
        <w:autoSpaceDN w:val="0"/>
        <w:adjustRightInd w:val="0"/>
        <w:spacing w:line="312" w:lineRule="auto"/>
        <w:rPr>
          <w:rFonts w:ascii="Arial" w:hAnsi="Arial" w:cs="Arial"/>
          <w:b/>
          <w:color w:val="404040" w:themeColor="text1" w:themeTint="BF"/>
          <w:sz w:val="22"/>
          <w:szCs w:val="22"/>
        </w:rPr>
      </w:pPr>
    </w:p>
    <w:p w14:paraId="172DC544" w14:textId="77777777" w:rsidR="00E11AF0" w:rsidRPr="00113B43" w:rsidRDefault="00E11AF0" w:rsidP="000A705F">
      <w:pPr>
        <w:autoSpaceDE w:val="0"/>
        <w:autoSpaceDN w:val="0"/>
        <w:adjustRightInd w:val="0"/>
        <w:spacing w:line="312" w:lineRule="auto"/>
        <w:rPr>
          <w:rFonts w:ascii="Arial" w:hAnsi="Arial" w:cs="Arial"/>
          <w:b/>
          <w:color w:val="404040" w:themeColor="text1" w:themeTint="BF"/>
          <w:sz w:val="22"/>
          <w:szCs w:val="22"/>
        </w:rPr>
      </w:pPr>
    </w:p>
    <w:p w14:paraId="54CC393C" w14:textId="77777777" w:rsidR="00E11AF0" w:rsidRPr="00113B43" w:rsidRDefault="00E11AF0" w:rsidP="000A705F">
      <w:pPr>
        <w:autoSpaceDE w:val="0"/>
        <w:autoSpaceDN w:val="0"/>
        <w:adjustRightInd w:val="0"/>
        <w:spacing w:line="312" w:lineRule="auto"/>
        <w:rPr>
          <w:rFonts w:ascii="Arial" w:hAnsi="Arial" w:cs="Arial"/>
          <w:b/>
          <w:color w:val="404040" w:themeColor="text1" w:themeTint="BF"/>
          <w:sz w:val="22"/>
          <w:szCs w:val="22"/>
        </w:rPr>
      </w:pPr>
    </w:p>
    <w:p w14:paraId="5C0D091B" w14:textId="77777777" w:rsidR="00E11AF0" w:rsidRPr="00113B43" w:rsidRDefault="00E11AF0" w:rsidP="000A705F">
      <w:pPr>
        <w:autoSpaceDE w:val="0"/>
        <w:autoSpaceDN w:val="0"/>
        <w:adjustRightInd w:val="0"/>
        <w:spacing w:line="312" w:lineRule="auto"/>
        <w:rPr>
          <w:rFonts w:ascii="Arial" w:hAnsi="Arial" w:cs="Arial"/>
          <w:b/>
          <w:color w:val="404040" w:themeColor="text1" w:themeTint="BF"/>
          <w:sz w:val="22"/>
          <w:szCs w:val="22"/>
        </w:rPr>
      </w:pPr>
    </w:p>
    <w:p w14:paraId="49D23EE3" w14:textId="77777777" w:rsidR="00E11AF0" w:rsidRPr="00113B43" w:rsidRDefault="00E11AF0" w:rsidP="000A705F">
      <w:pPr>
        <w:autoSpaceDE w:val="0"/>
        <w:autoSpaceDN w:val="0"/>
        <w:adjustRightInd w:val="0"/>
        <w:spacing w:line="312" w:lineRule="auto"/>
        <w:rPr>
          <w:rFonts w:ascii="Arial" w:hAnsi="Arial" w:cs="Arial"/>
          <w:b/>
          <w:color w:val="404040" w:themeColor="text1" w:themeTint="BF"/>
          <w:sz w:val="22"/>
          <w:szCs w:val="22"/>
        </w:rPr>
      </w:pPr>
    </w:p>
    <w:p w14:paraId="36A35A51" w14:textId="77777777" w:rsidR="00F60F00" w:rsidRPr="00113B43" w:rsidRDefault="00F60F00" w:rsidP="000A705F">
      <w:pPr>
        <w:spacing w:after="200" w:line="312" w:lineRule="auto"/>
        <w:rPr>
          <w:rFonts w:ascii="Arial" w:hAnsi="Arial" w:cs="Arial"/>
          <w:b/>
          <w:color w:val="404040" w:themeColor="text1" w:themeTint="BF"/>
          <w:sz w:val="22"/>
          <w:szCs w:val="22"/>
        </w:rPr>
      </w:pPr>
      <w:r w:rsidRPr="00113B43">
        <w:rPr>
          <w:rFonts w:ascii="Arial" w:hAnsi="Arial" w:cs="Arial"/>
          <w:b/>
          <w:color w:val="404040" w:themeColor="text1" w:themeTint="BF"/>
          <w:sz w:val="22"/>
          <w:szCs w:val="22"/>
        </w:rPr>
        <w:br w:type="page"/>
      </w:r>
    </w:p>
    <w:p w14:paraId="580B9982" w14:textId="35C54E93" w:rsidR="00333ECE" w:rsidRPr="00113B43" w:rsidRDefault="00333ECE" w:rsidP="567EB4A9">
      <w:pPr>
        <w:autoSpaceDE w:val="0"/>
        <w:autoSpaceDN w:val="0"/>
        <w:adjustRightInd w:val="0"/>
        <w:spacing w:line="312" w:lineRule="auto"/>
        <w:rPr>
          <w:rFonts w:ascii="Arial" w:hAnsi="Arial" w:cs="Arial"/>
          <w:color w:val="404040" w:themeColor="text1" w:themeTint="BF"/>
          <w:sz w:val="22"/>
          <w:szCs w:val="22"/>
        </w:rPr>
      </w:pPr>
      <w:r w:rsidRPr="2A8A9107">
        <w:rPr>
          <w:rFonts w:ascii="Arial" w:hAnsi="Arial" w:cs="Arial"/>
          <w:b/>
          <w:bCs/>
          <w:color w:val="404040" w:themeColor="text1" w:themeTint="BF"/>
          <w:sz w:val="22"/>
          <w:szCs w:val="22"/>
        </w:rPr>
        <w:lastRenderedPageBreak/>
        <w:t>Příloha č. 1:</w:t>
      </w:r>
      <w:r w:rsidRPr="2A8A9107">
        <w:rPr>
          <w:rFonts w:ascii="Arial" w:hAnsi="Arial" w:cs="Arial"/>
          <w:color w:val="404040" w:themeColor="text1" w:themeTint="BF"/>
          <w:sz w:val="22"/>
          <w:szCs w:val="22"/>
        </w:rPr>
        <w:t xml:space="preserve"> </w:t>
      </w:r>
      <w:bookmarkStart w:id="3" w:name="_Hlk166495365"/>
      <w:r w:rsidRPr="2A8A9107">
        <w:rPr>
          <w:rFonts w:ascii="Arial" w:hAnsi="Arial" w:cs="Arial"/>
          <w:color w:val="404040" w:themeColor="text1" w:themeTint="BF"/>
          <w:sz w:val="22"/>
          <w:szCs w:val="22"/>
        </w:rPr>
        <w:t xml:space="preserve">Technická a cenová specifikace </w:t>
      </w:r>
      <w:r w:rsidR="001D233D" w:rsidRPr="2A8A9107">
        <w:rPr>
          <w:rFonts w:ascii="Arial" w:hAnsi="Arial" w:cs="Arial"/>
          <w:color w:val="404040" w:themeColor="text1" w:themeTint="BF"/>
          <w:sz w:val="22"/>
          <w:szCs w:val="22"/>
        </w:rPr>
        <w:t>Plnění</w:t>
      </w:r>
      <w:bookmarkEnd w:id="3"/>
    </w:p>
    <w:p w14:paraId="500CEBB7"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1ABB9D01"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2A82FAD1"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7DDCFA64"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217EBFB2"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168CE2C3"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35E4172D"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0A59E601"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35D960DF"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6F6620CD"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3C0557DA"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340817F1"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358B58E9"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3DDEACC0"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22960DE1"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719F3931"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0461FF72"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3E916898"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6B666130"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51AB63B3"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371CAE35"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6253FB79"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4AE33117"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08DF1AEC"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721881DC"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313AC29E"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3648FE3E"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294E5802"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3D930324"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4BEC61AE"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466C35BD" w14:textId="77777777" w:rsidR="00333ECE" w:rsidRPr="00113B43" w:rsidRDefault="00333ECE" w:rsidP="567EB4A9">
      <w:pPr>
        <w:autoSpaceDE w:val="0"/>
        <w:autoSpaceDN w:val="0"/>
        <w:adjustRightInd w:val="0"/>
        <w:spacing w:line="312" w:lineRule="auto"/>
        <w:rPr>
          <w:rFonts w:ascii="Arial" w:hAnsi="Arial" w:cs="Arial"/>
          <w:color w:val="404040" w:themeColor="text1" w:themeTint="BF"/>
          <w:sz w:val="22"/>
          <w:szCs w:val="22"/>
        </w:rPr>
      </w:pPr>
    </w:p>
    <w:p w14:paraId="3EFEDE7E" w14:textId="7D0A17D2" w:rsidR="567EB4A9" w:rsidRDefault="567EB4A9" w:rsidP="567EB4A9">
      <w:pPr>
        <w:spacing w:line="312" w:lineRule="auto"/>
        <w:rPr>
          <w:rFonts w:ascii="Arial" w:hAnsi="Arial" w:cs="Arial"/>
          <w:color w:val="404040" w:themeColor="text1" w:themeTint="BF"/>
          <w:sz w:val="22"/>
          <w:szCs w:val="22"/>
        </w:rPr>
      </w:pPr>
    </w:p>
    <w:p w14:paraId="46E8071D" w14:textId="03B8D11A" w:rsidR="567EB4A9" w:rsidRDefault="567EB4A9" w:rsidP="567EB4A9">
      <w:pPr>
        <w:spacing w:line="312" w:lineRule="auto"/>
        <w:rPr>
          <w:rFonts w:ascii="Arial" w:hAnsi="Arial" w:cs="Arial"/>
          <w:color w:val="404040" w:themeColor="text1" w:themeTint="BF"/>
          <w:sz w:val="22"/>
          <w:szCs w:val="22"/>
        </w:rPr>
      </w:pPr>
    </w:p>
    <w:p w14:paraId="4D3DCBB7" w14:textId="33F3D88E" w:rsidR="567EB4A9" w:rsidRDefault="567EB4A9" w:rsidP="567EB4A9">
      <w:pPr>
        <w:spacing w:line="312" w:lineRule="auto"/>
        <w:rPr>
          <w:rFonts w:ascii="Arial" w:hAnsi="Arial" w:cs="Arial"/>
          <w:color w:val="404040" w:themeColor="text1" w:themeTint="BF"/>
          <w:sz w:val="22"/>
          <w:szCs w:val="22"/>
        </w:rPr>
      </w:pPr>
    </w:p>
    <w:p w14:paraId="40567238"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4F68B106"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7E5C157B" w14:textId="77777777"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p>
    <w:p w14:paraId="4D31127B" w14:textId="6E9EE939" w:rsidR="00333ECE" w:rsidRPr="00113B43" w:rsidRDefault="00333ECE" w:rsidP="002F3F5C">
      <w:pPr>
        <w:autoSpaceDE w:val="0"/>
        <w:autoSpaceDN w:val="0"/>
        <w:adjustRightInd w:val="0"/>
        <w:spacing w:line="312" w:lineRule="auto"/>
        <w:rPr>
          <w:rFonts w:ascii="Arial" w:hAnsi="Arial" w:cs="Arial"/>
          <w:bCs/>
          <w:color w:val="404040" w:themeColor="text1" w:themeTint="BF"/>
          <w:sz w:val="22"/>
          <w:szCs w:val="22"/>
        </w:rPr>
      </w:pPr>
      <w:r w:rsidRPr="00113B43">
        <w:rPr>
          <w:rFonts w:ascii="Arial" w:hAnsi="Arial" w:cs="Arial"/>
          <w:b/>
          <w:bCs/>
          <w:color w:val="404040" w:themeColor="text1" w:themeTint="BF"/>
          <w:sz w:val="22"/>
          <w:szCs w:val="22"/>
        </w:rPr>
        <w:lastRenderedPageBreak/>
        <w:t>Příloha č. 2:</w:t>
      </w:r>
      <w:r w:rsidRPr="00113B43">
        <w:rPr>
          <w:rFonts w:ascii="Arial" w:hAnsi="Arial" w:cs="Arial"/>
          <w:bCs/>
          <w:color w:val="404040" w:themeColor="text1" w:themeTint="BF"/>
          <w:sz w:val="22"/>
          <w:szCs w:val="22"/>
        </w:rPr>
        <w:t xml:space="preserve"> Specifikace rozsahu telekomunikačních a IT služeb</w:t>
      </w:r>
      <w:r w:rsidRPr="00113B43">
        <w:rPr>
          <w:rFonts w:ascii="Arial" w:hAnsi="Arial" w:cs="Arial"/>
          <w:color w:val="404040" w:themeColor="text1" w:themeTint="BF"/>
          <w:sz w:val="22"/>
          <w:szCs w:val="22"/>
        </w:rPr>
        <w:tab/>
        <w:t xml:space="preserve"> </w:t>
      </w:r>
    </w:p>
    <w:p w14:paraId="4ABEA7DF" w14:textId="4D33898F" w:rsidR="00333ECE" w:rsidRPr="00113B43" w:rsidRDefault="00333ECE" w:rsidP="002F3F5C">
      <w:pPr>
        <w:autoSpaceDE w:val="0"/>
        <w:autoSpaceDN w:val="0"/>
        <w:adjustRightInd w:val="0"/>
        <w:spacing w:line="312" w:lineRule="auto"/>
        <w:rPr>
          <w:rFonts w:ascii="Arial" w:hAnsi="Arial" w:cs="Arial"/>
          <w:color w:val="404040" w:themeColor="text1" w:themeTint="BF"/>
          <w:sz w:val="22"/>
          <w:szCs w:val="22"/>
        </w:rPr>
      </w:pPr>
    </w:p>
    <w:p w14:paraId="363DADBF" w14:textId="77777777" w:rsidR="001673F3" w:rsidRDefault="001673F3" w:rsidP="002F3F5C">
      <w:pPr>
        <w:tabs>
          <w:tab w:val="left" w:pos="426"/>
        </w:tabs>
        <w:autoSpaceDE w:val="0"/>
        <w:autoSpaceDN w:val="0"/>
        <w:adjustRightInd w:val="0"/>
        <w:spacing w:line="312" w:lineRule="auto"/>
        <w:jc w:val="center"/>
        <w:rPr>
          <w:rFonts w:ascii="Arial" w:hAnsi="Arial" w:cs="Arial"/>
          <w:b/>
          <w:bCs/>
          <w:color w:val="404040" w:themeColor="text1" w:themeTint="BF"/>
          <w:sz w:val="22"/>
          <w:szCs w:val="22"/>
          <w:u w:val="single"/>
        </w:rPr>
      </w:pPr>
      <w:r w:rsidRPr="00113B43">
        <w:rPr>
          <w:rFonts w:ascii="Arial" w:hAnsi="Arial" w:cs="Arial"/>
          <w:b/>
          <w:bCs/>
          <w:color w:val="404040" w:themeColor="text1" w:themeTint="BF"/>
          <w:sz w:val="22"/>
          <w:szCs w:val="22"/>
          <w:u w:val="single"/>
        </w:rPr>
        <w:t>Rozsah poskytovaných telekomunikačních a IT služeb</w:t>
      </w:r>
    </w:p>
    <w:p w14:paraId="773F5020" w14:textId="17CF8970" w:rsidR="001673F3" w:rsidRDefault="00DF48E3" w:rsidP="006959AF">
      <w:pPr>
        <w:tabs>
          <w:tab w:val="left" w:pos="426"/>
        </w:tabs>
        <w:autoSpaceDE w:val="0"/>
        <w:autoSpaceDN w:val="0"/>
        <w:adjustRightInd w:val="0"/>
        <w:spacing w:line="312" w:lineRule="auto"/>
        <w:jc w:val="both"/>
        <w:rPr>
          <w:rFonts w:ascii="Arial" w:hAnsi="Arial" w:cs="Arial"/>
          <w:color w:val="404040" w:themeColor="text1" w:themeTint="BF"/>
          <w:sz w:val="22"/>
          <w:szCs w:val="22"/>
        </w:rPr>
      </w:pPr>
      <w:r>
        <w:rPr>
          <w:rFonts w:ascii="Arial" w:hAnsi="Arial" w:cs="Arial"/>
          <w:color w:val="404040" w:themeColor="text1" w:themeTint="BF"/>
          <w:sz w:val="22"/>
          <w:szCs w:val="22"/>
        </w:rPr>
        <w:tab/>
      </w:r>
      <w:r w:rsidR="006959AF">
        <w:rPr>
          <w:rFonts w:ascii="Arial" w:hAnsi="Arial" w:cs="Arial"/>
          <w:color w:val="404040" w:themeColor="text1" w:themeTint="BF"/>
          <w:sz w:val="22"/>
          <w:szCs w:val="22"/>
        </w:rPr>
        <w:t xml:space="preserve">V seznamu poskytovaných služeb jsou šedým podbarvením označeny </w:t>
      </w:r>
      <w:r w:rsidR="006959AF" w:rsidRPr="004871F7">
        <w:rPr>
          <w:rFonts w:ascii="Arial" w:hAnsi="Arial" w:cs="Arial"/>
          <w:color w:val="404040" w:themeColor="text1" w:themeTint="BF"/>
          <w:sz w:val="22"/>
          <w:szCs w:val="22"/>
        </w:rPr>
        <w:t>položky</w:t>
      </w:r>
      <w:r w:rsidR="006959AF">
        <w:rPr>
          <w:rFonts w:ascii="Arial" w:hAnsi="Arial" w:cs="Arial"/>
          <w:color w:val="404040" w:themeColor="text1" w:themeTint="BF"/>
          <w:sz w:val="22"/>
          <w:szCs w:val="22"/>
        </w:rPr>
        <w:t xml:space="preserve">, které se </w:t>
      </w:r>
      <w:r w:rsidR="006959AF" w:rsidRPr="004871F7">
        <w:rPr>
          <w:rFonts w:ascii="Arial" w:hAnsi="Arial" w:cs="Arial"/>
          <w:color w:val="404040" w:themeColor="text1" w:themeTint="BF"/>
          <w:sz w:val="22"/>
          <w:szCs w:val="22"/>
        </w:rPr>
        <w:t>již nově nenabízí, ale stávající služby zůstávají v provozu, žádná ze služeb, uvedených v příloze „Technická a cenová specifikace Plnění“ není z ceníku služeb úplně odebírána – všechny mohou být dále poskytovány</w:t>
      </w:r>
      <w:r w:rsidR="006959AF">
        <w:rPr>
          <w:rFonts w:ascii="Arial" w:hAnsi="Arial" w:cs="Arial"/>
          <w:color w:val="404040" w:themeColor="text1" w:themeTint="BF"/>
          <w:sz w:val="22"/>
          <w:szCs w:val="22"/>
        </w:rPr>
        <w:t>.</w:t>
      </w:r>
    </w:p>
    <w:p w14:paraId="1EDC8D63" w14:textId="77777777" w:rsidR="00C93A05" w:rsidRPr="00113B43" w:rsidRDefault="00C93A05" w:rsidP="006959AF">
      <w:pPr>
        <w:tabs>
          <w:tab w:val="left" w:pos="426"/>
        </w:tabs>
        <w:autoSpaceDE w:val="0"/>
        <w:autoSpaceDN w:val="0"/>
        <w:adjustRightInd w:val="0"/>
        <w:spacing w:line="312" w:lineRule="auto"/>
        <w:jc w:val="both"/>
        <w:rPr>
          <w:rFonts w:ascii="Arial" w:hAnsi="Arial" w:cs="Arial"/>
          <w:b/>
          <w:bCs/>
          <w:color w:val="404040" w:themeColor="text1" w:themeTint="BF"/>
          <w:sz w:val="22"/>
          <w:szCs w:val="22"/>
          <w:u w:val="single"/>
        </w:rPr>
      </w:pPr>
    </w:p>
    <w:p w14:paraId="0207B351" w14:textId="77777777" w:rsidR="00C24BB1" w:rsidRPr="00113B43" w:rsidRDefault="00C24BB1" w:rsidP="00C24BB1">
      <w:pPr>
        <w:tabs>
          <w:tab w:val="left" w:pos="851"/>
        </w:tabs>
        <w:autoSpaceDE w:val="0"/>
        <w:autoSpaceDN w:val="0"/>
        <w:adjustRightInd w:val="0"/>
        <w:spacing w:line="312" w:lineRule="auto"/>
        <w:jc w:val="both"/>
        <w:rPr>
          <w:rFonts w:ascii="Arial" w:hAnsi="Arial" w:cs="Arial"/>
          <w:b/>
          <w:color w:val="404040" w:themeColor="text1" w:themeTint="BF"/>
          <w:sz w:val="22"/>
          <w:szCs w:val="22"/>
        </w:rPr>
      </w:pPr>
      <w:r w:rsidRPr="00113B43">
        <w:rPr>
          <w:rFonts w:ascii="Arial" w:hAnsi="Arial" w:cs="Arial"/>
          <w:b/>
          <w:bCs/>
          <w:color w:val="404040" w:themeColor="text1" w:themeTint="BF"/>
          <w:sz w:val="22"/>
          <w:szCs w:val="22"/>
        </w:rPr>
        <w:t xml:space="preserve">1.1. </w:t>
      </w:r>
      <w:r w:rsidRPr="00113B43">
        <w:rPr>
          <w:rFonts w:ascii="Arial" w:hAnsi="Arial" w:cs="Arial"/>
          <w:b/>
          <w:bCs/>
          <w:color w:val="404040" w:themeColor="text1" w:themeTint="BF"/>
          <w:sz w:val="22"/>
          <w:szCs w:val="22"/>
        </w:rPr>
        <w:tab/>
        <w:t>Hlasové služby</w:t>
      </w:r>
    </w:p>
    <w:p w14:paraId="7C76D92D" w14:textId="77777777" w:rsidR="00C24BB1" w:rsidRPr="00E50EB8"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1.1.1.</w:t>
      </w:r>
      <w:r w:rsidRPr="00E50EB8">
        <w:rPr>
          <w:rFonts w:ascii="Arial" w:hAnsi="Arial" w:cs="Arial"/>
          <w:color w:val="404040" w:themeColor="text1" w:themeTint="BF"/>
          <w:sz w:val="22"/>
          <w:szCs w:val="22"/>
          <w:highlight w:val="lightGray"/>
        </w:rPr>
        <w:tab/>
        <w:t>pronájem analogové telefonní linky</w:t>
      </w:r>
    </w:p>
    <w:p w14:paraId="7676A0BD" w14:textId="77777777" w:rsidR="00C24BB1" w:rsidRPr="00E50EB8"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1.1.2.</w:t>
      </w:r>
      <w:r w:rsidRPr="00E50EB8">
        <w:rPr>
          <w:rFonts w:ascii="Arial" w:hAnsi="Arial" w:cs="Arial"/>
          <w:color w:val="404040" w:themeColor="text1" w:themeTint="BF"/>
          <w:sz w:val="22"/>
          <w:szCs w:val="22"/>
          <w:highlight w:val="lightGray"/>
        </w:rPr>
        <w:tab/>
        <w:t>pronájem analogové hotelové telefonní linky</w:t>
      </w:r>
    </w:p>
    <w:p w14:paraId="40015A23" w14:textId="77777777" w:rsidR="00C24BB1" w:rsidRPr="00E50EB8"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1.1.3.</w:t>
      </w:r>
      <w:r w:rsidRPr="00E50EB8">
        <w:rPr>
          <w:rFonts w:ascii="Arial" w:hAnsi="Arial" w:cs="Arial"/>
          <w:color w:val="404040" w:themeColor="text1" w:themeTint="BF"/>
          <w:sz w:val="22"/>
          <w:szCs w:val="22"/>
          <w:highlight w:val="lightGray"/>
        </w:rPr>
        <w:tab/>
        <w:t>pronájem digitální telefonní linky</w:t>
      </w:r>
    </w:p>
    <w:p w14:paraId="0EEBC4B6" w14:textId="77777777" w:rsidR="00C24BB1" w:rsidRPr="00E50EB8"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1.1.4.</w:t>
      </w:r>
      <w:r w:rsidRPr="00E50EB8">
        <w:rPr>
          <w:rFonts w:ascii="Arial" w:hAnsi="Arial" w:cs="Arial"/>
          <w:color w:val="404040" w:themeColor="text1" w:themeTint="BF"/>
          <w:sz w:val="22"/>
          <w:szCs w:val="22"/>
          <w:highlight w:val="lightGray"/>
        </w:rPr>
        <w:tab/>
        <w:t>pronájem digitální hotelové telefonní linky</w:t>
      </w:r>
    </w:p>
    <w:p w14:paraId="05E64559" w14:textId="77777777" w:rsidR="00C24BB1" w:rsidRPr="00E50EB8"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1.1.5.</w:t>
      </w:r>
      <w:r w:rsidRPr="00E50EB8">
        <w:rPr>
          <w:rFonts w:ascii="Arial" w:hAnsi="Arial" w:cs="Arial"/>
          <w:color w:val="404040" w:themeColor="text1" w:themeTint="BF"/>
          <w:sz w:val="22"/>
          <w:szCs w:val="22"/>
          <w:highlight w:val="lightGray"/>
        </w:rPr>
        <w:tab/>
        <w:t>pronájem linky ISDN 2</w:t>
      </w:r>
    </w:p>
    <w:p w14:paraId="6DFF28E4" w14:textId="77777777" w:rsidR="00C24BB1" w:rsidRPr="00E50EB8"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7.1.7.</w:t>
      </w:r>
      <w:r w:rsidRPr="00E50EB8">
        <w:rPr>
          <w:rFonts w:ascii="Arial" w:hAnsi="Arial" w:cs="Arial"/>
          <w:color w:val="404040" w:themeColor="text1" w:themeTint="BF"/>
          <w:sz w:val="22"/>
          <w:szCs w:val="22"/>
          <w:highlight w:val="lightGray"/>
        </w:rPr>
        <w:tab/>
        <w:t>pronájem oboustranné horké linky bez omezení dostupnosti mezi digitálními stanice jedné ústředny sítě Praha</w:t>
      </w:r>
    </w:p>
    <w:p w14:paraId="70D0B08E" w14:textId="77777777" w:rsidR="00C24BB1" w:rsidRPr="00E50EB8"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1.1.8.</w:t>
      </w:r>
      <w:r w:rsidRPr="00E50EB8">
        <w:rPr>
          <w:rFonts w:ascii="Arial" w:hAnsi="Arial" w:cs="Arial"/>
          <w:color w:val="404040" w:themeColor="text1" w:themeTint="BF"/>
          <w:sz w:val="22"/>
          <w:szCs w:val="22"/>
          <w:highlight w:val="lightGray"/>
        </w:rPr>
        <w:tab/>
        <w:t>pronájem oboustranné horké linky bez omezení dostupnosti mezi digitálními stanicemi v rámci celé sítě Praha</w:t>
      </w:r>
    </w:p>
    <w:p w14:paraId="11123000" w14:textId="6A5D4EE8" w:rsidR="00C24BB1" w:rsidRPr="00E50EB8"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1.1.12.</w:t>
      </w:r>
      <w:r w:rsidRPr="00E50EB8">
        <w:rPr>
          <w:rFonts w:ascii="Arial" w:hAnsi="Arial" w:cs="Arial"/>
          <w:color w:val="404040" w:themeColor="text1" w:themeTint="BF"/>
          <w:sz w:val="22"/>
          <w:szCs w:val="22"/>
          <w:highlight w:val="lightGray"/>
        </w:rPr>
        <w:tab/>
        <w:t xml:space="preserve">zřízení systému RANGING </w:t>
      </w:r>
      <w:proofErr w:type="gramStart"/>
      <w:r w:rsidRPr="00E50EB8">
        <w:rPr>
          <w:rFonts w:ascii="Arial" w:hAnsi="Arial" w:cs="Arial"/>
          <w:color w:val="404040" w:themeColor="text1" w:themeTint="BF"/>
          <w:sz w:val="22"/>
          <w:szCs w:val="22"/>
          <w:highlight w:val="lightGray"/>
        </w:rPr>
        <w:t>PICK - UP</w:t>
      </w:r>
      <w:proofErr w:type="gramEnd"/>
      <w:r w:rsidRPr="00E50EB8">
        <w:rPr>
          <w:rFonts w:ascii="Arial" w:hAnsi="Arial" w:cs="Arial"/>
          <w:color w:val="404040" w:themeColor="text1" w:themeTint="BF"/>
          <w:sz w:val="22"/>
          <w:szCs w:val="22"/>
          <w:highlight w:val="lightGray"/>
        </w:rPr>
        <w:t xml:space="preserve"> GROUP</w:t>
      </w:r>
      <w:r w:rsidR="003F221E">
        <w:rPr>
          <w:rFonts w:ascii="Arial" w:hAnsi="Arial" w:cs="Arial"/>
          <w:color w:val="404040" w:themeColor="text1" w:themeTint="BF"/>
          <w:sz w:val="22"/>
          <w:szCs w:val="22"/>
          <w:highlight w:val="lightGray"/>
        </w:rPr>
        <w:t xml:space="preserve"> </w:t>
      </w:r>
      <w:r w:rsidRPr="00E50EB8">
        <w:rPr>
          <w:rFonts w:ascii="Arial" w:hAnsi="Arial" w:cs="Arial"/>
          <w:color w:val="404040" w:themeColor="text1" w:themeTint="BF"/>
          <w:sz w:val="22"/>
          <w:szCs w:val="22"/>
          <w:highlight w:val="lightGray"/>
        </w:rPr>
        <w:t>(začlenění telefonní stanice do skupiny pro převzetí příchozího volání na některou ze stanic skupiny libovolnou jinou stanicí skupiny)</w:t>
      </w:r>
    </w:p>
    <w:p w14:paraId="01C81F95" w14:textId="77777777" w:rsidR="00C24BB1" w:rsidRPr="00E50EB8"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1.1.13.</w:t>
      </w:r>
      <w:r w:rsidRPr="00E50EB8">
        <w:rPr>
          <w:rFonts w:ascii="Arial" w:hAnsi="Arial" w:cs="Arial"/>
          <w:color w:val="404040" w:themeColor="text1" w:themeTint="BF"/>
          <w:sz w:val="22"/>
          <w:szCs w:val="22"/>
          <w:highlight w:val="lightGray"/>
        </w:rPr>
        <w:tab/>
        <w:t>zřízení systému GROUP HUNT (začlenění telefonní stanice do skupiny, v níž je příchozí volání na tzv. "PILOTNÍ LINKU" automaticky směrováno na jednu z volných telefonních stanic ve skupině)</w:t>
      </w:r>
    </w:p>
    <w:p w14:paraId="757057B7" w14:textId="77777777" w:rsidR="00C24BB1" w:rsidRPr="00E50EB8"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1.1.14.</w:t>
      </w:r>
      <w:r w:rsidRPr="00E50EB8">
        <w:rPr>
          <w:rFonts w:ascii="Arial" w:hAnsi="Arial" w:cs="Arial"/>
          <w:color w:val="404040" w:themeColor="text1" w:themeTint="BF"/>
          <w:sz w:val="22"/>
          <w:szCs w:val="22"/>
          <w:highlight w:val="lightGray"/>
        </w:rPr>
        <w:tab/>
        <w:t xml:space="preserve">zřízení hlasové záznamníkové schránky </w:t>
      </w:r>
    </w:p>
    <w:p w14:paraId="71E1F759" w14:textId="77777777" w:rsidR="00C24BB1" w:rsidRPr="00E50EB8"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1.1.15.</w:t>
      </w:r>
      <w:r w:rsidRPr="00E50EB8">
        <w:rPr>
          <w:rFonts w:ascii="Arial" w:hAnsi="Arial" w:cs="Arial"/>
          <w:color w:val="404040" w:themeColor="text1" w:themeTint="BF"/>
          <w:sz w:val="22"/>
          <w:szCs w:val="22"/>
          <w:highlight w:val="lightGray"/>
        </w:rPr>
        <w:tab/>
        <w:t>zřízení telefonní řetězce (kdy při nepřítomnosti volaného, nebo při obsazené lince, spadá hovor na předem naprogramovaného účastníka dle přání zákazníků)</w:t>
      </w:r>
    </w:p>
    <w:p w14:paraId="04DB0972" w14:textId="77777777" w:rsidR="00C24BB1" w:rsidRPr="00E50EB8"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1.1.16.</w:t>
      </w:r>
      <w:r w:rsidRPr="00E50EB8">
        <w:rPr>
          <w:rFonts w:ascii="Arial" w:hAnsi="Arial" w:cs="Arial"/>
          <w:color w:val="404040" w:themeColor="text1" w:themeTint="BF"/>
          <w:sz w:val="22"/>
          <w:szCs w:val="22"/>
          <w:highlight w:val="lightGray"/>
        </w:rPr>
        <w:tab/>
        <w:t xml:space="preserve">začlenění telefonní stanice do skupiny ACD </w:t>
      </w:r>
    </w:p>
    <w:p w14:paraId="6206147B" w14:textId="77777777" w:rsidR="00C24BB1" w:rsidRPr="00E50EB8"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1.1.17.</w:t>
      </w:r>
      <w:r w:rsidRPr="00E50EB8">
        <w:rPr>
          <w:rFonts w:ascii="Arial" w:hAnsi="Arial" w:cs="Arial"/>
          <w:color w:val="404040" w:themeColor="text1" w:themeTint="BF"/>
          <w:sz w:val="22"/>
          <w:szCs w:val="22"/>
          <w:highlight w:val="lightGray"/>
        </w:rPr>
        <w:tab/>
        <w:t>zřízení rozšířeného přesměrování</w:t>
      </w:r>
    </w:p>
    <w:p w14:paraId="1E4CAA1F"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E50EB8">
        <w:rPr>
          <w:rFonts w:ascii="Arial" w:hAnsi="Arial" w:cs="Arial"/>
          <w:color w:val="404040" w:themeColor="text1" w:themeTint="BF"/>
          <w:sz w:val="22"/>
          <w:szCs w:val="22"/>
          <w:highlight w:val="lightGray"/>
        </w:rPr>
        <w:t>1.1.18.</w:t>
      </w:r>
      <w:r w:rsidRPr="00E50EB8">
        <w:rPr>
          <w:rFonts w:ascii="Arial" w:hAnsi="Arial" w:cs="Arial"/>
          <w:color w:val="404040" w:themeColor="text1" w:themeTint="BF"/>
          <w:sz w:val="22"/>
          <w:szCs w:val="22"/>
          <w:highlight w:val="lightGray"/>
        </w:rPr>
        <w:tab/>
        <w:t>pronájem analogové bytové telefonní linky</w:t>
      </w:r>
      <w:r w:rsidRPr="00113B43">
        <w:rPr>
          <w:rFonts w:ascii="Arial" w:hAnsi="Arial" w:cs="Arial"/>
          <w:color w:val="404040" w:themeColor="text1" w:themeTint="BF"/>
          <w:sz w:val="22"/>
          <w:szCs w:val="22"/>
        </w:rPr>
        <w:t xml:space="preserve"> </w:t>
      </w:r>
    </w:p>
    <w:p w14:paraId="7E272F44" w14:textId="77777777" w:rsidR="00C24BB1" w:rsidRPr="00113B43" w:rsidRDefault="00C24BB1" w:rsidP="00C24BB1">
      <w:pPr>
        <w:tabs>
          <w:tab w:val="left" w:pos="567"/>
          <w:tab w:val="left" w:pos="709"/>
          <w:tab w:val="left" w:pos="6237"/>
        </w:tabs>
        <w:autoSpaceDE w:val="0"/>
        <w:autoSpaceDN w:val="0"/>
        <w:adjustRightInd w:val="0"/>
        <w:spacing w:line="312" w:lineRule="auto"/>
        <w:jc w:val="both"/>
        <w:rPr>
          <w:rFonts w:ascii="Arial" w:hAnsi="Arial" w:cs="Arial"/>
          <w:color w:val="404040" w:themeColor="text1" w:themeTint="BF"/>
          <w:sz w:val="22"/>
          <w:szCs w:val="22"/>
        </w:rPr>
      </w:pPr>
    </w:p>
    <w:p w14:paraId="404D32E6" w14:textId="77777777" w:rsidR="00C24BB1" w:rsidRPr="00113B43" w:rsidRDefault="00C24BB1" w:rsidP="00C24BB1">
      <w:pPr>
        <w:tabs>
          <w:tab w:val="left" w:pos="851"/>
        </w:tabs>
        <w:autoSpaceDE w:val="0"/>
        <w:autoSpaceDN w:val="0"/>
        <w:adjustRightInd w:val="0"/>
        <w:spacing w:line="312" w:lineRule="auto"/>
        <w:jc w:val="both"/>
        <w:rPr>
          <w:rFonts w:ascii="Arial" w:hAnsi="Arial" w:cs="Arial"/>
          <w:b/>
          <w:bCs/>
          <w:color w:val="404040" w:themeColor="text1" w:themeTint="BF"/>
          <w:sz w:val="22"/>
          <w:szCs w:val="22"/>
        </w:rPr>
      </w:pPr>
      <w:r w:rsidRPr="00113B43">
        <w:rPr>
          <w:rFonts w:ascii="Arial" w:hAnsi="Arial" w:cs="Arial"/>
          <w:b/>
          <w:bCs/>
          <w:color w:val="404040" w:themeColor="text1" w:themeTint="BF"/>
          <w:sz w:val="22"/>
          <w:szCs w:val="22"/>
        </w:rPr>
        <w:t>1.2.</w:t>
      </w:r>
      <w:r w:rsidRPr="00113B43">
        <w:rPr>
          <w:rFonts w:ascii="Arial" w:hAnsi="Arial" w:cs="Arial"/>
          <w:b/>
          <w:bCs/>
          <w:color w:val="404040" w:themeColor="text1" w:themeTint="BF"/>
          <w:sz w:val="22"/>
          <w:szCs w:val="22"/>
        </w:rPr>
        <w:tab/>
        <w:t>Pronájem koncových telefonních zařízení</w:t>
      </w:r>
    </w:p>
    <w:p w14:paraId="6CA66A4F" w14:textId="77777777" w:rsidR="00C24BB1" w:rsidRPr="00E50EB8"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1.2.1.</w:t>
      </w:r>
      <w:r w:rsidRPr="00E50EB8">
        <w:rPr>
          <w:rFonts w:ascii="Arial" w:hAnsi="Arial" w:cs="Arial"/>
          <w:color w:val="404040" w:themeColor="text1" w:themeTint="BF"/>
          <w:sz w:val="22"/>
          <w:szCs w:val="22"/>
          <w:highlight w:val="lightGray"/>
        </w:rPr>
        <w:tab/>
        <w:t xml:space="preserve">přídavného tlačítkového modulu pro telefony </w:t>
      </w:r>
      <w:proofErr w:type="spellStart"/>
      <w:r w:rsidRPr="00E50EB8">
        <w:rPr>
          <w:rFonts w:ascii="Arial" w:hAnsi="Arial" w:cs="Arial"/>
          <w:color w:val="404040" w:themeColor="text1" w:themeTint="BF"/>
          <w:sz w:val="22"/>
          <w:szCs w:val="22"/>
          <w:highlight w:val="lightGray"/>
        </w:rPr>
        <w:t>Meridian</w:t>
      </w:r>
      <w:proofErr w:type="spellEnd"/>
      <w:r w:rsidRPr="00E50EB8">
        <w:rPr>
          <w:rFonts w:ascii="Arial" w:hAnsi="Arial" w:cs="Arial"/>
          <w:color w:val="404040" w:themeColor="text1" w:themeTint="BF"/>
          <w:sz w:val="22"/>
          <w:szCs w:val="22"/>
          <w:highlight w:val="lightGray"/>
        </w:rPr>
        <w:t xml:space="preserve"> (</w:t>
      </w:r>
      <w:proofErr w:type="spellStart"/>
      <w:r w:rsidRPr="00E50EB8">
        <w:rPr>
          <w:rFonts w:ascii="Arial" w:hAnsi="Arial" w:cs="Arial"/>
          <w:color w:val="404040" w:themeColor="text1" w:themeTint="BF"/>
          <w:sz w:val="22"/>
          <w:szCs w:val="22"/>
          <w:highlight w:val="lightGray"/>
        </w:rPr>
        <w:t>Kapsch</w:t>
      </w:r>
      <w:proofErr w:type="spellEnd"/>
      <w:r w:rsidRPr="00E50EB8">
        <w:rPr>
          <w:rFonts w:ascii="Arial" w:hAnsi="Arial" w:cs="Arial"/>
          <w:color w:val="404040" w:themeColor="text1" w:themeTint="BF"/>
          <w:sz w:val="22"/>
          <w:szCs w:val="22"/>
          <w:highlight w:val="lightGray"/>
        </w:rPr>
        <w:t>)</w:t>
      </w:r>
    </w:p>
    <w:p w14:paraId="474940D9" w14:textId="77777777" w:rsidR="00C24BB1" w:rsidRPr="00E50EB8"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1.2.2.</w:t>
      </w:r>
      <w:r w:rsidRPr="00E50EB8">
        <w:rPr>
          <w:rFonts w:ascii="Arial" w:hAnsi="Arial" w:cs="Arial"/>
          <w:color w:val="404040" w:themeColor="text1" w:themeTint="BF"/>
          <w:sz w:val="22"/>
          <w:szCs w:val="22"/>
          <w:highlight w:val="lightGray"/>
        </w:rPr>
        <w:tab/>
        <w:t xml:space="preserve">přídavného tlačítkového modulu pro telefony </w:t>
      </w:r>
      <w:proofErr w:type="spellStart"/>
      <w:r w:rsidRPr="00E50EB8">
        <w:rPr>
          <w:rFonts w:ascii="Arial" w:hAnsi="Arial" w:cs="Arial"/>
          <w:color w:val="404040" w:themeColor="text1" w:themeTint="BF"/>
          <w:sz w:val="22"/>
          <w:szCs w:val="22"/>
          <w:highlight w:val="lightGray"/>
        </w:rPr>
        <w:t>optiPoint</w:t>
      </w:r>
      <w:proofErr w:type="spellEnd"/>
      <w:r w:rsidRPr="00E50EB8">
        <w:rPr>
          <w:rFonts w:ascii="Arial" w:hAnsi="Arial" w:cs="Arial"/>
          <w:color w:val="404040" w:themeColor="text1" w:themeTint="BF"/>
          <w:sz w:val="22"/>
          <w:szCs w:val="22"/>
          <w:highlight w:val="lightGray"/>
        </w:rPr>
        <w:t xml:space="preserve"> (Siemens)</w:t>
      </w:r>
    </w:p>
    <w:p w14:paraId="6049B140" w14:textId="77777777" w:rsidR="00C24BB1" w:rsidRPr="00E50EB8"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1.2.3.</w:t>
      </w:r>
      <w:r w:rsidRPr="00E50EB8">
        <w:rPr>
          <w:rFonts w:ascii="Arial" w:hAnsi="Arial" w:cs="Arial"/>
          <w:color w:val="404040" w:themeColor="text1" w:themeTint="BF"/>
          <w:sz w:val="22"/>
          <w:szCs w:val="22"/>
          <w:highlight w:val="lightGray"/>
        </w:rPr>
        <w:tab/>
        <w:t xml:space="preserve">analogového telefonního přístroje </w:t>
      </w:r>
    </w:p>
    <w:p w14:paraId="0621DE16" w14:textId="77777777" w:rsidR="00C24BB1" w:rsidRPr="00E50EB8"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1.2.6.</w:t>
      </w:r>
      <w:r w:rsidRPr="00E50EB8">
        <w:rPr>
          <w:rFonts w:ascii="Arial" w:hAnsi="Arial" w:cs="Arial"/>
          <w:color w:val="404040" w:themeColor="text1" w:themeTint="BF"/>
          <w:sz w:val="22"/>
          <w:szCs w:val="22"/>
          <w:highlight w:val="lightGray"/>
        </w:rPr>
        <w:tab/>
        <w:t xml:space="preserve">digitálního telefonního přístroje typ </w:t>
      </w:r>
      <w:proofErr w:type="spellStart"/>
      <w:r w:rsidRPr="00E50EB8">
        <w:rPr>
          <w:rFonts w:ascii="Arial" w:hAnsi="Arial" w:cs="Arial"/>
          <w:color w:val="404040" w:themeColor="text1" w:themeTint="BF"/>
          <w:sz w:val="22"/>
          <w:szCs w:val="22"/>
          <w:highlight w:val="lightGray"/>
        </w:rPr>
        <w:t>optiPoint</w:t>
      </w:r>
      <w:proofErr w:type="spellEnd"/>
      <w:r w:rsidRPr="00E50EB8">
        <w:rPr>
          <w:rFonts w:ascii="Arial" w:hAnsi="Arial" w:cs="Arial"/>
          <w:color w:val="404040" w:themeColor="text1" w:themeTint="BF"/>
          <w:sz w:val="22"/>
          <w:szCs w:val="22"/>
          <w:highlight w:val="lightGray"/>
        </w:rPr>
        <w:t xml:space="preserve"> STANDARD (Siemens)</w:t>
      </w:r>
    </w:p>
    <w:p w14:paraId="5C51B2CE" w14:textId="77777777" w:rsidR="00C24BB1" w:rsidRPr="00E50EB8"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1.2.7.</w:t>
      </w:r>
      <w:r w:rsidRPr="00E50EB8">
        <w:rPr>
          <w:rFonts w:ascii="Arial" w:hAnsi="Arial" w:cs="Arial"/>
          <w:color w:val="404040" w:themeColor="text1" w:themeTint="BF"/>
          <w:sz w:val="22"/>
          <w:szCs w:val="22"/>
          <w:highlight w:val="lightGray"/>
        </w:rPr>
        <w:tab/>
        <w:t xml:space="preserve">digitálního telefonního přístroje typ </w:t>
      </w:r>
      <w:proofErr w:type="spellStart"/>
      <w:r w:rsidRPr="00E50EB8">
        <w:rPr>
          <w:rFonts w:ascii="Arial" w:hAnsi="Arial" w:cs="Arial"/>
          <w:color w:val="404040" w:themeColor="text1" w:themeTint="BF"/>
          <w:sz w:val="22"/>
          <w:szCs w:val="22"/>
          <w:highlight w:val="lightGray"/>
        </w:rPr>
        <w:t>optiPoint</w:t>
      </w:r>
      <w:proofErr w:type="spellEnd"/>
      <w:r w:rsidRPr="00E50EB8">
        <w:rPr>
          <w:rFonts w:ascii="Arial" w:hAnsi="Arial" w:cs="Arial"/>
          <w:color w:val="404040" w:themeColor="text1" w:themeTint="BF"/>
          <w:sz w:val="22"/>
          <w:szCs w:val="22"/>
          <w:highlight w:val="lightGray"/>
        </w:rPr>
        <w:t xml:space="preserve"> </w:t>
      </w:r>
      <w:proofErr w:type="spellStart"/>
      <w:r w:rsidRPr="00E50EB8">
        <w:rPr>
          <w:rFonts w:ascii="Arial" w:hAnsi="Arial" w:cs="Arial"/>
          <w:color w:val="404040" w:themeColor="text1" w:themeTint="BF"/>
          <w:sz w:val="22"/>
          <w:szCs w:val="22"/>
          <w:highlight w:val="lightGray"/>
        </w:rPr>
        <w:t>Advance</w:t>
      </w:r>
      <w:proofErr w:type="spellEnd"/>
      <w:r w:rsidRPr="00E50EB8">
        <w:rPr>
          <w:rFonts w:ascii="Arial" w:hAnsi="Arial" w:cs="Arial"/>
          <w:color w:val="404040" w:themeColor="text1" w:themeTint="BF"/>
          <w:sz w:val="22"/>
          <w:szCs w:val="22"/>
          <w:highlight w:val="lightGray"/>
        </w:rPr>
        <w:t xml:space="preserve"> (Siemens)</w:t>
      </w:r>
    </w:p>
    <w:p w14:paraId="4545673F" w14:textId="77777777" w:rsidR="00C24BB1" w:rsidRPr="00E50EB8"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1.2.9.</w:t>
      </w:r>
      <w:r w:rsidRPr="00E50EB8">
        <w:rPr>
          <w:rFonts w:ascii="Arial" w:hAnsi="Arial" w:cs="Arial"/>
          <w:color w:val="404040" w:themeColor="text1" w:themeTint="BF"/>
          <w:sz w:val="22"/>
          <w:szCs w:val="22"/>
          <w:highlight w:val="lightGray"/>
        </w:rPr>
        <w:tab/>
        <w:t>digitálního telefonního přístroje typ M 2008 (</w:t>
      </w:r>
      <w:proofErr w:type="spellStart"/>
      <w:r w:rsidRPr="00E50EB8">
        <w:rPr>
          <w:rFonts w:ascii="Arial" w:hAnsi="Arial" w:cs="Arial"/>
          <w:color w:val="404040" w:themeColor="text1" w:themeTint="BF"/>
          <w:sz w:val="22"/>
          <w:szCs w:val="22"/>
          <w:highlight w:val="lightGray"/>
        </w:rPr>
        <w:t>Kapsch</w:t>
      </w:r>
      <w:proofErr w:type="spellEnd"/>
      <w:r w:rsidRPr="00E50EB8">
        <w:rPr>
          <w:rFonts w:ascii="Arial" w:hAnsi="Arial" w:cs="Arial"/>
          <w:color w:val="404040" w:themeColor="text1" w:themeTint="BF"/>
          <w:sz w:val="22"/>
          <w:szCs w:val="22"/>
          <w:highlight w:val="lightGray"/>
        </w:rPr>
        <w:t xml:space="preserve">) </w:t>
      </w:r>
    </w:p>
    <w:p w14:paraId="1296B0A2" w14:textId="77777777" w:rsidR="00C24BB1" w:rsidRPr="00E50EB8"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lastRenderedPageBreak/>
        <w:t>1.2.10.</w:t>
      </w:r>
      <w:r w:rsidRPr="00E50EB8">
        <w:rPr>
          <w:rFonts w:ascii="Arial" w:hAnsi="Arial" w:cs="Arial"/>
          <w:color w:val="404040" w:themeColor="text1" w:themeTint="BF"/>
          <w:sz w:val="22"/>
          <w:szCs w:val="22"/>
          <w:highlight w:val="lightGray"/>
        </w:rPr>
        <w:tab/>
        <w:t xml:space="preserve">digitálního telefonního přístroje typ M 2008 D (3310) </w:t>
      </w:r>
    </w:p>
    <w:p w14:paraId="3A02FB09" w14:textId="77777777" w:rsidR="00C24BB1" w:rsidRPr="00E50EB8"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1.2.12.</w:t>
      </w:r>
      <w:r w:rsidRPr="00E50EB8">
        <w:rPr>
          <w:rFonts w:ascii="Arial" w:hAnsi="Arial" w:cs="Arial"/>
          <w:color w:val="404040" w:themeColor="text1" w:themeTint="BF"/>
          <w:sz w:val="22"/>
          <w:szCs w:val="22"/>
          <w:highlight w:val="lightGray"/>
        </w:rPr>
        <w:tab/>
        <w:t>digitálního telefonního přístroje typ M 2616 D a M 3820 (</w:t>
      </w:r>
      <w:proofErr w:type="spellStart"/>
      <w:r w:rsidRPr="00E50EB8">
        <w:rPr>
          <w:rFonts w:ascii="Arial" w:hAnsi="Arial" w:cs="Arial"/>
          <w:color w:val="404040" w:themeColor="text1" w:themeTint="BF"/>
          <w:sz w:val="22"/>
          <w:szCs w:val="22"/>
          <w:highlight w:val="lightGray"/>
        </w:rPr>
        <w:t>Kapsch</w:t>
      </w:r>
      <w:proofErr w:type="spellEnd"/>
      <w:r w:rsidRPr="00E50EB8">
        <w:rPr>
          <w:rFonts w:ascii="Arial" w:hAnsi="Arial" w:cs="Arial"/>
          <w:color w:val="404040" w:themeColor="text1" w:themeTint="BF"/>
          <w:sz w:val="22"/>
          <w:szCs w:val="22"/>
          <w:highlight w:val="lightGray"/>
        </w:rPr>
        <w:t xml:space="preserve">) </w:t>
      </w:r>
    </w:p>
    <w:p w14:paraId="1F656D5A" w14:textId="77777777" w:rsidR="00C24BB1" w:rsidRPr="00E50EB8"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1.2.13.</w:t>
      </w:r>
      <w:r w:rsidRPr="00E50EB8">
        <w:rPr>
          <w:rFonts w:ascii="Arial" w:hAnsi="Arial" w:cs="Arial"/>
          <w:color w:val="404040" w:themeColor="text1" w:themeTint="BF"/>
          <w:sz w:val="22"/>
          <w:szCs w:val="22"/>
          <w:highlight w:val="lightGray"/>
        </w:rPr>
        <w:tab/>
        <w:t>digitálního telefonního přístroje typ M 3902 (</w:t>
      </w:r>
      <w:proofErr w:type="spellStart"/>
      <w:r w:rsidRPr="00E50EB8">
        <w:rPr>
          <w:rFonts w:ascii="Arial" w:hAnsi="Arial" w:cs="Arial"/>
          <w:color w:val="404040" w:themeColor="text1" w:themeTint="BF"/>
          <w:sz w:val="22"/>
          <w:szCs w:val="22"/>
          <w:highlight w:val="lightGray"/>
        </w:rPr>
        <w:t>Kapsch</w:t>
      </w:r>
      <w:proofErr w:type="spellEnd"/>
      <w:r w:rsidRPr="00E50EB8">
        <w:rPr>
          <w:rFonts w:ascii="Arial" w:hAnsi="Arial" w:cs="Arial"/>
          <w:color w:val="404040" w:themeColor="text1" w:themeTint="BF"/>
          <w:sz w:val="22"/>
          <w:szCs w:val="22"/>
          <w:highlight w:val="lightGray"/>
        </w:rPr>
        <w:t>)</w:t>
      </w:r>
    </w:p>
    <w:p w14:paraId="1120CA73" w14:textId="77777777" w:rsidR="00C24BB1" w:rsidRPr="00E50EB8"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1.2.14.</w:t>
      </w:r>
      <w:r w:rsidRPr="00E50EB8">
        <w:rPr>
          <w:rFonts w:ascii="Arial" w:hAnsi="Arial" w:cs="Arial"/>
          <w:color w:val="404040" w:themeColor="text1" w:themeTint="BF"/>
          <w:sz w:val="22"/>
          <w:szCs w:val="22"/>
          <w:highlight w:val="lightGray"/>
        </w:rPr>
        <w:tab/>
        <w:t>digitálního telefonního přístroje typ M 3903 (</w:t>
      </w:r>
      <w:proofErr w:type="spellStart"/>
      <w:r w:rsidRPr="00E50EB8">
        <w:rPr>
          <w:rFonts w:ascii="Arial" w:hAnsi="Arial" w:cs="Arial"/>
          <w:color w:val="404040" w:themeColor="text1" w:themeTint="BF"/>
          <w:sz w:val="22"/>
          <w:szCs w:val="22"/>
          <w:highlight w:val="lightGray"/>
        </w:rPr>
        <w:t>Kapsch</w:t>
      </w:r>
      <w:proofErr w:type="spellEnd"/>
      <w:r w:rsidRPr="00E50EB8">
        <w:rPr>
          <w:rFonts w:ascii="Arial" w:hAnsi="Arial" w:cs="Arial"/>
          <w:color w:val="404040" w:themeColor="text1" w:themeTint="BF"/>
          <w:sz w:val="22"/>
          <w:szCs w:val="22"/>
          <w:highlight w:val="lightGray"/>
        </w:rPr>
        <w:t>)</w:t>
      </w:r>
    </w:p>
    <w:p w14:paraId="32034C75" w14:textId="77777777" w:rsidR="00C24BB1" w:rsidRPr="00E50EB8"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1.2.15.</w:t>
      </w:r>
      <w:r w:rsidRPr="00E50EB8">
        <w:rPr>
          <w:rFonts w:ascii="Arial" w:hAnsi="Arial" w:cs="Arial"/>
          <w:color w:val="404040" w:themeColor="text1" w:themeTint="BF"/>
          <w:sz w:val="22"/>
          <w:szCs w:val="22"/>
          <w:highlight w:val="lightGray"/>
        </w:rPr>
        <w:tab/>
        <w:t>digitálního telefonního přístroje typ M 3904 (</w:t>
      </w:r>
      <w:proofErr w:type="spellStart"/>
      <w:r w:rsidRPr="00E50EB8">
        <w:rPr>
          <w:rFonts w:ascii="Arial" w:hAnsi="Arial" w:cs="Arial"/>
          <w:color w:val="404040" w:themeColor="text1" w:themeTint="BF"/>
          <w:sz w:val="22"/>
          <w:szCs w:val="22"/>
          <w:highlight w:val="lightGray"/>
        </w:rPr>
        <w:t>Kapsch</w:t>
      </w:r>
      <w:proofErr w:type="spellEnd"/>
      <w:r w:rsidRPr="00E50EB8">
        <w:rPr>
          <w:rFonts w:ascii="Arial" w:hAnsi="Arial" w:cs="Arial"/>
          <w:color w:val="404040" w:themeColor="text1" w:themeTint="BF"/>
          <w:sz w:val="22"/>
          <w:szCs w:val="22"/>
          <w:highlight w:val="lightGray"/>
        </w:rPr>
        <w:t xml:space="preserve">) </w:t>
      </w:r>
    </w:p>
    <w:p w14:paraId="43990490" w14:textId="77777777" w:rsidR="00C24BB1" w:rsidRPr="00E50EB8"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1.2.17.</w:t>
      </w:r>
      <w:r w:rsidRPr="00E50EB8">
        <w:rPr>
          <w:rFonts w:ascii="Arial" w:hAnsi="Arial" w:cs="Arial"/>
          <w:color w:val="404040" w:themeColor="text1" w:themeTint="BF"/>
          <w:sz w:val="22"/>
          <w:szCs w:val="22"/>
          <w:highlight w:val="lightGray"/>
        </w:rPr>
        <w:tab/>
        <w:t xml:space="preserve">komfortní náhlavní soupravy </w:t>
      </w:r>
      <w:proofErr w:type="gramStart"/>
      <w:r w:rsidRPr="00E50EB8">
        <w:rPr>
          <w:rFonts w:ascii="Arial" w:hAnsi="Arial" w:cs="Arial"/>
          <w:color w:val="404040" w:themeColor="text1" w:themeTint="BF"/>
          <w:sz w:val="22"/>
          <w:szCs w:val="22"/>
          <w:highlight w:val="lightGray"/>
        </w:rPr>
        <w:t>( 2</w:t>
      </w:r>
      <w:proofErr w:type="gramEnd"/>
      <w:r w:rsidRPr="00E50EB8">
        <w:rPr>
          <w:rFonts w:ascii="Arial" w:hAnsi="Arial" w:cs="Arial"/>
          <w:color w:val="404040" w:themeColor="text1" w:themeTint="BF"/>
          <w:sz w:val="22"/>
          <w:szCs w:val="22"/>
          <w:highlight w:val="lightGray"/>
        </w:rPr>
        <w:t xml:space="preserve"> sluchátka. Potlačení okolního ruchu) </w:t>
      </w:r>
    </w:p>
    <w:p w14:paraId="6050DCE8" w14:textId="77777777" w:rsidR="00C24BB1" w:rsidRPr="00E50EB8"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1.2.20.</w:t>
      </w:r>
      <w:r w:rsidRPr="00E50EB8">
        <w:rPr>
          <w:rFonts w:ascii="Arial" w:hAnsi="Arial" w:cs="Arial"/>
          <w:color w:val="404040" w:themeColor="text1" w:themeTint="BF"/>
          <w:sz w:val="22"/>
          <w:szCs w:val="22"/>
          <w:highlight w:val="lightGray"/>
        </w:rPr>
        <w:tab/>
        <w:t xml:space="preserve">bezdrátového telefonního přístroje s 1 sluchátkem </w:t>
      </w:r>
    </w:p>
    <w:p w14:paraId="19378CE5" w14:textId="77777777" w:rsidR="00C24BB1" w:rsidRPr="00E50EB8"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1.2.21.</w:t>
      </w:r>
      <w:r w:rsidRPr="00E50EB8">
        <w:rPr>
          <w:rFonts w:ascii="Arial" w:hAnsi="Arial" w:cs="Arial"/>
          <w:color w:val="404040" w:themeColor="text1" w:themeTint="BF"/>
          <w:sz w:val="22"/>
          <w:szCs w:val="22"/>
          <w:highlight w:val="lightGray"/>
        </w:rPr>
        <w:tab/>
        <w:t xml:space="preserve">bezdrátového telefonního přístroje s 2 sluchátky </w:t>
      </w:r>
    </w:p>
    <w:p w14:paraId="0324F427" w14:textId="77777777" w:rsidR="00C24BB1" w:rsidRPr="00E50EB8"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1.2.22.</w:t>
      </w:r>
      <w:r w:rsidRPr="00E50EB8">
        <w:rPr>
          <w:rFonts w:ascii="Arial" w:hAnsi="Arial" w:cs="Arial"/>
          <w:color w:val="404040" w:themeColor="text1" w:themeTint="BF"/>
          <w:sz w:val="22"/>
          <w:szCs w:val="22"/>
          <w:highlight w:val="lightGray"/>
        </w:rPr>
        <w:tab/>
        <w:t xml:space="preserve">bezdrátového telefonního přístroje se 3 sluchátky </w:t>
      </w:r>
    </w:p>
    <w:p w14:paraId="3BB7302B" w14:textId="77777777" w:rsidR="00C24BB1" w:rsidRPr="00E50EB8"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E50EB8">
        <w:rPr>
          <w:rFonts w:ascii="Arial" w:hAnsi="Arial" w:cs="Arial"/>
          <w:color w:val="404040" w:themeColor="text1" w:themeTint="BF"/>
          <w:sz w:val="22"/>
          <w:szCs w:val="22"/>
          <w:highlight w:val="lightGray"/>
        </w:rPr>
        <w:t>1.2.24.</w:t>
      </w:r>
      <w:r w:rsidRPr="00E50EB8">
        <w:rPr>
          <w:rFonts w:ascii="Arial" w:hAnsi="Arial" w:cs="Arial"/>
          <w:color w:val="404040" w:themeColor="text1" w:themeTint="BF"/>
          <w:sz w:val="22"/>
          <w:szCs w:val="22"/>
          <w:highlight w:val="lightGray"/>
        </w:rPr>
        <w:tab/>
        <w:t xml:space="preserve">analogového přístroje 2N Helios </w:t>
      </w:r>
      <w:proofErr w:type="spellStart"/>
      <w:proofErr w:type="gramStart"/>
      <w:r w:rsidRPr="00E50EB8">
        <w:rPr>
          <w:rFonts w:ascii="Arial" w:hAnsi="Arial" w:cs="Arial"/>
          <w:color w:val="404040" w:themeColor="text1" w:themeTint="BF"/>
          <w:sz w:val="22"/>
          <w:szCs w:val="22"/>
          <w:highlight w:val="lightGray"/>
        </w:rPr>
        <w:t>Force</w:t>
      </w:r>
      <w:proofErr w:type="spellEnd"/>
      <w:r w:rsidRPr="00E50EB8">
        <w:rPr>
          <w:rFonts w:ascii="Arial" w:hAnsi="Arial" w:cs="Arial"/>
          <w:color w:val="404040" w:themeColor="text1" w:themeTint="BF"/>
          <w:sz w:val="22"/>
          <w:szCs w:val="22"/>
          <w:highlight w:val="lightGray"/>
        </w:rPr>
        <w:t xml:space="preserve"> - pouze</w:t>
      </w:r>
      <w:proofErr w:type="gramEnd"/>
      <w:r w:rsidRPr="00E50EB8">
        <w:rPr>
          <w:rFonts w:ascii="Arial" w:hAnsi="Arial" w:cs="Arial"/>
          <w:color w:val="404040" w:themeColor="text1" w:themeTint="BF"/>
          <w:sz w:val="22"/>
          <w:szCs w:val="22"/>
          <w:highlight w:val="lightGray"/>
        </w:rPr>
        <w:t xml:space="preserve"> pro INTERCOM</w:t>
      </w:r>
    </w:p>
    <w:p w14:paraId="7DBFBDB5"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E50EB8">
        <w:rPr>
          <w:rFonts w:ascii="Arial" w:hAnsi="Arial" w:cs="Arial"/>
          <w:color w:val="404040" w:themeColor="text1" w:themeTint="BF"/>
          <w:sz w:val="22"/>
          <w:szCs w:val="22"/>
          <w:highlight w:val="lightGray"/>
        </w:rPr>
        <w:t>1.2.27.   analogového telefonního přístroje s možností funkce CLIP</w:t>
      </w:r>
    </w:p>
    <w:p w14:paraId="3FDDC2AA" w14:textId="77777777" w:rsidR="00C24BB1" w:rsidRPr="00113B43" w:rsidRDefault="00C24BB1" w:rsidP="00C24BB1">
      <w:pPr>
        <w:tabs>
          <w:tab w:val="left" w:pos="426"/>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
    <w:p w14:paraId="3981BB9D" w14:textId="77777777" w:rsidR="00C24BB1" w:rsidRPr="00113B43" w:rsidRDefault="00C24BB1" w:rsidP="00C24BB1">
      <w:pPr>
        <w:tabs>
          <w:tab w:val="left" w:pos="426"/>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113B43">
        <w:rPr>
          <w:rFonts w:ascii="Arial" w:hAnsi="Arial" w:cs="Arial"/>
          <w:b/>
          <w:bCs/>
          <w:color w:val="404040" w:themeColor="text1" w:themeTint="BF"/>
          <w:sz w:val="22"/>
          <w:szCs w:val="22"/>
        </w:rPr>
        <w:t>1.3. Další služby spojené s telefonním provozem</w:t>
      </w:r>
    </w:p>
    <w:p w14:paraId="4107574B" w14:textId="77777777" w:rsidR="00C24BB1" w:rsidRPr="00113B43" w:rsidRDefault="00C24BB1" w:rsidP="00C24BB1">
      <w:pPr>
        <w:tabs>
          <w:tab w:val="left" w:pos="426"/>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D35635">
        <w:rPr>
          <w:rFonts w:ascii="Arial" w:hAnsi="Arial" w:cs="Arial"/>
          <w:color w:val="404040" w:themeColor="text1" w:themeTint="BF"/>
          <w:sz w:val="22"/>
          <w:szCs w:val="22"/>
          <w:highlight w:val="lightGray"/>
        </w:rPr>
        <w:t>1.3.14.</w:t>
      </w:r>
      <w:r w:rsidRPr="00D35635">
        <w:rPr>
          <w:rFonts w:ascii="Arial" w:hAnsi="Arial" w:cs="Arial"/>
          <w:color w:val="404040" w:themeColor="text1" w:themeTint="BF"/>
          <w:sz w:val="22"/>
          <w:szCs w:val="22"/>
          <w:highlight w:val="lightGray"/>
        </w:rPr>
        <w:tab/>
        <w:t>obsazení 1 pozice na kartě XDSG (jsou doporučené 2 pozice pro jednu hlášku)</w:t>
      </w:r>
    </w:p>
    <w:p w14:paraId="51ACA93E" w14:textId="77777777" w:rsidR="00C24BB1" w:rsidRPr="00113B43" w:rsidRDefault="00C24BB1" w:rsidP="00C24BB1">
      <w:pPr>
        <w:tabs>
          <w:tab w:val="left" w:pos="426"/>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p>
    <w:p w14:paraId="67E596EC"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113B43">
        <w:rPr>
          <w:rFonts w:ascii="Arial" w:hAnsi="Arial" w:cs="Arial"/>
          <w:b/>
          <w:bCs/>
          <w:color w:val="404040" w:themeColor="text1" w:themeTint="BF"/>
          <w:sz w:val="22"/>
          <w:szCs w:val="22"/>
        </w:rPr>
        <w:t xml:space="preserve">1.4. </w:t>
      </w:r>
      <w:r w:rsidRPr="00113B43">
        <w:rPr>
          <w:rFonts w:ascii="Arial" w:hAnsi="Arial" w:cs="Arial"/>
          <w:b/>
          <w:bCs/>
          <w:color w:val="404040" w:themeColor="text1" w:themeTint="BF"/>
          <w:sz w:val="22"/>
          <w:szCs w:val="22"/>
        </w:rPr>
        <w:tab/>
        <w:t>Pronájem pevných okruhů</w:t>
      </w:r>
    </w:p>
    <w:p w14:paraId="6DDBCF0C"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1.4.1.</w:t>
      </w:r>
      <w:r w:rsidRPr="00113B43">
        <w:rPr>
          <w:rFonts w:ascii="Arial" w:hAnsi="Arial" w:cs="Arial"/>
          <w:color w:val="404040" w:themeColor="text1" w:themeTint="BF"/>
          <w:sz w:val="22"/>
          <w:szCs w:val="22"/>
        </w:rPr>
        <w:tab/>
        <w:t>metalického vedení (okruh)</w:t>
      </w:r>
    </w:p>
    <w:p w14:paraId="24A2EE1B"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1.4.2.</w:t>
      </w:r>
      <w:r w:rsidRPr="00113B43">
        <w:rPr>
          <w:rFonts w:ascii="Arial" w:hAnsi="Arial" w:cs="Arial"/>
          <w:color w:val="404040" w:themeColor="text1" w:themeTint="BF"/>
          <w:sz w:val="22"/>
          <w:szCs w:val="22"/>
        </w:rPr>
        <w:tab/>
        <w:t xml:space="preserve">strukturované kabeláže </w:t>
      </w:r>
      <w:r w:rsidRPr="00113B43">
        <w:rPr>
          <w:rFonts w:ascii="Arial" w:hAnsi="Arial" w:cs="Arial"/>
          <w:b/>
          <w:bCs/>
          <w:color w:val="404040" w:themeColor="text1" w:themeTint="BF"/>
          <w:sz w:val="22"/>
          <w:szCs w:val="22"/>
        </w:rPr>
        <w:t xml:space="preserve">kat. 5E a 6 </w:t>
      </w:r>
      <w:r w:rsidRPr="00113B43">
        <w:rPr>
          <w:rFonts w:ascii="Arial" w:hAnsi="Arial" w:cs="Arial"/>
          <w:color w:val="404040" w:themeColor="text1" w:themeTint="BF"/>
          <w:sz w:val="22"/>
          <w:szCs w:val="22"/>
        </w:rPr>
        <w:t>(zásuvka RJ 45)</w:t>
      </w:r>
    </w:p>
    <w:p w14:paraId="19954745"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1.4.3.</w:t>
      </w:r>
      <w:r w:rsidRPr="00113B43">
        <w:rPr>
          <w:rFonts w:ascii="Arial" w:hAnsi="Arial" w:cs="Arial"/>
          <w:color w:val="404040" w:themeColor="text1" w:themeTint="BF"/>
          <w:sz w:val="22"/>
          <w:szCs w:val="22"/>
        </w:rPr>
        <w:tab/>
        <w:t xml:space="preserve">metalické vedení </w:t>
      </w:r>
      <w:r w:rsidRPr="00113B43">
        <w:rPr>
          <w:rFonts w:ascii="Arial" w:hAnsi="Arial" w:cs="Arial"/>
          <w:bCs/>
          <w:color w:val="404040" w:themeColor="text1" w:themeTint="BF"/>
          <w:sz w:val="22"/>
          <w:szCs w:val="22"/>
        </w:rPr>
        <w:t xml:space="preserve">kat. 3 </w:t>
      </w:r>
      <w:r w:rsidRPr="00113B43">
        <w:rPr>
          <w:rFonts w:ascii="Arial" w:hAnsi="Arial" w:cs="Arial"/>
          <w:color w:val="404040" w:themeColor="text1" w:themeTint="BF"/>
          <w:sz w:val="22"/>
          <w:szCs w:val="22"/>
        </w:rPr>
        <w:t>(okruh v budově)</w:t>
      </w:r>
    </w:p>
    <w:p w14:paraId="0EDBE428"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1.4.4.</w:t>
      </w:r>
      <w:r w:rsidRPr="00113B43">
        <w:rPr>
          <w:rFonts w:ascii="Arial" w:hAnsi="Arial" w:cs="Arial"/>
          <w:color w:val="404040" w:themeColor="text1" w:themeTint="BF"/>
          <w:sz w:val="22"/>
          <w:szCs w:val="22"/>
        </w:rPr>
        <w:tab/>
        <w:t>optického vlákna (propojení v budově)</w:t>
      </w:r>
    </w:p>
    <w:p w14:paraId="24CC8DF4"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D35635">
        <w:rPr>
          <w:rFonts w:ascii="Arial" w:hAnsi="Arial" w:cs="Arial"/>
          <w:color w:val="404040" w:themeColor="text1" w:themeTint="BF"/>
          <w:sz w:val="22"/>
          <w:szCs w:val="22"/>
          <w:highlight w:val="lightGray"/>
        </w:rPr>
        <w:t>1.4.5.</w:t>
      </w:r>
      <w:r w:rsidRPr="00D35635">
        <w:rPr>
          <w:rFonts w:ascii="Arial" w:hAnsi="Arial" w:cs="Arial"/>
          <w:color w:val="404040" w:themeColor="text1" w:themeTint="BF"/>
          <w:sz w:val="22"/>
          <w:szCs w:val="22"/>
          <w:highlight w:val="lightGray"/>
        </w:rPr>
        <w:tab/>
        <w:t xml:space="preserve">okruh pro </w:t>
      </w:r>
      <w:proofErr w:type="gramStart"/>
      <w:r w:rsidRPr="00D35635">
        <w:rPr>
          <w:rFonts w:ascii="Arial" w:hAnsi="Arial" w:cs="Arial"/>
          <w:color w:val="404040" w:themeColor="text1" w:themeTint="BF"/>
          <w:sz w:val="22"/>
          <w:szCs w:val="22"/>
          <w:highlight w:val="lightGray"/>
        </w:rPr>
        <w:t>Internet</w:t>
      </w:r>
      <w:proofErr w:type="gramEnd"/>
      <w:r w:rsidRPr="00D35635">
        <w:rPr>
          <w:rFonts w:ascii="Arial" w:hAnsi="Arial" w:cs="Arial"/>
          <w:color w:val="404040" w:themeColor="text1" w:themeTint="BF"/>
          <w:sz w:val="22"/>
          <w:szCs w:val="22"/>
          <w:highlight w:val="lightGray"/>
        </w:rPr>
        <w:t xml:space="preserve"> (který zprostředkuje Letiště Praha, a. s.)</w:t>
      </w:r>
    </w:p>
    <w:p w14:paraId="566E7EB0"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1.4.7.</w:t>
      </w:r>
      <w:r w:rsidRPr="00113B43">
        <w:rPr>
          <w:rFonts w:ascii="Arial" w:hAnsi="Arial" w:cs="Arial"/>
          <w:color w:val="404040" w:themeColor="text1" w:themeTint="BF"/>
          <w:sz w:val="22"/>
          <w:szCs w:val="22"/>
        </w:rPr>
        <w:tab/>
        <w:t>optický okruh pro službu ESSERNET</w:t>
      </w:r>
    </w:p>
    <w:p w14:paraId="67FF16DA"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1.4.10.</w:t>
      </w:r>
      <w:r w:rsidRPr="00113B43">
        <w:rPr>
          <w:rFonts w:ascii="Arial" w:hAnsi="Arial" w:cs="Arial"/>
          <w:color w:val="404040" w:themeColor="text1" w:themeTint="BF"/>
          <w:sz w:val="22"/>
          <w:szCs w:val="22"/>
        </w:rPr>
        <w:tab/>
        <w:t>VF vedení k anténám 1 kus</w:t>
      </w:r>
    </w:p>
    <w:p w14:paraId="401C9F22"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1.4.11.</w:t>
      </w:r>
      <w:r w:rsidRPr="00113B43">
        <w:rPr>
          <w:rFonts w:ascii="Arial" w:hAnsi="Arial" w:cs="Arial"/>
          <w:color w:val="404040" w:themeColor="text1" w:themeTint="BF"/>
          <w:sz w:val="22"/>
          <w:szCs w:val="22"/>
        </w:rPr>
        <w:tab/>
        <w:t>VF antén 1 kus</w:t>
      </w:r>
    </w:p>
    <w:p w14:paraId="2511B172"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1.4.12.</w:t>
      </w:r>
      <w:r w:rsidRPr="00113B43">
        <w:rPr>
          <w:rFonts w:ascii="Arial" w:hAnsi="Arial" w:cs="Arial"/>
          <w:color w:val="404040" w:themeColor="text1" w:themeTint="BF"/>
          <w:sz w:val="22"/>
          <w:szCs w:val="22"/>
        </w:rPr>
        <w:tab/>
        <w:t>VF rozbočovačů 1 kus</w:t>
      </w:r>
    </w:p>
    <w:p w14:paraId="32D130F1"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1.4.13.</w:t>
      </w:r>
      <w:r w:rsidRPr="00113B43">
        <w:rPr>
          <w:rFonts w:ascii="Arial" w:hAnsi="Arial" w:cs="Arial"/>
          <w:color w:val="404040" w:themeColor="text1" w:themeTint="BF"/>
          <w:sz w:val="22"/>
          <w:szCs w:val="22"/>
        </w:rPr>
        <w:tab/>
        <w:t xml:space="preserve">optického </w:t>
      </w:r>
      <w:proofErr w:type="spellStart"/>
      <w:r w:rsidRPr="00113B43">
        <w:rPr>
          <w:rFonts w:ascii="Arial" w:hAnsi="Arial" w:cs="Arial"/>
          <w:color w:val="404040" w:themeColor="text1" w:themeTint="BF"/>
          <w:sz w:val="22"/>
          <w:szCs w:val="22"/>
        </w:rPr>
        <w:t>splitteru</w:t>
      </w:r>
      <w:proofErr w:type="spellEnd"/>
      <w:r w:rsidRPr="00113B43">
        <w:rPr>
          <w:rFonts w:ascii="Arial" w:hAnsi="Arial" w:cs="Arial"/>
          <w:color w:val="404040" w:themeColor="text1" w:themeTint="BF"/>
          <w:sz w:val="22"/>
          <w:szCs w:val="22"/>
        </w:rPr>
        <w:t xml:space="preserve"> 1 kus</w:t>
      </w:r>
    </w:p>
    <w:p w14:paraId="1E4F4ED1"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1.4.14.</w:t>
      </w:r>
      <w:r w:rsidRPr="00113B43">
        <w:rPr>
          <w:rFonts w:ascii="Arial" w:hAnsi="Arial" w:cs="Arial"/>
          <w:color w:val="404040" w:themeColor="text1" w:themeTint="BF"/>
          <w:sz w:val="22"/>
          <w:szCs w:val="22"/>
        </w:rPr>
        <w:tab/>
        <w:t xml:space="preserve">celého nevybaveného </w:t>
      </w:r>
      <w:proofErr w:type="spellStart"/>
      <w:proofErr w:type="gramStart"/>
      <w:r w:rsidRPr="00113B43">
        <w:rPr>
          <w:rFonts w:ascii="Arial" w:hAnsi="Arial" w:cs="Arial"/>
          <w:color w:val="404040" w:themeColor="text1" w:themeTint="BF"/>
          <w:sz w:val="22"/>
          <w:szCs w:val="22"/>
        </w:rPr>
        <w:t>RACKu</w:t>
      </w:r>
      <w:proofErr w:type="spellEnd"/>
      <w:proofErr w:type="gramEnd"/>
      <w:r w:rsidRPr="00113B43">
        <w:rPr>
          <w:rFonts w:ascii="Arial" w:hAnsi="Arial" w:cs="Arial"/>
          <w:color w:val="404040" w:themeColor="text1" w:themeTint="BF"/>
          <w:sz w:val="22"/>
          <w:szCs w:val="22"/>
        </w:rPr>
        <w:t xml:space="preserve"> tj. 42U</w:t>
      </w:r>
    </w:p>
    <w:p w14:paraId="638F636B"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1.4.15.</w:t>
      </w:r>
      <w:r w:rsidRPr="00113B43">
        <w:rPr>
          <w:rFonts w:ascii="Arial" w:hAnsi="Arial" w:cs="Arial"/>
          <w:color w:val="404040" w:themeColor="text1" w:themeTint="BF"/>
          <w:sz w:val="22"/>
          <w:szCs w:val="22"/>
        </w:rPr>
        <w:tab/>
        <w:t xml:space="preserve">1U v </w:t>
      </w:r>
      <w:proofErr w:type="spellStart"/>
      <w:r w:rsidRPr="00113B43">
        <w:rPr>
          <w:rFonts w:ascii="Arial" w:hAnsi="Arial" w:cs="Arial"/>
          <w:color w:val="404040" w:themeColor="text1" w:themeTint="BF"/>
          <w:sz w:val="22"/>
          <w:szCs w:val="22"/>
        </w:rPr>
        <w:t>RACKu</w:t>
      </w:r>
      <w:proofErr w:type="spellEnd"/>
      <w:r w:rsidRPr="00113B43">
        <w:rPr>
          <w:rFonts w:ascii="Arial" w:hAnsi="Arial" w:cs="Arial"/>
          <w:color w:val="404040" w:themeColor="text1" w:themeTint="BF"/>
          <w:sz w:val="22"/>
          <w:szCs w:val="22"/>
        </w:rPr>
        <w:t xml:space="preserve"> pro umístění vlastního aktivního prvku </w:t>
      </w:r>
    </w:p>
    <w:p w14:paraId="0EE5E241" w14:textId="77777777" w:rsidR="00C24BB1" w:rsidRPr="00113B43" w:rsidRDefault="00C24BB1" w:rsidP="00C24BB1">
      <w:pPr>
        <w:tabs>
          <w:tab w:val="left" w:pos="426"/>
          <w:tab w:val="left" w:pos="851"/>
          <w:tab w:val="left" w:pos="6237"/>
        </w:tabs>
        <w:autoSpaceDE w:val="0"/>
        <w:autoSpaceDN w:val="0"/>
        <w:adjustRightInd w:val="0"/>
        <w:spacing w:line="312" w:lineRule="auto"/>
        <w:jc w:val="both"/>
        <w:rPr>
          <w:rFonts w:ascii="Arial" w:hAnsi="Arial" w:cs="Arial"/>
          <w:bCs/>
          <w:color w:val="404040" w:themeColor="text1" w:themeTint="BF"/>
          <w:sz w:val="22"/>
          <w:szCs w:val="22"/>
        </w:rPr>
      </w:pPr>
    </w:p>
    <w:p w14:paraId="24259E0C" w14:textId="77777777" w:rsidR="00C24BB1" w:rsidRPr="00113B43" w:rsidRDefault="00C24BB1" w:rsidP="00C24BB1">
      <w:pPr>
        <w:tabs>
          <w:tab w:val="left" w:pos="426"/>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113B43">
        <w:rPr>
          <w:rFonts w:ascii="Arial" w:hAnsi="Arial" w:cs="Arial"/>
          <w:b/>
          <w:bCs/>
          <w:color w:val="404040" w:themeColor="text1" w:themeTint="BF"/>
          <w:sz w:val="22"/>
          <w:szCs w:val="22"/>
        </w:rPr>
        <w:t>1.5. Pronájem optických vláken</w:t>
      </w:r>
    </w:p>
    <w:p w14:paraId="522D024F"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1.5.1.</w:t>
      </w:r>
      <w:r w:rsidRPr="00113B43">
        <w:rPr>
          <w:rFonts w:ascii="Arial" w:hAnsi="Arial" w:cs="Arial"/>
          <w:color w:val="404040" w:themeColor="text1" w:themeTint="BF"/>
          <w:sz w:val="22"/>
          <w:szCs w:val="22"/>
        </w:rPr>
        <w:tab/>
        <w:t>jednoho vlákna</w:t>
      </w:r>
    </w:p>
    <w:p w14:paraId="23BE6346"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1.5.2.</w:t>
      </w:r>
      <w:r w:rsidRPr="00113B43">
        <w:rPr>
          <w:rFonts w:ascii="Arial" w:hAnsi="Arial" w:cs="Arial"/>
          <w:color w:val="404040" w:themeColor="text1" w:themeTint="BF"/>
          <w:sz w:val="22"/>
          <w:szCs w:val="22"/>
        </w:rPr>
        <w:tab/>
        <w:t>dvou vláken</w:t>
      </w:r>
    </w:p>
    <w:p w14:paraId="59F32E59"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1.5.4.</w:t>
      </w:r>
      <w:r w:rsidRPr="00113B43">
        <w:rPr>
          <w:rFonts w:ascii="Arial" w:hAnsi="Arial" w:cs="Arial"/>
          <w:color w:val="404040" w:themeColor="text1" w:themeTint="BF"/>
          <w:sz w:val="22"/>
          <w:szCs w:val="22"/>
        </w:rPr>
        <w:tab/>
        <w:t>čtyř vláken</w:t>
      </w:r>
    </w:p>
    <w:p w14:paraId="6145F5D4"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1.5.5.</w:t>
      </w:r>
      <w:r w:rsidRPr="00113B43">
        <w:rPr>
          <w:rFonts w:ascii="Arial" w:hAnsi="Arial" w:cs="Arial"/>
          <w:color w:val="404040" w:themeColor="text1" w:themeTint="BF"/>
          <w:sz w:val="22"/>
          <w:szCs w:val="22"/>
        </w:rPr>
        <w:tab/>
        <w:t xml:space="preserve">příprava venkovního optického vlákna k pronájmu </w:t>
      </w:r>
    </w:p>
    <w:p w14:paraId="53F4BCA0"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1.5.6.</w:t>
      </w:r>
      <w:r w:rsidRPr="00113B43">
        <w:rPr>
          <w:rFonts w:ascii="Arial" w:hAnsi="Arial" w:cs="Arial"/>
          <w:color w:val="404040" w:themeColor="text1" w:themeTint="BF"/>
          <w:sz w:val="22"/>
          <w:szCs w:val="22"/>
        </w:rPr>
        <w:tab/>
        <w:t xml:space="preserve">příprava vnitřního optického vlákna k pronájmu </w:t>
      </w:r>
    </w:p>
    <w:p w14:paraId="6EF53491"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
    <w:p w14:paraId="4FEE94D6"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113B43">
        <w:rPr>
          <w:rFonts w:ascii="Arial" w:hAnsi="Arial" w:cs="Arial"/>
          <w:b/>
          <w:bCs/>
          <w:color w:val="404040" w:themeColor="text1" w:themeTint="BF"/>
          <w:sz w:val="22"/>
          <w:szCs w:val="22"/>
        </w:rPr>
        <w:t xml:space="preserve">1.6. Užívání kabelu v majetku </w:t>
      </w:r>
      <w:proofErr w:type="gramStart"/>
      <w:r w:rsidRPr="00113B43">
        <w:rPr>
          <w:rFonts w:ascii="Arial" w:hAnsi="Arial" w:cs="Arial"/>
          <w:b/>
          <w:bCs/>
          <w:color w:val="404040" w:themeColor="text1" w:themeTint="BF"/>
          <w:sz w:val="22"/>
          <w:szCs w:val="22"/>
        </w:rPr>
        <w:t>účastníka - umístění</w:t>
      </w:r>
      <w:proofErr w:type="gramEnd"/>
      <w:r w:rsidRPr="00113B43">
        <w:rPr>
          <w:rFonts w:ascii="Arial" w:hAnsi="Arial" w:cs="Arial"/>
          <w:b/>
          <w:bCs/>
          <w:color w:val="404040" w:themeColor="text1" w:themeTint="BF"/>
          <w:sz w:val="22"/>
          <w:szCs w:val="22"/>
        </w:rPr>
        <w:t xml:space="preserve"> v kabelové trase </w:t>
      </w:r>
      <w:r w:rsidRPr="00113B43">
        <w:rPr>
          <w:rFonts w:ascii="Arial" w:hAnsi="Arial" w:cs="Arial"/>
          <w:b/>
          <w:color w:val="404040" w:themeColor="text1" w:themeTint="BF"/>
          <w:sz w:val="22"/>
          <w:szCs w:val="22"/>
        </w:rPr>
        <w:t>Letiště Praha, a. s.</w:t>
      </w:r>
    </w:p>
    <w:p w14:paraId="0ED0C0D1"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1.6.1.</w:t>
      </w:r>
      <w:r w:rsidRPr="00113B43">
        <w:rPr>
          <w:rFonts w:ascii="Arial" w:hAnsi="Arial" w:cs="Arial"/>
          <w:color w:val="404040" w:themeColor="text1" w:themeTint="BF"/>
          <w:sz w:val="22"/>
          <w:szCs w:val="22"/>
        </w:rPr>
        <w:tab/>
        <w:t>kabel v kolektoru mimo hranice objektu</w:t>
      </w:r>
    </w:p>
    <w:p w14:paraId="7981DB0D"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lastRenderedPageBreak/>
        <w:t>1.6.2.</w:t>
      </w:r>
      <w:r w:rsidRPr="00113B43">
        <w:rPr>
          <w:rFonts w:ascii="Arial" w:hAnsi="Arial" w:cs="Arial"/>
          <w:color w:val="404040" w:themeColor="text1" w:themeTint="BF"/>
          <w:sz w:val="22"/>
          <w:szCs w:val="22"/>
        </w:rPr>
        <w:tab/>
        <w:t>kabel v tvárnicové trase</w:t>
      </w:r>
    </w:p>
    <w:p w14:paraId="05BD8CB8"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1.6.3.</w:t>
      </w:r>
      <w:r w:rsidRPr="00113B43">
        <w:rPr>
          <w:rFonts w:ascii="Arial" w:hAnsi="Arial" w:cs="Arial"/>
          <w:color w:val="404040" w:themeColor="text1" w:themeTint="BF"/>
          <w:sz w:val="22"/>
          <w:szCs w:val="22"/>
        </w:rPr>
        <w:tab/>
        <w:t>kabel mimo tvárnicovou trať i kolektor</w:t>
      </w:r>
    </w:p>
    <w:p w14:paraId="53CC2038" w14:textId="77777777" w:rsidR="00C24BB1"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1.6.4.</w:t>
      </w:r>
      <w:r w:rsidRPr="00113B43">
        <w:rPr>
          <w:rFonts w:ascii="Arial" w:hAnsi="Arial" w:cs="Arial"/>
          <w:color w:val="404040" w:themeColor="text1" w:themeTint="BF"/>
          <w:sz w:val="22"/>
          <w:szCs w:val="22"/>
        </w:rPr>
        <w:tab/>
        <w:t>kabel uvnitř budovy</w:t>
      </w:r>
    </w:p>
    <w:p w14:paraId="58FCF915" w14:textId="77777777" w:rsidR="00C24BB1"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Pr>
          <w:rFonts w:ascii="Arial" w:hAnsi="Arial" w:cs="Arial"/>
          <w:color w:val="404040" w:themeColor="text1" w:themeTint="BF"/>
          <w:sz w:val="22"/>
          <w:szCs w:val="22"/>
        </w:rPr>
        <w:t>1.6.5.    zaměření trasy slaboproudého kabelu (vnější)</w:t>
      </w:r>
    </w:p>
    <w:p w14:paraId="7BEC7451"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Pr>
          <w:rFonts w:ascii="Arial" w:hAnsi="Arial" w:cs="Arial"/>
          <w:color w:val="404040" w:themeColor="text1" w:themeTint="BF"/>
          <w:sz w:val="22"/>
          <w:szCs w:val="22"/>
        </w:rPr>
        <w:t>1.6.6.    zaměření trasy slaboproudého kabelu (vnitřní)</w:t>
      </w:r>
    </w:p>
    <w:p w14:paraId="39373186" w14:textId="77777777" w:rsidR="00C24BB1" w:rsidRPr="00113B43" w:rsidRDefault="00C24BB1" w:rsidP="00C24BB1">
      <w:pPr>
        <w:tabs>
          <w:tab w:val="left" w:pos="426"/>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p>
    <w:p w14:paraId="1573C350"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113B43">
        <w:rPr>
          <w:rFonts w:ascii="Arial" w:hAnsi="Arial" w:cs="Arial"/>
          <w:b/>
          <w:bCs/>
          <w:color w:val="404040" w:themeColor="text1" w:themeTint="BF"/>
          <w:sz w:val="22"/>
          <w:szCs w:val="22"/>
        </w:rPr>
        <w:t xml:space="preserve">1.7. </w:t>
      </w:r>
      <w:r w:rsidRPr="00BC7975">
        <w:rPr>
          <w:rFonts w:ascii="Arial" w:hAnsi="Arial" w:cs="Arial"/>
          <w:b/>
          <w:bCs/>
          <w:color w:val="404040" w:themeColor="text1" w:themeTint="BF"/>
          <w:sz w:val="22"/>
          <w:szCs w:val="22"/>
        </w:rPr>
        <w:t>Poškození zemního kabelu a kabelové sítě uvnitř objektu</w:t>
      </w:r>
    </w:p>
    <w:p w14:paraId="1518A18B" w14:textId="77777777" w:rsidR="00C24BB1"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3D6CC1">
        <w:rPr>
          <w:rFonts w:ascii="Arial" w:hAnsi="Arial" w:cs="Arial"/>
          <w:b/>
          <w:bCs/>
          <w:color w:val="404040" w:themeColor="text1" w:themeTint="BF"/>
          <w:sz w:val="22"/>
          <w:szCs w:val="22"/>
        </w:rPr>
        <w:t>1.7.1.</w:t>
      </w:r>
      <w:r w:rsidRPr="00113B43">
        <w:rPr>
          <w:rFonts w:ascii="Arial" w:hAnsi="Arial" w:cs="Arial"/>
          <w:color w:val="404040" w:themeColor="text1" w:themeTint="BF"/>
          <w:sz w:val="22"/>
          <w:szCs w:val="22"/>
        </w:rPr>
        <w:tab/>
      </w:r>
      <w:r w:rsidRPr="005150EF">
        <w:rPr>
          <w:rFonts w:ascii="Arial" w:hAnsi="Arial" w:cs="Arial"/>
          <w:b/>
          <w:bCs/>
          <w:color w:val="404040" w:themeColor="text1" w:themeTint="BF"/>
          <w:sz w:val="22"/>
          <w:szCs w:val="22"/>
        </w:rPr>
        <w:t>Poškození zemního kabelu + práce technika telekomunikací</w:t>
      </w:r>
    </w:p>
    <w:p w14:paraId="6CF9FDED" w14:textId="77777777" w:rsidR="00C24BB1"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roofErr w:type="gramStart"/>
      <w:r>
        <w:rPr>
          <w:rFonts w:ascii="Arial" w:hAnsi="Arial" w:cs="Arial"/>
          <w:color w:val="404040" w:themeColor="text1" w:themeTint="BF"/>
          <w:sz w:val="22"/>
          <w:szCs w:val="22"/>
        </w:rPr>
        <w:t>1.7.1.5.  vyhledávání</w:t>
      </w:r>
      <w:proofErr w:type="gramEnd"/>
      <w:r>
        <w:rPr>
          <w:rFonts w:ascii="Arial" w:hAnsi="Arial" w:cs="Arial"/>
          <w:color w:val="404040" w:themeColor="text1" w:themeTint="BF"/>
          <w:sz w:val="22"/>
          <w:szCs w:val="22"/>
        </w:rPr>
        <w:t xml:space="preserve"> poruchy na slaboproudém kabelu (vnější)</w:t>
      </w:r>
    </w:p>
    <w:p w14:paraId="4D8F6249" w14:textId="77777777" w:rsidR="00C24BB1"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roofErr w:type="gramStart"/>
      <w:r>
        <w:rPr>
          <w:rFonts w:ascii="Arial" w:hAnsi="Arial" w:cs="Arial"/>
          <w:color w:val="404040" w:themeColor="text1" w:themeTint="BF"/>
          <w:sz w:val="22"/>
          <w:szCs w:val="22"/>
        </w:rPr>
        <w:t>1.7.1.6.  zaměření</w:t>
      </w:r>
      <w:proofErr w:type="gramEnd"/>
      <w:r>
        <w:rPr>
          <w:rFonts w:ascii="Arial" w:hAnsi="Arial" w:cs="Arial"/>
          <w:color w:val="404040" w:themeColor="text1" w:themeTint="BF"/>
          <w:sz w:val="22"/>
          <w:szCs w:val="22"/>
        </w:rPr>
        <w:t xml:space="preserve"> trasy slaboproudého kabelu</w:t>
      </w:r>
    </w:p>
    <w:p w14:paraId="10BA67A9"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p>
    <w:p w14:paraId="5A276967"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
    <w:p w14:paraId="3503784C"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113B43">
        <w:rPr>
          <w:rFonts w:ascii="Arial" w:hAnsi="Arial" w:cs="Arial"/>
          <w:b/>
          <w:bCs/>
          <w:color w:val="404040" w:themeColor="text1" w:themeTint="BF"/>
          <w:sz w:val="22"/>
          <w:szCs w:val="22"/>
        </w:rPr>
        <w:t>1.8</w:t>
      </w:r>
      <w:r>
        <w:rPr>
          <w:rFonts w:ascii="Arial" w:hAnsi="Arial" w:cs="Arial"/>
          <w:b/>
          <w:bCs/>
          <w:color w:val="404040" w:themeColor="text1" w:themeTint="BF"/>
          <w:sz w:val="22"/>
          <w:szCs w:val="22"/>
        </w:rPr>
        <w:t>.        Poskytování dat externím partnerům</w:t>
      </w:r>
    </w:p>
    <w:p w14:paraId="612ADA51" w14:textId="77777777" w:rsidR="00C24BB1" w:rsidRPr="00DB2EE5"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682124">
        <w:rPr>
          <w:rFonts w:ascii="Arial" w:hAnsi="Arial" w:cs="Arial"/>
          <w:b/>
          <w:bCs/>
          <w:color w:val="404040" w:themeColor="text1" w:themeTint="BF"/>
          <w:sz w:val="22"/>
          <w:szCs w:val="22"/>
        </w:rPr>
        <w:t xml:space="preserve">1.8.2. </w:t>
      </w:r>
      <w:r w:rsidRPr="00682124">
        <w:rPr>
          <w:rFonts w:ascii="Arial" w:hAnsi="Arial" w:cs="Arial"/>
          <w:b/>
          <w:bCs/>
          <w:color w:val="404040" w:themeColor="text1" w:themeTint="BF"/>
          <w:sz w:val="22"/>
          <w:szCs w:val="22"/>
        </w:rPr>
        <w:tab/>
        <w:t xml:space="preserve">FIDS JSON API </w:t>
      </w:r>
      <w:r>
        <w:rPr>
          <w:rFonts w:ascii="Arial" w:hAnsi="Arial" w:cs="Arial"/>
          <w:color w:val="404040" w:themeColor="text1" w:themeTint="BF"/>
          <w:sz w:val="22"/>
          <w:szCs w:val="22"/>
        </w:rPr>
        <w:t>(původně XML reporty)</w:t>
      </w:r>
    </w:p>
    <w:p w14:paraId="4406460B" w14:textId="77777777" w:rsidR="00C24BB1" w:rsidRPr="00DB2EE5"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roofErr w:type="gramStart"/>
      <w:r w:rsidRPr="00DB2EE5">
        <w:rPr>
          <w:rFonts w:ascii="Arial" w:hAnsi="Arial" w:cs="Arial"/>
          <w:color w:val="404040" w:themeColor="text1" w:themeTint="BF"/>
          <w:sz w:val="22"/>
          <w:szCs w:val="22"/>
        </w:rPr>
        <w:t>1.8.2.</w:t>
      </w:r>
      <w:r>
        <w:rPr>
          <w:rFonts w:ascii="Arial" w:hAnsi="Arial" w:cs="Arial"/>
          <w:color w:val="404040" w:themeColor="text1" w:themeTint="BF"/>
          <w:sz w:val="22"/>
          <w:szCs w:val="22"/>
        </w:rPr>
        <w:t>1.  Poskytování</w:t>
      </w:r>
      <w:proofErr w:type="gramEnd"/>
      <w:r>
        <w:rPr>
          <w:rFonts w:ascii="Arial" w:hAnsi="Arial" w:cs="Arial"/>
          <w:color w:val="404040" w:themeColor="text1" w:themeTint="BF"/>
          <w:sz w:val="22"/>
          <w:szCs w:val="22"/>
        </w:rPr>
        <w:t xml:space="preserve"> dat v rámci uvedených systémů</w:t>
      </w:r>
      <w:r w:rsidRPr="00DB2EE5">
        <w:rPr>
          <w:rFonts w:ascii="Arial" w:hAnsi="Arial" w:cs="Arial"/>
          <w:color w:val="404040" w:themeColor="text1" w:themeTint="BF"/>
          <w:sz w:val="22"/>
          <w:szCs w:val="22"/>
        </w:rPr>
        <w:tab/>
        <w:t xml:space="preserve"> </w:t>
      </w:r>
    </w:p>
    <w:p w14:paraId="3FB9EE0F"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DB2EE5">
        <w:rPr>
          <w:rFonts w:ascii="Arial" w:hAnsi="Arial" w:cs="Arial"/>
          <w:color w:val="404040" w:themeColor="text1" w:themeTint="BF"/>
          <w:sz w:val="22"/>
          <w:szCs w:val="22"/>
        </w:rPr>
        <w:t>1.8.</w:t>
      </w:r>
      <w:r>
        <w:rPr>
          <w:rFonts w:ascii="Arial" w:hAnsi="Arial" w:cs="Arial"/>
          <w:color w:val="404040" w:themeColor="text1" w:themeTint="BF"/>
          <w:sz w:val="22"/>
          <w:szCs w:val="22"/>
        </w:rPr>
        <w:t>2.2.</w:t>
      </w:r>
      <w:r w:rsidRPr="00DB2EE5">
        <w:rPr>
          <w:rFonts w:ascii="Arial" w:hAnsi="Arial" w:cs="Arial"/>
          <w:color w:val="404040" w:themeColor="text1" w:themeTint="BF"/>
          <w:sz w:val="22"/>
          <w:szCs w:val="22"/>
        </w:rPr>
        <w:t xml:space="preserve"> </w:t>
      </w:r>
      <w:r w:rsidRPr="00DB2EE5">
        <w:rPr>
          <w:rFonts w:ascii="Arial" w:hAnsi="Arial" w:cs="Arial"/>
          <w:color w:val="404040" w:themeColor="text1" w:themeTint="BF"/>
          <w:sz w:val="22"/>
          <w:szCs w:val="22"/>
        </w:rPr>
        <w:tab/>
      </w:r>
      <w:r>
        <w:rPr>
          <w:rFonts w:ascii="Arial" w:hAnsi="Arial" w:cs="Arial"/>
          <w:color w:val="404040" w:themeColor="text1" w:themeTint="BF"/>
          <w:sz w:val="22"/>
          <w:szCs w:val="22"/>
        </w:rPr>
        <w:t>Vytvoření nového reportu</w:t>
      </w:r>
    </w:p>
    <w:p w14:paraId="5AEE9C06" w14:textId="77777777" w:rsidR="00C24BB1" w:rsidRPr="00DB2EE5"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DB2EE5">
        <w:rPr>
          <w:rFonts w:ascii="Arial" w:hAnsi="Arial" w:cs="Arial"/>
          <w:color w:val="404040" w:themeColor="text1" w:themeTint="BF"/>
          <w:sz w:val="22"/>
          <w:szCs w:val="22"/>
        </w:rPr>
        <w:t xml:space="preserve"> </w:t>
      </w:r>
    </w:p>
    <w:p w14:paraId="0EE48593" w14:textId="77777777" w:rsidR="00C24BB1" w:rsidRPr="00DB2EE5"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D212B0">
        <w:rPr>
          <w:rFonts w:ascii="Arial" w:hAnsi="Arial" w:cs="Arial"/>
          <w:b/>
          <w:bCs/>
          <w:color w:val="404040" w:themeColor="text1" w:themeTint="BF"/>
          <w:sz w:val="22"/>
          <w:szCs w:val="22"/>
        </w:rPr>
        <w:t xml:space="preserve">1.8.3. </w:t>
      </w:r>
      <w:r w:rsidRPr="00D212B0">
        <w:rPr>
          <w:rFonts w:ascii="Arial" w:hAnsi="Arial" w:cs="Arial"/>
          <w:b/>
          <w:bCs/>
          <w:color w:val="404040" w:themeColor="text1" w:themeTint="BF"/>
          <w:sz w:val="22"/>
          <w:szCs w:val="22"/>
        </w:rPr>
        <w:tab/>
        <w:t xml:space="preserve">FIDS </w:t>
      </w:r>
      <w:r>
        <w:rPr>
          <w:rFonts w:ascii="Arial" w:hAnsi="Arial" w:cs="Arial"/>
          <w:b/>
          <w:bCs/>
          <w:color w:val="404040" w:themeColor="text1" w:themeTint="BF"/>
          <w:sz w:val="22"/>
          <w:szCs w:val="22"/>
        </w:rPr>
        <w:t>WEB</w:t>
      </w:r>
      <w:r>
        <w:rPr>
          <w:rFonts w:ascii="Arial" w:hAnsi="Arial" w:cs="Arial"/>
          <w:color w:val="404040" w:themeColor="text1" w:themeTint="BF"/>
          <w:sz w:val="22"/>
          <w:szCs w:val="22"/>
        </w:rPr>
        <w:t xml:space="preserve"> (původně WEB Ares)</w:t>
      </w:r>
      <w:r w:rsidRPr="00DB2EE5">
        <w:rPr>
          <w:rFonts w:ascii="Arial" w:hAnsi="Arial" w:cs="Arial"/>
          <w:color w:val="404040" w:themeColor="text1" w:themeTint="BF"/>
          <w:sz w:val="22"/>
          <w:szCs w:val="22"/>
        </w:rPr>
        <w:t xml:space="preserve"> </w:t>
      </w:r>
    </w:p>
    <w:p w14:paraId="6FE50163"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roofErr w:type="gramStart"/>
      <w:r w:rsidRPr="00DB2EE5">
        <w:rPr>
          <w:rFonts w:ascii="Arial" w:hAnsi="Arial" w:cs="Arial"/>
          <w:color w:val="404040" w:themeColor="text1" w:themeTint="BF"/>
          <w:sz w:val="22"/>
          <w:szCs w:val="22"/>
        </w:rPr>
        <w:t>1.8.</w:t>
      </w:r>
      <w:r>
        <w:rPr>
          <w:rFonts w:ascii="Arial" w:hAnsi="Arial" w:cs="Arial"/>
          <w:color w:val="404040" w:themeColor="text1" w:themeTint="BF"/>
          <w:sz w:val="22"/>
          <w:szCs w:val="22"/>
        </w:rPr>
        <w:t>3.1.  Poskytování</w:t>
      </w:r>
      <w:proofErr w:type="gramEnd"/>
      <w:r>
        <w:rPr>
          <w:rFonts w:ascii="Arial" w:hAnsi="Arial" w:cs="Arial"/>
          <w:color w:val="404040" w:themeColor="text1" w:themeTint="BF"/>
          <w:sz w:val="22"/>
          <w:szCs w:val="22"/>
        </w:rPr>
        <w:t xml:space="preserve"> dat v rámci uvedených systémů</w:t>
      </w:r>
    </w:p>
    <w:p w14:paraId="3F731A84" w14:textId="77777777" w:rsidR="00C24BB1" w:rsidRPr="00DB2EE5"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roofErr w:type="gramStart"/>
      <w:r>
        <w:rPr>
          <w:rFonts w:ascii="Arial" w:hAnsi="Arial" w:cs="Arial"/>
          <w:color w:val="404040" w:themeColor="text1" w:themeTint="BF"/>
          <w:sz w:val="22"/>
          <w:szCs w:val="22"/>
        </w:rPr>
        <w:t>1.8.3.2.  Vytvoření</w:t>
      </w:r>
      <w:proofErr w:type="gramEnd"/>
      <w:r>
        <w:rPr>
          <w:rFonts w:ascii="Arial" w:hAnsi="Arial" w:cs="Arial"/>
          <w:color w:val="404040" w:themeColor="text1" w:themeTint="BF"/>
          <w:sz w:val="22"/>
          <w:szCs w:val="22"/>
        </w:rPr>
        <w:t xml:space="preserve"> speciální – individuální image zobrazení dat</w:t>
      </w:r>
      <w:r w:rsidRPr="00DB2EE5">
        <w:rPr>
          <w:rFonts w:ascii="Arial" w:hAnsi="Arial" w:cs="Arial"/>
          <w:color w:val="404040" w:themeColor="text1" w:themeTint="BF"/>
          <w:sz w:val="22"/>
          <w:szCs w:val="22"/>
        </w:rPr>
        <w:t xml:space="preserve"> </w:t>
      </w:r>
    </w:p>
    <w:p w14:paraId="3DCD14FE"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p>
    <w:p w14:paraId="7FAB2258" w14:textId="77777777" w:rsidR="00C24BB1" w:rsidRPr="00942F80"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942F80">
        <w:rPr>
          <w:rFonts w:ascii="Arial" w:hAnsi="Arial" w:cs="Arial"/>
          <w:b/>
          <w:bCs/>
          <w:color w:val="404040" w:themeColor="text1" w:themeTint="BF"/>
          <w:sz w:val="22"/>
          <w:szCs w:val="22"/>
        </w:rPr>
        <w:t xml:space="preserve">1.8.4. </w:t>
      </w:r>
      <w:r w:rsidRPr="00942F80">
        <w:rPr>
          <w:rFonts w:ascii="Arial" w:hAnsi="Arial" w:cs="Arial"/>
          <w:b/>
          <w:bCs/>
          <w:color w:val="404040" w:themeColor="text1" w:themeTint="BF"/>
          <w:sz w:val="22"/>
          <w:szCs w:val="22"/>
        </w:rPr>
        <w:tab/>
        <w:t>FID</w:t>
      </w:r>
      <w:r>
        <w:rPr>
          <w:rFonts w:ascii="Arial" w:hAnsi="Arial" w:cs="Arial"/>
          <w:b/>
          <w:bCs/>
          <w:color w:val="404040" w:themeColor="text1" w:themeTint="BF"/>
          <w:sz w:val="22"/>
          <w:szCs w:val="22"/>
        </w:rPr>
        <w:t>S</w:t>
      </w:r>
      <w:r w:rsidRPr="00942F80">
        <w:rPr>
          <w:rFonts w:ascii="Arial" w:hAnsi="Arial" w:cs="Arial"/>
          <w:b/>
          <w:bCs/>
          <w:color w:val="404040" w:themeColor="text1" w:themeTint="BF"/>
          <w:sz w:val="22"/>
          <w:szCs w:val="22"/>
        </w:rPr>
        <w:t xml:space="preserve"> ONLINE (původně ARES online)</w:t>
      </w:r>
    </w:p>
    <w:p w14:paraId="63519482"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roofErr w:type="gramStart"/>
      <w:r w:rsidRPr="00113B43">
        <w:rPr>
          <w:rFonts w:ascii="Arial" w:hAnsi="Arial" w:cs="Arial"/>
          <w:color w:val="404040" w:themeColor="text1" w:themeTint="BF"/>
          <w:sz w:val="22"/>
          <w:szCs w:val="22"/>
        </w:rPr>
        <w:t>1.8.</w:t>
      </w:r>
      <w:r>
        <w:rPr>
          <w:rFonts w:ascii="Arial" w:hAnsi="Arial" w:cs="Arial"/>
          <w:color w:val="404040" w:themeColor="text1" w:themeTint="BF"/>
          <w:sz w:val="22"/>
          <w:szCs w:val="22"/>
        </w:rPr>
        <w:t>4.1.  Instalace</w:t>
      </w:r>
      <w:proofErr w:type="gramEnd"/>
      <w:r>
        <w:rPr>
          <w:rFonts w:ascii="Arial" w:hAnsi="Arial" w:cs="Arial"/>
          <w:color w:val="404040" w:themeColor="text1" w:themeTint="BF"/>
          <w:sz w:val="22"/>
          <w:szCs w:val="22"/>
        </w:rPr>
        <w:t xml:space="preserve"> mimo areál Letiště Praha</w:t>
      </w:r>
      <w:r w:rsidRPr="00113B43">
        <w:rPr>
          <w:rFonts w:ascii="Arial" w:hAnsi="Arial" w:cs="Arial"/>
          <w:color w:val="404040" w:themeColor="text1" w:themeTint="BF"/>
          <w:sz w:val="22"/>
          <w:szCs w:val="22"/>
        </w:rPr>
        <w:t xml:space="preserve"> </w:t>
      </w:r>
    </w:p>
    <w:p w14:paraId="4BBB39E2"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roofErr w:type="gramStart"/>
      <w:r w:rsidRPr="00113B43">
        <w:rPr>
          <w:rFonts w:ascii="Arial" w:hAnsi="Arial" w:cs="Arial"/>
          <w:color w:val="404040" w:themeColor="text1" w:themeTint="BF"/>
          <w:sz w:val="22"/>
          <w:szCs w:val="22"/>
        </w:rPr>
        <w:t>1.8.</w:t>
      </w:r>
      <w:r>
        <w:rPr>
          <w:rFonts w:ascii="Arial" w:hAnsi="Arial" w:cs="Arial"/>
          <w:color w:val="404040" w:themeColor="text1" w:themeTint="BF"/>
          <w:sz w:val="22"/>
          <w:szCs w:val="22"/>
        </w:rPr>
        <w:t>4.2.  Poskytování</w:t>
      </w:r>
      <w:proofErr w:type="gramEnd"/>
      <w:r>
        <w:rPr>
          <w:rFonts w:ascii="Arial" w:hAnsi="Arial" w:cs="Arial"/>
          <w:color w:val="404040" w:themeColor="text1" w:themeTint="BF"/>
          <w:sz w:val="22"/>
          <w:szCs w:val="22"/>
        </w:rPr>
        <w:t xml:space="preserve"> dat v rámci uvedených systémů</w:t>
      </w:r>
    </w:p>
    <w:p w14:paraId="68A87A33"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1.8.</w:t>
      </w:r>
      <w:r>
        <w:rPr>
          <w:rFonts w:ascii="Arial" w:hAnsi="Arial" w:cs="Arial"/>
          <w:color w:val="404040" w:themeColor="text1" w:themeTint="BF"/>
          <w:sz w:val="22"/>
          <w:szCs w:val="22"/>
        </w:rPr>
        <w:t>4.3</w:t>
      </w:r>
      <w:r w:rsidRPr="00113B43">
        <w:rPr>
          <w:rFonts w:ascii="Arial" w:hAnsi="Arial" w:cs="Arial"/>
          <w:color w:val="404040" w:themeColor="text1" w:themeTint="BF"/>
          <w:sz w:val="22"/>
          <w:szCs w:val="22"/>
        </w:rPr>
        <w:t>.</w:t>
      </w:r>
      <w:r w:rsidRPr="00113B43">
        <w:rPr>
          <w:rFonts w:ascii="Arial" w:hAnsi="Arial" w:cs="Arial"/>
          <w:color w:val="404040" w:themeColor="text1" w:themeTint="BF"/>
          <w:sz w:val="22"/>
          <w:szCs w:val="22"/>
        </w:rPr>
        <w:tab/>
      </w:r>
      <w:r>
        <w:rPr>
          <w:rFonts w:ascii="Arial" w:hAnsi="Arial" w:cs="Arial"/>
          <w:color w:val="404040" w:themeColor="text1" w:themeTint="BF"/>
          <w:sz w:val="22"/>
          <w:szCs w:val="22"/>
        </w:rPr>
        <w:t xml:space="preserve">Pronájem koncového zařízení (grafický </w:t>
      </w:r>
      <w:proofErr w:type="spellStart"/>
      <w:r>
        <w:rPr>
          <w:rFonts w:ascii="Arial" w:hAnsi="Arial" w:cs="Arial"/>
          <w:color w:val="404040" w:themeColor="text1" w:themeTint="BF"/>
          <w:sz w:val="22"/>
          <w:szCs w:val="22"/>
        </w:rPr>
        <w:t>kontroler</w:t>
      </w:r>
      <w:proofErr w:type="spellEnd"/>
      <w:r>
        <w:rPr>
          <w:rFonts w:ascii="Arial" w:hAnsi="Arial" w:cs="Arial"/>
          <w:color w:val="404040" w:themeColor="text1" w:themeTint="BF"/>
          <w:sz w:val="22"/>
          <w:szCs w:val="22"/>
        </w:rPr>
        <w:t>)</w:t>
      </w:r>
      <w:r w:rsidRPr="00113B43">
        <w:rPr>
          <w:rFonts w:ascii="Arial" w:hAnsi="Arial" w:cs="Arial"/>
          <w:color w:val="404040" w:themeColor="text1" w:themeTint="BF"/>
          <w:sz w:val="22"/>
          <w:szCs w:val="22"/>
        </w:rPr>
        <w:t xml:space="preserve"> </w:t>
      </w:r>
    </w:p>
    <w:p w14:paraId="2264F456" w14:textId="77777777" w:rsidR="00C24BB1"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roofErr w:type="gramStart"/>
      <w:r w:rsidRPr="00113B43">
        <w:rPr>
          <w:rFonts w:ascii="Arial" w:hAnsi="Arial" w:cs="Arial"/>
          <w:color w:val="404040" w:themeColor="text1" w:themeTint="BF"/>
          <w:sz w:val="22"/>
          <w:szCs w:val="22"/>
        </w:rPr>
        <w:t>1.8.</w:t>
      </w:r>
      <w:r>
        <w:rPr>
          <w:rFonts w:ascii="Arial" w:hAnsi="Arial" w:cs="Arial"/>
          <w:color w:val="404040" w:themeColor="text1" w:themeTint="BF"/>
          <w:sz w:val="22"/>
          <w:szCs w:val="22"/>
        </w:rPr>
        <w:t>4.4.  Vytvoření</w:t>
      </w:r>
      <w:proofErr w:type="gramEnd"/>
      <w:r>
        <w:rPr>
          <w:rFonts w:ascii="Arial" w:hAnsi="Arial" w:cs="Arial"/>
          <w:color w:val="404040" w:themeColor="text1" w:themeTint="BF"/>
          <w:sz w:val="22"/>
          <w:szCs w:val="22"/>
        </w:rPr>
        <w:t xml:space="preserve"> speciální – individuální image zobrazení dat </w:t>
      </w:r>
    </w:p>
    <w:p w14:paraId="15FE39BF" w14:textId="77777777" w:rsidR="00C24BB1" w:rsidRPr="00113B43"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
    <w:p w14:paraId="54FA1832"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113B43">
        <w:rPr>
          <w:rFonts w:ascii="Arial" w:hAnsi="Arial" w:cs="Arial"/>
          <w:b/>
          <w:bCs/>
          <w:color w:val="404040" w:themeColor="text1" w:themeTint="BF"/>
          <w:sz w:val="22"/>
          <w:szCs w:val="22"/>
        </w:rPr>
        <w:t xml:space="preserve">1.9. </w:t>
      </w:r>
      <w:r>
        <w:rPr>
          <w:rFonts w:ascii="Arial" w:hAnsi="Arial" w:cs="Arial"/>
          <w:b/>
          <w:bCs/>
          <w:color w:val="404040" w:themeColor="text1" w:themeTint="BF"/>
          <w:sz w:val="22"/>
          <w:szCs w:val="22"/>
        </w:rPr>
        <w:t>Datové sítě – pronájem a služby</w:t>
      </w:r>
    </w:p>
    <w:p w14:paraId="197F1EC4" w14:textId="77777777" w:rsidR="00C24BB1" w:rsidRDefault="00C24BB1" w:rsidP="00C24BB1">
      <w:pPr>
        <w:tabs>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DD17CB">
        <w:rPr>
          <w:rFonts w:ascii="Arial" w:hAnsi="Arial" w:cs="Arial"/>
          <w:b/>
          <w:bCs/>
          <w:color w:val="404040" w:themeColor="text1" w:themeTint="BF"/>
          <w:sz w:val="22"/>
          <w:szCs w:val="22"/>
        </w:rPr>
        <w:t>1.9.1.</w:t>
      </w:r>
      <w:r w:rsidRPr="00DD17CB">
        <w:rPr>
          <w:rFonts w:ascii="Arial" w:hAnsi="Arial" w:cs="Arial"/>
          <w:b/>
          <w:bCs/>
          <w:color w:val="404040" w:themeColor="text1" w:themeTint="BF"/>
          <w:sz w:val="22"/>
          <w:szCs w:val="22"/>
        </w:rPr>
        <w:tab/>
        <w:t xml:space="preserve">Prvky datové sítě </w:t>
      </w:r>
    </w:p>
    <w:p w14:paraId="3CCC0E8F" w14:textId="77777777" w:rsidR="00C24BB1" w:rsidRPr="00B00BF5" w:rsidRDefault="00C24BB1" w:rsidP="00C24BB1">
      <w:pPr>
        <w:tabs>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roofErr w:type="gramStart"/>
      <w:r w:rsidRPr="00D35635">
        <w:rPr>
          <w:rFonts w:ascii="Arial" w:hAnsi="Arial" w:cs="Arial"/>
          <w:color w:val="404040" w:themeColor="text1" w:themeTint="BF"/>
          <w:sz w:val="22"/>
          <w:szCs w:val="22"/>
          <w:highlight w:val="lightGray"/>
        </w:rPr>
        <w:t>1.9.1.3.  Optický</w:t>
      </w:r>
      <w:proofErr w:type="gramEnd"/>
      <w:r w:rsidRPr="00D35635">
        <w:rPr>
          <w:rFonts w:ascii="Arial" w:hAnsi="Arial" w:cs="Arial"/>
          <w:color w:val="404040" w:themeColor="text1" w:themeTint="BF"/>
          <w:sz w:val="22"/>
          <w:szCs w:val="22"/>
          <w:highlight w:val="lightGray"/>
        </w:rPr>
        <w:t xml:space="preserve"> převodník TP – MM 100Mbps</w:t>
      </w:r>
      <w:r w:rsidRPr="00B00BF5">
        <w:rPr>
          <w:rFonts w:ascii="Arial" w:hAnsi="Arial" w:cs="Arial"/>
          <w:color w:val="404040" w:themeColor="text1" w:themeTint="BF"/>
          <w:sz w:val="22"/>
          <w:szCs w:val="22"/>
        </w:rPr>
        <w:t xml:space="preserve"> </w:t>
      </w:r>
    </w:p>
    <w:p w14:paraId="7B57571E" w14:textId="77777777" w:rsidR="00C24BB1" w:rsidRPr="00292DFC" w:rsidRDefault="00C24BB1" w:rsidP="00C24BB1">
      <w:pPr>
        <w:tabs>
          <w:tab w:val="left" w:pos="851"/>
          <w:tab w:val="left" w:pos="6237"/>
        </w:tabs>
        <w:autoSpaceDE w:val="0"/>
        <w:autoSpaceDN w:val="0"/>
        <w:adjustRightInd w:val="0"/>
        <w:spacing w:line="312" w:lineRule="auto"/>
        <w:ind w:left="851" w:hanging="851"/>
        <w:jc w:val="both"/>
        <w:rPr>
          <w:rFonts w:ascii="Arial" w:hAnsi="Arial" w:cs="Arial"/>
          <w:b/>
          <w:bCs/>
          <w:color w:val="404040" w:themeColor="text1" w:themeTint="BF"/>
          <w:sz w:val="22"/>
          <w:szCs w:val="22"/>
        </w:rPr>
      </w:pPr>
      <w:r w:rsidRPr="00292DFC">
        <w:rPr>
          <w:rFonts w:ascii="Arial" w:hAnsi="Arial" w:cs="Arial"/>
          <w:b/>
          <w:bCs/>
          <w:color w:val="404040" w:themeColor="text1" w:themeTint="BF"/>
          <w:sz w:val="22"/>
          <w:szCs w:val="22"/>
        </w:rPr>
        <w:t>1.9.2.</w:t>
      </w:r>
      <w:r w:rsidRPr="00292DFC">
        <w:rPr>
          <w:rFonts w:ascii="Arial" w:hAnsi="Arial" w:cs="Arial"/>
          <w:b/>
          <w:bCs/>
          <w:color w:val="404040" w:themeColor="text1" w:themeTint="BF"/>
          <w:sz w:val="22"/>
          <w:szCs w:val="22"/>
        </w:rPr>
        <w:tab/>
        <w:t xml:space="preserve">Služby datové sítě </w:t>
      </w:r>
    </w:p>
    <w:p w14:paraId="60B60B90"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rPr>
      </w:pPr>
      <w:proofErr w:type="gramStart"/>
      <w:r w:rsidRPr="00113B43">
        <w:rPr>
          <w:rFonts w:ascii="Arial" w:hAnsi="Arial" w:cs="Arial"/>
          <w:color w:val="404040" w:themeColor="text1" w:themeTint="BF"/>
          <w:sz w:val="22"/>
          <w:szCs w:val="22"/>
        </w:rPr>
        <w:t>1.9.</w:t>
      </w:r>
      <w:r>
        <w:rPr>
          <w:rFonts w:ascii="Arial" w:hAnsi="Arial" w:cs="Arial"/>
          <w:color w:val="404040" w:themeColor="text1" w:themeTint="BF"/>
          <w:sz w:val="22"/>
          <w:szCs w:val="22"/>
        </w:rPr>
        <w:t>2.4.  Vystavení</w:t>
      </w:r>
      <w:proofErr w:type="gramEnd"/>
      <w:r>
        <w:rPr>
          <w:rFonts w:ascii="Arial" w:hAnsi="Arial" w:cs="Arial"/>
          <w:color w:val="404040" w:themeColor="text1" w:themeTint="BF"/>
          <w:sz w:val="22"/>
          <w:szCs w:val="22"/>
        </w:rPr>
        <w:t xml:space="preserve"> měřícího protokolu „METALIKA“ na přání zákazníka</w:t>
      </w:r>
    </w:p>
    <w:p w14:paraId="42E68248"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rPr>
      </w:pPr>
      <w:proofErr w:type="gramStart"/>
      <w:r>
        <w:rPr>
          <w:rFonts w:ascii="Arial" w:hAnsi="Arial" w:cs="Arial"/>
          <w:color w:val="404040" w:themeColor="text1" w:themeTint="BF"/>
          <w:sz w:val="22"/>
          <w:szCs w:val="22"/>
        </w:rPr>
        <w:t>1.9.2.5.  Vystavení</w:t>
      </w:r>
      <w:proofErr w:type="gramEnd"/>
      <w:r>
        <w:rPr>
          <w:rFonts w:ascii="Arial" w:hAnsi="Arial" w:cs="Arial"/>
          <w:color w:val="404040" w:themeColor="text1" w:themeTint="BF"/>
          <w:sz w:val="22"/>
          <w:szCs w:val="22"/>
        </w:rPr>
        <w:t xml:space="preserve"> měřícího protokolu „OPTIKA“ na přání zákazníka</w:t>
      </w:r>
    </w:p>
    <w:p w14:paraId="2020DE5F" w14:textId="77777777" w:rsidR="00C24BB1" w:rsidRPr="00D35635"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highlight w:val="lightGray"/>
        </w:rPr>
      </w:pPr>
      <w:proofErr w:type="gramStart"/>
      <w:r w:rsidRPr="00D35635">
        <w:rPr>
          <w:rFonts w:ascii="Arial" w:hAnsi="Arial" w:cs="Arial"/>
          <w:color w:val="404040" w:themeColor="text1" w:themeTint="BF"/>
          <w:sz w:val="22"/>
          <w:szCs w:val="22"/>
          <w:highlight w:val="lightGray"/>
        </w:rPr>
        <w:t>1.9.2.7.  Pronájem</w:t>
      </w:r>
      <w:proofErr w:type="gramEnd"/>
      <w:r w:rsidRPr="00D35635">
        <w:rPr>
          <w:rFonts w:ascii="Arial" w:hAnsi="Arial" w:cs="Arial"/>
          <w:color w:val="404040" w:themeColor="text1" w:themeTint="BF"/>
          <w:sz w:val="22"/>
          <w:szCs w:val="22"/>
          <w:highlight w:val="lightGray"/>
        </w:rPr>
        <w:t xml:space="preserve"> SSID na infrastruktuře Wi-Fi pro komerční účely</w:t>
      </w:r>
    </w:p>
    <w:p w14:paraId="27FFB0AA" w14:textId="77777777" w:rsidR="00C24BB1" w:rsidRPr="00D35635"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highlight w:val="lightGray"/>
        </w:rPr>
      </w:pPr>
      <w:proofErr w:type="gramStart"/>
      <w:r w:rsidRPr="00D35635">
        <w:rPr>
          <w:rFonts w:ascii="Arial" w:hAnsi="Arial" w:cs="Arial"/>
          <w:color w:val="404040" w:themeColor="text1" w:themeTint="BF"/>
          <w:sz w:val="22"/>
          <w:szCs w:val="22"/>
          <w:highlight w:val="lightGray"/>
        </w:rPr>
        <w:t>1.9.2.8.  Pronájem</w:t>
      </w:r>
      <w:proofErr w:type="gramEnd"/>
      <w:r w:rsidRPr="00D35635">
        <w:rPr>
          <w:rFonts w:ascii="Arial" w:hAnsi="Arial" w:cs="Arial"/>
          <w:color w:val="404040" w:themeColor="text1" w:themeTint="BF"/>
          <w:sz w:val="22"/>
          <w:szCs w:val="22"/>
          <w:highlight w:val="lightGray"/>
        </w:rPr>
        <w:t xml:space="preserve"> internetu prostřednictvím bezdrátové sítě Wi-Fi</w:t>
      </w:r>
    </w:p>
    <w:p w14:paraId="17292E8B"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rPr>
      </w:pPr>
      <w:r w:rsidRPr="00D35635">
        <w:rPr>
          <w:rFonts w:ascii="Arial" w:hAnsi="Arial" w:cs="Arial"/>
          <w:color w:val="404040" w:themeColor="text1" w:themeTint="BF"/>
          <w:sz w:val="22"/>
          <w:szCs w:val="22"/>
          <w:highlight w:val="lightGray"/>
        </w:rPr>
        <w:t>1.9.2.19. Pronájem 1AP/1SSID</w:t>
      </w:r>
    </w:p>
    <w:p w14:paraId="21EB5A99"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b/>
          <w:bCs/>
          <w:color w:val="404040" w:themeColor="text1" w:themeTint="BF"/>
          <w:sz w:val="22"/>
          <w:szCs w:val="22"/>
        </w:rPr>
      </w:pPr>
      <w:r w:rsidRPr="00917E90">
        <w:rPr>
          <w:rFonts w:ascii="Arial" w:hAnsi="Arial" w:cs="Arial"/>
          <w:b/>
          <w:bCs/>
          <w:color w:val="404040" w:themeColor="text1" w:themeTint="BF"/>
          <w:sz w:val="22"/>
          <w:szCs w:val="22"/>
        </w:rPr>
        <w:t xml:space="preserve">1.9.3.    Porty datové sítě </w:t>
      </w:r>
    </w:p>
    <w:p w14:paraId="5CFF59BA" w14:textId="77777777" w:rsidR="00C24BB1" w:rsidRPr="00D35635"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highlight w:val="lightGray"/>
        </w:rPr>
      </w:pPr>
      <w:r w:rsidRPr="00D35635">
        <w:rPr>
          <w:rFonts w:ascii="Arial" w:hAnsi="Arial" w:cs="Arial"/>
          <w:color w:val="404040" w:themeColor="text1" w:themeTint="BF"/>
          <w:sz w:val="22"/>
          <w:szCs w:val="22"/>
          <w:highlight w:val="lightGray"/>
        </w:rPr>
        <w:t>1.9.3.1. Port datové sítě</w:t>
      </w:r>
    </w:p>
    <w:p w14:paraId="4B220C9C" w14:textId="77777777" w:rsidR="00C24BB1" w:rsidRPr="00D35635"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highlight w:val="lightGray"/>
        </w:rPr>
      </w:pPr>
      <w:r w:rsidRPr="00D35635">
        <w:rPr>
          <w:rFonts w:ascii="Arial" w:hAnsi="Arial" w:cs="Arial"/>
          <w:color w:val="404040" w:themeColor="text1" w:themeTint="BF"/>
          <w:sz w:val="22"/>
          <w:szCs w:val="22"/>
          <w:highlight w:val="lightGray"/>
        </w:rPr>
        <w:lastRenderedPageBreak/>
        <w:t>1.9.3.2. Datové propojení mezi rozvaděči IDF v jedné budově</w:t>
      </w:r>
    </w:p>
    <w:p w14:paraId="744AA6EB"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rPr>
      </w:pPr>
      <w:r w:rsidRPr="00D35635">
        <w:rPr>
          <w:rFonts w:ascii="Arial" w:hAnsi="Arial" w:cs="Arial"/>
          <w:color w:val="404040" w:themeColor="text1" w:themeTint="BF"/>
          <w:sz w:val="22"/>
          <w:szCs w:val="22"/>
          <w:highlight w:val="lightGray"/>
        </w:rPr>
        <w:t>1.9.3.3. Datové propojení mezi budovami</w:t>
      </w:r>
    </w:p>
    <w:p w14:paraId="6EF274F0"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rPr>
      </w:pPr>
    </w:p>
    <w:p w14:paraId="667D06DC"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b/>
          <w:bCs/>
          <w:color w:val="404040" w:themeColor="text1" w:themeTint="BF"/>
          <w:sz w:val="22"/>
          <w:szCs w:val="22"/>
        </w:rPr>
      </w:pPr>
      <w:r w:rsidRPr="00B62B0B">
        <w:rPr>
          <w:rFonts w:ascii="Arial" w:hAnsi="Arial" w:cs="Arial"/>
          <w:b/>
          <w:bCs/>
          <w:color w:val="404040" w:themeColor="text1" w:themeTint="BF"/>
          <w:sz w:val="22"/>
          <w:szCs w:val="22"/>
        </w:rPr>
        <w:t xml:space="preserve">1.9.4. Nové služby Ethernet </w:t>
      </w:r>
    </w:p>
    <w:p w14:paraId="657D0082" w14:textId="77777777" w:rsidR="00C24BB1" w:rsidRPr="00AE086D"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rPr>
      </w:pPr>
      <w:r w:rsidRPr="00AE086D">
        <w:rPr>
          <w:rFonts w:ascii="Arial" w:hAnsi="Arial" w:cs="Arial"/>
          <w:color w:val="404040" w:themeColor="text1" w:themeTint="BF"/>
          <w:sz w:val="22"/>
          <w:szCs w:val="22"/>
        </w:rPr>
        <w:t>1.9.4.1. Ethernet služby</w:t>
      </w:r>
    </w:p>
    <w:p w14:paraId="07896C39"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rPr>
      </w:pPr>
      <w:r w:rsidRPr="00AE086D">
        <w:rPr>
          <w:rFonts w:ascii="Arial" w:hAnsi="Arial" w:cs="Arial"/>
          <w:color w:val="404040" w:themeColor="text1" w:themeTint="BF"/>
          <w:sz w:val="22"/>
          <w:szCs w:val="22"/>
        </w:rPr>
        <w:t>1.9.4.2. Ethernet služba – port datové sítě (100 Mbps s jednou VLAN)</w:t>
      </w:r>
    </w:p>
    <w:p w14:paraId="3E0976E3"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rPr>
      </w:pPr>
      <w:r>
        <w:rPr>
          <w:rFonts w:ascii="Arial" w:hAnsi="Arial" w:cs="Arial"/>
          <w:color w:val="404040" w:themeColor="text1" w:themeTint="BF"/>
          <w:sz w:val="22"/>
          <w:szCs w:val="22"/>
        </w:rPr>
        <w:t xml:space="preserve">1.9.4.3. Ethernet služba – příplatek ze </w:t>
      </w:r>
      <w:proofErr w:type="spellStart"/>
      <w:r>
        <w:rPr>
          <w:rFonts w:ascii="Arial" w:hAnsi="Arial" w:cs="Arial"/>
          <w:color w:val="404040" w:themeColor="text1" w:themeTint="BF"/>
          <w:sz w:val="22"/>
          <w:szCs w:val="22"/>
        </w:rPr>
        <w:t>PoE</w:t>
      </w:r>
      <w:proofErr w:type="spellEnd"/>
      <w:r>
        <w:rPr>
          <w:rFonts w:ascii="Arial" w:hAnsi="Arial" w:cs="Arial"/>
          <w:color w:val="404040" w:themeColor="text1" w:themeTint="BF"/>
          <w:sz w:val="22"/>
          <w:szCs w:val="22"/>
        </w:rPr>
        <w:t xml:space="preserve"> (napájení přes port datové sítě)</w:t>
      </w:r>
    </w:p>
    <w:p w14:paraId="0C22B471"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rPr>
      </w:pPr>
      <w:r>
        <w:rPr>
          <w:rFonts w:ascii="Arial" w:hAnsi="Arial" w:cs="Arial"/>
          <w:color w:val="404040" w:themeColor="text1" w:themeTint="BF"/>
          <w:sz w:val="22"/>
          <w:szCs w:val="22"/>
        </w:rPr>
        <w:t>1.9.4.6. Ethernet služba – zřízení dodatečné VLAN</w:t>
      </w:r>
    </w:p>
    <w:p w14:paraId="2A70FB97"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b/>
          <w:bCs/>
          <w:color w:val="404040" w:themeColor="text1" w:themeTint="BF"/>
          <w:sz w:val="22"/>
          <w:szCs w:val="22"/>
        </w:rPr>
      </w:pPr>
      <w:r w:rsidRPr="00842CD7">
        <w:rPr>
          <w:rFonts w:ascii="Arial" w:hAnsi="Arial" w:cs="Arial"/>
          <w:b/>
          <w:bCs/>
          <w:color w:val="404040" w:themeColor="text1" w:themeTint="BF"/>
          <w:sz w:val="22"/>
          <w:szCs w:val="22"/>
        </w:rPr>
        <w:t xml:space="preserve">1.9.5. </w:t>
      </w:r>
      <w:r>
        <w:rPr>
          <w:rFonts w:ascii="Arial" w:hAnsi="Arial" w:cs="Arial"/>
          <w:b/>
          <w:bCs/>
          <w:color w:val="404040" w:themeColor="text1" w:themeTint="BF"/>
          <w:sz w:val="22"/>
          <w:szCs w:val="22"/>
        </w:rPr>
        <w:t xml:space="preserve">   </w:t>
      </w:r>
      <w:r w:rsidRPr="00842CD7">
        <w:rPr>
          <w:rFonts w:ascii="Arial" w:hAnsi="Arial" w:cs="Arial"/>
          <w:b/>
          <w:bCs/>
          <w:color w:val="404040" w:themeColor="text1" w:themeTint="BF"/>
          <w:sz w:val="22"/>
          <w:szCs w:val="22"/>
        </w:rPr>
        <w:t xml:space="preserve">Nové služby </w:t>
      </w:r>
      <w:proofErr w:type="spellStart"/>
      <w:r w:rsidRPr="00842CD7">
        <w:rPr>
          <w:rFonts w:ascii="Arial" w:hAnsi="Arial" w:cs="Arial"/>
          <w:b/>
          <w:bCs/>
          <w:color w:val="404040" w:themeColor="text1" w:themeTint="BF"/>
          <w:sz w:val="22"/>
          <w:szCs w:val="22"/>
        </w:rPr>
        <w:t>WiFi</w:t>
      </w:r>
      <w:proofErr w:type="spellEnd"/>
    </w:p>
    <w:p w14:paraId="4B708D99"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rPr>
      </w:pPr>
      <w:r w:rsidRPr="008A3109">
        <w:rPr>
          <w:rFonts w:ascii="Arial" w:hAnsi="Arial" w:cs="Arial"/>
          <w:color w:val="404040" w:themeColor="text1" w:themeTint="BF"/>
          <w:sz w:val="22"/>
          <w:szCs w:val="22"/>
        </w:rPr>
        <w:t xml:space="preserve">1.9.5.1. </w:t>
      </w:r>
      <w:proofErr w:type="spellStart"/>
      <w:r>
        <w:rPr>
          <w:rFonts w:ascii="Arial" w:hAnsi="Arial" w:cs="Arial"/>
          <w:color w:val="404040" w:themeColor="text1" w:themeTint="BF"/>
          <w:sz w:val="22"/>
          <w:szCs w:val="22"/>
        </w:rPr>
        <w:t>WiFi</w:t>
      </w:r>
      <w:proofErr w:type="spellEnd"/>
      <w:r>
        <w:rPr>
          <w:rFonts w:ascii="Arial" w:hAnsi="Arial" w:cs="Arial"/>
          <w:color w:val="404040" w:themeColor="text1" w:themeTint="BF"/>
          <w:sz w:val="22"/>
          <w:szCs w:val="22"/>
        </w:rPr>
        <w:t xml:space="preserve"> služba</w:t>
      </w:r>
    </w:p>
    <w:p w14:paraId="37F4F3D5"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rPr>
      </w:pPr>
      <w:r>
        <w:rPr>
          <w:rFonts w:ascii="Arial" w:hAnsi="Arial" w:cs="Arial"/>
          <w:color w:val="404040" w:themeColor="text1" w:themeTint="BF"/>
          <w:sz w:val="22"/>
          <w:szCs w:val="22"/>
        </w:rPr>
        <w:t xml:space="preserve">1.9.5.2. </w:t>
      </w:r>
      <w:proofErr w:type="spellStart"/>
      <w:r>
        <w:rPr>
          <w:rFonts w:ascii="Arial" w:hAnsi="Arial" w:cs="Arial"/>
          <w:color w:val="404040" w:themeColor="text1" w:themeTint="BF"/>
          <w:sz w:val="22"/>
          <w:szCs w:val="22"/>
        </w:rPr>
        <w:t>WiFi</w:t>
      </w:r>
      <w:proofErr w:type="spellEnd"/>
      <w:r>
        <w:rPr>
          <w:rFonts w:ascii="Arial" w:hAnsi="Arial" w:cs="Arial"/>
          <w:color w:val="404040" w:themeColor="text1" w:themeTint="BF"/>
          <w:sz w:val="22"/>
          <w:szCs w:val="22"/>
        </w:rPr>
        <w:t xml:space="preserve"> služba – bezdrátová síť (jedno SSID) s jedním vysílačem (AP)</w:t>
      </w:r>
    </w:p>
    <w:p w14:paraId="4B3B16A2"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rPr>
      </w:pPr>
      <w:r>
        <w:rPr>
          <w:rFonts w:ascii="Arial" w:hAnsi="Arial" w:cs="Arial"/>
          <w:color w:val="404040" w:themeColor="text1" w:themeTint="BF"/>
          <w:sz w:val="22"/>
          <w:szCs w:val="22"/>
        </w:rPr>
        <w:t xml:space="preserve">1.9.5.3. </w:t>
      </w:r>
      <w:proofErr w:type="spellStart"/>
      <w:r>
        <w:rPr>
          <w:rFonts w:ascii="Arial" w:hAnsi="Arial" w:cs="Arial"/>
          <w:color w:val="404040" w:themeColor="text1" w:themeTint="BF"/>
          <w:sz w:val="22"/>
          <w:szCs w:val="22"/>
        </w:rPr>
        <w:t>WiFi</w:t>
      </w:r>
      <w:proofErr w:type="spellEnd"/>
      <w:r>
        <w:rPr>
          <w:rFonts w:ascii="Arial" w:hAnsi="Arial" w:cs="Arial"/>
          <w:color w:val="404040" w:themeColor="text1" w:themeTint="BF"/>
          <w:sz w:val="22"/>
          <w:szCs w:val="22"/>
        </w:rPr>
        <w:t xml:space="preserve"> služba – dodatečné SSID per vysílač (AP)</w:t>
      </w:r>
    </w:p>
    <w:p w14:paraId="34E0200A"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rPr>
      </w:pPr>
    </w:p>
    <w:p w14:paraId="1539FBA6" w14:textId="77777777" w:rsidR="00C24BB1" w:rsidRPr="00C4789A" w:rsidRDefault="00C24BB1" w:rsidP="00C24BB1">
      <w:pPr>
        <w:tabs>
          <w:tab w:val="left" w:pos="851"/>
          <w:tab w:val="left" w:pos="6237"/>
        </w:tabs>
        <w:autoSpaceDE w:val="0"/>
        <w:autoSpaceDN w:val="0"/>
        <w:adjustRightInd w:val="0"/>
        <w:spacing w:line="312" w:lineRule="auto"/>
        <w:ind w:left="851" w:hanging="851"/>
        <w:jc w:val="both"/>
        <w:rPr>
          <w:rFonts w:ascii="Arial" w:hAnsi="Arial" w:cs="Arial"/>
          <w:b/>
          <w:bCs/>
          <w:color w:val="404040" w:themeColor="text1" w:themeTint="BF"/>
          <w:sz w:val="22"/>
          <w:szCs w:val="22"/>
        </w:rPr>
      </w:pPr>
      <w:r w:rsidRPr="00C4789A">
        <w:rPr>
          <w:rFonts w:ascii="Arial" w:hAnsi="Arial" w:cs="Arial"/>
          <w:b/>
          <w:bCs/>
          <w:color w:val="404040" w:themeColor="text1" w:themeTint="BF"/>
          <w:sz w:val="22"/>
          <w:szCs w:val="22"/>
        </w:rPr>
        <w:t xml:space="preserve">1.10.    </w:t>
      </w:r>
      <w:r>
        <w:rPr>
          <w:rFonts w:ascii="Arial" w:hAnsi="Arial" w:cs="Arial"/>
          <w:b/>
          <w:bCs/>
          <w:color w:val="404040" w:themeColor="text1" w:themeTint="BF"/>
          <w:sz w:val="22"/>
          <w:szCs w:val="22"/>
        </w:rPr>
        <w:t xml:space="preserve"> </w:t>
      </w:r>
      <w:r w:rsidRPr="00C4789A">
        <w:rPr>
          <w:rFonts w:ascii="Arial" w:hAnsi="Arial" w:cs="Arial"/>
          <w:b/>
          <w:bCs/>
          <w:color w:val="404040" w:themeColor="text1" w:themeTint="BF"/>
          <w:sz w:val="22"/>
          <w:szCs w:val="22"/>
        </w:rPr>
        <w:t xml:space="preserve"> Poskytování služby Internet od společnosti Letiště Praha, a.s.</w:t>
      </w:r>
    </w:p>
    <w:p w14:paraId="6C77C4E0"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b/>
          <w:bCs/>
          <w:color w:val="404040" w:themeColor="text1" w:themeTint="BF"/>
          <w:sz w:val="22"/>
          <w:szCs w:val="22"/>
        </w:rPr>
      </w:pPr>
      <w:r w:rsidRPr="00C8252D">
        <w:rPr>
          <w:rFonts w:ascii="Arial" w:hAnsi="Arial" w:cs="Arial"/>
          <w:b/>
          <w:bCs/>
          <w:color w:val="404040" w:themeColor="text1" w:themeTint="BF"/>
          <w:sz w:val="22"/>
          <w:szCs w:val="22"/>
        </w:rPr>
        <w:t xml:space="preserve">1.10.1.  </w:t>
      </w:r>
      <w:r>
        <w:rPr>
          <w:rFonts w:ascii="Arial" w:hAnsi="Arial" w:cs="Arial"/>
          <w:b/>
          <w:bCs/>
          <w:color w:val="404040" w:themeColor="text1" w:themeTint="BF"/>
          <w:sz w:val="22"/>
          <w:szCs w:val="22"/>
        </w:rPr>
        <w:t xml:space="preserve"> </w:t>
      </w:r>
      <w:r w:rsidRPr="00C8252D">
        <w:rPr>
          <w:rFonts w:ascii="Arial" w:hAnsi="Arial" w:cs="Arial"/>
          <w:b/>
          <w:bCs/>
          <w:color w:val="404040" w:themeColor="text1" w:themeTint="BF"/>
          <w:sz w:val="22"/>
          <w:szCs w:val="22"/>
        </w:rPr>
        <w:t>Propojení služby Internet</w:t>
      </w:r>
    </w:p>
    <w:p w14:paraId="49C8C0B5" w14:textId="77777777" w:rsidR="00C24BB1" w:rsidRPr="00D35635"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highlight w:val="lightGray"/>
        </w:rPr>
      </w:pPr>
      <w:r w:rsidRPr="00D35635">
        <w:rPr>
          <w:rFonts w:ascii="Arial" w:hAnsi="Arial" w:cs="Arial"/>
          <w:color w:val="404040" w:themeColor="text1" w:themeTint="BF"/>
          <w:sz w:val="22"/>
          <w:szCs w:val="22"/>
          <w:highlight w:val="lightGray"/>
        </w:rPr>
        <w:t>1.10.1.1. verze ADSL</w:t>
      </w:r>
    </w:p>
    <w:p w14:paraId="3595B8FF" w14:textId="77777777" w:rsidR="00C24BB1" w:rsidRPr="00D35635"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highlight w:val="lightGray"/>
        </w:rPr>
      </w:pPr>
      <w:r w:rsidRPr="00D35635">
        <w:rPr>
          <w:rFonts w:ascii="Arial" w:hAnsi="Arial" w:cs="Arial"/>
          <w:color w:val="404040" w:themeColor="text1" w:themeTint="BF"/>
          <w:sz w:val="22"/>
          <w:szCs w:val="22"/>
          <w:highlight w:val="lightGray"/>
        </w:rPr>
        <w:t xml:space="preserve">1.10.1.2. verze SPEED, koncové zařízení umístěné v datovém centru provozovatele v rámci objektů T1, T2 a T3 </w:t>
      </w:r>
    </w:p>
    <w:p w14:paraId="4BE6CEED" w14:textId="77777777" w:rsidR="00C24BB1" w:rsidRPr="00D35635"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highlight w:val="lightGray"/>
        </w:rPr>
      </w:pPr>
      <w:r w:rsidRPr="00D35635">
        <w:rPr>
          <w:rFonts w:ascii="Arial" w:hAnsi="Arial" w:cs="Arial"/>
          <w:color w:val="404040" w:themeColor="text1" w:themeTint="BF"/>
          <w:sz w:val="22"/>
          <w:szCs w:val="22"/>
          <w:highlight w:val="lightGray"/>
        </w:rPr>
        <w:t>1.10.1.3. verze SPEED, koncové zařízení umístěné u uživatele nebo v rozvodnách provozovatele lokálně příslušných pro místnost uživatele mimo objekty T1, T2 a T3</w:t>
      </w:r>
    </w:p>
    <w:p w14:paraId="709D2E17" w14:textId="77777777" w:rsidR="00C24BB1" w:rsidRPr="00D35635"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highlight w:val="lightGray"/>
        </w:rPr>
      </w:pPr>
      <w:r w:rsidRPr="00D35635">
        <w:rPr>
          <w:rFonts w:ascii="Arial" w:hAnsi="Arial" w:cs="Arial"/>
          <w:color w:val="404040" w:themeColor="text1" w:themeTint="BF"/>
          <w:sz w:val="22"/>
          <w:szCs w:val="22"/>
          <w:highlight w:val="lightGray"/>
        </w:rPr>
        <w:t>1.10.1.4. verze SPEED, koncové zařízení umístěné u uživatele nebo v rozvodnách provozovatele lokálně příslušných mimo místnost uživatele mimo objekty T1, T2 a T3</w:t>
      </w:r>
    </w:p>
    <w:p w14:paraId="58FE19F2" w14:textId="77777777" w:rsidR="00C24BB1" w:rsidRDefault="00C24BB1" w:rsidP="00C24BB1">
      <w:pPr>
        <w:tabs>
          <w:tab w:val="left" w:pos="851"/>
          <w:tab w:val="left" w:pos="6237"/>
        </w:tabs>
        <w:autoSpaceDE w:val="0"/>
        <w:autoSpaceDN w:val="0"/>
        <w:adjustRightInd w:val="0"/>
        <w:spacing w:line="312" w:lineRule="auto"/>
        <w:ind w:left="851" w:hanging="851"/>
        <w:jc w:val="both"/>
        <w:rPr>
          <w:rFonts w:ascii="Arial" w:hAnsi="Arial" w:cs="Arial"/>
          <w:color w:val="404040" w:themeColor="text1" w:themeTint="BF"/>
          <w:sz w:val="22"/>
          <w:szCs w:val="22"/>
        </w:rPr>
      </w:pPr>
      <w:r w:rsidRPr="00D35635">
        <w:rPr>
          <w:rFonts w:ascii="Arial" w:hAnsi="Arial" w:cs="Arial"/>
          <w:color w:val="404040" w:themeColor="text1" w:themeTint="BF"/>
          <w:sz w:val="22"/>
          <w:szCs w:val="22"/>
          <w:highlight w:val="lightGray"/>
        </w:rPr>
        <w:t>1.10.1.5. Doplňková služba k internetu – rozšíření propojení až na 3 porty</w:t>
      </w:r>
    </w:p>
    <w:p w14:paraId="273640D7" w14:textId="77777777" w:rsidR="00C24BB1" w:rsidRPr="00292A9B" w:rsidRDefault="00C24BB1" w:rsidP="00C24BB1">
      <w:pPr>
        <w:tabs>
          <w:tab w:val="left" w:pos="851"/>
          <w:tab w:val="left" w:pos="6237"/>
        </w:tabs>
        <w:autoSpaceDE w:val="0"/>
        <w:autoSpaceDN w:val="0"/>
        <w:adjustRightInd w:val="0"/>
        <w:spacing w:line="312" w:lineRule="auto"/>
        <w:ind w:left="851" w:hanging="851"/>
        <w:jc w:val="both"/>
        <w:rPr>
          <w:rFonts w:ascii="Arial" w:hAnsi="Arial" w:cs="Arial"/>
          <w:b/>
          <w:bCs/>
          <w:color w:val="404040" w:themeColor="text1" w:themeTint="BF"/>
          <w:sz w:val="22"/>
          <w:szCs w:val="22"/>
        </w:rPr>
      </w:pPr>
      <w:r w:rsidRPr="00292A9B">
        <w:rPr>
          <w:rFonts w:ascii="Arial" w:hAnsi="Arial" w:cs="Arial"/>
          <w:b/>
          <w:bCs/>
          <w:color w:val="404040" w:themeColor="text1" w:themeTint="BF"/>
          <w:sz w:val="22"/>
          <w:szCs w:val="22"/>
        </w:rPr>
        <w:t>1.10.2.   Tarif, rychlost připojení (</w:t>
      </w:r>
      <w:proofErr w:type="spellStart"/>
      <w:r w:rsidRPr="00292A9B">
        <w:rPr>
          <w:rFonts w:ascii="Arial" w:hAnsi="Arial" w:cs="Arial"/>
          <w:b/>
          <w:bCs/>
          <w:color w:val="404040" w:themeColor="text1" w:themeTint="BF"/>
          <w:sz w:val="22"/>
          <w:szCs w:val="22"/>
        </w:rPr>
        <w:t>downoad</w:t>
      </w:r>
      <w:proofErr w:type="spellEnd"/>
      <w:r w:rsidRPr="00292A9B">
        <w:rPr>
          <w:rFonts w:ascii="Arial" w:hAnsi="Arial" w:cs="Arial"/>
          <w:b/>
          <w:bCs/>
          <w:color w:val="404040" w:themeColor="text1" w:themeTint="BF"/>
          <w:sz w:val="22"/>
          <w:szCs w:val="22"/>
        </w:rPr>
        <w:t>/upload)</w:t>
      </w:r>
    </w:p>
    <w:p w14:paraId="67624F78" w14:textId="77777777" w:rsidR="00C24BB1" w:rsidRPr="00D35635"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D35635">
        <w:rPr>
          <w:rFonts w:ascii="Arial" w:hAnsi="Arial" w:cs="Arial"/>
          <w:color w:val="404040" w:themeColor="text1" w:themeTint="BF"/>
          <w:sz w:val="22"/>
          <w:szCs w:val="22"/>
          <w:highlight w:val="lightGray"/>
        </w:rPr>
        <w:t xml:space="preserve">1.10.2.1. Služba Internet tarif ADSL8 (8 Mb/s / 512 </w:t>
      </w:r>
      <w:proofErr w:type="spellStart"/>
      <w:r w:rsidRPr="00D35635">
        <w:rPr>
          <w:rFonts w:ascii="Arial" w:hAnsi="Arial" w:cs="Arial"/>
          <w:color w:val="404040" w:themeColor="text1" w:themeTint="BF"/>
          <w:sz w:val="22"/>
          <w:szCs w:val="22"/>
          <w:highlight w:val="lightGray"/>
        </w:rPr>
        <w:t>Kbit</w:t>
      </w:r>
      <w:proofErr w:type="spellEnd"/>
      <w:r w:rsidRPr="00D35635">
        <w:rPr>
          <w:rFonts w:ascii="Arial" w:hAnsi="Arial" w:cs="Arial"/>
          <w:color w:val="404040" w:themeColor="text1" w:themeTint="BF"/>
          <w:sz w:val="22"/>
          <w:szCs w:val="22"/>
          <w:highlight w:val="lightGray"/>
        </w:rPr>
        <w:t xml:space="preserve">/s) </w:t>
      </w:r>
    </w:p>
    <w:p w14:paraId="418FA6DB" w14:textId="77777777" w:rsidR="00C24BB1" w:rsidRPr="00D35635"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D35635">
        <w:rPr>
          <w:rFonts w:ascii="Arial" w:hAnsi="Arial" w:cs="Arial"/>
          <w:color w:val="404040" w:themeColor="text1" w:themeTint="BF"/>
          <w:sz w:val="22"/>
          <w:szCs w:val="22"/>
          <w:highlight w:val="lightGray"/>
        </w:rPr>
        <w:t xml:space="preserve">1.10.2.2. Služba Internet tarif ADSL16 (16 Mb/s / 768 </w:t>
      </w:r>
      <w:proofErr w:type="spellStart"/>
      <w:r w:rsidRPr="00D35635">
        <w:rPr>
          <w:rFonts w:ascii="Arial" w:hAnsi="Arial" w:cs="Arial"/>
          <w:color w:val="404040" w:themeColor="text1" w:themeTint="BF"/>
          <w:sz w:val="22"/>
          <w:szCs w:val="22"/>
          <w:highlight w:val="lightGray"/>
        </w:rPr>
        <w:t>Kbit</w:t>
      </w:r>
      <w:proofErr w:type="spellEnd"/>
      <w:r w:rsidRPr="00D35635">
        <w:rPr>
          <w:rFonts w:ascii="Arial" w:hAnsi="Arial" w:cs="Arial"/>
          <w:color w:val="404040" w:themeColor="text1" w:themeTint="BF"/>
          <w:sz w:val="22"/>
          <w:szCs w:val="22"/>
          <w:highlight w:val="lightGray"/>
        </w:rPr>
        <w:t>/s)</w:t>
      </w:r>
    </w:p>
    <w:p w14:paraId="3F00E77D" w14:textId="77777777" w:rsidR="00C24BB1" w:rsidRPr="00D35635"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D35635">
        <w:rPr>
          <w:rFonts w:ascii="Arial" w:hAnsi="Arial" w:cs="Arial"/>
          <w:color w:val="404040" w:themeColor="text1" w:themeTint="BF"/>
          <w:sz w:val="22"/>
          <w:szCs w:val="22"/>
          <w:highlight w:val="lightGray"/>
        </w:rPr>
        <w:t xml:space="preserve">1.10.2.3. Služba Internet tarif SPEED1 (1024 / 1024 </w:t>
      </w:r>
      <w:proofErr w:type="spellStart"/>
      <w:r w:rsidRPr="00D35635">
        <w:rPr>
          <w:rFonts w:ascii="Arial" w:hAnsi="Arial" w:cs="Arial"/>
          <w:color w:val="404040" w:themeColor="text1" w:themeTint="BF"/>
          <w:sz w:val="22"/>
          <w:szCs w:val="22"/>
          <w:highlight w:val="lightGray"/>
        </w:rPr>
        <w:t>Kbit</w:t>
      </w:r>
      <w:proofErr w:type="spellEnd"/>
      <w:r w:rsidRPr="00D35635">
        <w:rPr>
          <w:rFonts w:ascii="Arial" w:hAnsi="Arial" w:cs="Arial"/>
          <w:color w:val="404040" w:themeColor="text1" w:themeTint="BF"/>
          <w:sz w:val="22"/>
          <w:szCs w:val="22"/>
          <w:highlight w:val="lightGray"/>
        </w:rPr>
        <w:t>/s)</w:t>
      </w:r>
    </w:p>
    <w:p w14:paraId="20BD8EA3" w14:textId="77777777" w:rsidR="00C24BB1" w:rsidRPr="00D35635"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D35635">
        <w:rPr>
          <w:rFonts w:ascii="Arial" w:hAnsi="Arial" w:cs="Arial"/>
          <w:color w:val="404040" w:themeColor="text1" w:themeTint="BF"/>
          <w:sz w:val="22"/>
          <w:szCs w:val="22"/>
          <w:highlight w:val="lightGray"/>
        </w:rPr>
        <w:t xml:space="preserve">1.10.2.4. Služba Internet tarif SPEED2 (2048 / 2048 </w:t>
      </w:r>
      <w:proofErr w:type="spellStart"/>
      <w:r w:rsidRPr="00D35635">
        <w:rPr>
          <w:rFonts w:ascii="Arial" w:hAnsi="Arial" w:cs="Arial"/>
          <w:color w:val="404040" w:themeColor="text1" w:themeTint="BF"/>
          <w:sz w:val="22"/>
          <w:szCs w:val="22"/>
          <w:highlight w:val="lightGray"/>
        </w:rPr>
        <w:t>Kbit</w:t>
      </w:r>
      <w:proofErr w:type="spellEnd"/>
      <w:r w:rsidRPr="00D35635">
        <w:rPr>
          <w:rFonts w:ascii="Arial" w:hAnsi="Arial" w:cs="Arial"/>
          <w:color w:val="404040" w:themeColor="text1" w:themeTint="BF"/>
          <w:sz w:val="22"/>
          <w:szCs w:val="22"/>
          <w:highlight w:val="lightGray"/>
        </w:rPr>
        <w:t>/s)</w:t>
      </w:r>
    </w:p>
    <w:p w14:paraId="2315D018" w14:textId="77777777" w:rsidR="00C24BB1" w:rsidRPr="00D35635"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D35635">
        <w:rPr>
          <w:rFonts w:ascii="Arial" w:hAnsi="Arial" w:cs="Arial"/>
          <w:color w:val="404040" w:themeColor="text1" w:themeTint="BF"/>
          <w:sz w:val="22"/>
          <w:szCs w:val="22"/>
          <w:highlight w:val="lightGray"/>
        </w:rPr>
        <w:t xml:space="preserve">1.10.2.5. Služba Internet tarif SPEED4 (4096 / 4096 </w:t>
      </w:r>
      <w:proofErr w:type="spellStart"/>
      <w:r w:rsidRPr="00D35635">
        <w:rPr>
          <w:rFonts w:ascii="Arial" w:hAnsi="Arial" w:cs="Arial"/>
          <w:color w:val="404040" w:themeColor="text1" w:themeTint="BF"/>
          <w:sz w:val="22"/>
          <w:szCs w:val="22"/>
          <w:highlight w:val="lightGray"/>
        </w:rPr>
        <w:t>Kbit</w:t>
      </w:r>
      <w:proofErr w:type="spellEnd"/>
      <w:r w:rsidRPr="00D35635">
        <w:rPr>
          <w:rFonts w:ascii="Arial" w:hAnsi="Arial" w:cs="Arial"/>
          <w:color w:val="404040" w:themeColor="text1" w:themeTint="BF"/>
          <w:sz w:val="22"/>
          <w:szCs w:val="22"/>
          <w:highlight w:val="lightGray"/>
        </w:rPr>
        <w:t>/s)</w:t>
      </w:r>
    </w:p>
    <w:p w14:paraId="16DCEA22" w14:textId="77777777" w:rsidR="00C24BB1" w:rsidRPr="00D35635"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D35635">
        <w:rPr>
          <w:rFonts w:ascii="Arial" w:hAnsi="Arial" w:cs="Arial"/>
          <w:color w:val="404040" w:themeColor="text1" w:themeTint="BF"/>
          <w:sz w:val="22"/>
          <w:szCs w:val="22"/>
          <w:highlight w:val="lightGray"/>
        </w:rPr>
        <w:t xml:space="preserve">1.10.2.7. Služba Internet tarif SPEED8 (8192 / 8192 </w:t>
      </w:r>
      <w:proofErr w:type="spellStart"/>
      <w:r w:rsidRPr="00D35635">
        <w:rPr>
          <w:rFonts w:ascii="Arial" w:hAnsi="Arial" w:cs="Arial"/>
          <w:color w:val="404040" w:themeColor="text1" w:themeTint="BF"/>
          <w:sz w:val="22"/>
          <w:szCs w:val="22"/>
          <w:highlight w:val="lightGray"/>
        </w:rPr>
        <w:t>Kbit</w:t>
      </w:r>
      <w:proofErr w:type="spellEnd"/>
      <w:r w:rsidRPr="00D35635">
        <w:rPr>
          <w:rFonts w:ascii="Arial" w:hAnsi="Arial" w:cs="Arial"/>
          <w:color w:val="404040" w:themeColor="text1" w:themeTint="BF"/>
          <w:sz w:val="22"/>
          <w:szCs w:val="22"/>
          <w:highlight w:val="lightGray"/>
        </w:rPr>
        <w:t xml:space="preserve">/s) </w:t>
      </w:r>
    </w:p>
    <w:p w14:paraId="340EE3C8" w14:textId="77777777" w:rsidR="00C24BB1" w:rsidRPr="00D35635"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D35635">
        <w:rPr>
          <w:rFonts w:ascii="Arial" w:hAnsi="Arial" w:cs="Arial"/>
          <w:color w:val="404040" w:themeColor="text1" w:themeTint="BF"/>
          <w:sz w:val="22"/>
          <w:szCs w:val="22"/>
          <w:highlight w:val="lightGray"/>
        </w:rPr>
        <w:t xml:space="preserve">1.10.2.8. Služba Internet tarif SPEED12 (10000 / 10000 </w:t>
      </w:r>
      <w:proofErr w:type="spellStart"/>
      <w:r w:rsidRPr="00D35635">
        <w:rPr>
          <w:rFonts w:ascii="Arial" w:hAnsi="Arial" w:cs="Arial"/>
          <w:color w:val="404040" w:themeColor="text1" w:themeTint="BF"/>
          <w:sz w:val="22"/>
          <w:szCs w:val="22"/>
          <w:highlight w:val="lightGray"/>
        </w:rPr>
        <w:t>Kbit</w:t>
      </w:r>
      <w:proofErr w:type="spellEnd"/>
      <w:r w:rsidRPr="00D35635">
        <w:rPr>
          <w:rFonts w:ascii="Arial" w:hAnsi="Arial" w:cs="Arial"/>
          <w:color w:val="404040" w:themeColor="text1" w:themeTint="BF"/>
          <w:sz w:val="22"/>
          <w:szCs w:val="22"/>
          <w:highlight w:val="lightGray"/>
        </w:rPr>
        <w:t>/s)</w:t>
      </w:r>
    </w:p>
    <w:p w14:paraId="3A4549CC" w14:textId="77777777" w:rsidR="00C24BB1" w:rsidRPr="00D35635"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highlight w:val="lightGray"/>
        </w:rPr>
      </w:pPr>
      <w:r w:rsidRPr="00D35635">
        <w:rPr>
          <w:rFonts w:ascii="Arial" w:hAnsi="Arial" w:cs="Arial"/>
          <w:color w:val="404040" w:themeColor="text1" w:themeTint="BF"/>
          <w:sz w:val="22"/>
          <w:szCs w:val="22"/>
          <w:highlight w:val="lightGray"/>
        </w:rPr>
        <w:t xml:space="preserve">1.10.2.10.Služba Internet tarif SPEED16 (16000 / 16000 </w:t>
      </w:r>
      <w:proofErr w:type="spellStart"/>
      <w:r w:rsidRPr="00D35635">
        <w:rPr>
          <w:rFonts w:ascii="Arial" w:hAnsi="Arial" w:cs="Arial"/>
          <w:color w:val="404040" w:themeColor="text1" w:themeTint="BF"/>
          <w:sz w:val="22"/>
          <w:szCs w:val="22"/>
          <w:highlight w:val="lightGray"/>
        </w:rPr>
        <w:t>Kbit</w:t>
      </w:r>
      <w:proofErr w:type="spellEnd"/>
      <w:r w:rsidRPr="00D35635">
        <w:rPr>
          <w:rFonts w:ascii="Arial" w:hAnsi="Arial" w:cs="Arial"/>
          <w:color w:val="404040" w:themeColor="text1" w:themeTint="BF"/>
          <w:sz w:val="22"/>
          <w:szCs w:val="22"/>
          <w:highlight w:val="lightGray"/>
        </w:rPr>
        <w:t>/s)</w:t>
      </w:r>
    </w:p>
    <w:p w14:paraId="0F2CDE4B"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D35635">
        <w:rPr>
          <w:rFonts w:ascii="Arial" w:hAnsi="Arial" w:cs="Arial"/>
          <w:color w:val="404040" w:themeColor="text1" w:themeTint="BF"/>
          <w:sz w:val="22"/>
          <w:szCs w:val="22"/>
          <w:highlight w:val="lightGray"/>
        </w:rPr>
        <w:t xml:space="preserve">1.10.2.13.Služba Internet tarif SPEED30 (30000 / 30000 </w:t>
      </w:r>
      <w:proofErr w:type="spellStart"/>
      <w:r w:rsidRPr="00D35635">
        <w:rPr>
          <w:rFonts w:ascii="Arial" w:hAnsi="Arial" w:cs="Arial"/>
          <w:color w:val="404040" w:themeColor="text1" w:themeTint="BF"/>
          <w:sz w:val="22"/>
          <w:szCs w:val="22"/>
          <w:highlight w:val="lightGray"/>
        </w:rPr>
        <w:t>Kbit</w:t>
      </w:r>
      <w:proofErr w:type="spellEnd"/>
      <w:r w:rsidRPr="00D35635">
        <w:rPr>
          <w:rFonts w:ascii="Arial" w:hAnsi="Arial" w:cs="Arial"/>
          <w:color w:val="404040" w:themeColor="text1" w:themeTint="BF"/>
          <w:sz w:val="22"/>
          <w:szCs w:val="22"/>
          <w:highlight w:val="lightGray"/>
        </w:rPr>
        <w:t>/s)</w:t>
      </w:r>
    </w:p>
    <w:p w14:paraId="4758AC27"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687B0D">
        <w:rPr>
          <w:rFonts w:ascii="Arial" w:hAnsi="Arial" w:cs="Arial"/>
          <w:b/>
          <w:bCs/>
          <w:color w:val="404040" w:themeColor="text1" w:themeTint="BF"/>
          <w:sz w:val="22"/>
          <w:szCs w:val="22"/>
        </w:rPr>
        <w:t>1.10.3. Nové služby Internet</w:t>
      </w:r>
    </w:p>
    <w:p w14:paraId="2FD123E5" w14:textId="77777777" w:rsidR="00C24BB1" w:rsidRPr="0073155C"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73155C">
        <w:rPr>
          <w:rFonts w:ascii="Arial" w:hAnsi="Arial" w:cs="Arial"/>
          <w:color w:val="404040" w:themeColor="text1" w:themeTint="BF"/>
          <w:sz w:val="22"/>
          <w:szCs w:val="22"/>
        </w:rPr>
        <w:t xml:space="preserve">1.10.3.1.   </w:t>
      </w:r>
      <w:proofErr w:type="gramStart"/>
      <w:r w:rsidRPr="0073155C">
        <w:rPr>
          <w:rFonts w:ascii="Arial" w:hAnsi="Arial" w:cs="Arial"/>
          <w:color w:val="404040" w:themeColor="text1" w:themeTint="BF"/>
          <w:sz w:val="22"/>
          <w:szCs w:val="22"/>
        </w:rPr>
        <w:t>Internet</w:t>
      </w:r>
      <w:proofErr w:type="gramEnd"/>
      <w:r w:rsidRPr="0073155C">
        <w:rPr>
          <w:rFonts w:ascii="Arial" w:hAnsi="Arial" w:cs="Arial"/>
          <w:color w:val="404040" w:themeColor="text1" w:themeTint="BF"/>
          <w:sz w:val="22"/>
          <w:szCs w:val="22"/>
        </w:rPr>
        <w:t xml:space="preserve"> služba</w:t>
      </w:r>
    </w:p>
    <w:p w14:paraId="055AC5DC"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73155C">
        <w:rPr>
          <w:rFonts w:ascii="Arial" w:hAnsi="Arial" w:cs="Arial"/>
          <w:color w:val="404040" w:themeColor="text1" w:themeTint="BF"/>
          <w:sz w:val="22"/>
          <w:szCs w:val="22"/>
        </w:rPr>
        <w:t>1.10.3.2.</w:t>
      </w:r>
      <w:r>
        <w:rPr>
          <w:rFonts w:ascii="Arial" w:hAnsi="Arial" w:cs="Arial"/>
          <w:color w:val="404040" w:themeColor="text1" w:themeTint="BF"/>
          <w:sz w:val="22"/>
          <w:szCs w:val="22"/>
        </w:rPr>
        <w:t xml:space="preserve">  </w:t>
      </w:r>
      <w:r w:rsidRPr="0073155C">
        <w:rPr>
          <w:rFonts w:ascii="Arial" w:hAnsi="Arial" w:cs="Arial"/>
          <w:color w:val="404040" w:themeColor="text1" w:themeTint="BF"/>
          <w:sz w:val="22"/>
          <w:szCs w:val="22"/>
        </w:rPr>
        <w:t xml:space="preserve"> </w:t>
      </w:r>
      <w:proofErr w:type="gramStart"/>
      <w:r w:rsidRPr="0073155C">
        <w:rPr>
          <w:rFonts w:ascii="Arial" w:hAnsi="Arial" w:cs="Arial"/>
          <w:color w:val="404040" w:themeColor="text1" w:themeTint="BF"/>
          <w:sz w:val="22"/>
          <w:szCs w:val="22"/>
        </w:rPr>
        <w:t>Internet</w:t>
      </w:r>
      <w:proofErr w:type="gramEnd"/>
      <w:r w:rsidRPr="0073155C">
        <w:rPr>
          <w:rFonts w:ascii="Arial" w:hAnsi="Arial" w:cs="Arial"/>
          <w:color w:val="404040" w:themeColor="text1" w:themeTint="BF"/>
          <w:sz w:val="22"/>
          <w:szCs w:val="22"/>
        </w:rPr>
        <w:t xml:space="preserve"> služba – tarif SPEED 10</w:t>
      </w:r>
      <w:r>
        <w:rPr>
          <w:rFonts w:ascii="Arial" w:hAnsi="Arial" w:cs="Arial"/>
          <w:color w:val="404040" w:themeColor="text1" w:themeTint="BF"/>
          <w:sz w:val="22"/>
          <w:szCs w:val="22"/>
        </w:rPr>
        <w:t xml:space="preserve"> </w:t>
      </w:r>
      <w:r w:rsidRPr="0073155C">
        <w:rPr>
          <w:rFonts w:ascii="Arial" w:hAnsi="Arial" w:cs="Arial"/>
          <w:color w:val="404040" w:themeColor="text1" w:themeTint="BF"/>
          <w:sz w:val="22"/>
          <w:szCs w:val="22"/>
        </w:rPr>
        <w:t>Mbps</w:t>
      </w:r>
    </w:p>
    <w:p w14:paraId="06654F35" w14:textId="77777777" w:rsidR="00C24BB1" w:rsidRPr="0073155C"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73155C">
        <w:rPr>
          <w:rFonts w:ascii="Arial" w:hAnsi="Arial" w:cs="Arial"/>
          <w:color w:val="404040" w:themeColor="text1" w:themeTint="BF"/>
          <w:sz w:val="22"/>
          <w:szCs w:val="22"/>
        </w:rPr>
        <w:t>1.10.3.</w:t>
      </w:r>
      <w:r>
        <w:rPr>
          <w:rFonts w:ascii="Arial" w:hAnsi="Arial" w:cs="Arial"/>
          <w:color w:val="404040" w:themeColor="text1" w:themeTint="BF"/>
          <w:sz w:val="22"/>
          <w:szCs w:val="22"/>
        </w:rPr>
        <w:t>3</w:t>
      </w:r>
      <w:r w:rsidRPr="0073155C">
        <w:rPr>
          <w:rFonts w:ascii="Arial" w:hAnsi="Arial" w:cs="Arial"/>
          <w:color w:val="404040" w:themeColor="text1" w:themeTint="BF"/>
          <w:sz w:val="22"/>
          <w:szCs w:val="22"/>
        </w:rPr>
        <w:t>.</w:t>
      </w:r>
      <w:r>
        <w:rPr>
          <w:rFonts w:ascii="Arial" w:hAnsi="Arial" w:cs="Arial"/>
          <w:color w:val="404040" w:themeColor="text1" w:themeTint="BF"/>
          <w:sz w:val="22"/>
          <w:szCs w:val="22"/>
        </w:rPr>
        <w:t xml:space="preserve">  </w:t>
      </w:r>
      <w:r w:rsidRPr="0073155C">
        <w:rPr>
          <w:rFonts w:ascii="Arial" w:hAnsi="Arial" w:cs="Arial"/>
          <w:color w:val="404040" w:themeColor="text1" w:themeTint="BF"/>
          <w:sz w:val="22"/>
          <w:szCs w:val="22"/>
        </w:rPr>
        <w:t xml:space="preserve"> </w:t>
      </w:r>
      <w:proofErr w:type="gramStart"/>
      <w:r w:rsidRPr="0073155C">
        <w:rPr>
          <w:rFonts w:ascii="Arial" w:hAnsi="Arial" w:cs="Arial"/>
          <w:color w:val="404040" w:themeColor="text1" w:themeTint="BF"/>
          <w:sz w:val="22"/>
          <w:szCs w:val="22"/>
        </w:rPr>
        <w:t>Internet</w:t>
      </w:r>
      <w:proofErr w:type="gramEnd"/>
      <w:r w:rsidRPr="0073155C">
        <w:rPr>
          <w:rFonts w:ascii="Arial" w:hAnsi="Arial" w:cs="Arial"/>
          <w:color w:val="404040" w:themeColor="text1" w:themeTint="BF"/>
          <w:sz w:val="22"/>
          <w:szCs w:val="22"/>
        </w:rPr>
        <w:t xml:space="preserve"> služba – tarif SPEED </w:t>
      </w:r>
      <w:r>
        <w:rPr>
          <w:rFonts w:ascii="Arial" w:hAnsi="Arial" w:cs="Arial"/>
          <w:color w:val="404040" w:themeColor="text1" w:themeTint="BF"/>
          <w:sz w:val="22"/>
          <w:szCs w:val="22"/>
        </w:rPr>
        <w:t>2</w:t>
      </w:r>
      <w:r w:rsidRPr="0073155C">
        <w:rPr>
          <w:rFonts w:ascii="Arial" w:hAnsi="Arial" w:cs="Arial"/>
          <w:color w:val="404040" w:themeColor="text1" w:themeTint="BF"/>
          <w:sz w:val="22"/>
          <w:szCs w:val="22"/>
        </w:rPr>
        <w:t>0</w:t>
      </w:r>
      <w:r>
        <w:rPr>
          <w:rFonts w:ascii="Arial" w:hAnsi="Arial" w:cs="Arial"/>
          <w:color w:val="404040" w:themeColor="text1" w:themeTint="BF"/>
          <w:sz w:val="22"/>
          <w:szCs w:val="22"/>
        </w:rPr>
        <w:t xml:space="preserve"> </w:t>
      </w:r>
      <w:r w:rsidRPr="0073155C">
        <w:rPr>
          <w:rFonts w:ascii="Arial" w:hAnsi="Arial" w:cs="Arial"/>
          <w:color w:val="404040" w:themeColor="text1" w:themeTint="BF"/>
          <w:sz w:val="22"/>
          <w:szCs w:val="22"/>
        </w:rPr>
        <w:t>Mbps</w:t>
      </w:r>
    </w:p>
    <w:p w14:paraId="779C6643"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73155C">
        <w:rPr>
          <w:rFonts w:ascii="Arial" w:hAnsi="Arial" w:cs="Arial"/>
          <w:color w:val="404040" w:themeColor="text1" w:themeTint="BF"/>
          <w:sz w:val="22"/>
          <w:szCs w:val="22"/>
        </w:rPr>
        <w:t>1.10.3.</w:t>
      </w:r>
      <w:r>
        <w:rPr>
          <w:rFonts w:ascii="Arial" w:hAnsi="Arial" w:cs="Arial"/>
          <w:color w:val="404040" w:themeColor="text1" w:themeTint="BF"/>
          <w:sz w:val="22"/>
          <w:szCs w:val="22"/>
        </w:rPr>
        <w:t>5</w:t>
      </w:r>
      <w:r w:rsidRPr="0073155C">
        <w:rPr>
          <w:rFonts w:ascii="Arial" w:hAnsi="Arial" w:cs="Arial"/>
          <w:color w:val="404040" w:themeColor="text1" w:themeTint="BF"/>
          <w:sz w:val="22"/>
          <w:szCs w:val="22"/>
        </w:rPr>
        <w:t>.</w:t>
      </w:r>
      <w:r>
        <w:rPr>
          <w:rFonts w:ascii="Arial" w:hAnsi="Arial" w:cs="Arial"/>
          <w:color w:val="404040" w:themeColor="text1" w:themeTint="BF"/>
          <w:sz w:val="22"/>
          <w:szCs w:val="22"/>
        </w:rPr>
        <w:t xml:space="preserve">  </w:t>
      </w:r>
      <w:r w:rsidRPr="0073155C">
        <w:rPr>
          <w:rFonts w:ascii="Arial" w:hAnsi="Arial" w:cs="Arial"/>
          <w:color w:val="404040" w:themeColor="text1" w:themeTint="BF"/>
          <w:sz w:val="22"/>
          <w:szCs w:val="22"/>
        </w:rPr>
        <w:t xml:space="preserve"> </w:t>
      </w:r>
      <w:proofErr w:type="gramStart"/>
      <w:r w:rsidRPr="0073155C">
        <w:rPr>
          <w:rFonts w:ascii="Arial" w:hAnsi="Arial" w:cs="Arial"/>
          <w:color w:val="404040" w:themeColor="text1" w:themeTint="BF"/>
          <w:sz w:val="22"/>
          <w:szCs w:val="22"/>
        </w:rPr>
        <w:t>Internet</w:t>
      </w:r>
      <w:proofErr w:type="gramEnd"/>
      <w:r w:rsidRPr="0073155C">
        <w:rPr>
          <w:rFonts w:ascii="Arial" w:hAnsi="Arial" w:cs="Arial"/>
          <w:color w:val="404040" w:themeColor="text1" w:themeTint="BF"/>
          <w:sz w:val="22"/>
          <w:szCs w:val="22"/>
        </w:rPr>
        <w:t xml:space="preserve"> služba – tarif SPEED </w:t>
      </w:r>
      <w:r>
        <w:rPr>
          <w:rFonts w:ascii="Arial" w:hAnsi="Arial" w:cs="Arial"/>
          <w:color w:val="404040" w:themeColor="text1" w:themeTint="BF"/>
          <w:sz w:val="22"/>
          <w:szCs w:val="22"/>
        </w:rPr>
        <w:t>10</w:t>
      </w:r>
      <w:r w:rsidRPr="0073155C">
        <w:rPr>
          <w:rFonts w:ascii="Arial" w:hAnsi="Arial" w:cs="Arial"/>
          <w:color w:val="404040" w:themeColor="text1" w:themeTint="BF"/>
          <w:sz w:val="22"/>
          <w:szCs w:val="22"/>
        </w:rPr>
        <w:t>0</w:t>
      </w:r>
      <w:r>
        <w:rPr>
          <w:rFonts w:ascii="Arial" w:hAnsi="Arial" w:cs="Arial"/>
          <w:color w:val="404040" w:themeColor="text1" w:themeTint="BF"/>
          <w:sz w:val="22"/>
          <w:szCs w:val="22"/>
        </w:rPr>
        <w:t xml:space="preserve"> </w:t>
      </w:r>
      <w:r w:rsidRPr="0073155C">
        <w:rPr>
          <w:rFonts w:ascii="Arial" w:hAnsi="Arial" w:cs="Arial"/>
          <w:color w:val="404040" w:themeColor="text1" w:themeTint="BF"/>
          <w:sz w:val="22"/>
          <w:szCs w:val="22"/>
        </w:rPr>
        <w:t>Mbps</w:t>
      </w:r>
    </w:p>
    <w:p w14:paraId="460C1984"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73155C">
        <w:rPr>
          <w:rFonts w:ascii="Arial" w:hAnsi="Arial" w:cs="Arial"/>
          <w:color w:val="404040" w:themeColor="text1" w:themeTint="BF"/>
          <w:sz w:val="22"/>
          <w:szCs w:val="22"/>
        </w:rPr>
        <w:lastRenderedPageBreak/>
        <w:t>1.10.3.</w:t>
      </w:r>
      <w:r>
        <w:rPr>
          <w:rFonts w:ascii="Arial" w:hAnsi="Arial" w:cs="Arial"/>
          <w:color w:val="404040" w:themeColor="text1" w:themeTint="BF"/>
          <w:sz w:val="22"/>
          <w:szCs w:val="22"/>
        </w:rPr>
        <w:t>6</w:t>
      </w:r>
      <w:r w:rsidRPr="0073155C">
        <w:rPr>
          <w:rFonts w:ascii="Arial" w:hAnsi="Arial" w:cs="Arial"/>
          <w:color w:val="404040" w:themeColor="text1" w:themeTint="BF"/>
          <w:sz w:val="22"/>
          <w:szCs w:val="22"/>
        </w:rPr>
        <w:t>.</w:t>
      </w:r>
      <w:r>
        <w:rPr>
          <w:rFonts w:ascii="Arial" w:hAnsi="Arial" w:cs="Arial"/>
          <w:color w:val="404040" w:themeColor="text1" w:themeTint="BF"/>
          <w:sz w:val="22"/>
          <w:szCs w:val="22"/>
        </w:rPr>
        <w:t xml:space="preserve">  </w:t>
      </w:r>
      <w:r w:rsidRPr="0073155C">
        <w:rPr>
          <w:rFonts w:ascii="Arial" w:hAnsi="Arial" w:cs="Arial"/>
          <w:color w:val="404040" w:themeColor="text1" w:themeTint="BF"/>
          <w:sz w:val="22"/>
          <w:szCs w:val="22"/>
        </w:rPr>
        <w:t xml:space="preserve"> </w:t>
      </w:r>
      <w:proofErr w:type="gramStart"/>
      <w:r w:rsidRPr="0073155C">
        <w:rPr>
          <w:rFonts w:ascii="Arial" w:hAnsi="Arial" w:cs="Arial"/>
          <w:color w:val="404040" w:themeColor="text1" w:themeTint="BF"/>
          <w:sz w:val="22"/>
          <w:szCs w:val="22"/>
        </w:rPr>
        <w:t>Internet</w:t>
      </w:r>
      <w:proofErr w:type="gramEnd"/>
      <w:r w:rsidRPr="0073155C">
        <w:rPr>
          <w:rFonts w:ascii="Arial" w:hAnsi="Arial" w:cs="Arial"/>
          <w:color w:val="404040" w:themeColor="text1" w:themeTint="BF"/>
          <w:sz w:val="22"/>
          <w:szCs w:val="22"/>
        </w:rPr>
        <w:t xml:space="preserve"> služba – </w:t>
      </w:r>
      <w:r>
        <w:rPr>
          <w:rFonts w:ascii="Arial" w:hAnsi="Arial" w:cs="Arial"/>
          <w:color w:val="404040" w:themeColor="text1" w:themeTint="BF"/>
          <w:sz w:val="22"/>
          <w:szCs w:val="22"/>
        </w:rPr>
        <w:t>veřejná IP adresa</w:t>
      </w:r>
    </w:p>
    <w:p w14:paraId="593BBC7C" w14:textId="77777777" w:rsidR="00C24BB1" w:rsidRPr="0073155C"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73155C">
        <w:rPr>
          <w:rFonts w:ascii="Arial" w:hAnsi="Arial" w:cs="Arial"/>
          <w:color w:val="404040" w:themeColor="text1" w:themeTint="BF"/>
          <w:sz w:val="22"/>
          <w:szCs w:val="22"/>
        </w:rPr>
        <w:t>1.10.3.</w:t>
      </w:r>
      <w:r>
        <w:rPr>
          <w:rFonts w:ascii="Arial" w:hAnsi="Arial" w:cs="Arial"/>
          <w:color w:val="404040" w:themeColor="text1" w:themeTint="BF"/>
          <w:sz w:val="22"/>
          <w:szCs w:val="22"/>
        </w:rPr>
        <w:t>7</w:t>
      </w:r>
      <w:r w:rsidRPr="0073155C">
        <w:rPr>
          <w:rFonts w:ascii="Arial" w:hAnsi="Arial" w:cs="Arial"/>
          <w:color w:val="404040" w:themeColor="text1" w:themeTint="BF"/>
          <w:sz w:val="22"/>
          <w:szCs w:val="22"/>
        </w:rPr>
        <w:t>.</w:t>
      </w:r>
      <w:r>
        <w:rPr>
          <w:rFonts w:ascii="Arial" w:hAnsi="Arial" w:cs="Arial"/>
          <w:color w:val="404040" w:themeColor="text1" w:themeTint="BF"/>
          <w:sz w:val="22"/>
          <w:szCs w:val="22"/>
        </w:rPr>
        <w:t xml:space="preserve">  </w:t>
      </w:r>
      <w:r w:rsidRPr="0073155C">
        <w:rPr>
          <w:rFonts w:ascii="Arial" w:hAnsi="Arial" w:cs="Arial"/>
          <w:color w:val="404040" w:themeColor="text1" w:themeTint="BF"/>
          <w:sz w:val="22"/>
          <w:szCs w:val="22"/>
        </w:rPr>
        <w:t xml:space="preserve"> </w:t>
      </w:r>
      <w:proofErr w:type="gramStart"/>
      <w:r w:rsidRPr="0073155C">
        <w:rPr>
          <w:rFonts w:ascii="Arial" w:hAnsi="Arial" w:cs="Arial"/>
          <w:color w:val="404040" w:themeColor="text1" w:themeTint="BF"/>
          <w:sz w:val="22"/>
          <w:szCs w:val="22"/>
        </w:rPr>
        <w:t>Internet</w:t>
      </w:r>
      <w:proofErr w:type="gramEnd"/>
      <w:r w:rsidRPr="0073155C">
        <w:rPr>
          <w:rFonts w:ascii="Arial" w:hAnsi="Arial" w:cs="Arial"/>
          <w:color w:val="404040" w:themeColor="text1" w:themeTint="BF"/>
          <w:sz w:val="22"/>
          <w:szCs w:val="22"/>
        </w:rPr>
        <w:t xml:space="preserve"> služba – </w:t>
      </w:r>
      <w:r>
        <w:rPr>
          <w:rFonts w:ascii="Arial" w:hAnsi="Arial" w:cs="Arial"/>
          <w:color w:val="404040" w:themeColor="text1" w:themeTint="BF"/>
          <w:sz w:val="22"/>
          <w:szCs w:val="22"/>
        </w:rPr>
        <w:t>pronájem (</w:t>
      </w:r>
      <w:proofErr w:type="spellStart"/>
      <w:r>
        <w:rPr>
          <w:rFonts w:ascii="Arial" w:hAnsi="Arial" w:cs="Arial"/>
          <w:color w:val="404040" w:themeColor="text1" w:themeTint="BF"/>
          <w:sz w:val="22"/>
          <w:szCs w:val="22"/>
        </w:rPr>
        <w:t>WiFi</w:t>
      </w:r>
      <w:proofErr w:type="spellEnd"/>
      <w:r>
        <w:rPr>
          <w:rFonts w:ascii="Arial" w:hAnsi="Arial" w:cs="Arial"/>
          <w:color w:val="404040" w:themeColor="text1" w:themeTint="BF"/>
          <w:sz w:val="22"/>
          <w:szCs w:val="22"/>
        </w:rPr>
        <w:t>) routeru</w:t>
      </w:r>
    </w:p>
    <w:p w14:paraId="631F34F9"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
    <w:p w14:paraId="3F402779"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113B43">
        <w:rPr>
          <w:rFonts w:ascii="Arial" w:hAnsi="Arial" w:cs="Arial"/>
          <w:b/>
          <w:bCs/>
          <w:color w:val="404040" w:themeColor="text1" w:themeTint="BF"/>
          <w:sz w:val="22"/>
          <w:szCs w:val="22"/>
        </w:rPr>
        <w:t xml:space="preserve">1.11. Připojení </w:t>
      </w:r>
      <w:r>
        <w:rPr>
          <w:rFonts w:ascii="Arial" w:hAnsi="Arial" w:cs="Arial"/>
          <w:b/>
          <w:bCs/>
          <w:color w:val="404040" w:themeColor="text1" w:themeTint="BF"/>
          <w:sz w:val="22"/>
          <w:szCs w:val="22"/>
        </w:rPr>
        <w:t xml:space="preserve">PZTS a EPS do </w:t>
      </w:r>
      <w:proofErr w:type="spellStart"/>
      <w:r>
        <w:rPr>
          <w:rFonts w:ascii="Arial" w:hAnsi="Arial" w:cs="Arial"/>
          <w:b/>
          <w:bCs/>
          <w:color w:val="404040" w:themeColor="text1" w:themeTint="BF"/>
          <w:sz w:val="22"/>
          <w:szCs w:val="22"/>
        </w:rPr>
        <w:t>Radomnetu</w:t>
      </w:r>
      <w:proofErr w:type="spellEnd"/>
      <w:r>
        <w:rPr>
          <w:rFonts w:ascii="Arial" w:hAnsi="Arial" w:cs="Arial"/>
          <w:b/>
          <w:bCs/>
          <w:color w:val="404040" w:themeColor="text1" w:themeTint="BF"/>
          <w:sz w:val="22"/>
          <w:szCs w:val="22"/>
        </w:rPr>
        <w:t xml:space="preserve"> 2</w:t>
      </w:r>
    </w:p>
    <w:p w14:paraId="1B371FD5"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proofErr w:type="gramStart"/>
      <w:r>
        <w:rPr>
          <w:rFonts w:ascii="Arial" w:hAnsi="Arial" w:cs="Arial"/>
          <w:b/>
          <w:bCs/>
          <w:color w:val="404040" w:themeColor="text1" w:themeTint="BF"/>
          <w:sz w:val="22"/>
          <w:szCs w:val="22"/>
        </w:rPr>
        <w:t xml:space="preserve">1.11.1.  </w:t>
      </w:r>
      <w:r w:rsidRPr="00113B43">
        <w:rPr>
          <w:rFonts w:ascii="Arial" w:hAnsi="Arial" w:cs="Arial"/>
          <w:b/>
          <w:bCs/>
          <w:color w:val="404040" w:themeColor="text1" w:themeTint="BF"/>
          <w:sz w:val="22"/>
          <w:szCs w:val="22"/>
        </w:rPr>
        <w:t>Systém</w:t>
      </w:r>
      <w:proofErr w:type="gramEnd"/>
      <w:r w:rsidRPr="00113B43">
        <w:rPr>
          <w:rFonts w:ascii="Arial" w:hAnsi="Arial" w:cs="Arial"/>
          <w:b/>
          <w:bCs/>
          <w:color w:val="404040" w:themeColor="text1" w:themeTint="BF"/>
          <w:sz w:val="22"/>
          <w:szCs w:val="22"/>
        </w:rPr>
        <w:t xml:space="preserve"> </w:t>
      </w:r>
      <w:r>
        <w:rPr>
          <w:rFonts w:ascii="Arial" w:hAnsi="Arial" w:cs="Arial"/>
          <w:b/>
          <w:bCs/>
          <w:color w:val="404040" w:themeColor="text1" w:themeTint="BF"/>
          <w:sz w:val="22"/>
          <w:szCs w:val="22"/>
        </w:rPr>
        <w:t>PZTS Poplachový zabezpečovací a tísňový systém</w:t>
      </w:r>
    </w:p>
    <w:p w14:paraId="2CCCDDCF"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1.11.1.</w:t>
      </w:r>
      <w:r>
        <w:rPr>
          <w:rFonts w:ascii="Arial" w:hAnsi="Arial" w:cs="Arial"/>
          <w:color w:val="404040" w:themeColor="text1" w:themeTint="BF"/>
          <w:sz w:val="22"/>
          <w:szCs w:val="22"/>
        </w:rPr>
        <w:t xml:space="preserve">1. </w:t>
      </w:r>
      <w:r w:rsidRPr="00113B43">
        <w:rPr>
          <w:rFonts w:ascii="Arial" w:hAnsi="Arial" w:cs="Arial"/>
          <w:color w:val="404040" w:themeColor="text1" w:themeTint="BF"/>
          <w:sz w:val="22"/>
          <w:szCs w:val="22"/>
        </w:rPr>
        <w:t xml:space="preserve">Zřízení připojení ústředny </w:t>
      </w:r>
      <w:r>
        <w:rPr>
          <w:rFonts w:ascii="Arial" w:hAnsi="Arial" w:cs="Arial"/>
          <w:color w:val="404040" w:themeColor="text1" w:themeTint="BF"/>
          <w:sz w:val="22"/>
          <w:szCs w:val="22"/>
        </w:rPr>
        <w:t xml:space="preserve">PZTS do </w:t>
      </w:r>
      <w:proofErr w:type="spellStart"/>
      <w:r>
        <w:rPr>
          <w:rFonts w:ascii="Arial" w:hAnsi="Arial" w:cs="Arial"/>
          <w:color w:val="404040" w:themeColor="text1" w:themeTint="BF"/>
          <w:sz w:val="22"/>
          <w:szCs w:val="22"/>
        </w:rPr>
        <w:t>Radomnetu</w:t>
      </w:r>
      <w:proofErr w:type="spellEnd"/>
      <w:r>
        <w:rPr>
          <w:rFonts w:ascii="Arial" w:hAnsi="Arial" w:cs="Arial"/>
          <w:color w:val="404040" w:themeColor="text1" w:themeTint="BF"/>
          <w:sz w:val="22"/>
          <w:szCs w:val="22"/>
        </w:rPr>
        <w:t xml:space="preserve"> 2</w:t>
      </w:r>
      <w:r w:rsidRPr="00113B43">
        <w:rPr>
          <w:rFonts w:ascii="Arial" w:hAnsi="Arial" w:cs="Arial"/>
          <w:color w:val="404040" w:themeColor="text1" w:themeTint="BF"/>
          <w:sz w:val="22"/>
          <w:szCs w:val="22"/>
        </w:rPr>
        <w:t xml:space="preserve"> (1 objektový díl)</w:t>
      </w:r>
    </w:p>
    <w:p w14:paraId="4A662737"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1.11.</w:t>
      </w:r>
      <w:r>
        <w:rPr>
          <w:rFonts w:ascii="Arial" w:hAnsi="Arial" w:cs="Arial"/>
          <w:color w:val="404040" w:themeColor="text1" w:themeTint="BF"/>
          <w:sz w:val="22"/>
          <w:szCs w:val="22"/>
        </w:rPr>
        <w:t>1</w:t>
      </w:r>
      <w:r w:rsidRPr="00113B43">
        <w:rPr>
          <w:rFonts w:ascii="Arial" w:hAnsi="Arial" w:cs="Arial"/>
          <w:color w:val="404040" w:themeColor="text1" w:themeTint="BF"/>
          <w:sz w:val="22"/>
          <w:szCs w:val="22"/>
        </w:rPr>
        <w:t>.</w:t>
      </w:r>
      <w:r>
        <w:rPr>
          <w:rFonts w:ascii="Arial" w:hAnsi="Arial" w:cs="Arial"/>
          <w:color w:val="404040" w:themeColor="text1" w:themeTint="BF"/>
          <w:sz w:val="22"/>
          <w:szCs w:val="22"/>
        </w:rPr>
        <w:t>2. Pr</w:t>
      </w:r>
      <w:r w:rsidRPr="00113B43">
        <w:rPr>
          <w:rFonts w:ascii="Arial" w:hAnsi="Arial" w:cs="Arial"/>
          <w:color w:val="404040" w:themeColor="text1" w:themeTint="BF"/>
          <w:sz w:val="22"/>
          <w:szCs w:val="22"/>
        </w:rPr>
        <w:t xml:space="preserve">ovozování </w:t>
      </w:r>
      <w:r>
        <w:rPr>
          <w:rFonts w:ascii="Arial" w:hAnsi="Arial" w:cs="Arial"/>
          <w:color w:val="404040" w:themeColor="text1" w:themeTint="BF"/>
          <w:sz w:val="22"/>
          <w:szCs w:val="22"/>
        </w:rPr>
        <w:t>objektového dílu STX20E</w:t>
      </w:r>
      <w:r w:rsidRPr="00113B43">
        <w:rPr>
          <w:rFonts w:ascii="Arial" w:hAnsi="Arial" w:cs="Arial"/>
          <w:color w:val="404040" w:themeColor="text1" w:themeTint="BF"/>
          <w:sz w:val="22"/>
          <w:szCs w:val="22"/>
        </w:rPr>
        <w:t xml:space="preserve"> </w:t>
      </w:r>
    </w:p>
    <w:p w14:paraId="4BFB3ABA"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1.11.</w:t>
      </w:r>
      <w:r>
        <w:rPr>
          <w:rFonts w:ascii="Arial" w:hAnsi="Arial" w:cs="Arial"/>
          <w:color w:val="404040" w:themeColor="text1" w:themeTint="BF"/>
          <w:sz w:val="22"/>
          <w:szCs w:val="22"/>
        </w:rPr>
        <w:t>1.3</w:t>
      </w:r>
      <w:r w:rsidRPr="00113B43">
        <w:rPr>
          <w:rFonts w:ascii="Arial" w:hAnsi="Arial" w:cs="Arial"/>
          <w:color w:val="404040" w:themeColor="text1" w:themeTint="BF"/>
          <w:sz w:val="22"/>
          <w:szCs w:val="22"/>
        </w:rPr>
        <w:t>.</w:t>
      </w:r>
      <w:r>
        <w:rPr>
          <w:rFonts w:ascii="Arial" w:hAnsi="Arial" w:cs="Arial"/>
          <w:color w:val="404040" w:themeColor="text1" w:themeTint="BF"/>
          <w:sz w:val="22"/>
          <w:szCs w:val="22"/>
        </w:rPr>
        <w:t xml:space="preserve"> </w:t>
      </w:r>
      <w:r w:rsidRPr="00113B43">
        <w:rPr>
          <w:rFonts w:ascii="Arial" w:hAnsi="Arial" w:cs="Arial"/>
          <w:color w:val="404040" w:themeColor="text1" w:themeTint="BF"/>
          <w:sz w:val="22"/>
          <w:szCs w:val="22"/>
        </w:rPr>
        <w:t xml:space="preserve">Zřízení připojení ústředny </w:t>
      </w:r>
      <w:r>
        <w:rPr>
          <w:rFonts w:ascii="Arial" w:hAnsi="Arial" w:cs="Arial"/>
          <w:color w:val="404040" w:themeColor="text1" w:themeTint="BF"/>
          <w:sz w:val="22"/>
          <w:szCs w:val="22"/>
        </w:rPr>
        <w:t>PZTS</w:t>
      </w:r>
      <w:r w:rsidRPr="00113B43">
        <w:rPr>
          <w:rFonts w:ascii="Arial" w:hAnsi="Arial" w:cs="Arial"/>
          <w:color w:val="404040" w:themeColor="text1" w:themeTint="BF"/>
          <w:sz w:val="22"/>
          <w:szCs w:val="22"/>
        </w:rPr>
        <w:t xml:space="preserve"> </w:t>
      </w:r>
      <w:proofErr w:type="spellStart"/>
      <w:r w:rsidRPr="00113B43">
        <w:rPr>
          <w:rFonts w:ascii="Arial" w:hAnsi="Arial" w:cs="Arial"/>
          <w:color w:val="404040" w:themeColor="text1" w:themeTint="BF"/>
          <w:sz w:val="22"/>
          <w:szCs w:val="22"/>
        </w:rPr>
        <w:t>Radom</w:t>
      </w:r>
      <w:r>
        <w:rPr>
          <w:rFonts w:ascii="Arial" w:hAnsi="Arial" w:cs="Arial"/>
          <w:color w:val="404040" w:themeColor="text1" w:themeTint="BF"/>
          <w:sz w:val="22"/>
          <w:szCs w:val="22"/>
        </w:rPr>
        <w:t>netu</w:t>
      </w:r>
      <w:proofErr w:type="spellEnd"/>
      <w:r>
        <w:rPr>
          <w:rFonts w:ascii="Arial" w:hAnsi="Arial" w:cs="Arial"/>
          <w:color w:val="404040" w:themeColor="text1" w:themeTint="BF"/>
          <w:sz w:val="22"/>
          <w:szCs w:val="22"/>
        </w:rPr>
        <w:t xml:space="preserve"> 2</w:t>
      </w:r>
      <w:r w:rsidRPr="00113B43">
        <w:rPr>
          <w:rFonts w:ascii="Arial" w:hAnsi="Arial" w:cs="Arial"/>
          <w:color w:val="404040" w:themeColor="text1" w:themeTint="BF"/>
          <w:sz w:val="22"/>
          <w:szCs w:val="22"/>
        </w:rPr>
        <w:t xml:space="preserve"> - telefonní spojení</w:t>
      </w:r>
    </w:p>
    <w:p w14:paraId="0008D1EF"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proofErr w:type="gramStart"/>
      <w:r>
        <w:rPr>
          <w:rFonts w:ascii="Arial" w:hAnsi="Arial" w:cs="Arial"/>
          <w:b/>
          <w:bCs/>
          <w:color w:val="404040" w:themeColor="text1" w:themeTint="BF"/>
          <w:sz w:val="22"/>
          <w:szCs w:val="22"/>
        </w:rPr>
        <w:t xml:space="preserve">1.11.2.  </w:t>
      </w:r>
      <w:r w:rsidRPr="00113B43">
        <w:rPr>
          <w:rFonts w:ascii="Arial" w:hAnsi="Arial" w:cs="Arial"/>
          <w:b/>
          <w:bCs/>
          <w:color w:val="404040" w:themeColor="text1" w:themeTint="BF"/>
          <w:sz w:val="22"/>
          <w:szCs w:val="22"/>
        </w:rPr>
        <w:t>Systém</w:t>
      </w:r>
      <w:proofErr w:type="gramEnd"/>
      <w:r w:rsidRPr="00113B43">
        <w:rPr>
          <w:rFonts w:ascii="Arial" w:hAnsi="Arial" w:cs="Arial"/>
          <w:b/>
          <w:bCs/>
          <w:color w:val="404040" w:themeColor="text1" w:themeTint="BF"/>
          <w:sz w:val="22"/>
          <w:szCs w:val="22"/>
        </w:rPr>
        <w:t xml:space="preserve"> EPS Elektronická požární signalizace</w:t>
      </w:r>
    </w:p>
    <w:p w14:paraId="6D6A6190" w14:textId="77777777" w:rsidR="00C24BB1" w:rsidRPr="00113B4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1.11.</w:t>
      </w:r>
      <w:r>
        <w:rPr>
          <w:rFonts w:ascii="Arial" w:hAnsi="Arial" w:cs="Arial"/>
          <w:color w:val="404040" w:themeColor="text1" w:themeTint="BF"/>
          <w:sz w:val="22"/>
          <w:szCs w:val="22"/>
        </w:rPr>
        <w:t xml:space="preserve">2.1. </w:t>
      </w:r>
      <w:r w:rsidRPr="00113B43">
        <w:rPr>
          <w:rFonts w:ascii="Arial" w:hAnsi="Arial" w:cs="Arial"/>
          <w:color w:val="404040" w:themeColor="text1" w:themeTint="BF"/>
          <w:sz w:val="22"/>
          <w:szCs w:val="22"/>
        </w:rPr>
        <w:t xml:space="preserve">Zřízení připojení ústředny EPS do </w:t>
      </w:r>
      <w:proofErr w:type="spellStart"/>
      <w:r w:rsidRPr="00113B43">
        <w:rPr>
          <w:rFonts w:ascii="Arial" w:hAnsi="Arial" w:cs="Arial"/>
          <w:color w:val="404040" w:themeColor="text1" w:themeTint="BF"/>
          <w:sz w:val="22"/>
          <w:szCs w:val="22"/>
        </w:rPr>
        <w:t>Radom</w:t>
      </w:r>
      <w:r>
        <w:rPr>
          <w:rFonts w:ascii="Arial" w:hAnsi="Arial" w:cs="Arial"/>
          <w:color w:val="404040" w:themeColor="text1" w:themeTint="BF"/>
          <w:sz w:val="22"/>
          <w:szCs w:val="22"/>
        </w:rPr>
        <w:t>netu</w:t>
      </w:r>
      <w:proofErr w:type="spellEnd"/>
      <w:r>
        <w:rPr>
          <w:rFonts w:ascii="Arial" w:hAnsi="Arial" w:cs="Arial"/>
          <w:color w:val="404040" w:themeColor="text1" w:themeTint="BF"/>
          <w:sz w:val="22"/>
          <w:szCs w:val="22"/>
        </w:rPr>
        <w:t xml:space="preserve"> 2</w:t>
      </w:r>
      <w:r w:rsidRPr="00113B43">
        <w:rPr>
          <w:rFonts w:ascii="Arial" w:hAnsi="Arial" w:cs="Arial"/>
          <w:color w:val="404040" w:themeColor="text1" w:themeTint="BF"/>
          <w:sz w:val="22"/>
          <w:szCs w:val="22"/>
        </w:rPr>
        <w:t xml:space="preserve"> (1 objektový díl)</w:t>
      </w:r>
    </w:p>
    <w:p w14:paraId="252DC3CE"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113B43">
        <w:rPr>
          <w:rFonts w:ascii="Arial" w:hAnsi="Arial" w:cs="Arial"/>
          <w:color w:val="404040" w:themeColor="text1" w:themeTint="BF"/>
          <w:sz w:val="22"/>
          <w:szCs w:val="22"/>
        </w:rPr>
        <w:t>1.11.</w:t>
      </w:r>
      <w:r>
        <w:rPr>
          <w:rFonts w:ascii="Arial" w:hAnsi="Arial" w:cs="Arial"/>
          <w:color w:val="404040" w:themeColor="text1" w:themeTint="BF"/>
          <w:sz w:val="22"/>
          <w:szCs w:val="22"/>
        </w:rPr>
        <w:t>2.2. provozování objektového dílu STX23A/R</w:t>
      </w:r>
      <w:r w:rsidRPr="00113B43">
        <w:rPr>
          <w:rFonts w:ascii="Arial" w:hAnsi="Arial" w:cs="Arial"/>
          <w:color w:val="404040" w:themeColor="text1" w:themeTint="BF"/>
          <w:sz w:val="22"/>
          <w:szCs w:val="22"/>
        </w:rPr>
        <w:t xml:space="preserve"> </w:t>
      </w:r>
    </w:p>
    <w:p w14:paraId="67BD8C14"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
    <w:p w14:paraId="6DB3B7BA" w14:textId="77777777" w:rsidR="00C24BB1" w:rsidRPr="00932EE4"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932EE4">
        <w:rPr>
          <w:rFonts w:ascii="Arial" w:hAnsi="Arial" w:cs="Arial"/>
          <w:b/>
          <w:bCs/>
          <w:color w:val="404040" w:themeColor="text1" w:themeTint="BF"/>
          <w:sz w:val="22"/>
          <w:szCs w:val="22"/>
        </w:rPr>
        <w:t>3.8.</w:t>
      </w:r>
      <w:r w:rsidRPr="00932EE4">
        <w:rPr>
          <w:rFonts w:ascii="Arial" w:hAnsi="Arial" w:cs="Arial"/>
          <w:b/>
          <w:bCs/>
          <w:color w:val="404040" w:themeColor="text1" w:themeTint="BF"/>
          <w:sz w:val="22"/>
          <w:szCs w:val="22"/>
        </w:rPr>
        <w:tab/>
      </w:r>
      <w:proofErr w:type="spellStart"/>
      <w:r w:rsidRPr="00932EE4">
        <w:rPr>
          <w:rFonts w:ascii="Arial" w:hAnsi="Arial" w:cs="Arial"/>
          <w:b/>
          <w:bCs/>
          <w:color w:val="404040" w:themeColor="text1" w:themeTint="BF"/>
          <w:sz w:val="22"/>
          <w:szCs w:val="22"/>
        </w:rPr>
        <w:t>Self</w:t>
      </w:r>
      <w:proofErr w:type="spellEnd"/>
      <w:r w:rsidRPr="00932EE4">
        <w:rPr>
          <w:rFonts w:ascii="Arial" w:hAnsi="Arial" w:cs="Arial"/>
          <w:b/>
          <w:bCs/>
          <w:color w:val="404040" w:themeColor="text1" w:themeTint="BF"/>
          <w:sz w:val="22"/>
          <w:szCs w:val="22"/>
        </w:rPr>
        <w:t xml:space="preserve"> </w:t>
      </w:r>
      <w:proofErr w:type="spellStart"/>
      <w:r w:rsidRPr="00932EE4">
        <w:rPr>
          <w:rFonts w:ascii="Arial" w:hAnsi="Arial" w:cs="Arial"/>
          <w:b/>
          <w:bCs/>
          <w:color w:val="404040" w:themeColor="text1" w:themeTint="BF"/>
          <w:sz w:val="22"/>
          <w:szCs w:val="22"/>
        </w:rPr>
        <w:t>Service</w:t>
      </w:r>
      <w:proofErr w:type="spellEnd"/>
      <w:r w:rsidRPr="00932EE4">
        <w:rPr>
          <w:rFonts w:ascii="Arial" w:hAnsi="Arial" w:cs="Arial"/>
          <w:b/>
          <w:bCs/>
          <w:color w:val="404040" w:themeColor="text1" w:themeTint="BF"/>
          <w:sz w:val="22"/>
          <w:szCs w:val="22"/>
        </w:rPr>
        <w:t xml:space="preserve"> kiosky</w:t>
      </w:r>
    </w:p>
    <w:p w14:paraId="229C39F5"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932EE4">
        <w:rPr>
          <w:rFonts w:ascii="Arial" w:hAnsi="Arial" w:cs="Arial"/>
          <w:color w:val="404040" w:themeColor="text1" w:themeTint="BF"/>
          <w:sz w:val="22"/>
          <w:szCs w:val="22"/>
        </w:rPr>
        <w:t>3.8.2.</w:t>
      </w:r>
      <w:r w:rsidRPr="00932EE4">
        <w:rPr>
          <w:rFonts w:ascii="Arial" w:hAnsi="Arial" w:cs="Arial"/>
          <w:color w:val="404040" w:themeColor="text1" w:themeTint="BF"/>
          <w:sz w:val="22"/>
          <w:szCs w:val="22"/>
        </w:rPr>
        <w:tab/>
      </w:r>
      <w:r>
        <w:rPr>
          <w:rFonts w:ascii="Arial" w:hAnsi="Arial" w:cs="Arial"/>
          <w:color w:val="404040" w:themeColor="text1" w:themeTint="BF"/>
          <w:sz w:val="22"/>
          <w:szCs w:val="22"/>
        </w:rPr>
        <w:t>I</w:t>
      </w:r>
      <w:r w:rsidRPr="00932EE4">
        <w:rPr>
          <w:rFonts w:ascii="Arial" w:hAnsi="Arial" w:cs="Arial"/>
          <w:color w:val="404040" w:themeColor="text1" w:themeTint="BF"/>
          <w:sz w:val="22"/>
          <w:szCs w:val="22"/>
        </w:rPr>
        <w:t>mplementac</w:t>
      </w:r>
      <w:r>
        <w:rPr>
          <w:rFonts w:ascii="Arial" w:hAnsi="Arial" w:cs="Arial"/>
          <w:color w:val="404040" w:themeColor="text1" w:themeTint="BF"/>
          <w:sz w:val="22"/>
          <w:szCs w:val="22"/>
        </w:rPr>
        <w:t>e</w:t>
      </w:r>
      <w:r w:rsidRPr="00932EE4">
        <w:rPr>
          <w:rFonts w:ascii="Arial" w:hAnsi="Arial" w:cs="Arial"/>
          <w:color w:val="404040" w:themeColor="text1" w:themeTint="BF"/>
          <w:sz w:val="22"/>
          <w:szCs w:val="22"/>
        </w:rPr>
        <w:t xml:space="preserve"> nové aplikace do CUSS</w:t>
      </w:r>
    </w:p>
    <w:p w14:paraId="5E682852"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
    <w:p w14:paraId="5CDFB418" w14:textId="77777777" w:rsidR="00C24BB1" w:rsidRPr="008D5EA0"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8D5EA0">
        <w:rPr>
          <w:rFonts w:ascii="Arial" w:hAnsi="Arial" w:cs="Arial"/>
          <w:b/>
          <w:bCs/>
          <w:color w:val="404040" w:themeColor="text1" w:themeTint="BF"/>
          <w:sz w:val="22"/>
          <w:szCs w:val="22"/>
        </w:rPr>
        <w:t>1.14.</w:t>
      </w:r>
      <w:r w:rsidRPr="008D5EA0">
        <w:rPr>
          <w:rFonts w:ascii="Arial" w:hAnsi="Arial" w:cs="Arial"/>
          <w:b/>
          <w:bCs/>
          <w:color w:val="404040" w:themeColor="text1" w:themeTint="BF"/>
          <w:sz w:val="22"/>
          <w:szCs w:val="22"/>
        </w:rPr>
        <w:tab/>
        <w:t>Pronájem školící místnosti ICT</w:t>
      </w:r>
    </w:p>
    <w:p w14:paraId="0D0CE28D" w14:textId="77777777" w:rsidR="00C24BB1" w:rsidRPr="00041D96"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041D96">
        <w:rPr>
          <w:rFonts w:ascii="Arial" w:hAnsi="Arial" w:cs="Arial"/>
          <w:color w:val="404040" w:themeColor="text1" w:themeTint="BF"/>
          <w:sz w:val="22"/>
          <w:szCs w:val="22"/>
        </w:rPr>
        <w:t>1.14.1.</w:t>
      </w:r>
      <w:r w:rsidRPr="00041D96">
        <w:rPr>
          <w:rFonts w:ascii="Arial" w:hAnsi="Arial" w:cs="Arial"/>
          <w:color w:val="404040" w:themeColor="text1" w:themeTint="BF"/>
          <w:sz w:val="22"/>
          <w:szCs w:val="22"/>
        </w:rPr>
        <w:tab/>
        <w:t>Terminál 1 - místnosti vybaveny CUPPS stanicemi</w:t>
      </w:r>
    </w:p>
    <w:p w14:paraId="425BE8EE"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041D96">
        <w:rPr>
          <w:rFonts w:ascii="Arial" w:hAnsi="Arial" w:cs="Arial"/>
          <w:color w:val="404040" w:themeColor="text1" w:themeTint="BF"/>
          <w:sz w:val="22"/>
          <w:szCs w:val="22"/>
        </w:rPr>
        <w:t>1.14.2.</w:t>
      </w:r>
      <w:r w:rsidRPr="00041D96">
        <w:rPr>
          <w:rFonts w:ascii="Arial" w:hAnsi="Arial" w:cs="Arial"/>
          <w:color w:val="404040" w:themeColor="text1" w:themeTint="BF"/>
          <w:sz w:val="22"/>
          <w:szCs w:val="22"/>
        </w:rPr>
        <w:tab/>
        <w:t>Terminál 2 - místnosti vybaveny CUPPS stanicemi</w:t>
      </w:r>
    </w:p>
    <w:p w14:paraId="5B03C4A8"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
    <w:p w14:paraId="3A9C44D6"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D462E4">
        <w:rPr>
          <w:rFonts w:ascii="Arial" w:hAnsi="Arial" w:cs="Arial"/>
          <w:b/>
          <w:bCs/>
          <w:color w:val="404040" w:themeColor="text1" w:themeTint="BF"/>
          <w:sz w:val="22"/>
          <w:szCs w:val="22"/>
        </w:rPr>
        <w:t>1.15.</w:t>
      </w:r>
      <w:r w:rsidRPr="00D462E4">
        <w:rPr>
          <w:rFonts w:ascii="Arial" w:hAnsi="Arial" w:cs="Arial"/>
          <w:b/>
          <w:bCs/>
          <w:color w:val="404040" w:themeColor="text1" w:themeTint="BF"/>
          <w:sz w:val="22"/>
          <w:szCs w:val="22"/>
        </w:rPr>
        <w:tab/>
        <w:t xml:space="preserve">Systém </w:t>
      </w:r>
      <w:proofErr w:type="spellStart"/>
      <w:r w:rsidRPr="00D462E4">
        <w:rPr>
          <w:rFonts w:ascii="Arial" w:hAnsi="Arial" w:cs="Arial"/>
          <w:b/>
          <w:bCs/>
          <w:color w:val="404040" w:themeColor="text1" w:themeTint="BF"/>
          <w:sz w:val="22"/>
          <w:szCs w:val="22"/>
        </w:rPr>
        <w:t>Magion</w:t>
      </w:r>
      <w:proofErr w:type="spellEnd"/>
      <w:r w:rsidRPr="00D462E4">
        <w:rPr>
          <w:rFonts w:ascii="Arial" w:hAnsi="Arial" w:cs="Arial"/>
          <w:b/>
          <w:bCs/>
          <w:color w:val="404040" w:themeColor="text1" w:themeTint="BF"/>
          <w:sz w:val="22"/>
          <w:szCs w:val="22"/>
        </w:rPr>
        <w:t xml:space="preserve"> mobile – </w:t>
      </w:r>
      <w:proofErr w:type="gramStart"/>
      <w:r>
        <w:rPr>
          <w:rFonts w:ascii="Arial" w:hAnsi="Arial" w:cs="Arial"/>
          <w:b/>
          <w:bCs/>
          <w:color w:val="404040" w:themeColor="text1" w:themeTint="BF"/>
          <w:sz w:val="22"/>
          <w:szCs w:val="22"/>
        </w:rPr>
        <w:t>1 - 450</w:t>
      </w:r>
      <w:proofErr w:type="gramEnd"/>
      <w:r>
        <w:rPr>
          <w:rFonts w:ascii="Arial" w:hAnsi="Arial" w:cs="Arial"/>
          <w:b/>
          <w:bCs/>
          <w:color w:val="404040" w:themeColor="text1" w:themeTint="BF"/>
          <w:sz w:val="22"/>
          <w:szCs w:val="22"/>
        </w:rPr>
        <w:t xml:space="preserve"> účastníků</w:t>
      </w:r>
    </w:p>
    <w:p w14:paraId="18099D7C"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p>
    <w:p w14:paraId="43EB6C6C"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F115D8">
        <w:rPr>
          <w:rFonts w:ascii="Arial" w:hAnsi="Arial" w:cs="Arial"/>
          <w:b/>
          <w:bCs/>
          <w:color w:val="404040" w:themeColor="text1" w:themeTint="BF"/>
          <w:sz w:val="22"/>
          <w:szCs w:val="22"/>
        </w:rPr>
        <w:t>1.16.</w:t>
      </w:r>
      <w:r w:rsidRPr="00F115D8">
        <w:rPr>
          <w:rFonts w:ascii="Arial" w:hAnsi="Arial" w:cs="Arial"/>
          <w:b/>
          <w:bCs/>
          <w:color w:val="404040" w:themeColor="text1" w:themeTint="BF"/>
          <w:sz w:val="22"/>
          <w:szCs w:val="22"/>
        </w:rPr>
        <w:tab/>
        <w:t>Poplatky za užívání telefonní linky</w:t>
      </w:r>
    </w:p>
    <w:p w14:paraId="39AB44ED" w14:textId="77777777" w:rsidR="00C24BB1" w:rsidRPr="000732A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0732A3">
        <w:rPr>
          <w:rFonts w:ascii="Arial" w:hAnsi="Arial" w:cs="Arial"/>
          <w:color w:val="404040" w:themeColor="text1" w:themeTint="BF"/>
          <w:sz w:val="22"/>
          <w:szCs w:val="22"/>
        </w:rPr>
        <w:t>1.16.1.</w:t>
      </w:r>
      <w:r w:rsidRPr="000732A3">
        <w:rPr>
          <w:rFonts w:ascii="Arial" w:hAnsi="Arial" w:cs="Arial"/>
          <w:color w:val="404040" w:themeColor="text1" w:themeTint="BF"/>
          <w:sz w:val="22"/>
          <w:szCs w:val="22"/>
        </w:rPr>
        <w:tab/>
        <w:t>VOIP telefonní linky</w:t>
      </w:r>
    </w:p>
    <w:p w14:paraId="7A7FFBD4" w14:textId="77777777" w:rsidR="00C24BB1" w:rsidRPr="000732A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0732A3">
        <w:rPr>
          <w:rFonts w:ascii="Arial" w:hAnsi="Arial" w:cs="Arial"/>
          <w:color w:val="404040" w:themeColor="text1" w:themeTint="BF"/>
          <w:sz w:val="22"/>
          <w:szCs w:val="22"/>
        </w:rPr>
        <w:t>1.16.2.</w:t>
      </w:r>
      <w:r w:rsidRPr="000732A3">
        <w:rPr>
          <w:rFonts w:ascii="Arial" w:hAnsi="Arial" w:cs="Arial"/>
          <w:color w:val="404040" w:themeColor="text1" w:themeTint="BF"/>
          <w:sz w:val="22"/>
          <w:szCs w:val="22"/>
        </w:rPr>
        <w:tab/>
        <w:t>Analogové telefonní linky</w:t>
      </w:r>
    </w:p>
    <w:p w14:paraId="1AECFC03" w14:textId="77777777" w:rsidR="00C24BB1" w:rsidRPr="000732A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0732A3">
        <w:rPr>
          <w:rFonts w:ascii="Arial" w:hAnsi="Arial" w:cs="Arial"/>
          <w:color w:val="404040" w:themeColor="text1" w:themeTint="BF"/>
          <w:sz w:val="22"/>
          <w:szCs w:val="22"/>
        </w:rPr>
        <w:t>1.16.3.</w:t>
      </w:r>
      <w:r w:rsidRPr="000732A3">
        <w:rPr>
          <w:rFonts w:ascii="Arial" w:hAnsi="Arial" w:cs="Arial"/>
          <w:color w:val="404040" w:themeColor="text1" w:themeTint="BF"/>
          <w:sz w:val="22"/>
          <w:szCs w:val="22"/>
        </w:rPr>
        <w:tab/>
        <w:t>Digitální telefonní linky</w:t>
      </w:r>
    </w:p>
    <w:p w14:paraId="108CCCA5"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0732A3">
        <w:rPr>
          <w:rFonts w:ascii="Arial" w:hAnsi="Arial" w:cs="Arial"/>
          <w:color w:val="404040" w:themeColor="text1" w:themeTint="BF"/>
          <w:sz w:val="22"/>
          <w:szCs w:val="22"/>
        </w:rPr>
        <w:t>1.16.4.</w:t>
      </w:r>
      <w:r w:rsidRPr="000732A3">
        <w:rPr>
          <w:rFonts w:ascii="Arial" w:hAnsi="Arial" w:cs="Arial"/>
          <w:color w:val="404040" w:themeColor="text1" w:themeTint="BF"/>
          <w:sz w:val="22"/>
          <w:szCs w:val="22"/>
        </w:rPr>
        <w:tab/>
        <w:t xml:space="preserve">Rezervované krizové telefonní </w:t>
      </w:r>
      <w:proofErr w:type="gramStart"/>
      <w:r w:rsidRPr="000732A3">
        <w:rPr>
          <w:rFonts w:ascii="Arial" w:hAnsi="Arial" w:cs="Arial"/>
          <w:color w:val="404040" w:themeColor="text1" w:themeTint="BF"/>
          <w:sz w:val="22"/>
          <w:szCs w:val="22"/>
        </w:rPr>
        <w:t>linky - případě</w:t>
      </w:r>
      <w:proofErr w:type="gramEnd"/>
      <w:r w:rsidRPr="000732A3">
        <w:rPr>
          <w:rFonts w:ascii="Arial" w:hAnsi="Arial" w:cs="Arial"/>
          <w:color w:val="404040" w:themeColor="text1" w:themeTint="BF"/>
          <w:sz w:val="22"/>
          <w:szCs w:val="22"/>
        </w:rPr>
        <w:t xml:space="preserve"> aktivace krizové linky se účtuje jednorázový poplatek za zřízení doplňkové telefonní služby a měsíční poplatek za standardní ceny linky. Pronájem telefonního</w:t>
      </w:r>
      <w:r>
        <w:rPr>
          <w:rFonts w:ascii="Arial" w:hAnsi="Arial" w:cs="Arial"/>
          <w:color w:val="404040" w:themeColor="text1" w:themeTint="BF"/>
          <w:sz w:val="22"/>
          <w:szCs w:val="22"/>
        </w:rPr>
        <w:t xml:space="preserve"> </w:t>
      </w:r>
      <w:r w:rsidRPr="000732A3">
        <w:rPr>
          <w:rFonts w:ascii="Arial" w:hAnsi="Arial" w:cs="Arial"/>
          <w:color w:val="404040" w:themeColor="text1" w:themeTint="BF"/>
          <w:sz w:val="22"/>
          <w:szCs w:val="22"/>
        </w:rPr>
        <w:t>zařízení pro krizovou linku se účtuje dle ceníku.</w:t>
      </w:r>
    </w:p>
    <w:p w14:paraId="04938959" w14:textId="77777777" w:rsidR="00C24BB1" w:rsidRPr="00F629C0"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p>
    <w:p w14:paraId="2B08BFAD" w14:textId="77777777" w:rsidR="00C24BB1" w:rsidRPr="00F629C0"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F629C0">
        <w:rPr>
          <w:rFonts w:ascii="Arial" w:hAnsi="Arial" w:cs="Arial"/>
          <w:b/>
          <w:bCs/>
          <w:color w:val="404040" w:themeColor="text1" w:themeTint="BF"/>
          <w:sz w:val="22"/>
          <w:szCs w:val="22"/>
        </w:rPr>
        <w:t>1.17.</w:t>
      </w:r>
      <w:r w:rsidRPr="00F629C0">
        <w:rPr>
          <w:rFonts w:ascii="Arial" w:hAnsi="Arial" w:cs="Arial"/>
          <w:b/>
          <w:bCs/>
          <w:color w:val="404040" w:themeColor="text1" w:themeTint="BF"/>
          <w:sz w:val="22"/>
          <w:szCs w:val="22"/>
        </w:rPr>
        <w:tab/>
        <w:t>Poplatky za doplňkové telefonní služby</w:t>
      </w:r>
    </w:p>
    <w:p w14:paraId="09AE0700" w14:textId="77777777" w:rsidR="00C24BB1" w:rsidRPr="00F629C0"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F629C0">
        <w:rPr>
          <w:rFonts w:ascii="Arial" w:hAnsi="Arial" w:cs="Arial"/>
          <w:color w:val="404040" w:themeColor="text1" w:themeTint="BF"/>
          <w:sz w:val="22"/>
          <w:szCs w:val="22"/>
        </w:rPr>
        <w:t>1.17.1.</w:t>
      </w:r>
      <w:r w:rsidRPr="00F629C0">
        <w:rPr>
          <w:rFonts w:ascii="Arial" w:hAnsi="Arial" w:cs="Arial"/>
          <w:color w:val="404040" w:themeColor="text1" w:themeTint="BF"/>
          <w:sz w:val="22"/>
          <w:szCs w:val="22"/>
        </w:rPr>
        <w:tab/>
        <w:t xml:space="preserve">Doplňková </w:t>
      </w:r>
      <w:proofErr w:type="gramStart"/>
      <w:r w:rsidRPr="00F629C0">
        <w:rPr>
          <w:rFonts w:ascii="Arial" w:hAnsi="Arial" w:cs="Arial"/>
          <w:color w:val="404040" w:themeColor="text1" w:themeTint="BF"/>
          <w:sz w:val="22"/>
          <w:szCs w:val="22"/>
        </w:rPr>
        <w:t>služba - nahrávání</w:t>
      </w:r>
      <w:proofErr w:type="gramEnd"/>
      <w:r w:rsidRPr="00F629C0">
        <w:rPr>
          <w:rFonts w:ascii="Arial" w:hAnsi="Arial" w:cs="Arial"/>
          <w:color w:val="404040" w:themeColor="text1" w:themeTint="BF"/>
          <w:sz w:val="22"/>
          <w:szCs w:val="22"/>
        </w:rPr>
        <w:t xml:space="preserve"> telefonní linky za obsazený hovorový kanál (např. přesměrovaná linka obsadí dva hovorové kanály)</w:t>
      </w:r>
    </w:p>
    <w:p w14:paraId="744F327C" w14:textId="77777777" w:rsidR="00C24BB1" w:rsidRPr="00F629C0"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F629C0">
        <w:rPr>
          <w:rFonts w:ascii="Arial" w:hAnsi="Arial" w:cs="Arial"/>
          <w:color w:val="404040" w:themeColor="text1" w:themeTint="BF"/>
          <w:sz w:val="22"/>
          <w:szCs w:val="22"/>
        </w:rPr>
        <w:t>1.17.2.</w:t>
      </w:r>
      <w:r w:rsidRPr="00F629C0">
        <w:rPr>
          <w:rFonts w:ascii="Arial" w:hAnsi="Arial" w:cs="Arial"/>
          <w:color w:val="404040" w:themeColor="text1" w:themeTint="BF"/>
          <w:sz w:val="22"/>
          <w:szCs w:val="22"/>
        </w:rPr>
        <w:tab/>
        <w:t xml:space="preserve">Doplňková </w:t>
      </w:r>
      <w:proofErr w:type="gramStart"/>
      <w:r w:rsidRPr="00F629C0">
        <w:rPr>
          <w:rFonts w:ascii="Arial" w:hAnsi="Arial" w:cs="Arial"/>
          <w:color w:val="404040" w:themeColor="text1" w:themeTint="BF"/>
          <w:sz w:val="22"/>
          <w:szCs w:val="22"/>
        </w:rPr>
        <w:t>služba - Externí</w:t>
      </w:r>
      <w:proofErr w:type="gramEnd"/>
      <w:r w:rsidRPr="00F629C0">
        <w:rPr>
          <w:rFonts w:ascii="Arial" w:hAnsi="Arial" w:cs="Arial"/>
          <w:color w:val="404040" w:themeColor="text1" w:themeTint="BF"/>
          <w:sz w:val="22"/>
          <w:szCs w:val="22"/>
        </w:rPr>
        <w:t xml:space="preserve"> přístup k nahrávce</w:t>
      </w:r>
    </w:p>
    <w:p w14:paraId="1D50B4B0" w14:textId="77777777" w:rsidR="00C24BB1" w:rsidRPr="00F629C0"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F629C0">
        <w:rPr>
          <w:rFonts w:ascii="Arial" w:hAnsi="Arial" w:cs="Arial"/>
          <w:color w:val="404040" w:themeColor="text1" w:themeTint="BF"/>
          <w:sz w:val="22"/>
          <w:szCs w:val="22"/>
        </w:rPr>
        <w:t>1.17.3.</w:t>
      </w:r>
      <w:r w:rsidRPr="00F629C0">
        <w:rPr>
          <w:rFonts w:ascii="Arial" w:hAnsi="Arial" w:cs="Arial"/>
          <w:color w:val="404040" w:themeColor="text1" w:themeTint="BF"/>
          <w:sz w:val="22"/>
          <w:szCs w:val="22"/>
        </w:rPr>
        <w:tab/>
        <w:t xml:space="preserve">Doplňková </w:t>
      </w:r>
      <w:proofErr w:type="gramStart"/>
      <w:r w:rsidRPr="00F629C0">
        <w:rPr>
          <w:rFonts w:ascii="Arial" w:hAnsi="Arial" w:cs="Arial"/>
          <w:color w:val="404040" w:themeColor="text1" w:themeTint="BF"/>
          <w:sz w:val="22"/>
          <w:szCs w:val="22"/>
        </w:rPr>
        <w:t>služba - oboustranné</w:t>
      </w:r>
      <w:proofErr w:type="gramEnd"/>
      <w:r w:rsidRPr="00F629C0">
        <w:rPr>
          <w:rFonts w:ascii="Arial" w:hAnsi="Arial" w:cs="Arial"/>
          <w:color w:val="404040" w:themeColor="text1" w:themeTint="BF"/>
          <w:sz w:val="22"/>
          <w:szCs w:val="22"/>
        </w:rPr>
        <w:t xml:space="preserve"> horké linky (v rámci telefonní sítě LP, za každé koncové tlačítko)</w:t>
      </w:r>
    </w:p>
    <w:p w14:paraId="3C307E4F"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
    <w:p w14:paraId="2B6A6349" w14:textId="77777777" w:rsidR="00C24BB1" w:rsidRPr="00A31553"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A31553">
        <w:rPr>
          <w:rFonts w:ascii="Arial" w:hAnsi="Arial" w:cs="Arial"/>
          <w:b/>
          <w:bCs/>
          <w:color w:val="404040" w:themeColor="text1" w:themeTint="BF"/>
          <w:sz w:val="22"/>
          <w:szCs w:val="22"/>
        </w:rPr>
        <w:t>1.18.</w:t>
      </w:r>
      <w:r w:rsidRPr="00A31553">
        <w:rPr>
          <w:rFonts w:ascii="Arial" w:hAnsi="Arial" w:cs="Arial"/>
          <w:b/>
          <w:bCs/>
          <w:color w:val="404040" w:themeColor="text1" w:themeTint="BF"/>
          <w:sz w:val="22"/>
          <w:szCs w:val="22"/>
        </w:rPr>
        <w:tab/>
        <w:t>Pronájem koncových telefonních zařízení</w:t>
      </w:r>
    </w:p>
    <w:p w14:paraId="2B6F9F0B" w14:textId="77777777" w:rsidR="00C24BB1" w:rsidRPr="00A3155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A31553">
        <w:rPr>
          <w:rFonts w:ascii="Arial" w:hAnsi="Arial" w:cs="Arial"/>
          <w:color w:val="404040" w:themeColor="text1" w:themeTint="BF"/>
          <w:sz w:val="22"/>
          <w:szCs w:val="22"/>
        </w:rPr>
        <w:t>1.18.1.</w:t>
      </w:r>
      <w:r w:rsidRPr="00A31553">
        <w:rPr>
          <w:rFonts w:ascii="Arial" w:hAnsi="Arial" w:cs="Arial"/>
          <w:color w:val="404040" w:themeColor="text1" w:themeTint="BF"/>
          <w:sz w:val="22"/>
          <w:szCs w:val="22"/>
        </w:rPr>
        <w:tab/>
        <w:t>Pronájem VOIP telefonního přístroje BASIC</w:t>
      </w:r>
    </w:p>
    <w:p w14:paraId="74353352" w14:textId="77777777" w:rsidR="00C24BB1" w:rsidRPr="00A3155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A31553">
        <w:rPr>
          <w:rFonts w:ascii="Arial" w:hAnsi="Arial" w:cs="Arial"/>
          <w:color w:val="404040" w:themeColor="text1" w:themeTint="BF"/>
          <w:sz w:val="22"/>
          <w:szCs w:val="22"/>
        </w:rPr>
        <w:lastRenderedPageBreak/>
        <w:t>1.18.2.</w:t>
      </w:r>
      <w:r w:rsidRPr="00A31553">
        <w:rPr>
          <w:rFonts w:ascii="Arial" w:hAnsi="Arial" w:cs="Arial"/>
          <w:color w:val="404040" w:themeColor="text1" w:themeTint="BF"/>
          <w:sz w:val="22"/>
          <w:szCs w:val="22"/>
        </w:rPr>
        <w:tab/>
        <w:t>Pronájem VOIP telefonního přístroje ADVANCED</w:t>
      </w:r>
    </w:p>
    <w:p w14:paraId="37FED82F" w14:textId="77777777" w:rsidR="00C24BB1" w:rsidRPr="00A3155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A31553">
        <w:rPr>
          <w:rFonts w:ascii="Arial" w:hAnsi="Arial" w:cs="Arial"/>
          <w:color w:val="404040" w:themeColor="text1" w:themeTint="BF"/>
          <w:sz w:val="22"/>
          <w:szCs w:val="22"/>
        </w:rPr>
        <w:t>1.18.3.</w:t>
      </w:r>
      <w:r w:rsidRPr="00A31553">
        <w:rPr>
          <w:rFonts w:ascii="Arial" w:hAnsi="Arial" w:cs="Arial"/>
          <w:color w:val="404040" w:themeColor="text1" w:themeTint="BF"/>
          <w:sz w:val="22"/>
          <w:szCs w:val="22"/>
        </w:rPr>
        <w:tab/>
        <w:t>Pronájem přídavný tlačítkový modul</w:t>
      </w:r>
    </w:p>
    <w:p w14:paraId="46B8659B" w14:textId="77777777" w:rsidR="00C24BB1" w:rsidRPr="00A3155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A31553">
        <w:rPr>
          <w:rFonts w:ascii="Arial" w:hAnsi="Arial" w:cs="Arial"/>
          <w:color w:val="404040" w:themeColor="text1" w:themeTint="BF"/>
          <w:sz w:val="22"/>
          <w:szCs w:val="22"/>
        </w:rPr>
        <w:t>1.18.4.</w:t>
      </w:r>
      <w:r w:rsidRPr="00A31553">
        <w:rPr>
          <w:rFonts w:ascii="Arial" w:hAnsi="Arial" w:cs="Arial"/>
          <w:color w:val="404040" w:themeColor="text1" w:themeTint="BF"/>
          <w:sz w:val="22"/>
          <w:szCs w:val="22"/>
        </w:rPr>
        <w:tab/>
        <w:t>Pronájem analogového telefonního přístroje STANDARD</w:t>
      </w:r>
    </w:p>
    <w:p w14:paraId="2B1EBFAE" w14:textId="77777777" w:rsidR="00C24BB1" w:rsidRPr="00A3155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A31553">
        <w:rPr>
          <w:rFonts w:ascii="Arial" w:hAnsi="Arial" w:cs="Arial"/>
          <w:color w:val="404040" w:themeColor="text1" w:themeTint="BF"/>
          <w:sz w:val="22"/>
          <w:szCs w:val="22"/>
        </w:rPr>
        <w:t>1.18.5.</w:t>
      </w:r>
      <w:r w:rsidRPr="00A31553">
        <w:rPr>
          <w:rFonts w:ascii="Arial" w:hAnsi="Arial" w:cs="Arial"/>
          <w:color w:val="404040" w:themeColor="text1" w:themeTint="BF"/>
          <w:sz w:val="22"/>
          <w:szCs w:val="22"/>
        </w:rPr>
        <w:tab/>
        <w:t>Pronájem analogového telefonního přístroje ADVANCED</w:t>
      </w:r>
    </w:p>
    <w:p w14:paraId="55AC3DEB" w14:textId="77777777" w:rsidR="00C24BB1" w:rsidRPr="00A3155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A31553">
        <w:rPr>
          <w:rFonts w:ascii="Arial" w:hAnsi="Arial" w:cs="Arial"/>
          <w:color w:val="404040" w:themeColor="text1" w:themeTint="BF"/>
          <w:sz w:val="22"/>
          <w:szCs w:val="22"/>
        </w:rPr>
        <w:t>1.18.6.</w:t>
      </w:r>
      <w:r w:rsidRPr="00A31553">
        <w:rPr>
          <w:rFonts w:ascii="Arial" w:hAnsi="Arial" w:cs="Arial"/>
          <w:color w:val="404040" w:themeColor="text1" w:themeTint="BF"/>
          <w:sz w:val="22"/>
          <w:szCs w:val="22"/>
        </w:rPr>
        <w:tab/>
        <w:t>Pronájem digitálního telefonního přístroje STANDARD</w:t>
      </w:r>
    </w:p>
    <w:p w14:paraId="4BD033B1" w14:textId="77777777" w:rsidR="00C24BB1" w:rsidRPr="00A3155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A31553">
        <w:rPr>
          <w:rFonts w:ascii="Arial" w:hAnsi="Arial" w:cs="Arial"/>
          <w:color w:val="404040" w:themeColor="text1" w:themeTint="BF"/>
          <w:sz w:val="22"/>
          <w:szCs w:val="22"/>
        </w:rPr>
        <w:t>1.18.7.</w:t>
      </w:r>
      <w:r w:rsidRPr="00A31553">
        <w:rPr>
          <w:rFonts w:ascii="Arial" w:hAnsi="Arial" w:cs="Arial"/>
          <w:color w:val="404040" w:themeColor="text1" w:themeTint="BF"/>
          <w:sz w:val="22"/>
          <w:szCs w:val="22"/>
        </w:rPr>
        <w:tab/>
        <w:t>Pronájem bezdrátového telefonního přístroje s 1 sluchátkem</w:t>
      </w:r>
    </w:p>
    <w:p w14:paraId="0D5BE68B" w14:textId="77777777" w:rsidR="00C24BB1" w:rsidRPr="00A3155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A31553">
        <w:rPr>
          <w:rFonts w:ascii="Arial" w:hAnsi="Arial" w:cs="Arial"/>
          <w:color w:val="404040" w:themeColor="text1" w:themeTint="BF"/>
          <w:sz w:val="22"/>
          <w:szCs w:val="22"/>
        </w:rPr>
        <w:t>1.18.8.</w:t>
      </w:r>
      <w:r w:rsidRPr="00A31553">
        <w:rPr>
          <w:rFonts w:ascii="Arial" w:hAnsi="Arial" w:cs="Arial"/>
          <w:color w:val="404040" w:themeColor="text1" w:themeTint="BF"/>
          <w:sz w:val="22"/>
          <w:szCs w:val="22"/>
        </w:rPr>
        <w:tab/>
        <w:t>Pronájem bezdrátového telefonního přístroje s 2 sluchátky</w:t>
      </w:r>
    </w:p>
    <w:p w14:paraId="19A822CA" w14:textId="77777777" w:rsidR="00C24BB1" w:rsidRPr="00A3155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A31553">
        <w:rPr>
          <w:rFonts w:ascii="Arial" w:hAnsi="Arial" w:cs="Arial"/>
          <w:color w:val="404040" w:themeColor="text1" w:themeTint="BF"/>
          <w:sz w:val="22"/>
          <w:szCs w:val="22"/>
        </w:rPr>
        <w:t>1.18.9.</w:t>
      </w:r>
      <w:r w:rsidRPr="00A31553">
        <w:rPr>
          <w:rFonts w:ascii="Arial" w:hAnsi="Arial" w:cs="Arial"/>
          <w:color w:val="404040" w:themeColor="text1" w:themeTint="BF"/>
          <w:sz w:val="22"/>
          <w:szCs w:val="22"/>
        </w:rPr>
        <w:tab/>
        <w:t>Pronájem bezdrátového telefonního přístroje s 3 sluchátky</w:t>
      </w:r>
    </w:p>
    <w:p w14:paraId="624B4D03" w14:textId="77777777" w:rsidR="00C24BB1" w:rsidRPr="00A3155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A31553">
        <w:rPr>
          <w:rFonts w:ascii="Arial" w:hAnsi="Arial" w:cs="Arial"/>
          <w:color w:val="404040" w:themeColor="text1" w:themeTint="BF"/>
          <w:sz w:val="22"/>
          <w:szCs w:val="22"/>
        </w:rPr>
        <w:t>1.18.10.</w:t>
      </w:r>
      <w:r w:rsidRPr="00A31553">
        <w:rPr>
          <w:rFonts w:ascii="Arial" w:hAnsi="Arial" w:cs="Arial"/>
          <w:color w:val="404040" w:themeColor="text1" w:themeTint="BF"/>
          <w:sz w:val="22"/>
          <w:szCs w:val="22"/>
        </w:rPr>
        <w:tab/>
        <w:t>Pronájem komfortní náhlavní soupravy STANDARD</w:t>
      </w:r>
    </w:p>
    <w:p w14:paraId="7DD65DAD"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A31553">
        <w:rPr>
          <w:rFonts w:ascii="Arial" w:hAnsi="Arial" w:cs="Arial"/>
          <w:color w:val="404040" w:themeColor="text1" w:themeTint="BF"/>
          <w:sz w:val="22"/>
          <w:szCs w:val="22"/>
        </w:rPr>
        <w:t>1.18.11.</w:t>
      </w:r>
      <w:r w:rsidRPr="00A31553">
        <w:rPr>
          <w:rFonts w:ascii="Arial" w:hAnsi="Arial" w:cs="Arial"/>
          <w:color w:val="404040" w:themeColor="text1" w:themeTint="BF"/>
          <w:sz w:val="22"/>
          <w:szCs w:val="22"/>
        </w:rPr>
        <w:tab/>
        <w:t>Pronájem bezdrátové náhlavní soupravy ATYP PRACOVIŠTĚ</w:t>
      </w:r>
    </w:p>
    <w:p w14:paraId="23D4C423"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
    <w:p w14:paraId="34754A28" w14:textId="77777777" w:rsidR="00C24BB1" w:rsidRPr="00340503"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340503">
        <w:rPr>
          <w:rFonts w:ascii="Arial" w:hAnsi="Arial" w:cs="Arial"/>
          <w:b/>
          <w:bCs/>
          <w:color w:val="404040" w:themeColor="text1" w:themeTint="BF"/>
          <w:sz w:val="22"/>
          <w:szCs w:val="22"/>
        </w:rPr>
        <w:t>1.19.</w:t>
      </w:r>
      <w:r w:rsidRPr="00340503">
        <w:rPr>
          <w:rFonts w:ascii="Arial" w:hAnsi="Arial" w:cs="Arial"/>
          <w:b/>
          <w:bCs/>
          <w:color w:val="404040" w:themeColor="text1" w:themeTint="BF"/>
          <w:sz w:val="22"/>
          <w:szCs w:val="22"/>
        </w:rPr>
        <w:tab/>
        <w:t>Jednorázové telefonní poplatky</w:t>
      </w:r>
    </w:p>
    <w:p w14:paraId="12AAB966" w14:textId="77777777" w:rsidR="00C24BB1" w:rsidRPr="0034050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340503">
        <w:rPr>
          <w:rFonts w:ascii="Arial" w:hAnsi="Arial" w:cs="Arial"/>
          <w:color w:val="404040" w:themeColor="text1" w:themeTint="BF"/>
          <w:sz w:val="22"/>
          <w:szCs w:val="22"/>
        </w:rPr>
        <w:t>1.19.1.</w:t>
      </w:r>
      <w:r w:rsidRPr="00340503">
        <w:rPr>
          <w:rFonts w:ascii="Arial" w:hAnsi="Arial" w:cs="Arial"/>
          <w:color w:val="404040" w:themeColor="text1" w:themeTint="BF"/>
          <w:sz w:val="22"/>
          <w:szCs w:val="22"/>
        </w:rPr>
        <w:tab/>
        <w:t>Zřízení účastnické telefonní linky</w:t>
      </w:r>
    </w:p>
    <w:p w14:paraId="3A9741DE" w14:textId="77777777" w:rsidR="00C24BB1" w:rsidRPr="0034050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340503">
        <w:rPr>
          <w:rFonts w:ascii="Arial" w:hAnsi="Arial" w:cs="Arial"/>
          <w:color w:val="404040" w:themeColor="text1" w:themeTint="BF"/>
          <w:sz w:val="22"/>
          <w:szCs w:val="22"/>
        </w:rPr>
        <w:t>1.19.2.</w:t>
      </w:r>
      <w:r w:rsidRPr="00340503">
        <w:rPr>
          <w:rFonts w:ascii="Arial" w:hAnsi="Arial" w:cs="Arial"/>
          <w:color w:val="404040" w:themeColor="text1" w:themeTint="BF"/>
          <w:sz w:val="22"/>
          <w:szCs w:val="22"/>
        </w:rPr>
        <w:tab/>
        <w:t>Zřízení doplňkové telefonní služby</w:t>
      </w:r>
    </w:p>
    <w:p w14:paraId="57C6A3E2" w14:textId="77777777" w:rsidR="00C24BB1" w:rsidRPr="0034050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340503">
        <w:rPr>
          <w:rFonts w:ascii="Arial" w:hAnsi="Arial" w:cs="Arial"/>
          <w:color w:val="404040" w:themeColor="text1" w:themeTint="BF"/>
          <w:sz w:val="22"/>
          <w:szCs w:val="22"/>
        </w:rPr>
        <w:t>1.19.3.</w:t>
      </w:r>
      <w:r w:rsidRPr="00340503">
        <w:rPr>
          <w:rFonts w:ascii="Arial" w:hAnsi="Arial" w:cs="Arial"/>
          <w:color w:val="404040" w:themeColor="text1" w:themeTint="BF"/>
          <w:sz w:val="22"/>
          <w:szCs w:val="22"/>
        </w:rPr>
        <w:tab/>
        <w:t>Poplatek za změnu telefonní služby</w:t>
      </w:r>
    </w:p>
    <w:p w14:paraId="7A8A04D1" w14:textId="08F15C1A" w:rsidR="00C24BB1" w:rsidRPr="00340503"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340503">
        <w:rPr>
          <w:rFonts w:ascii="Arial" w:hAnsi="Arial" w:cs="Arial"/>
          <w:color w:val="404040" w:themeColor="text1" w:themeTint="BF"/>
          <w:sz w:val="22"/>
          <w:szCs w:val="22"/>
        </w:rPr>
        <w:t>1.19.4.</w:t>
      </w:r>
      <w:r w:rsidRPr="00340503">
        <w:rPr>
          <w:rFonts w:ascii="Arial" w:hAnsi="Arial" w:cs="Arial"/>
          <w:color w:val="404040" w:themeColor="text1" w:themeTint="BF"/>
          <w:sz w:val="22"/>
          <w:szCs w:val="22"/>
        </w:rPr>
        <w:tab/>
        <w:t xml:space="preserve">Poplatek za přeložení </w:t>
      </w:r>
      <w:r w:rsidR="003F221E">
        <w:rPr>
          <w:rFonts w:ascii="Arial" w:hAnsi="Arial" w:cs="Arial"/>
          <w:color w:val="404040" w:themeColor="text1" w:themeTint="BF"/>
          <w:sz w:val="22"/>
          <w:szCs w:val="22"/>
        </w:rPr>
        <w:t>ú</w:t>
      </w:r>
      <w:r w:rsidRPr="00340503">
        <w:rPr>
          <w:rFonts w:ascii="Arial" w:hAnsi="Arial" w:cs="Arial"/>
          <w:color w:val="404040" w:themeColor="text1" w:themeTint="BF"/>
          <w:sz w:val="22"/>
          <w:szCs w:val="22"/>
        </w:rPr>
        <w:t>častnické telefonní linky</w:t>
      </w:r>
    </w:p>
    <w:p w14:paraId="1BE7BF76"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340503">
        <w:rPr>
          <w:rFonts w:ascii="Arial" w:hAnsi="Arial" w:cs="Arial"/>
          <w:color w:val="404040" w:themeColor="text1" w:themeTint="BF"/>
          <w:sz w:val="22"/>
          <w:szCs w:val="22"/>
        </w:rPr>
        <w:t>1.19.5.</w:t>
      </w:r>
      <w:r>
        <w:tab/>
      </w:r>
      <w:r w:rsidRPr="00340503">
        <w:rPr>
          <w:rFonts w:ascii="Arial" w:hAnsi="Arial" w:cs="Arial"/>
          <w:color w:val="404040" w:themeColor="text1" w:themeTint="BF"/>
          <w:sz w:val="22"/>
          <w:szCs w:val="22"/>
        </w:rPr>
        <w:t>Poplatek za výkaz hovorů telefonní linky</w:t>
      </w:r>
    </w:p>
    <w:p w14:paraId="24A8DD52"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p>
    <w:p w14:paraId="7D3F6941" w14:textId="77777777" w:rsidR="00C24BB1" w:rsidRPr="001E230C" w:rsidRDefault="00C24BB1" w:rsidP="00C24BB1">
      <w:pPr>
        <w:tabs>
          <w:tab w:val="left" w:pos="567"/>
          <w:tab w:val="left" w:pos="851"/>
          <w:tab w:val="left" w:pos="6237"/>
        </w:tabs>
        <w:autoSpaceDE w:val="0"/>
        <w:autoSpaceDN w:val="0"/>
        <w:adjustRightInd w:val="0"/>
        <w:spacing w:line="312" w:lineRule="auto"/>
        <w:jc w:val="both"/>
        <w:rPr>
          <w:rFonts w:ascii="Arial" w:hAnsi="Arial" w:cs="Arial"/>
          <w:b/>
          <w:bCs/>
          <w:color w:val="404040" w:themeColor="text1" w:themeTint="BF"/>
          <w:sz w:val="22"/>
          <w:szCs w:val="22"/>
        </w:rPr>
      </w:pPr>
      <w:r w:rsidRPr="001E230C">
        <w:rPr>
          <w:rFonts w:ascii="Arial" w:hAnsi="Arial" w:cs="Arial"/>
          <w:b/>
          <w:bCs/>
          <w:color w:val="404040" w:themeColor="text1" w:themeTint="BF"/>
          <w:sz w:val="22"/>
          <w:szCs w:val="22"/>
        </w:rPr>
        <w:t>9.11.</w:t>
      </w:r>
      <w:r w:rsidRPr="001E230C">
        <w:rPr>
          <w:rFonts w:ascii="Arial" w:hAnsi="Arial" w:cs="Arial"/>
          <w:b/>
          <w:bCs/>
          <w:color w:val="404040" w:themeColor="text1" w:themeTint="BF"/>
          <w:sz w:val="22"/>
          <w:szCs w:val="22"/>
        </w:rPr>
        <w:tab/>
        <w:t>Profesní sazby pracovníků</w:t>
      </w:r>
    </w:p>
    <w:p w14:paraId="04B5D3FC" w14:textId="77777777" w:rsidR="00C24BB1" w:rsidRPr="0039535B"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39535B">
        <w:rPr>
          <w:rFonts w:ascii="Arial" w:hAnsi="Arial" w:cs="Arial"/>
          <w:color w:val="404040" w:themeColor="text1" w:themeTint="BF"/>
          <w:sz w:val="22"/>
          <w:szCs w:val="22"/>
        </w:rPr>
        <w:t>9.11.31.</w:t>
      </w:r>
      <w:r>
        <w:tab/>
      </w:r>
      <w:r w:rsidRPr="0039535B">
        <w:rPr>
          <w:rFonts w:ascii="Arial" w:hAnsi="Arial" w:cs="Arial"/>
          <w:color w:val="404040" w:themeColor="text1" w:themeTint="BF"/>
          <w:sz w:val="22"/>
          <w:szCs w:val="22"/>
        </w:rPr>
        <w:t>Práce technika telekomunikací nad rámec standardních ceníkových úkonů</w:t>
      </w:r>
    </w:p>
    <w:p w14:paraId="4E921747" w14:textId="77777777" w:rsidR="00C24BB1" w:rsidRPr="0039535B"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39535B">
        <w:rPr>
          <w:rFonts w:ascii="Arial" w:hAnsi="Arial" w:cs="Arial"/>
          <w:color w:val="404040" w:themeColor="text1" w:themeTint="BF"/>
          <w:sz w:val="22"/>
          <w:szCs w:val="22"/>
        </w:rPr>
        <w:t>9.11.32.</w:t>
      </w:r>
      <w:r>
        <w:tab/>
      </w:r>
      <w:r w:rsidRPr="0039535B">
        <w:rPr>
          <w:rFonts w:ascii="Arial" w:hAnsi="Arial" w:cs="Arial"/>
          <w:color w:val="404040" w:themeColor="text1" w:themeTint="BF"/>
          <w:sz w:val="22"/>
          <w:szCs w:val="22"/>
        </w:rPr>
        <w:t>Práce metodika ICT</w:t>
      </w:r>
    </w:p>
    <w:p w14:paraId="5593E97D" w14:textId="77777777" w:rsidR="00C24BB1" w:rsidRPr="0039535B"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39535B">
        <w:rPr>
          <w:rFonts w:ascii="Arial" w:hAnsi="Arial" w:cs="Arial"/>
          <w:color w:val="404040" w:themeColor="text1" w:themeTint="BF"/>
          <w:sz w:val="22"/>
          <w:szCs w:val="22"/>
        </w:rPr>
        <w:t>9.11.33.</w:t>
      </w:r>
      <w:r>
        <w:tab/>
      </w:r>
      <w:r w:rsidRPr="0039535B">
        <w:rPr>
          <w:rFonts w:ascii="Arial" w:hAnsi="Arial" w:cs="Arial"/>
          <w:color w:val="404040" w:themeColor="text1" w:themeTint="BF"/>
          <w:sz w:val="22"/>
          <w:szCs w:val="22"/>
        </w:rPr>
        <w:t>Programátorská práce ICT</w:t>
      </w:r>
    </w:p>
    <w:p w14:paraId="2671536D" w14:textId="77777777" w:rsidR="00C24BB1" w:rsidRDefault="00C24BB1" w:rsidP="00C24BB1">
      <w:pPr>
        <w:tabs>
          <w:tab w:val="left" w:pos="567"/>
          <w:tab w:val="left" w:pos="851"/>
          <w:tab w:val="left" w:pos="6237"/>
        </w:tabs>
        <w:autoSpaceDE w:val="0"/>
        <w:autoSpaceDN w:val="0"/>
        <w:adjustRightInd w:val="0"/>
        <w:spacing w:line="312" w:lineRule="auto"/>
        <w:jc w:val="both"/>
        <w:rPr>
          <w:rFonts w:ascii="Arial" w:hAnsi="Arial" w:cs="Arial"/>
          <w:color w:val="404040" w:themeColor="text1" w:themeTint="BF"/>
          <w:sz w:val="22"/>
          <w:szCs w:val="22"/>
        </w:rPr>
      </w:pPr>
      <w:r w:rsidRPr="0039535B">
        <w:rPr>
          <w:rFonts w:ascii="Arial" w:hAnsi="Arial" w:cs="Arial"/>
          <w:color w:val="404040" w:themeColor="text1" w:themeTint="BF"/>
          <w:sz w:val="22"/>
          <w:szCs w:val="22"/>
        </w:rPr>
        <w:t>9.11.34.</w:t>
      </w:r>
      <w:r>
        <w:tab/>
      </w:r>
      <w:r w:rsidRPr="0039535B">
        <w:rPr>
          <w:rFonts w:ascii="Arial" w:hAnsi="Arial" w:cs="Arial"/>
          <w:color w:val="404040" w:themeColor="text1" w:themeTint="BF"/>
          <w:sz w:val="22"/>
          <w:szCs w:val="22"/>
        </w:rPr>
        <w:t>Administrátorská práce ICT</w:t>
      </w:r>
    </w:p>
    <w:p w14:paraId="5E274AFC" w14:textId="77777777" w:rsidR="00333ECE" w:rsidRDefault="00333ECE" w:rsidP="002F3F5C">
      <w:pPr>
        <w:autoSpaceDE w:val="0"/>
        <w:autoSpaceDN w:val="0"/>
        <w:adjustRightInd w:val="0"/>
        <w:spacing w:line="312" w:lineRule="auto"/>
        <w:ind w:left="567" w:hanging="141"/>
        <w:rPr>
          <w:rFonts w:ascii="Arial" w:hAnsi="Arial" w:cs="Arial"/>
          <w:color w:val="404040" w:themeColor="text1" w:themeTint="BF"/>
          <w:sz w:val="22"/>
          <w:szCs w:val="22"/>
        </w:rPr>
      </w:pPr>
    </w:p>
    <w:p w14:paraId="5A3DAA60" w14:textId="77777777" w:rsidR="00C9112F" w:rsidRDefault="00C9112F" w:rsidP="002F3F5C">
      <w:pPr>
        <w:autoSpaceDE w:val="0"/>
        <w:autoSpaceDN w:val="0"/>
        <w:adjustRightInd w:val="0"/>
        <w:spacing w:line="312" w:lineRule="auto"/>
        <w:ind w:left="567" w:hanging="141"/>
        <w:rPr>
          <w:rFonts w:ascii="Arial" w:hAnsi="Arial" w:cs="Arial"/>
          <w:color w:val="404040" w:themeColor="text1" w:themeTint="BF"/>
          <w:sz w:val="22"/>
          <w:szCs w:val="22"/>
        </w:rPr>
      </w:pPr>
    </w:p>
    <w:p w14:paraId="1B8BE47F" w14:textId="77777777" w:rsidR="00C9112F" w:rsidRDefault="00C9112F" w:rsidP="002F3F5C">
      <w:pPr>
        <w:autoSpaceDE w:val="0"/>
        <w:autoSpaceDN w:val="0"/>
        <w:adjustRightInd w:val="0"/>
        <w:spacing w:line="312" w:lineRule="auto"/>
        <w:ind w:left="567" w:hanging="141"/>
        <w:rPr>
          <w:rFonts w:ascii="Arial" w:hAnsi="Arial" w:cs="Arial"/>
          <w:color w:val="404040" w:themeColor="text1" w:themeTint="BF"/>
          <w:sz w:val="22"/>
          <w:szCs w:val="22"/>
        </w:rPr>
      </w:pPr>
    </w:p>
    <w:p w14:paraId="4D86334A" w14:textId="77777777" w:rsidR="00C9112F" w:rsidRDefault="00C9112F" w:rsidP="002F3F5C">
      <w:pPr>
        <w:autoSpaceDE w:val="0"/>
        <w:autoSpaceDN w:val="0"/>
        <w:adjustRightInd w:val="0"/>
        <w:spacing w:line="312" w:lineRule="auto"/>
        <w:ind w:left="567" w:hanging="141"/>
        <w:rPr>
          <w:rFonts w:ascii="Arial" w:hAnsi="Arial" w:cs="Arial"/>
          <w:color w:val="404040" w:themeColor="text1" w:themeTint="BF"/>
          <w:sz w:val="22"/>
          <w:szCs w:val="22"/>
        </w:rPr>
      </w:pPr>
    </w:p>
    <w:p w14:paraId="5DE408A6" w14:textId="77777777" w:rsidR="00C9112F" w:rsidRDefault="00C9112F" w:rsidP="002F3F5C">
      <w:pPr>
        <w:autoSpaceDE w:val="0"/>
        <w:autoSpaceDN w:val="0"/>
        <w:adjustRightInd w:val="0"/>
        <w:spacing w:line="312" w:lineRule="auto"/>
        <w:ind w:left="567" w:hanging="141"/>
        <w:rPr>
          <w:rFonts w:ascii="Arial" w:hAnsi="Arial" w:cs="Arial"/>
          <w:color w:val="404040" w:themeColor="text1" w:themeTint="BF"/>
          <w:sz w:val="22"/>
          <w:szCs w:val="22"/>
        </w:rPr>
      </w:pPr>
    </w:p>
    <w:p w14:paraId="110819D7" w14:textId="77777777" w:rsidR="00C9112F" w:rsidRDefault="00C9112F" w:rsidP="002F3F5C">
      <w:pPr>
        <w:autoSpaceDE w:val="0"/>
        <w:autoSpaceDN w:val="0"/>
        <w:adjustRightInd w:val="0"/>
        <w:spacing w:line="312" w:lineRule="auto"/>
        <w:ind w:left="567" w:hanging="141"/>
        <w:rPr>
          <w:rFonts w:ascii="Arial" w:hAnsi="Arial" w:cs="Arial"/>
          <w:color w:val="404040" w:themeColor="text1" w:themeTint="BF"/>
          <w:sz w:val="22"/>
          <w:szCs w:val="22"/>
        </w:rPr>
      </w:pPr>
    </w:p>
    <w:p w14:paraId="70F3CC41" w14:textId="77777777" w:rsidR="00C9112F" w:rsidRDefault="00C9112F" w:rsidP="002F3F5C">
      <w:pPr>
        <w:autoSpaceDE w:val="0"/>
        <w:autoSpaceDN w:val="0"/>
        <w:adjustRightInd w:val="0"/>
        <w:spacing w:line="312" w:lineRule="auto"/>
        <w:ind w:left="567" w:hanging="141"/>
        <w:rPr>
          <w:rFonts w:ascii="Arial" w:hAnsi="Arial" w:cs="Arial"/>
          <w:color w:val="404040" w:themeColor="text1" w:themeTint="BF"/>
          <w:sz w:val="22"/>
          <w:szCs w:val="22"/>
        </w:rPr>
      </w:pPr>
    </w:p>
    <w:p w14:paraId="795C290A" w14:textId="77777777" w:rsidR="00C9112F" w:rsidRDefault="00C9112F" w:rsidP="002F3F5C">
      <w:pPr>
        <w:autoSpaceDE w:val="0"/>
        <w:autoSpaceDN w:val="0"/>
        <w:adjustRightInd w:val="0"/>
        <w:spacing w:line="312" w:lineRule="auto"/>
        <w:ind w:left="567" w:hanging="141"/>
        <w:rPr>
          <w:rFonts w:ascii="Arial" w:hAnsi="Arial" w:cs="Arial"/>
          <w:color w:val="404040" w:themeColor="text1" w:themeTint="BF"/>
          <w:sz w:val="22"/>
          <w:szCs w:val="22"/>
        </w:rPr>
      </w:pPr>
    </w:p>
    <w:p w14:paraId="711BA756" w14:textId="77777777" w:rsidR="00C9112F" w:rsidRDefault="00C9112F" w:rsidP="002F3F5C">
      <w:pPr>
        <w:autoSpaceDE w:val="0"/>
        <w:autoSpaceDN w:val="0"/>
        <w:adjustRightInd w:val="0"/>
        <w:spacing w:line="312" w:lineRule="auto"/>
        <w:ind w:left="567" w:hanging="141"/>
        <w:rPr>
          <w:rFonts w:ascii="Arial" w:hAnsi="Arial" w:cs="Arial"/>
          <w:color w:val="404040" w:themeColor="text1" w:themeTint="BF"/>
          <w:sz w:val="22"/>
          <w:szCs w:val="22"/>
        </w:rPr>
      </w:pPr>
    </w:p>
    <w:p w14:paraId="607F60F0" w14:textId="77777777" w:rsidR="00C9112F" w:rsidRDefault="00C9112F" w:rsidP="002F3F5C">
      <w:pPr>
        <w:autoSpaceDE w:val="0"/>
        <w:autoSpaceDN w:val="0"/>
        <w:adjustRightInd w:val="0"/>
        <w:spacing w:line="312" w:lineRule="auto"/>
        <w:ind w:left="567" w:hanging="141"/>
        <w:rPr>
          <w:rFonts w:ascii="Arial" w:hAnsi="Arial" w:cs="Arial"/>
          <w:color w:val="404040" w:themeColor="text1" w:themeTint="BF"/>
          <w:sz w:val="22"/>
          <w:szCs w:val="22"/>
        </w:rPr>
      </w:pPr>
    </w:p>
    <w:p w14:paraId="276E7F1E" w14:textId="77777777" w:rsidR="00C9112F" w:rsidRDefault="00C9112F" w:rsidP="002F3F5C">
      <w:pPr>
        <w:autoSpaceDE w:val="0"/>
        <w:autoSpaceDN w:val="0"/>
        <w:adjustRightInd w:val="0"/>
        <w:spacing w:line="312" w:lineRule="auto"/>
        <w:ind w:left="567" w:hanging="141"/>
        <w:rPr>
          <w:rFonts w:ascii="Arial" w:hAnsi="Arial" w:cs="Arial"/>
          <w:color w:val="404040" w:themeColor="text1" w:themeTint="BF"/>
          <w:sz w:val="22"/>
          <w:szCs w:val="22"/>
        </w:rPr>
      </w:pPr>
    </w:p>
    <w:p w14:paraId="6F041D52" w14:textId="77777777" w:rsidR="00C9112F" w:rsidRDefault="00C9112F" w:rsidP="002F3F5C">
      <w:pPr>
        <w:autoSpaceDE w:val="0"/>
        <w:autoSpaceDN w:val="0"/>
        <w:adjustRightInd w:val="0"/>
        <w:spacing w:line="312" w:lineRule="auto"/>
        <w:ind w:left="567" w:hanging="141"/>
        <w:rPr>
          <w:rFonts w:ascii="Arial" w:hAnsi="Arial" w:cs="Arial"/>
          <w:color w:val="404040" w:themeColor="text1" w:themeTint="BF"/>
          <w:sz w:val="22"/>
          <w:szCs w:val="22"/>
        </w:rPr>
      </w:pPr>
    </w:p>
    <w:p w14:paraId="63398625" w14:textId="77777777" w:rsidR="00C9112F" w:rsidRDefault="00C9112F" w:rsidP="002F3F5C">
      <w:pPr>
        <w:autoSpaceDE w:val="0"/>
        <w:autoSpaceDN w:val="0"/>
        <w:adjustRightInd w:val="0"/>
        <w:spacing w:line="312" w:lineRule="auto"/>
        <w:ind w:left="567" w:hanging="141"/>
        <w:rPr>
          <w:rFonts w:ascii="Arial" w:hAnsi="Arial" w:cs="Arial"/>
          <w:color w:val="404040" w:themeColor="text1" w:themeTint="BF"/>
          <w:sz w:val="22"/>
          <w:szCs w:val="22"/>
        </w:rPr>
      </w:pPr>
    </w:p>
    <w:p w14:paraId="17E2B833" w14:textId="77777777" w:rsidR="00C9112F" w:rsidRPr="00113B43" w:rsidRDefault="00C9112F" w:rsidP="002F3F5C">
      <w:pPr>
        <w:autoSpaceDE w:val="0"/>
        <w:autoSpaceDN w:val="0"/>
        <w:adjustRightInd w:val="0"/>
        <w:spacing w:line="312" w:lineRule="auto"/>
        <w:ind w:left="567" w:hanging="141"/>
        <w:rPr>
          <w:rFonts w:ascii="Arial" w:hAnsi="Arial" w:cs="Arial"/>
          <w:color w:val="404040" w:themeColor="text1" w:themeTint="BF"/>
          <w:sz w:val="22"/>
          <w:szCs w:val="22"/>
        </w:rPr>
      </w:pPr>
    </w:p>
    <w:p w14:paraId="4046FFFC" w14:textId="77777777" w:rsidR="00B63C2B" w:rsidRDefault="00B63C2B" w:rsidP="002F3F5C">
      <w:pPr>
        <w:autoSpaceDE w:val="0"/>
        <w:autoSpaceDN w:val="0"/>
        <w:adjustRightInd w:val="0"/>
        <w:spacing w:line="312" w:lineRule="auto"/>
        <w:rPr>
          <w:rFonts w:ascii="Arial" w:hAnsi="Arial" w:cs="Arial"/>
          <w:b/>
          <w:color w:val="404040" w:themeColor="text1" w:themeTint="BF"/>
          <w:sz w:val="22"/>
          <w:szCs w:val="22"/>
        </w:rPr>
      </w:pPr>
    </w:p>
    <w:p w14:paraId="0F3AF181" w14:textId="48E90FB3" w:rsidR="00333ECE" w:rsidRPr="00113B43" w:rsidRDefault="00333ECE" w:rsidP="002F3F5C">
      <w:pPr>
        <w:autoSpaceDE w:val="0"/>
        <w:autoSpaceDN w:val="0"/>
        <w:adjustRightInd w:val="0"/>
        <w:spacing w:line="312" w:lineRule="auto"/>
        <w:rPr>
          <w:rFonts w:ascii="Arial" w:hAnsi="Arial" w:cs="Arial"/>
          <w:color w:val="404040" w:themeColor="text1" w:themeTint="BF"/>
          <w:sz w:val="22"/>
          <w:szCs w:val="22"/>
        </w:rPr>
      </w:pPr>
      <w:r w:rsidRPr="00113B43">
        <w:rPr>
          <w:rFonts w:ascii="Arial" w:hAnsi="Arial" w:cs="Arial"/>
          <w:b/>
          <w:color w:val="404040" w:themeColor="text1" w:themeTint="BF"/>
          <w:sz w:val="22"/>
          <w:szCs w:val="22"/>
        </w:rPr>
        <w:lastRenderedPageBreak/>
        <w:t>Příloha č. 3:</w:t>
      </w:r>
      <w:r w:rsidRPr="00113B43">
        <w:rPr>
          <w:rFonts w:ascii="Arial" w:hAnsi="Arial" w:cs="Arial"/>
          <w:color w:val="404040" w:themeColor="text1" w:themeTint="BF"/>
          <w:sz w:val="22"/>
          <w:szCs w:val="22"/>
        </w:rPr>
        <w:t xml:space="preserve"> Ceník </w:t>
      </w:r>
      <w:r w:rsidR="007C7A29" w:rsidRPr="00113B43">
        <w:rPr>
          <w:rFonts w:ascii="Arial" w:hAnsi="Arial" w:cs="Arial"/>
          <w:color w:val="404040" w:themeColor="text1" w:themeTint="BF"/>
          <w:sz w:val="22"/>
          <w:szCs w:val="22"/>
        </w:rPr>
        <w:t>P</w:t>
      </w:r>
      <w:r w:rsidR="00703391" w:rsidRPr="00113B43">
        <w:rPr>
          <w:rFonts w:ascii="Arial" w:hAnsi="Arial" w:cs="Arial"/>
          <w:color w:val="404040" w:themeColor="text1" w:themeTint="BF"/>
          <w:sz w:val="22"/>
          <w:szCs w:val="22"/>
        </w:rPr>
        <w:t>lnění</w:t>
      </w:r>
    </w:p>
    <w:sectPr w:rsidR="00333ECE" w:rsidRPr="00113B43" w:rsidSect="00087480">
      <w:headerReference w:type="default" r:id="rId13"/>
      <w:footerReference w:type="even" r:id="rId14"/>
      <w:footerReference w:type="default" r:id="rId15"/>
      <w:footerReference w:type="first" r:id="rId16"/>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880A7" w14:textId="77777777" w:rsidR="009D71CE" w:rsidRDefault="009D71CE" w:rsidP="001726F4">
      <w:r>
        <w:separator/>
      </w:r>
    </w:p>
  </w:endnote>
  <w:endnote w:type="continuationSeparator" w:id="0">
    <w:p w14:paraId="7627E777" w14:textId="77777777" w:rsidR="009D71CE" w:rsidRDefault="009D71CE" w:rsidP="001726F4">
      <w:r>
        <w:continuationSeparator/>
      </w:r>
    </w:p>
  </w:endnote>
  <w:endnote w:type="continuationNotice" w:id="1">
    <w:p w14:paraId="19CBD6BC" w14:textId="77777777" w:rsidR="009D71CE" w:rsidRDefault="009D7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6C89" w14:textId="69172F3B" w:rsidR="000428C2" w:rsidRDefault="00231AC4">
    <w:pPr>
      <w:pStyle w:val="Zpat"/>
    </w:pPr>
    <w:r>
      <w:rPr>
        <w:noProof/>
      </w:rPr>
      <mc:AlternateContent>
        <mc:Choice Requires="wps">
          <w:drawing>
            <wp:anchor distT="0" distB="0" distL="0" distR="0" simplePos="0" relativeHeight="251658243" behindDoc="0" locked="0" layoutInCell="1" allowOverlap="1" wp14:anchorId="397BCEB0" wp14:editId="57C22354">
              <wp:simplePos x="635" y="635"/>
              <wp:positionH relativeFrom="page">
                <wp:align>center</wp:align>
              </wp:positionH>
              <wp:positionV relativeFrom="page">
                <wp:align>bottom</wp:align>
              </wp:positionV>
              <wp:extent cx="956945" cy="345440"/>
              <wp:effectExtent l="0" t="0" r="14605" b="0"/>
              <wp:wrapNone/>
              <wp:docPr id="717240971"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65ED4A4" w14:textId="7F104D26" w:rsidR="00231AC4" w:rsidRPr="00231AC4" w:rsidRDefault="00231AC4" w:rsidP="00231AC4">
                          <w:pPr>
                            <w:rPr>
                              <w:rFonts w:ascii="Calibri" w:hAnsi="Calibri" w:cs="Calibri"/>
                              <w:noProof/>
                              <w:color w:val="000000"/>
                              <w:sz w:val="20"/>
                              <w:szCs w:val="20"/>
                            </w:rPr>
                          </w:pPr>
                          <w:r w:rsidRPr="00231AC4">
                            <w:rPr>
                              <w:rFonts w:ascii="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7BCEB0"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" filled="f" stroked="f">
              <v:fill o:detectmouseclick="t"/>
              <v:textbox style="mso-fit-shape-to-text:t" inset="0,0,0,15pt">
                <w:txbxContent>
                  <w:p w14:paraId="065ED4A4" w14:textId="7F104D26" w:rsidR="00231AC4" w:rsidRPr="00231AC4" w:rsidRDefault="00231AC4" w:rsidP="00231AC4">
                    <w:pPr>
                      <w:rPr>
                        <w:rFonts w:ascii="Calibri" w:hAnsi="Calibri" w:cs="Calibri"/>
                        <w:noProof/>
                        <w:color w:val="000000"/>
                        <w:sz w:val="20"/>
                        <w:szCs w:val="20"/>
                      </w:rPr>
                    </w:pPr>
                    <w:r w:rsidRPr="00231AC4">
                      <w:rPr>
                        <w:rFonts w:ascii="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DEC1" w14:textId="11622990" w:rsidR="006F30C0" w:rsidRPr="008056B3" w:rsidRDefault="00231AC4">
    <w:pPr>
      <w:pStyle w:val="Zpat"/>
      <w:jc w:val="right"/>
      <w:rPr>
        <w:sz w:val="16"/>
        <w:szCs w:val="16"/>
      </w:rPr>
    </w:pPr>
    <w:r>
      <w:rPr>
        <w:noProof/>
        <w:sz w:val="16"/>
        <w:szCs w:val="16"/>
      </w:rPr>
      <mc:AlternateContent>
        <mc:Choice Requires="wps">
          <w:drawing>
            <wp:anchor distT="0" distB="0" distL="0" distR="0" simplePos="0" relativeHeight="251658244" behindDoc="0" locked="0" layoutInCell="1" allowOverlap="1" wp14:anchorId="7DE132A1" wp14:editId="42CF7064">
              <wp:simplePos x="901700" y="9525000"/>
              <wp:positionH relativeFrom="page">
                <wp:align>center</wp:align>
              </wp:positionH>
              <wp:positionV relativeFrom="page">
                <wp:align>bottom</wp:align>
              </wp:positionV>
              <wp:extent cx="956945" cy="345440"/>
              <wp:effectExtent l="0" t="0" r="14605" b="0"/>
              <wp:wrapNone/>
              <wp:docPr id="1227542303"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FDC1CF2" w14:textId="1A4F5B5D" w:rsidR="00231AC4" w:rsidRPr="00231AC4" w:rsidRDefault="00231AC4" w:rsidP="00231AC4">
                          <w:pPr>
                            <w:rPr>
                              <w:rFonts w:ascii="Calibri" w:hAnsi="Calibri" w:cs="Calibri"/>
                              <w:noProof/>
                              <w:color w:val="000000"/>
                              <w:sz w:val="20"/>
                              <w:szCs w:val="20"/>
                            </w:rPr>
                          </w:pPr>
                          <w:r w:rsidRPr="00231AC4">
                            <w:rPr>
                              <w:rFonts w:ascii="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E132A1" id="_x0000_t202" coordsize="21600,21600" o:spt="202" path="m,l,21600r21600,l21600,xe">
              <v:stroke joinstyle="miter"/>
              <v:path gradientshapeok="t" o:connecttype="rect"/>
            </v:shapetype>
            <v:shape id="Textové pole 3" o:spid="_x0000_s1027" type="#_x0000_t202" alt="Veřejné informace" style="position:absolute;left:0;text-align:left;margin-left:0;margin-top:0;width:75.35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5FDC1CF2" w14:textId="1A4F5B5D" w:rsidR="00231AC4" w:rsidRPr="00231AC4" w:rsidRDefault="00231AC4" w:rsidP="00231AC4">
                    <w:pPr>
                      <w:rPr>
                        <w:rFonts w:ascii="Calibri" w:hAnsi="Calibri" w:cs="Calibri"/>
                        <w:noProof/>
                        <w:color w:val="000000"/>
                        <w:sz w:val="20"/>
                        <w:szCs w:val="20"/>
                      </w:rPr>
                    </w:pPr>
                    <w:r w:rsidRPr="00231AC4">
                      <w:rPr>
                        <w:rFonts w:ascii="Calibri" w:hAnsi="Calibri" w:cs="Calibri"/>
                        <w:noProof/>
                        <w:color w:val="000000"/>
                        <w:sz w:val="20"/>
                        <w:szCs w:val="20"/>
                      </w:rPr>
                      <w:t>Veřejné informace</w:t>
                    </w:r>
                  </w:p>
                </w:txbxContent>
              </v:textbox>
              <w10:wrap anchorx="page" anchory="page"/>
            </v:shape>
          </w:pict>
        </mc:Fallback>
      </mc:AlternateContent>
    </w:r>
  </w:p>
  <w:p w14:paraId="449D69AC" w14:textId="77777777" w:rsidR="006F30C0" w:rsidRPr="00A97E57" w:rsidRDefault="006F30C0" w:rsidP="59F427F6">
    <w:pPr>
      <w:spacing w:before="120"/>
      <w:ind w:right="288"/>
      <w:rPr>
        <w:rFonts w:ascii="Arial" w:eastAsiaTheme="minorEastAsia" w:hAnsi="Arial" w:cs="Arial"/>
        <w:color w:val="696969"/>
        <w:sz w:val="16"/>
        <w:szCs w:val="16"/>
        <w:lang w:eastAsia="en-US"/>
      </w:rPr>
    </w:pPr>
    <w:r w:rsidRPr="00A97E57">
      <w:rPr>
        <w:rFonts w:ascii="Arial" w:eastAsiaTheme="minorHAnsi" w:hAnsi="Arial" w:cstheme="minorBidi"/>
        <w:noProof/>
        <w:color w:val="808080"/>
        <w:sz w:val="22"/>
        <w:szCs w:val="22"/>
      </w:rPr>
      <mc:AlternateContent>
        <mc:Choice Requires="wps">
          <w:drawing>
            <wp:anchor distT="0" distB="0" distL="114300" distR="114300" simplePos="0" relativeHeight="251658241" behindDoc="0" locked="0" layoutInCell="1" allowOverlap="1" wp14:anchorId="4A235120" wp14:editId="5C7A863F">
              <wp:simplePos x="0" y="0"/>
              <wp:positionH relativeFrom="column">
                <wp:posOffset>-1905</wp:posOffset>
              </wp:positionH>
              <wp:positionV relativeFrom="paragraph">
                <wp:posOffset>-36195</wp:posOffset>
              </wp:positionV>
              <wp:extent cx="6300000" cy="0"/>
              <wp:effectExtent l="0" t="0" r="24765" b="19050"/>
              <wp:wrapNone/>
              <wp:docPr id="2"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noFill/>
                      <a:ln w="12700" cap="flat" cmpd="sng" algn="ctr">
                        <a:solidFill>
                          <a:srgbClr val="00B0F0"/>
                        </a:solidFill>
                        <a:prstDash val="solid"/>
                      </a:ln>
                      <a:effectLst/>
                    </wps:spPr>
                    <wps:bodyPr/>
                  </wps:wsp>
                </a:graphicData>
              </a:graphic>
              <wp14:sizeRelH relativeFrom="margin">
                <wp14:pctWidth>0</wp14:pctWidth>
              </wp14:sizeRelH>
            </wp:anchor>
          </w:drawing>
        </mc:Choice>
        <mc:Fallback xmlns:a="http://schemas.openxmlformats.org/drawingml/2006/main" xmlns:aclsh="http://schemas.microsoft.com/office/drawing/2020/classificationShape" xmlns:a14="http://schemas.microsoft.com/office/drawing/2010/main" xmlns:arto="http://schemas.microsoft.com/office/word/2006/arto">
          <w:pict w14:anchorId="6CB79C3C">
            <v:line id="Straight Connector 1"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56745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"/>
          </w:pict>
        </mc:Fallback>
      </mc:AlternateContent>
    </w:r>
    <w:r w:rsidR="59F427F6" w:rsidRPr="59F427F6">
      <w:rPr>
        <w:rFonts w:ascii="Arial" w:eastAsiaTheme="minorEastAsia" w:hAnsi="Arial" w:cs="Arial"/>
        <w:b/>
        <w:bCs/>
        <w:color w:val="696969"/>
        <w:sz w:val="16"/>
        <w:szCs w:val="16"/>
        <w:lang w:eastAsia="en-US"/>
      </w:rPr>
      <w:t>Národní agentura pro komunikační a informační technologie, s. p., Kodaňská 1441/46, 101 00 Praha 10</w:t>
    </w:r>
    <w:r w:rsidRPr="00A97E57">
      <w:rPr>
        <w:rFonts w:ascii="Arial" w:eastAsiaTheme="minorHAnsi" w:hAnsi="Arial" w:cs="Arial"/>
        <w:color w:val="696969"/>
        <w:sz w:val="16"/>
        <w:szCs w:val="22"/>
        <w:lang w:eastAsia="en-US"/>
      </w:rPr>
      <w:br/>
    </w:r>
    <w:r w:rsidR="59F427F6" w:rsidRPr="59F427F6">
      <w:rPr>
        <w:rFonts w:ascii="Arial" w:eastAsiaTheme="minorEastAsia" w:hAnsi="Arial" w:cs="Arial"/>
        <w:color w:val="696969"/>
        <w:sz w:val="16"/>
        <w:szCs w:val="16"/>
        <w:lang w:eastAsia="en-US"/>
      </w:rPr>
      <w:t>Zapsaná v Obchodním rejstříku u Městského soudu v Praze, spisová značka A 77322</w:t>
    </w:r>
    <w:r w:rsidRPr="00A97E57">
      <w:rPr>
        <w:rFonts w:ascii="Arial" w:eastAsiaTheme="minorHAnsi" w:hAnsi="Arial" w:cs="Arial"/>
        <w:color w:val="696969"/>
        <w:sz w:val="16"/>
        <w:szCs w:val="22"/>
        <w:lang w:eastAsia="en-US"/>
      </w:rPr>
      <w:br/>
    </w:r>
    <w:r w:rsidR="59F427F6" w:rsidRPr="59F427F6">
      <w:rPr>
        <w:rFonts w:ascii="Arial" w:eastAsiaTheme="minorEastAsia" w:hAnsi="Arial" w:cs="Arial"/>
        <w:color w:val="696969"/>
        <w:sz w:val="16"/>
        <w:szCs w:val="16"/>
        <w:lang w:eastAsia="en-US"/>
      </w:rPr>
      <w:t>info@nakit.cz, +420 234 066 500, www.nakit.cz</w:t>
    </w:r>
  </w:p>
  <w:p w14:paraId="6C68279A" w14:textId="77777777" w:rsidR="006F30C0" w:rsidRDefault="006F30C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92E68" w14:textId="753CFECA" w:rsidR="000428C2" w:rsidRDefault="00231AC4">
    <w:pPr>
      <w:pStyle w:val="Zpat"/>
    </w:pPr>
    <w:r>
      <w:rPr>
        <w:noProof/>
      </w:rPr>
      <mc:AlternateContent>
        <mc:Choice Requires="wps">
          <w:drawing>
            <wp:anchor distT="0" distB="0" distL="0" distR="0" simplePos="0" relativeHeight="251658242" behindDoc="0" locked="0" layoutInCell="1" allowOverlap="1" wp14:anchorId="400794F4" wp14:editId="7E6934ED">
              <wp:simplePos x="635" y="635"/>
              <wp:positionH relativeFrom="page">
                <wp:align>center</wp:align>
              </wp:positionH>
              <wp:positionV relativeFrom="page">
                <wp:align>bottom</wp:align>
              </wp:positionV>
              <wp:extent cx="956945" cy="345440"/>
              <wp:effectExtent l="0" t="0" r="14605" b="0"/>
              <wp:wrapNone/>
              <wp:docPr id="2024094297"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91A97FC" w14:textId="2C454F07" w:rsidR="00231AC4" w:rsidRPr="00231AC4" w:rsidRDefault="00231AC4" w:rsidP="00231AC4">
                          <w:pPr>
                            <w:rPr>
                              <w:rFonts w:ascii="Calibri" w:hAnsi="Calibri" w:cs="Calibri"/>
                              <w:noProof/>
                              <w:color w:val="000000"/>
                              <w:sz w:val="20"/>
                              <w:szCs w:val="20"/>
                            </w:rPr>
                          </w:pPr>
                          <w:r w:rsidRPr="00231AC4">
                            <w:rPr>
                              <w:rFonts w:ascii="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0794F4" id="_x0000_t202" coordsize="21600,21600" o:spt="202" path="m,l,21600r21600,l21600,xe">
              <v:stroke joinstyle="miter"/>
              <v:path gradientshapeok="t" o:connecttype="rect"/>
            </v:shapetype>
            <v:shape id="Textové pole 1" o:spid="_x0000_s1028" type="#_x0000_t202" alt="Veřejné informace" style="position:absolute;margin-left:0;margin-top:0;width:75.35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rDwIAABw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hul3UJ1oKYQz397JdUOtN8KHJ4FEMO1B&#10;og2PdGgDXcnhYnFWA/78mz/mE+4U5awjwZTckqI5M98t8RG1NRg4GLtkjOf5LKe4PbR3QDIc04tw&#10;MpnkxWAGUyO0LyTnVWxEIWEltSv5bjDvwlm59BykWq1SEsnIibCxWydj6QhXxPK5fxHoLoAHYuoB&#10;BjWJ4h3u59x407vVIRD6iZQI7RnIC+IkwcTV5blEjb/9T1nXR738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9jJe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191A97FC" w14:textId="2C454F07" w:rsidR="00231AC4" w:rsidRPr="00231AC4" w:rsidRDefault="00231AC4" w:rsidP="00231AC4">
                    <w:pPr>
                      <w:rPr>
                        <w:rFonts w:ascii="Calibri" w:hAnsi="Calibri" w:cs="Calibri"/>
                        <w:noProof/>
                        <w:color w:val="000000"/>
                        <w:sz w:val="20"/>
                        <w:szCs w:val="20"/>
                      </w:rPr>
                    </w:pPr>
                    <w:r w:rsidRPr="00231AC4">
                      <w:rPr>
                        <w:rFonts w:ascii="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2683D" w14:textId="77777777" w:rsidR="009D71CE" w:rsidRDefault="009D71CE" w:rsidP="001726F4">
      <w:r>
        <w:separator/>
      </w:r>
    </w:p>
  </w:footnote>
  <w:footnote w:type="continuationSeparator" w:id="0">
    <w:p w14:paraId="3B4E4031" w14:textId="77777777" w:rsidR="009D71CE" w:rsidRDefault="009D71CE" w:rsidP="001726F4">
      <w:r>
        <w:continuationSeparator/>
      </w:r>
    </w:p>
  </w:footnote>
  <w:footnote w:type="continuationNotice" w:id="1">
    <w:p w14:paraId="0318E442" w14:textId="77777777" w:rsidR="009D71CE" w:rsidRDefault="009D7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4C43" w14:textId="519069E1" w:rsidR="006F30C0" w:rsidRPr="00A34C28" w:rsidRDefault="006F30C0" w:rsidP="001726F4">
    <w:pPr>
      <w:pStyle w:val="Zhlav"/>
      <w:spacing w:before="100"/>
      <w:ind w:left="3119"/>
      <w:rPr>
        <w:i/>
        <w:color w:val="0070C0"/>
      </w:rPr>
    </w:pPr>
  </w:p>
  <w:p w14:paraId="1D166C07" w14:textId="507CF9F4" w:rsidR="006F30C0" w:rsidRPr="001F7D01" w:rsidRDefault="006F30C0" w:rsidP="001726F4">
    <w:pPr>
      <w:pStyle w:val="Zhlav"/>
      <w:ind w:left="4953" w:right="-2" w:firstLine="3269"/>
      <w:jc w:val="right"/>
      <w:rPr>
        <w:sz w:val="22"/>
        <w:szCs w:val="22"/>
      </w:rPr>
    </w:pPr>
    <w:r w:rsidRPr="00FD5279">
      <w:rPr>
        <w:b/>
        <w:caps/>
        <w:noProof/>
        <w:color w:val="636466"/>
      </w:rPr>
      <w:drawing>
        <wp:anchor distT="0" distB="0" distL="114300" distR="114300" simplePos="0" relativeHeight="251658240" behindDoc="0" locked="0" layoutInCell="1" allowOverlap="1" wp14:anchorId="658DEE63" wp14:editId="10FF499F">
          <wp:simplePos x="0" y="0"/>
          <wp:positionH relativeFrom="page">
            <wp:posOffset>900430</wp:posOffset>
          </wp:positionH>
          <wp:positionV relativeFrom="page">
            <wp:posOffset>688340</wp:posOffset>
          </wp:positionV>
          <wp:extent cx="1800000" cy="532800"/>
          <wp:effectExtent l="0" t="0" r="0" b="635"/>
          <wp:wrapNone/>
          <wp:docPr id="431555058"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p w14:paraId="003AF92D" w14:textId="314122A5" w:rsidR="006F30C0" w:rsidRDefault="006F30C0">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B2C8106"/>
    <w:lvl w:ilvl="0">
      <w:numFmt w:val="bullet"/>
      <w:lvlText w:val="*"/>
      <w:lvlJc w:val="left"/>
    </w:lvl>
  </w:abstractNum>
  <w:abstractNum w:abstractNumId="1" w15:restartNumberingAfterBreak="0">
    <w:nsid w:val="00000006"/>
    <w:multiLevelType w:val="multilevel"/>
    <w:tmpl w:val="3140CEC6"/>
    <w:name w:val="WW8Num6"/>
    <w:lvl w:ilvl="0">
      <w:start w:val="4"/>
      <w:numFmt w:val="decimal"/>
      <w:pStyle w:val="cislovani1"/>
      <w:lvlText w:val="%1."/>
      <w:lvlJc w:val="left"/>
      <w:pPr>
        <w:tabs>
          <w:tab w:val="num" w:pos="705"/>
        </w:tabs>
      </w:pPr>
      <w:rPr>
        <w:rFonts w:cs="Times New Roman" w:hint="default"/>
      </w:rPr>
    </w:lvl>
    <w:lvl w:ilvl="1">
      <w:start w:val="1"/>
      <w:numFmt w:val="decimal"/>
      <w:pStyle w:val="cislovani1"/>
      <w:lvlText w:val="4.%2."/>
      <w:lvlJc w:val="left"/>
      <w:pPr>
        <w:tabs>
          <w:tab w:val="num" w:pos="705"/>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800"/>
        </w:tabs>
      </w:pPr>
      <w:rPr>
        <w:rFonts w:cs="Times New Roman" w:hint="default"/>
      </w:rPr>
    </w:lvl>
  </w:abstractNum>
  <w:abstractNum w:abstractNumId="2" w15:restartNumberingAfterBreak="0">
    <w:nsid w:val="0B363CDC"/>
    <w:multiLevelType w:val="hybridMultilevel"/>
    <w:tmpl w:val="D1A06E1C"/>
    <w:lvl w:ilvl="0" w:tplc="8F289D48">
      <w:start w:val="1"/>
      <w:numFmt w:val="lowerLetter"/>
      <w:lvlText w:val="%1)"/>
      <w:lvlJc w:val="left"/>
      <w:pPr>
        <w:ind w:left="1495" w:hanging="360"/>
      </w:pPr>
      <w:rPr>
        <w:rFonts w:hint="default"/>
        <w:color w:val="00B0F0"/>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3" w15:restartNumberingAfterBreak="0">
    <w:nsid w:val="0D8130C8"/>
    <w:multiLevelType w:val="hybridMultilevel"/>
    <w:tmpl w:val="6868BCCA"/>
    <w:lvl w:ilvl="0" w:tplc="FFFFFFFF">
      <w:start w:val="1"/>
      <w:numFmt w:val="decimal"/>
      <w:lvlText w:val="14.%1"/>
      <w:lvlJc w:val="left"/>
      <w:pPr>
        <w:tabs>
          <w:tab w:val="num" w:pos="1800"/>
        </w:tabs>
        <w:ind w:left="1440" w:hanging="36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Wingdings 2" w:hAnsi="Wingdings 2" w:hint="default"/>
        <w:b w:val="0"/>
        <w:i w:val="0"/>
        <w:sz w:val="20"/>
      </w:rPr>
    </w:lvl>
    <w:lvl w:ilvl="3" w:tplc="65BC36B4">
      <w:start w:val="9"/>
      <w:numFmt w:val="decimal"/>
      <w:lvlText w:val="%4."/>
      <w:lvlJc w:val="left"/>
      <w:pPr>
        <w:ind w:left="6031" w:hanging="360"/>
      </w:pPr>
      <w:rPr>
        <w:rFonts w:hint="default"/>
      </w:rPr>
    </w:lvl>
    <w:lvl w:ilvl="4" w:tplc="1EC6084C">
      <w:start w:val="1"/>
      <w:numFmt w:val="lowerLetter"/>
      <w:lvlText w:val="%5)"/>
      <w:lvlJc w:val="left"/>
      <w:pPr>
        <w:ind w:left="3600" w:hanging="360"/>
      </w:pPr>
      <w:rPr>
        <w:rFonts w:hint="default"/>
        <w:color w:val="00B0F0"/>
      </w:rPr>
    </w:lvl>
    <w:lvl w:ilvl="5" w:tplc="1EAAD876">
      <w:start w:val="1"/>
      <w:numFmt w:val="upp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286541A"/>
    <w:multiLevelType w:val="hybridMultilevel"/>
    <w:tmpl w:val="0AA0ECB6"/>
    <w:lvl w:ilvl="0" w:tplc="C05AE9CC">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862485"/>
    <w:multiLevelType w:val="multilevel"/>
    <w:tmpl w:val="493630F8"/>
    <w:lvl w:ilvl="0">
      <w:start w:val="14"/>
      <w:numFmt w:val="decimal"/>
      <w:lvlText w:val="%1."/>
      <w:lvlJc w:val="left"/>
      <w:pPr>
        <w:ind w:left="720" w:hanging="360"/>
      </w:pPr>
      <w:rPr>
        <w:rFonts w:hint="default"/>
        <w:color w:val="00B0F0"/>
      </w:rPr>
    </w:lvl>
    <w:lvl w:ilvl="1">
      <w:start w:val="1"/>
      <w:numFmt w:val="decimal"/>
      <w:isLgl/>
      <w:lvlText w:val="%1.%2"/>
      <w:lvlJc w:val="left"/>
      <w:pPr>
        <w:ind w:left="780" w:hanging="420"/>
      </w:pPr>
      <w:rPr>
        <w:rFonts w:ascii="Arial" w:hAnsi="Arial" w:cs="Arial" w:hint="default"/>
        <w:b w:val="0"/>
        <w:bCs w:val="0"/>
        <w:sz w:val="22"/>
        <w:szCs w:val="22"/>
      </w:rPr>
    </w:lvl>
    <w:lvl w:ilvl="2">
      <w:start w:val="1"/>
      <w:numFmt w:val="lowerLetter"/>
      <w:lvlText w:val="%3)"/>
      <w:lvlJc w:val="left"/>
      <w:pPr>
        <w:ind w:left="720" w:hanging="360"/>
      </w:pPr>
      <w:rPr>
        <w:color w:val="00B0F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904001"/>
    <w:multiLevelType w:val="multilevel"/>
    <w:tmpl w:val="2BACE96A"/>
    <w:lvl w:ilvl="0">
      <w:start w:val="11"/>
      <w:numFmt w:val="decimal"/>
      <w:lvlText w:val="%1."/>
      <w:lvlJc w:val="left"/>
      <w:pPr>
        <w:ind w:left="480" w:hanging="480"/>
      </w:pPr>
      <w:rPr>
        <w:rFonts w:hint="default"/>
      </w:rPr>
    </w:lvl>
    <w:lvl w:ilvl="1">
      <w:start w:val="1"/>
      <w:numFmt w:val="decimal"/>
      <w:lvlText w:val="%1.%2."/>
      <w:lvlJc w:val="left"/>
      <w:pPr>
        <w:ind w:left="3915" w:hanging="720"/>
      </w:pPr>
      <w:rPr>
        <w:rFonts w:hint="default"/>
      </w:rPr>
    </w:lvl>
    <w:lvl w:ilvl="2">
      <w:start w:val="1"/>
      <w:numFmt w:val="decimal"/>
      <w:lvlText w:val="%1.%2.%3."/>
      <w:lvlJc w:val="left"/>
      <w:pPr>
        <w:ind w:left="7110" w:hanging="720"/>
      </w:pPr>
      <w:rPr>
        <w:rFonts w:hint="default"/>
      </w:rPr>
    </w:lvl>
    <w:lvl w:ilvl="3">
      <w:start w:val="1"/>
      <w:numFmt w:val="decimal"/>
      <w:lvlText w:val="%1.%2.%3.%4."/>
      <w:lvlJc w:val="left"/>
      <w:pPr>
        <w:ind w:left="10665" w:hanging="1080"/>
      </w:pPr>
      <w:rPr>
        <w:rFonts w:hint="default"/>
      </w:rPr>
    </w:lvl>
    <w:lvl w:ilvl="4">
      <w:start w:val="1"/>
      <w:numFmt w:val="decimal"/>
      <w:lvlText w:val="%1.%2.%3.%4.%5."/>
      <w:lvlJc w:val="left"/>
      <w:pPr>
        <w:ind w:left="13860" w:hanging="1080"/>
      </w:pPr>
      <w:rPr>
        <w:rFonts w:hint="default"/>
      </w:rPr>
    </w:lvl>
    <w:lvl w:ilvl="5">
      <w:start w:val="1"/>
      <w:numFmt w:val="decimal"/>
      <w:lvlText w:val="%1.%2.%3.%4.%5.%6."/>
      <w:lvlJc w:val="left"/>
      <w:pPr>
        <w:ind w:left="17415" w:hanging="1440"/>
      </w:pPr>
      <w:rPr>
        <w:rFonts w:hint="default"/>
      </w:rPr>
    </w:lvl>
    <w:lvl w:ilvl="6">
      <w:start w:val="1"/>
      <w:numFmt w:val="decimal"/>
      <w:lvlText w:val="%1.%2.%3.%4.%5.%6.%7."/>
      <w:lvlJc w:val="left"/>
      <w:pPr>
        <w:ind w:left="20610" w:hanging="1440"/>
      </w:pPr>
      <w:rPr>
        <w:rFonts w:hint="default"/>
      </w:rPr>
    </w:lvl>
    <w:lvl w:ilvl="7">
      <w:start w:val="1"/>
      <w:numFmt w:val="decimal"/>
      <w:lvlText w:val="%1.%2.%3.%4.%5.%6.%7.%8."/>
      <w:lvlJc w:val="left"/>
      <w:pPr>
        <w:ind w:left="24165" w:hanging="1800"/>
      </w:pPr>
      <w:rPr>
        <w:rFonts w:hint="default"/>
      </w:rPr>
    </w:lvl>
    <w:lvl w:ilvl="8">
      <w:start w:val="1"/>
      <w:numFmt w:val="decimal"/>
      <w:lvlText w:val="%1.%2.%3.%4.%5.%6.%7.%8.%9."/>
      <w:lvlJc w:val="left"/>
      <w:pPr>
        <w:ind w:left="27360" w:hanging="1800"/>
      </w:pPr>
      <w:rPr>
        <w:rFonts w:hint="default"/>
      </w:rPr>
    </w:lvl>
  </w:abstractNum>
  <w:abstractNum w:abstractNumId="7" w15:restartNumberingAfterBreak="0">
    <w:nsid w:val="29B365DF"/>
    <w:multiLevelType w:val="multilevel"/>
    <w:tmpl w:val="BB1EF572"/>
    <w:lvl w:ilvl="0">
      <w:start w:val="6"/>
      <w:numFmt w:val="decimal"/>
      <w:lvlText w:val="%1"/>
      <w:lvlJc w:val="left"/>
      <w:pPr>
        <w:ind w:left="360" w:hanging="360"/>
      </w:pPr>
    </w:lvl>
    <w:lvl w:ilvl="1">
      <w:start w:val="1"/>
      <w:numFmt w:val="none"/>
      <w:lvlText w:val="7.1"/>
      <w:lvlJc w:val="left"/>
      <w:pPr>
        <w:ind w:left="360" w:hanging="360"/>
      </w:pPr>
    </w:lvl>
    <w:lvl w:ilvl="2">
      <w:start w:val="1"/>
      <w:numFmt w:val="lowerLetter"/>
      <w:lvlText w:val="%3)"/>
      <w:lvlJc w:val="left"/>
      <w:pPr>
        <w:ind w:left="2138" w:hanging="720"/>
      </w:pPr>
      <w:rPr>
        <w:rFonts w:ascii="Arial" w:eastAsia="Times New Roman" w:hAnsi="Arial" w:cs="Arial" w:hint="default"/>
        <w:color w:val="00B0F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7435037"/>
    <w:multiLevelType w:val="multilevel"/>
    <w:tmpl w:val="76F05AF0"/>
    <w:lvl w:ilvl="0">
      <w:start w:val="11"/>
      <w:numFmt w:val="decimal"/>
      <w:lvlText w:val="%1."/>
      <w:lvlJc w:val="left"/>
      <w:pPr>
        <w:ind w:left="360" w:hanging="360"/>
      </w:pPr>
      <w:rPr>
        <w:rFonts w:hint="default"/>
        <w:color w:val="00B0F0"/>
      </w:rPr>
    </w:lvl>
    <w:lvl w:ilvl="1">
      <w:start w:val="1"/>
      <w:numFmt w:val="decimal"/>
      <w:lvlText w:val="%1.%2."/>
      <w:lvlJc w:val="left"/>
      <w:pPr>
        <w:ind w:left="720" w:hanging="720"/>
      </w:pPr>
      <w:rPr>
        <w:rFonts w:hint="default"/>
        <w:color w:val="00B0F0"/>
      </w:rPr>
    </w:lvl>
    <w:lvl w:ilvl="2">
      <w:start w:val="1"/>
      <w:numFmt w:val="lowerLetter"/>
      <w:lvlText w:val="%3)"/>
      <w:lvlJc w:val="left"/>
      <w:pPr>
        <w:ind w:left="720" w:hanging="720"/>
      </w:pPr>
      <w:rPr>
        <w:rFonts w:ascii="Arial" w:eastAsia="Times New Roman" w:hAnsi="Arial" w:cs="Arial" w:hint="default"/>
        <w:color w:val="00B0F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A34ECB"/>
    <w:multiLevelType w:val="multilevel"/>
    <w:tmpl w:val="7832B20A"/>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0" w15:restartNumberingAfterBreak="0">
    <w:nsid w:val="42AA3268"/>
    <w:multiLevelType w:val="multilevel"/>
    <w:tmpl w:val="29C83624"/>
    <w:lvl w:ilvl="0">
      <w:start w:val="8"/>
      <w:numFmt w:val="decimal"/>
      <w:lvlText w:val="%1."/>
      <w:lvlJc w:val="left"/>
      <w:pPr>
        <w:ind w:left="360" w:hanging="360"/>
      </w:pPr>
      <w:rPr>
        <w:rFonts w:hint="default"/>
        <w:color w:val="00B0F0"/>
      </w:rPr>
    </w:lvl>
    <w:lvl w:ilvl="1">
      <w:start w:val="1"/>
      <w:numFmt w:val="decimal"/>
      <w:lvlText w:val="%1.%2."/>
      <w:lvlJc w:val="left"/>
      <w:pPr>
        <w:ind w:left="720" w:hanging="72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6359CF"/>
    <w:multiLevelType w:val="hybridMultilevel"/>
    <w:tmpl w:val="34F4D22C"/>
    <w:lvl w:ilvl="0" w:tplc="F0C422BE">
      <w:start w:val="6"/>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D503123"/>
    <w:multiLevelType w:val="multilevel"/>
    <w:tmpl w:val="555AF3C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6256B9"/>
    <w:multiLevelType w:val="hybridMultilevel"/>
    <w:tmpl w:val="48C628E6"/>
    <w:lvl w:ilvl="0" w:tplc="FFFFFFFF">
      <w:start w:val="1"/>
      <w:numFmt w:val="bullet"/>
      <w:lvlText w:val=""/>
      <w:lvlJc w:val="left"/>
      <w:pPr>
        <w:ind w:left="2705" w:hanging="360"/>
      </w:pPr>
      <w:rPr>
        <w:rFonts w:ascii="Symbol" w:hAnsi="Symbol" w:hint="default"/>
      </w:rPr>
    </w:lvl>
    <w:lvl w:ilvl="1" w:tplc="637ABC58">
      <w:start w:val="1"/>
      <w:numFmt w:val="lowerLetter"/>
      <w:lvlText w:val="%2)"/>
      <w:lvlJc w:val="left"/>
      <w:pPr>
        <w:ind w:left="2149" w:hanging="360"/>
      </w:pPr>
      <w:rPr>
        <w:rFonts w:hint="default"/>
        <w:color w:val="00B0F0"/>
      </w:rPr>
    </w:lvl>
    <w:lvl w:ilvl="2" w:tplc="04050005">
      <w:start w:val="1"/>
      <w:numFmt w:val="bullet"/>
      <w:lvlText w:val=""/>
      <w:lvlJc w:val="left"/>
      <w:pPr>
        <w:ind w:left="2869" w:hanging="360"/>
      </w:pPr>
      <w:rPr>
        <w:rFonts w:ascii="Wingdings" w:hAnsi="Wingdings" w:hint="default"/>
      </w:rPr>
    </w:lvl>
    <w:lvl w:ilvl="3" w:tplc="860620D4">
      <w:start w:val="8"/>
      <w:numFmt w:val="bullet"/>
      <w:lvlText w:val="-"/>
      <w:lvlJc w:val="left"/>
      <w:pPr>
        <w:ind w:left="3589" w:hanging="360"/>
      </w:pPr>
      <w:rPr>
        <w:rFonts w:ascii="Times New Roman" w:eastAsia="Calibri" w:hAnsi="Times New Roman" w:cs="Times New Roman"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544404AE"/>
    <w:multiLevelType w:val="hybridMultilevel"/>
    <w:tmpl w:val="10420FE2"/>
    <w:lvl w:ilvl="0" w:tplc="E7A4169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57A474AD"/>
    <w:multiLevelType w:val="multilevel"/>
    <w:tmpl w:val="B54A44D8"/>
    <w:lvl w:ilvl="0">
      <w:start w:val="5"/>
      <w:numFmt w:val="decimal"/>
      <w:lvlText w:val="%1"/>
      <w:lvlJc w:val="left"/>
      <w:pPr>
        <w:ind w:left="360" w:hanging="360"/>
      </w:pPr>
      <w:rPr>
        <w:rFonts w:hint="default"/>
      </w:rPr>
    </w:lvl>
    <w:lvl w:ilvl="1">
      <w:start w:val="1"/>
      <w:numFmt w:val="decimal"/>
      <w:lvlText w:val="%1.%2"/>
      <w:lvlJc w:val="left"/>
      <w:pPr>
        <w:ind w:left="930" w:hanging="360"/>
      </w:pPr>
      <w:rPr>
        <w:rFonts w:ascii="Arial" w:hAnsi="Arial" w:cs="Arial" w:hint="default"/>
        <w:color w:val="808080" w:themeColor="background1" w:themeShade="80"/>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15:restartNumberingAfterBreak="0">
    <w:nsid w:val="594576CB"/>
    <w:multiLevelType w:val="multilevel"/>
    <w:tmpl w:val="208E6B28"/>
    <w:lvl w:ilvl="0">
      <w:start w:val="10"/>
      <w:numFmt w:val="decimal"/>
      <w:lvlText w:val="%1."/>
      <w:lvlJc w:val="left"/>
      <w:pPr>
        <w:ind w:left="3555" w:hanging="360"/>
      </w:pPr>
      <w:rPr>
        <w:rFonts w:hint="default"/>
        <w:color w:val="00B0F0"/>
      </w:rPr>
    </w:lvl>
    <w:lvl w:ilvl="1">
      <w:start w:val="1"/>
      <w:numFmt w:val="decimal"/>
      <w:lvlText w:val="%1.%2"/>
      <w:lvlJc w:val="left"/>
      <w:pPr>
        <w:ind w:left="3615" w:hanging="420"/>
      </w:pPr>
    </w:lvl>
    <w:lvl w:ilvl="2">
      <w:start w:val="1"/>
      <w:numFmt w:val="decimal"/>
      <w:isLgl/>
      <w:lvlText w:val="%1.%2.%3"/>
      <w:lvlJc w:val="left"/>
      <w:pPr>
        <w:ind w:left="3915" w:hanging="720"/>
      </w:pPr>
      <w:rPr>
        <w:rFonts w:hint="default"/>
      </w:rPr>
    </w:lvl>
    <w:lvl w:ilvl="3">
      <w:start w:val="1"/>
      <w:numFmt w:val="decimal"/>
      <w:isLgl/>
      <w:lvlText w:val="%1.%2.%3.%4"/>
      <w:lvlJc w:val="left"/>
      <w:pPr>
        <w:ind w:left="3915" w:hanging="720"/>
      </w:pPr>
      <w:rPr>
        <w:rFonts w:hint="default"/>
      </w:rPr>
    </w:lvl>
    <w:lvl w:ilvl="4">
      <w:start w:val="1"/>
      <w:numFmt w:val="decimal"/>
      <w:isLgl/>
      <w:lvlText w:val="%1.%2.%3.%4.%5"/>
      <w:lvlJc w:val="left"/>
      <w:pPr>
        <w:ind w:left="4275"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635"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4995" w:hanging="1800"/>
      </w:pPr>
      <w:rPr>
        <w:rFonts w:hint="default"/>
      </w:rPr>
    </w:lvl>
  </w:abstractNum>
  <w:abstractNum w:abstractNumId="17" w15:restartNumberingAfterBreak="0">
    <w:nsid w:val="5CFF7D86"/>
    <w:multiLevelType w:val="multilevel"/>
    <w:tmpl w:val="3D5C7D90"/>
    <w:lvl w:ilvl="0">
      <w:start w:val="1"/>
      <w:numFmt w:val="decimal"/>
      <w:lvlText w:val="%1."/>
      <w:lvlJc w:val="left"/>
      <w:pPr>
        <w:ind w:left="360" w:hanging="360"/>
      </w:pPr>
      <w:rPr>
        <w:rFonts w:hint="default"/>
        <w:color w:val="00B0F0"/>
      </w:rPr>
    </w:lvl>
    <w:lvl w:ilvl="1">
      <w:start w:val="1"/>
      <w:numFmt w:val="decimal"/>
      <w:lvlText w:val="%1.%2."/>
      <w:lvlJc w:val="left"/>
      <w:pPr>
        <w:ind w:left="720" w:hanging="720"/>
      </w:pPr>
      <w:rPr>
        <w:rFonts w:hint="default"/>
        <w:color w:val="00B0F0"/>
      </w:rPr>
    </w:lvl>
    <w:lvl w:ilvl="2">
      <w:start w:val="1"/>
      <w:numFmt w:val="lowerLetter"/>
      <w:lvlText w:val="%3)"/>
      <w:lvlJc w:val="left"/>
      <w:pPr>
        <w:ind w:left="720" w:hanging="720"/>
      </w:pPr>
      <w:rPr>
        <w:rFonts w:ascii="Arial" w:eastAsia="Times New Roman" w:hAnsi="Arial" w:cs="Arial"/>
        <w:color w:val="00B0F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5B45FD"/>
    <w:multiLevelType w:val="multilevel"/>
    <w:tmpl w:val="DD3AB090"/>
    <w:lvl w:ilvl="0">
      <w:start w:val="1"/>
      <w:numFmt w:val="decimal"/>
      <w:lvlText w:val="%1."/>
      <w:lvlJc w:val="left"/>
      <w:pPr>
        <w:tabs>
          <w:tab w:val="num" w:pos="3195"/>
        </w:tabs>
        <w:ind w:left="3195" w:hanging="360"/>
      </w:pPr>
      <w:rPr>
        <w:color w:val="00B0F0"/>
      </w:rPr>
    </w:lvl>
    <w:lvl w:ilvl="1">
      <w:start w:val="1"/>
      <w:numFmt w:val="decimal"/>
      <w:lvlText w:val="%1.%2"/>
      <w:lvlJc w:val="left"/>
      <w:pPr>
        <w:tabs>
          <w:tab w:val="num" w:pos="360"/>
        </w:tabs>
        <w:ind w:left="360" w:hanging="360"/>
      </w:pPr>
      <w:rPr>
        <w:rFonts w:ascii="Arial" w:hAnsi="Arial" w:hint="default"/>
        <w:color w:val="404040" w:themeColor="text1" w:themeTint="BF"/>
        <w:sz w:val="22"/>
        <w:szCs w:val="24"/>
      </w:rPr>
    </w:lvl>
    <w:lvl w:ilvl="2">
      <w:start w:val="1"/>
      <w:numFmt w:val="lowerLetter"/>
      <w:lvlText w:val="%3)"/>
      <w:lvlJc w:val="left"/>
      <w:pPr>
        <w:tabs>
          <w:tab w:val="num" w:pos="2160"/>
        </w:tabs>
        <w:ind w:left="2160" w:hanging="180"/>
      </w:pPr>
      <w:rPr>
        <w:color w:val="00B0F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7AA9778E"/>
    <w:multiLevelType w:val="multilevel"/>
    <w:tmpl w:val="949C8D5E"/>
    <w:lvl w:ilvl="0">
      <w:start w:val="1"/>
      <w:numFmt w:val="decimal"/>
      <w:pStyle w:val="lnek"/>
      <w:lvlText w:val="%1."/>
      <w:lvlJc w:val="left"/>
      <w:pPr>
        <w:tabs>
          <w:tab w:val="num" w:pos="432"/>
        </w:tabs>
        <w:ind w:left="432" w:hanging="432"/>
      </w:pPr>
      <w:rPr>
        <w:rFonts w:hint="default"/>
        <w:b/>
        <w:i w:val="0"/>
        <w:caps/>
        <w:color w:val="auto"/>
        <w:sz w:val="22"/>
        <w:szCs w:val="22"/>
      </w:rPr>
    </w:lvl>
    <w:lvl w:ilvl="1">
      <w:start w:val="1"/>
      <w:numFmt w:val="decimal"/>
      <w:pStyle w:val="Odstavec2"/>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E7A5F86"/>
    <w:multiLevelType w:val="multilevel"/>
    <w:tmpl w:val="04A4734E"/>
    <w:lvl w:ilvl="0">
      <w:start w:val="10"/>
      <w:numFmt w:val="decimal"/>
      <w:lvlText w:val="%1."/>
      <w:lvlJc w:val="left"/>
      <w:pPr>
        <w:ind w:left="480" w:hanging="480"/>
      </w:pPr>
      <w:rPr>
        <w:rFonts w:hint="default"/>
        <w:color w:val="00B0F0"/>
      </w:rPr>
    </w:lvl>
    <w:lvl w:ilvl="1">
      <w:start w:val="1"/>
      <w:numFmt w:val="decimal"/>
      <w:lvlText w:val="%1.%2."/>
      <w:lvlJc w:val="left"/>
      <w:pPr>
        <w:ind w:left="3915" w:hanging="720"/>
      </w:pPr>
      <w:rPr>
        <w:rFonts w:hint="default"/>
        <w:color w:val="00B0F0"/>
      </w:rPr>
    </w:lvl>
    <w:lvl w:ilvl="2">
      <w:start w:val="1"/>
      <w:numFmt w:val="decimal"/>
      <w:lvlText w:val="%1.%2.%3."/>
      <w:lvlJc w:val="left"/>
      <w:pPr>
        <w:ind w:left="7110" w:hanging="720"/>
      </w:pPr>
      <w:rPr>
        <w:rFonts w:hint="default"/>
      </w:rPr>
    </w:lvl>
    <w:lvl w:ilvl="3">
      <w:start w:val="1"/>
      <w:numFmt w:val="decimal"/>
      <w:lvlText w:val="%1.%2.%3.%4."/>
      <w:lvlJc w:val="left"/>
      <w:pPr>
        <w:ind w:left="10665" w:hanging="1080"/>
      </w:pPr>
      <w:rPr>
        <w:rFonts w:hint="default"/>
      </w:rPr>
    </w:lvl>
    <w:lvl w:ilvl="4">
      <w:start w:val="1"/>
      <w:numFmt w:val="decimal"/>
      <w:lvlText w:val="%1.%2.%3.%4.%5."/>
      <w:lvlJc w:val="left"/>
      <w:pPr>
        <w:ind w:left="13860" w:hanging="1080"/>
      </w:pPr>
      <w:rPr>
        <w:rFonts w:hint="default"/>
      </w:rPr>
    </w:lvl>
    <w:lvl w:ilvl="5">
      <w:start w:val="1"/>
      <w:numFmt w:val="decimal"/>
      <w:lvlText w:val="%1.%2.%3.%4.%5.%6."/>
      <w:lvlJc w:val="left"/>
      <w:pPr>
        <w:ind w:left="17415" w:hanging="1440"/>
      </w:pPr>
      <w:rPr>
        <w:rFonts w:hint="default"/>
      </w:rPr>
    </w:lvl>
    <w:lvl w:ilvl="6">
      <w:start w:val="1"/>
      <w:numFmt w:val="decimal"/>
      <w:lvlText w:val="%1.%2.%3.%4.%5.%6.%7."/>
      <w:lvlJc w:val="left"/>
      <w:pPr>
        <w:ind w:left="20610" w:hanging="1440"/>
      </w:pPr>
      <w:rPr>
        <w:rFonts w:hint="default"/>
      </w:rPr>
    </w:lvl>
    <w:lvl w:ilvl="7">
      <w:start w:val="1"/>
      <w:numFmt w:val="decimal"/>
      <w:lvlText w:val="%1.%2.%3.%4.%5.%6.%7.%8."/>
      <w:lvlJc w:val="left"/>
      <w:pPr>
        <w:ind w:left="24165" w:hanging="1800"/>
      </w:pPr>
      <w:rPr>
        <w:rFonts w:hint="default"/>
      </w:rPr>
    </w:lvl>
    <w:lvl w:ilvl="8">
      <w:start w:val="1"/>
      <w:numFmt w:val="decimal"/>
      <w:lvlText w:val="%1.%2.%3.%4.%5.%6.%7.%8.%9."/>
      <w:lvlJc w:val="left"/>
      <w:pPr>
        <w:ind w:left="27360" w:hanging="1800"/>
      </w:pPr>
      <w:rPr>
        <w:rFonts w:hint="default"/>
      </w:rPr>
    </w:lvl>
  </w:abstractNum>
  <w:num w:numId="1" w16cid:durableId="1421637793">
    <w:abstractNumId w:val="19"/>
  </w:num>
  <w:num w:numId="2" w16cid:durableId="1540045698">
    <w:abstractNumId w:val="1"/>
  </w:num>
  <w:num w:numId="3" w16cid:durableId="465582290">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4" w16cid:durableId="115684132">
    <w:abstractNumId w:val="15"/>
  </w:num>
  <w:num w:numId="5" w16cid:durableId="1898012703">
    <w:abstractNumId w:val="14"/>
  </w:num>
  <w:num w:numId="6" w16cid:durableId="1430547158">
    <w:abstractNumId w:val="20"/>
  </w:num>
  <w:num w:numId="7" w16cid:durableId="132715506">
    <w:abstractNumId w:val="18"/>
  </w:num>
  <w:num w:numId="8" w16cid:durableId="442850665">
    <w:abstractNumId w:val="9"/>
  </w:num>
  <w:num w:numId="9" w16cid:durableId="1534683418">
    <w:abstractNumId w:val="2"/>
  </w:num>
  <w:num w:numId="10" w16cid:durableId="1857571971">
    <w:abstractNumId w:val="4"/>
  </w:num>
  <w:num w:numId="11" w16cid:durableId="1655908506">
    <w:abstractNumId w:val="16"/>
  </w:num>
  <w:num w:numId="12" w16cid:durableId="2007707039">
    <w:abstractNumId w:val="13"/>
  </w:num>
  <w:num w:numId="13" w16cid:durableId="163567091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4822369">
    <w:abstractNumId w:val="10"/>
  </w:num>
  <w:num w:numId="15" w16cid:durableId="732503511">
    <w:abstractNumId w:val="21"/>
  </w:num>
  <w:num w:numId="16" w16cid:durableId="1318150296">
    <w:abstractNumId w:val="12"/>
  </w:num>
  <w:num w:numId="17" w16cid:durableId="1056976408">
    <w:abstractNumId w:val="17"/>
  </w:num>
  <w:num w:numId="18" w16cid:durableId="1920212610">
    <w:abstractNumId w:val="3"/>
  </w:num>
  <w:num w:numId="19" w16cid:durableId="184176321">
    <w:abstractNumId w:val="5"/>
  </w:num>
  <w:num w:numId="20" w16cid:durableId="1145468120">
    <w:abstractNumId w:val="11"/>
  </w:num>
  <w:num w:numId="21" w16cid:durableId="89815295">
    <w:abstractNumId w:val="18"/>
  </w:num>
  <w:num w:numId="22" w16cid:durableId="1169294376">
    <w:abstractNumId w:val="18"/>
  </w:num>
  <w:num w:numId="23" w16cid:durableId="75711362">
    <w:abstractNumId w:val="18"/>
  </w:num>
  <w:num w:numId="24" w16cid:durableId="1177841984">
    <w:abstractNumId w:val="18"/>
  </w:num>
  <w:num w:numId="25" w16cid:durableId="1660383861">
    <w:abstractNumId w:val="18"/>
    <w:lvlOverride w:ilvl="0">
      <w:startOverride w:val="5"/>
    </w:lvlOverride>
    <w:lvlOverride w:ilvl="1">
      <w:startOverride w:val="2"/>
    </w:lvlOverride>
  </w:num>
  <w:num w:numId="26" w16cid:durableId="2009018290">
    <w:abstractNumId w:val="18"/>
  </w:num>
  <w:num w:numId="27" w16cid:durableId="2073234442">
    <w:abstractNumId w:val="18"/>
  </w:num>
  <w:num w:numId="28" w16cid:durableId="156461930">
    <w:abstractNumId w:val="6"/>
  </w:num>
  <w:num w:numId="29" w16cid:durableId="1228228716">
    <w:abstractNumId w:val="18"/>
  </w:num>
  <w:num w:numId="30" w16cid:durableId="1387990000">
    <w:abstractNumId w:val="18"/>
  </w:num>
  <w:num w:numId="31" w16cid:durableId="831677066">
    <w:abstractNumId w:val="18"/>
  </w:num>
  <w:num w:numId="32" w16cid:durableId="1428113235">
    <w:abstractNumId w:val="18"/>
  </w:num>
  <w:num w:numId="33" w16cid:durableId="2080403286">
    <w:abstractNumId w:val="18"/>
  </w:num>
  <w:num w:numId="34" w16cid:durableId="2126383750">
    <w:abstractNumId w:val="18"/>
  </w:num>
  <w:num w:numId="35" w16cid:durableId="1149859210">
    <w:abstractNumId w:val="18"/>
  </w:num>
  <w:num w:numId="36" w16cid:durableId="198980238">
    <w:abstractNumId w:val="18"/>
  </w:num>
  <w:num w:numId="37" w16cid:durableId="1859467724">
    <w:abstractNumId w:val="18"/>
  </w:num>
  <w:num w:numId="38" w16cid:durableId="169298365">
    <w:abstractNumId w:val="18"/>
  </w:num>
  <w:num w:numId="39" w16cid:durableId="944189525">
    <w:abstractNumId w:val="18"/>
  </w:num>
  <w:num w:numId="40" w16cid:durableId="1311903324">
    <w:abstractNumId w:val="18"/>
  </w:num>
  <w:num w:numId="41" w16cid:durableId="1836216734">
    <w:abstractNumId w:val="18"/>
  </w:num>
  <w:num w:numId="42" w16cid:durableId="1496264158">
    <w:abstractNumId w:val="18"/>
  </w:num>
  <w:num w:numId="43" w16cid:durableId="1333485982">
    <w:abstractNumId w:val="18"/>
  </w:num>
  <w:num w:numId="44" w16cid:durableId="794832220">
    <w:abstractNumId w:val="18"/>
  </w:num>
  <w:num w:numId="45" w16cid:durableId="336273960">
    <w:abstractNumId w:val="18"/>
  </w:num>
  <w:num w:numId="46" w16cid:durableId="1074737047">
    <w:abstractNumId w:val="18"/>
  </w:num>
  <w:num w:numId="47" w16cid:durableId="1833376825">
    <w:abstractNumId w:val="18"/>
  </w:num>
  <w:num w:numId="48" w16cid:durableId="1863282858">
    <w:abstractNumId w:val="18"/>
  </w:num>
  <w:num w:numId="49" w16cid:durableId="725959751">
    <w:abstractNumId w:val="18"/>
  </w:num>
  <w:num w:numId="50" w16cid:durableId="990982892">
    <w:abstractNumId w:val="18"/>
  </w:num>
  <w:num w:numId="51" w16cid:durableId="1741709146">
    <w:abstractNumId w:val="18"/>
  </w:num>
  <w:num w:numId="52" w16cid:durableId="597444096">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5C"/>
    <w:rsid w:val="0000058D"/>
    <w:rsid w:val="00002E61"/>
    <w:rsid w:val="000038DF"/>
    <w:rsid w:val="00006A14"/>
    <w:rsid w:val="00007A0B"/>
    <w:rsid w:val="00011CF3"/>
    <w:rsid w:val="0001229B"/>
    <w:rsid w:val="00014157"/>
    <w:rsid w:val="00020F96"/>
    <w:rsid w:val="00024B9C"/>
    <w:rsid w:val="00024C17"/>
    <w:rsid w:val="00024F92"/>
    <w:rsid w:val="00025C23"/>
    <w:rsid w:val="00025CA6"/>
    <w:rsid w:val="000273D8"/>
    <w:rsid w:val="0003024C"/>
    <w:rsid w:val="00032DA5"/>
    <w:rsid w:val="00035968"/>
    <w:rsid w:val="00036ECF"/>
    <w:rsid w:val="000428C2"/>
    <w:rsid w:val="00044F3E"/>
    <w:rsid w:val="00046C68"/>
    <w:rsid w:val="00047262"/>
    <w:rsid w:val="00050C0D"/>
    <w:rsid w:val="000558F9"/>
    <w:rsid w:val="00056CE4"/>
    <w:rsid w:val="00056E9F"/>
    <w:rsid w:val="00062011"/>
    <w:rsid w:val="00063378"/>
    <w:rsid w:val="00065CCC"/>
    <w:rsid w:val="0006641A"/>
    <w:rsid w:val="0006662F"/>
    <w:rsid w:val="00067DE3"/>
    <w:rsid w:val="0007003C"/>
    <w:rsid w:val="00071BA6"/>
    <w:rsid w:val="0007339A"/>
    <w:rsid w:val="00081F38"/>
    <w:rsid w:val="00082F97"/>
    <w:rsid w:val="00087480"/>
    <w:rsid w:val="00087F75"/>
    <w:rsid w:val="00091A42"/>
    <w:rsid w:val="00093360"/>
    <w:rsid w:val="00095CFC"/>
    <w:rsid w:val="00095F47"/>
    <w:rsid w:val="000A271A"/>
    <w:rsid w:val="000A40D7"/>
    <w:rsid w:val="000A521F"/>
    <w:rsid w:val="000A572B"/>
    <w:rsid w:val="000A594B"/>
    <w:rsid w:val="000A6C97"/>
    <w:rsid w:val="000A6FAE"/>
    <w:rsid w:val="000A7029"/>
    <w:rsid w:val="000A705F"/>
    <w:rsid w:val="000A7071"/>
    <w:rsid w:val="000B0512"/>
    <w:rsid w:val="000B1E20"/>
    <w:rsid w:val="000B4A47"/>
    <w:rsid w:val="000B64C7"/>
    <w:rsid w:val="000C1FFD"/>
    <w:rsid w:val="000C2B76"/>
    <w:rsid w:val="000C42BD"/>
    <w:rsid w:val="000C451A"/>
    <w:rsid w:val="000C48E7"/>
    <w:rsid w:val="000C6143"/>
    <w:rsid w:val="000C6382"/>
    <w:rsid w:val="000C658B"/>
    <w:rsid w:val="000C7FB7"/>
    <w:rsid w:val="000D2F4B"/>
    <w:rsid w:val="000D34F6"/>
    <w:rsid w:val="000D3DD7"/>
    <w:rsid w:val="000D7176"/>
    <w:rsid w:val="000E32BF"/>
    <w:rsid w:val="000E345F"/>
    <w:rsid w:val="000E3F44"/>
    <w:rsid w:val="000E4CB8"/>
    <w:rsid w:val="000E7EB1"/>
    <w:rsid w:val="000E7F48"/>
    <w:rsid w:val="000F0282"/>
    <w:rsid w:val="000F0A13"/>
    <w:rsid w:val="000F0B46"/>
    <w:rsid w:val="000F0CA5"/>
    <w:rsid w:val="000F0E71"/>
    <w:rsid w:val="001037B8"/>
    <w:rsid w:val="00107B82"/>
    <w:rsid w:val="001116DB"/>
    <w:rsid w:val="00112C7B"/>
    <w:rsid w:val="00113286"/>
    <w:rsid w:val="00113B43"/>
    <w:rsid w:val="00115AD5"/>
    <w:rsid w:val="0011699E"/>
    <w:rsid w:val="00121CEC"/>
    <w:rsid w:val="00125BF9"/>
    <w:rsid w:val="00127C6F"/>
    <w:rsid w:val="00127FAD"/>
    <w:rsid w:val="00132E1E"/>
    <w:rsid w:val="001337F4"/>
    <w:rsid w:val="0013554C"/>
    <w:rsid w:val="001359A9"/>
    <w:rsid w:val="00136BB5"/>
    <w:rsid w:val="001400FA"/>
    <w:rsid w:val="00140F32"/>
    <w:rsid w:val="0014177E"/>
    <w:rsid w:val="00143CA8"/>
    <w:rsid w:val="0014497E"/>
    <w:rsid w:val="00146656"/>
    <w:rsid w:val="00147C4F"/>
    <w:rsid w:val="001501F6"/>
    <w:rsid w:val="00153DFC"/>
    <w:rsid w:val="001544FE"/>
    <w:rsid w:val="001548DD"/>
    <w:rsid w:val="00155C8A"/>
    <w:rsid w:val="00156DD6"/>
    <w:rsid w:val="00160C9E"/>
    <w:rsid w:val="00162DC3"/>
    <w:rsid w:val="001673F3"/>
    <w:rsid w:val="001722D9"/>
    <w:rsid w:val="001725D2"/>
    <w:rsid w:val="001726F4"/>
    <w:rsid w:val="001779EE"/>
    <w:rsid w:val="00183E8E"/>
    <w:rsid w:val="00187EC3"/>
    <w:rsid w:val="00190E35"/>
    <w:rsid w:val="00193D28"/>
    <w:rsid w:val="00194690"/>
    <w:rsid w:val="00195289"/>
    <w:rsid w:val="001958A5"/>
    <w:rsid w:val="001967D2"/>
    <w:rsid w:val="0019726A"/>
    <w:rsid w:val="001A23A4"/>
    <w:rsid w:val="001A2D9B"/>
    <w:rsid w:val="001A50F2"/>
    <w:rsid w:val="001B0632"/>
    <w:rsid w:val="001B0738"/>
    <w:rsid w:val="001B0AC8"/>
    <w:rsid w:val="001B139C"/>
    <w:rsid w:val="001C19C0"/>
    <w:rsid w:val="001C2F42"/>
    <w:rsid w:val="001C42BB"/>
    <w:rsid w:val="001C60C2"/>
    <w:rsid w:val="001C628F"/>
    <w:rsid w:val="001C6D4E"/>
    <w:rsid w:val="001C7266"/>
    <w:rsid w:val="001D233D"/>
    <w:rsid w:val="001D3DE6"/>
    <w:rsid w:val="001D5B04"/>
    <w:rsid w:val="001D5DD8"/>
    <w:rsid w:val="001D63BE"/>
    <w:rsid w:val="001D66C4"/>
    <w:rsid w:val="001E2714"/>
    <w:rsid w:val="001E2B13"/>
    <w:rsid w:val="001E2B5A"/>
    <w:rsid w:val="001E53ED"/>
    <w:rsid w:val="001E6A4F"/>
    <w:rsid w:val="001E6C4D"/>
    <w:rsid w:val="001E7C36"/>
    <w:rsid w:val="001F1DD3"/>
    <w:rsid w:val="001F47AB"/>
    <w:rsid w:val="001F50C1"/>
    <w:rsid w:val="001F51FE"/>
    <w:rsid w:val="001F7B1B"/>
    <w:rsid w:val="002016F7"/>
    <w:rsid w:val="002018BE"/>
    <w:rsid w:val="00204B46"/>
    <w:rsid w:val="00205258"/>
    <w:rsid w:val="00206282"/>
    <w:rsid w:val="00206C5B"/>
    <w:rsid w:val="00207941"/>
    <w:rsid w:val="00207D4D"/>
    <w:rsid w:val="0021001C"/>
    <w:rsid w:val="00211249"/>
    <w:rsid w:val="00213148"/>
    <w:rsid w:val="00215A63"/>
    <w:rsid w:val="00216254"/>
    <w:rsid w:val="002169F6"/>
    <w:rsid w:val="002177BE"/>
    <w:rsid w:val="0022083D"/>
    <w:rsid w:val="00225962"/>
    <w:rsid w:val="0022743B"/>
    <w:rsid w:val="0022759D"/>
    <w:rsid w:val="00230E45"/>
    <w:rsid w:val="00231AC4"/>
    <w:rsid w:val="00231CEA"/>
    <w:rsid w:val="0023358E"/>
    <w:rsid w:val="00235A6D"/>
    <w:rsid w:val="002374E9"/>
    <w:rsid w:val="00237B50"/>
    <w:rsid w:val="00240180"/>
    <w:rsid w:val="002408E5"/>
    <w:rsid w:val="00240C5D"/>
    <w:rsid w:val="00244C1D"/>
    <w:rsid w:val="00244D38"/>
    <w:rsid w:val="00246182"/>
    <w:rsid w:val="00250213"/>
    <w:rsid w:val="00250978"/>
    <w:rsid w:val="0025101F"/>
    <w:rsid w:val="00251A31"/>
    <w:rsid w:val="00252A26"/>
    <w:rsid w:val="00255C53"/>
    <w:rsid w:val="00255E91"/>
    <w:rsid w:val="00256DBF"/>
    <w:rsid w:val="00257D27"/>
    <w:rsid w:val="0026066E"/>
    <w:rsid w:val="00265D0F"/>
    <w:rsid w:val="00267852"/>
    <w:rsid w:val="00270194"/>
    <w:rsid w:val="002706B0"/>
    <w:rsid w:val="00270CC1"/>
    <w:rsid w:val="002717DD"/>
    <w:rsid w:val="002727B2"/>
    <w:rsid w:val="00273D0D"/>
    <w:rsid w:val="002745B6"/>
    <w:rsid w:val="0027591F"/>
    <w:rsid w:val="002760D8"/>
    <w:rsid w:val="00277D0B"/>
    <w:rsid w:val="0028000B"/>
    <w:rsid w:val="002861FA"/>
    <w:rsid w:val="00286EA0"/>
    <w:rsid w:val="002874D6"/>
    <w:rsid w:val="00290F63"/>
    <w:rsid w:val="002930DA"/>
    <w:rsid w:val="00294A3A"/>
    <w:rsid w:val="00294CDE"/>
    <w:rsid w:val="00295260"/>
    <w:rsid w:val="00297EFE"/>
    <w:rsid w:val="002A0F58"/>
    <w:rsid w:val="002A4418"/>
    <w:rsid w:val="002A6292"/>
    <w:rsid w:val="002B298B"/>
    <w:rsid w:val="002B57B8"/>
    <w:rsid w:val="002B5C31"/>
    <w:rsid w:val="002B6013"/>
    <w:rsid w:val="002B6AA0"/>
    <w:rsid w:val="002B7865"/>
    <w:rsid w:val="002C0388"/>
    <w:rsid w:val="002C1126"/>
    <w:rsid w:val="002C1D85"/>
    <w:rsid w:val="002C392A"/>
    <w:rsid w:val="002C3AE8"/>
    <w:rsid w:val="002C5C0C"/>
    <w:rsid w:val="002C6A77"/>
    <w:rsid w:val="002D0B65"/>
    <w:rsid w:val="002D1B87"/>
    <w:rsid w:val="002D212F"/>
    <w:rsid w:val="002D2C8E"/>
    <w:rsid w:val="002D5B82"/>
    <w:rsid w:val="002D6C0A"/>
    <w:rsid w:val="002E0A46"/>
    <w:rsid w:val="002E1AEB"/>
    <w:rsid w:val="002E22C9"/>
    <w:rsid w:val="002E4697"/>
    <w:rsid w:val="002E5AA1"/>
    <w:rsid w:val="002F10A6"/>
    <w:rsid w:val="002F1F97"/>
    <w:rsid w:val="002F2A60"/>
    <w:rsid w:val="002F3AEF"/>
    <w:rsid w:val="002F3F5C"/>
    <w:rsid w:val="002F6296"/>
    <w:rsid w:val="00301A16"/>
    <w:rsid w:val="003027D2"/>
    <w:rsid w:val="00304686"/>
    <w:rsid w:val="00304B7B"/>
    <w:rsid w:val="00305017"/>
    <w:rsid w:val="0030555C"/>
    <w:rsid w:val="0030564E"/>
    <w:rsid w:val="0030691C"/>
    <w:rsid w:val="003100B7"/>
    <w:rsid w:val="0031038F"/>
    <w:rsid w:val="003112BE"/>
    <w:rsid w:val="003122AC"/>
    <w:rsid w:val="00312881"/>
    <w:rsid w:val="00313577"/>
    <w:rsid w:val="00314A98"/>
    <w:rsid w:val="00320359"/>
    <w:rsid w:val="00322EFA"/>
    <w:rsid w:val="00323813"/>
    <w:rsid w:val="00327394"/>
    <w:rsid w:val="0032761E"/>
    <w:rsid w:val="003300BF"/>
    <w:rsid w:val="00331A52"/>
    <w:rsid w:val="00333901"/>
    <w:rsid w:val="00333ECE"/>
    <w:rsid w:val="00334504"/>
    <w:rsid w:val="00334807"/>
    <w:rsid w:val="00334B26"/>
    <w:rsid w:val="0033724E"/>
    <w:rsid w:val="00340EEF"/>
    <w:rsid w:val="0034260C"/>
    <w:rsid w:val="00347A5E"/>
    <w:rsid w:val="00347E44"/>
    <w:rsid w:val="00355645"/>
    <w:rsid w:val="003578FD"/>
    <w:rsid w:val="003619F7"/>
    <w:rsid w:val="00367AFE"/>
    <w:rsid w:val="003730E9"/>
    <w:rsid w:val="00373CF9"/>
    <w:rsid w:val="00373F6D"/>
    <w:rsid w:val="00375245"/>
    <w:rsid w:val="003847E4"/>
    <w:rsid w:val="003848B9"/>
    <w:rsid w:val="00385557"/>
    <w:rsid w:val="00391C23"/>
    <w:rsid w:val="00392AE0"/>
    <w:rsid w:val="003931B2"/>
    <w:rsid w:val="00396702"/>
    <w:rsid w:val="00397763"/>
    <w:rsid w:val="003A0E28"/>
    <w:rsid w:val="003B1781"/>
    <w:rsid w:val="003B527E"/>
    <w:rsid w:val="003B5A40"/>
    <w:rsid w:val="003B5E30"/>
    <w:rsid w:val="003B7C07"/>
    <w:rsid w:val="003C2A58"/>
    <w:rsid w:val="003C3460"/>
    <w:rsid w:val="003C353E"/>
    <w:rsid w:val="003C37EA"/>
    <w:rsid w:val="003C6844"/>
    <w:rsid w:val="003D0027"/>
    <w:rsid w:val="003D05EE"/>
    <w:rsid w:val="003D1BD0"/>
    <w:rsid w:val="003D3A19"/>
    <w:rsid w:val="003D40A2"/>
    <w:rsid w:val="003D52DD"/>
    <w:rsid w:val="003D69E4"/>
    <w:rsid w:val="003D6E95"/>
    <w:rsid w:val="003D6F94"/>
    <w:rsid w:val="003D7F9A"/>
    <w:rsid w:val="003E1C85"/>
    <w:rsid w:val="003E59D5"/>
    <w:rsid w:val="003E6A2B"/>
    <w:rsid w:val="003E7E7E"/>
    <w:rsid w:val="003F1551"/>
    <w:rsid w:val="003F221E"/>
    <w:rsid w:val="003F325C"/>
    <w:rsid w:val="003F3766"/>
    <w:rsid w:val="003F7826"/>
    <w:rsid w:val="00402481"/>
    <w:rsid w:val="00402933"/>
    <w:rsid w:val="00405027"/>
    <w:rsid w:val="00406B9A"/>
    <w:rsid w:val="00410920"/>
    <w:rsid w:val="004115D7"/>
    <w:rsid w:val="00411CBA"/>
    <w:rsid w:val="00413E6B"/>
    <w:rsid w:val="00420F8D"/>
    <w:rsid w:val="00423074"/>
    <w:rsid w:val="004230CD"/>
    <w:rsid w:val="00432D23"/>
    <w:rsid w:val="00435702"/>
    <w:rsid w:val="00441183"/>
    <w:rsid w:val="004412DC"/>
    <w:rsid w:val="004428EF"/>
    <w:rsid w:val="004441A3"/>
    <w:rsid w:val="00444A74"/>
    <w:rsid w:val="00444E62"/>
    <w:rsid w:val="004468C8"/>
    <w:rsid w:val="00446F72"/>
    <w:rsid w:val="00450DB9"/>
    <w:rsid w:val="004512D5"/>
    <w:rsid w:val="00452C8E"/>
    <w:rsid w:val="00453BF9"/>
    <w:rsid w:val="00453C57"/>
    <w:rsid w:val="004578FF"/>
    <w:rsid w:val="0046010E"/>
    <w:rsid w:val="00460674"/>
    <w:rsid w:val="0046105D"/>
    <w:rsid w:val="004617D0"/>
    <w:rsid w:val="00464B83"/>
    <w:rsid w:val="004655F1"/>
    <w:rsid w:val="00467588"/>
    <w:rsid w:val="004677F8"/>
    <w:rsid w:val="00467B0F"/>
    <w:rsid w:val="00470E06"/>
    <w:rsid w:val="0047128B"/>
    <w:rsid w:val="004718E7"/>
    <w:rsid w:val="00472680"/>
    <w:rsid w:val="00480247"/>
    <w:rsid w:val="00480A4F"/>
    <w:rsid w:val="00480AB3"/>
    <w:rsid w:val="004812C9"/>
    <w:rsid w:val="00484500"/>
    <w:rsid w:val="004848D7"/>
    <w:rsid w:val="00484BC7"/>
    <w:rsid w:val="0048558F"/>
    <w:rsid w:val="00486689"/>
    <w:rsid w:val="004879FB"/>
    <w:rsid w:val="0049127F"/>
    <w:rsid w:val="00492BB8"/>
    <w:rsid w:val="0049390A"/>
    <w:rsid w:val="00493ACC"/>
    <w:rsid w:val="004956A4"/>
    <w:rsid w:val="00496217"/>
    <w:rsid w:val="004A0800"/>
    <w:rsid w:val="004A3389"/>
    <w:rsid w:val="004A47F9"/>
    <w:rsid w:val="004A4D3A"/>
    <w:rsid w:val="004A5DA5"/>
    <w:rsid w:val="004B10FB"/>
    <w:rsid w:val="004B28EB"/>
    <w:rsid w:val="004B3EB7"/>
    <w:rsid w:val="004C1017"/>
    <w:rsid w:val="004C16CF"/>
    <w:rsid w:val="004C2649"/>
    <w:rsid w:val="004C3D53"/>
    <w:rsid w:val="004C505F"/>
    <w:rsid w:val="004C5D3D"/>
    <w:rsid w:val="004D55F8"/>
    <w:rsid w:val="004D5A13"/>
    <w:rsid w:val="004D71D7"/>
    <w:rsid w:val="004E14D7"/>
    <w:rsid w:val="004E3691"/>
    <w:rsid w:val="004E5476"/>
    <w:rsid w:val="004E6DD8"/>
    <w:rsid w:val="004F023F"/>
    <w:rsid w:val="004F41F9"/>
    <w:rsid w:val="004F4286"/>
    <w:rsid w:val="004F4DDF"/>
    <w:rsid w:val="004F739D"/>
    <w:rsid w:val="005015DF"/>
    <w:rsid w:val="00502E7E"/>
    <w:rsid w:val="00502F1A"/>
    <w:rsid w:val="005054BB"/>
    <w:rsid w:val="00506D94"/>
    <w:rsid w:val="005103F8"/>
    <w:rsid w:val="00512C3D"/>
    <w:rsid w:val="005144E2"/>
    <w:rsid w:val="00515F05"/>
    <w:rsid w:val="00520F12"/>
    <w:rsid w:val="00522E60"/>
    <w:rsid w:val="00523785"/>
    <w:rsid w:val="0052453A"/>
    <w:rsid w:val="00527875"/>
    <w:rsid w:val="005347B4"/>
    <w:rsid w:val="005425AA"/>
    <w:rsid w:val="00543575"/>
    <w:rsid w:val="00544A7B"/>
    <w:rsid w:val="00550A12"/>
    <w:rsid w:val="00551630"/>
    <w:rsid w:val="00553153"/>
    <w:rsid w:val="005551C0"/>
    <w:rsid w:val="00561663"/>
    <w:rsid w:val="00562DFB"/>
    <w:rsid w:val="00565738"/>
    <w:rsid w:val="00575AE6"/>
    <w:rsid w:val="00576797"/>
    <w:rsid w:val="00577454"/>
    <w:rsid w:val="00580086"/>
    <w:rsid w:val="00580FF5"/>
    <w:rsid w:val="00585502"/>
    <w:rsid w:val="0058789F"/>
    <w:rsid w:val="00590404"/>
    <w:rsid w:val="0059050C"/>
    <w:rsid w:val="00590987"/>
    <w:rsid w:val="00591EDC"/>
    <w:rsid w:val="00593EFC"/>
    <w:rsid w:val="005948B7"/>
    <w:rsid w:val="00595EC7"/>
    <w:rsid w:val="00596615"/>
    <w:rsid w:val="00597E1D"/>
    <w:rsid w:val="005A23E6"/>
    <w:rsid w:val="005A2B01"/>
    <w:rsid w:val="005A3CA0"/>
    <w:rsid w:val="005A5D30"/>
    <w:rsid w:val="005A6418"/>
    <w:rsid w:val="005A6692"/>
    <w:rsid w:val="005B1948"/>
    <w:rsid w:val="005B2311"/>
    <w:rsid w:val="005B509F"/>
    <w:rsid w:val="005B7965"/>
    <w:rsid w:val="005C1762"/>
    <w:rsid w:val="005C3472"/>
    <w:rsid w:val="005C5247"/>
    <w:rsid w:val="005C5BC1"/>
    <w:rsid w:val="005C6940"/>
    <w:rsid w:val="005C6D3E"/>
    <w:rsid w:val="005D30D2"/>
    <w:rsid w:val="005D58AF"/>
    <w:rsid w:val="005D6F46"/>
    <w:rsid w:val="005E16B1"/>
    <w:rsid w:val="005E49D1"/>
    <w:rsid w:val="005E781F"/>
    <w:rsid w:val="005E7C5B"/>
    <w:rsid w:val="005F3C71"/>
    <w:rsid w:val="005F5954"/>
    <w:rsid w:val="00603788"/>
    <w:rsid w:val="006059D6"/>
    <w:rsid w:val="00606739"/>
    <w:rsid w:val="00622019"/>
    <w:rsid w:val="00624C39"/>
    <w:rsid w:val="0063328E"/>
    <w:rsid w:val="00633BDB"/>
    <w:rsid w:val="006361D0"/>
    <w:rsid w:val="006408A8"/>
    <w:rsid w:val="00640FA2"/>
    <w:rsid w:val="006410D1"/>
    <w:rsid w:val="00652480"/>
    <w:rsid w:val="00654D70"/>
    <w:rsid w:val="006550BC"/>
    <w:rsid w:val="00656788"/>
    <w:rsid w:val="00660355"/>
    <w:rsid w:val="006628DB"/>
    <w:rsid w:val="00663E80"/>
    <w:rsid w:val="0067381E"/>
    <w:rsid w:val="00673D40"/>
    <w:rsid w:val="00680711"/>
    <w:rsid w:val="006860CE"/>
    <w:rsid w:val="006862FE"/>
    <w:rsid w:val="0069099C"/>
    <w:rsid w:val="00694BAD"/>
    <w:rsid w:val="006959AF"/>
    <w:rsid w:val="00696117"/>
    <w:rsid w:val="00697797"/>
    <w:rsid w:val="00697D70"/>
    <w:rsid w:val="006A03BE"/>
    <w:rsid w:val="006B2094"/>
    <w:rsid w:val="006B2CC6"/>
    <w:rsid w:val="006B45D7"/>
    <w:rsid w:val="006B4B86"/>
    <w:rsid w:val="006C00D9"/>
    <w:rsid w:val="006C5911"/>
    <w:rsid w:val="006C6573"/>
    <w:rsid w:val="006D00B8"/>
    <w:rsid w:val="006D1859"/>
    <w:rsid w:val="006E20F1"/>
    <w:rsid w:val="006E29A0"/>
    <w:rsid w:val="006E2D5F"/>
    <w:rsid w:val="006E7A5C"/>
    <w:rsid w:val="006E7F32"/>
    <w:rsid w:val="006F30C0"/>
    <w:rsid w:val="006F47D1"/>
    <w:rsid w:val="006F4D8D"/>
    <w:rsid w:val="006F5BC8"/>
    <w:rsid w:val="006F6AD8"/>
    <w:rsid w:val="006F6E8B"/>
    <w:rsid w:val="007003C8"/>
    <w:rsid w:val="00700569"/>
    <w:rsid w:val="0070134E"/>
    <w:rsid w:val="007025E1"/>
    <w:rsid w:val="00703391"/>
    <w:rsid w:val="00703BE6"/>
    <w:rsid w:val="007049E6"/>
    <w:rsid w:val="0070571C"/>
    <w:rsid w:val="0071071F"/>
    <w:rsid w:val="00711435"/>
    <w:rsid w:val="00711519"/>
    <w:rsid w:val="007140EF"/>
    <w:rsid w:val="00715DA8"/>
    <w:rsid w:val="00715F52"/>
    <w:rsid w:val="007161CC"/>
    <w:rsid w:val="0072131B"/>
    <w:rsid w:val="00726A4B"/>
    <w:rsid w:val="00727DCD"/>
    <w:rsid w:val="00727E0C"/>
    <w:rsid w:val="00732955"/>
    <w:rsid w:val="0073298B"/>
    <w:rsid w:val="00733262"/>
    <w:rsid w:val="00735692"/>
    <w:rsid w:val="00736075"/>
    <w:rsid w:val="007400A5"/>
    <w:rsid w:val="00741416"/>
    <w:rsid w:val="007419CD"/>
    <w:rsid w:val="0074243E"/>
    <w:rsid w:val="007429D6"/>
    <w:rsid w:val="00745E47"/>
    <w:rsid w:val="0074699F"/>
    <w:rsid w:val="00746DBC"/>
    <w:rsid w:val="0074776E"/>
    <w:rsid w:val="007530B8"/>
    <w:rsid w:val="00757EC4"/>
    <w:rsid w:val="00765804"/>
    <w:rsid w:val="00766440"/>
    <w:rsid w:val="00770A18"/>
    <w:rsid w:val="00771B65"/>
    <w:rsid w:val="00773441"/>
    <w:rsid w:val="00777BBC"/>
    <w:rsid w:val="00777C7F"/>
    <w:rsid w:val="007831CA"/>
    <w:rsid w:val="007836B7"/>
    <w:rsid w:val="007851FB"/>
    <w:rsid w:val="0078674B"/>
    <w:rsid w:val="00787656"/>
    <w:rsid w:val="007949ED"/>
    <w:rsid w:val="00796DF8"/>
    <w:rsid w:val="0079730B"/>
    <w:rsid w:val="007A0368"/>
    <w:rsid w:val="007A2294"/>
    <w:rsid w:val="007A4520"/>
    <w:rsid w:val="007A55FA"/>
    <w:rsid w:val="007A585D"/>
    <w:rsid w:val="007A5D0E"/>
    <w:rsid w:val="007A66D9"/>
    <w:rsid w:val="007B00E6"/>
    <w:rsid w:val="007B4C37"/>
    <w:rsid w:val="007B628C"/>
    <w:rsid w:val="007B72EF"/>
    <w:rsid w:val="007C0847"/>
    <w:rsid w:val="007C503D"/>
    <w:rsid w:val="007C5AE9"/>
    <w:rsid w:val="007C6D0B"/>
    <w:rsid w:val="007C71CD"/>
    <w:rsid w:val="007C7A29"/>
    <w:rsid w:val="007D0758"/>
    <w:rsid w:val="007D0EC6"/>
    <w:rsid w:val="007D1F8B"/>
    <w:rsid w:val="007D2585"/>
    <w:rsid w:val="007D4076"/>
    <w:rsid w:val="007D470F"/>
    <w:rsid w:val="007D5419"/>
    <w:rsid w:val="007D5B03"/>
    <w:rsid w:val="007D5B30"/>
    <w:rsid w:val="007D6FBE"/>
    <w:rsid w:val="007D7440"/>
    <w:rsid w:val="007D7BB4"/>
    <w:rsid w:val="007E510C"/>
    <w:rsid w:val="007E5C27"/>
    <w:rsid w:val="007E7578"/>
    <w:rsid w:val="007F1133"/>
    <w:rsid w:val="007F2502"/>
    <w:rsid w:val="007F3FAC"/>
    <w:rsid w:val="007F4399"/>
    <w:rsid w:val="007F49EB"/>
    <w:rsid w:val="007F6EAA"/>
    <w:rsid w:val="007F7302"/>
    <w:rsid w:val="007F7566"/>
    <w:rsid w:val="007F7B4C"/>
    <w:rsid w:val="008026B7"/>
    <w:rsid w:val="00802737"/>
    <w:rsid w:val="00802B07"/>
    <w:rsid w:val="00803DB4"/>
    <w:rsid w:val="008056B3"/>
    <w:rsid w:val="00807701"/>
    <w:rsid w:val="00807752"/>
    <w:rsid w:val="00810B4E"/>
    <w:rsid w:val="00812510"/>
    <w:rsid w:val="0081256B"/>
    <w:rsid w:val="00812A6C"/>
    <w:rsid w:val="00814144"/>
    <w:rsid w:val="00814FD1"/>
    <w:rsid w:val="00817895"/>
    <w:rsid w:val="00817D10"/>
    <w:rsid w:val="00817E86"/>
    <w:rsid w:val="00820A9B"/>
    <w:rsid w:val="0082185D"/>
    <w:rsid w:val="008247E5"/>
    <w:rsid w:val="00831E4F"/>
    <w:rsid w:val="008325B0"/>
    <w:rsid w:val="008333E8"/>
    <w:rsid w:val="00833769"/>
    <w:rsid w:val="00834AAC"/>
    <w:rsid w:val="00834BD6"/>
    <w:rsid w:val="008352EB"/>
    <w:rsid w:val="008373E2"/>
    <w:rsid w:val="00840368"/>
    <w:rsid w:val="00840505"/>
    <w:rsid w:val="00840FA7"/>
    <w:rsid w:val="00841AC0"/>
    <w:rsid w:val="008459FD"/>
    <w:rsid w:val="00845E72"/>
    <w:rsid w:val="00846698"/>
    <w:rsid w:val="00851A29"/>
    <w:rsid w:val="0085247B"/>
    <w:rsid w:val="008529D4"/>
    <w:rsid w:val="00852A6D"/>
    <w:rsid w:val="00853CCF"/>
    <w:rsid w:val="008569C3"/>
    <w:rsid w:val="00856ABE"/>
    <w:rsid w:val="008575E4"/>
    <w:rsid w:val="00857798"/>
    <w:rsid w:val="00861CF8"/>
    <w:rsid w:val="00866512"/>
    <w:rsid w:val="0087244D"/>
    <w:rsid w:val="00872E89"/>
    <w:rsid w:val="00876AD6"/>
    <w:rsid w:val="00877666"/>
    <w:rsid w:val="008804E2"/>
    <w:rsid w:val="00880CB4"/>
    <w:rsid w:val="00881CB1"/>
    <w:rsid w:val="008830A2"/>
    <w:rsid w:val="00886793"/>
    <w:rsid w:val="008870BC"/>
    <w:rsid w:val="00893F5A"/>
    <w:rsid w:val="00894B01"/>
    <w:rsid w:val="00894FED"/>
    <w:rsid w:val="00896200"/>
    <w:rsid w:val="00896678"/>
    <w:rsid w:val="008979AA"/>
    <w:rsid w:val="008A197B"/>
    <w:rsid w:val="008A6320"/>
    <w:rsid w:val="008A6562"/>
    <w:rsid w:val="008B0932"/>
    <w:rsid w:val="008B1391"/>
    <w:rsid w:val="008B16C2"/>
    <w:rsid w:val="008B1B19"/>
    <w:rsid w:val="008B2BAD"/>
    <w:rsid w:val="008B4FC6"/>
    <w:rsid w:val="008B510B"/>
    <w:rsid w:val="008C34D5"/>
    <w:rsid w:val="008C3CB9"/>
    <w:rsid w:val="008C3DDD"/>
    <w:rsid w:val="008C3F9B"/>
    <w:rsid w:val="008C666B"/>
    <w:rsid w:val="008D119C"/>
    <w:rsid w:val="008D3693"/>
    <w:rsid w:val="008D3DF6"/>
    <w:rsid w:val="008D7A1F"/>
    <w:rsid w:val="008E1974"/>
    <w:rsid w:val="008E3FC9"/>
    <w:rsid w:val="008E42E4"/>
    <w:rsid w:val="008E4D62"/>
    <w:rsid w:val="008E54CA"/>
    <w:rsid w:val="008F0DBF"/>
    <w:rsid w:val="008F169A"/>
    <w:rsid w:val="008F3D09"/>
    <w:rsid w:val="008F461D"/>
    <w:rsid w:val="008F52B2"/>
    <w:rsid w:val="008F5B16"/>
    <w:rsid w:val="008F7021"/>
    <w:rsid w:val="008F74A0"/>
    <w:rsid w:val="00900A6A"/>
    <w:rsid w:val="00900EBF"/>
    <w:rsid w:val="00901632"/>
    <w:rsid w:val="00902BF5"/>
    <w:rsid w:val="00905C46"/>
    <w:rsid w:val="00907537"/>
    <w:rsid w:val="009122A9"/>
    <w:rsid w:val="00922EE5"/>
    <w:rsid w:val="009234DC"/>
    <w:rsid w:val="00931440"/>
    <w:rsid w:val="009318B6"/>
    <w:rsid w:val="00931964"/>
    <w:rsid w:val="009372AD"/>
    <w:rsid w:val="00940512"/>
    <w:rsid w:val="009406BC"/>
    <w:rsid w:val="00940F91"/>
    <w:rsid w:val="00941062"/>
    <w:rsid w:val="009420B8"/>
    <w:rsid w:val="009425BC"/>
    <w:rsid w:val="009425F9"/>
    <w:rsid w:val="00942F14"/>
    <w:rsid w:val="0094442E"/>
    <w:rsid w:val="009447A1"/>
    <w:rsid w:val="00945479"/>
    <w:rsid w:val="00946326"/>
    <w:rsid w:val="009514E7"/>
    <w:rsid w:val="0095227E"/>
    <w:rsid w:val="00953096"/>
    <w:rsid w:val="00955331"/>
    <w:rsid w:val="00962A02"/>
    <w:rsid w:val="009637B9"/>
    <w:rsid w:val="0096688E"/>
    <w:rsid w:val="00971629"/>
    <w:rsid w:val="009718C8"/>
    <w:rsid w:val="009738BC"/>
    <w:rsid w:val="00976E4A"/>
    <w:rsid w:val="00976FCE"/>
    <w:rsid w:val="009774A7"/>
    <w:rsid w:val="00980202"/>
    <w:rsid w:val="0098193D"/>
    <w:rsid w:val="00981D4A"/>
    <w:rsid w:val="0098643A"/>
    <w:rsid w:val="00986809"/>
    <w:rsid w:val="0098769F"/>
    <w:rsid w:val="009879C2"/>
    <w:rsid w:val="00987E55"/>
    <w:rsid w:val="00990042"/>
    <w:rsid w:val="00990766"/>
    <w:rsid w:val="009909EE"/>
    <w:rsid w:val="00991201"/>
    <w:rsid w:val="009919C0"/>
    <w:rsid w:val="00991AE9"/>
    <w:rsid w:val="00992A89"/>
    <w:rsid w:val="00995B05"/>
    <w:rsid w:val="00997FDE"/>
    <w:rsid w:val="009A20E2"/>
    <w:rsid w:val="009A27D0"/>
    <w:rsid w:val="009A2F68"/>
    <w:rsid w:val="009A302E"/>
    <w:rsid w:val="009A31D6"/>
    <w:rsid w:val="009A3FFD"/>
    <w:rsid w:val="009A46B1"/>
    <w:rsid w:val="009A59FA"/>
    <w:rsid w:val="009A639D"/>
    <w:rsid w:val="009B01AC"/>
    <w:rsid w:val="009B0529"/>
    <w:rsid w:val="009B1880"/>
    <w:rsid w:val="009B7BEF"/>
    <w:rsid w:val="009C0221"/>
    <w:rsid w:val="009C06AA"/>
    <w:rsid w:val="009C3706"/>
    <w:rsid w:val="009C4C7E"/>
    <w:rsid w:val="009C746A"/>
    <w:rsid w:val="009D148E"/>
    <w:rsid w:val="009D5751"/>
    <w:rsid w:val="009D71CE"/>
    <w:rsid w:val="009E074D"/>
    <w:rsid w:val="009E69FC"/>
    <w:rsid w:val="009F016C"/>
    <w:rsid w:val="009F01E2"/>
    <w:rsid w:val="009F1A9B"/>
    <w:rsid w:val="009F2877"/>
    <w:rsid w:val="009F56AD"/>
    <w:rsid w:val="009F7CFA"/>
    <w:rsid w:val="00A02A81"/>
    <w:rsid w:val="00A03C19"/>
    <w:rsid w:val="00A04702"/>
    <w:rsid w:val="00A04DAC"/>
    <w:rsid w:val="00A04F81"/>
    <w:rsid w:val="00A051B3"/>
    <w:rsid w:val="00A05671"/>
    <w:rsid w:val="00A072BA"/>
    <w:rsid w:val="00A122FD"/>
    <w:rsid w:val="00A12489"/>
    <w:rsid w:val="00A15E68"/>
    <w:rsid w:val="00A166C8"/>
    <w:rsid w:val="00A169A4"/>
    <w:rsid w:val="00A20965"/>
    <w:rsid w:val="00A2158D"/>
    <w:rsid w:val="00A24843"/>
    <w:rsid w:val="00A25233"/>
    <w:rsid w:val="00A271A5"/>
    <w:rsid w:val="00A32F8A"/>
    <w:rsid w:val="00A330AF"/>
    <w:rsid w:val="00A33371"/>
    <w:rsid w:val="00A3410C"/>
    <w:rsid w:val="00A35DE2"/>
    <w:rsid w:val="00A365E6"/>
    <w:rsid w:val="00A40B99"/>
    <w:rsid w:val="00A42446"/>
    <w:rsid w:val="00A4406F"/>
    <w:rsid w:val="00A46EA9"/>
    <w:rsid w:val="00A5228B"/>
    <w:rsid w:val="00A549F8"/>
    <w:rsid w:val="00A55032"/>
    <w:rsid w:val="00A63E80"/>
    <w:rsid w:val="00A648D5"/>
    <w:rsid w:val="00A6598B"/>
    <w:rsid w:val="00A66F50"/>
    <w:rsid w:val="00A733D6"/>
    <w:rsid w:val="00A77894"/>
    <w:rsid w:val="00A77939"/>
    <w:rsid w:val="00A82341"/>
    <w:rsid w:val="00A82348"/>
    <w:rsid w:val="00A87E2A"/>
    <w:rsid w:val="00A97227"/>
    <w:rsid w:val="00A977C8"/>
    <w:rsid w:val="00A97E57"/>
    <w:rsid w:val="00AA0C66"/>
    <w:rsid w:val="00AA0F18"/>
    <w:rsid w:val="00AA0FBB"/>
    <w:rsid w:val="00AA144C"/>
    <w:rsid w:val="00AA1D0D"/>
    <w:rsid w:val="00AA27CC"/>
    <w:rsid w:val="00AA39BF"/>
    <w:rsid w:val="00AA71BC"/>
    <w:rsid w:val="00AB0EAA"/>
    <w:rsid w:val="00AB4EE1"/>
    <w:rsid w:val="00AB6017"/>
    <w:rsid w:val="00AC0519"/>
    <w:rsid w:val="00AC06AE"/>
    <w:rsid w:val="00AC08C1"/>
    <w:rsid w:val="00AC0BCC"/>
    <w:rsid w:val="00AC1936"/>
    <w:rsid w:val="00AC64B9"/>
    <w:rsid w:val="00AD0688"/>
    <w:rsid w:val="00AD199F"/>
    <w:rsid w:val="00AD371E"/>
    <w:rsid w:val="00AD4696"/>
    <w:rsid w:val="00AD5D21"/>
    <w:rsid w:val="00AD5E9F"/>
    <w:rsid w:val="00AD656C"/>
    <w:rsid w:val="00AD687B"/>
    <w:rsid w:val="00AD7041"/>
    <w:rsid w:val="00AD73AC"/>
    <w:rsid w:val="00AD77CC"/>
    <w:rsid w:val="00AD79F9"/>
    <w:rsid w:val="00AE0FD2"/>
    <w:rsid w:val="00AE206D"/>
    <w:rsid w:val="00AE222F"/>
    <w:rsid w:val="00AE63CB"/>
    <w:rsid w:val="00AF220E"/>
    <w:rsid w:val="00AF2EDA"/>
    <w:rsid w:val="00AF5A41"/>
    <w:rsid w:val="00AF6F42"/>
    <w:rsid w:val="00AF6FCC"/>
    <w:rsid w:val="00AF7943"/>
    <w:rsid w:val="00B0229D"/>
    <w:rsid w:val="00B032C8"/>
    <w:rsid w:val="00B041B0"/>
    <w:rsid w:val="00B0430C"/>
    <w:rsid w:val="00B0462F"/>
    <w:rsid w:val="00B04FB7"/>
    <w:rsid w:val="00B05D05"/>
    <w:rsid w:val="00B05D6B"/>
    <w:rsid w:val="00B0742E"/>
    <w:rsid w:val="00B11CD1"/>
    <w:rsid w:val="00B11F29"/>
    <w:rsid w:val="00B131C9"/>
    <w:rsid w:val="00B13BF2"/>
    <w:rsid w:val="00B231BF"/>
    <w:rsid w:val="00B26286"/>
    <w:rsid w:val="00B27B85"/>
    <w:rsid w:val="00B27C34"/>
    <w:rsid w:val="00B320BC"/>
    <w:rsid w:val="00B33D3C"/>
    <w:rsid w:val="00B3462E"/>
    <w:rsid w:val="00B34810"/>
    <w:rsid w:val="00B37AF0"/>
    <w:rsid w:val="00B419FB"/>
    <w:rsid w:val="00B42431"/>
    <w:rsid w:val="00B44246"/>
    <w:rsid w:val="00B44821"/>
    <w:rsid w:val="00B47C81"/>
    <w:rsid w:val="00B5295D"/>
    <w:rsid w:val="00B52E75"/>
    <w:rsid w:val="00B53C7D"/>
    <w:rsid w:val="00B56CA3"/>
    <w:rsid w:val="00B5705C"/>
    <w:rsid w:val="00B57192"/>
    <w:rsid w:val="00B60EB4"/>
    <w:rsid w:val="00B61998"/>
    <w:rsid w:val="00B62640"/>
    <w:rsid w:val="00B63C2B"/>
    <w:rsid w:val="00B65025"/>
    <w:rsid w:val="00B6563D"/>
    <w:rsid w:val="00B67A56"/>
    <w:rsid w:val="00B721EE"/>
    <w:rsid w:val="00B7383A"/>
    <w:rsid w:val="00B75329"/>
    <w:rsid w:val="00B767DA"/>
    <w:rsid w:val="00B81044"/>
    <w:rsid w:val="00B81593"/>
    <w:rsid w:val="00B86C28"/>
    <w:rsid w:val="00B87505"/>
    <w:rsid w:val="00B87DF4"/>
    <w:rsid w:val="00B91BBF"/>
    <w:rsid w:val="00B92AA0"/>
    <w:rsid w:val="00B92FC0"/>
    <w:rsid w:val="00B97244"/>
    <w:rsid w:val="00BA00FC"/>
    <w:rsid w:val="00BA1074"/>
    <w:rsid w:val="00BA15A1"/>
    <w:rsid w:val="00BA2327"/>
    <w:rsid w:val="00BA45BD"/>
    <w:rsid w:val="00BA51F9"/>
    <w:rsid w:val="00BA54F2"/>
    <w:rsid w:val="00BA62EB"/>
    <w:rsid w:val="00BB1444"/>
    <w:rsid w:val="00BB1997"/>
    <w:rsid w:val="00BB1E93"/>
    <w:rsid w:val="00BB29FE"/>
    <w:rsid w:val="00BB2EB3"/>
    <w:rsid w:val="00BB4BF8"/>
    <w:rsid w:val="00BB5DE4"/>
    <w:rsid w:val="00BC2C8F"/>
    <w:rsid w:val="00BC3240"/>
    <w:rsid w:val="00BC3964"/>
    <w:rsid w:val="00BC3F51"/>
    <w:rsid w:val="00BC3FDB"/>
    <w:rsid w:val="00BC46BE"/>
    <w:rsid w:val="00BC46DE"/>
    <w:rsid w:val="00BC540F"/>
    <w:rsid w:val="00BE0A4D"/>
    <w:rsid w:val="00BE1359"/>
    <w:rsid w:val="00BE33EC"/>
    <w:rsid w:val="00BE346A"/>
    <w:rsid w:val="00BE794E"/>
    <w:rsid w:val="00BF0ED0"/>
    <w:rsid w:val="00BF2453"/>
    <w:rsid w:val="00BF5704"/>
    <w:rsid w:val="00BF57B8"/>
    <w:rsid w:val="00C003DB"/>
    <w:rsid w:val="00C01110"/>
    <w:rsid w:val="00C01120"/>
    <w:rsid w:val="00C023EA"/>
    <w:rsid w:val="00C02478"/>
    <w:rsid w:val="00C03707"/>
    <w:rsid w:val="00C05F0D"/>
    <w:rsid w:val="00C06623"/>
    <w:rsid w:val="00C12B8C"/>
    <w:rsid w:val="00C236DC"/>
    <w:rsid w:val="00C24B4A"/>
    <w:rsid w:val="00C24BB1"/>
    <w:rsid w:val="00C24CC1"/>
    <w:rsid w:val="00C26219"/>
    <w:rsid w:val="00C27525"/>
    <w:rsid w:val="00C3310C"/>
    <w:rsid w:val="00C3590A"/>
    <w:rsid w:val="00C375F3"/>
    <w:rsid w:val="00C375FD"/>
    <w:rsid w:val="00C416FB"/>
    <w:rsid w:val="00C41B17"/>
    <w:rsid w:val="00C41CAC"/>
    <w:rsid w:val="00C43E92"/>
    <w:rsid w:val="00C4414D"/>
    <w:rsid w:val="00C4493B"/>
    <w:rsid w:val="00C45122"/>
    <w:rsid w:val="00C458EA"/>
    <w:rsid w:val="00C5011C"/>
    <w:rsid w:val="00C50D29"/>
    <w:rsid w:val="00C51E1D"/>
    <w:rsid w:val="00C520C1"/>
    <w:rsid w:val="00C54C7B"/>
    <w:rsid w:val="00C54D17"/>
    <w:rsid w:val="00C56A73"/>
    <w:rsid w:val="00C56D47"/>
    <w:rsid w:val="00C5784E"/>
    <w:rsid w:val="00C578E7"/>
    <w:rsid w:val="00C6151A"/>
    <w:rsid w:val="00C61E07"/>
    <w:rsid w:val="00C732EA"/>
    <w:rsid w:val="00C73408"/>
    <w:rsid w:val="00C734A3"/>
    <w:rsid w:val="00C7405F"/>
    <w:rsid w:val="00C74109"/>
    <w:rsid w:val="00C7641A"/>
    <w:rsid w:val="00C76774"/>
    <w:rsid w:val="00C90170"/>
    <w:rsid w:val="00C90379"/>
    <w:rsid w:val="00C9112F"/>
    <w:rsid w:val="00C91335"/>
    <w:rsid w:val="00C91BA9"/>
    <w:rsid w:val="00C92DCC"/>
    <w:rsid w:val="00C93946"/>
    <w:rsid w:val="00C93A05"/>
    <w:rsid w:val="00C94046"/>
    <w:rsid w:val="00C97E25"/>
    <w:rsid w:val="00CA3D04"/>
    <w:rsid w:val="00CA3EE4"/>
    <w:rsid w:val="00CA6960"/>
    <w:rsid w:val="00CA76E0"/>
    <w:rsid w:val="00CA7E8E"/>
    <w:rsid w:val="00CB1FA4"/>
    <w:rsid w:val="00CB2AEA"/>
    <w:rsid w:val="00CB437B"/>
    <w:rsid w:val="00CB5448"/>
    <w:rsid w:val="00CB5850"/>
    <w:rsid w:val="00CB6D67"/>
    <w:rsid w:val="00CC041E"/>
    <w:rsid w:val="00CC1809"/>
    <w:rsid w:val="00CC2EF9"/>
    <w:rsid w:val="00CC455B"/>
    <w:rsid w:val="00CC7084"/>
    <w:rsid w:val="00CD0BF6"/>
    <w:rsid w:val="00CD10A7"/>
    <w:rsid w:val="00CE04B5"/>
    <w:rsid w:val="00CE0E23"/>
    <w:rsid w:val="00CE2E48"/>
    <w:rsid w:val="00CE4FDA"/>
    <w:rsid w:val="00CF2022"/>
    <w:rsid w:val="00CF211D"/>
    <w:rsid w:val="00CF3609"/>
    <w:rsid w:val="00CF364A"/>
    <w:rsid w:val="00CF463F"/>
    <w:rsid w:val="00CF631E"/>
    <w:rsid w:val="00CF667E"/>
    <w:rsid w:val="00CF785D"/>
    <w:rsid w:val="00CF7E4D"/>
    <w:rsid w:val="00D00581"/>
    <w:rsid w:val="00D01D64"/>
    <w:rsid w:val="00D03CBA"/>
    <w:rsid w:val="00D06C6E"/>
    <w:rsid w:val="00D07332"/>
    <w:rsid w:val="00D07658"/>
    <w:rsid w:val="00D07AC9"/>
    <w:rsid w:val="00D159E6"/>
    <w:rsid w:val="00D22273"/>
    <w:rsid w:val="00D24B10"/>
    <w:rsid w:val="00D27245"/>
    <w:rsid w:val="00D274C3"/>
    <w:rsid w:val="00D31239"/>
    <w:rsid w:val="00D32014"/>
    <w:rsid w:val="00D34CF8"/>
    <w:rsid w:val="00D35635"/>
    <w:rsid w:val="00D40575"/>
    <w:rsid w:val="00D41FFE"/>
    <w:rsid w:val="00D44C83"/>
    <w:rsid w:val="00D50BE2"/>
    <w:rsid w:val="00D51D23"/>
    <w:rsid w:val="00D54E1D"/>
    <w:rsid w:val="00D558F7"/>
    <w:rsid w:val="00D62C70"/>
    <w:rsid w:val="00D657EE"/>
    <w:rsid w:val="00D73128"/>
    <w:rsid w:val="00D77CD5"/>
    <w:rsid w:val="00D80B2E"/>
    <w:rsid w:val="00D80C8B"/>
    <w:rsid w:val="00D80F0B"/>
    <w:rsid w:val="00D817D1"/>
    <w:rsid w:val="00D83370"/>
    <w:rsid w:val="00D83401"/>
    <w:rsid w:val="00D907D0"/>
    <w:rsid w:val="00D9403C"/>
    <w:rsid w:val="00D9407A"/>
    <w:rsid w:val="00D9410F"/>
    <w:rsid w:val="00D94772"/>
    <w:rsid w:val="00D94B18"/>
    <w:rsid w:val="00D95BDB"/>
    <w:rsid w:val="00D97425"/>
    <w:rsid w:val="00D976E5"/>
    <w:rsid w:val="00D97DC0"/>
    <w:rsid w:val="00D97F3B"/>
    <w:rsid w:val="00DA1C56"/>
    <w:rsid w:val="00DA46DD"/>
    <w:rsid w:val="00DA643A"/>
    <w:rsid w:val="00DA69EA"/>
    <w:rsid w:val="00DA75D3"/>
    <w:rsid w:val="00DA7650"/>
    <w:rsid w:val="00DA7867"/>
    <w:rsid w:val="00DA7DED"/>
    <w:rsid w:val="00DB022A"/>
    <w:rsid w:val="00DB16A7"/>
    <w:rsid w:val="00DB18D9"/>
    <w:rsid w:val="00DB4C1A"/>
    <w:rsid w:val="00DB54BF"/>
    <w:rsid w:val="00DB5B70"/>
    <w:rsid w:val="00DC0F93"/>
    <w:rsid w:val="00DC20D5"/>
    <w:rsid w:val="00DC3576"/>
    <w:rsid w:val="00DC4CD2"/>
    <w:rsid w:val="00DC5ADE"/>
    <w:rsid w:val="00DD1378"/>
    <w:rsid w:val="00DD1FD2"/>
    <w:rsid w:val="00DD5194"/>
    <w:rsid w:val="00DE0AD7"/>
    <w:rsid w:val="00DE2C65"/>
    <w:rsid w:val="00DE40B1"/>
    <w:rsid w:val="00DE4B12"/>
    <w:rsid w:val="00DE4B49"/>
    <w:rsid w:val="00DE5311"/>
    <w:rsid w:val="00DF0C9D"/>
    <w:rsid w:val="00DF17EC"/>
    <w:rsid w:val="00DF20CD"/>
    <w:rsid w:val="00DF427B"/>
    <w:rsid w:val="00DF48E3"/>
    <w:rsid w:val="00DF5A5F"/>
    <w:rsid w:val="00DF768C"/>
    <w:rsid w:val="00E006DE"/>
    <w:rsid w:val="00E0247A"/>
    <w:rsid w:val="00E04ADE"/>
    <w:rsid w:val="00E05D93"/>
    <w:rsid w:val="00E076AD"/>
    <w:rsid w:val="00E113D7"/>
    <w:rsid w:val="00E118E7"/>
    <w:rsid w:val="00E11AF0"/>
    <w:rsid w:val="00E12152"/>
    <w:rsid w:val="00E13A52"/>
    <w:rsid w:val="00E14FF1"/>
    <w:rsid w:val="00E163C7"/>
    <w:rsid w:val="00E17BD6"/>
    <w:rsid w:val="00E24147"/>
    <w:rsid w:val="00E273F6"/>
    <w:rsid w:val="00E30AFA"/>
    <w:rsid w:val="00E32208"/>
    <w:rsid w:val="00E33CCD"/>
    <w:rsid w:val="00E33FA3"/>
    <w:rsid w:val="00E34208"/>
    <w:rsid w:val="00E365AC"/>
    <w:rsid w:val="00E36E29"/>
    <w:rsid w:val="00E408C1"/>
    <w:rsid w:val="00E4190C"/>
    <w:rsid w:val="00E42920"/>
    <w:rsid w:val="00E46D08"/>
    <w:rsid w:val="00E47E18"/>
    <w:rsid w:val="00E5038F"/>
    <w:rsid w:val="00E503BC"/>
    <w:rsid w:val="00E50814"/>
    <w:rsid w:val="00E50EB8"/>
    <w:rsid w:val="00E63079"/>
    <w:rsid w:val="00E64327"/>
    <w:rsid w:val="00E6625A"/>
    <w:rsid w:val="00E672AF"/>
    <w:rsid w:val="00E71039"/>
    <w:rsid w:val="00E71327"/>
    <w:rsid w:val="00E73297"/>
    <w:rsid w:val="00E73D2B"/>
    <w:rsid w:val="00E75D14"/>
    <w:rsid w:val="00E810D8"/>
    <w:rsid w:val="00E82E73"/>
    <w:rsid w:val="00E84EF4"/>
    <w:rsid w:val="00E86995"/>
    <w:rsid w:val="00E924EE"/>
    <w:rsid w:val="00E92E48"/>
    <w:rsid w:val="00E93EF5"/>
    <w:rsid w:val="00E9466C"/>
    <w:rsid w:val="00E95222"/>
    <w:rsid w:val="00EA47D4"/>
    <w:rsid w:val="00EA53BB"/>
    <w:rsid w:val="00EA6BF3"/>
    <w:rsid w:val="00EB0065"/>
    <w:rsid w:val="00EB324B"/>
    <w:rsid w:val="00EB4D35"/>
    <w:rsid w:val="00EB557C"/>
    <w:rsid w:val="00EB7207"/>
    <w:rsid w:val="00EC3A65"/>
    <w:rsid w:val="00EC5CCB"/>
    <w:rsid w:val="00EC668D"/>
    <w:rsid w:val="00ED1CEF"/>
    <w:rsid w:val="00ED2F4B"/>
    <w:rsid w:val="00ED5279"/>
    <w:rsid w:val="00EE019E"/>
    <w:rsid w:val="00EE10CB"/>
    <w:rsid w:val="00EE1C58"/>
    <w:rsid w:val="00EE5B2D"/>
    <w:rsid w:val="00EF0F56"/>
    <w:rsid w:val="00EF0FA9"/>
    <w:rsid w:val="00EF17F8"/>
    <w:rsid w:val="00EF3C89"/>
    <w:rsid w:val="00EF3F20"/>
    <w:rsid w:val="00EF5AFC"/>
    <w:rsid w:val="00F0096B"/>
    <w:rsid w:val="00F02B16"/>
    <w:rsid w:val="00F0323F"/>
    <w:rsid w:val="00F0454F"/>
    <w:rsid w:val="00F05A57"/>
    <w:rsid w:val="00F068E5"/>
    <w:rsid w:val="00F1029B"/>
    <w:rsid w:val="00F116F8"/>
    <w:rsid w:val="00F13247"/>
    <w:rsid w:val="00F1453B"/>
    <w:rsid w:val="00F16431"/>
    <w:rsid w:val="00F16E7E"/>
    <w:rsid w:val="00F20E9B"/>
    <w:rsid w:val="00F278F6"/>
    <w:rsid w:val="00F30B0B"/>
    <w:rsid w:val="00F369A6"/>
    <w:rsid w:val="00F410FB"/>
    <w:rsid w:val="00F41C53"/>
    <w:rsid w:val="00F44648"/>
    <w:rsid w:val="00F44897"/>
    <w:rsid w:val="00F45CB7"/>
    <w:rsid w:val="00F462B2"/>
    <w:rsid w:val="00F46DDC"/>
    <w:rsid w:val="00F46EE9"/>
    <w:rsid w:val="00F47EA7"/>
    <w:rsid w:val="00F50269"/>
    <w:rsid w:val="00F504D2"/>
    <w:rsid w:val="00F512DD"/>
    <w:rsid w:val="00F51A76"/>
    <w:rsid w:val="00F53E11"/>
    <w:rsid w:val="00F54040"/>
    <w:rsid w:val="00F542DD"/>
    <w:rsid w:val="00F54836"/>
    <w:rsid w:val="00F55C5F"/>
    <w:rsid w:val="00F60F00"/>
    <w:rsid w:val="00F610C7"/>
    <w:rsid w:val="00F6183B"/>
    <w:rsid w:val="00F61A73"/>
    <w:rsid w:val="00F624D5"/>
    <w:rsid w:val="00F630AB"/>
    <w:rsid w:val="00F630B0"/>
    <w:rsid w:val="00F7013B"/>
    <w:rsid w:val="00F71470"/>
    <w:rsid w:val="00F75A5B"/>
    <w:rsid w:val="00F75CF8"/>
    <w:rsid w:val="00F75FF1"/>
    <w:rsid w:val="00F80609"/>
    <w:rsid w:val="00F860A1"/>
    <w:rsid w:val="00F878DE"/>
    <w:rsid w:val="00F89DB3"/>
    <w:rsid w:val="00F90971"/>
    <w:rsid w:val="00F91ADD"/>
    <w:rsid w:val="00F925EB"/>
    <w:rsid w:val="00F9301A"/>
    <w:rsid w:val="00F93055"/>
    <w:rsid w:val="00F956FA"/>
    <w:rsid w:val="00FA0C4B"/>
    <w:rsid w:val="00FA2451"/>
    <w:rsid w:val="00FA2770"/>
    <w:rsid w:val="00FA4B39"/>
    <w:rsid w:val="00FA4F02"/>
    <w:rsid w:val="00FA5979"/>
    <w:rsid w:val="00FA5D72"/>
    <w:rsid w:val="00FA7DB7"/>
    <w:rsid w:val="00FB7826"/>
    <w:rsid w:val="00FC3BFC"/>
    <w:rsid w:val="00FC4D27"/>
    <w:rsid w:val="00FC63E1"/>
    <w:rsid w:val="00FD45AD"/>
    <w:rsid w:val="00FD504D"/>
    <w:rsid w:val="00FD6B11"/>
    <w:rsid w:val="00FE4BF6"/>
    <w:rsid w:val="00FE56D2"/>
    <w:rsid w:val="00FE5B29"/>
    <w:rsid w:val="00FE7A26"/>
    <w:rsid w:val="00FE7EA2"/>
    <w:rsid w:val="00FF17F8"/>
    <w:rsid w:val="00FF711B"/>
    <w:rsid w:val="00FF7313"/>
    <w:rsid w:val="00FF7C0E"/>
    <w:rsid w:val="0121A948"/>
    <w:rsid w:val="0295C112"/>
    <w:rsid w:val="035B3CAC"/>
    <w:rsid w:val="036D6E8F"/>
    <w:rsid w:val="03888E35"/>
    <w:rsid w:val="0706EC4E"/>
    <w:rsid w:val="09000CF7"/>
    <w:rsid w:val="09A5AD43"/>
    <w:rsid w:val="0A2F828F"/>
    <w:rsid w:val="0BC09D9C"/>
    <w:rsid w:val="0BF59F95"/>
    <w:rsid w:val="0C918D09"/>
    <w:rsid w:val="0E119083"/>
    <w:rsid w:val="0E232676"/>
    <w:rsid w:val="0E79DAA8"/>
    <w:rsid w:val="0EA52FB9"/>
    <w:rsid w:val="0FD19DCF"/>
    <w:rsid w:val="11953139"/>
    <w:rsid w:val="123AEDF5"/>
    <w:rsid w:val="13405EDC"/>
    <w:rsid w:val="13C5F54A"/>
    <w:rsid w:val="143CC3C9"/>
    <w:rsid w:val="15677FE2"/>
    <w:rsid w:val="15F49FC4"/>
    <w:rsid w:val="15FE0339"/>
    <w:rsid w:val="16A451FE"/>
    <w:rsid w:val="16E337A6"/>
    <w:rsid w:val="1799CC47"/>
    <w:rsid w:val="189496CA"/>
    <w:rsid w:val="1985AD07"/>
    <w:rsid w:val="19FA9DCD"/>
    <w:rsid w:val="1B31CA05"/>
    <w:rsid w:val="1B9B1FB2"/>
    <w:rsid w:val="1BF9C05A"/>
    <w:rsid w:val="1CF68D10"/>
    <w:rsid w:val="1E0E8D9E"/>
    <w:rsid w:val="1F8657C3"/>
    <w:rsid w:val="220730EA"/>
    <w:rsid w:val="2431E8B7"/>
    <w:rsid w:val="2466E4A7"/>
    <w:rsid w:val="24C65490"/>
    <w:rsid w:val="25546F5A"/>
    <w:rsid w:val="25912AF4"/>
    <w:rsid w:val="262E68E9"/>
    <w:rsid w:val="2687A3B9"/>
    <w:rsid w:val="27D63C5B"/>
    <w:rsid w:val="2A8A9107"/>
    <w:rsid w:val="2B7F5102"/>
    <w:rsid w:val="2C218D44"/>
    <w:rsid w:val="2DD36B8A"/>
    <w:rsid w:val="2F6BEC70"/>
    <w:rsid w:val="302A2646"/>
    <w:rsid w:val="331838D0"/>
    <w:rsid w:val="33A1CA0B"/>
    <w:rsid w:val="33B66223"/>
    <w:rsid w:val="33D25CD1"/>
    <w:rsid w:val="352C58AB"/>
    <w:rsid w:val="35D5D287"/>
    <w:rsid w:val="3640C72A"/>
    <w:rsid w:val="397EC456"/>
    <w:rsid w:val="3B88D8DB"/>
    <w:rsid w:val="3E2B6643"/>
    <w:rsid w:val="3E3FD11A"/>
    <w:rsid w:val="3EF58457"/>
    <w:rsid w:val="3F1256FA"/>
    <w:rsid w:val="3F6591AA"/>
    <w:rsid w:val="3FE1B921"/>
    <w:rsid w:val="40240CAE"/>
    <w:rsid w:val="430ABC00"/>
    <w:rsid w:val="43908D29"/>
    <w:rsid w:val="45AB55B6"/>
    <w:rsid w:val="45D49F79"/>
    <w:rsid w:val="4788ED23"/>
    <w:rsid w:val="48D8C79A"/>
    <w:rsid w:val="4CC89A65"/>
    <w:rsid w:val="4E9FB13B"/>
    <w:rsid w:val="4EC26F2D"/>
    <w:rsid w:val="4F0CF8C8"/>
    <w:rsid w:val="4F1D6557"/>
    <w:rsid w:val="4F949A29"/>
    <w:rsid w:val="4FCD0E4D"/>
    <w:rsid w:val="505E8C97"/>
    <w:rsid w:val="5178FDA1"/>
    <w:rsid w:val="54C7F6F4"/>
    <w:rsid w:val="54E4A3DC"/>
    <w:rsid w:val="567EB4A9"/>
    <w:rsid w:val="58F64429"/>
    <w:rsid w:val="59F427F6"/>
    <w:rsid w:val="5C66E15B"/>
    <w:rsid w:val="5CA37764"/>
    <w:rsid w:val="5CD7D1F2"/>
    <w:rsid w:val="5DACAC6C"/>
    <w:rsid w:val="5E2AF4C5"/>
    <w:rsid w:val="6080DC26"/>
    <w:rsid w:val="62BFF673"/>
    <w:rsid w:val="62F341DC"/>
    <w:rsid w:val="63220597"/>
    <w:rsid w:val="6340C08F"/>
    <w:rsid w:val="63AB5529"/>
    <w:rsid w:val="65B9B173"/>
    <w:rsid w:val="6683AE9E"/>
    <w:rsid w:val="66954CE4"/>
    <w:rsid w:val="674CB0BF"/>
    <w:rsid w:val="6839710E"/>
    <w:rsid w:val="68EEED56"/>
    <w:rsid w:val="69C44682"/>
    <w:rsid w:val="6F2DA89B"/>
    <w:rsid w:val="7156F464"/>
    <w:rsid w:val="7193A22C"/>
    <w:rsid w:val="71B2999D"/>
    <w:rsid w:val="72012FE7"/>
    <w:rsid w:val="727585AD"/>
    <w:rsid w:val="72E602A5"/>
    <w:rsid w:val="73C79321"/>
    <w:rsid w:val="74098F40"/>
    <w:rsid w:val="746E7598"/>
    <w:rsid w:val="74792E9C"/>
    <w:rsid w:val="74DF4F69"/>
    <w:rsid w:val="75174C6A"/>
    <w:rsid w:val="75842187"/>
    <w:rsid w:val="76C50A02"/>
    <w:rsid w:val="771FB8DB"/>
    <w:rsid w:val="776A68DC"/>
    <w:rsid w:val="78988108"/>
    <w:rsid w:val="79831C25"/>
    <w:rsid w:val="79C85DE0"/>
    <w:rsid w:val="7A04B534"/>
    <w:rsid w:val="7C862891"/>
    <w:rsid w:val="7D92638F"/>
    <w:rsid w:val="7E1D19A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78FCF"/>
  <w15:docId w15:val="{6A731BB5-5306-4B52-B2BD-CE32C02B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705C"/>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B5705C"/>
    <w:pPr>
      <w:keepNext/>
      <w:outlineLvl w:val="0"/>
    </w:pPr>
    <w:rPr>
      <w:b/>
      <w:bCs/>
    </w:rPr>
  </w:style>
  <w:style w:type="paragraph" w:styleId="Nadpis2">
    <w:name w:val="heading 2"/>
    <w:basedOn w:val="Normln"/>
    <w:next w:val="Normln"/>
    <w:link w:val="Nadpis2Char"/>
    <w:unhideWhenUsed/>
    <w:qFormat/>
    <w:rsid w:val="00B570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qFormat/>
    <w:rsid w:val="00B47C81"/>
    <w:pPr>
      <w:keepNext/>
      <w:numPr>
        <w:ilvl w:val="2"/>
        <w:numId w:val="6"/>
      </w:numPr>
      <w:spacing w:before="240" w:after="60" w:line="360" w:lineRule="auto"/>
      <w:jc w:val="both"/>
      <w:outlineLvl w:val="2"/>
    </w:pPr>
    <w:rPr>
      <w:rFonts w:ascii="Arial" w:eastAsia="Times New Roman"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705C"/>
    <w:rPr>
      <w:rFonts w:ascii="Times New Roman" w:eastAsia="Calibri" w:hAnsi="Times New Roman" w:cs="Times New Roman"/>
      <w:b/>
      <w:bCs/>
      <w:sz w:val="24"/>
      <w:szCs w:val="24"/>
      <w:lang w:eastAsia="cs-CZ"/>
    </w:rPr>
  </w:style>
  <w:style w:type="character" w:customStyle="1" w:styleId="Nadpis2Char">
    <w:name w:val="Nadpis 2 Char"/>
    <w:basedOn w:val="Standardnpsmoodstavce"/>
    <w:link w:val="Nadpis2"/>
    <w:rsid w:val="00B5705C"/>
    <w:rPr>
      <w:rFonts w:asciiTheme="majorHAnsi" w:eastAsiaTheme="majorEastAsia" w:hAnsiTheme="majorHAnsi" w:cstheme="majorBidi"/>
      <w:b/>
      <w:bCs/>
      <w:color w:val="4F81BD" w:themeColor="accent1"/>
      <w:sz w:val="26"/>
      <w:szCs w:val="26"/>
      <w:lang w:eastAsia="cs-CZ"/>
    </w:rPr>
  </w:style>
  <w:style w:type="paragraph" w:styleId="Zkladntext">
    <w:name w:val="Body Text"/>
    <w:basedOn w:val="Normln"/>
    <w:link w:val="ZkladntextChar"/>
    <w:rsid w:val="00B5705C"/>
    <w:pPr>
      <w:spacing w:after="120"/>
    </w:pPr>
  </w:style>
  <w:style w:type="character" w:customStyle="1" w:styleId="ZkladntextChar">
    <w:name w:val="Základní text Char"/>
    <w:basedOn w:val="Standardnpsmoodstavce"/>
    <w:link w:val="Zkladntext"/>
    <w:rsid w:val="00B5705C"/>
    <w:rPr>
      <w:rFonts w:ascii="Times New Roman" w:eastAsia="Calibri" w:hAnsi="Times New Roman" w:cs="Times New Roman"/>
      <w:sz w:val="24"/>
      <w:szCs w:val="24"/>
      <w:lang w:eastAsia="cs-CZ"/>
    </w:rPr>
  </w:style>
  <w:style w:type="paragraph" w:styleId="Seznamsodrkami">
    <w:name w:val="List Bullet"/>
    <w:basedOn w:val="Zkladntext"/>
    <w:rsid w:val="00B5705C"/>
    <w:pPr>
      <w:numPr>
        <w:numId w:val="1"/>
      </w:numPr>
      <w:tabs>
        <w:tab w:val="clear" w:pos="794"/>
        <w:tab w:val="num" w:pos="360"/>
      </w:tabs>
      <w:ind w:left="0" w:firstLine="0"/>
      <w:jc w:val="both"/>
    </w:pPr>
    <w:rPr>
      <w:szCs w:val="22"/>
    </w:rPr>
  </w:style>
  <w:style w:type="character" w:styleId="Odkaznakoment">
    <w:name w:val="annotation reference"/>
    <w:basedOn w:val="Standardnpsmoodstavce"/>
    <w:uiPriority w:val="99"/>
    <w:rsid w:val="00B5705C"/>
    <w:rPr>
      <w:sz w:val="16"/>
      <w:szCs w:val="16"/>
    </w:rPr>
  </w:style>
  <w:style w:type="paragraph" w:styleId="Textkomente">
    <w:name w:val="annotation text"/>
    <w:basedOn w:val="Normln"/>
    <w:link w:val="TextkomenteChar"/>
    <w:uiPriority w:val="99"/>
    <w:rsid w:val="00B5705C"/>
    <w:rPr>
      <w:sz w:val="20"/>
      <w:szCs w:val="20"/>
    </w:rPr>
  </w:style>
  <w:style w:type="character" w:customStyle="1" w:styleId="TextkomenteChar">
    <w:name w:val="Text komentáře Char"/>
    <w:basedOn w:val="Standardnpsmoodstavce"/>
    <w:link w:val="Textkomente"/>
    <w:uiPriority w:val="99"/>
    <w:rsid w:val="00B5705C"/>
    <w:rPr>
      <w:rFonts w:ascii="Times New Roman" w:eastAsia="Calibri" w:hAnsi="Times New Roman" w:cs="Times New Roman"/>
      <w:sz w:val="20"/>
      <w:szCs w:val="20"/>
      <w:lang w:eastAsia="cs-CZ"/>
    </w:rPr>
  </w:style>
  <w:style w:type="paragraph" w:customStyle="1" w:styleId="NormlnTahoma">
    <w:name w:val="Normální + Tahoma"/>
    <w:basedOn w:val="Normln"/>
    <w:uiPriority w:val="99"/>
    <w:rsid w:val="00B5705C"/>
    <w:pPr>
      <w:suppressAutoHyphens/>
      <w:overflowPunct w:val="0"/>
      <w:autoSpaceDE w:val="0"/>
      <w:spacing w:line="280" w:lineRule="atLeast"/>
      <w:jc w:val="both"/>
      <w:textAlignment w:val="baseline"/>
    </w:pPr>
    <w:rPr>
      <w:rFonts w:ascii="Tahoma" w:eastAsia="Times New Roman" w:hAnsi="Tahoma" w:cs="Tahoma"/>
      <w:szCs w:val="20"/>
      <w:lang w:eastAsia="ar-SA"/>
    </w:rPr>
  </w:style>
  <w:style w:type="paragraph" w:customStyle="1" w:styleId="Standard">
    <w:name w:val="Standard"/>
    <w:basedOn w:val="Normln"/>
    <w:uiPriority w:val="99"/>
    <w:rsid w:val="00B5705C"/>
    <w:pPr>
      <w:suppressAutoHyphens/>
      <w:spacing w:after="240"/>
      <w:jc w:val="both"/>
    </w:pPr>
    <w:rPr>
      <w:rFonts w:ascii="Arial" w:eastAsia="Times New Roman" w:hAnsi="Arial"/>
      <w:sz w:val="22"/>
      <w:szCs w:val="20"/>
      <w:lang w:eastAsia="ar-SA"/>
    </w:rPr>
  </w:style>
  <w:style w:type="paragraph" w:styleId="Odstavecseseznamem">
    <w:name w:val="List Paragraph"/>
    <w:aliases w:val="NAKIT List Paragraph,Odstavec 1,cp_Odstavec se seznamem,Bullet Number,Table of contents numbered,A-Odrážky1,Bullet List,FooterText,numbered,List Paragraph1,Paragraphe de liste1,Bulletr List Paragraph,列出段落,列出段落1,List Paragraph2,nad 1"/>
    <w:basedOn w:val="Normln"/>
    <w:link w:val="OdstavecseseznamemChar"/>
    <w:uiPriority w:val="34"/>
    <w:qFormat/>
    <w:rsid w:val="00B5705C"/>
    <w:pPr>
      <w:suppressAutoHyphens/>
      <w:overflowPunct w:val="0"/>
      <w:autoSpaceDE w:val="0"/>
      <w:spacing w:line="280" w:lineRule="atLeast"/>
      <w:ind w:left="720"/>
      <w:contextualSpacing/>
      <w:jc w:val="both"/>
      <w:textAlignment w:val="baseline"/>
    </w:pPr>
    <w:rPr>
      <w:rFonts w:eastAsia="Times New Roman"/>
      <w:szCs w:val="20"/>
      <w:lang w:eastAsia="ar-SA"/>
    </w:rPr>
  </w:style>
  <w:style w:type="paragraph" w:customStyle="1" w:styleId="Smlouva">
    <w:name w:val="Smlouva"/>
    <w:basedOn w:val="Normln"/>
    <w:link w:val="SmlouvaChar"/>
    <w:uiPriority w:val="99"/>
    <w:rsid w:val="00B5705C"/>
    <w:pPr>
      <w:tabs>
        <w:tab w:val="left" w:pos="567"/>
        <w:tab w:val="left" w:pos="709"/>
        <w:tab w:val="num" w:pos="792"/>
      </w:tabs>
      <w:suppressAutoHyphens/>
      <w:overflowPunct w:val="0"/>
      <w:autoSpaceDE w:val="0"/>
      <w:spacing w:line="280" w:lineRule="atLeast"/>
      <w:jc w:val="both"/>
      <w:textAlignment w:val="baseline"/>
    </w:pPr>
    <w:rPr>
      <w:rFonts w:eastAsia="Times New Roman"/>
      <w:lang w:eastAsia="ar-SA"/>
    </w:rPr>
  </w:style>
  <w:style w:type="character" w:customStyle="1" w:styleId="SmlouvaChar">
    <w:name w:val="Smlouva Char"/>
    <w:basedOn w:val="Standardnpsmoodstavce"/>
    <w:link w:val="Smlouva"/>
    <w:uiPriority w:val="99"/>
    <w:locked/>
    <w:rsid w:val="00B5705C"/>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B5705C"/>
    <w:rPr>
      <w:rFonts w:ascii="Tahoma" w:hAnsi="Tahoma" w:cs="Tahoma"/>
      <w:sz w:val="16"/>
      <w:szCs w:val="16"/>
    </w:rPr>
  </w:style>
  <w:style w:type="character" w:customStyle="1" w:styleId="TextbublinyChar">
    <w:name w:val="Text bubliny Char"/>
    <w:basedOn w:val="Standardnpsmoodstavce"/>
    <w:link w:val="Textbubliny"/>
    <w:uiPriority w:val="99"/>
    <w:semiHidden/>
    <w:rsid w:val="00B5705C"/>
    <w:rPr>
      <w:rFonts w:ascii="Tahoma" w:eastAsia="Calibri"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B5705C"/>
    <w:rPr>
      <w:b/>
      <w:bCs/>
    </w:rPr>
  </w:style>
  <w:style w:type="character" w:customStyle="1" w:styleId="PedmtkomenteChar">
    <w:name w:val="Předmět komentáře Char"/>
    <w:basedOn w:val="TextkomenteChar"/>
    <w:link w:val="Pedmtkomente"/>
    <w:uiPriority w:val="99"/>
    <w:semiHidden/>
    <w:rsid w:val="00B5705C"/>
    <w:rPr>
      <w:rFonts w:ascii="Times New Roman" w:eastAsia="Calibri" w:hAnsi="Times New Roman" w:cs="Times New Roman"/>
      <w:b/>
      <w:bCs/>
      <w:sz w:val="20"/>
      <w:szCs w:val="20"/>
      <w:lang w:eastAsia="cs-CZ"/>
    </w:rPr>
  </w:style>
  <w:style w:type="paragraph" w:styleId="Zhlav">
    <w:name w:val="header"/>
    <w:aliases w:val="hd"/>
    <w:basedOn w:val="Normln"/>
    <w:link w:val="ZhlavChar"/>
    <w:unhideWhenUsed/>
    <w:rsid w:val="001726F4"/>
    <w:pPr>
      <w:tabs>
        <w:tab w:val="center" w:pos="4536"/>
        <w:tab w:val="right" w:pos="9072"/>
      </w:tabs>
    </w:pPr>
  </w:style>
  <w:style w:type="character" w:customStyle="1" w:styleId="ZhlavChar">
    <w:name w:val="Záhlaví Char"/>
    <w:aliases w:val="hd Char"/>
    <w:basedOn w:val="Standardnpsmoodstavce"/>
    <w:link w:val="Zhlav"/>
    <w:rsid w:val="001726F4"/>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1726F4"/>
    <w:pPr>
      <w:tabs>
        <w:tab w:val="center" w:pos="4536"/>
        <w:tab w:val="right" w:pos="9072"/>
      </w:tabs>
    </w:pPr>
  </w:style>
  <w:style w:type="character" w:customStyle="1" w:styleId="ZpatChar">
    <w:name w:val="Zápatí Char"/>
    <w:basedOn w:val="Standardnpsmoodstavce"/>
    <w:link w:val="Zpat"/>
    <w:uiPriority w:val="99"/>
    <w:rsid w:val="001726F4"/>
    <w:rPr>
      <w:rFonts w:ascii="Times New Roman" w:eastAsia="Calibri" w:hAnsi="Times New Roman" w:cs="Times New Roman"/>
      <w:sz w:val="24"/>
      <w:szCs w:val="24"/>
      <w:lang w:eastAsia="cs-CZ"/>
    </w:rPr>
  </w:style>
  <w:style w:type="paragraph" w:customStyle="1" w:styleId="Smlouva2">
    <w:name w:val="Smlouva 2"/>
    <w:basedOn w:val="Normln"/>
    <w:link w:val="Smlouva2Char"/>
    <w:qFormat/>
    <w:rsid w:val="00861CF8"/>
    <w:pPr>
      <w:tabs>
        <w:tab w:val="left" w:pos="709"/>
      </w:tabs>
      <w:spacing w:before="60" w:after="120"/>
      <w:jc w:val="both"/>
    </w:pPr>
    <w:rPr>
      <w:rFonts w:eastAsia="Times New Roman"/>
      <w:sz w:val="22"/>
      <w:szCs w:val="22"/>
    </w:rPr>
  </w:style>
  <w:style w:type="paragraph" w:customStyle="1" w:styleId="Smlouva1">
    <w:name w:val="Smlouva 1"/>
    <w:link w:val="Smlouva1Char"/>
    <w:qFormat/>
    <w:rsid w:val="00861CF8"/>
    <w:pPr>
      <w:spacing w:before="360" w:after="240" w:line="240" w:lineRule="auto"/>
      <w:jc w:val="center"/>
    </w:pPr>
    <w:rPr>
      <w:rFonts w:ascii="Times New Roman" w:eastAsia="Times New Roman" w:hAnsi="Times New Roman" w:cs="Times New Roman"/>
      <w:b/>
      <w:bCs/>
      <w:kern w:val="32"/>
      <w:sz w:val="24"/>
      <w:szCs w:val="24"/>
      <w:lang w:eastAsia="cs-CZ"/>
    </w:rPr>
  </w:style>
  <w:style w:type="character" w:customStyle="1" w:styleId="Smlouva1Char">
    <w:name w:val="Smlouva 1 Char"/>
    <w:basedOn w:val="Nadpis1Char"/>
    <w:link w:val="Smlouva1"/>
    <w:rsid w:val="00861CF8"/>
    <w:rPr>
      <w:rFonts w:ascii="Times New Roman" w:eastAsia="Times New Roman" w:hAnsi="Times New Roman" w:cs="Times New Roman"/>
      <w:b/>
      <w:bCs/>
      <w:kern w:val="32"/>
      <w:sz w:val="24"/>
      <w:szCs w:val="24"/>
      <w:lang w:eastAsia="cs-CZ"/>
    </w:rPr>
  </w:style>
  <w:style w:type="paragraph" w:customStyle="1" w:styleId="Odrka">
    <w:name w:val="Odrážka"/>
    <w:basedOn w:val="Smlouva2"/>
    <w:link w:val="OdrkaChar"/>
    <w:qFormat/>
    <w:rsid w:val="00861CF8"/>
    <w:pPr>
      <w:tabs>
        <w:tab w:val="clear" w:pos="709"/>
        <w:tab w:val="left" w:pos="0"/>
        <w:tab w:val="left" w:pos="1560"/>
      </w:tabs>
    </w:pPr>
    <w:rPr>
      <w:rFonts w:ascii="Cambria" w:hAnsi="Cambria"/>
    </w:rPr>
  </w:style>
  <w:style w:type="character" w:customStyle="1" w:styleId="OdrkaChar">
    <w:name w:val="Odrážka Char"/>
    <w:basedOn w:val="Standardnpsmoodstavce"/>
    <w:link w:val="Odrka"/>
    <w:rsid w:val="00861CF8"/>
    <w:rPr>
      <w:rFonts w:ascii="Cambria" w:eastAsia="Times New Roman" w:hAnsi="Cambria" w:cs="Times New Roman"/>
      <w:lang w:eastAsia="cs-CZ"/>
    </w:rPr>
  </w:style>
  <w:style w:type="paragraph" w:customStyle="1" w:styleId="cislovani1">
    <w:name w:val="cislovani 1"/>
    <w:basedOn w:val="Smlouva2"/>
    <w:link w:val="cislovani1Char"/>
    <w:qFormat/>
    <w:rsid w:val="00861CF8"/>
    <w:pPr>
      <w:numPr>
        <w:numId w:val="2"/>
      </w:numPr>
      <w:tabs>
        <w:tab w:val="clear" w:pos="705"/>
      </w:tabs>
      <w:ind w:left="426" w:hanging="426"/>
    </w:pPr>
  </w:style>
  <w:style w:type="character" w:customStyle="1" w:styleId="cislovani1Char">
    <w:name w:val="cislovani 1 Char"/>
    <w:basedOn w:val="Standardnpsmoodstavce"/>
    <w:link w:val="cislovani1"/>
    <w:rsid w:val="00861CF8"/>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rsid w:val="00B47C81"/>
    <w:rPr>
      <w:rFonts w:ascii="Arial" w:eastAsia="Times New Roman" w:hAnsi="Arial" w:cs="Arial"/>
      <w:b/>
      <w:bCs/>
      <w:sz w:val="26"/>
      <w:szCs w:val="26"/>
      <w:lang w:eastAsia="cs-CZ"/>
    </w:rPr>
  </w:style>
  <w:style w:type="paragraph" w:customStyle="1" w:styleId="lnek">
    <w:name w:val="Článek"/>
    <w:basedOn w:val="Nadpis1"/>
    <w:rsid w:val="00B47C81"/>
    <w:pPr>
      <w:numPr>
        <w:numId w:val="6"/>
      </w:numPr>
      <w:spacing w:before="240" w:after="120" w:line="360" w:lineRule="auto"/>
      <w:jc w:val="center"/>
    </w:pPr>
    <w:rPr>
      <w:rFonts w:eastAsia="Times New Roman" w:cs="Arial"/>
      <w:kern w:val="32"/>
      <w:sz w:val="20"/>
      <w:szCs w:val="32"/>
    </w:rPr>
  </w:style>
  <w:style w:type="paragraph" w:customStyle="1" w:styleId="Odstavec2">
    <w:name w:val="Odstavec 2"/>
    <w:basedOn w:val="Normln"/>
    <w:link w:val="Odstavec2Char"/>
    <w:rsid w:val="00B47C81"/>
    <w:pPr>
      <w:numPr>
        <w:ilvl w:val="1"/>
        <w:numId w:val="6"/>
      </w:numPr>
      <w:spacing w:after="120" w:line="360" w:lineRule="auto"/>
      <w:jc w:val="both"/>
    </w:pPr>
    <w:rPr>
      <w:rFonts w:eastAsia="Times New Roman"/>
      <w:sz w:val="20"/>
    </w:rPr>
  </w:style>
  <w:style w:type="character" w:customStyle="1" w:styleId="Odstavec2Char">
    <w:name w:val="Odstavec 2 Char"/>
    <w:basedOn w:val="Standardnpsmoodstavce"/>
    <w:link w:val="Odstavec2"/>
    <w:rsid w:val="00B47C81"/>
    <w:rPr>
      <w:rFonts w:ascii="Times New Roman" w:eastAsia="Times New Roman" w:hAnsi="Times New Roman" w:cs="Times New Roman"/>
      <w:sz w:val="20"/>
      <w:szCs w:val="24"/>
      <w:lang w:eastAsia="cs-CZ"/>
    </w:rPr>
  </w:style>
  <w:style w:type="character" w:customStyle="1" w:styleId="Smlouva2Char">
    <w:name w:val="Smlouva 2 Char"/>
    <w:basedOn w:val="Odstavec2Char"/>
    <w:link w:val="Smlouva2"/>
    <w:rsid w:val="00B47C81"/>
    <w:rPr>
      <w:rFonts w:ascii="Times New Roman" w:eastAsia="Times New Roman" w:hAnsi="Times New Roman" w:cs="Times New Roman"/>
      <w:sz w:val="20"/>
      <w:szCs w:val="24"/>
      <w:lang w:eastAsia="cs-CZ"/>
    </w:rPr>
  </w:style>
  <w:style w:type="character" w:customStyle="1" w:styleId="xbe">
    <w:name w:val="_xbe"/>
    <w:basedOn w:val="Standardnpsmoodstavce"/>
    <w:rsid w:val="00095F47"/>
  </w:style>
  <w:style w:type="paragraph" w:styleId="Revize">
    <w:name w:val="Revision"/>
    <w:hidden/>
    <w:uiPriority w:val="99"/>
    <w:semiHidden/>
    <w:rsid w:val="00553153"/>
    <w:pPr>
      <w:spacing w:after="0" w:line="240" w:lineRule="auto"/>
    </w:pPr>
    <w:rPr>
      <w:rFonts w:ascii="Times New Roman" w:eastAsia="Calibri" w:hAnsi="Times New Roman" w:cs="Times New Roman"/>
      <w:sz w:val="24"/>
      <w:szCs w:val="24"/>
      <w:lang w:eastAsia="cs-CZ"/>
    </w:rPr>
  </w:style>
  <w:style w:type="paragraph" w:customStyle="1" w:styleId="NAKITTitulek2">
    <w:name w:val="NAKIT Titulek 2"/>
    <w:basedOn w:val="Normln"/>
    <w:next w:val="Normln"/>
    <w:link w:val="NAKITTitulek2Char"/>
    <w:qFormat/>
    <w:rsid w:val="00A97E57"/>
    <w:pPr>
      <w:spacing w:line="312" w:lineRule="auto"/>
      <w:ind w:right="288"/>
    </w:pPr>
    <w:rPr>
      <w:rFonts w:ascii="Arial" w:eastAsiaTheme="minorHAnsi" w:hAnsi="Arial" w:cs="Arial"/>
      <w:b/>
      <w:color w:val="236384"/>
      <w:sz w:val="32"/>
      <w:szCs w:val="32"/>
      <w:lang w:eastAsia="en-US"/>
    </w:rPr>
  </w:style>
  <w:style w:type="character" w:customStyle="1" w:styleId="NAKITTitulek2Char">
    <w:name w:val="NAKIT Titulek 2 Char"/>
    <w:basedOn w:val="Standardnpsmoodstavce"/>
    <w:link w:val="NAKITTitulek2"/>
    <w:rsid w:val="00A97E57"/>
    <w:rPr>
      <w:rFonts w:ascii="Arial" w:hAnsi="Arial" w:cs="Arial"/>
      <w:b/>
      <w:color w:val="236384"/>
      <w:sz w:val="32"/>
      <w:szCs w:val="32"/>
    </w:rPr>
  </w:style>
  <w:style w:type="paragraph" w:customStyle="1" w:styleId="NAKITslovanseznam">
    <w:name w:val="NAKIT číslovaný seznam"/>
    <w:basedOn w:val="Odstavecseseznamem"/>
    <w:link w:val="NAKITslovanseznamChar"/>
    <w:qFormat/>
    <w:rsid w:val="00305017"/>
    <w:pPr>
      <w:numPr>
        <w:numId w:val="8"/>
      </w:numPr>
      <w:suppressAutoHyphens w:val="0"/>
      <w:overflowPunct/>
      <w:autoSpaceDE/>
      <w:spacing w:after="200" w:line="312" w:lineRule="auto"/>
      <w:ind w:right="-13"/>
      <w:jc w:val="left"/>
      <w:textAlignment w:val="auto"/>
    </w:pPr>
    <w:rPr>
      <w:rFonts w:ascii="Arial" w:eastAsiaTheme="minorHAnsi" w:hAnsi="Arial" w:cstheme="minorBidi"/>
      <w:color w:val="696969"/>
      <w:sz w:val="22"/>
      <w:szCs w:val="22"/>
      <w:lang w:eastAsia="en-US"/>
    </w:rPr>
  </w:style>
  <w:style w:type="character" w:styleId="Hypertextovodkaz">
    <w:name w:val="Hyperlink"/>
    <w:uiPriority w:val="99"/>
    <w:rsid w:val="00305017"/>
    <w:rPr>
      <w:color w:val="0000FF"/>
      <w:u w:val="single"/>
    </w:rPr>
  </w:style>
  <w:style w:type="character" w:styleId="Nevyeenzmnka">
    <w:name w:val="Unresolved Mention"/>
    <w:basedOn w:val="Standardnpsmoodstavce"/>
    <w:uiPriority w:val="99"/>
    <w:semiHidden/>
    <w:unhideWhenUsed/>
    <w:rsid w:val="00305017"/>
    <w:rPr>
      <w:color w:val="605E5C"/>
      <w:shd w:val="clear" w:color="auto" w:fill="E1DFDD"/>
    </w:rPr>
  </w:style>
  <w:style w:type="character" w:customStyle="1" w:styleId="OdstavecseseznamemChar">
    <w:name w:val="Odstavec se seznamem Char"/>
    <w:aliases w:val="NAKIT List Paragraph Char,Odstavec 1 Char,cp_Odstavec se seznamem Char,Bullet Number Char,Table of contents numbered Char,A-Odrážky1 Char,Bullet List Char,FooterText Char,numbered Char,List Paragraph1 Char,列出段落 Char,列出段落1 Char"/>
    <w:basedOn w:val="Standardnpsmoodstavce"/>
    <w:link w:val="Odstavecseseznamem"/>
    <w:uiPriority w:val="34"/>
    <w:qFormat/>
    <w:rsid w:val="008D3DF6"/>
    <w:rPr>
      <w:rFonts w:ascii="Times New Roman" w:eastAsia="Times New Roman" w:hAnsi="Times New Roman" w:cs="Times New Roman"/>
      <w:sz w:val="24"/>
      <w:szCs w:val="20"/>
      <w:lang w:eastAsia="ar-SA"/>
    </w:rPr>
  </w:style>
  <w:style w:type="paragraph" w:customStyle="1" w:styleId="paragraph">
    <w:name w:val="paragraph"/>
    <w:basedOn w:val="Normln"/>
    <w:rsid w:val="009F01E2"/>
    <w:pPr>
      <w:spacing w:before="100" w:beforeAutospacing="1" w:after="100" w:afterAutospacing="1"/>
    </w:pPr>
    <w:rPr>
      <w:rFonts w:ascii="Arial" w:eastAsia="Times New Roman" w:hAnsi="Arial" w:cs="Arial"/>
    </w:rPr>
  </w:style>
  <w:style w:type="character" w:customStyle="1" w:styleId="normaltextrun">
    <w:name w:val="normaltextrun"/>
    <w:basedOn w:val="Standardnpsmoodstavce"/>
    <w:qFormat/>
    <w:rsid w:val="009F01E2"/>
  </w:style>
  <w:style w:type="character" w:customStyle="1" w:styleId="spellingerror">
    <w:name w:val="spellingerror"/>
    <w:basedOn w:val="Standardnpsmoodstavce"/>
    <w:rsid w:val="009F01E2"/>
  </w:style>
  <w:style w:type="character" w:customStyle="1" w:styleId="eop">
    <w:name w:val="eop"/>
    <w:basedOn w:val="Standardnpsmoodstavce"/>
    <w:rsid w:val="009F01E2"/>
  </w:style>
  <w:style w:type="character" w:customStyle="1" w:styleId="NAKITslovanseznamChar">
    <w:name w:val="NAKIT číslovaný seznam Char"/>
    <w:basedOn w:val="Standardnpsmoodstavce"/>
    <w:link w:val="NAKITslovanseznam"/>
    <w:locked/>
    <w:rsid w:val="00807752"/>
    <w:rPr>
      <w:rFonts w:ascii="Arial" w:hAnsi="Arial"/>
      <w:color w:val="696969"/>
    </w:rPr>
  </w:style>
  <w:style w:type="paragraph" w:styleId="Zkladntextodsazen3">
    <w:name w:val="Body Text Indent 3"/>
    <w:aliases w:val="i3"/>
    <w:basedOn w:val="Normln"/>
    <w:link w:val="Zkladntextodsazen3Char"/>
    <w:uiPriority w:val="99"/>
    <w:rsid w:val="00E503BC"/>
    <w:pPr>
      <w:spacing w:after="120"/>
      <w:ind w:left="283"/>
    </w:pPr>
    <w:rPr>
      <w:rFonts w:eastAsia="Times New Roman"/>
      <w:sz w:val="16"/>
      <w:szCs w:val="16"/>
    </w:rPr>
  </w:style>
  <w:style w:type="character" w:customStyle="1" w:styleId="Zkladntextodsazen3Char">
    <w:name w:val="Základní text odsazený 3 Char"/>
    <w:aliases w:val="i3 Char"/>
    <w:basedOn w:val="Standardnpsmoodstavce"/>
    <w:link w:val="Zkladntextodsazen3"/>
    <w:uiPriority w:val="99"/>
    <w:rsid w:val="00E503BC"/>
    <w:rPr>
      <w:rFonts w:ascii="Times New Roman" w:eastAsia="Times New Roman" w:hAnsi="Times New Roman" w:cs="Times New Roman"/>
      <w:sz w:val="16"/>
      <w:szCs w:val="16"/>
      <w:lang w:eastAsia="cs-CZ"/>
    </w:rPr>
  </w:style>
  <w:style w:type="paragraph" w:customStyle="1" w:styleId="NAKITOdstavec">
    <w:name w:val="NAKIT Odstavec"/>
    <w:basedOn w:val="Normln"/>
    <w:link w:val="NAKITOdstavecChar"/>
    <w:qFormat/>
    <w:rsid w:val="00E503BC"/>
    <w:pPr>
      <w:tabs>
        <w:tab w:val="left" w:pos="12474"/>
      </w:tabs>
      <w:spacing w:after="200" w:line="312" w:lineRule="auto"/>
      <w:ind w:right="-24"/>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E503BC"/>
    <w:rPr>
      <w:rFonts w:ascii="Arial" w:hAnsi="Arial" w:cs="Arial"/>
      <w:color w:val="69696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65348">
      <w:bodyDiv w:val="1"/>
      <w:marLeft w:val="0"/>
      <w:marRight w:val="0"/>
      <w:marTop w:val="0"/>
      <w:marBottom w:val="0"/>
      <w:divBdr>
        <w:top w:val="none" w:sz="0" w:space="0" w:color="auto"/>
        <w:left w:val="none" w:sz="0" w:space="0" w:color="auto"/>
        <w:bottom w:val="none" w:sz="0" w:space="0" w:color="auto"/>
        <w:right w:val="none" w:sz="0" w:space="0" w:color="auto"/>
      </w:divBdr>
    </w:div>
    <w:div w:id="575241338">
      <w:bodyDiv w:val="1"/>
      <w:marLeft w:val="0"/>
      <w:marRight w:val="0"/>
      <w:marTop w:val="0"/>
      <w:marBottom w:val="0"/>
      <w:divBdr>
        <w:top w:val="none" w:sz="0" w:space="0" w:color="auto"/>
        <w:left w:val="none" w:sz="0" w:space="0" w:color="auto"/>
        <w:bottom w:val="none" w:sz="0" w:space="0" w:color="auto"/>
        <w:right w:val="none" w:sz="0" w:space="0" w:color="auto"/>
      </w:divBdr>
    </w:div>
    <w:div w:id="795374469">
      <w:bodyDiv w:val="1"/>
      <w:marLeft w:val="0"/>
      <w:marRight w:val="0"/>
      <w:marTop w:val="0"/>
      <w:marBottom w:val="0"/>
      <w:divBdr>
        <w:top w:val="none" w:sz="0" w:space="0" w:color="auto"/>
        <w:left w:val="none" w:sz="0" w:space="0" w:color="auto"/>
        <w:bottom w:val="none" w:sz="0" w:space="0" w:color="auto"/>
        <w:right w:val="none" w:sz="0" w:space="0" w:color="auto"/>
      </w:divBdr>
    </w:div>
    <w:div w:id="1011685065">
      <w:bodyDiv w:val="1"/>
      <w:marLeft w:val="0"/>
      <w:marRight w:val="0"/>
      <w:marTop w:val="0"/>
      <w:marBottom w:val="0"/>
      <w:divBdr>
        <w:top w:val="none" w:sz="0" w:space="0" w:color="auto"/>
        <w:left w:val="none" w:sz="0" w:space="0" w:color="auto"/>
        <w:bottom w:val="none" w:sz="0" w:space="0" w:color="auto"/>
        <w:right w:val="none" w:sz="0" w:space="0" w:color="auto"/>
      </w:divBdr>
      <w:divsChild>
        <w:div w:id="967467553">
          <w:marLeft w:val="0"/>
          <w:marRight w:val="0"/>
          <w:marTop w:val="0"/>
          <w:marBottom w:val="0"/>
          <w:divBdr>
            <w:top w:val="none" w:sz="0" w:space="0" w:color="auto"/>
            <w:left w:val="none" w:sz="0" w:space="0" w:color="auto"/>
            <w:bottom w:val="none" w:sz="0" w:space="0" w:color="auto"/>
            <w:right w:val="none" w:sz="0" w:space="0" w:color="auto"/>
          </w:divBdr>
        </w:div>
      </w:divsChild>
    </w:div>
    <w:div w:id="14167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g.aero/eko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akit.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9E44CFB49244DA9957F288FFD4123" ma:contentTypeVersion="9" ma:contentTypeDescription="Create a new document." ma:contentTypeScope="" ma:versionID="4b0b033234942b63f269a0c23f0162f7">
  <xsd:schema xmlns:xsd="http://www.w3.org/2001/XMLSchema" xmlns:xs="http://www.w3.org/2001/XMLSchema" xmlns:p="http://schemas.microsoft.com/office/2006/metadata/properties" xmlns:ns2="a1b245b1-a9f6-4e94-b617-a4e72ab8c345" xmlns:ns3="cce95b4b-e6ba-4030-a71c-ba46f89e0f24" targetNamespace="http://schemas.microsoft.com/office/2006/metadata/properties" ma:root="true" ma:fieldsID="88729c3fb4b7742310818a9d0a820c00" ns2:_="" ns3:_="">
    <xsd:import namespace="a1b245b1-a9f6-4e94-b617-a4e72ab8c345"/>
    <xsd:import namespace="cce95b4b-e6ba-4030-a71c-ba46f89e0f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245b1-a9f6-4e94-b617-a4e72ab8c3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95b4b-e6ba-4030-a71c-ba46f89e0f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EE6D1-8C60-4BE6-9C1D-332986C30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245b1-a9f6-4e94-b617-a4e72ab8c345"/>
    <ds:schemaRef ds:uri="cce95b4b-e6ba-4030-a71c-ba46f89e0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15ACD-F4FA-4BD0-B710-9010022814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46035F-4636-4599-883D-2680D829D778}">
  <ds:schemaRefs>
    <ds:schemaRef ds:uri="http://schemas.openxmlformats.org/officeDocument/2006/bibliography"/>
  </ds:schemaRefs>
</ds:datastoreItem>
</file>

<file path=customXml/itemProps4.xml><?xml version="1.0" encoding="utf-8"?>
<ds:datastoreItem xmlns:ds="http://schemas.openxmlformats.org/officeDocument/2006/customXml" ds:itemID="{82968D73-DA6E-4112-A2ED-EA68A1EA143B}">
  <ds:schemaRefs>
    <ds:schemaRef ds:uri="http://schemas.microsoft.com/sharepoint/v3/contenttype/forms"/>
  </ds:schemaRefs>
</ds:datastoreItem>
</file>

<file path=docMetadata/LabelInfo.xml><?xml version="1.0" encoding="utf-8"?>
<clbl:labelList xmlns:clbl="http://schemas.microsoft.com/office/2020/mipLabelMetadata">
  <clbl:label id="{f8209ded-587b-4de9-86b9-2eb35c66b4c5}" enabled="1" method="Privilege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196</TotalTime>
  <Pages>27</Pages>
  <Words>7027</Words>
  <Characters>41462</Characters>
  <Application>Microsoft Office Word</Application>
  <DocSecurity>0</DocSecurity>
  <Lines>345</Lines>
  <Paragraphs>96</Paragraphs>
  <ScaleCrop>false</ScaleCrop>
  <Company>Microsoft</Company>
  <LinksUpToDate>false</LinksUpToDate>
  <CharactersWithSpaces>48393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Procházka Josef Ing.</dc:creator>
  <cp:keywords/>
  <cp:lastModifiedBy>Fronček Szabová Laura</cp:lastModifiedBy>
  <cp:revision>367</cp:revision>
  <cp:lastPrinted>2015-09-18T19:38:00Z</cp:lastPrinted>
  <dcterms:created xsi:type="dcterms:W3CDTF">2024-05-17T02:08:00Z</dcterms:created>
  <dcterms:modified xsi:type="dcterms:W3CDTF">2025-05-25T12:53:00Z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0x010100E8A9E44CFB49244DA9957F288FFD4123</vt:lpwstr>
  </property>
  <property fmtid="{D5CDD505-2E9C-101B-9397-08002B2CF9AE}" pid="3" name="MediaServiceImageTags">
    <vt:lpwstr/>
  </property>
  <property fmtid="{D5CDD505-2E9C-101B-9397-08002B2CF9AE}" pid="4" name="MSIP_Label_c1db3b13-adc9-46f5-b4af-d21e21ed849d_Enabled">
    <vt:lpwstr>true</vt:lpwstr>
  </property>
  <property fmtid="{D5CDD505-2E9C-101B-9397-08002B2CF9AE}" pid="5" name="MSIP_Label_c1db3b13-adc9-46f5-b4af-d21e21ed849d_SetDate">
    <vt:lpwstr>2025-04-22T11:53:09Z</vt:lpwstr>
  </property>
  <property fmtid="{D5CDD505-2E9C-101B-9397-08002B2CF9AE}" pid="6" name="MSIP_Label_c1db3b13-adc9-46f5-b4af-d21e21ed849d_Method">
    <vt:lpwstr>Standard</vt:lpwstr>
  </property>
  <property fmtid="{D5CDD505-2E9C-101B-9397-08002B2CF9AE}" pid="7" name="MSIP_Label_c1db3b13-adc9-46f5-b4af-d21e21ed849d_Name">
    <vt:lpwstr>c1db3b13-adc9-46f5-b4af-d21e21ed849d</vt:lpwstr>
  </property>
  <property fmtid="{D5CDD505-2E9C-101B-9397-08002B2CF9AE}" pid="8" name="MSIP_Label_c1db3b13-adc9-46f5-b4af-d21e21ed849d_SiteId">
    <vt:lpwstr>0802559d-f81a-440e-a539-dfd6843bddba</vt:lpwstr>
  </property>
  <property fmtid="{D5CDD505-2E9C-101B-9397-08002B2CF9AE}" pid="9" name="MSIP_Label_c1db3b13-adc9-46f5-b4af-d21e21ed849d_ActionId">
    <vt:lpwstr>e716c8fa-b44c-48a6-ac8b-02cf845b67dc</vt:lpwstr>
  </property>
  <property fmtid="{D5CDD505-2E9C-101B-9397-08002B2CF9AE}" pid="10" name="MSIP_Label_c1db3b13-adc9-46f5-b4af-d21e21ed849d_ContentBits">
    <vt:lpwstr>0</vt:lpwstr>
  </property>
  <property fmtid="{D5CDD505-2E9C-101B-9397-08002B2CF9AE}" pid="11" name="ClassificationContentMarkingFooterShapeIds">
    <vt:lpwstr>78a53a59,2ac03a8b,492acf1f</vt:lpwstr>
  </property>
  <property fmtid="{D5CDD505-2E9C-101B-9397-08002B2CF9AE}" pid="12" name="ClassificationContentMarkingFooterFontProps">
    <vt:lpwstr>#000000,10,Calibri</vt:lpwstr>
  </property>
  <property fmtid="{D5CDD505-2E9C-101B-9397-08002B2CF9AE}" pid="13" name="ClassificationContentMarkingFooterText">
    <vt:lpwstr>Veřejné informace</vt:lpwstr>
  </property>
</Properties>
</file>