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DF8D" w14:textId="77777777" w:rsidR="00076F74" w:rsidRDefault="00660B20">
      <w:pPr>
        <w:pStyle w:val="Zkladntext"/>
        <w:spacing w:before="2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w:drawing>
          <wp:anchor distT="0" distB="0" distL="0" distR="0" simplePos="0" relativeHeight="15728640" behindDoc="0" locked="0" layoutInCell="1" allowOverlap="1" wp14:anchorId="5DA94DE3" wp14:editId="431DE624">
            <wp:simplePos x="0" y="0"/>
            <wp:positionH relativeFrom="page">
              <wp:posOffset>923636</wp:posOffset>
            </wp:positionH>
            <wp:positionV relativeFrom="page">
              <wp:posOffset>550723</wp:posOffset>
            </wp:positionV>
            <wp:extent cx="1409343" cy="3862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343" cy="38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6"/>
        </w:rPr>
        <w:drawing>
          <wp:anchor distT="0" distB="0" distL="0" distR="0" simplePos="0" relativeHeight="15729152" behindDoc="0" locked="0" layoutInCell="1" allowOverlap="1" wp14:anchorId="6D12C366" wp14:editId="03DF1579">
            <wp:simplePos x="0" y="0"/>
            <wp:positionH relativeFrom="page">
              <wp:posOffset>2722025</wp:posOffset>
            </wp:positionH>
            <wp:positionV relativeFrom="page">
              <wp:posOffset>522813</wp:posOffset>
            </wp:positionV>
            <wp:extent cx="1241214" cy="36387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214" cy="36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6"/>
        </w:rPr>
        <w:drawing>
          <wp:anchor distT="0" distB="0" distL="0" distR="0" simplePos="0" relativeHeight="15729664" behindDoc="0" locked="0" layoutInCell="1" allowOverlap="1" wp14:anchorId="20476859" wp14:editId="6E7AEA4F">
            <wp:simplePos x="0" y="0"/>
            <wp:positionH relativeFrom="page">
              <wp:posOffset>5552821</wp:posOffset>
            </wp:positionH>
            <wp:positionV relativeFrom="page">
              <wp:posOffset>527824</wp:posOffset>
            </wp:positionV>
            <wp:extent cx="1102321" cy="32622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21" cy="32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80F26" w14:textId="77777777" w:rsidR="00076F74" w:rsidRDefault="00660B20">
      <w:pPr>
        <w:spacing w:line="312" w:lineRule="auto"/>
        <w:ind w:left="351" w:right="1212" w:firstLine="2"/>
        <w:jc w:val="center"/>
        <w:rPr>
          <w:b/>
          <w:sz w:val="36"/>
        </w:rPr>
      </w:pPr>
      <w:r>
        <w:rPr>
          <w:b/>
          <w:color w:val="527694"/>
          <w:sz w:val="36"/>
        </w:rPr>
        <w:t>DODATEK Č. 2 KE SMLOUVĚ NA DODÁVKU A IMPLEMENTACI</w:t>
      </w:r>
      <w:r>
        <w:rPr>
          <w:b/>
          <w:color w:val="527694"/>
          <w:spacing w:val="-19"/>
          <w:sz w:val="36"/>
        </w:rPr>
        <w:t xml:space="preserve"> </w:t>
      </w:r>
      <w:r>
        <w:rPr>
          <w:b/>
          <w:color w:val="527694"/>
          <w:sz w:val="36"/>
        </w:rPr>
        <w:t>TECHNICKÉ</w:t>
      </w:r>
      <w:r>
        <w:rPr>
          <w:b/>
          <w:color w:val="527694"/>
          <w:spacing w:val="-18"/>
          <w:sz w:val="36"/>
        </w:rPr>
        <w:t xml:space="preserve"> </w:t>
      </w:r>
      <w:r>
        <w:rPr>
          <w:b/>
          <w:color w:val="527694"/>
          <w:sz w:val="36"/>
        </w:rPr>
        <w:t>INFRASTRUKTURY PRO PROJEKT CMS 2.5</w:t>
      </w:r>
    </w:p>
    <w:p w14:paraId="3589E000" w14:textId="77777777" w:rsidR="00076F74" w:rsidRDefault="00660B20">
      <w:pPr>
        <w:spacing w:before="240"/>
        <w:ind w:right="856"/>
        <w:jc w:val="center"/>
        <w:rPr>
          <w:sz w:val="24"/>
        </w:rPr>
      </w:pPr>
      <w:r>
        <w:rPr>
          <w:color w:val="4C4D4F"/>
          <w:sz w:val="24"/>
        </w:rPr>
        <w:t>číslo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smlouvy:</w:t>
      </w:r>
      <w:r>
        <w:rPr>
          <w:color w:val="4C4D4F"/>
          <w:spacing w:val="-6"/>
          <w:sz w:val="24"/>
        </w:rPr>
        <w:t xml:space="preserve"> </w:t>
      </w:r>
      <w:r>
        <w:rPr>
          <w:color w:val="4C4D4F"/>
          <w:sz w:val="24"/>
        </w:rPr>
        <w:t>2024/188-2</w:t>
      </w:r>
      <w:r>
        <w:rPr>
          <w:color w:val="4C4D4F"/>
          <w:spacing w:val="-2"/>
          <w:sz w:val="24"/>
        </w:rPr>
        <w:t xml:space="preserve"> NAKIT</w:t>
      </w:r>
    </w:p>
    <w:p w14:paraId="05632683" w14:textId="77777777" w:rsidR="00076F74" w:rsidRDefault="00076F74">
      <w:pPr>
        <w:pStyle w:val="Zkladntext"/>
        <w:spacing w:before="112"/>
        <w:rPr>
          <w:sz w:val="24"/>
        </w:rPr>
      </w:pPr>
    </w:p>
    <w:p w14:paraId="47C92025" w14:textId="77777777" w:rsidR="00076F74" w:rsidRDefault="00660B20">
      <w:pPr>
        <w:pStyle w:val="Zkladntext"/>
        <w:ind w:left="140"/>
        <w:jc w:val="both"/>
      </w:pPr>
      <w:r>
        <w:rPr>
          <w:color w:val="4C4D4F"/>
        </w:rPr>
        <w:t>Smluvní</w:t>
      </w:r>
      <w:r>
        <w:rPr>
          <w:color w:val="4C4D4F"/>
          <w:spacing w:val="-2"/>
        </w:rPr>
        <w:t xml:space="preserve"> strany:</w:t>
      </w:r>
    </w:p>
    <w:p w14:paraId="09E2F9E5" w14:textId="77777777" w:rsidR="00076F74" w:rsidRDefault="00660B20">
      <w:pPr>
        <w:spacing w:before="141"/>
        <w:ind w:right="574"/>
        <w:jc w:val="center"/>
        <w:rPr>
          <w:b/>
          <w:sz w:val="24"/>
        </w:rPr>
      </w:pPr>
      <w:r>
        <w:rPr>
          <w:b/>
          <w:color w:val="4C4D4F"/>
          <w:sz w:val="24"/>
        </w:rPr>
        <w:t>Národní</w:t>
      </w:r>
      <w:r>
        <w:rPr>
          <w:b/>
          <w:color w:val="4C4D4F"/>
          <w:spacing w:val="-3"/>
          <w:sz w:val="24"/>
        </w:rPr>
        <w:t xml:space="preserve"> </w:t>
      </w:r>
      <w:r>
        <w:rPr>
          <w:b/>
          <w:color w:val="4C4D4F"/>
          <w:sz w:val="24"/>
        </w:rPr>
        <w:t>agentura</w:t>
      </w:r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>pro</w:t>
      </w:r>
      <w:r>
        <w:rPr>
          <w:b/>
          <w:color w:val="4C4D4F"/>
          <w:spacing w:val="-4"/>
          <w:sz w:val="24"/>
        </w:rPr>
        <w:t xml:space="preserve"> </w:t>
      </w:r>
      <w:r>
        <w:rPr>
          <w:b/>
          <w:color w:val="4C4D4F"/>
          <w:sz w:val="24"/>
        </w:rPr>
        <w:t>komunikační</w:t>
      </w:r>
      <w:r>
        <w:rPr>
          <w:b/>
          <w:color w:val="4C4D4F"/>
          <w:spacing w:val="-2"/>
          <w:sz w:val="24"/>
        </w:rPr>
        <w:t xml:space="preserve"> </w:t>
      </w:r>
      <w:r>
        <w:rPr>
          <w:b/>
          <w:color w:val="4C4D4F"/>
          <w:sz w:val="24"/>
        </w:rPr>
        <w:t>a</w:t>
      </w:r>
      <w:r>
        <w:rPr>
          <w:b/>
          <w:color w:val="4C4D4F"/>
          <w:spacing w:val="-2"/>
          <w:sz w:val="24"/>
        </w:rPr>
        <w:t xml:space="preserve"> </w:t>
      </w:r>
      <w:r>
        <w:rPr>
          <w:b/>
          <w:color w:val="4C4D4F"/>
          <w:sz w:val="24"/>
        </w:rPr>
        <w:t>informační</w:t>
      </w:r>
      <w:r>
        <w:rPr>
          <w:b/>
          <w:color w:val="4C4D4F"/>
          <w:spacing w:val="-2"/>
          <w:sz w:val="24"/>
        </w:rPr>
        <w:t xml:space="preserve"> </w:t>
      </w:r>
      <w:r>
        <w:rPr>
          <w:b/>
          <w:color w:val="4C4D4F"/>
          <w:sz w:val="24"/>
        </w:rPr>
        <w:t>technologie,</w:t>
      </w:r>
      <w:r>
        <w:rPr>
          <w:b/>
          <w:color w:val="4C4D4F"/>
          <w:spacing w:val="-3"/>
          <w:sz w:val="24"/>
        </w:rPr>
        <w:t xml:space="preserve"> </w:t>
      </w:r>
      <w:r>
        <w:rPr>
          <w:b/>
          <w:color w:val="4C4D4F"/>
          <w:sz w:val="24"/>
        </w:rPr>
        <w:t>s.</w:t>
      </w:r>
      <w:r>
        <w:rPr>
          <w:b/>
          <w:color w:val="4C4D4F"/>
          <w:spacing w:val="-3"/>
          <w:sz w:val="24"/>
        </w:rPr>
        <w:t xml:space="preserve"> </w:t>
      </w:r>
      <w:r>
        <w:rPr>
          <w:b/>
          <w:color w:val="4C4D4F"/>
          <w:spacing w:val="-5"/>
          <w:sz w:val="24"/>
        </w:rPr>
        <w:t>p.</w:t>
      </w:r>
    </w:p>
    <w:p w14:paraId="6399807C" w14:textId="77777777" w:rsidR="00076F74" w:rsidRDefault="00660B20">
      <w:pPr>
        <w:spacing w:before="124"/>
        <w:ind w:right="572"/>
        <w:jc w:val="center"/>
        <w:rPr>
          <w:sz w:val="24"/>
        </w:rPr>
      </w:pPr>
      <w:r>
        <w:rPr>
          <w:color w:val="4C4D4F"/>
          <w:sz w:val="24"/>
        </w:rPr>
        <w:t>se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sídlem: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Kodaňská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1441/46,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101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00</w:t>
      </w:r>
      <w:r>
        <w:rPr>
          <w:color w:val="4C4D4F"/>
          <w:spacing w:val="-1"/>
          <w:sz w:val="24"/>
        </w:rPr>
        <w:t xml:space="preserve"> </w:t>
      </w:r>
      <w:r>
        <w:rPr>
          <w:color w:val="4C4D4F"/>
          <w:sz w:val="24"/>
        </w:rPr>
        <w:t>Praha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pacing w:val="-5"/>
          <w:sz w:val="24"/>
        </w:rPr>
        <w:t>10</w:t>
      </w:r>
    </w:p>
    <w:p w14:paraId="12E2FB07" w14:textId="77777777" w:rsidR="00076F74" w:rsidRDefault="00660B20">
      <w:pPr>
        <w:spacing w:before="123"/>
        <w:ind w:right="570"/>
        <w:jc w:val="center"/>
        <w:rPr>
          <w:sz w:val="24"/>
        </w:rPr>
      </w:pPr>
      <w:r>
        <w:rPr>
          <w:color w:val="4C4D4F"/>
          <w:sz w:val="24"/>
        </w:rPr>
        <w:t>IČO: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04767543,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DIČ: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pacing w:val="-2"/>
          <w:sz w:val="24"/>
        </w:rPr>
        <w:t>CZ04767543</w:t>
      </w:r>
    </w:p>
    <w:p w14:paraId="28C4F730" w14:textId="5EC98F04" w:rsidR="00076F74" w:rsidRDefault="00660B20">
      <w:pPr>
        <w:spacing w:before="124"/>
        <w:ind w:right="571"/>
        <w:jc w:val="center"/>
        <w:rPr>
          <w:sz w:val="24"/>
        </w:rPr>
      </w:pPr>
      <w:r>
        <w:rPr>
          <w:color w:val="4C4D4F"/>
          <w:sz w:val="24"/>
        </w:rPr>
        <w:t>bankovní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spojení:</w:t>
      </w:r>
      <w:r>
        <w:rPr>
          <w:color w:val="4C4D4F"/>
          <w:spacing w:val="-3"/>
          <w:sz w:val="24"/>
        </w:rPr>
        <w:t xml:space="preserve"> </w:t>
      </w:r>
      <w:proofErr w:type="spellStart"/>
      <w:r w:rsidR="00E40F8F">
        <w:rPr>
          <w:color w:val="4C4D4F"/>
          <w:sz w:val="24"/>
        </w:rPr>
        <w:t>xxx</w:t>
      </w:r>
      <w:proofErr w:type="spellEnd"/>
      <w:r>
        <w:rPr>
          <w:color w:val="4C4D4F"/>
          <w:sz w:val="24"/>
        </w:rPr>
        <w:t>,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č.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účtu:</w:t>
      </w:r>
      <w:r>
        <w:rPr>
          <w:color w:val="4C4D4F"/>
          <w:spacing w:val="-3"/>
          <w:sz w:val="24"/>
        </w:rPr>
        <w:t xml:space="preserve"> </w:t>
      </w:r>
      <w:proofErr w:type="spellStart"/>
      <w:r w:rsidR="00E40F8F">
        <w:rPr>
          <w:color w:val="4C4D4F"/>
          <w:spacing w:val="-2"/>
          <w:sz w:val="24"/>
        </w:rPr>
        <w:t>xxx</w:t>
      </w:r>
      <w:proofErr w:type="spellEnd"/>
    </w:p>
    <w:p w14:paraId="274BB665" w14:textId="1FBEFBCD" w:rsidR="00076F74" w:rsidRDefault="00660B20">
      <w:pPr>
        <w:spacing w:before="173"/>
        <w:ind w:right="1128"/>
        <w:jc w:val="center"/>
        <w:rPr>
          <w:sz w:val="24"/>
        </w:rPr>
      </w:pPr>
      <w:r>
        <w:rPr>
          <w:color w:val="4C4D4F"/>
          <w:sz w:val="24"/>
        </w:rPr>
        <w:t>zastoupená:</w:t>
      </w:r>
      <w:r>
        <w:rPr>
          <w:color w:val="4C4D4F"/>
          <w:spacing w:val="-7"/>
          <w:sz w:val="24"/>
        </w:rPr>
        <w:t xml:space="preserve"> </w:t>
      </w:r>
      <w:proofErr w:type="spellStart"/>
      <w:r w:rsidR="00E40F8F">
        <w:rPr>
          <w:color w:val="4C4D4F"/>
          <w:sz w:val="24"/>
        </w:rPr>
        <w:t>xxx</w:t>
      </w:r>
      <w:proofErr w:type="spellEnd"/>
    </w:p>
    <w:p w14:paraId="1EA0FEE2" w14:textId="77777777" w:rsidR="00076F74" w:rsidRDefault="00660B20">
      <w:pPr>
        <w:spacing w:before="134"/>
        <w:ind w:right="573"/>
        <w:jc w:val="center"/>
        <w:rPr>
          <w:sz w:val="24"/>
        </w:rPr>
      </w:pPr>
      <w:r>
        <w:rPr>
          <w:color w:val="4C4D4F"/>
          <w:sz w:val="24"/>
        </w:rPr>
        <w:t>(dále</w:t>
      </w:r>
      <w:r>
        <w:rPr>
          <w:color w:val="4C4D4F"/>
          <w:spacing w:val="-1"/>
          <w:sz w:val="24"/>
        </w:rPr>
        <w:t xml:space="preserve"> </w:t>
      </w:r>
      <w:r>
        <w:rPr>
          <w:color w:val="4C4D4F"/>
          <w:sz w:val="24"/>
        </w:rPr>
        <w:t>jen</w:t>
      </w:r>
      <w:r>
        <w:rPr>
          <w:color w:val="4C4D4F"/>
          <w:spacing w:val="-2"/>
          <w:sz w:val="24"/>
        </w:rPr>
        <w:t xml:space="preserve"> „</w:t>
      </w:r>
      <w:r>
        <w:rPr>
          <w:b/>
          <w:color w:val="4C4D4F"/>
          <w:spacing w:val="-2"/>
          <w:sz w:val="24"/>
        </w:rPr>
        <w:t>Objednatel</w:t>
      </w:r>
      <w:r>
        <w:rPr>
          <w:color w:val="4C4D4F"/>
          <w:spacing w:val="-2"/>
          <w:sz w:val="24"/>
        </w:rPr>
        <w:t>“)</w:t>
      </w:r>
    </w:p>
    <w:p w14:paraId="215EF4CD" w14:textId="77777777" w:rsidR="00076F74" w:rsidRDefault="00076F74">
      <w:pPr>
        <w:pStyle w:val="Zkladntext"/>
        <w:rPr>
          <w:sz w:val="24"/>
        </w:rPr>
      </w:pPr>
    </w:p>
    <w:p w14:paraId="52E22800" w14:textId="77777777" w:rsidR="00076F74" w:rsidRDefault="00076F74">
      <w:pPr>
        <w:pStyle w:val="Zkladntext"/>
        <w:spacing w:before="38"/>
        <w:rPr>
          <w:sz w:val="24"/>
        </w:rPr>
      </w:pPr>
    </w:p>
    <w:p w14:paraId="4925656F" w14:textId="77777777" w:rsidR="00076F74" w:rsidRDefault="00660B20">
      <w:pPr>
        <w:pStyle w:val="Zkladntext"/>
        <w:ind w:right="573"/>
        <w:jc w:val="center"/>
      </w:pPr>
      <w:r>
        <w:rPr>
          <w:color w:val="4C4D4F"/>
          <w:spacing w:val="-10"/>
        </w:rPr>
        <w:t>a</w:t>
      </w:r>
    </w:p>
    <w:p w14:paraId="3AB14092" w14:textId="77777777" w:rsidR="00076F74" w:rsidRDefault="00076F74">
      <w:pPr>
        <w:pStyle w:val="Zkladntext"/>
        <w:spacing w:before="108"/>
      </w:pPr>
    </w:p>
    <w:p w14:paraId="3D06F46F" w14:textId="77777777" w:rsidR="00076F74" w:rsidRDefault="00660B20">
      <w:pPr>
        <w:ind w:right="571"/>
        <w:jc w:val="center"/>
        <w:rPr>
          <w:b/>
          <w:sz w:val="24"/>
        </w:rPr>
      </w:pPr>
      <w:proofErr w:type="spellStart"/>
      <w:r>
        <w:rPr>
          <w:b/>
          <w:color w:val="4C4D4F"/>
          <w:sz w:val="24"/>
        </w:rPr>
        <w:t>Be</w:t>
      </w:r>
      <w:proofErr w:type="spellEnd"/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>a</w:t>
      </w:r>
      <w:r>
        <w:rPr>
          <w:b/>
          <w:color w:val="4C4D4F"/>
          <w:spacing w:val="-1"/>
          <w:sz w:val="24"/>
        </w:rPr>
        <w:t xml:space="preserve"> </w:t>
      </w:r>
      <w:proofErr w:type="spellStart"/>
      <w:r>
        <w:rPr>
          <w:b/>
          <w:color w:val="4C4D4F"/>
          <w:sz w:val="24"/>
        </w:rPr>
        <w:t>Future</w:t>
      </w:r>
      <w:proofErr w:type="spellEnd"/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pacing w:val="-2"/>
          <w:sz w:val="24"/>
        </w:rPr>
        <w:t>s.r.o.</w:t>
      </w:r>
    </w:p>
    <w:p w14:paraId="4EDC2688" w14:textId="77777777" w:rsidR="00076F74" w:rsidRDefault="00660B20">
      <w:pPr>
        <w:spacing w:before="125" w:line="345" w:lineRule="auto"/>
        <w:ind w:left="1095" w:right="1667"/>
        <w:jc w:val="center"/>
        <w:rPr>
          <w:sz w:val="24"/>
        </w:rPr>
      </w:pPr>
      <w:r>
        <w:rPr>
          <w:color w:val="4C4D4F"/>
          <w:sz w:val="24"/>
        </w:rPr>
        <w:t>se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sídlem: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Karlovo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náměstí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313/8,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Nové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Město,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120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00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Praha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2 IČO: 04876041, DIČ: CZ04876041</w:t>
      </w:r>
    </w:p>
    <w:p w14:paraId="6EBF11EF" w14:textId="77777777" w:rsidR="00076F74" w:rsidRDefault="00660B20">
      <w:pPr>
        <w:spacing w:before="4" w:line="244" w:lineRule="auto"/>
        <w:ind w:left="95" w:right="663"/>
        <w:jc w:val="center"/>
        <w:rPr>
          <w:sz w:val="24"/>
        </w:rPr>
      </w:pPr>
      <w:r>
        <w:rPr>
          <w:color w:val="4C4D4F"/>
          <w:sz w:val="24"/>
        </w:rPr>
        <w:t>společnost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zapsaná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v</w:t>
      </w:r>
      <w:r>
        <w:rPr>
          <w:color w:val="4C4D4F"/>
          <w:spacing w:val="-6"/>
          <w:sz w:val="24"/>
        </w:rPr>
        <w:t xml:space="preserve"> </w:t>
      </w:r>
      <w:r>
        <w:rPr>
          <w:color w:val="4C4D4F"/>
          <w:sz w:val="24"/>
        </w:rPr>
        <w:t>obchodním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rejstříku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vedeném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Městským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soudem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v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Praze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oddíl C vložka 285925</w:t>
      </w:r>
    </w:p>
    <w:p w14:paraId="331FF88F" w14:textId="69B8B87D" w:rsidR="00076F74" w:rsidRDefault="00660B20">
      <w:pPr>
        <w:spacing w:before="116"/>
        <w:ind w:left="5" w:right="574"/>
        <w:jc w:val="center"/>
        <w:rPr>
          <w:sz w:val="24"/>
        </w:rPr>
      </w:pPr>
      <w:r>
        <w:rPr>
          <w:color w:val="4C4D4F"/>
          <w:sz w:val="24"/>
        </w:rPr>
        <w:t>bank.</w:t>
      </w:r>
      <w:r>
        <w:rPr>
          <w:color w:val="4C4D4F"/>
          <w:spacing w:val="-7"/>
          <w:sz w:val="24"/>
        </w:rPr>
        <w:t xml:space="preserve"> </w:t>
      </w:r>
      <w:r>
        <w:rPr>
          <w:color w:val="4C4D4F"/>
          <w:sz w:val="24"/>
        </w:rPr>
        <w:t>spojení:</w:t>
      </w:r>
      <w:r>
        <w:rPr>
          <w:color w:val="4C4D4F"/>
          <w:spacing w:val="-5"/>
          <w:sz w:val="24"/>
        </w:rPr>
        <w:t xml:space="preserve"> </w:t>
      </w:r>
      <w:proofErr w:type="spellStart"/>
      <w:r w:rsidR="003E3010">
        <w:rPr>
          <w:color w:val="4C4D4F"/>
          <w:sz w:val="24"/>
        </w:rPr>
        <w:t>xxx</w:t>
      </w:r>
      <w:proofErr w:type="spellEnd"/>
      <w:r>
        <w:rPr>
          <w:color w:val="4C4D4F"/>
          <w:sz w:val="24"/>
        </w:rPr>
        <w:t>,</w:t>
      </w:r>
      <w:r>
        <w:rPr>
          <w:color w:val="4C4D4F"/>
          <w:spacing w:val="-1"/>
          <w:sz w:val="24"/>
        </w:rPr>
        <w:t xml:space="preserve"> </w:t>
      </w:r>
      <w:r>
        <w:rPr>
          <w:color w:val="4C4D4F"/>
          <w:sz w:val="24"/>
        </w:rPr>
        <w:t>č.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účtu:</w:t>
      </w:r>
      <w:r>
        <w:rPr>
          <w:color w:val="4C4D4F"/>
          <w:spacing w:val="-4"/>
          <w:sz w:val="24"/>
        </w:rPr>
        <w:t xml:space="preserve"> </w:t>
      </w:r>
      <w:proofErr w:type="spellStart"/>
      <w:r w:rsidR="003E3010">
        <w:rPr>
          <w:color w:val="4C4D4F"/>
          <w:sz w:val="24"/>
        </w:rPr>
        <w:t>xxx</w:t>
      </w:r>
      <w:proofErr w:type="spellEnd"/>
    </w:p>
    <w:p w14:paraId="28BC3BD7" w14:textId="77777777" w:rsidR="003E3010" w:rsidRDefault="00660B20" w:rsidP="003E3010">
      <w:pPr>
        <w:spacing w:before="124"/>
        <w:ind w:left="1848" w:right="2415"/>
        <w:jc w:val="center"/>
        <w:rPr>
          <w:color w:val="4C4D4F"/>
          <w:sz w:val="24"/>
        </w:rPr>
      </w:pPr>
      <w:r>
        <w:rPr>
          <w:color w:val="4C4D4F"/>
          <w:sz w:val="24"/>
        </w:rPr>
        <w:t>zastoupená:</w:t>
      </w:r>
      <w:r>
        <w:rPr>
          <w:color w:val="4C4D4F"/>
          <w:spacing w:val="-10"/>
          <w:sz w:val="24"/>
        </w:rPr>
        <w:t xml:space="preserve"> </w:t>
      </w:r>
      <w:proofErr w:type="spellStart"/>
      <w:r w:rsidR="003E3010">
        <w:rPr>
          <w:color w:val="4C4D4F"/>
          <w:sz w:val="24"/>
        </w:rPr>
        <w:t>xxx</w:t>
      </w:r>
      <w:proofErr w:type="spellEnd"/>
    </w:p>
    <w:p w14:paraId="6C8F4DCE" w14:textId="22D03634" w:rsidR="00076F74" w:rsidRDefault="00660B20">
      <w:pPr>
        <w:spacing w:before="124" w:line="348" w:lineRule="auto"/>
        <w:ind w:left="1847" w:right="2417"/>
        <w:jc w:val="center"/>
        <w:rPr>
          <w:sz w:val="24"/>
        </w:rPr>
      </w:pPr>
      <w:r>
        <w:rPr>
          <w:color w:val="4C4D4F"/>
          <w:sz w:val="24"/>
        </w:rPr>
        <w:t>(dále jen „</w:t>
      </w:r>
      <w:r>
        <w:rPr>
          <w:b/>
          <w:color w:val="4C4D4F"/>
          <w:sz w:val="24"/>
        </w:rPr>
        <w:t>Dodavatel</w:t>
      </w:r>
      <w:r>
        <w:rPr>
          <w:color w:val="4C4D4F"/>
          <w:sz w:val="24"/>
        </w:rPr>
        <w:t>“)</w:t>
      </w:r>
    </w:p>
    <w:p w14:paraId="50A8B918" w14:textId="77777777" w:rsidR="00076F74" w:rsidRDefault="00076F74">
      <w:pPr>
        <w:pStyle w:val="Zkladntext"/>
        <w:spacing w:before="190"/>
        <w:rPr>
          <w:sz w:val="24"/>
        </w:rPr>
      </w:pPr>
    </w:p>
    <w:p w14:paraId="73D19EDD" w14:textId="77777777" w:rsidR="00076F74" w:rsidRDefault="00660B20">
      <w:pPr>
        <w:spacing w:line="324" w:lineRule="auto"/>
        <w:ind w:left="140" w:right="710"/>
        <w:jc w:val="both"/>
      </w:pPr>
      <w:r>
        <w:rPr>
          <w:color w:val="4C4D4F"/>
        </w:rPr>
        <w:t>(Objednatel a Dodavatel dále společně jen „</w:t>
      </w:r>
      <w:r>
        <w:rPr>
          <w:b/>
          <w:color w:val="4C4D4F"/>
        </w:rPr>
        <w:t>Smluvní strany</w:t>
      </w:r>
      <w:r>
        <w:rPr>
          <w:color w:val="4C4D4F"/>
        </w:rPr>
        <w:t>" anebo samostatně „</w:t>
      </w:r>
      <w:r>
        <w:rPr>
          <w:b/>
          <w:color w:val="4C4D4F"/>
        </w:rPr>
        <w:t xml:space="preserve">Smluvní </w:t>
      </w:r>
      <w:r>
        <w:rPr>
          <w:b/>
          <w:color w:val="4C4D4F"/>
          <w:spacing w:val="-2"/>
        </w:rPr>
        <w:t>strana</w:t>
      </w:r>
      <w:r>
        <w:rPr>
          <w:color w:val="4C4D4F"/>
          <w:spacing w:val="-2"/>
        </w:rPr>
        <w:t>“)</w:t>
      </w:r>
    </w:p>
    <w:p w14:paraId="4BC8799F" w14:textId="77777777" w:rsidR="00076F74" w:rsidRDefault="00660B20">
      <w:pPr>
        <w:pStyle w:val="Zkladntext"/>
        <w:spacing w:before="116" w:line="321" w:lineRule="auto"/>
        <w:ind w:left="140" w:right="707" w:hanging="1"/>
        <w:jc w:val="both"/>
      </w:pPr>
      <w:r>
        <w:rPr>
          <w:color w:val="4C4D4F"/>
        </w:rPr>
        <w:t>uzavírají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dnešního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souladu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čl.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26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26.1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kupní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dodávku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implementaci technické</w:t>
      </w:r>
      <w:r>
        <w:rPr>
          <w:color w:val="4C4D4F"/>
          <w:spacing w:val="18"/>
        </w:rPr>
        <w:t xml:space="preserve"> </w:t>
      </w:r>
      <w:r>
        <w:rPr>
          <w:color w:val="4C4D4F"/>
        </w:rPr>
        <w:t>infrastruktury</w:t>
      </w:r>
      <w:r>
        <w:rPr>
          <w:color w:val="4C4D4F"/>
          <w:spacing w:val="15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18"/>
        </w:rPr>
        <w:t xml:space="preserve"> </w:t>
      </w:r>
      <w:r>
        <w:rPr>
          <w:color w:val="4C4D4F"/>
        </w:rPr>
        <w:t>projekt</w:t>
      </w:r>
      <w:r>
        <w:rPr>
          <w:color w:val="4C4D4F"/>
          <w:spacing w:val="18"/>
        </w:rPr>
        <w:t xml:space="preserve"> </w:t>
      </w:r>
      <w:r>
        <w:rPr>
          <w:color w:val="4C4D4F"/>
        </w:rPr>
        <w:t>CMS</w:t>
      </w:r>
      <w:r>
        <w:rPr>
          <w:color w:val="4C4D4F"/>
          <w:spacing w:val="18"/>
        </w:rPr>
        <w:t xml:space="preserve"> </w:t>
      </w:r>
      <w:r>
        <w:rPr>
          <w:color w:val="4C4D4F"/>
        </w:rPr>
        <w:t>2.5</w:t>
      </w:r>
      <w:r>
        <w:rPr>
          <w:color w:val="4C4D4F"/>
          <w:spacing w:val="15"/>
        </w:rPr>
        <w:t xml:space="preserve"> </w:t>
      </w:r>
      <w:r>
        <w:rPr>
          <w:color w:val="4C4D4F"/>
        </w:rPr>
        <w:t>uzavřené</w:t>
      </w:r>
      <w:r>
        <w:rPr>
          <w:color w:val="4C4D4F"/>
          <w:spacing w:val="17"/>
        </w:rPr>
        <w:t xml:space="preserve"> </w:t>
      </w:r>
      <w:r>
        <w:rPr>
          <w:color w:val="4C4D4F"/>
        </w:rPr>
        <w:t>Smluvními</w:t>
      </w:r>
      <w:r>
        <w:rPr>
          <w:color w:val="4C4D4F"/>
          <w:spacing w:val="18"/>
        </w:rPr>
        <w:t xml:space="preserve"> </w:t>
      </w:r>
      <w:r>
        <w:rPr>
          <w:color w:val="4C4D4F"/>
        </w:rPr>
        <w:t>stranami</w:t>
      </w:r>
      <w:r>
        <w:rPr>
          <w:color w:val="4C4D4F"/>
          <w:spacing w:val="17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17"/>
        </w:rPr>
        <w:t xml:space="preserve"> </w:t>
      </w:r>
      <w:r>
        <w:rPr>
          <w:color w:val="4C4D4F"/>
        </w:rPr>
        <w:t>11.</w:t>
      </w:r>
      <w:r>
        <w:rPr>
          <w:color w:val="4C4D4F"/>
          <w:spacing w:val="19"/>
        </w:rPr>
        <w:t xml:space="preserve"> </w:t>
      </w:r>
      <w:r>
        <w:rPr>
          <w:color w:val="4C4D4F"/>
        </w:rPr>
        <w:t>7.</w:t>
      </w:r>
      <w:r>
        <w:rPr>
          <w:color w:val="4C4D4F"/>
          <w:spacing w:val="19"/>
        </w:rPr>
        <w:t xml:space="preserve"> </w:t>
      </w:r>
      <w:r>
        <w:rPr>
          <w:color w:val="4C4D4F"/>
        </w:rPr>
        <w:t>2024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souvislosti 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veřejnou zakázkou „</w:t>
      </w:r>
      <w:r>
        <w:rPr>
          <w:b/>
          <w:color w:val="4C4D4F"/>
        </w:rPr>
        <w:t>Dodávka a implementace technické infrastruktury pro projekt CMS 2.5</w:t>
      </w:r>
      <w:r>
        <w:rPr>
          <w:color w:val="4C4D4F"/>
        </w:rPr>
        <w:t>" (dále jen „</w:t>
      </w:r>
      <w:r>
        <w:rPr>
          <w:b/>
          <w:color w:val="4C4D4F"/>
        </w:rPr>
        <w:t>Smlouva</w:t>
      </w:r>
      <w:r>
        <w:rPr>
          <w:color w:val="4C4D4F"/>
        </w:rPr>
        <w:t>“) a v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mezích ustanovení § 222 odst. 2 a 4 zákona č. 134/2016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Sb.,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zadávání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veřejných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zakázek,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ve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znění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pozdějších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předpisů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ZZVZ</w:t>
      </w:r>
      <w:r>
        <w:rPr>
          <w:color w:val="4C4D4F"/>
        </w:rPr>
        <w:t>“), tento dodatek č. 2 ke Smlouvě (dále jen „</w:t>
      </w:r>
      <w:r>
        <w:rPr>
          <w:b/>
          <w:color w:val="4C4D4F"/>
        </w:rPr>
        <w:t>Dodatek č. 2</w:t>
      </w:r>
      <w:r>
        <w:rPr>
          <w:color w:val="4C4D4F"/>
        </w:rPr>
        <w:t>").</w:t>
      </w:r>
    </w:p>
    <w:p w14:paraId="64EEB3FB" w14:textId="77777777" w:rsidR="00076F74" w:rsidRDefault="00076F74">
      <w:pPr>
        <w:pStyle w:val="Zkladntext"/>
        <w:spacing w:line="321" w:lineRule="auto"/>
        <w:jc w:val="both"/>
        <w:sectPr w:rsidR="00076F74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10" w:h="16840"/>
          <w:pgMar w:top="1380" w:right="708" w:bottom="520" w:left="1275" w:header="823" w:footer="323" w:gutter="0"/>
          <w:pgNumType w:start="1"/>
          <w:cols w:space="708"/>
        </w:sectPr>
      </w:pPr>
    </w:p>
    <w:p w14:paraId="347BA19D" w14:textId="77777777" w:rsidR="00076F74" w:rsidRDefault="00076F74">
      <w:pPr>
        <w:pStyle w:val="Zkladntext"/>
        <w:spacing w:before="179"/>
      </w:pPr>
    </w:p>
    <w:p w14:paraId="05F3E06D" w14:textId="77777777" w:rsidR="00076F74" w:rsidRDefault="00660B20">
      <w:pPr>
        <w:pStyle w:val="Zkladntext"/>
        <w:spacing w:line="321" w:lineRule="auto"/>
        <w:ind w:left="140" w:right="706"/>
        <w:jc w:val="both"/>
      </w:pPr>
      <w:r>
        <w:rPr>
          <w:color w:val="4C4D4F"/>
        </w:rPr>
        <w:t>Smluvní strany, vědomy si svých závazků obsažených ve Smlouvě a s úmyslem být vázány Smlouvou ve znění tohoto Dodatku č. 2, se dohodly na následujícím znění Dodatku č. 2 a změnách Smlouvy:</w:t>
      </w:r>
    </w:p>
    <w:p w14:paraId="77F567A6" w14:textId="77777777" w:rsidR="00076F74" w:rsidRDefault="00660B20">
      <w:pPr>
        <w:pStyle w:val="Nadpis3"/>
        <w:numPr>
          <w:ilvl w:val="0"/>
          <w:numId w:val="9"/>
        </w:numPr>
        <w:tabs>
          <w:tab w:val="left" w:pos="498"/>
        </w:tabs>
        <w:spacing w:before="123"/>
        <w:ind w:left="498" w:hanging="358"/>
      </w:pPr>
      <w:r>
        <w:rPr>
          <w:color w:val="4C4D4F"/>
        </w:rPr>
        <w:t>PŘEDMĚT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0"/>
        </w:rPr>
        <w:t>2</w:t>
      </w:r>
    </w:p>
    <w:p w14:paraId="1C963209" w14:textId="77777777" w:rsidR="00076F74" w:rsidRDefault="00660B20">
      <w:pPr>
        <w:pStyle w:val="Zkladntext"/>
        <w:spacing w:before="212"/>
        <w:ind w:left="159"/>
        <w:jc w:val="both"/>
      </w:pPr>
      <w:r>
        <w:rPr>
          <w:noProof/>
        </w:rPr>
        <w:drawing>
          <wp:inline distT="0" distB="0" distL="0" distR="0" wp14:anchorId="7C7BB994" wp14:editId="318B5DB9">
            <wp:extent cx="213258" cy="10229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color w:val="4C4D4F"/>
        </w:rPr>
        <w:t>Předmětem tohoto Dodatku č. 2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je:</w:t>
      </w:r>
    </w:p>
    <w:p w14:paraId="490A37F2" w14:textId="77777777" w:rsidR="00076F74" w:rsidRDefault="00660B20">
      <w:pPr>
        <w:pStyle w:val="Odstavecseseznamem"/>
        <w:numPr>
          <w:ilvl w:val="2"/>
          <w:numId w:val="8"/>
        </w:numPr>
        <w:tabs>
          <w:tab w:val="left" w:pos="2486"/>
          <w:tab w:val="left" w:pos="2968"/>
        </w:tabs>
        <w:spacing w:before="201" w:line="321" w:lineRule="auto"/>
        <w:ind w:right="709" w:hanging="504"/>
        <w:jc w:val="both"/>
      </w:pPr>
      <w:r>
        <w:rPr>
          <w:color w:val="4C4D4F"/>
        </w:rPr>
        <w:t>záměna původních položek dle příloh č. 4 a 5 Smlouvy za nové položky,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Vyhrazené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změny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závazku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ze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podle čl. 21 odst. 21.10 a násl. Smlouvy a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souladu s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ustanovením § 222 odst. 2 ZZVZ (dále též „</w:t>
      </w:r>
      <w:r>
        <w:rPr>
          <w:b/>
          <w:color w:val="4C4D4F"/>
        </w:rPr>
        <w:t>Náhradní plnění I</w:t>
      </w:r>
      <w:r>
        <w:rPr>
          <w:color w:val="4C4D4F"/>
        </w:rPr>
        <w:t>").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K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uplatnění této Vyhrazené změny Smluvní strany přistupují podle odst. 21.10 Smlouvy, když nové položky představují srovnatelný druh Hardware/Software ve vztahu k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nahrazovaným položkám, cena nových položek je totožná 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cenou nahrazovaných položek a nové položky jsou ve vztahu 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nahrazovaným položkám kvalitativně stejné a vyšší;</w:t>
      </w:r>
    </w:p>
    <w:p w14:paraId="28110CFE" w14:textId="77777777" w:rsidR="00076F74" w:rsidRDefault="00660B20">
      <w:pPr>
        <w:pStyle w:val="Odstavecseseznamem"/>
        <w:numPr>
          <w:ilvl w:val="2"/>
          <w:numId w:val="8"/>
        </w:numPr>
        <w:tabs>
          <w:tab w:val="left" w:pos="2486"/>
          <w:tab w:val="left" w:pos="3031"/>
        </w:tabs>
        <w:spacing w:before="128" w:line="321" w:lineRule="auto"/>
        <w:ind w:right="708" w:hanging="504"/>
        <w:jc w:val="both"/>
      </w:pPr>
      <w:r>
        <w:rPr>
          <w:color w:val="4C4D4F"/>
        </w:rPr>
        <w:t>pořízení Dodatečného plnění na základě Vyhrazené změny závazku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ze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podle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čl.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21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64"/>
        </w:rPr>
        <w:t xml:space="preserve"> </w:t>
      </w:r>
      <w:r>
        <w:rPr>
          <w:color w:val="4C4D4F"/>
        </w:rPr>
        <w:t>21.5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až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21.7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a v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souladu 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ustanovením § 222 odst. 2 ZZVZ a v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celkové hodnotě ve výši</w:t>
      </w:r>
      <w:r>
        <w:rPr>
          <w:color w:val="4C4D4F"/>
          <w:spacing w:val="40"/>
        </w:rPr>
        <w:t xml:space="preserve"> </w:t>
      </w:r>
      <w:r>
        <w:rPr>
          <w:b/>
          <w:color w:val="4C4D4F"/>
        </w:rPr>
        <w:t>3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099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133,84</w:t>
      </w:r>
      <w:r>
        <w:rPr>
          <w:b/>
          <w:color w:val="4C4D4F"/>
          <w:spacing w:val="40"/>
        </w:rPr>
        <w:t xml:space="preserve"> </w:t>
      </w:r>
      <w:r>
        <w:rPr>
          <w:b/>
          <w:color w:val="4C4D4F"/>
        </w:rPr>
        <w:t>Kč</w:t>
      </w:r>
      <w:r>
        <w:rPr>
          <w:b/>
          <w:color w:val="4C4D4F"/>
          <w:spacing w:val="40"/>
        </w:rPr>
        <w:t xml:space="preserve"> </w:t>
      </w:r>
      <w:r>
        <w:rPr>
          <w:b/>
          <w:color w:val="4C4D4F"/>
        </w:rPr>
        <w:t>bez</w:t>
      </w:r>
      <w:r>
        <w:rPr>
          <w:b/>
          <w:color w:val="4C4D4F"/>
          <w:spacing w:val="40"/>
        </w:rPr>
        <w:t xml:space="preserve"> </w:t>
      </w:r>
      <w:r>
        <w:rPr>
          <w:b/>
          <w:color w:val="4C4D4F"/>
        </w:rPr>
        <w:t>DPH</w:t>
      </w:r>
      <w:r>
        <w:rPr>
          <w:b/>
          <w:color w:val="4C4D4F"/>
          <w:spacing w:val="40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též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Dodatečné</w:t>
      </w:r>
      <w:r>
        <w:rPr>
          <w:b/>
          <w:color w:val="4C4D4F"/>
          <w:spacing w:val="40"/>
        </w:rPr>
        <w:t xml:space="preserve"> </w:t>
      </w:r>
      <w:r>
        <w:rPr>
          <w:b/>
          <w:color w:val="4C4D4F"/>
        </w:rPr>
        <w:t>plnění</w:t>
      </w:r>
      <w:r>
        <w:rPr>
          <w:b/>
          <w:color w:val="4C4D4F"/>
          <w:spacing w:val="40"/>
        </w:rPr>
        <w:t xml:space="preserve"> </w:t>
      </w:r>
      <w:r>
        <w:rPr>
          <w:b/>
          <w:color w:val="4C4D4F"/>
        </w:rPr>
        <w:t>I</w:t>
      </w:r>
      <w:r>
        <w:rPr>
          <w:color w:val="4C4D4F"/>
        </w:rPr>
        <w:t>"). K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uplatnění této Vyhrazené změny Smluvní strany přistupují podle odst. 21.8 písm. b) Smlouvy, když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průběhu realizace Smlouvy se ukázalo, že pro naplnění cílů Smlouvy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projektu CMS 2.5, jak jsou vymezené ve Smlouvě a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Technickém projektu, je nezbytné dodat další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dodatečný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Hardware/Software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nad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rámec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Hardware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uvedeného v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Technické specifikaci, přičemž tuto potřebu nebylo možné objektivně zjistit před uzavřením Smlouvy;</w:t>
      </w:r>
    </w:p>
    <w:p w14:paraId="312C2A17" w14:textId="77777777" w:rsidR="00076F74" w:rsidRDefault="00660B20">
      <w:pPr>
        <w:pStyle w:val="Odstavecseseznamem"/>
        <w:numPr>
          <w:ilvl w:val="2"/>
          <w:numId w:val="8"/>
        </w:numPr>
        <w:tabs>
          <w:tab w:val="left" w:pos="2487"/>
          <w:tab w:val="left" w:pos="2969"/>
        </w:tabs>
        <w:spacing w:before="128" w:line="324" w:lineRule="auto"/>
        <w:ind w:left="2487" w:right="710" w:hanging="504"/>
        <w:jc w:val="both"/>
      </w:pPr>
      <w:r>
        <w:rPr>
          <w:color w:val="4C4D4F"/>
        </w:rPr>
        <w:t>pořízení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Dodatečného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ustanovení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222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odst. 4 ZZVZ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celkové hodnotě ve výši </w:t>
      </w:r>
      <w:r>
        <w:rPr>
          <w:b/>
          <w:color w:val="4C4D4F"/>
        </w:rPr>
        <w:t>469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 xml:space="preserve">352,67 Kč bez DPH </w:t>
      </w:r>
      <w:r>
        <w:rPr>
          <w:color w:val="4C4D4F"/>
        </w:rPr>
        <w:t>(dále též</w:t>
      </w:r>
    </w:p>
    <w:p w14:paraId="06578894" w14:textId="77777777" w:rsidR="00076F74" w:rsidRDefault="00660B20">
      <w:pPr>
        <w:spacing w:line="251" w:lineRule="exact"/>
        <w:ind w:left="2487"/>
        <w:jc w:val="both"/>
      </w:pPr>
      <w:r>
        <w:rPr>
          <w:color w:val="4C4D4F"/>
          <w:spacing w:val="-2"/>
        </w:rPr>
        <w:t>„</w:t>
      </w:r>
      <w:r>
        <w:rPr>
          <w:b/>
          <w:color w:val="4C4D4F"/>
          <w:spacing w:val="-2"/>
        </w:rPr>
        <w:t>Dodatečné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  <w:spacing w:val="-2"/>
        </w:rPr>
        <w:t>plnění</w:t>
      </w:r>
      <w:r>
        <w:rPr>
          <w:b/>
          <w:color w:val="4C4D4F"/>
          <w:spacing w:val="-3"/>
        </w:rPr>
        <w:t xml:space="preserve"> </w:t>
      </w:r>
      <w:r>
        <w:rPr>
          <w:b/>
          <w:color w:val="4C4D4F"/>
          <w:spacing w:val="-2"/>
        </w:rPr>
        <w:t>II</w:t>
      </w:r>
      <w:r>
        <w:rPr>
          <w:color w:val="4C4D4F"/>
          <w:spacing w:val="-2"/>
        </w:rPr>
        <w:t>“) a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2"/>
        </w:rPr>
        <w:t>zajištění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jeho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Implementace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vč.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konfigurace;</w:t>
      </w:r>
    </w:p>
    <w:p w14:paraId="671F4F89" w14:textId="77777777" w:rsidR="00076F74" w:rsidRDefault="00660B20">
      <w:pPr>
        <w:pStyle w:val="Zkladntext"/>
        <w:spacing w:before="205"/>
        <w:ind w:left="2487"/>
        <w:jc w:val="both"/>
      </w:pPr>
      <w:r>
        <w:rPr>
          <w:color w:val="4C4D4F"/>
        </w:rPr>
        <w:t>(Dodatečné</w:t>
      </w:r>
      <w:r>
        <w:rPr>
          <w:color w:val="4C4D4F"/>
          <w:spacing w:val="61"/>
          <w:w w:val="150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61"/>
          <w:w w:val="150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66"/>
          <w:w w:val="15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61"/>
          <w:w w:val="150"/>
        </w:rPr>
        <w:t xml:space="preserve"> </w:t>
      </w:r>
      <w:r>
        <w:rPr>
          <w:color w:val="4C4D4F"/>
        </w:rPr>
        <w:t>Dodatečné</w:t>
      </w:r>
      <w:r>
        <w:rPr>
          <w:color w:val="4C4D4F"/>
          <w:spacing w:val="62"/>
          <w:w w:val="150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63"/>
          <w:w w:val="150"/>
        </w:rPr>
        <w:t xml:space="preserve"> </w:t>
      </w:r>
      <w:r>
        <w:rPr>
          <w:color w:val="4C4D4F"/>
        </w:rPr>
        <w:t>II</w:t>
      </w:r>
      <w:r>
        <w:rPr>
          <w:color w:val="4C4D4F"/>
          <w:spacing w:val="65"/>
          <w:w w:val="150"/>
        </w:rPr>
        <w:t xml:space="preserve"> </w:t>
      </w:r>
      <w:r>
        <w:rPr>
          <w:color w:val="4C4D4F"/>
        </w:rPr>
        <w:t>dále</w:t>
      </w:r>
      <w:r>
        <w:rPr>
          <w:color w:val="4C4D4F"/>
          <w:spacing w:val="63"/>
          <w:w w:val="150"/>
        </w:rPr>
        <w:t xml:space="preserve"> </w:t>
      </w:r>
      <w:r>
        <w:rPr>
          <w:color w:val="4C4D4F"/>
        </w:rPr>
        <w:t>společně</w:t>
      </w:r>
      <w:r>
        <w:rPr>
          <w:color w:val="4C4D4F"/>
          <w:spacing w:val="61"/>
          <w:w w:val="150"/>
        </w:rPr>
        <w:t xml:space="preserve"> </w:t>
      </w:r>
      <w:r>
        <w:rPr>
          <w:color w:val="4C4D4F"/>
          <w:spacing w:val="-5"/>
        </w:rPr>
        <w:t>též</w:t>
      </w:r>
    </w:p>
    <w:p w14:paraId="373B1655" w14:textId="77777777" w:rsidR="00076F74" w:rsidRDefault="00660B20">
      <w:pPr>
        <w:pStyle w:val="Nadpis4"/>
        <w:spacing w:before="88"/>
        <w:ind w:left="2486"/>
        <w:jc w:val="both"/>
        <w:rPr>
          <w:b w:val="0"/>
        </w:rPr>
      </w:pPr>
      <w:r>
        <w:rPr>
          <w:b w:val="0"/>
          <w:color w:val="4C4D4F"/>
        </w:rPr>
        <w:t>„</w:t>
      </w:r>
      <w:r>
        <w:rPr>
          <w:color w:val="4C4D4F"/>
        </w:rPr>
        <w:t>Dodatečná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plnění</w:t>
      </w:r>
      <w:r>
        <w:rPr>
          <w:b w:val="0"/>
          <w:color w:val="4C4D4F"/>
          <w:spacing w:val="-2"/>
        </w:rPr>
        <w:t>“)</w:t>
      </w:r>
    </w:p>
    <w:p w14:paraId="70D4935E" w14:textId="77777777" w:rsidR="00076F74" w:rsidRDefault="00660B20">
      <w:pPr>
        <w:pStyle w:val="Odstavecseseznamem"/>
        <w:numPr>
          <w:ilvl w:val="2"/>
          <w:numId w:val="8"/>
        </w:numPr>
        <w:tabs>
          <w:tab w:val="left" w:pos="2486"/>
          <w:tab w:val="left" w:pos="2968"/>
        </w:tabs>
        <w:spacing w:before="205" w:line="321" w:lineRule="auto"/>
        <w:ind w:right="707" w:hanging="504"/>
        <w:jc w:val="both"/>
      </w:pPr>
      <w:r>
        <w:rPr>
          <w:color w:val="4C4D4F"/>
        </w:rPr>
        <w:t>Změna Harmonogramu Smlouvy na základě čl. 9 odst. 9.7 Smlouvy a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souladu 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ustanovením § 222 odst. 2 ZZVZ spočívající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posunutí stanovených termínů o čas, po který Dodavatel nemohl pracovat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z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důvodu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neposkytnutí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součinnosti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Objednatelem, resp. třetích osob.</w:t>
      </w:r>
    </w:p>
    <w:p w14:paraId="26266AD8" w14:textId="77777777" w:rsidR="00076F74" w:rsidRDefault="00076F74">
      <w:pPr>
        <w:pStyle w:val="Odstavecseseznamem"/>
        <w:spacing w:line="321" w:lineRule="auto"/>
        <w:jc w:val="both"/>
        <w:sectPr w:rsidR="00076F74">
          <w:headerReference w:type="default" r:id="rId15"/>
          <w:footerReference w:type="even" r:id="rId16"/>
          <w:footerReference w:type="default" r:id="rId17"/>
          <w:footerReference w:type="first" r:id="rId18"/>
          <w:pgSz w:w="11910" w:h="16840"/>
          <w:pgMar w:top="1460" w:right="708" w:bottom="520" w:left="1275" w:header="823" w:footer="323" w:gutter="0"/>
          <w:cols w:space="708"/>
        </w:sectPr>
      </w:pPr>
    </w:p>
    <w:p w14:paraId="2ADDB750" w14:textId="77777777" w:rsidR="00076F74" w:rsidRDefault="00076F74">
      <w:pPr>
        <w:pStyle w:val="Zkladntext"/>
        <w:spacing w:before="184"/>
      </w:pPr>
    </w:p>
    <w:p w14:paraId="16CE3F8C" w14:textId="77777777" w:rsidR="00076F74" w:rsidRDefault="00660B20">
      <w:pPr>
        <w:pStyle w:val="Zkladntext"/>
        <w:spacing w:line="321" w:lineRule="auto"/>
        <w:ind w:left="571" w:right="709" w:hanging="413"/>
        <w:jc w:val="both"/>
      </w:pPr>
      <w:r>
        <w:rPr>
          <w:noProof/>
        </w:rPr>
        <w:drawing>
          <wp:inline distT="0" distB="0" distL="0" distR="0" wp14:anchorId="4A975EE5" wp14:editId="2C20451E">
            <wp:extent cx="213258" cy="10230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4C4D4F"/>
        </w:rPr>
        <w:t>Náhradní plnění I a Dodatečná plnění dle výše uvedených ustanovení Smlouvy a ZZVZ jsou Objednatelem pořizována v podobě nového a dalšího dodatečného Hardware/Software nad rámec vymezený v Technické specifikaci vč. zajištění jeho Implementace</w:t>
      </w:r>
      <w:r>
        <w:rPr>
          <w:color w:val="4C4D4F"/>
          <w:spacing w:val="2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21"/>
        </w:rPr>
        <w:t xml:space="preserve"> </w:t>
      </w:r>
      <w:r>
        <w:rPr>
          <w:color w:val="4C4D4F"/>
        </w:rPr>
        <w:t>konfigurace,</w:t>
      </w:r>
      <w:r>
        <w:rPr>
          <w:color w:val="4C4D4F"/>
          <w:spacing w:val="2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24"/>
        </w:rPr>
        <w:t xml:space="preserve"> </w:t>
      </w:r>
      <w:r>
        <w:rPr>
          <w:color w:val="4C4D4F"/>
        </w:rPr>
        <w:t>poskytnutí</w:t>
      </w:r>
      <w:r>
        <w:rPr>
          <w:color w:val="4C4D4F"/>
          <w:spacing w:val="23"/>
        </w:rPr>
        <w:t xml:space="preserve"> </w:t>
      </w:r>
      <w:r>
        <w:rPr>
          <w:color w:val="4C4D4F"/>
        </w:rPr>
        <w:t>služeb</w:t>
      </w:r>
      <w:r>
        <w:rPr>
          <w:color w:val="4C4D4F"/>
          <w:spacing w:val="24"/>
        </w:rPr>
        <w:t xml:space="preserve"> </w:t>
      </w:r>
      <w:r>
        <w:rPr>
          <w:color w:val="4C4D4F"/>
        </w:rPr>
        <w:t>Servisní</w:t>
      </w:r>
      <w:r>
        <w:rPr>
          <w:color w:val="4C4D4F"/>
          <w:spacing w:val="23"/>
        </w:rPr>
        <w:t xml:space="preserve"> </w:t>
      </w:r>
      <w:r>
        <w:rPr>
          <w:color w:val="4C4D4F"/>
        </w:rPr>
        <w:t>podpory</w:t>
      </w:r>
      <w:r>
        <w:rPr>
          <w:color w:val="4C4D4F"/>
          <w:spacing w:val="2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21"/>
        </w:rPr>
        <w:t xml:space="preserve"> </w:t>
      </w:r>
      <w:r>
        <w:rPr>
          <w:color w:val="4C4D4F"/>
        </w:rPr>
        <w:t>Podpory</w:t>
      </w:r>
      <w:r>
        <w:rPr>
          <w:color w:val="4C4D4F"/>
          <w:spacing w:val="24"/>
        </w:rPr>
        <w:t xml:space="preserve"> </w:t>
      </w:r>
      <w:r>
        <w:rPr>
          <w:color w:val="4C4D4F"/>
        </w:rPr>
        <w:t>výrobce k tomuto novému a dodatečnému Hardware/Software.</w:t>
      </w:r>
    </w:p>
    <w:p w14:paraId="01689C47" w14:textId="77777777" w:rsidR="00076F74" w:rsidRDefault="00660B20">
      <w:pPr>
        <w:pStyle w:val="Zkladntext"/>
        <w:spacing w:before="118" w:line="321" w:lineRule="auto"/>
        <w:ind w:left="572" w:right="711" w:hanging="413"/>
        <w:jc w:val="both"/>
      </w:pPr>
      <w:r>
        <w:rPr>
          <w:noProof/>
        </w:rPr>
        <w:drawing>
          <wp:inline distT="0" distB="0" distL="0" distR="0" wp14:anchorId="6D086623" wp14:editId="76434F89">
            <wp:extent cx="213258" cy="1053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4C4D4F"/>
          <w:position w:val="1"/>
        </w:rPr>
        <w:t>Smluvní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strany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v</w:t>
      </w:r>
      <w:r>
        <w:rPr>
          <w:color w:val="4C4D4F"/>
          <w:spacing w:val="-5"/>
          <w:position w:val="1"/>
        </w:rPr>
        <w:t xml:space="preserve"> </w:t>
      </w:r>
      <w:r>
        <w:rPr>
          <w:color w:val="4C4D4F"/>
          <w:position w:val="1"/>
        </w:rPr>
        <w:t>souvislosti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s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uplatněním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Vyhrazené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změny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závazku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ze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 xml:space="preserve">Smlouvy </w:t>
      </w:r>
      <w:r>
        <w:rPr>
          <w:color w:val="4C4D4F"/>
        </w:rPr>
        <w:t>u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pořízení Dodatečného plnění I a nahrazením znění Přílohy č. 3 Smlouvy zněním obsaženým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Příloze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2 sjednávají,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že maximální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cenové limity dle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odst. 21.9 a 21.14 Smlouvy vycházejí ze součtu veškerých cen Plnění dle odst. 12.1 až 12.7 Smlouvy v jejich původním znění před uzavřením tohoto Dodatku č. 2.</w:t>
      </w:r>
    </w:p>
    <w:p w14:paraId="25400F09" w14:textId="77777777" w:rsidR="00076F74" w:rsidRDefault="00660B20">
      <w:pPr>
        <w:pStyle w:val="Zkladntext"/>
        <w:spacing w:before="129" w:line="319" w:lineRule="auto"/>
        <w:ind w:left="571" w:right="708" w:hanging="413"/>
        <w:jc w:val="both"/>
      </w:pPr>
      <w:r>
        <w:rPr>
          <w:noProof/>
        </w:rPr>
        <w:drawing>
          <wp:inline distT="0" distB="0" distL="0" distR="0" wp14:anchorId="0F4F40AB" wp14:editId="6E70AA5F">
            <wp:extent cx="213258" cy="1023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color w:val="4C4D4F"/>
        </w:rPr>
        <w:t>Náhradní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Dodatečná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pořizovaná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2 jsou definována a blíže specifikována v Příloze č. 1 tohoto Dodatku č. 2.</w:t>
      </w:r>
    </w:p>
    <w:p w14:paraId="258D8B70" w14:textId="77777777" w:rsidR="00076F74" w:rsidRDefault="00660B20">
      <w:pPr>
        <w:pStyle w:val="Zkladntext"/>
        <w:spacing w:before="123"/>
        <w:ind w:left="159"/>
        <w:jc w:val="both"/>
        <w:rPr>
          <w:position w:val="1"/>
        </w:rPr>
      </w:pPr>
      <w:r>
        <w:rPr>
          <w:noProof/>
        </w:rPr>
        <w:drawing>
          <wp:inline distT="0" distB="0" distL="0" distR="0" wp14:anchorId="7344FEF0" wp14:editId="38F523EA">
            <wp:extent cx="213258" cy="1053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4C4D4F"/>
          <w:position w:val="1"/>
        </w:rPr>
        <w:t>Pro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vyloučení pochybností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se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Smluvní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strany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dohodly, že:</w:t>
      </w:r>
    </w:p>
    <w:p w14:paraId="422B0B63" w14:textId="77777777" w:rsidR="00076F74" w:rsidRDefault="00660B20">
      <w:pPr>
        <w:pStyle w:val="Odstavecseseznamem"/>
        <w:numPr>
          <w:ilvl w:val="2"/>
          <w:numId w:val="7"/>
        </w:numPr>
        <w:tabs>
          <w:tab w:val="left" w:pos="2686"/>
          <w:tab w:val="left" w:pos="2689"/>
        </w:tabs>
        <w:spacing w:before="205" w:line="324" w:lineRule="auto"/>
        <w:ind w:right="708"/>
        <w:jc w:val="both"/>
      </w:pPr>
      <w:r>
        <w:rPr>
          <w:color w:val="4C4D4F"/>
        </w:rPr>
        <w:t>v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souladu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21.5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Dodatečná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pořizovaná na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budou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Dodavatelem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poskytnuta za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shodných podmínek, jako Plnění, tedy zejména za podmínek stanovených Smlouvou a jejími přílohami;</w:t>
      </w:r>
    </w:p>
    <w:p w14:paraId="08609FEF" w14:textId="77777777" w:rsidR="00076F74" w:rsidRDefault="00660B20">
      <w:pPr>
        <w:pStyle w:val="Odstavecseseznamem"/>
        <w:numPr>
          <w:ilvl w:val="2"/>
          <w:numId w:val="7"/>
        </w:numPr>
        <w:tabs>
          <w:tab w:val="left" w:pos="2686"/>
          <w:tab w:val="left" w:pos="2689"/>
        </w:tabs>
        <w:spacing w:before="114" w:line="324" w:lineRule="auto"/>
        <w:ind w:right="709"/>
        <w:jc w:val="both"/>
      </w:pPr>
      <w:r>
        <w:rPr>
          <w:color w:val="4C4D4F"/>
        </w:rPr>
        <w:t>pro Dodatečná plnění pořizovaná na základě tohoto Dodatku č. 2 se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použijí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pravidla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obsažená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21.7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věta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třetí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násl.</w:t>
      </w:r>
    </w:p>
    <w:p w14:paraId="7DE45037" w14:textId="77777777" w:rsidR="00076F74" w:rsidRDefault="00660B20">
      <w:pPr>
        <w:pStyle w:val="Zkladntext"/>
        <w:spacing w:before="118"/>
        <w:ind w:left="159"/>
        <w:jc w:val="both"/>
        <w:rPr>
          <w:position w:val="1"/>
        </w:rPr>
      </w:pPr>
      <w:r>
        <w:rPr>
          <w:noProof/>
        </w:rPr>
        <w:drawing>
          <wp:inline distT="0" distB="0" distL="0" distR="0" wp14:anchorId="2F6FA30C" wp14:editId="68CED16F">
            <wp:extent cx="213258" cy="1053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position w:val="1"/>
          <w:sz w:val="20"/>
        </w:rPr>
        <w:t xml:space="preserve"> </w:t>
      </w:r>
      <w:r>
        <w:rPr>
          <w:color w:val="4C4D4F"/>
          <w:position w:val="1"/>
        </w:rPr>
        <w:t>S ohledem na výše uvedené:</w:t>
      </w:r>
    </w:p>
    <w:p w14:paraId="3AE63741" w14:textId="77777777" w:rsidR="00076F74" w:rsidRDefault="00660B20">
      <w:pPr>
        <w:pStyle w:val="Odstavecseseznamem"/>
        <w:numPr>
          <w:ilvl w:val="2"/>
          <w:numId w:val="6"/>
        </w:numPr>
        <w:tabs>
          <w:tab w:val="left" w:pos="2686"/>
          <w:tab w:val="left" w:pos="2689"/>
        </w:tabs>
        <w:spacing w:before="206" w:line="324" w:lineRule="auto"/>
        <w:ind w:right="710"/>
        <w:jc w:val="both"/>
      </w:pPr>
      <w:r>
        <w:rPr>
          <w:color w:val="4C4D4F"/>
        </w:rPr>
        <w:t>znění Přílohy č. 3 Smlouvy: Specifikace ceny Plnění se nahrazuje zněním obsaženým v Příloze č. 2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tohoto Dodatku č. 2: </w:t>
      </w:r>
      <w:r>
        <w:rPr>
          <w:i/>
          <w:color w:val="4C4D4F"/>
        </w:rPr>
        <w:t xml:space="preserve">Specifikace ceny </w:t>
      </w:r>
      <w:proofErr w:type="spellStart"/>
      <w:r>
        <w:rPr>
          <w:i/>
          <w:color w:val="4C4D4F"/>
        </w:rPr>
        <w:t>Plnění_Dodatek</w:t>
      </w:r>
      <w:proofErr w:type="spellEnd"/>
      <w:r>
        <w:rPr>
          <w:i/>
          <w:color w:val="4C4D4F"/>
        </w:rPr>
        <w:t xml:space="preserve"> č. 2</w:t>
      </w:r>
      <w:r>
        <w:rPr>
          <w:color w:val="4C4D4F"/>
        </w:rPr>
        <w:t>;</w:t>
      </w:r>
    </w:p>
    <w:p w14:paraId="2CE29A65" w14:textId="77777777" w:rsidR="00076F74" w:rsidRDefault="00660B20">
      <w:pPr>
        <w:pStyle w:val="Odstavecseseznamem"/>
        <w:numPr>
          <w:ilvl w:val="2"/>
          <w:numId w:val="6"/>
        </w:numPr>
        <w:tabs>
          <w:tab w:val="left" w:pos="2686"/>
          <w:tab w:val="left" w:pos="2689"/>
        </w:tabs>
        <w:spacing w:before="114" w:line="324" w:lineRule="auto"/>
        <w:ind w:right="713"/>
        <w:jc w:val="both"/>
      </w:pPr>
      <w:r>
        <w:rPr>
          <w:color w:val="4C4D4F"/>
        </w:rPr>
        <w:t>znění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Přílohy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Smlouvy: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Tabulka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zpracování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nabídkové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ceny se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nahrazuje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zněním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obsaženým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Příloze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3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 xml:space="preserve">2: </w:t>
      </w:r>
      <w:r>
        <w:rPr>
          <w:i/>
          <w:color w:val="4C4D4F"/>
        </w:rPr>
        <w:t xml:space="preserve">Tabulka pro zpracování nabídkové </w:t>
      </w:r>
      <w:proofErr w:type="spellStart"/>
      <w:r>
        <w:rPr>
          <w:i/>
          <w:color w:val="4C4D4F"/>
        </w:rPr>
        <w:t>ceny_Dodatek</w:t>
      </w:r>
      <w:proofErr w:type="spellEnd"/>
      <w:r>
        <w:rPr>
          <w:i/>
          <w:color w:val="4C4D4F"/>
        </w:rPr>
        <w:t xml:space="preserve"> č. 2</w:t>
      </w:r>
      <w:r>
        <w:rPr>
          <w:color w:val="4C4D4F"/>
        </w:rPr>
        <w:t>;</w:t>
      </w:r>
    </w:p>
    <w:p w14:paraId="0C49F01B" w14:textId="77777777" w:rsidR="00076F74" w:rsidRDefault="00660B20">
      <w:pPr>
        <w:pStyle w:val="Odstavecseseznamem"/>
        <w:numPr>
          <w:ilvl w:val="2"/>
          <w:numId w:val="6"/>
        </w:numPr>
        <w:tabs>
          <w:tab w:val="left" w:pos="2686"/>
          <w:tab w:val="left" w:pos="2689"/>
        </w:tabs>
        <w:spacing w:before="115" w:line="321" w:lineRule="auto"/>
        <w:ind w:right="710"/>
        <w:jc w:val="both"/>
      </w:pPr>
      <w:r>
        <w:rPr>
          <w:color w:val="4C4D4F"/>
        </w:rPr>
        <w:t>znění Přílohy č. 5 Smlouvy: Technická specifikace (část b/_</w:t>
      </w:r>
      <w:proofErr w:type="spellStart"/>
      <w:r>
        <w:rPr>
          <w:color w:val="4C4D4F"/>
        </w:rPr>
        <w:t>SoC</w:t>
      </w:r>
      <w:proofErr w:type="spellEnd"/>
      <w:r>
        <w:rPr>
          <w:color w:val="4C4D4F"/>
        </w:rPr>
        <w:t>) obsahující seznam záložek s požadavky se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nahrazuje zněním obsaženým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 xml:space="preserve">Příloze č. 4 tohoto Dodatku č. 2: </w:t>
      </w:r>
      <w:r>
        <w:rPr>
          <w:i/>
          <w:color w:val="4C4D4F"/>
        </w:rPr>
        <w:t>Technická specifikace (část b/_</w:t>
      </w:r>
      <w:proofErr w:type="spellStart"/>
      <w:proofErr w:type="gramStart"/>
      <w:r>
        <w:rPr>
          <w:i/>
          <w:color w:val="4C4D4F"/>
        </w:rPr>
        <w:t>SoC</w:t>
      </w:r>
      <w:proofErr w:type="spellEnd"/>
      <w:r>
        <w:rPr>
          <w:i/>
          <w:color w:val="4C4D4F"/>
        </w:rPr>
        <w:t>)_</w:t>
      </w:r>
      <w:proofErr w:type="gramEnd"/>
      <w:r>
        <w:rPr>
          <w:i/>
          <w:color w:val="4C4D4F"/>
        </w:rPr>
        <w:t>Dodatek č. 2</w:t>
      </w:r>
      <w:r>
        <w:rPr>
          <w:color w:val="4C4D4F"/>
        </w:rPr>
        <w:t>;</w:t>
      </w:r>
    </w:p>
    <w:p w14:paraId="0B8D065E" w14:textId="77777777" w:rsidR="00076F74" w:rsidRDefault="00660B20">
      <w:pPr>
        <w:pStyle w:val="Odstavecseseznamem"/>
        <w:numPr>
          <w:ilvl w:val="2"/>
          <w:numId w:val="6"/>
        </w:numPr>
        <w:tabs>
          <w:tab w:val="left" w:pos="2687"/>
          <w:tab w:val="left" w:pos="2690"/>
        </w:tabs>
        <w:spacing w:before="125" w:line="321" w:lineRule="auto"/>
        <w:ind w:left="2690" w:right="711"/>
        <w:jc w:val="both"/>
      </w:pPr>
      <w:r>
        <w:rPr>
          <w:color w:val="4C4D4F"/>
        </w:rPr>
        <w:t>znění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Přílohy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10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Smlouvy: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Podmínky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Podpory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výrobce se</w:t>
      </w:r>
      <w:r>
        <w:rPr>
          <w:color w:val="4C4D4F"/>
          <w:spacing w:val="-3"/>
        </w:rPr>
        <w:t xml:space="preserve"> </w:t>
      </w:r>
      <w:r>
        <w:rPr>
          <w:b/>
          <w:color w:val="4C4D4F"/>
          <w:u w:val="thick" w:color="4C4D4F"/>
        </w:rPr>
        <w:t>doplňuje</w:t>
      </w:r>
      <w:r>
        <w:rPr>
          <w:b/>
          <w:color w:val="4C4D4F"/>
          <w:spacing w:val="-6"/>
        </w:rPr>
        <w:t xml:space="preserve"> </w:t>
      </w:r>
      <w:r>
        <w:rPr>
          <w:color w:val="4C4D4F"/>
        </w:rPr>
        <w:t>zněním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obsaženým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Příloze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5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 xml:space="preserve">2: </w:t>
      </w:r>
      <w:r>
        <w:rPr>
          <w:i/>
          <w:color w:val="4C4D4F"/>
        </w:rPr>
        <w:t xml:space="preserve">Podmínky Podpory </w:t>
      </w:r>
      <w:proofErr w:type="spellStart"/>
      <w:r>
        <w:rPr>
          <w:i/>
          <w:color w:val="4C4D4F"/>
        </w:rPr>
        <w:t>výrobce_Dodatek</w:t>
      </w:r>
      <w:proofErr w:type="spellEnd"/>
      <w:r>
        <w:rPr>
          <w:i/>
          <w:color w:val="4C4D4F"/>
        </w:rPr>
        <w:t xml:space="preserve"> č. 2</w:t>
      </w:r>
      <w:r>
        <w:rPr>
          <w:color w:val="4C4D4F"/>
        </w:rPr>
        <w:t>;</w:t>
      </w:r>
    </w:p>
    <w:p w14:paraId="3C39ED5C" w14:textId="77777777" w:rsidR="00076F74" w:rsidRDefault="00660B20">
      <w:pPr>
        <w:pStyle w:val="Odstavecseseznamem"/>
        <w:numPr>
          <w:ilvl w:val="2"/>
          <w:numId w:val="6"/>
        </w:numPr>
        <w:tabs>
          <w:tab w:val="left" w:pos="2687"/>
          <w:tab w:val="left" w:pos="2690"/>
        </w:tabs>
        <w:spacing w:before="122" w:line="321" w:lineRule="auto"/>
        <w:ind w:left="2690" w:right="708"/>
        <w:jc w:val="both"/>
      </w:pPr>
      <w:r>
        <w:rPr>
          <w:color w:val="4C4D4F"/>
        </w:rPr>
        <w:t>znění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Přílohy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12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Smlouvy: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Milníky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Harmonogram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nahrazuje zněním obsaženým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 xml:space="preserve">Příloze č. 6 tohoto Dodatku č. 2: </w:t>
      </w:r>
      <w:r>
        <w:rPr>
          <w:i/>
          <w:color w:val="4C4D4F"/>
        </w:rPr>
        <w:t xml:space="preserve">Milníky a </w:t>
      </w:r>
      <w:proofErr w:type="spellStart"/>
      <w:r>
        <w:rPr>
          <w:i/>
          <w:color w:val="4C4D4F"/>
        </w:rPr>
        <w:t>Harmonogram_Dodatek</w:t>
      </w:r>
      <w:proofErr w:type="spellEnd"/>
      <w:r>
        <w:rPr>
          <w:i/>
          <w:color w:val="4C4D4F"/>
        </w:rPr>
        <w:t xml:space="preserve"> č. 2</w:t>
      </w:r>
      <w:r>
        <w:rPr>
          <w:color w:val="4C4D4F"/>
        </w:rPr>
        <w:t>.</w:t>
      </w:r>
    </w:p>
    <w:p w14:paraId="1553B884" w14:textId="77777777" w:rsidR="00076F74" w:rsidRDefault="00076F74">
      <w:pPr>
        <w:pStyle w:val="Odstavecseseznamem"/>
        <w:spacing w:line="321" w:lineRule="auto"/>
        <w:jc w:val="both"/>
        <w:sectPr w:rsidR="00076F74">
          <w:pgSz w:w="11910" w:h="16840"/>
          <w:pgMar w:top="1460" w:right="708" w:bottom="520" w:left="1275" w:header="823" w:footer="323" w:gutter="0"/>
          <w:cols w:space="708"/>
        </w:sectPr>
      </w:pPr>
    </w:p>
    <w:p w14:paraId="47DA6E7A" w14:textId="77777777" w:rsidR="00076F74" w:rsidRDefault="00076F74">
      <w:pPr>
        <w:pStyle w:val="Zkladntext"/>
        <w:spacing w:before="184"/>
      </w:pPr>
    </w:p>
    <w:p w14:paraId="21CD25F3" w14:textId="77777777" w:rsidR="00076F74" w:rsidRDefault="00660B20">
      <w:pPr>
        <w:pStyle w:val="Zkladntext"/>
        <w:spacing w:line="319" w:lineRule="auto"/>
        <w:ind w:left="572" w:right="707" w:hanging="413"/>
        <w:jc w:val="both"/>
      </w:pPr>
      <w:r>
        <w:rPr>
          <w:noProof/>
        </w:rPr>
        <w:drawing>
          <wp:inline distT="0" distB="0" distL="0" distR="0" wp14:anchorId="61457380" wp14:editId="406CF015">
            <wp:extent cx="213258" cy="1023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4C4D4F"/>
        </w:rPr>
        <w:t>Pro vyloučení pochybností Smluvní strany uvádějí, že pojmy s velkými počátečními písmeny použité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tomto Dodatku č. 2 a jeho přílohách mají význam, jenž jim je ve Smlouvě, včetně jejích příloh, připisován v souladu s odst. 1.3 Smlouvy.</w:t>
      </w:r>
    </w:p>
    <w:p w14:paraId="563596C5" w14:textId="77777777" w:rsidR="00076F74" w:rsidRDefault="00660B20">
      <w:pPr>
        <w:pStyle w:val="Zkladntext"/>
        <w:spacing w:before="125" w:line="324" w:lineRule="auto"/>
        <w:ind w:left="571" w:right="710" w:hanging="413"/>
        <w:jc w:val="both"/>
      </w:pPr>
      <w:r>
        <w:rPr>
          <w:noProof/>
        </w:rPr>
        <w:drawing>
          <wp:inline distT="0" distB="0" distL="0" distR="0" wp14:anchorId="2E4335C3" wp14:editId="63725566">
            <wp:extent cx="213258" cy="1053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4C4D4F"/>
          <w:position w:val="1"/>
        </w:rPr>
        <w:t>Ostatní ustanovení Smlouvy se tímto Dodatkem nemění a zůstávají v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 xml:space="preserve">platnosti beze </w:t>
      </w:r>
      <w:r>
        <w:rPr>
          <w:color w:val="4C4D4F"/>
          <w:spacing w:val="-2"/>
        </w:rPr>
        <w:t>změny.</w:t>
      </w:r>
    </w:p>
    <w:p w14:paraId="60E5E5F2" w14:textId="77777777" w:rsidR="00076F74" w:rsidRDefault="00076F74">
      <w:pPr>
        <w:pStyle w:val="Zkladntext"/>
      </w:pPr>
    </w:p>
    <w:p w14:paraId="6EB361B5" w14:textId="77777777" w:rsidR="00076F74" w:rsidRDefault="00076F74">
      <w:pPr>
        <w:pStyle w:val="Zkladntext"/>
        <w:spacing w:before="71"/>
      </w:pPr>
    </w:p>
    <w:p w14:paraId="72B85310" w14:textId="77777777" w:rsidR="00076F74" w:rsidRDefault="00660B20">
      <w:pPr>
        <w:pStyle w:val="Nadpis3"/>
        <w:numPr>
          <w:ilvl w:val="0"/>
          <w:numId w:val="9"/>
        </w:numPr>
        <w:tabs>
          <w:tab w:val="left" w:pos="498"/>
        </w:tabs>
        <w:ind w:left="498" w:hanging="358"/>
      </w:pPr>
      <w:r>
        <w:rPr>
          <w:color w:val="4C4D4F"/>
        </w:rPr>
        <w:t>PLATNOST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ÚČINNOST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0"/>
        </w:rPr>
        <w:t>2</w:t>
      </w:r>
    </w:p>
    <w:p w14:paraId="245785D3" w14:textId="77777777" w:rsidR="00076F74" w:rsidRDefault="00660B20">
      <w:pPr>
        <w:pStyle w:val="Zkladntext"/>
        <w:spacing w:before="210" w:line="321" w:lineRule="auto"/>
        <w:ind w:left="571" w:right="709" w:hanging="432"/>
        <w:jc w:val="both"/>
      </w:pPr>
      <w:r>
        <w:rPr>
          <w:noProof/>
        </w:rPr>
        <w:drawing>
          <wp:inline distT="0" distB="0" distL="0" distR="0" wp14:anchorId="344328E9" wp14:editId="0F8539FB">
            <wp:extent cx="225437" cy="10230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7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4C4D4F"/>
        </w:rPr>
        <w:t>Tento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Dodatek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je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platný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dnem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připojení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platného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uznávaného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elektronického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podpisu dle zákona č. 297/2016 Sb., o službách vytvářejících důvěru pro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elektronické transakce, ve znění pozdějších předpisů, do tohoto Dodatku č. 2 a všech jeho jednotlivých příloh, nejsou-li součástí jediného elektronického dokumentu (tj. všech samostatných souborů tvořících v souhrnu Dodatek č. 2), oběma Smluvními stranami.</w:t>
      </w:r>
    </w:p>
    <w:p w14:paraId="4CB5B09D" w14:textId="77777777" w:rsidR="00076F74" w:rsidRDefault="00660B20">
      <w:pPr>
        <w:pStyle w:val="Zkladntext"/>
        <w:spacing w:before="125" w:line="321" w:lineRule="auto"/>
        <w:ind w:left="571" w:right="709" w:hanging="432"/>
        <w:jc w:val="both"/>
      </w:pPr>
      <w:r>
        <w:rPr>
          <w:noProof/>
        </w:rPr>
        <w:drawing>
          <wp:inline distT="0" distB="0" distL="0" distR="0" wp14:anchorId="050E02AB" wp14:editId="0588FB3E">
            <wp:extent cx="225437" cy="10230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7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4C4D4F"/>
        </w:rPr>
        <w:t>Tento Dodatek č. 2 nabývá účinnosti uveřejněním v registru smluv dle ZRS. Smluvní strany výslovně sjednávají, že uveřejnění tohoto Dodatku č. 2 v registru smluv zajistí Objednatel. Uveřejnění v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 xml:space="preserve">registru smluv nepodléhají </w:t>
      </w:r>
      <w:r>
        <w:rPr>
          <w:b/>
          <w:color w:val="4C4D4F"/>
          <w:u w:val="thick" w:color="4C4D4F"/>
        </w:rPr>
        <w:t>Příloha č. 4</w:t>
      </w:r>
      <w:r>
        <w:rPr>
          <w:b/>
          <w:color w:val="4C4D4F"/>
        </w:rPr>
        <w:t xml:space="preserve"> </w:t>
      </w:r>
      <w:r>
        <w:rPr>
          <w:color w:val="4C4D4F"/>
        </w:rPr>
        <w:t>tohoto Dodatku č. 2 (Technická specifikace (část b/_</w:t>
      </w:r>
      <w:proofErr w:type="spellStart"/>
      <w:proofErr w:type="gramStart"/>
      <w:r>
        <w:rPr>
          <w:color w:val="4C4D4F"/>
        </w:rPr>
        <w:t>SoC</w:t>
      </w:r>
      <w:proofErr w:type="spellEnd"/>
      <w:r>
        <w:rPr>
          <w:color w:val="4C4D4F"/>
        </w:rPr>
        <w:t>)_</w:t>
      </w:r>
      <w:proofErr w:type="gramEnd"/>
      <w:r>
        <w:rPr>
          <w:color w:val="4C4D4F"/>
        </w:rPr>
        <w:t xml:space="preserve">Dodatek č. 2) a </w:t>
      </w:r>
      <w:r>
        <w:rPr>
          <w:b/>
          <w:color w:val="4C4D4F"/>
          <w:u w:val="thick" w:color="4C4D4F"/>
        </w:rPr>
        <w:t>Příloha č. 6</w:t>
      </w:r>
      <w:r>
        <w:rPr>
          <w:b/>
          <w:color w:val="4C4D4F"/>
        </w:rPr>
        <w:t xml:space="preserve"> </w:t>
      </w:r>
      <w:r>
        <w:rPr>
          <w:color w:val="4C4D4F"/>
        </w:rPr>
        <w:t xml:space="preserve">tohoto Dodatku č. 2 (Milníky a </w:t>
      </w:r>
      <w:proofErr w:type="spellStart"/>
      <w:r>
        <w:rPr>
          <w:color w:val="4C4D4F"/>
        </w:rPr>
        <w:t>Harmonogram_Dodatek</w:t>
      </w:r>
      <w:proofErr w:type="spellEnd"/>
      <w:r>
        <w:rPr>
          <w:color w:val="4C4D4F"/>
        </w:rPr>
        <w:t xml:space="preserve"> č. 2).</w:t>
      </w:r>
    </w:p>
    <w:p w14:paraId="71456361" w14:textId="77777777" w:rsidR="00076F74" w:rsidRDefault="00076F74">
      <w:pPr>
        <w:pStyle w:val="Zkladntext"/>
      </w:pPr>
    </w:p>
    <w:p w14:paraId="0E02731B" w14:textId="77777777" w:rsidR="00076F74" w:rsidRDefault="00076F74">
      <w:pPr>
        <w:pStyle w:val="Zkladntext"/>
        <w:spacing w:before="73"/>
      </w:pPr>
    </w:p>
    <w:p w14:paraId="0F0697D2" w14:textId="77777777" w:rsidR="00076F74" w:rsidRDefault="00660B20">
      <w:pPr>
        <w:pStyle w:val="Nadpis3"/>
        <w:numPr>
          <w:ilvl w:val="0"/>
          <w:numId w:val="9"/>
        </w:numPr>
        <w:tabs>
          <w:tab w:val="left" w:pos="498"/>
        </w:tabs>
        <w:spacing w:before="1"/>
        <w:ind w:left="498" w:hanging="358"/>
      </w:pPr>
      <w:r>
        <w:rPr>
          <w:color w:val="4C4D4F"/>
        </w:rPr>
        <w:t>ZÁVĚREČNÁ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USTANOVENÍ</w:t>
      </w:r>
    </w:p>
    <w:p w14:paraId="0AFB11EF" w14:textId="77777777" w:rsidR="00076F74" w:rsidRDefault="00660B20">
      <w:pPr>
        <w:pStyle w:val="Zkladntext"/>
        <w:spacing w:before="207"/>
        <w:ind w:left="142"/>
        <w:jc w:val="both"/>
        <w:rPr>
          <w:position w:val="1"/>
        </w:rPr>
      </w:pPr>
      <w:r>
        <w:rPr>
          <w:noProof/>
        </w:rPr>
        <w:drawing>
          <wp:inline distT="0" distB="0" distL="0" distR="0" wp14:anchorId="731B37F0" wp14:editId="763DD7CA">
            <wp:extent cx="223926" cy="1053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position w:val="1"/>
          <w:sz w:val="20"/>
        </w:rPr>
        <w:t xml:space="preserve"> </w:t>
      </w:r>
      <w:r>
        <w:rPr>
          <w:color w:val="4C4D4F"/>
          <w:position w:val="1"/>
        </w:rPr>
        <w:t>Tento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Dodatek č. 2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představuje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úplnou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dohodu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Smluvních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stran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o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změně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Smlouvy.</w:t>
      </w:r>
    </w:p>
    <w:p w14:paraId="5CEBAB9B" w14:textId="77777777" w:rsidR="00076F74" w:rsidRDefault="00660B20">
      <w:pPr>
        <w:pStyle w:val="Zkladntext"/>
        <w:spacing w:before="205" w:line="321" w:lineRule="auto"/>
        <w:ind w:left="571" w:right="708" w:hanging="430"/>
        <w:jc w:val="both"/>
      </w:pPr>
      <w:r>
        <w:rPr>
          <w:noProof/>
        </w:rPr>
        <w:drawing>
          <wp:inline distT="0" distB="0" distL="0" distR="0" wp14:anchorId="3D8C45E9" wp14:editId="4962DA47">
            <wp:extent cx="223926" cy="10533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color w:val="4C4D4F"/>
          <w:position w:val="1"/>
        </w:rPr>
        <w:t>Smluvní</w:t>
      </w:r>
      <w:r>
        <w:rPr>
          <w:color w:val="4C4D4F"/>
          <w:spacing w:val="-11"/>
          <w:position w:val="1"/>
        </w:rPr>
        <w:t xml:space="preserve"> </w:t>
      </w:r>
      <w:r>
        <w:rPr>
          <w:color w:val="4C4D4F"/>
          <w:position w:val="1"/>
        </w:rPr>
        <w:t>strany</w:t>
      </w:r>
      <w:r>
        <w:rPr>
          <w:color w:val="4C4D4F"/>
          <w:spacing w:val="-13"/>
          <w:position w:val="1"/>
        </w:rPr>
        <w:t xml:space="preserve"> </w:t>
      </w:r>
      <w:r>
        <w:rPr>
          <w:color w:val="4C4D4F"/>
          <w:position w:val="1"/>
        </w:rPr>
        <w:t>souhlasí</w:t>
      </w:r>
      <w:r>
        <w:rPr>
          <w:color w:val="4C4D4F"/>
          <w:spacing w:val="-12"/>
          <w:position w:val="1"/>
        </w:rPr>
        <w:t xml:space="preserve"> </w:t>
      </w:r>
      <w:r>
        <w:rPr>
          <w:color w:val="4C4D4F"/>
          <w:position w:val="1"/>
        </w:rPr>
        <w:t>s</w:t>
      </w:r>
      <w:r>
        <w:rPr>
          <w:color w:val="4C4D4F"/>
          <w:spacing w:val="-12"/>
          <w:position w:val="1"/>
        </w:rPr>
        <w:t xml:space="preserve"> </w:t>
      </w:r>
      <w:r>
        <w:rPr>
          <w:color w:val="4C4D4F"/>
          <w:position w:val="1"/>
        </w:rPr>
        <w:t>uveřejněním</w:t>
      </w:r>
      <w:r>
        <w:rPr>
          <w:color w:val="4C4D4F"/>
          <w:spacing w:val="-11"/>
          <w:position w:val="1"/>
        </w:rPr>
        <w:t xml:space="preserve"> </w:t>
      </w:r>
      <w:r>
        <w:rPr>
          <w:color w:val="4C4D4F"/>
          <w:position w:val="1"/>
        </w:rPr>
        <w:t>plného</w:t>
      </w:r>
      <w:r>
        <w:rPr>
          <w:color w:val="4C4D4F"/>
          <w:spacing w:val="-12"/>
          <w:position w:val="1"/>
        </w:rPr>
        <w:t xml:space="preserve"> </w:t>
      </w:r>
      <w:r>
        <w:rPr>
          <w:color w:val="4C4D4F"/>
          <w:position w:val="1"/>
        </w:rPr>
        <w:t>znění</w:t>
      </w:r>
      <w:r>
        <w:rPr>
          <w:color w:val="4C4D4F"/>
          <w:spacing w:val="-9"/>
          <w:position w:val="1"/>
        </w:rPr>
        <w:t xml:space="preserve"> </w:t>
      </w:r>
      <w:r>
        <w:rPr>
          <w:color w:val="4C4D4F"/>
          <w:position w:val="1"/>
        </w:rPr>
        <w:t>tohoto</w:t>
      </w:r>
      <w:r>
        <w:rPr>
          <w:color w:val="4C4D4F"/>
          <w:spacing w:val="-12"/>
          <w:position w:val="1"/>
        </w:rPr>
        <w:t xml:space="preserve"> </w:t>
      </w:r>
      <w:r>
        <w:rPr>
          <w:color w:val="4C4D4F"/>
          <w:position w:val="1"/>
        </w:rPr>
        <w:t>Dodatku</w:t>
      </w:r>
      <w:r>
        <w:rPr>
          <w:color w:val="4C4D4F"/>
          <w:spacing w:val="-12"/>
          <w:position w:val="1"/>
        </w:rPr>
        <w:t xml:space="preserve"> </w:t>
      </w:r>
      <w:r>
        <w:rPr>
          <w:color w:val="4C4D4F"/>
          <w:position w:val="1"/>
        </w:rPr>
        <w:t>č.</w:t>
      </w:r>
      <w:r>
        <w:rPr>
          <w:color w:val="4C4D4F"/>
          <w:spacing w:val="-11"/>
          <w:position w:val="1"/>
        </w:rPr>
        <w:t xml:space="preserve"> </w:t>
      </w:r>
      <w:r>
        <w:rPr>
          <w:color w:val="4C4D4F"/>
          <w:position w:val="1"/>
        </w:rPr>
        <w:t>2</w:t>
      </w:r>
      <w:r>
        <w:rPr>
          <w:color w:val="4C4D4F"/>
          <w:spacing w:val="-14"/>
          <w:position w:val="1"/>
        </w:rPr>
        <w:t xml:space="preserve"> </w:t>
      </w:r>
      <w:r>
        <w:rPr>
          <w:color w:val="4C4D4F"/>
          <w:position w:val="1"/>
        </w:rPr>
        <w:t>(s</w:t>
      </w:r>
      <w:r>
        <w:rPr>
          <w:color w:val="4C4D4F"/>
          <w:spacing w:val="-12"/>
          <w:position w:val="1"/>
        </w:rPr>
        <w:t xml:space="preserve"> </w:t>
      </w:r>
      <w:r>
        <w:rPr>
          <w:color w:val="4C4D4F"/>
          <w:position w:val="1"/>
        </w:rPr>
        <w:t>výjimkou</w:t>
      </w:r>
      <w:r>
        <w:rPr>
          <w:color w:val="4C4D4F"/>
          <w:spacing w:val="-12"/>
          <w:position w:val="1"/>
        </w:rPr>
        <w:t xml:space="preserve"> </w:t>
      </w:r>
      <w:r>
        <w:rPr>
          <w:color w:val="4C4D4F"/>
          <w:position w:val="1"/>
        </w:rPr>
        <w:t xml:space="preserve">částí </w:t>
      </w:r>
      <w:r>
        <w:rPr>
          <w:color w:val="4C4D4F"/>
        </w:rPr>
        <w:t>uvedených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odst. 2.2. tohoto Dodatku č. 2) v registru smluv podle zákona č. 340/2015 Sb.,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zvláštních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podmínkách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účinnosti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některých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smluv,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uveřejňování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těchto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smluv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registru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smluv</w:t>
      </w:r>
      <w:r>
        <w:rPr>
          <w:color w:val="4C4D4F"/>
          <w:spacing w:val="29"/>
        </w:rPr>
        <w:t xml:space="preserve"> </w:t>
      </w:r>
      <w:r>
        <w:rPr>
          <w:color w:val="4C4D4F"/>
        </w:rPr>
        <w:t>(zákon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registru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smluv),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rovněž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profilu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Objednatele,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případně i na dalších místech, kde tak stanoví právní předpis.</w:t>
      </w:r>
    </w:p>
    <w:p w14:paraId="58233279" w14:textId="77777777" w:rsidR="00076F74" w:rsidRDefault="00660B20">
      <w:pPr>
        <w:pStyle w:val="Zkladntext"/>
        <w:spacing w:before="126"/>
        <w:ind w:left="142"/>
        <w:jc w:val="both"/>
        <w:rPr>
          <w:position w:val="1"/>
        </w:rPr>
      </w:pPr>
      <w:r>
        <w:rPr>
          <w:noProof/>
        </w:rPr>
        <w:drawing>
          <wp:inline distT="0" distB="0" distL="0" distR="0" wp14:anchorId="705CBF70" wp14:editId="3129303D">
            <wp:extent cx="223926" cy="10533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position w:val="1"/>
          <w:sz w:val="20"/>
        </w:rPr>
        <w:t xml:space="preserve"> </w:t>
      </w:r>
      <w:r>
        <w:rPr>
          <w:color w:val="4C4D4F"/>
          <w:position w:val="1"/>
        </w:rPr>
        <w:t>Nedílnou součást Dodatku č. 2 tvoří tyto přílohy:</w:t>
      </w:r>
    </w:p>
    <w:p w14:paraId="59542BA4" w14:textId="77777777" w:rsidR="00076F74" w:rsidRDefault="00660B20">
      <w:pPr>
        <w:pStyle w:val="Zkladntext"/>
        <w:spacing w:before="205" w:line="436" w:lineRule="auto"/>
        <w:ind w:left="571" w:right="2165"/>
        <w:jc w:val="both"/>
      </w:pPr>
      <w:r>
        <w:rPr>
          <w:color w:val="4C4D4F"/>
        </w:rPr>
        <w:t>Příloha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č. </w:t>
      </w:r>
      <w:proofErr w:type="gramStart"/>
      <w:r>
        <w:rPr>
          <w:color w:val="4C4D4F"/>
        </w:rPr>
        <w:t>1:</w:t>
      </w:r>
      <w:r>
        <w:rPr>
          <w:color w:val="4C4D4F"/>
          <w:spacing w:val="80"/>
        </w:rPr>
        <w:t xml:space="preserve">  </w:t>
      </w:r>
      <w:r>
        <w:rPr>
          <w:color w:val="4C4D4F"/>
        </w:rPr>
        <w:t>Souhrn</w:t>
      </w:r>
      <w:proofErr w:type="gramEnd"/>
      <w:r>
        <w:rPr>
          <w:color w:val="4C4D4F"/>
          <w:spacing w:val="-1"/>
        </w:rPr>
        <w:t xml:space="preserve"> </w:t>
      </w:r>
      <w:r>
        <w:rPr>
          <w:color w:val="4C4D4F"/>
        </w:rPr>
        <w:t>Náhradního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Dodatečného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2 Příloha č. </w:t>
      </w:r>
      <w:proofErr w:type="gramStart"/>
      <w:r>
        <w:rPr>
          <w:color w:val="4C4D4F"/>
        </w:rPr>
        <w:t>2:</w:t>
      </w:r>
      <w:r>
        <w:rPr>
          <w:color w:val="4C4D4F"/>
          <w:spacing w:val="80"/>
        </w:rPr>
        <w:t xml:space="preserve">   </w:t>
      </w:r>
      <w:proofErr w:type="gramEnd"/>
      <w:r>
        <w:rPr>
          <w:color w:val="4C4D4F"/>
        </w:rPr>
        <w:t xml:space="preserve">Specifikace ceny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</w:rPr>
        <w:t xml:space="preserve"> č. 2</w:t>
      </w:r>
    </w:p>
    <w:p w14:paraId="0D1B0AB2" w14:textId="3CE43ED9" w:rsidR="00076F74" w:rsidRDefault="00660B20">
      <w:pPr>
        <w:pStyle w:val="Zkladntext"/>
        <w:spacing w:before="1"/>
        <w:ind w:left="571"/>
        <w:jc w:val="both"/>
      </w:pPr>
      <w:r>
        <w:rPr>
          <w:color w:val="4C4D4F"/>
        </w:rPr>
        <w:t>Příloha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proofErr w:type="gramStart"/>
      <w:r>
        <w:rPr>
          <w:color w:val="4C4D4F"/>
        </w:rPr>
        <w:t>3:</w:t>
      </w:r>
      <w:r>
        <w:rPr>
          <w:color w:val="4C4D4F"/>
          <w:spacing w:val="72"/>
          <w:w w:val="150"/>
        </w:rPr>
        <w:t xml:space="preserve">  </w:t>
      </w:r>
      <w:r>
        <w:rPr>
          <w:color w:val="4C4D4F"/>
          <w:spacing w:val="72"/>
          <w:w w:val="150"/>
        </w:rPr>
        <w:tab/>
      </w:r>
      <w:proofErr w:type="gramEnd"/>
      <w:r>
        <w:rPr>
          <w:color w:val="4C4D4F"/>
        </w:rPr>
        <w:t>Tabulka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zpracování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nabídkové</w:t>
      </w:r>
      <w:r>
        <w:rPr>
          <w:color w:val="4C4D4F"/>
          <w:spacing w:val="-4"/>
        </w:rPr>
        <w:t xml:space="preserve"> </w:t>
      </w:r>
      <w:proofErr w:type="spellStart"/>
      <w:r>
        <w:rPr>
          <w:color w:val="4C4D4F"/>
        </w:rPr>
        <w:t>ceny_Dodatek</w:t>
      </w:r>
      <w:proofErr w:type="spellEnd"/>
      <w:r>
        <w:rPr>
          <w:color w:val="4C4D4F"/>
          <w:spacing w:val="-2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0"/>
        </w:rPr>
        <w:t>2</w:t>
      </w:r>
    </w:p>
    <w:p w14:paraId="61761984" w14:textId="49E3C868" w:rsidR="00076F74" w:rsidRDefault="00660B20">
      <w:pPr>
        <w:tabs>
          <w:tab w:val="left" w:pos="2263"/>
          <w:tab w:val="left" w:pos="3470"/>
          <w:tab w:val="left" w:pos="4762"/>
          <w:tab w:val="left" w:pos="5448"/>
          <w:tab w:val="left" w:pos="7400"/>
          <w:tab w:val="left" w:pos="7779"/>
          <w:tab w:val="left" w:pos="8106"/>
        </w:tabs>
        <w:spacing w:before="205" w:line="324" w:lineRule="auto"/>
        <w:ind w:left="2263" w:right="712" w:hanging="1692"/>
      </w:pPr>
      <w:r>
        <w:rPr>
          <w:color w:val="4C4D4F"/>
        </w:rPr>
        <w:t>Příloha č. 4:</w:t>
      </w:r>
      <w:r>
        <w:rPr>
          <w:color w:val="4C4D4F"/>
        </w:rPr>
        <w:tab/>
      </w:r>
      <w:r>
        <w:rPr>
          <w:color w:val="4C4D4F"/>
          <w:spacing w:val="-2"/>
        </w:rPr>
        <w:t>Technická</w:t>
      </w:r>
      <w:r>
        <w:rPr>
          <w:color w:val="4C4D4F"/>
        </w:rPr>
        <w:tab/>
      </w:r>
      <w:r>
        <w:rPr>
          <w:color w:val="4C4D4F"/>
          <w:spacing w:val="-2"/>
        </w:rPr>
        <w:t>specifikace</w:t>
      </w:r>
      <w:r>
        <w:rPr>
          <w:color w:val="4C4D4F"/>
        </w:rPr>
        <w:tab/>
      </w:r>
      <w:r>
        <w:rPr>
          <w:color w:val="4C4D4F"/>
          <w:spacing w:val="-4"/>
        </w:rPr>
        <w:t>(část</w:t>
      </w:r>
      <w:r>
        <w:rPr>
          <w:color w:val="4C4D4F"/>
        </w:rPr>
        <w:tab/>
      </w:r>
      <w:r>
        <w:rPr>
          <w:color w:val="4C4D4F"/>
          <w:spacing w:val="-2"/>
        </w:rPr>
        <w:t>b/_</w:t>
      </w:r>
      <w:proofErr w:type="spellStart"/>
      <w:proofErr w:type="gramStart"/>
      <w:r>
        <w:rPr>
          <w:color w:val="4C4D4F"/>
          <w:spacing w:val="-2"/>
        </w:rPr>
        <w:t>SoC</w:t>
      </w:r>
      <w:proofErr w:type="spellEnd"/>
      <w:r>
        <w:rPr>
          <w:color w:val="4C4D4F"/>
          <w:spacing w:val="-2"/>
        </w:rPr>
        <w:t>)_</w:t>
      </w:r>
      <w:proofErr w:type="gramEnd"/>
      <w:r>
        <w:rPr>
          <w:color w:val="4C4D4F"/>
          <w:spacing w:val="-2"/>
        </w:rPr>
        <w:t>Dodatek</w:t>
      </w:r>
      <w:r>
        <w:rPr>
          <w:color w:val="4C4D4F"/>
        </w:rPr>
        <w:tab/>
      </w:r>
      <w:r>
        <w:rPr>
          <w:color w:val="4C4D4F"/>
          <w:spacing w:val="-6"/>
        </w:rPr>
        <w:t>č.</w:t>
      </w:r>
      <w:r>
        <w:rPr>
          <w:color w:val="4C4D4F"/>
        </w:rPr>
        <w:tab/>
      </w:r>
      <w:r>
        <w:rPr>
          <w:color w:val="4C4D4F"/>
          <w:spacing w:val="-10"/>
        </w:rPr>
        <w:t>2</w:t>
      </w:r>
      <w:r>
        <w:rPr>
          <w:color w:val="4C4D4F"/>
        </w:rPr>
        <w:tab/>
      </w:r>
      <w:r>
        <w:rPr>
          <w:color w:val="4C4D4F"/>
          <w:spacing w:val="-2"/>
        </w:rPr>
        <w:t>(</w:t>
      </w:r>
      <w:r>
        <w:rPr>
          <w:i/>
          <w:color w:val="4C4D4F"/>
          <w:spacing w:val="-2"/>
        </w:rPr>
        <w:t xml:space="preserve">nepodléhá </w:t>
      </w:r>
      <w:r>
        <w:rPr>
          <w:i/>
          <w:color w:val="4C4D4F"/>
        </w:rPr>
        <w:t>uveřejnění v RS</w:t>
      </w:r>
      <w:r>
        <w:rPr>
          <w:color w:val="4C4D4F"/>
        </w:rPr>
        <w:t>)</w:t>
      </w:r>
    </w:p>
    <w:p w14:paraId="0ABDC867" w14:textId="77777777" w:rsidR="00076F74" w:rsidRDefault="00660B20">
      <w:pPr>
        <w:pStyle w:val="Zkladntext"/>
        <w:spacing w:before="118"/>
        <w:ind w:left="571"/>
        <w:jc w:val="both"/>
      </w:pPr>
      <w:r>
        <w:rPr>
          <w:color w:val="4C4D4F"/>
        </w:rPr>
        <w:t>Příloha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proofErr w:type="gramStart"/>
      <w:r>
        <w:rPr>
          <w:color w:val="4C4D4F"/>
        </w:rPr>
        <w:t>5:</w:t>
      </w:r>
      <w:r>
        <w:rPr>
          <w:color w:val="4C4D4F"/>
          <w:spacing w:val="73"/>
          <w:w w:val="150"/>
        </w:rPr>
        <w:t xml:space="preserve">   </w:t>
      </w:r>
      <w:proofErr w:type="gramEnd"/>
      <w:r>
        <w:rPr>
          <w:color w:val="4C4D4F"/>
        </w:rPr>
        <w:t>Podmínky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Podpory</w:t>
      </w:r>
      <w:r>
        <w:rPr>
          <w:color w:val="4C4D4F"/>
          <w:spacing w:val="-4"/>
        </w:rPr>
        <w:t xml:space="preserve"> </w:t>
      </w:r>
      <w:proofErr w:type="spellStart"/>
      <w:r>
        <w:rPr>
          <w:color w:val="4C4D4F"/>
        </w:rPr>
        <w:t>výrobce_Dodatek</w:t>
      </w:r>
      <w:proofErr w:type="spellEnd"/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0"/>
        </w:rPr>
        <w:t>2</w:t>
      </w:r>
    </w:p>
    <w:p w14:paraId="2DBDDD07" w14:textId="77777777" w:rsidR="00076F74" w:rsidRDefault="00660B20">
      <w:pPr>
        <w:tabs>
          <w:tab w:val="left" w:pos="2262"/>
        </w:tabs>
        <w:spacing w:before="205"/>
        <w:ind w:left="571"/>
      </w:pPr>
      <w:r>
        <w:rPr>
          <w:color w:val="4C4D4F"/>
        </w:rPr>
        <w:t>Příloha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6:</w:t>
      </w:r>
      <w:r>
        <w:rPr>
          <w:color w:val="4C4D4F"/>
        </w:rPr>
        <w:tab/>
        <w:t>Milníky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7"/>
        </w:rPr>
        <w:t xml:space="preserve"> </w:t>
      </w:r>
      <w:proofErr w:type="spellStart"/>
      <w:r>
        <w:rPr>
          <w:color w:val="4C4D4F"/>
        </w:rPr>
        <w:t>Harmonogram_Dodatek</w:t>
      </w:r>
      <w:proofErr w:type="spellEnd"/>
      <w:r>
        <w:rPr>
          <w:color w:val="4C4D4F"/>
          <w:spacing w:val="-5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(</w:t>
      </w:r>
      <w:r>
        <w:rPr>
          <w:i/>
          <w:color w:val="4C4D4F"/>
        </w:rPr>
        <w:t>nepodléhá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uveřejnění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v</w:t>
      </w:r>
      <w:r>
        <w:rPr>
          <w:i/>
          <w:color w:val="4C4D4F"/>
          <w:spacing w:val="-5"/>
        </w:rPr>
        <w:t xml:space="preserve"> RS</w:t>
      </w:r>
      <w:r>
        <w:rPr>
          <w:color w:val="4C4D4F"/>
          <w:spacing w:val="-5"/>
        </w:rPr>
        <w:t>)</w:t>
      </w:r>
    </w:p>
    <w:p w14:paraId="67D52590" w14:textId="77777777" w:rsidR="00076F74" w:rsidRDefault="00076F74">
      <w:pPr>
        <w:sectPr w:rsidR="00076F74">
          <w:pgSz w:w="11910" w:h="16840"/>
          <w:pgMar w:top="1460" w:right="708" w:bottom="520" w:left="1275" w:header="823" w:footer="323" w:gutter="0"/>
          <w:cols w:space="708"/>
        </w:sectPr>
      </w:pPr>
    </w:p>
    <w:p w14:paraId="770F0536" w14:textId="77777777" w:rsidR="00076F74" w:rsidRDefault="00076F74">
      <w:pPr>
        <w:pStyle w:val="Zkladntext"/>
      </w:pPr>
    </w:p>
    <w:p w14:paraId="1647EB25" w14:textId="77777777" w:rsidR="00076F74" w:rsidRDefault="00076F74">
      <w:pPr>
        <w:pStyle w:val="Zkladntext"/>
      </w:pPr>
    </w:p>
    <w:p w14:paraId="6014AE1A" w14:textId="77777777" w:rsidR="00076F74" w:rsidRDefault="00076F74">
      <w:pPr>
        <w:pStyle w:val="Zkladntext"/>
        <w:spacing w:before="131"/>
      </w:pPr>
    </w:p>
    <w:p w14:paraId="1467F61D" w14:textId="77777777" w:rsidR="00076F74" w:rsidRDefault="00660B20" w:rsidP="00660B20">
      <w:pPr>
        <w:pStyle w:val="Zkladntext"/>
        <w:spacing w:before="1"/>
        <w:ind w:left="140"/>
        <w:jc w:val="both"/>
      </w:pPr>
      <w:r>
        <w:rPr>
          <w:color w:val="4C4D4F"/>
        </w:rPr>
        <w:t>Smluvní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prohlašují,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si</w:t>
      </w:r>
      <w:r>
        <w:rPr>
          <w:color w:val="4C4D4F"/>
          <w:spacing w:val="29"/>
        </w:rPr>
        <w:t xml:space="preserve"> </w:t>
      </w:r>
      <w:r>
        <w:rPr>
          <w:color w:val="4C4D4F"/>
        </w:rPr>
        <w:t>tento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Dodatek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29"/>
        </w:rPr>
        <w:t xml:space="preserve"> </w:t>
      </w:r>
      <w:r>
        <w:rPr>
          <w:color w:val="4C4D4F"/>
        </w:rPr>
        <w:t>přečetly,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jejím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obsahem</w:t>
      </w:r>
      <w:r>
        <w:rPr>
          <w:color w:val="4C4D4F"/>
          <w:spacing w:val="30"/>
        </w:rPr>
        <w:t xml:space="preserve"> </w:t>
      </w:r>
      <w:r>
        <w:rPr>
          <w:color w:val="4C4D4F"/>
          <w:spacing w:val="-2"/>
        </w:rPr>
        <w:t>souhlasí</w:t>
      </w:r>
    </w:p>
    <w:p w14:paraId="735961C4" w14:textId="77777777" w:rsidR="00076F74" w:rsidRDefault="00660B20">
      <w:pPr>
        <w:pStyle w:val="Zkladntext"/>
        <w:spacing w:before="87"/>
        <w:ind w:left="140"/>
      </w:pP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důkaz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toho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k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ní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připojují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svoje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podpisy.</w:t>
      </w:r>
    </w:p>
    <w:p w14:paraId="470894FD" w14:textId="77777777" w:rsidR="00076F74" w:rsidRDefault="00076F74">
      <w:pPr>
        <w:pStyle w:val="Zkladntext"/>
        <w:spacing w:before="11"/>
        <w:rPr>
          <w:sz w:val="9"/>
        </w:rPr>
      </w:pPr>
    </w:p>
    <w:p w14:paraId="2F488042" w14:textId="77777777" w:rsidR="00076F74" w:rsidRDefault="00076F74">
      <w:pPr>
        <w:pStyle w:val="Zkladntext"/>
        <w:rPr>
          <w:sz w:val="9"/>
        </w:rPr>
        <w:sectPr w:rsidR="00076F74">
          <w:pgSz w:w="11910" w:h="16840"/>
          <w:pgMar w:top="1460" w:right="708" w:bottom="520" w:left="1275" w:header="823" w:footer="323" w:gutter="0"/>
          <w:cols w:space="708"/>
        </w:sectPr>
      </w:pPr>
    </w:p>
    <w:p w14:paraId="0B6D2F5C" w14:textId="77777777" w:rsidR="00076F74" w:rsidRDefault="00660B20">
      <w:pPr>
        <w:pStyle w:val="Zkladntext"/>
        <w:spacing w:before="93"/>
        <w:ind w:left="247"/>
      </w:pPr>
      <w:r>
        <w:rPr>
          <w:color w:val="4C4D4F"/>
          <w:spacing w:val="-2"/>
        </w:rPr>
        <w:t>Objednatel</w:t>
      </w:r>
    </w:p>
    <w:p w14:paraId="76BE858E" w14:textId="77777777" w:rsidR="00076F74" w:rsidRDefault="00076F74">
      <w:pPr>
        <w:pStyle w:val="Zkladntext"/>
        <w:spacing w:before="173"/>
      </w:pPr>
    </w:p>
    <w:p w14:paraId="06168E14" w14:textId="77777777" w:rsidR="00076F74" w:rsidRDefault="00660B20">
      <w:pPr>
        <w:pStyle w:val="Zkladntext"/>
        <w:ind w:left="247"/>
      </w:pP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2"/>
        </w:rPr>
        <w:t xml:space="preserve"> podpisu</w:t>
      </w:r>
    </w:p>
    <w:p w14:paraId="2A55418D" w14:textId="77777777" w:rsidR="00076F74" w:rsidRDefault="00660B20">
      <w:pPr>
        <w:pStyle w:val="Zkladntext"/>
        <w:spacing w:before="93"/>
        <w:ind w:left="247"/>
      </w:pPr>
      <w:r>
        <w:br w:type="column"/>
      </w:r>
      <w:r>
        <w:rPr>
          <w:color w:val="4C4D4F"/>
          <w:spacing w:val="-2"/>
        </w:rPr>
        <w:t>Dodavatel</w:t>
      </w:r>
    </w:p>
    <w:p w14:paraId="23C07F1D" w14:textId="77777777" w:rsidR="00076F74" w:rsidRDefault="00076F74">
      <w:pPr>
        <w:pStyle w:val="Zkladntext"/>
        <w:spacing w:before="173"/>
      </w:pPr>
    </w:p>
    <w:p w14:paraId="2AD93A8D" w14:textId="77777777" w:rsidR="00076F74" w:rsidRDefault="00660B20">
      <w:pPr>
        <w:pStyle w:val="Zkladntext"/>
        <w:ind w:left="247"/>
      </w:pP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podpisu</w:t>
      </w:r>
    </w:p>
    <w:p w14:paraId="6AA803D8" w14:textId="77777777" w:rsidR="00076F74" w:rsidRDefault="00076F74">
      <w:pPr>
        <w:pStyle w:val="Zkladntext"/>
        <w:sectPr w:rsidR="00076F74">
          <w:type w:val="continuous"/>
          <w:pgSz w:w="11910" w:h="16840"/>
          <w:pgMar w:top="1380" w:right="708" w:bottom="520" w:left="1275" w:header="823" w:footer="323" w:gutter="0"/>
          <w:cols w:num="2" w:space="708" w:equalWidth="0">
            <w:col w:w="3466" w:space="1044"/>
            <w:col w:w="5417"/>
          </w:cols>
        </w:sectPr>
      </w:pPr>
    </w:p>
    <w:p w14:paraId="4AA86064" w14:textId="5F0B2DC7" w:rsidR="00076F74" w:rsidRDefault="00076F74">
      <w:pPr>
        <w:spacing w:before="115" w:line="370" w:lineRule="atLeast"/>
        <w:ind w:left="332"/>
        <w:rPr>
          <w:rFonts w:ascii="Trebuchet MS" w:hAnsi="Trebuchet MS"/>
          <w:sz w:val="31"/>
        </w:rPr>
      </w:pPr>
    </w:p>
    <w:p w14:paraId="3886BDE3" w14:textId="77777777" w:rsidR="00076F74" w:rsidRDefault="00660B20">
      <w:pPr>
        <w:spacing w:before="1"/>
        <w:rPr>
          <w:rFonts w:ascii="Trebuchet MS"/>
          <w:sz w:val="15"/>
        </w:rPr>
      </w:pPr>
      <w:r>
        <w:br w:type="column"/>
      </w:r>
    </w:p>
    <w:p w14:paraId="242F73F9" w14:textId="6427BE1F" w:rsidR="00076F74" w:rsidRDefault="00076F74" w:rsidP="003E3010">
      <w:pPr>
        <w:spacing w:line="264" w:lineRule="auto"/>
        <w:ind w:right="323"/>
        <w:rPr>
          <w:rFonts w:ascii="Trebuchet MS" w:hAnsi="Trebuchet MS"/>
          <w:sz w:val="15"/>
        </w:rPr>
      </w:pPr>
    </w:p>
    <w:p w14:paraId="4B80EE60" w14:textId="4D748D82" w:rsidR="00076F74" w:rsidRDefault="00076F74" w:rsidP="003E3010">
      <w:pPr>
        <w:spacing w:line="168" w:lineRule="exact"/>
        <w:rPr>
          <w:rFonts w:ascii="Trebuchet MS"/>
          <w:sz w:val="15"/>
        </w:rPr>
      </w:pPr>
    </w:p>
    <w:p w14:paraId="2C45A754" w14:textId="77777777" w:rsidR="00076F74" w:rsidRDefault="00660B20">
      <w:pPr>
        <w:rPr>
          <w:rFonts w:ascii="Trebuchet MS"/>
        </w:rPr>
      </w:pPr>
      <w:r>
        <w:br w:type="column"/>
      </w:r>
    </w:p>
    <w:p w14:paraId="0730FBD0" w14:textId="77777777" w:rsidR="00076F74" w:rsidRDefault="00076F74">
      <w:pPr>
        <w:pStyle w:val="Zkladntext"/>
        <w:spacing w:before="117"/>
        <w:rPr>
          <w:rFonts w:ascii="Trebuchet MS"/>
        </w:rPr>
      </w:pPr>
    </w:p>
    <w:p w14:paraId="7D391A2C" w14:textId="5F141E36" w:rsidR="00076F74" w:rsidRDefault="00076F74">
      <w:pPr>
        <w:pStyle w:val="Zkladntext"/>
        <w:spacing w:line="103" w:lineRule="exact"/>
        <w:ind w:left="332"/>
        <w:rPr>
          <w:rFonts w:ascii="Trebuchet MS" w:hAnsi="Trebuchet MS"/>
        </w:rPr>
      </w:pPr>
    </w:p>
    <w:p w14:paraId="12AE125B" w14:textId="77777777" w:rsidR="00076F74" w:rsidRDefault="00076F74">
      <w:pPr>
        <w:pStyle w:val="Zkladntext"/>
        <w:spacing w:line="103" w:lineRule="exact"/>
        <w:rPr>
          <w:rFonts w:ascii="Trebuchet MS" w:hAnsi="Trebuchet MS"/>
        </w:rPr>
        <w:sectPr w:rsidR="00076F74">
          <w:type w:val="continuous"/>
          <w:pgSz w:w="11910" w:h="16840"/>
          <w:pgMar w:top="1380" w:right="708" w:bottom="520" w:left="1275" w:header="823" w:footer="323" w:gutter="0"/>
          <w:cols w:num="3" w:space="708" w:equalWidth="0">
            <w:col w:w="1939" w:space="78"/>
            <w:col w:w="2148" w:space="4121"/>
            <w:col w:w="1641"/>
          </w:cols>
        </w:sectPr>
      </w:pPr>
    </w:p>
    <w:p w14:paraId="3B02F703" w14:textId="5B38A6AA" w:rsidR="00076F74" w:rsidRDefault="00660B20">
      <w:pPr>
        <w:pStyle w:val="Zkladntext"/>
        <w:spacing w:line="82" w:lineRule="exact"/>
        <w:ind w:left="248"/>
      </w:pPr>
      <w:r>
        <w:rPr>
          <w:color w:val="4C4D4F"/>
          <w:spacing w:val="-7"/>
        </w:rPr>
        <w:t>...................................</w:t>
      </w:r>
      <w:r>
        <w:rPr>
          <w:rFonts w:ascii="Trebuchet MS"/>
          <w:spacing w:val="-7"/>
          <w:vertAlign w:val="superscript"/>
        </w:rPr>
        <w:t>'</w:t>
      </w:r>
      <w:r>
        <w:rPr>
          <w:color w:val="4C4D4F"/>
          <w:spacing w:val="-7"/>
        </w:rPr>
        <w:t>............................</w:t>
      </w:r>
    </w:p>
    <w:p w14:paraId="7BCB12A4" w14:textId="77777777" w:rsidR="00076F74" w:rsidRDefault="00660B20">
      <w:pPr>
        <w:spacing w:line="82" w:lineRule="exact"/>
        <w:ind w:left="189"/>
      </w:pPr>
      <w:r>
        <w:br w:type="column"/>
      </w:r>
      <w:r>
        <w:rPr>
          <w:color w:val="4C4D4F"/>
          <w:spacing w:val="-2"/>
        </w:rPr>
        <w:t>.......................................................................</w:t>
      </w:r>
    </w:p>
    <w:p w14:paraId="389714A4" w14:textId="77777777" w:rsidR="00076F74" w:rsidRDefault="00076F74">
      <w:pPr>
        <w:spacing w:line="82" w:lineRule="exact"/>
        <w:sectPr w:rsidR="00076F74">
          <w:type w:val="continuous"/>
          <w:pgSz w:w="11910" w:h="16840"/>
          <w:pgMar w:top="1380" w:right="708" w:bottom="520" w:left="1275" w:header="823" w:footer="323" w:gutter="0"/>
          <w:cols w:num="2" w:space="708" w:equalWidth="0">
            <w:col w:w="4529" w:space="40"/>
            <w:col w:w="5358"/>
          </w:cols>
        </w:sectPr>
      </w:pPr>
    </w:p>
    <w:p w14:paraId="6824001D" w14:textId="6F27A25E" w:rsidR="00076F74" w:rsidRDefault="00660B20" w:rsidP="003E3010">
      <w:pPr>
        <w:pStyle w:val="Nadpis4"/>
        <w:spacing w:before="170" w:line="321" w:lineRule="auto"/>
        <w:ind w:left="247" w:right="38"/>
        <w:rPr>
          <w:color w:val="4C4D4F"/>
        </w:rPr>
      </w:pPr>
      <w:r>
        <w:rPr>
          <w:color w:val="4C4D4F"/>
        </w:rPr>
        <w:t>Národní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k</w:t>
      </w:r>
      <w:r w:rsidR="003E3010">
        <w:rPr>
          <w:color w:val="4C4D4F"/>
        </w:rPr>
        <w:t>o</w:t>
      </w:r>
      <w:r>
        <w:rPr>
          <w:color w:val="4C4D4F"/>
        </w:rPr>
        <w:t>munikační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 informační technologie, s. p.</w:t>
      </w:r>
    </w:p>
    <w:p w14:paraId="5DC2B77A" w14:textId="35AF005D" w:rsidR="003E3010" w:rsidRPr="003E3010" w:rsidRDefault="003E3010" w:rsidP="003E3010">
      <w:pPr>
        <w:pStyle w:val="Nadpis4"/>
        <w:spacing w:before="170" w:line="321" w:lineRule="auto"/>
        <w:ind w:left="247" w:right="38"/>
        <w:rPr>
          <w:b w:val="0"/>
          <w:bCs w:val="0"/>
        </w:rPr>
      </w:pPr>
      <w:proofErr w:type="spellStart"/>
      <w:r w:rsidRPr="003E3010">
        <w:rPr>
          <w:b w:val="0"/>
          <w:bCs w:val="0"/>
          <w:color w:val="4C4D4F"/>
        </w:rPr>
        <w:t>xxx</w:t>
      </w:r>
      <w:proofErr w:type="spellEnd"/>
    </w:p>
    <w:p w14:paraId="482541A9" w14:textId="77777777" w:rsidR="00076F74" w:rsidRDefault="00660B20">
      <w:pPr>
        <w:pStyle w:val="Nadpis4"/>
        <w:spacing w:before="170"/>
        <w:ind w:left="247"/>
      </w:pPr>
      <w:r>
        <w:rPr>
          <w:b w:val="0"/>
        </w:rPr>
        <w:br w:type="column"/>
      </w:r>
      <w:proofErr w:type="spellStart"/>
      <w:r>
        <w:rPr>
          <w:color w:val="4C4D4F"/>
        </w:rPr>
        <w:t>Be</w:t>
      </w:r>
      <w:proofErr w:type="spellEnd"/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</w:rPr>
        <w:t>Future</w:t>
      </w:r>
      <w:proofErr w:type="spellEnd"/>
      <w:r>
        <w:rPr>
          <w:color w:val="4C4D4F"/>
          <w:spacing w:val="-2"/>
        </w:rPr>
        <w:t xml:space="preserve"> s.r.o.</w:t>
      </w:r>
    </w:p>
    <w:p w14:paraId="5854C42A" w14:textId="526048D7" w:rsidR="00076F74" w:rsidRDefault="003E3010">
      <w:pPr>
        <w:pStyle w:val="Zkladntext"/>
        <w:spacing w:line="340" w:lineRule="exact"/>
        <w:ind w:left="248"/>
        <w:rPr>
          <w:color w:val="4C4D4F"/>
        </w:rPr>
      </w:pPr>
      <w:proofErr w:type="spellStart"/>
      <w:r>
        <w:rPr>
          <w:color w:val="4C4D4F"/>
        </w:rPr>
        <w:t>xxx</w:t>
      </w:r>
      <w:proofErr w:type="spellEnd"/>
    </w:p>
    <w:p w14:paraId="52A9CB46" w14:textId="76F870E2" w:rsidR="003E3010" w:rsidRDefault="003E3010">
      <w:pPr>
        <w:pStyle w:val="Zkladntext"/>
        <w:spacing w:line="340" w:lineRule="exact"/>
        <w:ind w:left="248"/>
      </w:pPr>
      <w:proofErr w:type="spellStart"/>
      <w:r>
        <w:rPr>
          <w:color w:val="4C4D4F"/>
        </w:rPr>
        <w:t>xxx</w:t>
      </w:r>
      <w:proofErr w:type="spellEnd"/>
    </w:p>
    <w:p w14:paraId="46F65BF2" w14:textId="1003CCF1" w:rsidR="003E3010" w:rsidRDefault="00660B20" w:rsidP="003E3010">
      <w:pPr>
        <w:spacing w:line="345" w:lineRule="exact"/>
        <w:ind w:left="247"/>
        <w:rPr>
          <w:rFonts w:ascii="Trebuchet MS"/>
          <w:sz w:val="43"/>
        </w:rPr>
      </w:pPr>
      <w:r>
        <w:br w:type="column"/>
      </w:r>
    </w:p>
    <w:p w14:paraId="743220D6" w14:textId="15ADCE1F" w:rsidR="00076F74" w:rsidRDefault="00076F74">
      <w:pPr>
        <w:spacing w:before="21"/>
        <w:ind w:left="247"/>
        <w:rPr>
          <w:rFonts w:ascii="Trebuchet MS"/>
          <w:sz w:val="43"/>
        </w:rPr>
      </w:pPr>
    </w:p>
    <w:p w14:paraId="30CEF300" w14:textId="6154BE70" w:rsidR="00076F74" w:rsidRPr="003E3010" w:rsidRDefault="00076F74" w:rsidP="003E3010">
      <w:pPr>
        <w:pStyle w:val="Zkladntext"/>
        <w:spacing w:line="227" w:lineRule="exact"/>
        <w:rPr>
          <w:rFonts w:ascii="Trebuchet MS"/>
        </w:rPr>
      </w:pPr>
    </w:p>
    <w:p w14:paraId="0E4D257D" w14:textId="77777777" w:rsidR="00076F74" w:rsidRDefault="00076F74">
      <w:pPr>
        <w:pStyle w:val="Zkladntext"/>
        <w:spacing w:line="270" w:lineRule="atLeast"/>
        <w:rPr>
          <w:rFonts w:ascii="Trebuchet MS"/>
        </w:rPr>
        <w:sectPr w:rsidR="00076F74">
          <w:type w:val="continuous"/>
          <w:pgSz w:w="11910" w:h="16840"/>
          <w:pgMar w:top="1380" w:right="708" w:bottom="520" w:left="1275" w:header="823" w:footer="323" w:gutter="0"/>
          <w:cols w:num="4" w:space="708" w:equalWidth="0">
            <w:col w:w="4118" w:space="392"/>
            <w:col w:w="2087" w:space="266"/>
            <w:col w:w="1022" w:space="486"/>
            <w:col w:w="1556"/>
          </w:cols>
        </w:sectPr>
      </w:pPr>
    </w:p>
    <w:p w14:paraId="40A3E1C2" w14:textId="35BD29E6" w:rsidR="00076F74" w:rsidRDefault="003E3010">
      <w:pPr>
        <w:pStyle w:val="Zkladntext"/>
        <w:spacing w:before="87"/>
        <w:ind w:left="248"/>
      </w:pPr>
      <w:proofErr w:type="spellStart"/>
      <w:r>
        <w:rPr>
          <w:color w:val="4C4D4F"/>
        </w:rPr>
        <w:t>xxx</w:t>
      </w:r>
      <w:proofErr w:type="spellEnd"/>
    </w:p>
    <w:p w14:paraId="6A18B5E7" w14:textId="169DA203" w:rsidR="00076F74" w:rsidRDefault="00076F74" w:rsidP="003E3010">
      <w:pPr>
        <w:spacing w:line="254" w:lineRule="exact"/>
        <w:rPr>
          <w:rFonts w:ascii="Trebuchet MS" w:hAnsi="Trebuchet MS"/>
        </w:rPr>
      </w:pPr>
    </w:p>
    <w:p w14:paraId="5107445F" w14:textId="3208CC98" w:rsidR="00076F74" w:rsidRDefault="00076F74">
      <w:pPr>
        <w:pStyle w:val="Zkladntext"/>
        <w:spacing w:line="229" w:lineRule="exact"/>
        <w:ind w:left="1756"/>
        <w:rPr>
          <w:rFonts w:ascii="Trebuchet MS"/>
        </w:rPr>
      </w:pPr>
    </w:p>
    <w:p w14:paraId="1ED6C81B" w14:textId="77777777" w:rsidR="00076F74" w:rsidRDefault="00076F74">
      <w:pPr>
        <w:pStyle w:val="Zkladntext"/>
        <w:spacing w:line="229" w:lineRule="exact"/>
        <w:rPr>
          <w:rFonts w:ascii="Trebuchet MS"/>
        </w:rPr>
        <w:sectPr w:rsidR="00076F74">
          <w:type w:val="continuous"/>
          <w:pgSz w:w="11910" w:h="16840"/>
          <w:pgMar w:top="1380" w:right="708" w:bottom="520" w:left="1275" w:header="823" w:footer="323" w:gutter="0"/>
          <w:cols w:num="2" w:space="708" w:equalWidth="0">
            <w:col w:w="2649" w:space="4213"/>
            <w:col w:w="3065"/>
          </w:cols>
        </w:sectPr>
      </w:pPr>
    </w:p>
    <w:p w14:paraId="30C77440" w14:textId="77777777" w:rsidR="00076F74" w:rsidRDefault="00660B20">
      <w:pPr>
        <w:pStyle w:val="Nadpis4"/>
        <w:spacing w:before="243"/>
        <w:ind w:right="568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3790707" wp14:editId="150F68E1">
            <wp:simplePos x="0" y="0"/>
            <wp:positionH relativeFrom="page">
              <wp:posOffset>923636</wp:posOffset>
            </wp:positionH>
            <wp:positionV relativeFrom="page">
              <wp:posOffset>550723</wp:posOffset>
            </wp:positionV>
            <wp:extent cx="1409331" cy="38628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331" cy="38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B374CEB" wp14:editId="638E8A4B">
            <wp:simplePos x="0" y="0"/>
            <wp:positionH relativeFrom="page">
              <wp:posOffset>2722025</wp:posOffset>
            </wp:positionH>
            <wp:positionV relativeFrom="page">
              <wp:posOffset>522813</wp:posOffset>
            </wp:positionV>
            <wp:extent cx="1241214" cy="363871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214" cy="36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E5C3E8D" wp14:editId="63D8A939">
            <wp:simplePos x="0" y="0"/>
            <wp:positionH relativeFrom="page">
              <wp:posOffset>5552821</wp:posOffset>
            </wp:positionH>
            <wp:positionV relativeFrom="page">
              <wp:posOffset>527824</wp:posOffset>
            </wp:positionV>
            <wp:extent cx="1102321" cy="32622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21" cy="32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C4D4F"/>
        </w:rPr>
        <w:t>Příloha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Souhrn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Náhradního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Dodatečného</w:t>
      </w:r>
      <w:r>
        <w:rPr>
          <w:color w:val="4C4D4F"/>
          <w:spacing w:val="-4"/>
        </w:rPr>
        <w:t xml:space="preserve">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10"/>
        </w:rPr>
        <w:t>2</w:t>
      </w:r>
    </w:p>
    <w:p w14:paraId="6EC376D1" w14:textId="77777777" w:rsidR="00076F74" w:rsidRDefault="00660B20">
      <w:pPr>
        <w:spacing w:before="87"/>
        <w:ind w:right="570"/>
        <w:jc w:val="center"/>
      </w:pPr>
      <w:r>
        <w:rPr>
          <w:color w:val="4C4D4F"/>
        </w:rPr>
        <w:t>(</w:t>
      </w:r>
      <w:r>
        <w:rPr>
          <w:i/>
          <w:color w:val="4C4D4F"/>
        </w:rPr>
        <w:t>pevně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Dodatku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</w:rPr>
        <w:t>č.</w:t>
      </w:r>
      <w:r>
        <w:rPr>
          <w:i/>
          <w:color w:val="4C4D4F"/>
          <w:spacing w:val="-5"/>
        </w:rPr>
        <w:t xml:space="preserve"> 2</w:t>
      </w:r>
      <w:r>
        <w:rPr>
          <w:color w:val="4C4D4F"/>
          <w:spacing w:val="-5"/>
        </w:rPr>
        <w:t>)</w:t>
      </w:r>
    </w:p>
    <w:p w14:paraId="5BB21946" w14:textId="77777777" w:rsidR="00076F74" w:rsidRDefault="00076F74">
      <w:pPr>
        <w:jc w:val="center"/>
        <w:sectPr w:rsidR="00076F74">
          <w:headerReference w:type="default" r:id="rId31"/>
          <w:footerReference w:type="even" r:id="rId32"/>
          <w:footerReference w:type="default" r:id="rId33"/>
          <w:footerReference w:type="first" r:id="rId34"/>
          <w:pgSz w:w="11910" w:h="16840"/>
          <w:pgMar w:top="1380" w:right="708" w:bottom="520" w:left="1275" w:header="823" w:footer="323" w:gutter="0"/>
          <w:cols w:space="708"/>
        </w:sectPr>
      </w:pPr>
    </w:p>
    <w:p w14:paraId="5A807B41" w14:textId="77777777" w:rsidR="00076F74" w:rsidRDefault="00076F74">
      <w:pPr>
        <w:pStyle w:val="Zkladntext"/>
        <w:spacing w:before="179"/>
      </w:pPr>
    </w:p>
    <w:p w14:paraId="0E054AE0" w14:textId="77777777" w:rsidR="00076F74" w:rsidRDefault="00660B20">
      <w:pPr>
        <w:pStyle w:val="Nadpis4"/>
        <w:ind w:left="2008"/>
      </w:pPr>
      <w:r>
        <w:rPr>
          <w:color w:val="4C4D4F"/>
        </w:rPr>
        <w:t>Příloha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Specifikace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ceny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  <w:spacing w:val="-5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0"/>
        </w:rPr>
        <w:t>2</w:t>
      </w:r>
    </w:p>
    <w:p w14:paraId="7C163A2E" w14:textId="77777777" w:rsidR="00076F74" w:rsidRDefault="00076F74">
      <w:pPr>
        <w:pStyle w:val="Zkladntext"/>
        <w:spacing w:before="12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3823"/>
      </w:tblGrid>
      <w:tr w:rsidR="00076F74" w14:paraId="218D2240" w14:textId="77777777">
        <w:trPr>
          <w:trHeight w:val="1021"/>
        </w:trPr>
        <w:tc>
          <w:tcPr>
            <w:tcW w:w="5493" w:type="dxa"/>
            <w:shd w:val="clear" w:color="auto" w:fill="F3F3F3"/>
          </w:tcPr>
          <w:p w14:paraId="7BC2E97F" w14:textId="77777777" w:rsidR="00076F74" w:rsidRDefault="00660B20">
            <w:pPr>
              <w:pStyle w:val="TableParagraph"/>
              <w:spacing w:before="67" w:line="324" w:lineRule="auto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Realizační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projekt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Implementace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dle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milníku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 xml:space="preserve">1 </w:t>
            </w:r>
            <w:r>
              <w:rPr>
                <w:rFonts w:ascii="Arial" w:hAnsi="Arial"/>
                <w:b/>
                <w:color w:val="4C4D4F"/>
                <w:spacing w:val="-2"/>
              </w:rPr>
              <w:t>Harmonogramu</w:t>
            </w:r>
          </w:p>
        </w:tc>
        <w:tc>
          <w:tcPr>
            <w:tcW w:w="3823" w:type="dxa"/>
            <w:shd w:val="clear" w:color="auto" w:fill="F3F3F3"/>
          </w:tcPr>
          <w:p w14:paraId="7F84B7D3" w14:textId="77777777" w:rsidR="00076F74" w:rsidRDefault="00660B20">
            <w:pPr>
              <w:pStyle w:val="TableParagraph"/>
              <w:spacing w:before="67" w:line="324" w:lineRule="auto"/>
              <w:ind w:left="108" w:righ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Realizační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projekt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 bez DPH</w:t>
            </w:r>
          </w:p>
        </w:tc>
      </w:tr>
      <w:tr w:rsidR="00076F74" w14:paraId="64781105" w14:textId="77777777">
        <w:trPr>
          <w:trHeight w:val="678"/>
        </w:trPr>
        <w:tc>
          <w:tcPr>
            <w:tcW w:w="5493" w:type="dxa"/>
          </w:tcPr>
          <w:p w14:paraId="3E67A9D2" w14:textId="77777777" w:rsidR="00076F74" w:rsidRDefault="00660B20">
            <w:pPr>
              <w:pStyle w:val="TableParagraph"/>
              <w:spacing w:before="64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Realizační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projekt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a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Implementace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dle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milníku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10"/>
              </w:rPr>
              <w:t>1</w:t>
            </w:r>
          </w:p>
          <w:p w14:paraId="29EABC73" w14:textId="77777777" w:rsidR="00076F74" w:rsidRDefault="00660B20">
            <w:pPr>
              <w:pStyle w:val="TableParagraph"/>
              <w:spacing w:before="88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  <w:spacing w:val="-2"/>
              </w:rPr>
              <w:t>Harmonogramu</w:t>
            </w:r>
          </w:p>
        </w:tc>
        <w:tc>
          <w:tcPr>
            <w:tcW w:w="3823" w:type="dxa"/>
            <w:shd w:val="clear" w:color="auto" w:fill="F8EE57"/>
          </w:tcPr>
          <w:p w14:paraId="2D4C557B" w14:textId="77777777" w:rsidR="00076F74" w:rsidRDefault="00660B20">
            <w:pPr>
              <w:pStyle w:val="TableParagraph"/>
              <w:spacing w:before="64"/>
              <w:ind w:left="37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650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77EE490F" w14:textId="77777777">
        <w:trPr>
          <w:trHeight w:val="1359"/>
        </w:trPr>
        <w:tc>
          <w:tcPr>
            <w:tcW w:w="5493" w:type="dxa"/>
            <w:shd w:val="clear" w:color="auto" w:fill="F3F3F3"/>
          </w:tcPr>
          <w:p w14:paraId="6D31D5A3" w14:textId="77777777" w:rsidR="00076F74" w:rsidRDefault="00660B20">
            <w:pPr>
              <w:pStyle w:val="TableParagraph"/>
              <w:spacing w:before="67" w:line="321" w:lineRule="auto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Dodávka do DC 1 a DC 3 dle milníku 1 Harmonogramu</w:t>
            </w:r>
            <w:r>
              <w:rPr>
                <w:rFonts w:ascii="Arial" w:hAnsi="Arial"/>
                <w:b/>
                <w:color w:val="4C4D4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včetně</w:t>
            </w:r>
            <w:r>
              <w:rPr>
                <w:rFonts w:ascii="Arial" w:hAnsi="Arial"/>
                <w:b/>
                <w:color w:val="4C4D4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zajištění</w:t>
            </w:r>
            <w:r>
              <w:rPr>
                <w:rFonts w:ascii="Arial" w:hAnsi="Arial"/>
                <w:b/>
                <w:color w:val="4C4D4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podpory</w:t>
            </w:r>
            <w:r>
              <w:rPr>
                <w:rFonts w:ascii="Arial" w:hAnsi="Arial"/>
                <w:b/>
                <w:color w:val="4C4D4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výrobce do 31. 12. 2025</w:t>
            </w:r>
          </w:p>
        </w:tc>
        <w:tc>
          <w:tcPr>
            <w:tcW w:w="3823" w:type="dxa"/>
            <w:shd w:val="clear" w:color="auto" w:fill="F3F3F3"/>
          </w:tcPr>
          <w:p w14:paraId="2BDDD2D7" w14:textId="77777777" w:rsidR="00076F74" w:rsidRDefault="00660B20">
            <w:pPr>
              <w:pStyle w:val="TableParagraph"/>
              <w:spacing w:before="67" w:line="324" w:lineRule="auto"/>
              <w:ind w:left="108" w:righ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komplexní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dodávku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 bez DPH</w:t>
            </w:r>
          </w:p>
        </w:tc>
      </w:tr>
      <w:tr w:rsidR="00076F74" w14:paraId="22F79007" w14:textId="77777777">
        <w:trPr>
          <w:trHeight w:val="1019"/>
        </w:trPr>
        <w:tc>
          <w:tcPr>
            <w:tcW w:w="5493" w:type="dxa"/>
          </w:tcPr>
          <w:p w14:paraId="0B75C52E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Dodávka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Hardware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do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1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a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3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dle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milníku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10"/>
              </w:rPr>
              <w:t>1</w:t>
            </w:r>
          </w:p>
          <w:p w14:paraId="401A2B96" w14:textId="77777777" w:rsidR="00076F74" w:rsidRDefault="00660B20">
            <w:pPr>
              <w:pStyle w:val="TableParagraph"/>
              <w:spacing w:before="85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Harmonogramu</w:t>
            </w:r>
            <w:r>
              <w:rPr>
                <w:rFonts w:ascii="Arial" w:hAnsi="Arial"/>
                <w:color w:val="4C4D4F"/>
                <w:spacing w:val="-9"/>
              </w:rPr>
              <w:t xml:space="preserve"> </w:t>
            </w:r>
            <w:r>
              <w:rPr>
                <w:rFonts w:ascii="Arial" w:hAnsi="Arial"/>
                <w:color w:val="4C4D4F"/>
              </w:rPr>
              <w:t>včetně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zajištění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podpory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výrobce</w:t>
            </w:r>
            <w:r>
              <w:rPr>
                <w:rFonts w:ascii="Arial" w:hAnsi="Arial"/>
                <w:color w:val="4C4D4F"/>
                <w:spacing w:val="-11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do</w:t>
            </w:r>
          </w:p>
          <w:p w14:paraId="4706E3F9" w14:textId="77777777" w:rsidR="00076F74" w:rsidRDefault="00660B20">
            <w:pPr>
              <w:pStyle w:val="TableParagraph"/>
              <w:spacing w:before="87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</w:rPr>
              <w:t>31.</w:t>
            </w:r>
            <w:r>
              <w:rPr>
                <w:rFonts w:ascii="Arial"/>
                <w:color w:val="4C4D4F"/>
                <w:spacing w:val="-3"/>
              </w:rPr>
              <w:t xml:space="preserve"> </w:t>
            </w:r>
            <w:r>
              <w:rPr>
                <w:rFonts w:ascii="Arial"/>
                <w:color w:val="4C4D4F"/>
              </w:rPr>
              <w:t>12.</w:t>
            </w:r>
            <w:r>
              <w:rPr>
                <w:rFonts w:ascii="Arial"/>
                <w:color w:val="4C4D4F"/>
                <w:spacing w:val="-1"/>
              </w:rPr>
              <w:t xml:space="preserve"> </w:t>
            </w:r>
            <w:r>
              <w:rPr>
                <w:rFonts w:ascii="Arial"/>
                <w:color w:val="4C4D4F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8EE57"/>
          </w:tcPr>
          <w:p w14:paraId="6E64900F" w14:textId="77777777" w:rsidR="00076F74" w:rsidRDefault="00660B20">
            <w:pPr>
              <w:pStyle w:val="TableParagraph"/>
              <w:spacing w:before="67"/>
              <w:ind w:left="40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51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431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315,95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7E8BE524" w14:textId="77777777">
        <w:trPr>
          <w:trHeight w:val="1019"/>
        </w:trPr>
        <w:tc>
          <w:tcPr>
            <w:tcW w:w="5493" w:type="dxa"/>
          </w:tcPr>
          <w:p w14:paraId="0E5D2AB2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Dodávka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Software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do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1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a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3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dle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milníku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10"/>
              </w:rPr>
              <w:t>1</w:t>
            </w:r>
          </w:p>
          <w:p w14:paraId="273BB373" w14:textId="77777777" w:rsidR="00076F74" w:rsidRDefault="00660B20">
            <w:pPr>
              <w:pStyle w:val="TableParagraph"/>
              <w:spacing w:before="87"/>
              <w:ind w:left="109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Harmonogramu</w:t>
            </w:r>
            <w:r>
              <w:rPr>
                <w:rFonts w:ascii="Arial" w:hAnsi="Arial"/>
                <w:color w:val="4C4D4F"/>
                <w:spacing w:val="-9"/>
              </w:rPr>
              <w:t xml:space="preserve"> </w:t>
            </w:r>
            <w:r>
              <w:rPr>
                <w:rFonts w:ascii="Arial" w:hAnsi="Arial"/>
                <w:color w:val="4C4D4F"/>
              </w:rPr>
              <w:t>včetně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zajištění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podpory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výrobce</w:t>
            </w:r>
            <w:r>
              <w:rPr>
                <w:rFonts w:ascii="Arial" w:hAnsi="Arial"/>
                <w:color w:val="4C4D4F"/>
                <w:spacing w:val="-10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do</w:t>
            </w:r>
          </w:p>
          <w:p w14:paraId="386012E0" w14:textId="77777777" w:rsidR="00076F74" w:rsidRDefault="00660B20">
            <w:pPr>
              <w:pStyle w:val="TableParagraph"/>
              <w:spacing w:before="86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</w:rPr>
              <w:t>31.</w:t>
            </w:r>
            <w:r>
              <w:rPr>
                <w:rFonts w:ascii="Arial"/>
                <w:color w:val="4C4D4F"/>
                <w:spacing w:val="-3"/>
              </w:rPr>
              <w:t xml:space="preserve"> </w:t>
            </w:r>
            <w:r>
              <w:rPr>
                <w:rFonts w:ascii="Arial"/>
                <w:color w:val="4C4D4F"/>
              </w:rPr>
              <w:t>12.</w:t>
            </w:r>
            <w:r>
              <w:rPr>
                <w:rFonts w:ascii="Arial"/>
                <w:color w:val="4C4D4F"/>
                <w:spacing w:val="-1"/>
              </w:rPr>
              <w:t xml:space="preserve"> </w:t>
            </w:r>
            <w:r>
              <w:rPr>
                <w:rFonts w:ascii="Arial"/>
                <w:color w:val="4C4D4F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8EE57"/>
          </w:tcPr>
          <w:p w14:paraId="58C0FBE2" w14:textId="77777777" w:rsidR="00076F74" w:rsidRDefault="00660B20">
            <w:pPr>
              <w:pStyle w:val="TableParagraph"/>
              <w:spacing w:before="67"/>
              <w:ind w:left="39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32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892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636,00</w:t>
            </w:r>
            <w:r>
              <w:rPr>
                <w:rFonts w:ascii="Arial" w:hAnsi="Arial"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70D6412E" w14:textId="77777777">
        <w:trPr>
          <w:trHeight w:val="680"/>
        </w:trPr>
        <w:tc>
          <w:tcPr>
            <w:tcW w:w="5493" w:type="dxa"/>
            <w:shd w:val="clear" w:color="auto" w:fill="F3F3F3"/>
          </w:tcPr>
          <w:p w14:paraId="57E28053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Dodávka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DC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1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a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DC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10"/>
              </w:rPr>
              <w:t>3</w:t>
            </w:r>
          </w:p>
        </w:tc>
        <w:tc>
          <w:tcPr>
            <w:tcW w:w="3823" w:type="dxa"/>
            <w:shd w:val="clear" w:color="auto" w:fill="F3F3F3"/>
          </w:tcPr>
          <w:p w14:paraId="2761DFDF" w14:textId="77777777" w:rsidR="00076F74" w:rsidRDefault="00660B20">
            <w:pPr>
              <w:pStyle w:val="TableParagraph"/>
              <w:spacing w:line="340" w:lineRule="exact"/>
              <w:ind w:left="108" w:righ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komplexní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dodávku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 bez DPH</w:t>
            </w:r>
          </w:p>
        </w:tc>
      </w:tr>
      <w:tr w:rsidR="00076F74" w14:paraId="6EC937B9" w14:textId="77777777">
        <w:trPr>
          <w:trHeight w:val="678"/>
        </w:trPr>
        <w:tc>
          <w:tcPr>
            <w:tcW w:w="5493" w:type="dxa"/>
          </w:tcPr>
          <w:p w14:paraId="668F7360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Dodávka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Software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do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1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a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3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na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období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1.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1.</w:t>
            </w:r>
          </w:p>
          <w:p w14:paraId="284A18D8" w14:textId="77777777" w:rsidR="00076F74" w:rsidRDefault="00660B20">
            <w:pPr>
              <w:pStyle w:val="TableParagraph"/>
              <w:spacing w:before="85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2026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až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31.</w:t>
            </w:r>
            <w:r>
              <w:rPr>
                <w:rFonts w:ascii="Arial" w:hAnsi="Arial"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color w:val="4C4D4F"/>
              </w:rPr>
              <w:t>12.</w:t>
            </w:r>
            <w:r>
              <w:rPr>
                <w:rFonts w:ascii="Arial" w:hAnsi="Arial"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color w:val="4C4D4F"/>
                <w:spacing w:val="-4"/>
              </w:rPr>
              <w:t>2030</w:t>
            </w:r>
          </w:p>
        </w:tc>
        <w:tc>
          <w:tcPr>
            <w:tcW w:w="3823" w:type="dxa"/>
            <w:shd w:val="clear" w:color="auto" w:fill="F8EE57"/>
          </w:tcPr>
          <w:p w14:paraId="3DA7F0AF" w14:textId="77777777" w:rsidR="00076F74" w:rsidRDefault="00660B20">
            <w:pPr>
              <w:pStyle w:val="TableParagraph"/>
              <w:spacing w:before="67"/>
              <w:ind w:left="37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128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118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622,19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42A93CC8" w14:textId="77777777">
        <w:trPr>
          <w:trHeight w:val="1019"/>
        </w:trPr>
        <w:tc>
          <w:tcPr>
            <w:tcW w:w="5493" w:type="dxa"/>
            <w:shd w:val="clear" w:color="auto" w:fill="F3F3F3"/>
          </w:tcPr>
          <w:p w14:paraId="386B9F5B" w14:textId="77777777" w:rsidR="00076F74" w:rsidRDefault="00660B20">
            <w:pPr>
              <w:pStyle w:val="TableParagraph"/>
              <w:spacing w:before="67" w:line="324" w:lineRule="auto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Dodávka do DC 2 dle milníku 2 Harmonogramu včetně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zajištění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podpory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výrobce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31.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12.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2025</w:t>
            </w:r>
          </w:p>
        </w:tc>
        <w:tc>
          <w:tcPr>
            <w:tcW w:w="3823" w:type="dxa"/>
            <w:shd w:val="clear" w:color="auto" w:fill="F3F3F3"/>
          </w:tcPr>
          <w:p w14:paraId="13CD364F" w14:textId="77777777" w:rsidR="00076F74" w:rsidRDefault="00660B20">
            <w:pPr>
              <w:pStyle w:val="TableParagraph"/>
              <w:spacing w:before="67" w:line="324" w:lineRule="auto"/>
              <w:ind w:left="1465" w:right="109" w:hanging="12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komplexní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dodávku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 bez DPH</w:t>
            </w:r>
          </w:p>
        </w:tc>
      </w:tr>
      <w:tr w:rsidR="00076F74" w14:paraId="0E7F90EA" w14:textId="77777777">
        <w:trPr>
          <w:trHeight w:val="1021"/>
        </w:trPr>
        <w:tc>
          <w:tcPr>
            <w:tcW w:w="5493" w:type="dxa"/>
          </w:tcPr>
          <w:p w14:paraId="718D9474" w14:textId="77777777" w:rsidR="00076F74" w:rsidRDefault="00660B20">
            <w:pPr>
              <w:pStyle w:val="TableParagraph"/>
              <w:spacing w:before="67" w:line="324" w:lineRule="auto"/>
              <w:ind w:left="109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Dodávka Hardware do DC 2 dle milníku 2 Harmonogramu</w:t>
            </w:r>
            <w:r>
              <w:rPr>
                <w:rFonts w:ascii="Arial" w:hAnsi="Arial"/>
                <w:color w:val="4C4D4F"/>
                <w:spacing w:val="-9"/>
              </w:rPr>
              <w:t xml:space="preserve"> </w:t>
            </w:r>
            <w:r>
              <w:rPr>
                <w:rFonts w:ascii="Arial" w:hAnsi="Arial"/>
                <w:color w:val="4C4D4F"/>
              </w:rPr>
              <w:t>včetně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zajištění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podpory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výrobce</w:t>
            </w:r>
            <w:r>
              <w:rPr>
                <w:rFonts w:ascii="Arial" w:hAnsi="Arial"/>
                <w:color w:val="4C4D4F"/>
                <w:spacing w:val="-11"/>
              </w:rPr>
              <w:t xml:space="preserve"> </w:t>
            </w:r>
            <w:r>
              <w:rPr>
                <w:rFonts w:ascii="Arial" w:hAnsi="Arial"/>
                <w:color w:val="4C4D4F"/>
              </w:rPr>
              <w:t>do</w:t>
            </w:r>
          </w:p>
          <w:p w14:paraId="5F851123" w14:textId="77777777" w:rsidR="00076F74" w:rsidRDefault="00660B20">
            <w:pPr>
              <w:pStyle w:val="TableParagraph"/>
              <w:spacing w:line="251" w:lineRule="exact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</w:rPr>
              <w:t>31.</w:t>
            </w:r>
            <w:r>
              <w:rPr>
                <w:rFonts w:ascii="Arial"/>
                <w:color w:val="4C4D4F"/>
                <w:spacing w:val="-3"/>
              </w:rPr>
              <w:t xml:space="preserve"> </w:t>
            </w:r>
            <w:r>
              <w:rPr>
                <w:rFonts w:ascii="Arial"/>
                <w:color w:val="4C4D4F"/>
              </w:rPr>
              <w:t>12.</w:t>
            </w:r>
            <w:r>
              <w:rPr>
                <w:rFonts w:ascii="Arial"/>
                <w:color w:val="4C4D4F"/>
                <w:spacing w:val="-1"/>
              </w:rPr>
              <w:t xml:space="preserve"> </w:t>
            </w:r>
            <w:r>
              <w:rPr>
                <w:rFonts w:ascii="Arial"/>
                <w:color w:val="4C4D4F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8EE57"/>
          </w:tcPr>
          <w:p w14:paraId="0EEF543E" w14:textId="77777777" w:rsidR="00076F74" w:rsidRDefault="00660B20">
            <w:pPr>
              <w:pStyle w:val="TableParagraph"/>
              <w:spacing w:before="67"/>
              <w:ind w:left="39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43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615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707,55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105D518A" w14:textId="77777777">
        <w:trPr>
          <w:trHeight w:val="1019"/>
        </w:trPr>
        <w:tc>
          <w:tcPr>
            <w:tcW w:w="5493" w:type="dxa"/>
          </w:tcPr>
          <w:p w14:paraId="4EE711EF" w14:textId="77777777" w:rsidR="00076F74" w:rsidRDefault="00660B20">
            <w:pPr>
              <w:pStyle w:val="TableParagraph"/>
              <w:spacing w:before="64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Dodávka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Software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do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2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dle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milníku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  <w:spacing w:val="-10"/>
              </w:rPr>
              <w:t>2</w:t>
            </w:r>
          </w:p>
          <w:p w14:paraId="11A7EF1E" w14:textId="77777777" w:rsidR="00076F74" w:rsidRDefault="00660B20">
            <w:pPr>
              <w:pStyle w:val="TableParagraph"/>
              <w:spacing w:before="88"/>
              <w:ind w:left="109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Harmonogramu</w:t>
            </w:r>
            <w:r>
              <w:rPr>
                <w:rFonts w:ascii="Arial" w:hAnsi="Arial"/>
                <w:color w:val="4C4D4F"/>
                <w:spacing w:val="-9"/>
              </w:rPr>
              <w:t xml:space="preserve"> </w:t>
            </w:r>
            <w:r>
              <w:rPr>
                <w:rFonts w:ascii="Arial" w:hAnsi="Arial"/>
                <w:color w:val="4C4D4F"/>
              </w:rPr>
              <w:t>včetně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zajištění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podpory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výrobce</w:t>
            </w:r>
            <w:r>
              <w:rPr>
                <w:rFonts w:ascii="Arial" w:hAnsi="Arial"/>
                <w:color w:val="4C4D4F"/>
                <w:spacing w:val="-10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do</w:t>
            </w:r>
          </w:p>
          <w:p w14:paraId="728D1DF3" w14:textId="77777777" w:rsidR="00076F74" w:rsidRDefault="00660B20">
            <w:pPr>
              <w:pStyle w:val="TableParagraph"/>
              <w:spacing w:before="88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</w:rPr>
              <w:t>31.</w:t>
            </w:r>
            <w:r>
              <w:rPr>
                <w:rFonts w:ascii="Arial"/>
                <w:color w:val="4C4D4F"/>
                <w:spacing w:val="-3"/>
              </w:rPr>
              <w:t xml:space="preserve"> </w:t>
            </w:r>
            <w:r>
              <w:rPr>
                <w:rFonts w:ascii="Arial"/>
                <w:color w:val="4C4D4F"/>
              </w:rPr>
              <w:t>12.</w:t>
            </w:r>
            <w:r>
              <w:rPr>
                <w:rFonts w:ascii="Arial"/>
                <w:color w:val="4C4D4F"/>
                <w:spacing w:val="-1"/>
              </w:rPr>
              <w:t xml:space="preserve"> </w:t>
            </w:r>
            <w:r>
              <w:rPr>
                <w:rFonts w:ascii="Arial"/>
                <w:color w:val="4C4D4F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8EE57"/>
          </w:tcPr>
          <w:p w14:paraId="2AC2DB21" w14:textId="77777777" w:rsidR="00076F74" w:rsidRDefault="00660B20">
            <w:pPr>
              <w:pStyle w:val="TableParagraph"/>
              <w:spacing w:before="64"/>
              <w:ind w:left="37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9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263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160,93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4ABAC899" w14:textId="77777777">
        <w:trPr>
          <w:trHeight w:val="678"/>
        </w:trPr>
        <w:tc>
          <w:tcPr>
            <w:tcW w:w="5493" w:type="dxa"/>
          </w:tcPr>
          <w:p w14:paraId="670DD8B9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Dodávka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DC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10"/>
              </w:rPr>
              <w:t>2</w:t>
            </w:r>
          </w:p>
        </w:tc>
        <w:tc>
          <w:tcPr>
            <w:tcW w:w="3823" w:type="dxa"/>
            <w:shd w:val="clear" w:color="auto" w:fill="F8EE57"/>
          </w:tcPr>
          <w:p w14:paraId="194016E3" w14:textId="77777777" w:rsidR="00076F74" w:rsidRDefault="00660B20">
            <w:pPr>
              <w:pStyle w:val="TableParagraph"/>
              <w:spacing w:line="338" w:lineRule="exact"/>
              <w:ind w:left="1465" w:right="109" w:hanging="12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komplexní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dodávku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 bez DPH</w:t>
            </w:r>
          </w:p>
        </w:tc>
      </w:tr>
      <w:tr w:rsidR="00076F74" w14:paraId="030E0A14" w14:textId="77777777">
        <w:trPr>
          <w:trHeight w:val="680"/>
        </w:trPr>
        <w:tc>
          <w:tcPr>
            <w:tcW w:w="5493" w:type="dxa"/>
          </w:tcPr>
          <w:p w14:paraId="7AAE7004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Dodávka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Software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do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DC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2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na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období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1.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1.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2026</w:t>
            </w:r>
            <w:r>
              <w:rPr>
                <w:rFonts w:ascii="Arial" w:hAnsi="Arial"/>
                <w:color w:val="4C4D4F"/>
                <w:spacing w:val="-5"/>
              </w:rPr>
              <w:t xml:space="preserve"> až</w:t>
            </w:r>
          </w:p>
          <w:p w14:paraId="110C52E0" w14:textId="77777777" w:rsidR="00076F74" w:rsidRDefault="00660B20">
            <w:pPr>
              <w:pStyle w:val="TableParagraph"/>
              <w:spacing w:before="87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</w:rPr>
              <w:t>31.</w:t>
            </w:r>
            <w:r>
              <w:rPr>
                <w:rFonts w:ascii="Arial"/>
                <w:color w:val="4C4D4F"/>
                <w:spacing w:val="-3"/>
              </w:rPr>
              <w:t xml:space="preserve"> </w:t>
            </w:r>
            <w:r>
              <w:rPr>
                <w:rFonts w:ascii="Arial"/>
                <w:color w:val="4C4D4F"/>
              </w:rPr>
              <w:t>12.</w:t>
            </w:r>
            <w:r>
              <w:rPr>
                <w:rFonts w:ascii="Arial"/>
                <w:color w:val="4C4D4F"/>
                <w:spacing w:val="-1"/>
              </w:rPr>
              <w:t xml:space="preserve"> </w:t>
            </w:r>
            <w:r>
              <w:rPr>
                <w:rFonts w:ascii="Arial"/>
                <w:color w:val="4C4D4F"/>
                <w:spacing w:val="-4"/>
              </w:rPr>
              <w:t>2030</w:t>
            </w:r>
          </w:p>
        </w:tc>
        <w:tc>
          <w:tcPr>
            <w:tcW w:w="3823" w:type="dxa"/>
            <w:shd w:val="clear" w:color="auto" w:fill="F8EE57"/>
          </w:tcPr>
          <w:p w14:paraId="20D413F3" w14:textId="77777777" w:rsidR="00076F74" w:rsidRDefault="00660B20">
            <w:pPr>
              <w:pStyle w:val="TableParagraph"/>
              <w:spacing w:before="67"/>
              <w:ind w:left="39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63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800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096,60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2D5E0AE9" w14:textId="77777777">
        <w:trPr>
          <w:trHeight w:val="678"/>
        </w:trPr>
        <w:tc>
          <w:tcPr>
            <w:tcW w:w="5493" w:type="dxa"/>
            <w:shd w:val="clear" w:color="auto" w:fill="F3F3F3"/>
          </w:tcPr>
          <w:p w14:paraId="4CA5489A" w14:textId="77777777" w:rsidR="00076F74" w:rsidRDefault="00660B20">
            <w:pPr>
              <w:pStyle w:val="TableParagraph"/>
              <w:spacing w:before="67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4C4D4F"/>
                <w:spacing w:val="-2"/>
              </w:rPr>
              <w:t>Implementace</w:t>
            </w:r>
          </w:p>
        </w:tc>
        <w:tc>
          <w:tcPr>
            <w:tcW w:w="3823" w:type="dxa"/>
            <w:shd w:val="clear" w:color="auto" w:fill="F3F3F3"/>
          </w:tcPr>
          <w:p w14:paraId="7BDF23A5" w14:textId="77777777" w:rsidR="00076F74" w:rsidRDefault="00660B20">
            <w:pPr>
              <w:pStyle w:val="TableParagraph"/>
              <w:spacing w:before="67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Implementaci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</w:rPr>
              <w:t>bez</w:t>
            </w:r>
          </w:p>
          <w:p w14:paraId="3A6770C5" w14:textId="77777777" w:rsidR="00076F74" w:rsidRDefault="00660B20">
            <w:pPr>
              <w:pStyle w:val="TableParagraph"/>
              <w:spacing w:before="85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color w:val="4C4D4F"/>
                <w:spacing w:val="-5"/>
              </w:rPr>
              <w:t>DPH</w:t>
            </w:r>
          </w:p>
        </w:tc>
      </w:tr>
      <w:tr w:rsidR="00076F74" w14:paraId="01E1FC78" w14:textId="77777777">
        <w:trPr>
          <w:trHeight w:val="340"/>
        </w:trPr>
        <w:tc>
          <w:tcPr>
            <w:tcW w:w="5493" w:type="dxa"/>
          </w:tcPr>
          <w:p w14:paraId="0BD56237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Implementace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(milník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2</w:t>
            </w:r>
            <w:r>
              <w:rPr>
                <w:rFonts w:ascii="Arial" w:hAnsi="Arial"/>
                <w:color w:val="4C4D4F"/>
                <w:spacing w:val="-9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14259C18" w14:textId="77777777" w:rsidR="00076F74" w:rsidRDefault="00660B20">
            <w:pPr>
              <w:pStyle w:val="TableParagraph"/>
              <w:spacing w:before="67"/>
              <w:ind w:left="37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2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650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0EB21724" w14:textId="77777777">
        <w:trPr>
          <w:trHeight w:val="340"/>
        </w:trPr>
        <w:tc>
          <w:tcPr>
            <w:tcW w:w="5493" w:type="dxa"/>
          </w:tcPr>
          <w:p w14:paraId="559F4077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Implementace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(milník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3</w:t>
            </w:r>
            <w:r>
              <w:rPr>
                <w:rFonts w:ascii="Arial" w:hAnsi="Arial"/>
                <w:color w:val="4C4D4F"/>
                <w:spacing w:val="-9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5978E9E7" w14:textId="77777777" w:rsidR="00076F74" w:rsidRDefault="00660B20">
            <w:pPr>
              <w:pStyle w:val="TableParagraph"/>
              <w:spacing w:before="67"/>
              <w:ind w:left="37" w:right="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2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350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1AA9DC2F" w14:textId="77777777">
        <w:trPr>
          <w:trHeight w:val="340"/>
        </w:trPr>
        <w:tc>
          <w:tcPr>
            <w:tcW w:w="5493" w:type="dxa"/>
            <w:shd w:val="clear" w:color="auto" w:fill="F3F3F3"/>
          </w:tcPr>
          <w:p w14:paraId="612E79D9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  <w:spacing w:val="-2"/>
              </w:rPr>
              <w:t>Součinnost</w:t>
            </w:r>
          </w:p>
        </w:tc>
        <w:tc>
          <w:tcPr>
            <w:tcW w:w="3823" w:type="dxa"/>
            <w:shd w:val="clear" w:color="auto" w:fill="F3F3F3"/>
          </w:tcPr>
          <w:p w14:paraId="4F055565" w14:textId="77777777" w:rsidR="00076F74" w:rsidRDefault="00660B20">
            <w:pPr>
              <w:pStyle w:val="TableParagraph"/>
              <w:spacing w:before="67"/>
              <w:ind w:left="15" w:right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Součinnost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bez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</w:rPr>
              <w:t>DPH</w:t>
            </w:r>
          </w:p>
        </w:tc>
      </w:tr>
    </w:tbl>
    <w:p w14:paraId="0170BE69" w14:textId="77777777" w:rsidR="00076F74" w:rsidRDefault="00076F74">
      <w:pPr>
        <w:pStyle w:val="TableParagraph"/>
        <w:jc w:val="center"/>
        <w:rPr>
          <w:rFonts w:ascii="Arial" w:hAnsi="Arial"/>
          <w:b/>
        </w:rPr>
        <w:sectPr w:rsidR="00076F74">
          <w:headerReference w:type="default" r:id="rId35"/>
          <w:footerReference w:type="even" r:id="rId36"/>
          <w:footerReference w:type="default" r:id="rId37"/>
          <w:footerReference w:type="first" r:id="rId38"/>
          <w:pgSz w:w="11910" w:h="16840"/>
          <w:pgMar w:top="1460" w:right="708" w:bottom="520" w:left="1275" w:header="823" w:footer="323" w:gutter="0"/>
          <w:cols w:space="708"/>
        </w:sectPr>
      </w:pPr>
    </w:p>
    <w:p w14:paraId="5D45729F" w14:textId="77777777" w:rsidR="00076F74" w:rsidRDefault="00076F74">
      <w:pPr>
        <w:pStyle w:val="Zkladntext"/>
        <w:spacing w:before="13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3823"/>
      </w:tblGrid>
      <w:tr w:rsidR="00076F74" w14:paraId="504503CF" w14:textId="77777777">
        <w:trPr>
          <w:trHeight w:val="340"/>
        </w:trPr>
        <w:tc>
          <w:tcPr>
            <w:tcW w:w="5493" w:type="dxa"/>
          </w:tcPr>
          <w:p w14:paraId="4C4B2B9B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Součinnost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(milník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4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7AD4C98C" w14:textId="77777777" w:rsidR="00076F74" w:rsidRDefault="00660B20">
            <w:pPr>
              <w:pStyle w:val="TableParagraph"/>
              <w:spacing w:before="67"/>
              <w:ind w:left="120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789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833,33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2FF0CFF2" w14:textId="77777777">
        <w:trPr>
          <w:trHeight w:val="340"/>
        </w:trPr>
        <w:tc>
          <w:tcPr>
            <w:tcW w:w="5493" w:type="dxa"/>
          </w:tcPr>
          <w:p w14:paraId="02AFF119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Součinnost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(milník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5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32C0F7D7" w14:textId="77777777" w:rsidR="00076F74" w:rsidRDefault="00660B20">
            <w:pPr>
              <w:pStyle w:val="TableParagraph"/>
              <w:spacing w:before="67"/>
              <w:ind w:left="120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789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833,33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172423BC" w14:textId="77777777">
        <w:trPr>
          <w:trHeight w:val="1359"/>
        </w:trPr>
        <w:tc>
          <w:tcPr>
            <w:tcW w:w="5493" w:type="dxa"/>
            <w:shd w:val="clear" w:color="auto" w:fill="F3F3F3"/>
          </w:tcPr>
          <w:p w14:paraId="4466436A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Podpora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2"/>
              </w:rPr>
              <w:t>výrobce</w:t>
            </w:r>
          </w:p>
        </w:tc>
        <w:tc>
          <w:tcPr>
            <w:tcW w:w="3823" w:type="dxa"/>
            <w:shd w:val="clear" w:color="auto" w:fill="F3F3F3"/>
          </w:tcPr>
          <w:p w14:paraId="223524CF" w14:textId="77777777" w:rsidR="00076F74" w:rsidRDefault="00660B20">
            <w:pPr>
              <w:pStyle w:val="TableParagraph"/>
              <w:spacing w:before="67" w:line="321" w:lineRule="auto"/>
              <w:ind w:left="340" w:right="327" w:firstLine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 za jeden kalendářní rok poskytování</w:t>
            </w:r>
            <w:r>
              <w:rPr>
                <w:rFonts w:ascii="Arial" w:hAnsi="Arial"/>
                <w:b/>
                <w:color w:val="4C4D4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Podpory</w:t>
            </w:r>
            <w:r>
              <w:rPr>
                <w:rFonts w:ascii="Arial" w:hAnsi="Arial"/>
                <w:b/>
                <w:color w:val="4C4D4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výrobce</w:t>
            </w:r>
          </w:p>
          <w:p w14:paraId="6BD1D0DE" w14:textId="77777777" w:rsidR="00076F74" w:rsidRDefault="00660B20">
            <w:pPr>
              <w:pStyle w:val="TableParagraph"/>
              <w:ind w:left="36" w:right="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období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od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1.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1. 2026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do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31.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</w:rPr>
              <w:t>12.</w:t>
            </w:r>
          </w:p>
          <w:p w14:paraId="6B46D346" w14:textId="77777777" w:rsidR="00076F74" w:rsidRDefault="00660B20">
            <w:pPr>
              <w:pStyle w:val="TableParagraph"/>
              <w:spacing w:before="88"/>
              <w:ind w:left="38" w:right="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2030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bez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</w:rPr>
              <w:t>DPH</w:t>
            </w:r>
          </w:p>
        </w:tc>
      </w:tr>
      <w:tr w:rsidR="00076F74" w14:paraId="58959CBB" w14:textId="77777777">
        <w:trPr>
          <w:trHeight w:val="678"/>
        </w:trPr>
        <w:tc>
          <w:tcPr>
            <w:tcW w:w="5493" w:type="dxa"/>
          </w:tcPr>
          <w:p w14:paraId="607BAE26" w14:textId="77777777" w:rsidR="00076F74" w:rsidRDefault="00660B20">
            <w:pPr>
              <w:pStyle w:val="TableParagraph"/>
              <w:spacing w:before="64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Podpora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výrobce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Hardware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období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od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1.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1.</w:t>
            </w:r>
            <w:r>
              <w:rPr>
                <w:rFonts w:ascii="Arial" w:hAnsi="Arial"/>
                <w:color w:val="4C4D4F"/>
                <w:spacing w:val="-4"/>
              </w:rPr>
              <w:t xml:space="preserve"> 2026</w:t>
            </w:r>
          </w:p>
          <w:p w14:paraId="03D4D341" w14:textId="77777777" w:rsidR="00076F74" w:rsidRDefault="00660B20">
            <w:pPr>
              <w:pStyle w:val="TableParagraph"/>
              <w:spacing w:before="88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</w:rPr>
              <w:t>do</w:t>
            </w:r>
            <w:r>
              <w:rPr>
                <w:rFonts w:ascii="Arial"/>
                <w:color w:val="4C4D4F"/>
                <w:spacing w:val="-2"/>
              </w:rPr>
              <w:t xml:space="preserve"> </w:t>
            </w:r>
            <w:r>
              <w:rPr>
                <w:rFonts w:ascii="Arial"/>
                <w:color w:val="4C4D4F"/>
              </w:rPr>
              <w:t>31.</w:t>
            </w:r>
            <w:r>
              <w:rPr>
                <w:rFonts w:ascii="Arial"/>
                <w:color w:val="4C4D4F"/>
                <w:spacing w:val="-2"/>
              </w:rPr>
              <w:t xml:space="preserve"> </w:t>
            </w:r>
            <w:r>
              <w:rPr>
                <w:rFonts w:ascii="Arial"/>
                <w:color w:val="4C4D4F"/>
              </w:rPr>
              <w:t>12.</w:t>
            </w:r>
            <w:r>
              <w:rPr>
                <w:rFonts w:ascii="Arial"/>
                <w:color w:val="4C4D4F"/>
                <w:spacing w:val="-1"/>
              </w:rPr>
              <w:t xml:space="preserve"> </w:t>
            </w:r>
            <w:r>
              <w:rPr>
                <w:rFonts w:ascii="Arial"/>
                <w:color w:val="4C4D4F"/>
                <w:spacing w:val="-4"/>
              </w:rPr>
              <w:t>2030</w:t>
            </w:r>
          </w:p>
        </w:tc>
        <w:tc>
          <w:tcPr>
            <w:tcW w:w="3823" w:type="dxa"/>
            <w:shd w:val="clear" w:color="auto" w:fill="F8EE57"/>
          </w:tcPr>
          <w:p w14:paraId="16B92A39" w14:textId="77777777" w:rsidR="00076F74" w:rsidRDefault="00660B20">
            <w:pPr>
              <w:pStyle w:val="TableParagraph"/>
              <w:spacing w:before="64"/>
              <w:ind w:left="105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42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520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820,00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7BBB2578" w14:textId="77777777">
        <w:trPr>
          <w:trHeight w:val="680"/>
        </w:trPr>
        <w:tc>
          <w:tcPr>
            <w:tcW w:w="5493" w:type="dxa"/>
          </w:tcPr>
          <w:p w14:paraId="7EAA8B78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Podpora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výrobce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Software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období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od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1.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1.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2026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do</w:t>
            </w:r>
          </w:p>
          <w:p w14:paraId="6FB57D1E" w14:textId="77777777" w:rsidR="00076F74" w:rsidRDefault="00660B20">
            <w:pPr>
              <w:pStyle w:val="TableParagraph"/>
              <w:spacing w:before="87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</w:rPr>
              <w:t>31.</w:t>
            </w:r>
            <w:r>
              <w:rPr>
                <w:rFonts w:ascii="Arial"/>
                <w:color w:val="4C4D4F"/>
                <w:spacing w:val="-3"/>
              </w:rPr>
              <w:t xml:space="preserve"> </w:t>
            </w:r>
            <w:r>
              <w:rPr>
                <w:rFonts w:ascii="Arial"/>
                <w:color w:val="4C4D4F"/>
              </w:rPr>
              <w:t>12.</w:t>
            </w:r>
            <w:r>
              <w:rPr>
                <w:rFonts w:ascii="Arial"/>
                <w:color w:val="4C4D4F"/>
                <w:spacing w:val="-1"/>
              </w:rPr>
              <w:t xml:space="preserve"> </w:t>
            </w:r>
            <w:r>
              <w:rPr>
                <w:rFonts w:ascii="Arial"/>
                <w:color w:val="4C4D4F"/>
                <w:spacing w:val="-4"/>
              </w:rPr>
              <w:t>2030</w:t>
            </w:r>
          </w:p>
        </w:tc>
        <w:tc>
          <w:tcPr>
            <w:tcW w:w="3823" w:type="dxa"/>
            <w:shd w:val="clear" w:color="auto" w:fill="F8EE57"/>
          </w:tcPr>
          <w:p w14:paraId="208DD1ED" w14:textId="77777777" w:rsidR="00076F74" w:rsidRDefault="00660B20">
            <w:pPr>
              <w:pStyle w:val="TableParagraph"/>
              <w:spacing w:before="67"/>
              <w:ind w:left="105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51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583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412,00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3FCB3C12" w14:textId="77777777">
        <w:trPr>
          <w:trHeight w:val="1019"/>
        </w:trPr>
        <w:tc>
          <w:tcPr>
            <w:tcW w:w="5493" w:type="dxa"/>
            <w:shd w:val="clear" w:color="auto" w:fill="F3F3F3"/>
          </w:tcPr>
          <w:p w14:paraId="55996B85" w14:textId="77777777" w:rsidR="00076F74" w:rsidRDefault="00660B20">
            <w:pPr>
              <w:pStyle w:val="TableParagraph"/>
              <w:spacing w:before="64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Servisní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2"/>
              </w:rPr>
              <w:t>podpora</w:t>
            </w:r>
          </w:p>
        </w:tc>
        <w:tc>
          <w:tcPr>
            <w:tcW w:w="3823" w:type="dxa"/>
            <w:shd w:val="clear" w:color="auto" w:fill="F3F3F3"/>
          </w:tcPr>
          <w:p w14:paraId="79BEC220" w14:textId="77777777" w:rsidR="00076F74" w:rsidRDefault="00660B20">
            <w:pPr>
              <w:pStyle w:val="TableParagraph"/>
              <w:spacing w:before="64" w:line="324" w:lineRule="auto"/>
              <w:ind w:left="108" w:righ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jeden</w:t>
            </w:r>
            <w:r>
              <w:rPr>
                <w:rFonts w:ascii="Arial" w:hAnsi="Arial"/>
                <w:b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kalendářní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měsíc poskytování</w:t>
            </w:r>
            <w:r>
              <w:rPr>
                <w:rFonts w:ascii="Arial" w:hAnsi="Arial"/>
                <w:b/>
                <w:color w:val="4C4D4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Servisní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podpory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10"/>
              </w:rPr>
              <w:t>v</w:t>
            </w:r>
          </w:p>
          <w:p w14:paraId="262A4CA6" w14:textId="77777777" w:rsidR="00076F74" w:rsidRDefault="00660B20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Kč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bez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</w:rPr>
              <w:t>DPH</w:t>
            </w:r>
          </w:p>
        </w:tc>
      </w:tr>
      <w:tr w:rsidR="00076F74" w14:paraId="3134CBD6" w14:textId="77777777">
        <w:trPr>
          <w:trHeight w:val="678"/>
        </w:trPr>
        <w:tc>
          <w:tcPr>
            <w:tcW w:w="5493" w:type="dxa"/>
          </w:tcPr>
          <w:p w14:paraId="72CC481E" w14:textId="77777777" w:rsidR="00076F74" w:rsidRDefault="00660B20">
            <w:pPr>
              <w:pStyle w:val="TableParagraph"/>
              <w:spacing w:line="338" w:lineRule="exact"/>
              <w:ind w:left="110" w:right="189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Servisní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podpora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Hardware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</w:t>
            </w:r>
            <w:r>
              <w:rPr>
                <w:rFonts w:ascii="Arial" w:hAnsi="Arial"/>
                <w:color w:val="4C4D4F"/>
                <w:spacing w:val="-10"/>
              </w:rPr>
              <w:t xml:space="preserve"> </w:t>
            </w:r>
            <w:r>
              <w:rPr>
                <w:rFonts w:ascii="Arial" w:hAnsi="Arial"/>
                <w:color w:val="4C4D4F"/>
              </w:rPr>
              <w:t>jeden</w:t>
            </w:r>
            <w:r>
              <w:rPr>
                <w:rFonts w:ascii="Arial" w:hAnsi="Arial"/>
                <w:color w:val="4C4D4F"/>
                <w:spacing w:val="-10"/>
              </w:rPr>
              <w:t xml:space="preserve"> </w:t>
            </w:r>
            <w:r>
              <w:rPr>
                <w:rFonts w:ascii="Arial" w:hAnsi="Arial"/>
                <w:color w:val="4C4D4F"/>
              </w:rPr>
              <w:t>kalendářní měsíc poskytování Servisní podpory</w:t>
            </w:r>
          </w:p>
        </w:tc>
        <w:tc>
          <w:tcPr>
            <w:tcW w:w="3823" w:type="dxa"/>
            <w:shd w:val="clear" w:color="auto" w:fill="F8EE57"/>
          </w:tcPr>
          <w:p w14:paraId="21F78EFA" w14:textId="77777777" w:rsidR="00076F74" w:rsidRDefault="00660B20">
            <w:pPr>
              <w:pStyle w:val="TableParagraph"/>
              <w:spacing w:before="67"/>
              <w:ind w:left="120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110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0CFC9C50" w14:textId="77777777">
        <w:trPr>
          <w:trHeight w:val="680"/>
        </w:trPr>
        <w:tc>
          <w:tcPr>
            <w:tcW w:w="5493" w:type="dxa"/>
          </w:tcPr>
          <w:p w14:paraId="517CA15D" w14:textId="77777777" w:rsidR="00076F74" w:rsidRDefault="00660B20">
            <w:pPr>
              <w:pStyle w:val="TableParagraph"/>
              <w:spacing w:line="340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Servisní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podpora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Software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za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jeden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kalendářní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měsíc poskytování Servisní podpory</w:t>
            </w:r>
          </w:p>
        </w:tc>
        <w:tc>
          <w:tcPr>
            <w:tcW w:w="3823" w:type="dxa"/>
            <w:shd w:val="clear" w:color="auto" w:fill="F8EE57"/>
          </w:tcPr>
          <w:p w14:paraId="354757B5" w14:textId="77777777" w:rsidR="00076F74" w:rsidRDefault="00660B20">
            <w:pPr>
              <w:pStyle w:val="TableParagraph"/>
              <w:spacing w:before="67"/>
              <w:ind w:left="120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760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841,08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582F2774" w14:textId="77777777">
        <w:trPr>
          <w:trHeight w:val="340"/>
        </w:trPr>
        <w:tc>
          <w:tcPr>
            <w:tcW w:w="5493" w:type="dxa"/>
            <w:shd w:val="clear" w:color="auto" w:fill="F3F3F3"/>
          </w:tcPr>
          <w:p w14:paraId="52056F92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Doplňkové</w:t>
            </w:r>
            <w:r>
              <w:rPr>
                <w:rFonts w:ascii="Arial" w:hAnsi="Arial"/>
                <w:b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služby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a</w:t>
            </w:r>
            <w:r>
              <w:rPr>
                <w:rFonts w:ascii="Arial" w:hAnsi="Arial"/>
                <w:b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služby</w:t>
            </w:r>
            <w:r>
              <w:rPr>
                <w:rFonts w:ascii="Arial" w:hAnsi="Arial"/>
                <w:b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2"/>
              </w:rPr>
              <w:t>Exitu</w:t>
            </w:r>
          </w:p>
        </w:tc>
        <w:tc>
          <w:tcPr>
            <w:tcW w:w="3823" w:type="dxa"/>
            <w:shd w:val="clear" w:color="auto" w:fill="F3F3F3"/>
          </w:tcPr>
          <w:p w14:paraId="35960AF5" w14:textId="77777777" w:rsidR="00076F74" w:rsidRDefault="00660B20">
            <w:pPr>
              <w:pStyle w:val="TableParagraph"/>
              <w:spacing w:before="67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C4D4F"/>
              </w:rPr>
              <w:t>Cena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za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1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ČD</w:t>
            </w:r>
            <w:r>
              <w:rPr>
                <w:rFonts w:ascii="Arial" w:hAnsi="Arial"/>
                <w:b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v</w:t>
            </w:r>
            <w:r>
              <w:rPr>
                <w:rFonts w:ascii="Arial" w:hAnsi="Arial"/>
                <w:b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Kč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</w:rPr>
              <w:t>bez</w:t>
            </w:r>
            <w:r>
              <w:rPr>
                <w:rFonts w:ascii="Arial" w:hAnsi="Arial"/>
                <w:b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</w:rPr>
              <w:t>DPH</w:t>
            </w:r>
          </w:p>
        </w:tc>
      </w:tr>
      <w:tr w:rsidR="00076F74" w14:paraId="018A5B01" w14:textId="77777777">
        <w:trPr>
          <w:trHeight w:val="337"/>
        </w:trPr>
        <w:tc>
          <w:tcPr>
            <w:tcW w:w="5493" w:type="dxa"/>
          </w:tcPr>
          <w:p w14:paraId="24096DCD" w14:textId="77777777" w:rsidR="00076F74" w:rsidRDefault="00660B20">
            <w:pPr>
              <w:pStyle w:val="TableParagraph"/>
              <w:spacing w:before="64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Služba_1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-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Ad-hoc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technických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konzultací</w:t>
            </w:r>
          </w:p>
        </w:tc>
        <w:tc>
          <w:tcPr>
            <w:tcW w:w="3823" w:type="dxa"/>
            <w:shd w:val="clear" w:color="auto" w:fill="F8EE57"/>
          </w:tcPr>
          <w:p w14:paraId="18C61117" w14:textId="77777777" w:rsidR="00076F74" w:rsidRDefault="00660B20">
            <w:pPr>
              <w:pStyle w:val="TableParagraph"/>
              <w:spacing w:before="64"/>
              <w:ind w:left="126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15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17A4735E" w14:textId="77777777">
        <w:trPr>
          <w:trHeight w:val="340"/>
        </w:trPr>
        <w:tc>
          <w:tcPr>
            <w:tcW w:w="5493" w:type="dxa"/>
          </w:tcPr>
          <w:p w14:paraId="33D1D8F5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Služba_2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-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Ad-hoc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</w:rPr>
              <w:t>technických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konzultací</w:t>
            </w:r>
            <w:r>
              <w:rPr>
                <w:rFonts w:ascii="Arial" w:hAnsi="Arial"/>
                <w:color w:val="4C4D4F"/>
                <w:spacing w:val="-8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rozvoje</w:t>
            </w:r>
          </w:p>
        </w:tc>
        <w:tc>
          <w:tcPr>
            <w:tcW w:w="3823" w:type="dxa"/>
            <w:shd w:val="clear" w:color="auto" w:fill="F8EE57"/>
          </w:tcPr>
          <w:p w14:paraId="147CED33" w14:textId="77777777" w:rsidR="00076F74" w:rsidRDefault="00660B20">
            <w:pPr>
              <w:pStyle w:val="TableParagraph"/>
              <w:spacing w:before="67"/>
              <w:ind w:left="126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15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207677A4" w14:textId="77777777">
        <w:trPr>
          <w:trHeight w:val="680"/>
        </w:trPr>
        <w:tc>
          <w:tcPr>
            <w:tcW w:w="5493" w:type="dxa"/>
          </w:tcPr>
          <w:p w14:paraId="1AEA90F7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Služba_3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</w:rPr>
              <w:t>-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Pravidelné</w:t>
            </w:r>
            <w:r>
              <w:rPr>
                <w:rFonts w:ascii="Arial" w:hAnsi="Arial"/>
                <w:color w:val="4C4D4F"/>
                <w:spacing w:val="-7"/>
              </w:rPr>
              <w:t xml:space="preserve"> </w:t>
            </w:r>
            <w:r>
              <w:rPr>
                <w:rFonts w:ascii="Arial" w:hAnsi="Arial"/>
                <w:color w:val="4C4D4F"/>
              </w:rPr>
              <w:t>preventivní</w:t>
            </w:r>
            <w:r>
              <w:rPr>
                <w:rFonts w:ascii="Arial" w:hAnsi="Arial"/>
                <w:color w:val="4C4D4F"/>
                <w:spacing w:val="-6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prohlídky</w:t>
            </w:r>
          </w:p>
          <w:p w14:paraId="33C80B37" w14:textId="77777777" w:rsidR="00076F74" w:rsidRDefault="00660B20">
            <w:pPr>
              <w:pStyle w:val="TableParagraph"/>
              <w:spacing w:before="87"/>
              <w:ind w:left="110"/>
              <w:rPr>
                <w:rFonts w:ascii="Arial"/>
              </w:rPr>
            </w:pPr>
            <w:r>
              <w:rPr>
                <w:rFonts w:ascii="Arial"/>
                <w:color w:val="4C4D4F"/>
                <w:spacing w:val="-2"/>
              </w:rPr>
              <w:t>(profylaxe)</w:t>
            </w:r>
          </w:p>
        </w:tc>
        <w:tc>
          <w:tcPr>
            <w:tcW w:w="3823" w:type="dxa"/>
            <w:shd w:val="clear" w:color="auto" w:fill="F8EE57"/>
          </w:tcPr>
          <w:p w14:paraId="1C631702" w14:textId="77777777" w:rsidR="00076F74" w:rsidRDefault="00660B20">
            <w:pPr>
              <w:pStyle w:val="TableParagraph"/>
              <w:spacing w:before="67"/>
              <w:ind w:left="126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15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2F3A88AE" w14:textId="77777777">
        <w:trPr>
          <w:trHeight w:val="340"/>
        </w:trPr>
        <w:tc>
          <w:tcPr>
            <w:tcW w:w="5493" w:type="dxa"/>
          </w:tcPr>
          <w:p w14:paraId="7BD88A7B" w14:textId="77777777" w:rsidR="00076F74" w:rsidRDefault="00660B20">
            <w:pPr>
              <w:pStyle w:val="TableParagraph"/>
              <w:spacing w:before="6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Služba_4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-</w:t>
            </w:r>
            <w:r>
              <w:rPr>
                <w:rFonts w:ascii="Arial" w:hAnsi="Arial"/>
                <w:color w:val="4C4D4F"/>
                <w:spacing w:val="-1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Školení</w:t>
            </w:r>
          </w:p>
        </w:tc>
        <w:tc>
          <w:tcPr>
            <w:tcW w:w="3823" w:type="dxa"/>
            <w:shd w:val="clear" w:color="auto" w:fill="F8EE57"/>
          </w:tcPr>
          <w:p w14:paraId="3D458636" w14:textId="77777777" w:rsidR="00076F74" w:rsidRDefault="00660B20">
            <w:pPr>
              <w:pStyle w:val="TableParagraph"/>
              <w:spacing w:before="67"/>
              <w:ind w:left="126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12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  <w:tr w:rsidR="00076F74" w14:paraId="0DB58353" w14:textId="77777777">
        <w:trPr>
          <w:trHeight w:val="340"/>
        </w:trPr>
        <w:tc>
          <w:tcPr>
            <w:tcW w:w="5493" w:type="dxa"/>
          </w:tcPr>
          <w:p w14:paraId="739A447D" w14:textId="77777777" w:rsidR="00076F74" w:rsidRDefault="00660B20">
            <w:pPr>
              <w:pStyle w:val="TableParagraph"/>
              <w:spacing w:before="64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Služba_5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-</w:t>
            </w:r>
            <w:r>
              <w:rPr>
                <w:rFonts w:ascii="Arial" w:hAnsi="Arial"/>
                <w:color w:val="4C4D4F"/>
                <w:spacing w:val="-2"/>
              </w:rPr>
              <w:t xml:space="preserve"> </w:t>
            </w:r>
            <w:r>
              <w:rPr>
                <w:rFonts w:ascii="Arial" w:hAnsi="Arial"/>
                <w:color w:val="4C4D4F"/>
              </w:rPr>
              <w:t>Služby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Exitu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a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</w:rPr>
              <w:t>tvorby</w:t>
            </w:r>
            <w:r>
              <w:rPr>
                <w:rFonts w:ascii="Arial" w:hAnsi="Arial"/>
                <w:color w:val="4C4D4F"/>
                <w:spacing w:val="-4"/>
              </w:rPr>
              <w:t xml:space="preserve"> </w:t>
            </w:r>
            <w:r>
              <w:rPr>
                <w:rFonts w:ascii="Arial" w:hAnsi="Arial"/>
                <w:color w:val="4C4D4F"/>
              </w:rPr>
              <w:t>exitového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  <w:spacing w:val="-2"/>
              </w:rPr>
              <w:t>plánu</w:t>
            </w:r>
          </w:p>
        </w:tc>
        <w:tc>
          <w:tcPr>
            <w:tcW w:w="3823" w:type="dxa"/>
            <w:shd w:val="clear" w:color="auto" w:fill="F8EE57"/>
          </w:tcPr>
          <w:p w14:paraId="004261FB" w14:textId="77777777" w:rsidR="00076F74" w:rsidRDefault="00660B20">
            <w:pPr>
              <w:pStyle w:val="TableParagraph"/>
              <w:spacing w:before="64"/>
              <w:ind w:left="1264"/>
              <w:rPr>
                <w:rFonts w:ascii="Arial" w:hAnsi="Arial"/>
              </w:rPr>
            </w:pPr>
            <w:r>
              <w:rPr>
                <w:rFonts w:ascii="Arial" w:hAnsi="Arial"/>
                <w:color w:val="4C4D4F"/>
              </w:rPr>
              <w:t>12</w:t>
            </w:r>
            <w:r>
              <w:rPr>
                <w:rFonts w:ascii="Arial" w:hAnsi="Arial"/>
                <w:color w:val="4C4D4F"/>
                <w:spacing w:val="-5"/>
              </w:rPr>
              <w:t xml:space="preserve"> </w:t>
            </w:r>
            <w:r>
              <w:rPr>
                <w:rFonts w:ascii="Arial" w:hAnsi="Arial"/>
                <w:color w:val="4C4D4F"/>
              </w:rPr>
              <w:t>000,00</w:t>
            </w:r>
            <w:r>
              <w:rPr>
                <w:rFonts w:ascii="Arial" w:hAnsi="Arial"/>
                <w:color w:val="4C4D4F"/>
                <w:spacing w:val="-3"/>
              </w:rPr>
              <w:t xml:space="preserve"> </w:t>
            </w:r>
            <w:r>
              <w:rPr>
                <w:rFonts w:ascii="Arial" w:hAnsi="Arial"/>
                <w:color w:val="4C4D4F"/>
                <w:spacing w:val="-5"/>
              </w:rPr>
              <w:t>Kč</w:t>
            </w:r>
          </w:p>
        </w:tc>
      </w:tr>
    </w:tbl>
    <w:p w14:paraId="077BAFEB" w14:textId="77777777" w:rsidR="00076F74" w:rsidRDefault="00076F74">
      <w:pPr>
        <w:pStyle w:val="TableParagraph"/>
        <w:rPr>
          <w:rFonts w:ascii="Arial" w:hAnsi="Arial"/>
        </w:rPr>
        <w:sectPr w:rsidR="00076F74">
          <w:pgSz w:w="11910" w:h="16840"/>
          <w:pgMar w:top="1460" w:right="708" w:bottom="520" w:left="1275" w:header="823" w:footer="323" w:gutter="0"/>
          <w:cols w:space="708"/>
        </w:sectPr>
      </w:pPr>
    </w:p>
    <w:p w14:paraId="2F188506" w14:textId="77777777" w:rsidR="00076F74" w:rsidRDefault="00076F74">
      <w:pPr>
        <w:pStyle w:val="Zkladntext"/>
        <w:spacing w:before="179"/>
        <w:rPr>
          <w:b/>
        </w:rPr>
      </w:pPr>
    </w:p>
    <w:p w14:paraId="5AB3FB1F" w14:textId="77777777" w:rsidR="00076F74" w:rsidRDefault="00660B20">
      <w:pPr>
        <w:ind w:right="571"/>
        <w:jc w:val="center"/>
        <w:rPr>
          <w:b/>
        </w:rPr>
      </w:pPr>
      <w:r>
        <w:rPr>
          <w:b/>
          <w:color w:val="4C4D4F"/>
        </w:rPr>
        <w:t>Příloha</w:t>
      </w:r>
      <w:r>
        <w:rPr>
          <w:b/>
          <w:color w:val="4C4D4F"/>
          <w:spacing w:val="-7"/>
        </w:rPr>
        <w:t xml:space="preserve"> </w:t>
      </w:r>
      <w:r>
        <w:rPr>
          <w:b/>
          <w:color w:val="4C4D4F"/>
        </w:rPr>
        <w:t>č.</w:t>
      </w:r>
      <w:r>
        <w:rPr>
          <w:b/>
          <w:color w:val="4C4D4F"/>
          <w:spacing w:val="-5"/>
        </w:rPr>
        <w:t xml:space="preserve"> </w:t>
      </w:r>
      <w:r>
        <w:rPr>
          <w:b/>
          <w:color w:val="4C4D4F"/>
        </w:rPr>
        <w:t>3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–</w:t>
      </w:r>
      <w:r>
        <w:rPr>
          <w:b/>
          <w:color w:val="4C4D4F"/>
          <w:spacing w:val="-8"/>
        </w:rPr>
        <w:t xml:space="preserve"> </w:t>
      </w:r>
      <w:r>
        <w:rPr>
          <w:b/>
          <w:color w:val="4C4D4F"/>
        </w:rPr>
        <w:t>Tabulka</w:t>
      </w:r>
      <w:r>
        <w:rPr>
          <w:b/>
          <w:color w:val="4C4D4F"/>
          <w:spacing w:val="-5"/>
        </w:rPr>
        <w:t xml:space="preserve"> </w:t>
      </w:r>
      <w:r>
        <w:rPr>
          <w:b/>
          <w:color w:val="4C4D4F"/>
        </w:rPr>
        <w:t>pro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zpracování</w:t>
      </w:r>
      <w:r>
        <w:rPr>
          <w:b/>
          <w:color w:val="4C4D4F"/>
          <w:spacing w:val="-3"/>
        </w:rPr>
        <w:t xml:space="preserve"> </w:t>
      </w:r>
      <w:r>
        <w:rPr>
          <w:b/>
          <w:color w:val="4C4D4F"/>
        </w:rPr>
        <w:t>nabídkové</w:t>
      </w:r>
      <w:r>
        <w:rPr>
          <w:b/>
          <w:color w:val="4C4D4F"/>
          <w:spacing w:val="-4"/>
        </w:rPr>
        <w:t xml:space="preserve"> </w:t>
      </w:r>
      <w:proofErr w:type="spellStart"/>
      <w:r>
        <w:rPr>
          <w:b/>
          <w:color w:val="4C4D4F"/>
        </w:rPr>
        <w:t>ceny_Dodatek</w:t>
      </w:r>
      <w:proofErr w:type="spellEnd"/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č.</w:t>
      </w:r>
      <w:r>
        <w:rPr>
          <w:b/>
          <w:color w:val="4C4D4F"/>
          <w:spacing w:val="-5"/>
        </w:rPr>
        <w:t xml:space="preserve"> </w:t>
      </w:r>
      <w:r>
        <w:rPr>
          <w:b/>
          <w:color w:val="4C4D4F"/>
          <w:spacing w:val="-10"/>
        </w:rPr>
        <w:t>2</w:t>
      </w:r>
    </w:p>
    <w:p w14:paraId="45B5AC4D" w14:textId="77777777" w:rsidR="00076F74" w:rsidRDefault="00660B20">
      <w:pPr>
        <w:spacing w:before="88"/>
        <w:ind w:right="571"/>
        <w:jc w:val="center"/>
      </w:pPr>
      <w:r>
        <w:rPr>
          <w:color w:val="4C4D4F"/>
        </w:rPr>
        <w:t>(</w:t>
      </w:r>
      <w:r>
        <w:rPr>
          <w:i/>
          <w:color w:val="4C4D4F"/>
        </w:rPr>
        <w:t>pevně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Dodatku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č.</w:t>
      </w:r>
      <w:r>
        <w:rPr>
          <w:i/>
          <w:color w:val="4C4D4F"/>
          <w:spacing w:val="-5"/>
        </w:rPr>
        <w:t xml:space="preserve"> 2</w:t>
      </w:r>
      <w:r>
        <w:rPr>
          <w:color w:val="4C4D4F"/>
          <w:spacing w:val="-5"/>
        </w:rPr>
        <w:t>)</w:t>
      </w:r>
    </w:p>
    <w:p w14:paraId="659FF038" w14:textId="77777777" w:rsidR="00076F74" w:rsidRDefault="00076F74">
      <w:pPr>
        <w:jc w:val="center"/>
        <w:sectPr w:rsidR="00076F74">
          <w:pgSz w:w="11910" w:h="16840"/>
          <w:pgMar w:top="1460" w:right="708" w:bottom="520" w:left="1275" w:header="823" w:footer="323" w:gutter="0"/>
          <w:cols w:space="708"/>
        </w:sectPr>
      </w:pPr>
    </w:p>
    <w:p w14:paraId="43CF83E9" w14:textId="77777777" w:rsidR="00076F74" w:rsidRDefault="00076F74">
      <w:pPr>
        <w:pStyle w:val="Zkladntext"/>
        <w:spacing w:before="179"/>
      </w:pPr>
    </w:p>
    <w:p w14:paraId="0B046D3F" w14:textId="77777777" w:rsidR="00076F74" w:rsidRDefault="00660B20">
      <w:pPr>
        <w:pStyle w:val="Nadpis4"/>
        <w:ind w:left="1361"/>
      </w:pPr>
      <w:r>
        <w:rPr>
          <w:color w:val="4C4D4F"/>
        </w:rPr>
        <w:t>Příloha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Technická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specifikace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(část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b/_</w:t>
      </w:r>
      <w:proofErr w:type="spellStart"/>
      <w:proofErr w:type="gramStart"/>
      <w:r>
        <w:rPr>
          <w:color w:val="4C4D4F"/>
        </w:rPr>
        <w:t>SoC</w:t>
      </w:r>
      <w:proofErr w:type="spellEnd"/>
      <w:r>
        <w:rPr>
          <w:color w:val="4C4D4F"/>
        </w:rPr>
        <w:t>)_</w:t>
      </w:r>
      <w:proofErr w:type="gramEnd"/>
      <w:r>
        <w:rPr>
          <w:color w:val="4C4D4F"/>
        </w:rPr>
        <w:t>Dodatek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0"/>
        </w:rPr>
        <w:t>2</w:t>
      </w:r>
    </w:p>
    <w:p w14:paraId="43DFB712" w14:textId="77777777" w:rsidR="00076F74" w:rsidRDefault="00660B20">
      <w:pPr>
        <w:spacing w:before="88"/>
        <w:ind w:left="1275"/>
        <w:rPr>
          <w:i/>
        </w:rPr>
      </w:pPr>
      <w:r>
        <w:rPr>
          <w:i/>
          <w:color w:val="4C4D4F"/>
        </w:rPr>
        <w:t>(pevně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4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Dodatku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</w:rPr>
        <w:t>č.</w:t>
      </w:r>
      <w:r>
        <w:rPr>
          <w:i/>
          <w:color w:val="4C4D4F"/>
          <w:spacing w:val="-4"/>
        </w:rPr>
        <w:t xml:space="preserve"> </w:t>
      </w:r>
      <w:r>
        <w:rPr>
          <w:i/>
          <w:color w:val="4C4D4F"/>
        </w:rPr>
        <w:t>2</w:t>
      </w:r>
      <w:r>
        <w:rPr>
          <w:i/>
          <w:color w:val="4C4D4F"/>
          <w:spacing w:val="-3"/>
        </w:rPr>
        <w:t xml:space="preserve"> </w:t>
      </w:r>
      <w:r>
        <w:rPr>
          <w:i/>
          <w:color w:val="4C4D4F"/>
        </w:rPr>
        <w:t>–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</w:rPr>
        <w:t>nepodléhá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uveřejnění</w:t>
      </w:r>
      <w:r>
        <w:rPr>
          <w:i/>
          <w:color w:val="4C4D4F"/>
          <w:spacing w:val="-4"/>
        </w:rPr>
        <w:t xml:space="preserve"> </w:t>
      </w:r>
      <w:r>
        <w:rPr>
          <w:i/>
          <w:color w:val="4C4D4F"/>
        </w:rPr>
        <w:t>v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  <w:spacing w:val="-5"/>
        </w:rPr>
        <w:t>RS)</w:t>
      </w:r>
    </w:p>
    <w:p w14:paraId="787EF551" w14:textId="77777777" w:rsidR="00076F74" w:rsidRDefault="00076F74">
      <w:pPr>
        <w:rPr>
          <w:i/>
        </w:rPr>
        <w:sectPr w:rsidR="00076F74">
          <w:pgSz w:w="11910" w:h="16840"/>
          <w:pgMar w:top="1460" w:right="708" w:bottom="520" w:left="1275" w:header="823" w:footer="323" w:gutter="0"/>
          <w:cols w:space="708"/>
        </w:sectPr>
      </w:pPr>
    </w:p>
    <w:p w14:paraId="39962514" w14:textId="77777777" w:rsidR="00076F74" w:rsidRDefault="00076F74">
      <w:pPr>
        <w:pStyle w:val="Zkladntext"/>
        <w:spacing w:before="179"/>
        <w:rPr>
          <w:i/>
        </w:rPr>
      </w:pPr>
    </w:p>
    <w:p w14:paraId="50194575" w14:textId="77777777" w:rsidR="00076F74" w:rsidRDefault="00660B20">
      <w:pPr>
        <w:pStyle w:val="Nadpis4"/>
        <w:ind w:left="1800"/>
      </w:pPr>
      <w:r>
        <w:rPr>
          <w:color w:val="4C4D4F"/>
        </w:rPr>
        <w:t>Příloha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5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Podmínky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Podpory</w:t>
      </w:r>
      <w:r>
        <w:rPr>
          <w:color w:val="4C4D4F"/>
          <w:spacing w:val="-4"/>
        </w:rPr>
        <w:t xml:space="preserve"> </w:t>
      </w:r>
      <w:proofErr w:type="spellStart"/>
      <w:r>
        <w:rPr>
          <w:color w:val="4C4D4F"/>
        </w:rPr>
        <w:t>výrobce_Dodatek</w:t>
      </w:r>
      <w:proofErr w:type="spellEnd"/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0"/>
        </w:rPr>
        <w:t>2</w:t>
      </w:r>
    </w:p>
    <w:p w14:paraId="748A877F" w14:textId="77777777" w:rsidR="00076F74" w:rsidRDefault="00076F74">
      <w:pPr>
        <w:pStyle w:val="Zkladntext"/>
        <w:spacing w:before="12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714"/>
      </w:tblGrid>
      <w:tr w:rsidR="00076F74" w14:paraId="6FB962BB" w14:textId="77777777">
        <w:trPr>
          <w:trHeight w:val="488"/>
        </w:trPr>
        <w:tc>
          <w:tcPr>
            <w:tcW w:w="3682" w:type="dxa"/>
            <w:tcBorders>
              <w:bottom w:val="single" w:sz="12" w:space="0" w:color="A2A4A6"/>
            </w:tcBorders>
          </w:tcPr>
          <w:p w14:paraId="017D05DB" w14:textId="77777777" w:rsidR="00076F74" w:rsidRDefault="00660B20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color w:val="4C4D4F"/>
              </w:rPr>
              <w:t>Služba</w:t>
            </w:r>
            <w:r>
              <w:rPr>
                <w:b/>
                <w:color w:val="4C4D4F"/>
                <w:spacing w:val="-5"/>
              </w:rPr>
              <w:t xml:space="preserve"> CMS</w:t>
            </w:r>
          </w:p>
        </w:tc>
        <w:tc>
          <w:tcPr>
            <w:tcW w:w="5714" w:type="dxa"/>
          </w:tcPr>
          <w:p w14:paraId="345659A2" w14:textId="77777777" w:rsidR="00076F74" w:rsidRDefault="00660B20">
            <w:pPr>
              <w:pStyle w:val="TableParagraph"/>
              <w:spacing w:before="114"/>
              <w:ind w:left="69"/>
              <w:rPr>
                <w:b/>
              </w:rPr>
            </w:pPr>
            <w:r>
              <w:rPr>
                <w:b/>
                <w:color w:val="4C4D4F"/>
              </w:rPr>
              <w:t>Název</w:t>
            </w:r>
            <w:r>
              <w:rPr>
                <w:b/>
                <w:color w:val="4C4D4F"/>
                <w:spacing w:val="-2"/>
              </w:rPr>
              <w:t xml:space="preserve"> produktu</w:t>
            </w:r>
          </w:p>
        </w:tc>
      </w:tr>
      <w:tr w:rsidR="00076F74" w14:paraId="1F1D61FC" w14:textId="77777777">
        <w:trPr>
          <w:trHeight w:val="1232"/>
        </w:trPr>
        <w:tc>
          <w:tcPr>
            <w:tcW w:w="3682" w:type="dxa"/>
            <w:shd w:val="clear" w:color="auto" w:fill="A2A4A6"/>
          </w:tcPr>
          <w:p w14:paraId="360DA532" w14:textId="77777777" w:rsidR="00076F74" w:rsidRDefault="00076F74">
            <w:pPr>
              <w:pStyle w:val="TableParagraph"/>
              <w:spacing w:before="222"/>
              <w:ind w:left="0"/>
              <w:rPr>
                <w:rFonts w:ascii="Arial"/>
                <w:b/>
              </w:rPr>
            </w:pPr>
          </w:p>
          <w:p w14:paraId="448737C5" w14:textId="77777777" w:rsidR="00076F74" w:rsidRDefault="00660B2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DNS</w:t>
            </w:r>
          </w:p>
        </w:tc>
        <w:tc>
          <w:tcPr>
            <w:tcW w:w="5714" w:type="dxa"/>
          </w:tcPr>
          <w:p w14:paraId="12735AC8" w14:textId="77777777" w:rsidR="00076F74" w:rsidRDefault="00076F74">
            <w:pPr>
              <w:pStyle w:val="TableParagraph"/>
              <w:spacing w:before="7"/>
              <w:ind w:left="0"/>
              <w:rPr>
                <w:rFonts w:ascii="Arial"/>
                <w:b/>
              </w:rPr>
            </w:pPr>
          </w:p>
          <w:p w14:paraId="6E6E78CE" w14:textId="77777777" w:rsidR="00076F74" w:rsidRDefault="00660B20">
            <w:pPr>
              <w:pStyle w:val="TableParagraph"/>
              <w:spacing w:line="302" w:lineRule="auto"/>
              <w:ind w:left="69" w:right="1017"/>
            </w:pPr>
            <w:r>
              <w:rPr>
                <w:color w:val="4C4D4F"/>
              </w:rPr>
              <w:t xml:space="preserve">Produkt: </w:t>
            </w:r>
            <w:proofErr w:type="spellStart"/>
            <w:r>
              <w:rPr>
                <w:color w:val="4C4D4F"/>
              </w:rPr>
              <w:t>PowerDNS</w:t>
            </w:r>
            <w:proofErr w:type="spellEnd"/>
            <w:r>
              <w:rPr>
                <w:color w:val="4C4D4F"/>
              </w:rPr>
              <w:t xml:space="preserve"> </w:t>
            </w:r>
            <w:r>
              <w:rPr>
                <w:color w:val="5B66AF"/>
                <w:spacing w:val="-2"/>
                <w:u w:val="single" w:color="5B66AF"/>
              </w:rPr>
              <w:t>https://</w:t>
            </w:r>
            <w:hyperlink r:id="rId39">
              <w:r>
                <w:rPr>
                  <w:color w:val="5B66AF"/>
                  <w:spacing w:val="-2"/>
                  <w:u w:val="single" w:color="5B66AF"/>
                </w:rPr>
                <w:t>www.powerdns.com/powerdns-community</w:t>
              </w:r>
            </w:hyperlink>
          </w:p>
        </w:tc>
      </w:tr>
    </w:tbl>
    <w:p w14:paraId="4544D0CC" w14:textId="77777777" w:rsidR="00076F74" w:rsidRDefault="00076F74">
      <w:pPr>
        <w:pStyle w:val="Zkladntext"/>
        <w:spacing w:before="152"/>
        <w:rPr>
          <w:b/>
        </w:rPr>
      </w:pPr>
    </w:p>
    <w:p w14:paraId="7C0AEA30" w14:textId="77777777" w:rsidR="00076F74" w:rsidRDefault="00660B20">
      <w:pPr>
        <w:ind w:left="140"/>
        <w:rPr>
          <w:i/>
        </w:rPr>
      </w:pPr>
      <w:r>
        <w:rPr>
          <w:i/>
          <w:color w:val="4C4D4F"/>
        </w:rPr>
        <w:t>(pevně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4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4"/>
        </w:rPr>
        <w:t xml:space="preserve"> </w:t>
      </w:r>
      <w:r>
        <w:rPr>
          <w:i/>
          <w:color w:val="4C4D4F"/>
        </w:rPr>
        <w:t>Dodatku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č.</w:t>
      </w:r>
      <w:r>
        <w:rPr>
          <w:i/>
          <w:color w:val="4C4D4F"/>
          <w:spacing w:val="-4"/>
        </w:rPr>
        <w:t xml:space="preserve"> </w:t>
      </w:r>
      <w:r>
        <w:rPr>
          <w:i/>
          <w:color w:val="4C4D4F"/>
          <w:spacing w:val="-5"/>
        </w:rPr>
        <w:t>2)</w:t>
      </w:r>
    </w:p>
    <w:p w14:paraId="49C72999" w14:textId="77777777" w:rsidR="00076F74" w:rsidRDefault="00076F74">
      <w:pPr>
        <w:rPr>
          <w:i/>
        </w:rPr>
        <w:sectPr w:rsidR="00076F74">
          <w:pgSz w:w="11910" w:h="16840"/>
          <w:pgMar w:top="1460" w:right="708" w:bottom="520" w:left="1275" w:header="823" w:footer="323" w:gutter="0"/>
          <w:cols w:space="708"/>
        </w:sectPr>
      </w:pPr>
    </w:p>
    <w:p w14:paraId="7893BDA7" w14:textId="77777777" w:rsidR="00076F74" w:rsidRDefault="00076F74">
      <w:pPr>
        <w:pStyle w:val="Zkladntext"/>
        <w:spacing w:before="179"/>
        <w:rPr>
          <w:i/>
        </w:rPr>
      </w:pPr>
    </w:p>
    <w:p w14:paraId="56DF9F29" w14:textId="77777777" w:rsidR="00076F74" w:rsidRDefault="00660B20">
      <w:pPr>
        <w:pStyle w:val="Nadpis4"/>
        <w:ind w:right="571"/>
        <w:jc w:val="center"/>
      </w:pPr>
      <w:r>
        <w:rPr>
          <w:color w:val="4C4D4F"/>
        </w:rPr>
        <w:t>Příloha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6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Milníky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6"/>
        </w:rPr>
        <w:t xml:space="preserve"> </w:t>
      </w:r>
      <w:proofErr w:type="spellStart"/>
      <w:r>
        <w:rPr>
          <w:color w:val="4C4D4F"/>
        </w:rPr>
        <w:t>harmonogram_Dodatek</w:t>
      </w:r>
      <w:proofErr w:type="spellEnd"/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0"/>
        </w:rPr>
        <w:t>2</w:t>
      </w:r>
    </w:p>
    <w:p w14:paraId="5BE9CC86" w14:textId="77777777" w:rsidR="00076F74" w:rsidRDefault="00660B20">
      <w:pPr>
        <w:spacing w:before="88"/>
        <w:ind w:right="574"/>
        <w:jc w:val="center"/>
        <w:rPr>
          <w:i/>
        </w:rPr>
      </w:pPr>
      <w:r>
        <w:rPr>
          <w:i/>
          <w:color w:val="4C4D4F"/>
        </w:rPr>
        <w:t>(nepodléhá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uveřejnění</w:t>
      </w:r>
      <w:r>
        <w:rPr>
          <w:i/>
          <w:color w:val="4C4D4F"/>
          <w:spacing w:val="-4"/>
        </w:rPr>
        <w:t xml:space="preserve"> </w:t>
      </w:r>
      <w:r>
        <w:rPr>
          <w:i/>
          <w:color w:val="4C4D4F"/>
        </w:rPr>
        <w:t>v</w:t>
      </w:r>
      <w:r>
        <w:rPr>
          <w:i/>
          <w:color w:val="4C4D4F"/>
          <w:spacing w:val="-8"/>
        </w:rPr>
        <w:t xml:space="preserve"> </w:t>
      </w:r>
      <w:r>
        <w:rPr>
          <w:i/>
          <w:color w:val="4C4D4F"/>
          <w:spacing w:val="-5"/>
        </w:rPr>
        <w:t>RS)</w:t>
      </w:r>
    </w:p>
    <w:p w14:paraId="77191BAF" w14:textId="4F06916E" w:rsidR="00076F74" w:rsidRDefault="00660B20">
      <w:pPr>
        <w:pStyle w:val="Zkladntext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1948069B" w14:textId="77777777" w:rsidR="00076F74" w:rsidRDefault="00076F74">
      <w:pPr>
        <w:pStyle w:val="Zkladntext"/>
        <w:rPr>
          <w:sz w:val="20"/>
        </w:rPr>
      </w:pPr>
    </w:p>
    <w:p w14:paraId="7B322FDD" w14:textId="77777777" w:rsidR="00076F74" w:rsidRDefault="00076F74">
      <w:pPr>
        <w:pStyle w:val="Zkladntext"/>
        <w:rPr>
          <w:sz w:val="20"/>
        </w:rPr>
      </w:pPr>
    </w:p>
    <w:p w14:paraId="4F631D08" w14:textId="77777777" w:rsidR="00076F74" w:rsidRDefault="00076F74">
      <w:pPr>
        <w:pStyle w:val="Zkladntext"/>
        <w:rPr>
          <w:sz w:val="20"/>
        </w:rPr>
      </w:pPr>
    </w:p>
    <w:p w14:paraId="285D9D8A" w14:textId="77777777" w:rsidR="00076F74" w:rsidRDefault="00076F74">
      <w:pPr>
        <w:pStyle w:val="Zkladntext"/>
        <w:rPr>
          <w:sz w:val="20"/>
        </w:rPr>
      </w:pPr>
    </w:p>
    <w:p w14:paraId="2A71849C" w14:textId="77777777" w:rsidR="00076F74" w:rsidRDefault="00076F74">
      <w:pPr>
        <w:pStyle w:val="Zkladntext"/>
        <w:rPr>
          <w:sz w:val="20"/>
        </w:rPr>
      </w:pPr>
    </w:p>
    <w:p w14:paraId="5FF92777" w14:textId="77777777" w:rsidR="00076F74" w:rsidRDefault="00076F74">
      <w:pPr>
        <w:pStyle w:val="Zkladntext"/>
        <w:rPr>
          <w:sz w:val="20"/>
        </w:rPr>
      </w:pPr>
    </w:p>
    <w:p w14:paraId="746BF56A" w14:textId="77777777" w:rsidR="00076F74" w:rsidRDefault="00076F74">
      <w:pPr>
        <w:pStyle w:val="Zkladntext"/>
        <w:rPr>
          <w:sz w:val="20"/>
        </w:rPr>
      </w:pPr>
    </w:p>
    <w:p w14:paraId="6CB2E701" w14:textId="77777777" w:rsidR="00076F74" w:rsidRDefault="00076F74">
      <w:pPr>
        <w:pStyle w:val="Zkladntext"/>
        <w:rPr>
          <w:sz w:val="20"/>
        </w:rPr>
      </w:pPr>
    </w:p>
    <w:p w14:paraId="2655092D" w14:textId="77777777" w:rsidR="00076F74" w:rsidRDefault="00076F74">
      <w:pPr>
        <w:pStyle w:val="Zkladntext"/>
        <w:rPr>
          <w:sz w:val="20"/>
        </w:rPr>
      </w:pPr>
    </w:p>
    <w:p w14:paraId="274DC7E9" w14:textId="77777777" w:rsidR="00076F74" w:rsidRDefault="00076F74">
      <w:pPr>
        <w:pStyle w:val="Zkladntext"/>
        <w:rPr>
          <w:sz w:val="20"/>
        </w:rPr>
      </w:pPr>
    </w:p>
    <w:p w14:paraId="6DFAF0D6" w14:textId="77777777" w:rsidR="00076F74" w:rsidRDefault="00076F74">
      <w:pPr>
        <w:pStyle w:val="Zkladntext"/>
        <w:rPr>
          <w:sz w:val="20"/>
        </w:rPr>
      </w:pPr>
    </w:p>
    <w:p w14:paraId="4EF62E9D" w14:textId="77777777" w:rsidR="00076F74" w:rsidRDefault="00076F74">
      <w:pPr>
        <w:pStyle w:val="Zkladntext"/>
        <w:rPr>
          <w:sz w:val="20"/>
        </w:rPr>
      </w:pPr>
    </w:p>
    <w:p w14:paraId="55671407" w14:textId="77777777" w:rsidR="00076F74" w:rsidRDefault="00076F74">
      <w:pPr>
        <w:pStyle w:val="Zkladntext"/>
        <w:spacing w:before="175"/>
        <w:rPr>
          <w:sz w:val="20"/>
        </w:rPr>
      </w:pPr>
    </w:p>
    <w:p w14:paraId="6E7825F5" w14:textId="77777777" w:rsidR="00076F74" w:rsidRDefault="00076F74">
      <w:pPr>
        <w:pStyle w:val="Zkladntext"/>
        <w:rPr>
          <w:sz w:val="20"/>
        </w:rPr>
        <w:sectPr w:rsidR="00076F74">
          <w:headerReference w:type="default" r:id="rId40"/>
          <w:footerReference w:type="even" r:id="rId41"/>
          <w:footerReference w:type="default" r:id="rId42"/>
          <w:footerReference w:type="first" r:id="rId43"/>
          <w:pgSz w:w="11910" w:h="16840"/>
          <w:pgMar w:top="1460" w:right="708" w:bottom="0" w:left="1275" w:header="823" w:footer="0" w:gutter="0"/>
          <w:cols w:space="708"/>
        </w:sectPr>
      </w:pPr>
    </w:p>
    <w:p w14:paraId="12552AE8" w14:textId="0C9D2DD1" w:rsidR="00076F74" w:rsidRDefault="00076F74">
      <w:pPr>
        <w:pStyle w:val="Zkladntext"/>
        <w:spacing w:before="217"/>
        <w:rPr>
          <w:sz w:val="20"/>
        </w:rPr>
      </w:pPr>
    </w:p>
    <w:p w14:paraId="23D5036C" w14:textId="1A67AD8B" w:rsidR="00076F74" w:rsidRDefault="00076F74">
      <w:pPr>
        <w:spacing w:before="108" w:line="254" w:lineRule="auto"/>
        <w:ind w:left="2593"/>
        <w:rPr>
          <w:rFonts w:ascii="Trebuchet MS" w:hAnsi="Trebuchet MS"/>
          <w:sz w:val="20"/>
        </w:rPr>
      </w:pPr>
    </w:p>
    <w:p w14:paraId="5DC15A12" w14:textId="16797DF9" w:rsidR="00076F74" w:rsidRDefault="00660B20" w:rsidP="00660B20">
      <w:pPr>
        <w:spacing w:before="23"/>
        <w:rPr>
          <w:rFonts w:ascii="Trebuchet MS"/>
          <w:sz w:val="9"/>
        </w:rPr>
      </w:pPr>
      <w:proofErr w:type="spellStart"/>
      <w:r>
        <w:rPr>
          <w:rFonts w:ascii="Trebuchet MS" w:hAnsi="Trebuchet MS"/>
          <w:spacing w:val="-2"/>
          <w:sz w:val="20"/>
        </w:rPr>
        <w:t>xxx</w:t>
      </w:r>
      <w:proofErr w:type="spellEnd"/>
    </w:p>
    <w:sectPr w:rsidR="00076F74">
      <w:type w:val="continuous"/>
      <w:pgSz w:w="11910" w:h="16840"/>
      <w:pgMar w:top="1380" w:right="708" w:bottom="520" w:left="1275" w:header="823" w:footer="0" w:gutter="0"/>
      <w:cols w:num="3" w:space="708" w:equalWidth="0">
        <w:col w:w="5356" w:space="40"/>
        <w:col w:w="3304" w:space="39"/>
        <w:col w:w="11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A400D" w14:textId="77777777" w:rsidR="00660B20" w:rsidRDefault="00660B20">
      <w:r>
        <w:separator/>
      </w:r>
    </w:p>
  </w:endnote>
  <w:endnote w:type="continuationSeparator" w:id="0">
    <w:p w14:paraId="1BD0922C" w14:textId="77777777" w:rsidR="00660B20" w:rsidRDefault="0066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8B52" w14:textId="7A86B09C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37440" behindDoc="0" locked="0" layoutInCell="1" allowOverlap="1" wp14:anchorId="1C324D81" wp14:editId="7FD1EF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52181714" name="Textové pole 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8F68" w14:textId="231A8AA2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24D81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alt="Veřejné informace" style="position:absolute;margin-left:0;margin-top:0;width:75.35pt;height:27.2pt;z-index:487037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D08F68" w14:textId="231A8AA2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710D" w14:textId="3BDFE28C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6656" behindDoc="0" locked="0" layoutInCell="1" allowOverlap="1" wp14:anchorId="1702DDC4" wp14:editId="232DA6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09467757" name="Textové pole 2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FA320" w14:textId="4BE1EF45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2DDC4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2" type="#_x0000_t202" alt="Veřejné informace" style="position:absolute;margin-left:0;margin-top:0;width:75.35pt;height:27.2pt;z-index:487046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a3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H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a3ya3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DBFA320" w14:textId="4BE1EF45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7DB5" w14:textId="14A6D047" w:rsidR="00076F74" w:rsidRDefault="00076F74">
    <w:pPr>
      <w:pStyle w:val="Zkladn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9055" w14:textId="56C095BE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5632" behindDoc="0" locked="0" layoutInCell="1" allowOverlap="1" wp14:anchorId="353D6E05" wp14:editId="5231D2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02374992" name="Textové pole 2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D6AEC" w14:textId="3CCBB71A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D6E05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3" type="#_x0000_t202" alt="Veřejné informace" style="position:absolute;margin-left:0;margin-top:0;width:75.35pt;height:27.2pt;z-index:487045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SK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G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3YJS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B0D6AEC" w14:textId="3CCBB71A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68E2" w14:textId="3B587A87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9728" behindDoc="0" locked="0" layoutInCell="1" allowOverlap="1" wp14:anchorId="4C615D24" wp14:editId="005BEB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92721248" name="Textové pole 2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F6888" w14:textId="23FA13A8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15D24" id="_x0000_t202" coordsize="21600,21600" o:spt="202" path="m,l,21600r21600,l21600,xe">
              <v:stroke joinstyle="miter"/>
              <v:path gradientshapeok="t" o:connecttype="rect"/>
            </v:shapetype>
            <v:shape id="Textové pole 29" o:spid="_x0000_s1034" type="#_x0000_t202" alt="Veřejné informace" style="position:absolute;margin-left:0;margin-top:0;width:75.35pt;height:27.2pt;z-index:487049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pKEAIAAB0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RdPfDe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qYLp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41F6888" w14:textId="23FA13A8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0748" w14:textId="1A638CC6" w:rsidR="00076F74" w:rsidRDefault="00660B2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050752" behindDoc="0" locked="0" layoutInCell="1" allowOverlap="1" wp14:anchorId="781C4CF0" wp14:editId="1FEF0E10">
              <wp:simplePos x="809625" y="10696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2349567" name="Textové pole 3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FC3F3" w14:textId="179CF428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C4CF0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35" type="#_x0000_t202" alt="Veřejné informace" style="position:absolute;margin-left:0;margin-top:0;width:75.35pt;height:27.2pt;z-index:487050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HxEAIAAB0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Kpp+Noy/g+pEWyGcCfdOrhvqvRE+PAkkhmkR&#10;Um14pEMb6EoOF4uzGvDn3/wxn4CnKGcdKabkliTNmfluiZAorsHAwdglYzzPp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tHvHx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2CFC3F3" w14:textId="179CF428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D575" w14:textId="33559413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8704" behindDoc="0" locked="0" layoutInCell="1" allowOverlap="1" wp14:anchorId="751E7829" wp14:editId="57BC8B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2672543" name="Textové pole 2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5EA0D" w14:textId="71D0D108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E7829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36" type="#_x0000_t202" alt="Veřejné informace" style="position:absolute;margin-left:0;margin-top:0;width:75.35pt;height:27.2pt;z-index:487048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PM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iqb/NIy/hepIWyGcCPdOrhrqvRY+PAskhmkR&#10;Um14okO30JUczhZnNeCPv/ljPgFPUc46UkzJLUmas/abJUKiuAYDB2ObjPEsn+YUt3tzD6TDMT0J&#10;J5NJXgztYGoE80p6XsZGFBJWUruSbwfzPpykS+9BquUyJZGOnAhru3Eylo54RTBf+leB7ox4IKoe&#10;YZCTKN4Af8qNN71b7gPBn1iJ2J6APENOGkxknd9LFPmv/ynr+qoXPwE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AoUPM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565EA0D" w14:textId="71D0D108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7A93" w14:textId="7A82EA37" w:rsidR="00076F74" w:rsidRDefault="00076F74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4EBF" w14:textId="64801F87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36416" behindDoc="0" locked="0" layoutInCell="1" allowOverlap="1" wp14:anchorId="22467BC6" wp14:editId="181DE9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6659391" name="Textové pole 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F88F1" w14:textId="29459424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67BC6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7" type="#_x0000_t202" alt="Veřejné informace" style="position:absolute;margin-left:0;margin-top:0;width:75.35pt;height:27.2pt;z-index:487036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4F88F1" w14:textId="29459424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89D" w14:textId="5DAC7E2E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0512" behindDoc="0" locked="0" layoutInCell="1" allowOverlap="1" wp14:anchorId="3D718B25" wp14:editId="699D0F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59349844" name="Textové pole 2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91EF5" w14:textId="37658C33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8B25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8" type="#_x0000_t202" alt="Veřejné informace" style="position:absolute;margin-left:0;margin-top:0;width:75.35pt;height:27.2pt;z-index:487040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391EF5" w14:textId="37658C33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1FA0" w14:textId="2D005A66" w:rsidR="00076F74" w:rsidRDefault="00076F74">
    <w:pPr>
      <w:pStyle w:val="Zkladn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C12F" w14:textId="0190CD00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39488" behindDoc="0" locked="0" layoutInCell="1" allowOverlap="1" wp14:anchorId="2B1538B1" wp14:editId="11F03D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57163818" name="Textové pole 1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60258" w14:textId="3434B725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538B1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29" type="#_x0000_t202" alt="Veřejné informace" style="position:absolute;margin-left:0;margin-top:0;width:75.35pt;height:27.2pt;z-index:487039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260258" w14:textId="3434B725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6003" w14:textId="44C1A95A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3584" behindDoc="0" locked="0" layoutInCell="1" allowOverlap="1" wp14:anchorId="548ABD68" wp14:editId="04F0BD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6059532" name="Textové pole 2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D47B6" w14:textId="2FC4C259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ABD68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0" type="#_x0000_t202" alt="Veřejné informace" style="position:absolute;margin-left:0;margin-top:0;width:75.35pt;height:27.2pt;z-index:487043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s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oy/g+pEWyGcCfdOrhvqvRE+PAkkhmkR&#10;Um14pEMb6EoOF4uzGvDn3/wxn4CnKGcdKabkliTNmfluiZAorsHAwdglYzzPZ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Z4zsH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04D47B6" w14:textId="2FC4C259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C9B9D" w14:textId="500A0797" w:rsidR="00076F74" w:rsidRDefault="00076F74">
    <w:pPr>
      <w:pStyle w:val="Zkladn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409E" w14:textId="6F296999" w:rsidR="00E40F8F" w:rsidRDefault="00660B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042560" behindDoc="0" locked="0" layoutInCell="1" allowOverlap="1" wp14:anchorId="22C51629" wp14:editId="64B664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8240598" name="Textové pole 2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64EC4" w14:textId="76C8BACC" w:rsidR="00660B20" w:rsidRPr="00660B20" w:rsidRDefault="00660B20" w:rsidP="00660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51629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1" type="#_x0000_t202" alt="Veřejné informace" style="position:absolute;margin-left:0;margin-top:0;width:75.35pt;height:27.2pt;z-index:487042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4C64EC4" w14:textId="76C8BACC" w:rsidR="00660B20" w:rsidRPr="00660B20" w:rsidRDefault="00660B20" w:rsidP="00660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0B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5ABF" w14:textId="77777777" w:rsidR="00660B20" w:rsidRDefault="00660B20">
      <w:r>
        <w:separator/>
      </w:r>
    </w:p>
  </w:footnote>
  <w:footnote w:type="continuationSeparator" w:id="0">
    <w:p w14:paraId="1DFD3882" w14:textId="77777777" w:rsidR="00660B20" w:rsidRDefault="0066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34FF" w14:textId="77777777" w:rsidR="00076F74" w:rsidRDefault="00076F74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152C" w14:textId="77777777" w:rsidR="00076F74" w:rsidRDefault="00660B2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29760" behindDoc="1" locked="0" layoutInCell="1" allowOverlap="1" wp14:anchorId="2868FB1E" wp14:editId="5E7687D0">
          <wp:simplePos x="0" y="0"/>
          <wp:positionH relativeFrom="page">
            <wp:posOffset>2722025</wp:posOffset>
          </wp:positionH>
          <wp:positionV relativeFrom="page">
            <wp:posOffset>522813</wp:posOffset>
          </wp:positionV>
          <wp:extent cx="1241214" cy="363871"/>
          <wp:effectExtent l="0" t="0" r="0" b="0"/>
          <wp:wrapNone/>
          <wp:docPr id="85276050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214" cy="363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0272" behindDoc="1" locked="0" layoutInCell="1" allowOverlap="1" wp14:anchorId="04450F35" wp14:editId="68651328">
          <wp:simplePos x="0" y="0"/>
          <wp:positionH relativeFrom="page">
            <wp:posOffset>923636</wp:posOffset>
          </wp:positionH>
          <wp:positionV relativeFrom="page">
            <wp:posOffset>550723</wp:posOffset>
          </wp:positionV>
          <wp:extent cx="1409343" cy="386289"/>
          <wp:effectExtent l="0" t="0" r="0" b="0"/>
          <wp:wrapNone/>
          <wp:docPr id="180291685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343" cy="386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0784" behindDoc="1" locked="0" layoutInCell="1" allowOverlap="1" wp14:anchorId="089CDA7F" wp14:editId="0477025F">
          <wp:simplePos x="0" y="0"/>
          <wp:positionH relativeFrom="page">
            <wp:posOffset>5552833</wp:posOffset>
          </wp:positionH>
          <wp:positionV relativeFrom="page">
            <wp:posOffset>598271</wp:posOffset>
          </wp:positionV>
          <wp:extent cx="1102309" cy="326224"/>
          <wp:effectExtent l="0" t="0" r="0" b="0"/>
          <wp:wrapNone/>
          <wp:docPr id="1442835935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309" cy="32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B06A" w14:textId="77777777" w:rsidR="00076F74" w:rsidRDefault="00076F74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6A25" w14:textId="77777777" w:rsidR="00076F74" w:rsidRDefault="00660B2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32320" behindDoc="1" locked="0" layoutInCell="1" allowOverlap="1" wp14:anchorId="0A51A071" wp14:editId="7884B75C">
          <wp:simplePos x="0" y="0"/>
          <wp:positionH relativeFrom="page">
            <wp:posOffset>2722025</wp:posOffset>
          </wp:positionH>
          <wp:positionV relativeFrom="page">
            <wp:posOffset>522813</wp:posOffset>
          </wp:positionV>
          <wp:extent cx="1241214" cy="363871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214" cy="363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2832" behindDoc="1" locked="0" layoutInCell="1" allowOverlap="1" wp14:anchorId="167B39FD" wp14:editId="106C523D">
          <wp:simplePos x="0" y="0"/>
          <wp:positionH relativeFrom="page">
            <wp:posOffset>923636</wp:posOffset>
          </wp:positionH>
          <wp:positionV relativeFrom="page">
            <wp:posOffset>550723</wp:posOffset>
          </wp:positionV>
          <wp:extent cx="1409343" cy="386289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343" cy="386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3344" behindDoc="1" locked="0" layoutInCell="1" allowOverlap="1" wp14:anchorId="269BB1E6" wp14:editId="3E047FD3">
          <wp:simplePos x="0" y="0"/>
          <wp:positionH relativeFrom="page">
            <wp:posOffset>5552833</wp:posOffset>
          </wp:positionH>
          <wp:positionV relativeFrom="page">
            <wp:posOffset>598271</wp:posOffset>
          </wp:positionV>
          <wp:extent cx="1102309" cy="326224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309" cy="32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9C88" w14:textId="77777777" w:rsidR="00076F74" w:rsidRDefault="00660B2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34368" behindDoc="1" locked="0" layoutInCell="1" allowOverlap="1" wp14:anchorId="2FA268D8" wp14:editId="049D039C">
          <wp:simplePos x="0" y="0"/>
          <wp:positionH relativeFrom="page">
            <wp:posOffset>2722025</wp:posOffset>
          </wp:positionH>
          <wp:positionV relativeFrom="page">
            <wp:posOffset>522813</wp:posOffset>
          </wp:positionV>
          <wp:extent cx="1241214" cy="363871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214" cy="363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4880" behindDoc="1" locked="0" layoutInCell="1" allowOverlap="1" wp14:anchorId="16A022AF" wp14:editId="185F5118">
          <wp:simplePos x="0" y="0"/>
          <wp:positionH relativeFrom="page">
            <wp:posOffset>923636</wp:posOffset>
          </wp:positionH>
          <wp:positionV relativeFrom="page">
            <wp:posOffset>550723</wp:posOffset>
          </wp:positionV>
          <wp:extent cx="1409343" cy="386289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343" cy="386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5392" behindDoc="1" locked="0" layoutInCell="1" allowOverlap="1" wp14:anchorId="1BB6BE11" wp14:editId="4CA65C6E">
          <wp:simplePos x="0" y="0"/>
          <wp:positionH relativeFrom="page">
            <wp:posOffset>5552833</wp:posOffset>
          </wp:positionH>
          <wp:positionV relativeFrom="page">
            <wp:posOffset>598271</wp:posOffset>
          </wp:positionV>
          <wp:extent cx="1102309" cy="326224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309" cy="32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E40"/>
    <w:multiLevelType w:val="hybridMultilevel"/>
    <w:tmpl w:val="5290C938"/>
    <w:lvl w:ilvl="0" w:tplc="24CAB4C0">
      <w:start w:val="1"/>
      <w:numFmt w:val="decimal"/>
      <w:lvlText w:val="%1."/>
      <w:lvlJc w:val="left"/>
      <w:pPr>
        <w:ind w:left="49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C4D4F"/>
        <w:spacing w:val="-1"/>
        <w:w w:val="100"/>
        <w:sz w:val="22"/>
        <w:szCs w:val="22"/>
        <w:lang w:val="cs-CZ" w:eastAsia="en-US" w:bidi="ar-SA"/>
      </w:rPr>
    </w:lvl>
    <w:lvl w:ilvl="1" w:tplc="D1E034FC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0968190E">
      <w:numFmt w:val="bullet"/>
      <w:lvlText w:val="•"/>
      <w:lvlJc w:val="left"/>
      <w:pPr>
        <w:ind w:left="2384" w:hanging="360"/>
      </w:pPr>
      <w:rPr>
        <w:rFonts w:hint="default"/>
        <w:lang w:val="cs-CZ" w:eastAsia="en-US" w:bidi="ar-SA"/>
      </w:rPr>
    </w:lvl>
    <w:lvl w:ilvl="3" w:tplc="9474BCF8">
      <w:numFmt w:val="bullet"/>
      <w:lvlText w:val="•"/>
      <w:lvlJc w:val="left"/>
      <w:pPr>
        <w:ind w:left="3326" w:hanging="360"/>
      </w:pPr>
      <w:rPr>
        <w:rFonts w:hint="default"/>
        <w:lang w:val="cs-CZ" w:eastAsia="en-US" w:bidi="ar-SA"/>
      </w:rPr>
    </w:lvl>
    <w:lvl w:ilvl="4" w:tplc="1E561BE6">
      <w:numFmt w:val="bullet"/>
      <w:lvlText w:val="•"/>
      <w:lvlJc w:val="left"/>
      <w:pPr>
        <w:ind w:left="4268" w:hanging="360"/>
      </w:pPr>
      <w:rPr>
        <w:rFonts w:hint="default"/>
        <w:lang w:val="cs-CZ" w:eastAsia="en-US" w:bidi="ar-SA"/>
      </w:rPr>
    </w:lvl>
    <w:lvl w:ilvl="5" w:tplc="8A6027A0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AD62F626">
      <w:numFmt w:val="bullet"/>
      <w:lvlText w:val="•"/>
      <w:lvlJc w:val="left"/>
      <w:pPr>
        <w:ind w:left="6152" w:hanging="360"/>
      </w:pPr>
      <w:rPr>
        <w:rFonts w:hint="default"/>
        <w:lang w:val="cs-CZ" w:eastAsia="en-US" w:bidi="ar-SA"/>
      </w:rPr>
    </w:lvl>
    <w:lvl w:ilvl="7" w:tplc="A98A9E36"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8" w:tplc="1A00C79E">
      <w:numFmt w:val="bullet"/>
      <w:lvlText w:val="•"/>
      <w:lvlJc w:val="left"/>
      <w:pPr>
        <w:ind w:left="80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54E235C"/>
    <w:multiLevelType w:val="multilevel"/>
    <w:tmpl w:val="95F43A20"/>
    <w:lvl w:ilvl="0">
      <w:start w:val="1"/>
      <w:numFmt w:val="decimal"/>
      <w:lvlText w:val="%1"/>
      <w:lvlJc w:val="left"/>
      <w:pPr>
        <w:ind w:left="2486" w:hanging="98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486" w:hanging="989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486" w:hanging="9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712" w:hanging="9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56" w:hanging="9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00" w:hanging="9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44" w:hanging="9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88" w:hanging="9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3" w:hanging="989"/>
      </w:pPr>
      <w:rPr>
        <w:rFonts w:hint="default"/>
        <w:lang w:val="cs-CZ" w:eastAsia="en-US" w:bidi="ar-SA"/>
      </w:rPr>
    </w:lvl>
  </w:abstractNum>
  <w:abstractNum w:abstractNumId="2" w15:restartNumberingAfterBreak="0">
    <w:nsid w:val="1931127C"/>
    <w:multiLevelType w:val="hybridMultilevel"/>
    <w:tmpl w:val="A32E9698"/>
    <w:lvl w:ilvl="0" w:tplc="CC3A6D0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84567C28"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2" w:tplc="75A81630">
      <w:numFmt w:val="bullet"/>
      <w:lvlText w:val="•"/>
      <w:lvlJc w:val="left"/>
      <w:pPr>
        <w:ind w:left="2672" w:hanging="360"/>
      </w:pPr>
      <w:rPr>
        <w:rFonts w:hint="default"/>
        <w:lang w:val="cs-CZ" w:eastAsia="en-US" w:bidi="ar-SA"/>
      </w:rPr>
    </w:lvl>
    <w:lvl w:ilvl="3" w:tplc="8E524EEC">
      <w:numFmt w:val="bullet"/>
      <w:lvlText w:val="•"/>
      <w:lvlJc w:val="left"/>
      <w:pPr>
        <w:ind w:left="3578" w:hanging="360"/>
      </w:pPr>
      <w:rPr>
        <w:rFonts w:hint="default"/>
        <w:lang w:val="cs-CZ" w:eastAsia="en-US" w:bidi="ar-SA"/>
      </w:rPr>
    </w:lvl>
    <w:lvl w:ilvl="4" w:tplc="2416D270">
      <w:numFmt w:val="bullet"/>
      <w:lvlText w:val="•"/>
      <w:lvlJc w:val="left"/>
      <w:pPr>
        <w:ind w:left="4484" w:hanging="360"/>
      </w:pPr>
      <w:rPr>
        <w:rFonts w:hint="default"/>
        <w:lang w:val="cs-CZ" w:eastAsia="en-US" w:bidi="ar-SA"/>
      </w:rPr>
    </w:lvl>
    <w:lvl w:ilvl="5" w:tplc="9DE2726A">
      <w:numFmt w:val="bullet"/>
      <w:lvlText w:val="•"/>
      <w:lvlJc w:val="left"/>
      <w:pPr>
        <w:ind w:left="5390" w:hanging="360"/>
      </w:pPr>
      <w:rPr>
        <w:rFonts w:hint="default"/>
        <w:lang w:val="cs-CZ" w:eastAsia="en-US" w:bidi="ar-SA"/>
      </w:rPr>
    </w:lvl>
    <w:lvl w:ilvl="6" w:tplc="BE707E76">
      <w:numFmt w:val="bullet"/>
      <w:lvlText w:val="•"/>
      <w:lvlJc w:val="left"/>
      <w:pPr>
        <w:ind w:left="6296" w:hanging="360"/>
      </w:pPr>
      <w:rPr>
        <w:rFonts w:hint="default"/>
        <w:lang w:val="cs-CZ" w:eastAsia="en-US" w:bidi="ar-SA"/>
      </w:rPr>
    </w:lvl>
    <w:lvl w:ilvl="7" w:tplc="D75A3E0E">
      <w:numFmt w:val="bullet"/>
      <w:lvlText w:val="•"/>
      <w:lvlJc w:val="left"/>
      <w:pPr>
        <w:ind w:left="7202" w:hanging="360"/>
      </w:pPr>
      <w:rPr>
        <w:rFonts w:hint="default"/>
        <w:lang w:val="cs-CZ" w:eastAsia="en-US" w:bidi="ar-SA"/>
      </w:rPr>
    </w:lvl>
    <w:lvl w:ilvl="8" w:tplc="151AEA78">
      <w:numFmt w:val="bullet"/>
      <w:lvlText w:val="•"/>
      <w:lvlJc w:val="left"/>
      <w:pPr>
        <w:ind w:left="810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E3152AD"/>
    <w:multiLevelType w:val="hybridMultilevel"/>
    <w:tmpl w:val="11F08C68"/>
    <w:lvl w:ilvl="0" w:tplc="E398E82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B1546E4E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939598"/>
        <w:spacing w:val="0"/>
        <w:w w:val="99"/>
        <w:sz w:val="20"/>
        <w:szCs w:val="20"/>
        <w:lang w:val="cs-CZ" w:eastAsia="en-US" w:bidi="ar-SA"/>
      </w:rPr>
    </w:lvl>
    <w:lvl w:ilvl="2" w:tplc="2BC69730">
      <w:numFmt w:val="bullet"/>
      <w:lvlText w:val="•"/>
      <w:lvlJc w:val="left"/>
      <w:pPr>
        <w:ind w:left="2506" w:hanging="360"/>
      </w:pPr>
      <w:rPr>
        <w:rFonts w:hint="default"/>
        <w:lang w:val="cs-CZ" w:eastAsia="en-US" w:bidi="ar-SA"/>
      </w:rPr>
    </w:lvl>
    <w:lvl w:ilvl="3" w:tplc="B6240CC4">
      <w:numFmt w:val="bullet"/>
      <w:lvlText w:val="•"/>
      <w:lvlJc w:val="left"/>
      <w:pPr>
        <w:ind w:left="3433" w:hanging="360"/>
      </w:pPr>
      <w:rPr>
        <w:rFonts w:hint="default"/>
        <w:lang w:val="cs-CZ" w:eastAsia="en-US" w:bidi="ar-SA"/>
      </w:rPr>
    </w:lvl>
    <w:lvl w:ilvl="4" w:tplc="2F0C3FA8">
      <w:numFmt w:val="bullet"/>
      <w:lvlText w:val="•"/>
      <w:lvlJc w:val="left"/>
      <w:pPr>
        <w:ind w:left="4360" w:hanging="360"/>
      </w:pPr>
      <w:rPr>
        <w:rFonts w:hint="default"/>
        <w:lang w:val="cs-CZ" w:eastAsia="en-US" w:bidi="ar-SA"/>
      </w:rPr>
    </w:lvl>
    <w:lvl w:ilvl="5" w:tplc="6C4E7AEC">
      <w:numFmt w:val="bullet"/>
      <w:lvlText w:val="•"/>
      <w:lvlJc w:val="left"/>
      <w:pPr>
        <w:ind w:left="5287" w:hanging="360"/>
      </w:pPr>
      <w:rPr>
        <w:rFonts w:hint="default"/>
        <w:lang w:val="cs-CZ" w:eastAsia="en-US" w:bidi="ar-SA"/>
      </w:rPr>
    </w:lvl>
    <w:lvl w:ilvl="6" w:tplc="0ED2DCC6">
      <w:numFmt w:val="bullet"/>
      <w:lvlText w:val="•"/>
      <w:lvlJc w:val="left"/>
      <w:pPr>
        <w:ind w:left="6214" w:hanging="360"/>
      </w:pPr>
      <w:rPr>
        <w:rFonts w:hint="default"/>
        <w:lang w:val="cs-CZ" w:eastAsia="en-US" w:bidi="ar-SA"/>
      </w:rPr>
    </w:lvl>
    <w:lvl w:ilvl="7" w:tplc="36F81E7A">
      <w:numFmt w:val="bullet"/>
      <w:lvlText w:val="•"/>
      <w:lvlJc w:val="left"/>
      <w:pPr>
        <w:ind w:left="7140" w:hanging="360"/>
      </w:pPr>
      <w:rPr>
        <w:rFonts w:hint="default"/>
        <w:lang w:val="cs-CZ" w:eastAsia="en-US" w:bidi="ar-SA"/>
      </w:rPr>
    </w:lvl>
    <w:lvl w:ilvl="8" w:tplc="ACC491A0">
      <w:numFmt w:val="bullet"/>
      <w:lvlText w:val="•"/>
      <w:lvlJc w:val="left"/>
      <w:pPr>
        <w:ind w:left="806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FE25EA9"/>
    <w:multiLevelType w:val="multilevel"/>
    <w:tmpl w:val="9FA4CBBC"/>
    <w:lvl w:ilvl="0">
      <w:start w:val="1"/>
      <w:numFmt w:val="decimal"/>
      <w:lvlText w:val="%1"/>
      <w:lvlJc w:val="left"/>
      <w:pPr>
        <w:ind w:left="2689" w:hanging="708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2689" w:hanging="70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68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85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7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0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2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cs-CZ" w:eastAsia="en-US" w:bidi="ar-SA"/>
      </w:rPr>
    </w:lvl>
  </w:abstractNum>
  <w:abstractNum w:abstractNumId="5" w15:restartNumberingAfterBreak="0">
    <w:nsid w:val="596669BA"/>
    <w:multiLevelType w:val="multilevel"/>
    <w:tmpl w:val="B636DCB4"/>
    <w:lvl w:ilvl="0">
      <w:start w:val="1"/>
      <w:numFmt w:val="decimal"/>
      <w:lvlText w:val="%1"/>
      <w:lvlJc w:val="left"/>
      <w:pPr>
        <w:ind w:left="2689" w:hanging="708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2689" w:hanging="70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68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85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7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0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2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6A830058"/>
    <w:multiLevelType w:val="hybridMultilevel"/>
    <w:tmpl w:val="A7E2F672"/>
    <w:lvl w:ilvl="0" w:tplc="22187136">
      <w:start w:val="1"/>
      <w:numFmt w:val="lowerLetter"/>
      <w:lvlText w:val="%1)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39598"/>
        <w:spacing w:val="-1"/>
        <w:w w:val="99"/>
        <w:sz w:val="20"/>
        <w:szCs w:val="20"/>
        <w:lang w:val="cs-CZ" w:eastAsia="en-US" w:bidi="ar-SA"/>
      </w:rPr>
    </w:lvl>
    <w:lvl w:ilvl="1" w:tplc="AEF6C7AC"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2" w:tplc="93A22AD2">
      <w:numFmt w:val="bullet"/>
      <w:lvlText w:val="•"/>
      <w:lvlJc w:val="left"/>
      <w:pPr>
        <w:ind w:left="2672" w:hanging="360"/>
      </w:pPr>
      <w:rPr>
        <w:rFonts w:hint="default"/>
        <w:lang w:val="cs-CZ" w:eastAsia="en-US" w:bidi="ar-SA"/>
      </w:rPr>
    </w:lvl>
    <w:lvl w:ilvl="3" w:tplc="1AFC9D98">
      <w:numFmt w:val="bullet"/>
      <w:lvlText w:val="•"/>
      <w:lvlJc w:val="left"/>
      <w:pPr>
        <w:ind w:left="3578" w:hanging="360"/>
      </w:pPr>
      <w:rPr>
        <w:rFonts w:hint="default"/>
        <w:lang w:val="cs-CZ" w:eastAsia="en-US" w:bidi="ar-SA"/>
      </w:rPr>
    </w:lvl>
    <w:lvl w:ilvl="4" w:tplc="78747D84">
      <w:numFmt w:val="bullet"/>
      <w:lvlText w:val="•"/>
      <w:lvlJc w:val="left"/>
      <w:pPr>
        <w:ind w:left="4484" w:hanging="360"/>
      </w:pPr>
      <w:rPr>
        <w:rFonts w:hint="default"/>
        <w:lang w:val="cs-CZ" w:eastAsia="en-US" w:bidi="ar-SA"/>
      </w:rPr>
    </w:lvl>
    <w:lvl w:ilvl="5" w:tplc="9B86C8CA">
      <w:numFmt w:val="bullet"/>
      <w:lvlText w:val="•"/>
      <w:lvlJc w:val="left"/>
      <w:pPr>
        <w:ind w:left="5390" w:hanging="360"/>
      </w:pPr>
      <w:rPr>
        <w:rFonts w:hint="default"/>
        <w:lang w:val="cs-CZ" w:eastAsia="en-US" w:bidi="ar-SA"/>
      </w:rPr>
    </w:lvl>
    <w:lvl w:ilvl="6" w:tplc="8E909186">
      <w:numFmt w:val="bullet"/>
      <w:lvlText w:val="•"/>
      <w:lvlJc w:val="left"/>
      <w:pPr>
        <w:ind w:left="6296" w:hanging="360"/>
      </w:pPr>
      <w:rPr>
        <w:rFonts w:hint="default"/>
        <w:lang w:val="cs-CZ" w:eastAsia="en-US" w:bidi="ar-SA"/>
      </w:rPr>
    </w:lvl>
    <w:lvl w:ilvl="7" w:tplc="6282A020">
      <w:numFmt w:val="bullet"/>
      <w:lvlText w:val="•"/>
      <w:lvlJc w:val="left"/>
      <w:pPr>
        <w:ind w:left="7202" w:hanging="360"/>
      </w:pPr>
      <w:rPr>
        <w:rFonts w:hint="default"/>
        <w:lang w:val="cs-CZ" w:eastAsia="en-US" w:bidi="ar-SA"/>
      </w:rPr>
    </w:lvl>
    <w:lvl w:ilvl="8" w:tplc="6F129560">
      <w:numFmt w:val="bullet"/>
      <w:lvlText w:val="•"/>
      <w:lvlJc w:val="left"/>
      <w:pPr>
        <w:ind w:left="810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E021B34"/>
    <w:multiLevelType w:val="hybridMultilevel"/>
    <w:tmpl w:val="8130A93A"/>
    <w:lvl w:ilvl="0" w:tplc="8228D9B4">
      <w:start w:val="1"/>
      <w:numFmt w:val="lowerLetter"/>
      <w:lvlText w:val="%1)"/>
      <w:lvlJc w:val="left"/>
      <w:pPr>
        <w:ind w:left="859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6A42E3A0">
      <w:numFmt w:val="bullet"/>
      <w:lvlText w:val="•"/>
      <w:lvlJc w:val="left"/>
      <w:pPr>
        <w:ind w:left="1766" w:hanging="360"/>
      </w:pPr>
      <w:rPr>
        <w:rFonts w:hint="default"/>
        <w:lang w:val="cs-CZ" w:eastAsia="en-US" w:bidi="ar-SA"/>
      </w:rPr>
    </w:lvl>
    <w:lvl w:ilvl="2" w:tplc="28C46C9A">
      <w:numFmt w:val="bullet"/>
      <w:lvlText w:val="•"/>
      <w:lvlJc w:val="left"/>
      <w:pPr>
        <w:ind w:left="2672" w:hanging="360"/>
      </w:pPr>
      <w:rPr>
        <w:rFonts w:hint="default"/>
        <w:lang w:val="cs-CZ" w:eastAsia="en-US" w:bidi="ar-SA"/>
      </w:rPr>
    </w:lvl>
    <w:lvl w:ilvl="3" w:tplc="BDC23ED6">
      <w:numFmt w:val="bullet"/>
      <w:lvlText w:val="•"/>
      <w:lvlJc w:val="left"/>
      <w:pPr>
        <w:ind w:left="3578" w:hanging="360"/>
      </w:pPr>
      <w:rPr>
        <w:rFonts w:hint="default"/>
        <w:lang w:val="cs-CZ" w:eastAsia="en-US" w:bidi="ar-SA"/>
      </w:rPr>
    </w:lvl>
    <w:lvl w:ilvl="4" w:tplc="14FA3594">
      <w:numFmt w:val="bullet"/>
      <w:lvlText w:val="•"/>
      <w:lvlJc w:val="left"/>
      <w:pPr>
        <w:ind w:left="4484" w:hanging="360"/>
      </w:pPr>
      <w:rPr>
        <w:rFonts w:hint="default"/>
        <w:lang w:val="cs-CZ" w:eastAsia="en-US" w:bidi="ar-SA"/>
      </w:rPr>
    </w:lvl>
    <w:lvl w:ilvl="5" w:tplc="DEDC34CA">
      <w:numFmt w:val="bullet"/>
      <w:lvlText w:val="•"/>
      <w:lvlJc w:val="left"/>
      <w:pPr>
        <w:ind w:left="5390" w:hanging="360"/>
      </w:pPr>
      <w:rPr>
        <w:rFonts w:hint="default"/>
        <w:lang w:val="cs-CZ" w:eastAsia="en-US" w:bidi="ar-SA"/>
      </w:rPr>
    </w:lvl>
    <w:lvl w:ilvl="6" w:tplc="AC06088A">
      <w:numFmt w:val="bullet"/>
      <w:lvlText w:val="•"/>
      <w:lvlJc w:val="left"/>
      <w:pPr>
        <w:ind w:left="6296" w:hanging="360"/>
      </w:pPr>
      <w:rPr>
        <w:rFonts w:hint="default"/>
        <w:lang w:val="cs-CZ" w:eastAsia="en-US" w:bidi="ar-SA"/>
      </w:rPr>
    </w:lvl>
    <w:lvl w:ilvl="7" w:tplc="06A65F08">
      <w:numFmt w:val="bullet"/>
      <w:lvlText w:val="•"/>
      <w:lvlJc w:val="left"/>
      <w:pPr>
        <w:ind w:left="7202" w:hanging="360"/>
      </w:pPr>
      <w:rPr>
        <w:rFonts w:hint="default"/>
        <w:lang w:val="cs-CZ" w:eastAsia="en-US" w:bidi="ar-SA"/>
      </w:rPr>
    </w:lvl>
    <w:lvl w:ilvl="8" w:tplc="254E9180">
      <w:numFmt w:val="bullet"/>
      <w:lvlText w:val="•"/>
      <w:lvlJc w:val="left"/>
      <w:pPr>
        <w:ind w:left="810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03A3B84"/>
    <w:multiLevelType w:val="multilevel"/>
    <w:tmpl w:val="EC867DFC"/>
    <w:lvl w:ilvl="0">
      <w:start w:val="1"/>
      <w:numFmt w:val="decimal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27694"/>
        <w:spacing w:val="-1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468"/>
        <w:jc w:val="left"/>
      </w:pPr>
      <w:rPr>
        <w:rFonts w:ascii="Arial" w:eastAsia="Arial" w:hAnsi="Arial" w:cs="Arial" w:hint="default"/>
        <w:b/>
        <w:bCs/>
        <w:i w:val="0"/>
        <w:iCs w:val="0"/>
        <w:color w:val="527694"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39598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87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rFonts w:hint="default"/>
        <w:lang w:val="cs-CZ" w:eastAsia="en-US" w:bidi="ar-SA"/>
      </w:rPr>
    </w:lvl>
  </w:abstractNum>
  <w:num w:numId="1" w16cid:durableId="1602879649">
    <w:abstractNumId w:val="6"/>
  </w:num>
  <w:num w:numId="2" w16cid:durableId="1520049593">
    <w:abstractNumId w:val="7"/>
  </w:num>
  <w:num w:numId="3" w16cid:durableId="628509453">
    <w:abstractNumId w:val="2"/>
  </w:num>
  <w:num w:numId="4" w16cid:durableId="1137796509">
    <w:abstractNumId w:val="3"/>
  </w:num>
  <w:num w:numId="5" w16cid:durableId="322896089">
    <w:abstractNumId w:val="8"/>
  </w:num>
  <w:num w:numId="6" w16cid:durableId="419303665">
    <w:abstractNumId w:val="5"/>
  </w:num>
  <w:num w:numId="7" w16cid:durableId="1285499906">
    <w:abstractNumId w:val="4"/>
  </w:num>
  <w:num w:numId="8" w16cid:durableId="73867050">
    <w:abstractNumId w:val="1"/>
  </w:num>
  <w:num w:numId="9" w16cid:durableId="9510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F74"/>
    <w:rsid w:val="00076F74"/>
    <w:rsid w:val="003E3010"/>
    <w:rsid w:val="00660B20"/>
    <w:rsid w:val="00E40F8F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E69F0"/>
  <w15:docId w15:val="{9FFCDD8C-98BF-4F83-AA1E-38B4CB6A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58" w:hanging="358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567" w:hanging="435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498" w:hanging="358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9" w:hanging="359"/>
    </w:pPr>
  </w:style>
  <w:style w:type="paragraph" w:customStyle="1" w:styleId="TableParagraph">
    <w:name w:val="Table Paragraph"/>
    <w:basedOn w:val="Normln"/>
    <w:uiPriority w:val="1"/>
    <w:qFormat/>
    <w:pPr>
      <w:ind w:left="71"/>
    </w:pPr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40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F8F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660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0B2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image" Target="media/image12.png"/><Relationship Id="rId39" Type="http://schemas.openxmlformats.org/officeDocument/2006/relationships/hyperlink" Target="http://www.powerdns.com/powerdns-community" TargetMode="External"/><Relationship Id="rId21" Type="http://schemas.openxmlformats.org/officeDocument/2006/relationships/image" Target="media/image7.png"/><Relationship Id="rId34" Type="http://schemas.openxmlformats.org/officeDocument/2006/relationships/footer" Target="footer9.xml"/><Relationship Id="rId42" Type="http://schemas.openxmlformats.org/officeDocument/2006/relationships/footer" Target="footer1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footer" Target="footer7.xml"/><Relationship Id="rId37" Type="http://schemas.openxmlformats.org/officeDocument/2006/relationships/footer" Target="footer11.xml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4.xml"/><Relationship Id="rId43" Type="http://schemas.openxmlformats.org/officeDocument/2006/relationships/footer" Target="footer15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11.png"/><Relationship Id="rId33" Type="http://schemas.openxmlformats.org/officeDocument/2006/relationships/footer" Target="footer8.xml"/><Relationship Id="rId38" Type="http://schemas.openxmlformats.org/officeDocument/2006/relationships/footer" Target="footer12.xml"/><Relationship Id="rId20" Type="http://schemas.openxmlformats.org/officeDocument/2006/relationships/image" Target="media/image6.png"/><Relationship Id="rId41" Type="http://schemas.openxmlformats.org/officeDocument/2006/relationships/footer" Target="footer1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1642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2024_188-2 NAKIT_Dodatek_smlouva Tech. infra.pdf</dc:title>
  <dc:creator>Marečková Denisa</dc:creator>
  <dc:description/>
  <cp:lastModifiedBy>Greň Jan</cp:lastModifiedBy>
  <cp:revision>4</cp:revision>
  <dcterms:created xsi:type="dcterms:W3CDTF">2025-05-26T07:07:00Z</dcterms:created>
  <dcterms:modified xsi:type="dcterms:W3CDTF">2025-05-26T07:13:00Z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69bdefc6,28d15c05,173ac4fe,56585836,5cacba73,7d9b1579,255a103f,627a4ad2,4ba875a0,74a7f32a,62e7ab54,4db461e8,59e5ecd6,7365ec8c,75c3b2dc,1df1a250,3635606d,30385cd9,1898e21f,294a1660,4c6f19ff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2025-05-14T00:00:00Z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2025-05-26T00:00:00Z</vt:filetime>
  </property>
  <property fmtid="{D5CDD505-2E9C-101B-9397-08002B2CF9AE}" pid="9" name="MediaServiceImageTags">
    <vt:lpwstr/>
  </property>
  <property fmtid="{D5CDD505-2E9C-101B-9397-08002B2CF9AE}" pid="10" name="Producer">
    <vt:lpwstr>Acrobat Distiller 24.0 (Windows)</vt:lpwstr>
  </property>
  <property fmtid="{D5CDD505-2E9C-101B-9397-08002B2CF9AE}" pid="11" name="SourceModified">
    <vt:lpwstr>D:20250514075008</vt:lpwstr>
  </property>
</Properties>
</file>