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B46C" w14:textId="5F7BF2EF" w:rsidR="00B24CED" w:rsidRPr="00B24CED" w:rsidRDefault="006E6B75" w:rsidP="00D5765E">
      <w:pPr>
        <w:jc w:val="center"/>
        <w:rPr>
          <w:rFonts w:ascii="Times New Roman" w:hAnsi="Times New Roman"/>
          <w:b/>
          <w:sz w:val="32"/>
          <w:szCs w:val="32"/>
        </w:rPr>
      </w:pPr>
      <w:r w:rsidRPr="00F74A38">
        <w:rPr>
          <w:rFonts w:ascii="Times New Roman" w:hAnsi="Times New Roman"/>
          <w:b/>
          <w:sz w:val="32"/>
          <w:szCs w:val="32"/>
        </w:rPr>
        <w:t xml:space="preserve">Smlouva o nájmu </w:t>
      </w:r>
      <w:r w:rsidR="00E85C92">
        <w:rPr>
          <w:rFonts w:ascii="Times New Roman" w:hAnsi="Times New Roman"/>
          <w:b/>
          <w:sz w:val="32"/>
          <w:szCs w:val="32"/>
        </w:rPr>
        <w:t xml:space="preserve">nebytových </w:t>
      </w:r>
      <w:r w:rsidRPr="00F74A38">
        <w:rPr>
          <w:rFonts w:ascii="Times New Roman" w:hAnsi="Times New Roman"/>
          <w:b/>
          <w:sz w:val="32"/>
          <w:szCs w:val="32"/>
        </w:rPr>
        <w:t xml:space="preserve">prostor </w:t>
      </w:r>
    </w:p>
    <w:p w14:paraId="46368CED" w14:textId="3DCBA6C4" w:rsidR="006E6B75" w:rsidRPr="00F74A38" w:rsidRDefault="006E6B75" w:rsidP="006E6B75">
      <w:pPr>
        <w:jc w:val="center"/>
        <w:rPr>
          <w:rFonts w:ascii="Times New Roman" w:hAnsi="Times New Roman"/>
          <w:i/>
          <w:sz w:val="24"/>
          <w:szCs w:val="24"/>
        </w:rPr>
      </w:pPr>
      <w:r w:rsidRPr="00F74A38">
        <w:rPr>
          <w:rFonts w:ascii="Times New Roman" w:hAnsi="Times New Roman"/>
          <w:i/>
          <w:sz w:val="24"/>
          <w:szCs w:val="24"/>
        </w:rPr>
        <w:t>uzavřená v souladu s ustanovením § 2</w:t>
      </w:r>
      <w:r w:rsidR="00E85C92">
        <w:rPr>
          <w:rFonts w:ascii="Times New Roman" w:hAnsi="Times New Roman"/>
          <w:i/>
          <w:sz w:val="24"/>
          <w:szCs w:val="24"/>
        </w:rPr>
        <w:t>2</w:t>
      </w:r>
      <w:r w:rsidRPr="00F74A38">
        <w:rPr>
          <w:rFonts w:ascii="Times New Roman" w:hAnsi="Times New Roman"/>
          <w:i/>
          <w:sz w:val="24"/>
          <w:szCs w:val="24"/>
        </w:rPr>
        <w:t>0</w:t>
      </w:r>
      <w:r w:rsidR="00E85C92">
        <w:rPr>
          <w:rFonts w:ascii="Times New Roman" w:hAnsi="Times New Roman"/>
          <w:i/>
          <w:sz w:val="24"/>
          <w:szCs w:val="24"/>
        </w:rPr>
        <w:t>1</w:t>
      </w:r>
      <w:r w:rsidRPr="00F74A38">
        <w:rPr>
          <w:rFonts w:ascii="Times New Roman" w:hAnsi="Times New Roman"/>
          <w:i/>
          <w:sz w:val="24"/>
          <w:szCs w:val="24"/>
        </w:rPr>
        <w:t xml:space="preserve"> a násl. zákona č. 89/2012 Sb., občanský zákoník</w:t>
      </w:r>
      <w:r w:rsidR="00E85C92">
        <w:rPr>
          <w:rFonts w:ascii="Times New Roman" w:hAnsi="Times New Roman"/>
          <w:i/>
          <w:sz w:val="24"/>
          <w:szCs w:val="24"/>
        </w:rPr>
        <w:t>, ve znění pozdějších předpisů</w:t>
      </w:r>
      <w:r w:rsidRPr="00F74A38">
        <w:rPr>
          <w:rFonts w:ascii="Times New Roman" w:hAnsi="Times New Roman"/>
          <w:i/>
          <w:sz w:val="24"/>
          <w:szCs w:val="24"/>
        </w:rPr>
        <w:t xml:space="preserve"> mezi</w:t>
      </w:r>
      <w:r w:rsidRPr="00F74A38">
        <w:rPr>
          <w:rFonts w:ascii="Times New Roman" w:hAnsi="Times New Roman"/>
          <w:i/>
          <w:iCs/>
          <w:sz w:val="24"/>
          <w:szCs w:val="24"/>
        </w:rPr>
        <w:t>:</w:t>
      </w:r>
    </w:p>
    <w:p w14:paraId="35C9281B" w14:textId="77777777" w:rsidR="006E6B75" w:rsidRPr="00F74A38" w:rsidRDefault="006E6B75" w:rsidP="006E6B75">
      <w:pPr>
        <w:pStyle w:val="Zkladntext"/>
        <w:spacing w:line="276" w:lineRule="auto"/>
        <w:rPr>
          <w:b/>
        </w:rPr>
      </w:pPr>
    </w:p>
    <w:p w14:paraId="0F3A7B39" w14:textId="5195EE28" w:rsidR="00B24CED" w:rsidRDefault="006E6B75" w:rsidP="006E6B75">
      <w:pPr>
        <w:pStyle w:val="Zkladntext"/>
        <w:spacing w:line="276" w:lineRule="auto"/>
        <w:rPr>
          <w:b/>
        </w:rPr>
      </w:pPr>
      <w:r>
        <w:rPr>
          <w:b/>
        </w:rPr>
        <w:t xml:space="preserve">CHMELAŘSTVÍ, družstvo Žatec </w:t>
      </w:r>
    </w:p>
    <w:p w14:paraId="0F4BDA5C" w14:textId="61A623D7" w:rsidR="00B24CED" w:rsidRPr="00B24CED" w:rsidRDefault="006E6B75" w:rsidP="006E6B75">
      <w:pPr>
        <w:pStyle w:val="Zkladntext"/>
        <w:spacing w:line="276" w:lineRule="auto"/>
        <w:rPr>
          <w:bCs/>
        </w:rPr>
      </w:pPr>
      <w:r w:rsidRPr="00B24CED">
        <w:rPr>
          <w:bCs/>
        </w:rPr>
        <w:t xml:space="preserve">IČ: </w:t>
      </w:r>
      <w:r w:rsidR="00B24CED">
        <w:rPr>
          <w:bCs/>
        </w:rPr>
        <w:tab/>
      </w:r>
      <w:r w:rsidR="00B24CED">
        <w:rPr>
          <w:bCs/>
        </w:rPr>
        <w:tab/>
      </w:r>
      <w:r w:rsidRPr="00B24CED">
        <w:rPr>
          <w:bCs/>
        </w:rPr>
        <w:t xml:space="preserve">00212229 </w:t>
      </w:r>
    </w:p>
    <w:p w14:paraId="01145CA5" w14:textId="2083425B" w:rsidR="006E6B75" w:rsidRPr="00F74A38" w:rsidRDefault="006E6B75" w:rsidP="006E6B75">
      <w:pPr>
        <w:pStyle w:val="Zkladntext"/>
        <w:spacing w:line="276" w:lineRule="auto"/>
        <w:rPr>
          <w:b/>
        </w:rPr>
      </w:pPr>
      <w:r w:rsidRPr="006E6B75">
        <w:t xml:space="preserve">DIČ: </w:t>
      </w:r>
      <w:r w:rsidR="00B24CED">
        <w:tab/>
      </w:r>
      <w:r w:rsidR="00B24CED">
        <w:tab/>
      </w:r>
      <w:r w:rsidRPr="006E6B75">
        <w:t>CZ00212229</w:t>
      </w:r>
    </w:p>
    <w:p w14:paraId="0532C856" w14:textId="66956ECE" w:rsidR="006E6B75" w:rsidRPr="00F74A38" w:rsidRDefault="006E6B75" w:rsidP="006E6B75">
      <w:pPr>
        <w:pStyle w:val="Zkladntext"/>
        <w:spacing w:line="276" w:lineRule="auto"/>
      </w:pPr>
      <w:r>
        <w:t>se sídlem</w:t>
      </w:r>
      <w:r w:rsidR="00B24CED">
        <w:t>:</w:t>
      </w:r>
      <w:r>
        <w:t xml:space="preserve"> </w:t>
      </w:r>
      <w:r w:rsidR="00B24CED">
        <w:tab/>
      </w:r>
      <w:r>
        <w:t>438 01 Žatec, Mostecká 2580</w:t>
      </w:r>
    </w:p>
    <w:p w14:paraId="083C4D09" w14:textId="41C653E5" w:rsidR="006E6B75" w:rsidRDefault="006E6B75" w:rsidP="006E6B75">
      <w:pPr>
        <w:pStyle w:val="Zkladntext"/>
        <w:spacing w:line="276" w:lineRule="auto"/>
      </w:pPr>
      <w:r>
        <w:t>zapsané</w:t>
      </w:r>
      <w:r w:rsidR="00B24CED">
        <w:t>:</w:t>
      </w:r>
      <w:r w:rsidR="00B24CED">
        <w:tab/>
      </w:r>
      <w:r>
        <w:t xml:space="preserve">v obchodním rejstříku vedeném Krajským soudem v Ústí nad Labem, oddíl Dr. </w:t>
      </w:r>
      <w:r w:rsidR="00B24CED">
        <w:tab/>
      </w:r>
      <w:r w:rsidR="00B24CED">
        <w:tab/>
      </w:r>
      <w:r w:rsidR="00B24CED">
        <w:tab/>
      </w:r>
      <w:r w:rsidR="006D0907">
        <w:t>v</w:t>
      </w:r>
      <w:r>
        <w:t xml:space="preserve">ložka </w:t>
      </w:r>
      <w:r w:rsidR="006D0907">
        <w:t>185</w:t>
      </w:r>
    </w:p>
    <w:p w14:paraId="0C63FD52" w14:textId="39C2F8F7" w:rsidR="006E6B75" w:rsidRDefault="006E6B75" w:rsidP="006E6B75">
      <w:pPr>
        <w:pStyle w:val="Zkladntext"/>
        <w:spacing w:line="276" w:lineRule="auto"/>
      </w:pPr>
      <w:r>
        <w:t>jednající</w:t>
      </w:r>
      <w:r w:rsidR="00B24CED">
        <w:t xml:space="preserve">: </w:t>
      </w:r>
      <w:r w:rsidR="00B24CED">
        <w:tab/>
        <w:t xml:space="preserve">provozně ekonomickým ředitelem, na základě plné </w:t>
      </w:r>
      <w:r w:rsidR="00B24CED">
        <w:tab/>
      </w:r>
      <w:r w:rsidR="00B24CED">
        <w:tab/>
      </w:r>
      <w:r w:rsidR="00B24CED">
        <w:tab/>
        <w:t xml:space="preserve">moci ze dne 1.11.2017 </w:t>
      </w:r>
    </w:p>
    <w:p w14:paraId="72F9E09B" w14:textId="48BBED5C" w:rsidR="006E6B75" w:rsidRDefault="006E6B75" w:rsidP="006E6B75">
      <w:pPr>
        <w:pStyle w:val="Zkladntext"/>
        <w:spacing w:line="276" w:lineRule="auto"/>
      </w:pPr>
      <w:proofErr w:type="spellStart"/>
      <w:r>
        <w:t>č.ú</w:t>
      </w:r>
      <w:proofErr w:type="spellEnd"/>
      <w:r w:rsidR="00B24CED">
        <w:t>.:</w:t>
      </w:r>
      <w:r w:rsidR="00B24CED">
        <w:tab/>
      </w:r>
      <w:r w:rsidR="00B24CED">
        <w:tab/>
        <w:t>2110481/0100</w:t>
      </w:r>
    </w:p>
    <w:p w14:paraId="772A8A23" w14:textId="0416AC6C" w:rsidR="006E6B75" w:rsidRPr="00F74A38" w:rsidRDefault="006E6B75" w:rsidP="006E6B75">
      <w:pPr>
        <w:pStyle w:val="Zkladntext"/>
        <w:spacing w:line="276" w:lineRule="auto"/>
      </w:pPr>
      <w:r>
        <w:t>e-mail</w:t>
      </w:r>
      <w:r w:rsidR="00B24CED">
        <w:t>:</w:t>
      </w:r>
      <w:r w:rsidR="00B24CED">
        <w:tab/>
      </w:r>
      <w:r w:rsidR="00B24CED">
        <w:tab/>
      </w:r>
      <w:hyperlink r:id="rId5" w:history="1">
        <w:r w:rsidR="007C47B9" w:rsidRPr="00260236">
          <w:rPr>
            <w:rStyle w:val="Hypertextovodkaz"/>
          </w:rPr>
          <w:t>info@chmelarstvi.cz</w:t>
        </w:r>
      </w:hyperlink>
      <w:r w:rsidR="007C47B9">
        <w:t xml:space="preserve"> </w:t>
      </w:r>
    </w:p>
    <w:p w14:paraId="3602517C" w14:textId="77777777" w:rsidR="006E6B75" w:rsidRPr="00F74A38" w:rsidRDefault="006E6B75" w:rsidP="006E6B75">
      <w:pPr>
        <w:pStyle w:val="Zkladntext"/>
        <w:spacing w:line="276" w:lineRule="auto"/>
        <w:rPr>
          <w:b/>
        </w:rPr>
      </w:pPr>
      <w:r w:rsidRPr="00F74A38">
        <w:t xml:space="preserve">(dále jen </w:t>
      </w:r>
      <w:r w:rsidRPr="00F74A38">
        <w:rPr>
          <w:b/>
          <w:bCs/>
        </w:rPr>
        <w:t>pronajímatel</w:t>
      </w:r>
      <w:r w:rsidRPr="00F74A38">
        <w:t>)</w:t>
      </w:r>
    </w:p>
    <w:p w14:paraId="11FCC3C3" w14:textId="77777777" w:rsidR="006E6B75" w:rsidRPr="00F74A38" w:rsidRDefault="006E6B75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EECEC8" w14:textId="77777777" w:rsidR="006E6B75" w:rsidRPr="00F74A38" w:rsidRDefault="006E6B75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>a</w:t>
      </w:r>
    </w:p>
    <w:p w14:paraId="6C7F984F" w14:textId="77777777" w:rsidR="006E6B75" w:rsidRPr="00F74A38" w:rsidRDefault="006E6B75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B84FDC" w14:textId="751AF081" w:rsidR="007C47B9" w:rsidRDefault="007C47B9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Česká republika – Ústřední kontrolní a zkušební ústav zemědělský</w:t>
      </w:r>
    </w:p>
    <w:p w14:paraId="54AB3722" w14:textId="25897136" w:rsidR="007C47B9" w:rsidRDefault="007C47B9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DF7333">
        <w:rPr>
          <w:rFonts w:ascii="Times New Roman" w:hAnsi="Times New Roman"/>
          <w:bCs/>
          <w:sz w:val="24"/>
          <w:szCs w:val="24"/>
        </w:rPr>
        <w:t>rganizační složka státu</w:t>
      </w:r>
      <w:r w:rsidR="006E6B75" w:rsidRPr="00F74A38">
        <w:rPr>
          <w:rFonts w:ascii="Times New Roman" w:hAnsi="Times New Roman"/>
          <w:b/>
          <w:sz w:val="24"/>
          <w:szCs w:val="24"/>
        </w:rPr>
        <w:t xml:space="preserve"> </w:t>
      </w:r>
    </w:p>
    <w:p w14:paraId="7602FDBD" w14:textId="4BDCB6F0" w:rsidR="006E6B75" w:rsidRPr="00DF7333" w:rsidRDefault="007C47B9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F7333">
        <w:rPr>
          <w:rFonts w:ascii="Times New Roman" w:hAnsi="Times New Roman"/>
          <w:bCs/>
          <w:sz w:val="24"/>
          <w:szCs w:val="24"/>
        </w:rPr>
        <w:t>IČ</w:t>
      </w:r>
      <w:r w:rsidR="006E6B75" w:rsidRPr="00DF7333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ab/>
      </w:r>
      <w:r w:rsidR="00D5765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00020338</w:t>
      </w:r>
    </w:p>
    <w:p w14:paraId="6BCD4334" w14:textId="6D62EAFA" w:rsidR="006E6B75" w:rsidRDefault="007C47B9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 w:rsidR="00D576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CZ00020338 (není osobou povinnou k DPH)</w:t>
      </w:r>
    </w:p>
    <w:p w14:paraId="6B067C6C" w14:textId="26A136C8" w:rsidR="0008770F" w:rsidRPr="006E6B75" w:rsidRDefault="0008770F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  <w:t>Hroznová 63/2, 603 00 Brno</w:t>
      </w:r>
    </w:p>
    <w:p w14:paraId="3C98125C" w14:textId="79590E45" w:rsidR="006E6B75" w:rsidRPr="006E6B75" w:rsidRDefault="0008770F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jejímž</w:t>
      </w:r>
      <w:r w:rsidR="007C47B9">
        <w:rPr>
          <w:rFonts w:ascii="Times New Roman" w:hAnsi="Times New Roman"/>
          <w:sz w:val="24"/>
          <w:szCs w:val="24"/>
        </w:rPr>
        <w:t xml:space="preserve"> jménem jedná: Ing. Daniel Jurečka, ředitel </w:t>
      </w:r>
    </w:p>
    <w:p w14:paraId="31051FA0" w14:textId="688573C9" w:rsidR="006E6B75" w:rsidRPr="006E6B75" w:rsidRDefault="006E6B75" w:rsidP="006E6B75">
      <w:pPr>
        <w:pStyle w:val="Zkladntext"/>
        <w:spacing w:line="276" w:lineRule="auto"/>
      </w:pPr>
      <w:proofErr w:type="spellStart"/>
      <w:r w:rsidRPr="006E6B75">
        <w:t>č.ú</w:t>
      </w:r>
      <w:proofErr w:type="spellEnd"/>
      <w:r w:rsidR="007C47B9">
        <w:t xml:space="preserve">. </w:t>
      </w:r>
      <w:r w:rsidR="00D5765E">
        <w:tab/>
      </w:r>
      <w:r w:rsidR="00D5765E">
        <w:tab/>
      </w:r>
      <w:r w:rsidR="007C47B9">
        <w:t>87425641/0710</w:t>
      </w:r>
    </w:p>
    <w:p w14:paraId="2C9B0C8D" w14:textId="41B20547" w:rsidR="006E6B75" w:rsidRPr="00F74A38" w:rsidRDefault="006E6B75" w:rsidP="006E6B75">
      <w:pPr>
        <w:pStyle w:val="Zkladntext"/>
        <w:spacing w:line="276" w:lineRule="auto"/>
      </w:pPr>
      <w:r>
        <w:t>e-mail</w:t>
      </w:r>
      <w:r w:rsidR="00D5765E">
        <w:t>:</w:t>
      </w:r>
      <w:r w:rsidR="00D5765E">
        <w:tab/>
      </w:r>
      <w:r w:rsidR="00D5765E">
        <w:tab/>
      </w:r>
      <w:hyperlink r:id="rId6" w:history="1">
        <w:r w:rsidR="007C47B9" w:rsidRPr="00260236">
          <w:rPr>
            <w:rStyle w:val="Hypertextovodkaz"/>
          </w:rPr>
          <w:t>podatelna@ukzuz.gov.cz</w:t>
        </w:r>
      </w:hyperlink>
      <w:r w:rsidR="007C47B9">
        <w:t xml:space="preserve"> </w:t>
      </w:r>
    </w:p>
    <w:p w14:paraId="533D4561" w14:textId="77777777" w:rsidR="006E6B75" w:rsidRPr="00F74A38" w:rsidRDefault="006E6B75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74A38">
        <w:rPr>
          <w:rFonts w:ascii="Times New Roman" w:hAnsi="Times New Roman"/>
          <w:sz w:val="24"/>
          <w:szCs w:val="24"/>
        </w:rPr>
        <w:t xml:space="preserve">(dále jen </w:t>
      </w:r>
      <w:r w:rsidRPr="00F74A38">
        <w:rPr>
          <w:rFonts w:ascii="Times New Roman" w:hAnsi="Times New Roman"/>
          <w:b/>
          <w:bCs/>
          <w:sz w:val="24"/>
          <w:szCs w:val="24"/>
        </w:rPr>
        <w:t>nájemce</w:t>
      </w:r>
      <w:r w:rsidRPr="00F74A38">
        <w:rPr>
          <w:rFonts w:ascii="Times New Roman" w:hAnsi="Times New Roman"/>
          <w:sz w:val="24"/>
          <w:szCs w:val="24"/>
        </w:rPr>
        <w:t>)</w:t>
      </w:r>
    </w:p>
    <w:p w14:paraId="709B7101" w14:textId="77777777" w:rsidR="006E6B75" w:rsidRPr="00F74A38" w:rsidRDefault="006E6B75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B1A3E" w14:textId="77777777" w:rsidR="006E6B75" w:rsidRPr="00F74A38" w:rsidRDefault="006E6B75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 xml:space="preserve">(ve smlouvě společně dále jen jako </w:t>
      </w:r>
      <w:r w:rsidRPr="00F74A38">
        <w:rPr>
          <w:rFonts w:ascii="Times New Roman" w:hAnsi="Times New Roman"/>
          <w:b/>
          <w:bCs/>
          <w:sz w:val="24"/>
          <w:szCs w:val="24"/>
        </w:rPr>
        <w:t>smluvní strany</w:t>
      </w:r>
      <w:r w:rsidRPr="00F74A38">
        <w:rPr>
          <w:rFonts w:ascii="Times New Roman" w:hAnsi="Times New Roman"/>
          <w:sz w:val="24"/>
          <w:szCs w:val="24"/>
        </w:rPr>
        <w:t>)</w:t>
      </w:r>
    </w:p>
    <w:p w14:paraId="5A3A7F22" w14:textId="77777777" w:rsidR="006E6B75" w:rsidRPr="00F74A38" w:rsidRDefault="006E6B75" w:rsidP="006E6B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2C278D" w14:textId="77777777" w:rsidR="006E6B75" w:rsidRPr="00F74A38" w:rsidRDefault="006E6B75" w:rsidP="006E6B75">
      <w:pPr>
        <w:autoSpaceDE w:val="0"/>
        <w:autoSpaceDN w:val="0"/>
        <w:adjustRightInd w:val="0"/>
        <w:spacing w:after="0" w:line="240" w:lineRule="auto"/>
        <w:ind w:left="570" w:right="42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5F60AC9" w14:textId="77777777" w:rsidR="006E6B75" w:rsidRPr="00F74A38" w:rsidRDefault="006E6B75" w:rsidP="006E6B75">
      <w:pPr>
        <w:autoSpaceDE w:val="0"/>
        <w:autoSpaceDN w:val="0"/>
        <w:adjustRightInd w:val="0"/>
        <w:spacing w:after="0" w:line="240" w:lineRule="auto"/>
        <w:ind w:left="570" w:right="42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Čl. </w:t>
      </w:r>
      <w:r w:rsidRPr="00F74A38">
        <w:rPr>
          <w:rFonts w:ascii="Times New Roman" w:eastAsiaTheme="minorHAnsi" w:hAnsi="Times New Roman"/>
          <w:b/>
          <w:bCs/>
          <w:sz w:val="24"/>
          <w:szCs w:val="24"/>
        </w:rPr>
        <w:t>I.</w:t>
      </w:r>
    </w:p>
    <w:p w14:paraId="2B08B490" w14:textId="77777777" w:rsidR="006E6B75" w:rsidRPr="00F74A38" w:rsidRDefault="006E6B75" w:rsidP="006E6B75">
      <w:pPr>
        <w:autoSpaceDE w:val="0"/>
        <w:autoSpaceDN w:val="0"/>
        <w:adjustRightInd w:val="0"/>
        <w:spacing w:after="0" w:line="240" w:lineRule="auto"/>
        <w:ind w:left="570" w:right="42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F74A38">
        <w:rPr>
          <w:rFonts w:ascii="Times New Roman" w:eastAsiaTheme="minorHAnsi" w:hAnsi="Times New Roman"/>
          <w:b/>
          <w:bCs/>
          <w:sz w:val="24"/>
          <w:szCs w:val="24"/>
        </w:rPr>
        <w:t>Předmět nájmu</w:t>
      </w:r>
    </w:p>
    <w:p w14:paraId="0803AF3D" w14:textId="77777777" w:rsidR="00596609" w:rsidRDefault="00596609" w:rsidP="00596609">
      <w:pPr>
        <w:pStyle w:val="Bezmezer"/>
        <w:jc w:val="both"/>
        <w:rPr>
          <w:rFonts w:ascii="Times New Roman" w:eastAsiaTheme="minorHAnsi" w:hAnsi="Times New Roman"/>
          <w:sz w:val="24"/>
          <w:szCs w:val="24"/>
        </w:rPr>
      </w:pPr>
    </w:p>
    <w:p w14:paraId="4D19AF20" w14:textId="04E3EAC0" w:rsidR="00050F83" w:rsidRDefault="006E6B75" w:rsidP="00596609">
      <w:pPr>
        <w:pStyle w:val="Bezmezer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eastAsiaTheme="minorHAnsi" w:hAnsi="Times New Roman"/>
          <w:sz w:val="24"/>
          <w:szCs w:val="24"/>
        </w:rPr>
        <w:t xml:space="preserve">Pronajímatel je výlučným vlastníkem </w:t>
      </w:r>
      <w:r w:rsidRPr="00F74A38">
        <w:rPr>
          <w:rFonts w:ascii="Times New Roman" w:hAnsi="Times New Roman"/>
          <w:sz w:val="24"/>
          <w:szCs w:val="24"/>
        </w:rPr>
        <w:t xml:space="preserve">nemovitosti – pozemku </w:t>
      </w:r>
      <w:proofErr w:type="spellStart"/>
      <w:r>
        <w:rPr>
          <w:rFonts w:ascii="Times New Roman" w:hAnsi="Times New Roman"/>
          <w:sz w:val="24"/>
          <w:szCs w:val="24"/>
        </w:rPr>
        <w:t>st.p</w:t>
      </w:r>
      <w:proofErr w:type="spellEnd"/>
      <w:r>
        <w:rPr>
          <w:rFonts w:ascii="Times New Roman" w:hAnsi="Times New Roman"/>
          <w:sz w:val="24"/>
          <w:szCs w:val="24"/>
        </w:rPr>
        <w:t xml:space="preserve">. č. </w:t>
      </w:r>
      <w:r w:rsidR="00050F83">
        <w:rPr>
          <w:rFonts w:ascii="Times New Roman" w:hAnsi="Times New Roman"/>
          <w:sz w:val="24"/>
          <w:szCs w:val="24"/>
        </w:rPr>
        <w:t>521, zastavěna plocha a nádvoří,</w:t>
      </w:r>
      <w:r w:rsidR="00050F83" w:rsidRPr="00F74A38">
        <w:rPr>
          <w:rFonts w:ascii="Times New Roman" w:hAnsi="Times New Roman"/>
          <w:sz w:val="24"/>
          <w:szCs w:val="24"/>
        </w:rPr>
        <w:t xml:space="preserve"> </w:t>
      </w:r>
      <w:r w:rsidRPr="00F74A38">
        <w:rPr>
          <w:rFonts w:ascii="Times New Roman" w:hAnsi="Times New Roman"/>
          <w:sz w:val="24"/>
          <w:szCs w:val="24"/>
        </w:rPr>
        <w:t xml:space="preserve">jehož součástí je stavba </w:t>
      </w:r>
      <w:r w:rsidR="00050F83">
        <w:rPr>
          <w:rFonts w:ascii="Times New Roman" w:hAnsi="Times New Roman"/>
          <w:sz w:val="24"/>
          <w:szCs w:val="24"/>
        </w:rPr>
        <w:t>Tršice,</w:t>
      </w:r>
      <w:r>
        <w:rPr>
          <w:rFonts w:ascii="Times New Roman" w:hAnsi="Times New Roman"/>
          <w:sz w:val="24"/>
          <w:szCs w:val="24"/>
        </w:rPr>
        <w:t xml:space="preserve"> č.</w:t>
      </w:r>
      <w:r w:rsidRPr="00F74A38">
        <w:rPr>
          <w:rFonts w:ascii="Times New Roman" w:hAnsi="Times New Roman"/>
          <w:sz w:val="24"/>
          <w:szCs w:val="24"/>
        </w:rPr>
        <w:t xml:space="preserve">p. </w:t>
      </w:r>
      <w:r w:rsidR="00050F83">
        <w:rPr>
          <w:rFonts w:ascii="Times New Roman" w:hAnsi="Times New Roman"/>
          <w:sz w:val="24"/>
          <w:szCs w:val="24"/>
        </w:rPr>
        <w:t xml:space="preserve">487, zemědělská stavba </w:t>
      </w:r>
      <w:r>
        <w:rPr>
          <w:rFonts w:ascii="Times New Roman" w:hAnsi="Times New Roman"/>
          <w:sz w:val="24"/>
          <w:szCs w:val="24"/>
        </w:rPr>
        <w:t>na adrese</w:t>
      </w:r>
      <w:r w:rsidR="00050F83">
        <w:rPr>
          <w:rFonts w:ascii="Times New Roman" w:hAnsi="Times New Roman"/>
          <w:sz w:val="24"/>
          <w:szCs w:val="24"/>
        </w:rPr>
        <w:t xml:space="preserve"> č.p. 487, </w:t>
      </w:r>
      <w:r w:rsidR="00050F83">
        <w:rPr>
          <w:rFonts w:ascii="Times New Roman" w:hAnsi="Times New Roman"/>
          <w:sz w:val="24"/>
          <w:szCs w:val="24"/>
        </w:rPr>
        <w:br/>
        <w:t>783 57 Tršice,</w:t>
      </w:r>
      <w:r w:rsidRPr="00F74A38">
        <w:rPr>
          <w:rFonts w:ascii="Times New Roman" w:hAnsi="Times New Roman"/>
          <w:sz w:val="24"/>
          <w:szCs w:val="24"/>
        </w:rPr>
        <w:t xml:space="preserve"> zapsaná v</w:t>
      </w:r>
      <w:r>
        <w:rPr>
          <w:rFonts w:ascii="Times New Roman" w:hAnsi="Times New Roman"/>
          <w:sz w:val="24"/>
          <w:szCs w:val="24"/>
        </w:rPr>
        <w:t xml:space="preserve"> LV </w:t>
      </w:r>
      <w:r w:rsidRPr="00F74A38">
        <w:rPr>
          <w:rFonts w:ascii="Times New Roman" w:hAnsi="Times New Roman"/>
          <w:sz w:val="24"/>
          <w:szCs w:val="24"/>
        </w:rPr>
        <w:t xml:space="preserve">č. </w:t>
      </w:r>
      <w:r w:rsidR="00050F83">
        <w:rPr>
          <w:rFonts w:ascii="Times New Roman" w:hAnsi="Times New Roman"/>
          <w:sz w:val="24"/>
          <w:szCs w:val="24"/>
        </w:rPr>
        <w:t>644</w:t>
      </w:r>
      <w:r w:rsidR="00050F83" w:rsidRPr="00F74A38">
        <w:rPr>
          <w:rFonts w:ascii="Times New Roman" w:hAnsi="Times New Roman"/>
          <w:sz w:val="24"/>
          <w:szCs w:val="24"/>
        </w:rPr>
        <w:t xml:space="preserve"> </w:t>
      </w:r>
      <w:r w:rsidRPr="00F74A38">
        <w:rPr>
          <w:rFonts w:ascii="Times New Roman" w:hAnsi="Times New Roman"/>
          <w:sz w:val="24"/>
          <w:szCs w:val="24"/>
        </w:rPr>
        <w:t>pro obec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4A38">
        <w:rPr>
          <w:rFonts w:ascii="Times New Roman" w:hAnsi="Times New Roman"/>
          <w:sz w:val="24"/>
          <w:szCs w:val="24"/>
        </w:rPr>
        <w:t>a kat</w:t>
      </w:r>
      <w:r w:rsidR="00050F83">
        <w:rPr>
          <w:rFonts w:ascii="Times New Roman" w:hAnsi="Times New Roman"/>
          <w:sz w:val="24"/>
          <w:szCs w:val="24"/>
        </w:rPr>
        <w:t>astrální</w:t>
      </w:r>
      <w:r w:rsidRPr="00F74A38">
        <w:rPr>
          <w:rFonts w:ascii="Times New Roman" w:hAnsi="Times New Roman"/>
          <w:sz w:val="24"/>
          <w:szCs w:val="24"/>
        </w:rPr>
        <w:t xml:space="preserve"> území </w:t>
      </w:r>
      <w:r w:rsidR="00050F83">
        <w:rPr>
          <w:rFonts w:ascii="Times New Roman" w:hAnsi="Times New Roman"/>
          <w:sz w:val="24"/>
          <w:szCs w:val="24"/>
        </w:rPr>
        <w:t>Tršice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4A38">
        <w:rPr>
          <w:rFonts w:ascii="Times New Roman" w:hAnsi="Times New Roman"/>
          <w:sz w:val="24"/>
          <w:szCs w:val="24"/>
        </w:rPr>
        <w:t xml:space="preserve">u Katastrálního úřadu </w:t>
      </w:r>
      <w:r>
        <w:rPr>
          <w:rFonts w:ascii="Times New Roman" w:hAnsi="Times New Roman"/>
          <w:sz w:val="24"/>
          <w:szCs w:val="24"/>
        </w:rPr>
        <w:t xml:space="preserve">pro </w:t>
      </w:r>
      <w:r w:rsidR="00050F83">
        <w:rPr>
          <w:rFonts w:ascii="Times New Roman" w:hAnsi="Times New Roman"/>
          <w:sz w:val="24"/>
          <w:szCs w:val="24"/>
        </w:rPr>
        <w:t xml:space="preserve">Olomoucký </w:t>
      </w:r>
      <w:r>
        <w:rPr>
          <w:rFonts w:ascii="Times New Roman" w:hAnsi="Times New Roman"/>
          <w:sz w:val="24"/>
          <w:szCs w:val="24"/>
        </w:rPr>
        <w:t xml:space="preserve">kraj, Katastrální pracoviště </w:t>
      </w:r>
      <w:r w:rsidR="00050F83">
        <w:rPr>
          <w:rFonts w:ascii="Times New Roman" w:hAnsi="Times New Roman"/>
          <w:sz w:val="24"/>
          <w:szCs w:val="24"/>
        </w:rPr>
        <w:t>Olomouc.</w:t>
      </w:r>
      <w:r w:rsidR="00050F83" w:rsidRPr="00F74A38">
        <w:rPr>
          <w:rFonts w:ascii="Times New Roman" w:hAnsi="Times New Roman"/>
          <w:sz w:val="24"/>
          <w:szCs w:val="24"/>
        </w:rPr>
        <w:t xml:space="preserve"> </w:t>
      </w:r>
      <w:r w:rsidRPr="00F74A38">
        <w:rPr>
          <w:rFonts w:ascii="Times New Roman" w:hAnsi="Times New Roman"/>
          <w:sz w:val="24"/>
          <w:szCs w:val="24"/>
        </w:rPr>
        <w:t xml:space="preserve">Předmětem nájmu jsou </w:t>
      </w:r>
      <w:r w:rsidR="00050F83">
        <w:rPr>
          <w:rFonts w:ascii="Times New Roman" w:hAnsi="Times New Roman"/>
          <w:sz w:val="24"/>
          <w:szCs w:val="24"/>
        </w:rPr>
        <w:t xml:space="preserve">nebytové </w:t>
      </w:r>
      <w:r w:rsidRPr="00F74A38">
        <w:rPr>
          <w:rFonts w:ascii="Times New Roman" w:hAnsi="Times New Roman"/>
          <w:sz w:val="24"/>
          <w:szCs w:val="24"/>
        </w:rPr>
        <w:t xml:space="preserve">prostory sloužící </w:t>
      </w:r>
      <w:r w:rsidR="00050F83">
        <w:rPr>
          <w:rFonts w:ascii="Times New Roman" w:hAnsi="Times New Roman"/>
          <w:sz w:val="24"/>
          <w:szCs w:val="24"/>
        </w:rPr>
        <w:t>jako kancelář</w:t>
      </w:r>
      <w:r w:rsidRPr="00F74A38">
        <w:rPr>
          <w:rFonts w:ascii="Times New Roman" w:hAnsi="Times New Roman"/>
          <w:sz w:val="24"/>
          <w:szCs w:val="24"/>
        </w:rPr>
        <w:t xml:space="preserve"> </w:t>
      </w:r>
      <w:r w:rsidR="00950514">
        <w:rPr>
          <w:rFonts w:ascii="Times New Roman" w:hAnsi="Times New Roman"/>
          <w:sz w:val="24"/>
          <w:szCs w:val="24"/>
        </w:rPr>
        <w:t>o</w:t>
      </w:r>
      <w:r w:rsidRPr="00F74A38">
        <w:rPr>
          <w:rFonts w:ascii="Times New Roman" w:hAnsi="Times New Roman"/>
          <w:sz w:val="24"/>
          <w:szCs w:val="24"/>
        </w:rPr>
        <w:t xml:space="preserve"> celkové výměře </w:t>
      </w:r>
      <w:r w:rsidR="00050F83">
        <w:rPr>
          <w:rFonts w:ascii="Times New Roman" w:hAnsi="Times New Roman"/>
          <w:sz w:val="24"/>
          <w:szCs w:val="24"/>
        </w:rPr>
        <w:t xml:space="preserve">16,9 </w:t>
      </w:r>
      <w:r w:rsidRPr="00F74A38">
        <w:rPr>
          <w:rFonts w:ascii="Times New Roman" w:hAnsi="Times New Roman"/>
          <w:sz w:val="24"/>
          <w:szCs w:val="24"/>
        </w:rPr>
        <w:t>m</w:t>
      </w:r>
      <w:r w:rsidRPr="00F74A3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(blíže specifikovány v příloze č. 1 této smlouvy) - </w:t>
      </w:r>
      <w:r w:rsidRPr="00F74A38">
        <w:rPr>
          <w:rFonts w:ascii="Times New Roman" w:hAnsi="Times New Roman"/>
          <w:sz w:val="24"/>
          <w:szCs w:val="24"/>
        </w:rPr>
        <w:t xml:space="preserve">dále jen </w:t>
      </w:r>
      <w:r w:rsidR="00050F83">
        <w:rPr>
          <w:rFonts w:ascii="Times New Roman" w:hAnsi="Times New Roman"/>
          <w:sz w:val="24"/>
          <w:szCs w:val="24"/>
        </w:rPr>
        <w:t>„</w:t>
      </w:r>
      <w:r w:rsidRPr="00AA2FE6">
        <w:rPr>
          <w:rFonts w:ascii="Times New Roman" w:hAnsi="Times New Roman"/>
          <w:b/>
          <w:sz w:val="24"/>
          <w:szCs w:val="24"/>
        </w:rPr>
        <w:t>prostory</w:t>
      </w:r>
      <w:r w:rsidR="00050F83">
        <w:rPr>
          <w:rFonts w:ascii="Times New Roman" w:hAnsi="Times New Roman"/>
          <w:b/>
          <w:sz w:val="24"/>
          <w:szCs w:val="24"/>
        </w:rPr>
        <w:t xml:space="preserve"> nebo </w:t>
      </w:r>
      <w:r w:rsidRPr="00AA2FE6">
        <w:rPr>
          <w:rFonts w:ascii="Times New Roman" w:hAnsi="Times New Roman"/>
          <w:b/>
          <w:sz w:val="24"/>
          <w:szCs w:val="24"/>
        </w:rPr>
        <w:t>prostor</w:t>
      </w:r>
      <w:r w:rsidR="00050F83">
        <w:rPr>
          <w:rFonts w:ascii="Times New Roman" w:hAnsi="Times New Roman"/>
          <w:b/>
          <w:sz w:val="24"/>
          <w:szCs w:val="24"/>
        </w:rPr>
        <w:t>“</w:t>
      </w:r>
      <w:r w:rsidRPr="00F74A38">
        <w:rPr>
          <w:rFonts w:ascii="Times New Roman" w:hAnsi="Times New Roman"/>
          <w:sz w:val="24"/>
          <w:szCs w:val="24"/>
        </w:rPr>
        <w:t xml:space="preserve">. </w:t>
      </w:r>
    </w:p>
    <w:p w14:paraId="1066701C" w14:textId="467167E1" w:rsidR="00596609" w:rsidRDefault="006E6B75" w:rsidP="00596609">
      <w:pPr>
        <w:pStyle w:val="Bezmezer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lastRenderedPageBreak/>
        <w:t xml:space="preserve">Pronajímatel přenechává tento prostor nájemci k užívání za účelem </w:t>
      </w:r>
      <w:r w:rsidR="00050F83">
        <w:rPr>
          <w:rFonts w:ascii="Times New Roman" w:hAnsi="Times New Roman"/>
          <w:sz w:val="24"/>
          <w:szCs w:val="24"/>
        </w:rPr>
        <w:t xml:space="preserve">výkonu administrativních činností </w:t>
      </w:r>
      <w:r w:rsidRPr="00F74A38">
        <w:rPr>
          <w:rFonts w:ascii="Times New Roman" w:hAnsi="Times New Roman"/>
          <w:sz w:val="24"/>
          <w:szCs w:val="24"/>
        </w:rPr>
        <w:t>nájemce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4A38">
        <w:rPr>
          <w:rFonts w:ascii="Times New Roman" w:hAnsi="Times New Roman"/>
          <w:sz w:val="24"/>
          <w:szCs w:val="24"/>
        </w:rPr>
        <w:t>za podmínek stanovených touto smlouvou</w:t>
      </w:r>
      <w:r w:rsidR="00596609">
        <w:rPr>
          <w:rFonts w:ascii="Times New Roman" w:hAnsi="Times New Roman"/>
          <w:sz w:val="24"/>
          <w:szCs w:val="24"/>
        </w:rPr>
        <w:t xml:space="preserve"> a nájemce se zavazuje platit pronajímateli za užívání pronajatých prostor řádně a včas nájemné</w:t>
      </w:r>
      <w:r w:rsidRPr="00F74A38">
        <w:rPr>
          <w:rFonts w:ascii="Times New Roman" w:hAnsi="Times New Roman"/>
          <w:sz w:val="24"/>
          <w:szCs w:val="24"/>
        </w:rPr>
        <w:t>.</w:t>
      </w:r>
    </w:p>
    <w:p w14:paraId="44E79772" w14:textId="77777777" w:rsidR="00596609" w:rsidRPr="00596609" w:rsidRDefault="00596609" w:rsidP="00596609">
      <w:pPr>
        <w:pStyle w:val="Bezmezer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96609">
        <w:rPr>
          <w:rFonts w:ascii="Times New Roman" w:hAnsi="Times New Roman"/>
          <w:sz w:val="24"/>
          <w:szCs w:val="24"/>
        </w:rPr>
        <w:t>Nájemce není oprávněn v pronajatých prostorách skladovat, dočasně či trvale umísťovat</w:t>
      </w:r>
      <w:r w:rsidRPr="00596609">
        <w:rPr>
          <w:rFonts w:ascii="Times New Roman" w:hAnsi="Times New Roman"/>
          <w:color w:val="000000"/>
          <w:sz w:val="24"/>
          <w:szCs w:val="24"/>
        </w:rPr>
        <w:t xml:space="preserve"> ekologicky závadný materiál, toxické, výbušné, hořlavé či jinak nebezpečné látky.</w:t>
      </w:r>
    </w:p>
    <w:p w14:paraId="03A9CFE0" w14:textId="77777777" w:rsidR="006E6B75" w:rsidRPr="00596609" w:rsidRDefault="006E6B75" w:rsidP="006E6B75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24988796" w14:textId="77777777" w:rsidR="006E6B75" w:rsidRPr="00F74A38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Čl. II.</w:t>
      </w:r>
    </w:p>
    <w:p w14:paraId="0A965CB6" w14:textId="77777777" w:rsidR="006E6B75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Doba smluvního poměru a skončení nájmu</w:t>
      </w:r>
    </w:p>
    <w:p w14:paraId="456F7614" w14:textId="77777777" w:rsidR="006E6B75" w:rsidRPr="00F74A38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6011AD70" w14:textId="2CE791F1" w:rsidR="006E6B75" w:rsidRPr="00F74A38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>1.</w:t>
      </w:r>
      <w:r w:rsidRPr="00F74A38">
        <w:rPr>
          <w:rFonts w:ascii="Times New Roman" w:hAnsi="Times New Roman"/>
          <w:sz w:val="24"/>
          <w:szCs w:val="24"/>
        </w:rPr>
        <w:tab/>
        <w:t xml:space="preserve">Smlouva se uzavírá na dobu neurčitou, </w:t>
      </w:r>
      <w:r>
        <w:rPr>
          <w:rFonts w:ascii="Times New Roman" w:hAnsi="Times New Roman"/>
          <w:sz w:val="24"/>
          <w:szCs w:val="24"/>
        </w:rPr>
        <w:t xml:space="preserve">počínaje </w:t>
      </w:r>
      <w:r w:rsidRPr="00F74A38">
        <w:rPr>
          <w:rFonts w:ascii="Times New Roman" w:hAnsi="Times New Roman"/>
          <w:sz w:val="24"/>
          <w:szCs w:val="24"/>
        </w:rPr>
        <w:t xml:space="preserve">od </w:t>
      </w:r>
      <w:r w:rsidR="00050F83">
        <w:rPr>
          <w:rFonts w:ascii="Times New Roman" w:hAnsi="Times New Roman"/>
          <w:sz w:val="24"/>
          <w:szCs w:val="24"/>
        </w:rPr>
        <w:t xml:space="preserve">1. </w:t>
      </w:r>
      <w:r w:rsidR="00B05C0F">
        <w:rPr>
          <w:rFonts w:ascii="Times New Roman" w:hAnsi="Times New Roman"/>
          <w:sz w:val="24"/>
          <w:szCs w:val="24"/>
        </w:rPr>
        <w:t>5</w:t>
      </w:r>
      <w:r w:rsidR="00050F83">
        <w:rPr>
          <w:rFonts w:ascii="Times New Roman" w:hAnsi="Times New Roman"/>
          <w:sz w:val="24"/>
          <w:szCs w:val="24"/>
        </w:rPr>
        <w:t>. 2025.</w:t>
      </w:r>
    </w:p>
    <w:p w14:paraId="2137892A" w14:textId="77777777" w:rsidR="006E6B75" w:rsidRPr="00A024C9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>2.</w:t>
      </w:r>
      <w:r w:rsidRPr="00F74A38">
        <w:rPr>
          <w:rFonts w:ascii="Times New Roman" w:hAnsi="Times New Roman"/>
          <w:sz w:val="24"/>
          <w:szCs w:val="24"/>
        </w:rPr>
        <w:tab/>
      </w:r>
      <w:r w:rsidRPr="00A024C9">
        <w:rPr>
          <w:rFonts w:ascii="Times New Roman" w:hAnsi="Times New Roman"/>
          <w:sz w:val="24"/>
          <w:szCs w:val="24"/>
        </w:rPr>
        <w:t xml:space="preserve">Pronajímatel i nájemce jsou oprávněni vypovědět nájem písemně </w:t>
      </w:r>
      <w:r w:rsidR="006D0907">
        <w:rPr>
          <w:rFonts w:ascii="Times New Roman" w:hAnsi="Times New Roman"/>
          <w:sz w:val="24"/>
          <w:szCs w:val="24"/>
        </w:rPr>
        <w:t>i bez uvedení důvodu s</w:t>
      </w:r>
      <w:r w:rsidRPr="00A024C9">
        <w:rPr>
          <w:rFonts w:ascii="Times New Roman" w:hAnsi="Times New Roman"/>
          <w:sz w:val="24"/>
          <w:szCs w:val="24"/>
        </w:rPr>
        <w:t xml:space="preserve"> výpovědní dobou</w:t>
      </w:r>
      <w:r w:rsidR="006D0907">
        <w:rPr>
          <w:rFonts w:ascii="Times New Roman" w:hAnsi="Times New Roman"/>
          <w:sz w:val="24"/>
          <w:szCs w:val="24"/>
        </w:rPr>
        <w:t xml:space="preserve"> v délce 1 měsíce</w:t>
      </w:r>
      <w:r w:rsidRPr="00A024C9">
        <w:rPr>
          <w:rFonts w:ascii="Times New Roman" w:hAnsi="Times New Roman"/>
          <w:sz w:val="24"/>
          <w:szCs w:val="24"/>
        </w:rPr>
        <w:t xml:space="preserve">. Výpovědní doba začíná plynout prvním dnem měsíce následujícím po doručení výpovědi. </w:t>
      </w:r>
    </w:p>
    <w:p w14:paraId="6A95E42D" w14:textId="379D5867" w:rsidR="006E6B75" w:rsidRDefault="006E6B75" w:rsidP="006E6B75">
      <w:pPr>
        <w:pStyle w:val="BodyText21"/>
        <w:ind w:left="426" w:hanging="426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color w:val="000000"/>
          <w:szCs w:val="24"/>
        </w:rPr>
        <w:t>P</w:t>
      </w:r>
      <w:r w:rsidRPr="00D57770">
        <w:rPr>
          <w:color w:val="000000"/>
          <w:szCs w:val="24"/>
        </w:rPr>
        <w:t>ronají</w:t>
      </w:r>
      <w:r>
        <w:rPr>
          <w:color w:val="000000"/>
          <w:szCs w:val="24"/>
        </w:rPr>
        <w:t>matel se zavazuje odevzdat nájemci</w:t>
      </w:r>
      <w:r w:rsidRPr="00D57770">
        <w:rPr>
          <w:color w:val="000000"/>
          <w:szCs w:val="24"/>
        </w:rPr>
        <w:t xml:space="preserve"> vše, čeho je třeba k řádnému užívání předmětu nájmu, t</w:t>
      </w:r>
      <w:r>
        <w:rPr>
          <w:color w:val="000000"/>
          <w:szCs w:val="24"/>
        </w:rPr>
        <w:t xml:space="preserve">edy zejména klíče od uvedeného </w:t>
      </w:r>
      <w:r w:rsidRPr="00D57770">
        <w:rPr>
          <w:color w:val="000000"/>
          <w:szCs w:val="24"/>
        </w:rPr>
        <w:t xml:space="preserve">prostoru. </w:t>
      </w:r>
      <w:r w:rsidRPr="00D57770">
        <w:rPr>
          <w:szCs w:val="24"/>
        </w:rPr>
        <w:t xml:space="preserve">O předání a převzetí předmětu nájmu, počtu předaných klíčů, stavu měřidel, vybavení prostoru atd., bude smluvními stranami sepsán předávací protokol, který </w:t>
      </w:r>
      <w:proofErr w:type="gramStart"/>
      <w:r w:rsidRPr="00D57770">
        <w:rPr>
          <w:szCs w:val="24"/>
        </w:rPr>
        <w:t>podepíší</w:t>
      </w:r>
      <w:proofErr w:type="gramEnd"/>
      <w:r w:rsidRPr="00D57770">
        <w:rPr>
          <w:szCs w:val="24"/>
        </w:rPr>
        <w:t xml:space="preserve"> pronajímatel a </w:t>
      </w:r>
      <w:r w:rsidR="00050F83">
        <w:rPr>
          <w:szCs w:val="24"/>
        </w:rPr>
        <w:t xml:space="preserve">zástupce </w:t>
      </w:r>
      <w:r w:rsidRPr="00D57770">
        <w:rPr>
          <w:szCs w:val="24"/>
        </w:rPr>
        <w:t>nájemce.</w:t>
      </w:r>
    </w:p>
    <w:p w14:paraId="135F7CF9" w14:textId="77777777" w:rsidR="00617E28" w:rsidRDefault="00617E28" w:rsidP="00617E28">
      <w:pPr>
        <w:pStyle w:val="BodyText21"/>
        <w:ind w:left="426" w:hanging="426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="006E6B75" w:rsidRPr="00F74A38">
        <w:rPr>
          <w:szCs w:val="24"/>
        </w:rPr>
        <w:t xml:space="preserve">Nájemce je povinen </w:t>
      </w:r>
      <w:r>
        <w:rPr>
          <w:szCs w:val="24"/>
        </w:rPr>
        <w:t xml:space="preserve">nejpozději </w:t>
      </w:r>
      <w:r w:rsidR="006E6B75" w:rsidRPr="00F74A38">
        <w:rPr>
          <w:szCs w:val="24"/>
        </w:rPr>
        <w:t xml:space="preserve">v den skončení nájmu prostor vyklidit a odevzdat jej pronajímateli vyklizený, </w:t>
      </w:r>
      <w:r w:rsidR="006E6B75">
        <w:rPr>
          <w:szCs w:val="24"/>
        </w:rPr>
        <w:t>čistý</w:t>
      </w:r>
      <w:r w:rsidR="006E6B75" w:rsidRPr="00F74A38">
        <w:rPr>
          <w:szCs w:val="24"/>
        </w:rPr>
        <w:t xml:space="preserve"> a ve stavu v jakém prostor převzal, s přihlédnutím k běžnému opotřebení při řádném užívání a údržbě a zároveň je povinen předat klíče od všech uzamykatelných prostor.</w:t>
      </w:r>
      <w:r w:rsidRPr="00617E28">
        <w:rPr>
          <w:szCs w:val="24"/>
        </w:rPr>
        <w:t xml:space="preserve"> </w:t>
      </w:r>
      <w:r>
        <w:rPr>
          <w:szCs w:val="24"/>
        </w:rPr>
        <w:t xml:space="preserve">Pronajímatel má právo požadovat po nájemci úhradu smluvní pokuty ve výši </w:t>
      </w:r>
      <w:proofErr w:type="gramStart"/>
      <w:r>
        <w:rPr>
          <w:szCs w:val="24"/>
        </w:rPr>
        <w:t>3.000,-</w:t>
      </w:r>
      <w:proofErr w:type="gramEnd"/>
      <w:r>
        <w:rPr>
          <w:szCs w:val="24"/>
        </w:rPr>
        <w:t xml:space="preserve"> Kč denně za každý den prodlení nájemce s vyklizením a předáním pronajatého prostoru zpět pronajíma</w:t>
      </w:r>
      <w:r w:rsidR="006D0907">
        <w:rPr>
          <w:szCs w:val="24"/>
        </w:rPr>
        <w:t>teli. Tímto není dotč</w:t>
      </w:r>
      <w:r>
        <w:rPr>
          <w:szCs w:val="24"/>
        </w:rPr>
        <w:t>eno právo pronajímatele na náhradu škody vzniklé porušením smluvní povinnosti nájemce pronajaté prostory řádně a včas vyklidit a předat zpět pronajímateli. V případě, že n</w:t>
      </w:r>
      <w:r w:rsidRPr="0078654A">
        <w:rPr>
          <w:szCs w:val="24"/>
        </w:rPr>
        <w:t>ájemce nebytové prostory nevyk</w:t>
      </w:r>
      <w:r>
        <w:rPr>
          <w:szCs w:val="24"/>
        </w:rPr>
        <w:t>lidí a nepředá je protokolárně p</w:t>
      </w:r>
      <w:r w:rsidRPr="0078654A">
        <w:rPr>
          <w:szCs w:val="24"/>
        </w:rPr>
        <w:t xml:space="preserve">ronajímateli </w:t>
      </w:r>
      <w:r w:rsidR="003858EE">
        <w:rPr>
          <w:szCs w:val="24"/>
        </w:rPr>
        <w:t>nejdéle do 7 dnů od</w:t>
      </w:r>
      <w:r>
        <w:rPr>
          <w:szCs w:val="24"/>
        </w:rPr>
        <w:t xml:space="preserve"> skončení nájmu prostor, je p</w:t>
      </w:r>
      <w:r w:rsidRPr="0078654A">
        <w:rPr>
          <w:szCs w:val="24"/>
        </w:rPr>
        <w:t>ronajímatel oprávněn</w:t>
      </w:r>
      <w:r w:rsidR="003858EE">
        <w:rPr>
          <w:szCs w:val="24"/>
        </w:rPr>
        <w:t xml:space="preserve"> na základě zmocnění, které mu tímto nájemce uděluje,</w:t>
      </w:r>
      <w:r w:rsidRPr="0078654A">
        <w:rPr>
          <w:szCs w:val="24"/>
        </w:rPr>
        <w:t xml:space="preserve"> bez přítomnosti nájemce vstoupit do předmětu nájmu a vyklidit všechny věci tam uložené a uskladnit je v jiných</w:t>
      </w:r>
      <w:r>
        <w:rPr>
          <w:szCs w:val="24"/>
        </w:rPr>
        <w:t xml:space="preserve"> prostorách, to vše na náklady n</w:t>
      </w:r>
      <w:r w:rsidRPr="0078654A">
        <w:rPr>
          <w:szCs w:val="24"/>
        </w:rPr>
        <w:t>ájemce s tím, že k těmto věcem vznikne</w:t>
      </w:r>
      <w:r>
        <w:rPr>
          <w:szCs w:val="24"/>
        </w:rPr>
        <w:t xml:space="preserve"> pronajímateli</w:t>
      </w:r>
      <w:r w:rsidRPr="0078654A">
        <w:rPr>
          <w:szCs w:val="24"/>
        </w:rPr>
        <w:t xml:space="preserve"> zadržovací právo na zajištěn</w:t>
      </w:r>
      <w:r>
        <w:rPr>
          <w:szCs w:val="24"/>
        </w:rPr>
        <w:t>í náhrady nákladů vynaložených p</w:t>
      </w:r>
      <w:r w:rsidRPr="0078654A">
        <w:rPr>
          <w:szCs w:val="24"/>
        </w:rPr>
        <w:t>ronajímatelem.</w:t>
      </w:r>
    </w:p>
    <w:p w14:paraId="514A2224" w14:textId="77777777" w:rsidR="006E6B7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 xml:space="preserve">5. </w:t>
      </w:r>
      <w:r w:rsidRPr="00F74A38">
        <w:rPr>
          <w:rFonts w:ascii="Times New Roman" w:hAnsi="Times New Roman"/>
          <w:sz w:val="24"/>
          <w:szCs w:val="24"/>
        </w:rPr>
        <w:tab/>
        <w:t xml:space="preserve">Nájemce je povinen odhlásit z příslušného veřejného rejstříku své sídlo, popř. provozovnu firmy z adresy užívaného prostoru nejpozději do </w:t>
      </w:r>
      <w:r>
        <w:rPr>
          <w:rFonts w:ascii="Times New Roman" w:hAnsi="Times New Roman"/>
          <w:sz w:val="24"/>
          <w:szCs w:val="24"/>
        </w:rPr>
        <w:t xml:space="preserve">30 dnů </w:t>
      </w:r>
      <w:r w:rsidRPr="00F74A3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 w:rsidRPr="00F74A38">
        <w:rPr>
          <w:rFonts w:ascii="Times New Roman" w:hAnsi="Times New Roman"/>
          <w:sz w:val="24"/>
          <w:szCs w:val="24"/>
        </w:rPr>
        <w:t xml:space="preserve"> skončení nájmu, popř. po výzvě učiněné pronajímatelem. </w:t>
      </w:r>
    </w:p>
    <w:p w14:paraId="240C9612" w14:textId="77777777" w:rsidR="006E6B75" w:rsidRPr="00F74A38" w:rsidRDefault="006E6B75" w:rsidP="00596609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 xml:space="preserve"> </w:t>
      </w:r>
    </w:p>
    <w:p w14:paraId="11E605F6" w14:textId="77777777" w:rsidR="006E6B75" w:rsidRPr="00F74A38" w:rsidRDefault="006E6B75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07F648A" w14:textId="77777777" w:rsidR="006E6B75" w:rsidRPr="00F74A38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Čl. III.</w:t>
      </w:r>
    </w:p>
    <w:p w14:paraId="7240E87B" w14:textId="77777777" w:rsidR="006E6B75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Výše a splatnost nájemného</w:t>
      </w:r>
    </w:p>
    <w:p w14:paraId="3F23BB88" w14:textId="77777777" w:rsidR="006E6B75" w:rsidRPr="00F74A38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8DE2C31" w14:textId="690382AE" w:rsidR="006E6B75" w:rsidRDefault="006E6B75" w:rsidP="006E6B75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7E57">
        <w:rPr>
          <w:rFonts w:ascii="Times New Roman" w:hAnsi="Times New Roman"/>
          <w:sz w:val="24"/>
          <w:szCs w:val="24"/>
        </w:rPr>
        <w:t>Není-li v této smlouvě ujednáno jinak, sjednává se n</w:t>
      </w:r>
      <w:r w:rsidRPr="00F74A38">
        <w:rPr>
          <w:rFonts w:ascii="Times New Roman" w:hAnsi="Times New Roman"/>
          <w:sz w:val="24"/>
          <w:szCs w:val="24"/>
        </w:rPr>
        <w:t xml:space="preserve">ájemné za pronájem prostor dle Čl. I. </w:t>
      </w:r>
      <w:r w:rsidR="00596609">
        <w:rPr>
          <w:rFonts w:ascii="Times New Roman" w:hAnsi="Times New Roman"/>
          <w:sz w:val="24"/>
          <w:szCs w:val="24"/>
        </w:rPr>
        <w:t xml:space="preserve">odst. 1 </w:t>
      </w:r>
      <w:r w:rsidRPr="00F74A38">
        <w:rPr>
          <w:rFonts w:ascii="Times New Roman" w:hAnsi="Times New Roman"/>
          <w:sz w:val="24"/>
          <w:szCs w:val="24"/>
        </w:rPr>
        <w:t xml:space="preserve">dohodou stran ve výši </w:t>
      </w:r>
      <w:proofErr w:type="gramStart"/>
      <w:r w:rsidR="00EC4B32" w:rsidRPr="00DF7333">
        <w:rPr>
          <w:rFonts w:ascii="Times New Roman" w:hAnsi="Times New Roman"/>
          <w:b/>
          <w:bCs/>
          <w:sz w:val="24"/>
          <w:szCs w:val="24"/>
        </w:rPr>
        <w:t>2</w:t>
      </w:r>
      <w:r w:rsidR="00EC4B32">
        <w:rPr>
          <w:rFonts w:ascii="Times New Roman" w:hAnsi="Times New Roman"/>
          <w:b/>
          <w:bCs/>
          <w:sz w:val="24"/>
          <w:szCs w:val="24"/>
        </w:rPr>
        <w:t>.</w:t>
      </w:r>
      <w:r w:rsidR="00EC4B32" w:rsidRPr="00DF7333">
        <w:rPr>
          <w:rFonts w:ascii="Times New Roman" w:hAnsi="Times New Roman"/>
          <w:b/>
          <w:bCs/>
          <w:sz w:val="24"/>
          <w:szCs w:val="24"/>
        </w:rPr>
        <w:t>000</w:t>
      </w:r>
      <w:r w:rsidR="00EC4B32">
        <w:rPr>
          <w:rFonts w:ascii="Times New Roman" w:hAnsi="Times New Roman"/>
          <w:b/>
          <w:bCs/>
          <w:sz w:val="24"/>
          <w:szCs w:val="24"/>
        </w:rPr>
        <w:t>,-</w:t>
      </w:r>
      <w:proofErr w:type="gramEnd"/>
      <w:r w:rsidR="00EC4B32" w:rsidRPr="00DF73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7333">
        <w:rPr>
          <w:rFonts w:ascii="Times New Roman" w:hAnsi="Times New Roman"/>
          <w:b/>
          <w:bCs/>
          <w:sz w:val="24"/>
          <w:szCs w:val="24"/>
        </w:rPr>
        <w:t>Kč měsíčně</w:t>
      </w:r>
      <w:r w:rsidRPr="00F74A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9BFC80" w14:textId="62569B01" w:rsidR="006E6B75" w:rsidRPr="00E4147B" w:rsidRDefault="006E6B75" w:rsidP="00EC4B32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EF619B">
        <w:rPr>
          <w:rFonts w:ascii="Times New Roman" w:hAnsi="Times New Roman"/>
          <w:sz w:val="24"/>
          <w:szCs w:val="24"/>
        </w:rPr>
        <w:t xml:space="preserve">Smluvní strany se dohodly, že pronajímatel </w:t>
      </w:r>
      <w:r w:rsidR="00EC4B32">
        <w:rPr>
          <w:rFonts w:ascii="Times New Roman" w:hAnsi="Times New Roman"/>
          <w:sz w:val="24"/>
          <w:szCs w:val="24"/>
        </w:rPr>
        <w:t>je</w:t>
      </w:r>
      <w:r w:rsidR="00EC4B32" w:rsidRPr="00EF619B">
        <w:rPr>
          <w:rFonts w:ascii="Times New Roman" w:hAnsi="Times New Roman"/>
          <w:sz w:val="24"/>
          <w:szCs w:val="24"/>
        </w:rPr>
        <w:t xml:space="preserve"> </w:t>
      </w:r>
      <w:r w:rsidRPr="00EF619B">
        <w:rPr>
          <w:rFonts w:ascii="Times New Roman" w:hAnsi="Times New Roman"/>
          <w:sz w:val="24"/>
          <w:szCs w:val="24"/>
        </w:rPr>
        <w:t>povinen zajišťovat pro nájemce plnění spojená s užíváním předmětu nájmu v rozsahu dle § 2247 odst. 2 zák. č. 89/2012 Sb.,</w:t>
      </w:r>
      <w:r w:rsidRPr="00E4147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C6A04BB" w14:textId="2AF304F4" w:rsidR="006E6B75" w:rsidRPr="00EC4B32" w:rsidRDefault="006E6B75" w:rsidP="00EC4B32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4B32">
        <w:rPr>
          <w:rFonts w:ascii="Times New Roman" w:hAnsi="Times New Roman"/>
          <w:sz w:val="24"/>
          <w:szCs w:val="24"/>
        </w:rPr>
        <w:t xml:space="preserve">Nájemné </w:t>
      </w:r>
      <w:r w:rsidR="00EC4B32" w:rsidRPr="00EC4B32">
        <w:rPr>
          <w:rFonts w:ascii="Times New Roman" w:hAnsi="Times New Roman"/>
          <w:sz w:val="24"/>
          <w:szCs w:val="24"/>
        </w:rPr>
        <w:t>je</w:t>
      </w:r>
      <w:r w:rsidRPr="00EC4B32">
        <w:rPr>
          <w:rFonts w:ascii="Times New Roman" w:hAnsi="Times New Roman"/>
          <w:sz w:val="24"/>
          <w:szCs w:val="24"/>
        </w:rPr>
        <w:t xml:space="preserve"> splatné </w:t>
      </w:r>
      <w:r w:rsidR="00EC4B32" w:rsidRPr="00EC4B32">
        <w:rPr>
          <w:rFonts w:ascii="Times New Roman" w:hAnsi="Times New Roman"/>
          <w:sz w:val="24"/>
          <w:szCs w:val="24"/>
        </w:rPr>
        <w:t>do 15. dne každého měsíce</w:t>
      </w:r>
      <w:r w:rsidRPr="00EC4B32">
        <w:rPr>
          <w:rFonts w:ascii="Times New Roman" w:hAnsi="Times New Roman"/>
          <w:sz w:val="24"/>
          <w:szCs w:val="24"/>
        </w:rPr>
        <w:t xml:space="preserve">, a to bankovním převodem na účet pronajímatele č. </w:t>
      </w:r>
      <w:r w:rsidR="00EC4B32" w:rsidRPr="00EC4B32">
        <w:rPr>
          <w:rFonts w:ascii="Times New Roman" w:hAnsi="Times New Roman"/>
          <w:sz w:val="24"/>
          <w:szCs w:val="24"/>
        </w:rPr>
        <w:t>2110481/</w:t>
      </w:r>
      <w:proofErr w:type="gramStart"/>
      <w:r w:rsidR="00EC4B32" w:rsidRPr="00EC4B32">
        <w:rPr>
          <w:rFonts w:ascii="Times New Roman" w:hAnsi="Times New Roman"/>
          <w:sz w:val="24"/>
          <w:szCs w:val="24"/>
        </w:rPr>
        <w:t>0100</w:t>
      </w:r>
      <w:r w:rsidRPr="00EC4B3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C4B32">
        <w:rPr>
          <w:rFonts w:ascii="Times New Roman" w:hAnsi="Times New Roman"/>
          <w:sz w:val="24"/>
          <w:szCs w:val="24"/>
        </w:rPr>
        <w:t xml:space="preserve"> pod </w:t>
      </w:r>
      <w:r w:rsidR="00EC4B32" w:rsidRPr="00EC4B32">
        <w:rPr>
          <w:rFonts w:ascii="Times New Roman" w:hAnsi="Times New Roman"/>
          <w:sz w:val="24"/>
          <w:szCs w:val="24"/>
        </w:rPr>
        <w:t>variabilním symbolem</w:t>
      </w:r>
      <w:r w:rsidRPr="00EC4B32">
        <w:rPr>
          <w:rFonts w:ascii="Times New Roman" w:hAnsi="Times New Roman"/>
          <w:sz w:val="24"/>
          <w:szCs w:val="24"/>
        </w:rPr>
        <w:t xml:space="preserve"> </w:t>
      </w:r>
      <w:r w:rsidR="00EC4B32" w:rsidRPr="00EC4B32">
        <w:rPr>
          <w:rFonts w:ascii="Times New Roman" w:hAnsi="Times New Roman"/>
          <w:sz w:val="24"/>
          <w:szCs w:val="24"/>
        </w:rPr>
        <w:t>20338</w:t>
      </w:r>
      <w:r w:rsidRPr="00EC4B32">
        <w:rPr>
          <w:rFonts w:ascii="Times New Roman" w:hAnsi="Times New Roman"/>
          <w:sz w:val="24"/>
          <w:szCs w:val="24"/>
        </w:rPr>
        <w:t xml:space="preserve">.  </w:t>
      </w:r>
    </w:p>
    <w:p w14:paraId="5A4420E5" w14:textId="6520D25D" w:rsidR="006E6B75" w:rsidRDefault="006E6B75" w:rsidP="006E6B75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619B">
        <w:rPr>
          <w:rFonts w:ascii="Times New Roman" w:hAnsi="Times New Roman"/>
          <w:sz w:val="24"/>
          <w:szCs w:val="24"/>
        </w:rPr>
        <w:t xml:space="preserve">V případě prodlení nájemce má pronajímatel nárok na úrok z prodlení v zákonné </w:t>
      </w:r>
      <w:r>
        <w:rPr>
          <w:rFonts w:ascii="Times New Roman" w:hAnsi="Times New Roman"/>
          <w:sz w:val="24"/>
          <w:szCs w:val="24"/>
        </w:rPr>
        <w:t>výši</w:t>
      </w:r>
      <w:r w:rsidR="00000607">
        <w:rPr>
          <w:rFonts w:ascii="Times New Roman" w:hAnsi="Times New Roman"/>
          <w:sz w:val="24"/>
          <w:szCs w:val="24"/>
        </w:rPr>
        <w:t>.</w:t>
      </w:r>
    </w:p>
    <w:p w14:paraId="02AEDC6B" w14:textId="42083ECF" w:rsidR="005E4550" w:rsidRDefault="005E4550" w:rsidP="005E4550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4550">
        <w:rPr>
          <w:rFonts w:ascii="Times New Roman" w:hAnsi="Times New Roman"/>
          <w:sz w:val="24"/>
          <w:szCs w:val="24"/>
        </w:rPr>
        <w:t xml:space="preserve">Smluvní strany se dohodly, že </w:t>
      </w:r>
      <w:r>
        <w:rPr>
          <w:rFonts w:ascii="Times New Roman" w:hAnsi="Times New Roman"/>
          <w:sz w:val="24"/>
          <w:szCs w:val="24"/>
        </w:rPr>
        <w:t>p</w:t>
      </w:r>
      <w:r w:rsidRPr="005E4550">
        <w:rPr>
          <w:rFonts w:ascii="Times New Roman" w:hAnsi="Times New Roman"/>
          <w:sz w:val="24"/>
          <w:szCs w:val="24"/>
        </w:rPr>
        <w:t xml:space="preserve">ronajímatel je oprávněn vždy k 1. 3. běžného roku, počínaje 1. 3. </w:t>
      </w:r>
      <w:r w:rsidR="00000607">
        <w:rPr>
          <w:rFonts w:ascii="Times New Roman" w:hAnsi="Times New Roman"/>
          <w:sz w:val="24"/>
          <w:szCs w:val="24"/>
        </w:rPr>
        <w:t>2026</w:t>
      </w:r>
      <w:r w:rsidR="00000607" w:rsidRPr="005E4550">
        <w:rPr>
          <w:rFonts w:ascii="Times New Roman" w:hAnsi="Times New Roman"/>
          <w:sz w:val="24"/>
          <w:szCs w:val="24"/>
        </w:rPr>
        <w:t xml:space="preserve"> </w:t>
      </w:r>
      <w:r w:rsidRPr="005E4550">
        <w:rPr>
          <w:rFonts w:ascii="Times New Roman" w:hAnsi="Times New Roman"/>
          <w:sz w:val="24"/>
          <w:szCs w:val="24"/>
        </w:rPr>
        <w:t xml:space="preserve">jednostranně zvýšit nájemné o míru inflace vyjádřenou přírůstkem průměrného </w:t>
      </w:r>
      <w:r w:rsidRPr="005E4550">
        <w:rPr>
          <w:rFonts w:ascii="Times New Roman" w:hAnsi="Times New Roman"/>
          <w:sz w:val="24"/>
          <w:szCs w:val="24"/>
        </w:rPr>
        <w:lastRenderedPageBreak/>
        <w:t xml:space="preserve">ročního indexu spotřebitelských cen vyhlášenou Českým statistickým úřadem za předcházející běžný rok. </w:t>
      </w:r>
    </w:p>
    <w:p w14:paraId="094AA594" w14:textId="77777777" w:rsidR="005E4550" w:rsidRDefault="005E4550" w:rsidP="005E4550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4550">
        <w:rPr>
          <w:rFonts w:ascii="Times New Roman" w:hAnsi="Times New Roman"/>
          <w:sz w:val="24"/>
          <w:szCs w:val="24"/>
        </w:rPr>
        <w:t>Zvýšené nájemné bude uplatněn</w:t>
      </w:r>
      <w:r>
        <w:rPr>
          <w:rFonts w:ascii="Times New Roman" w:hAnsi="Times New Roman"/>
          <w:sz w:val="24"/>
          <w:szCs w:val="24"/>
        </w:rPr>
        <w:t>o písemným oznámením ze strany p</w:t>
      </w:r>
      <w:r w:rsidRPr="005E4550">
        <w:rPr>
          <w:rFonts w:ascii="Times New Roman" w:hAnsi="Times New Roman"/>
          <w:sz w:val="24"/>
          <w:szCs w:val="24"/>
        </w:rPr>
        <w:t>ronajímatele nejpozději do 28.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5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E4550">
        <w:rPr>
          <w:rFonts w:ascii="Times New Roman" w:hAnsi="Times New Roman"/>
          <w:sz w:val="24"/>
          <w:szCs w:val="24"/>
        </w:rPr>
        <w:t>běžného roku, a to bez nutnosti uzavírat dodatek</w:t>
      </w:r>
      <w:r>
        <w:rPr>
          <w:rFonts w:ascii="Times New Roman" w:hAnsi="Times New Roman"/>
          <w:sz w:val="24"/>
          <w:szCs w:val="24"/>
        </w:rPr>
        <w:t xml:space="preserve"> k této smlouvě a n</w:t>
      </w:r>
      <w:r w:rsidRPr="005E4550">
        <w:rPr>
          <w:rFonts w:ascii="Times New Roman" w:hAnsi="Times New Roman"/>
          <w:sz w:val="24"/>
          <w:szCs w:val="24"/>
        </w:rPr>
        <w:t xml:space="preserve">ájemce bude povinen novou výši nájemného platit s účinností od nejbližší platby nájemného. Základem pro výpočet zvýšeného nájemného bude nájemné sjednané před tímto zvýšením. </w:t>
      </w:r>
    </w:p>
    <w:p w14:paraId="0FBED4CB" w14:textId="77777777" w:rsidR="005E4550" w:rsidRPr="005E4550" w:rsidRDefault="005E4550" w:rsidP="005E4550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4550">
        <w:rPr>
          <w:rFonts w:ascii="Times New Roman" w:hAnsi="Times New Roman"/>
          <w:sz w:val="24"/>
          <w:szCs w:val="24"/>
        </w:rPr>
        <w:t xml:space="preserve">V případě, že meziroční míra inflace přestane být z jakéhokoli důvodu nadále publikována, nahradí jej jiný podobný index nebo srovnatelný statistický údaj vyhlašovaný příslušným orgánem, který pronajímatel dle svého rozumného uvážení zvolí.   </w:t>
      </w:r>
    </w:p>
    <w:p w14:paraId="26F638CB" w14:textId="77777777" w:rsidR="005E4550" w:rsidRDefault="005E4550" w:rsidP="005E4550">
      <w:pPr>
        <w:pStyle w:val="Bezmezer"/>
        <w:ind w:left="426"/>
        <w:jc w:val="both"/>
        <w:rPr>
          <w:rFonts w:ascii="Times New Roman" w:hAnsi="Times New Roman"/>
          <w:sz w:val="24"/>
          <w:szCs w:val="24"/>
        </w:rPr>
      </w:pPr>
    </w:p>
    <w:p w14:paraId="4EED9228" w14:textId="77777777" w:rsidR="006E6B75" w:rsidRPr="00EF619B" w:rsidRDefault="006E6B75" w:rsidP="006E6B75">
      <w:pPr>
        <w:pStyle w:val="Bezmezer"/>
        <w:ind w:left="426"/>
        <w:jc w:val="both"/>
        <w:rPr>
          <w:rFonts w:ascii="Times New Roman" w:hAnsi="Times New Roman"/>
          <w:sz w:val="24"/>
          <w:szCs w:val="24"/>
        </w:rPr>
      </w:pPr>
    </w:p>
    <w:p w14:paraId="0BB4F15D" w14:textId="77777777" w:rsidR="006E6B75" w:rsidRPr="00F74A38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Čl. IV.</w:t>
      </w:r>
    </w:p>
    <w:p w14:paraId="379C288B" w14:textId="77777777" w:rsidR="006E6B75" w:rsidRPr="00F74A38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7CCC3954" w14:textId="77777777" w:rsidR="006E6B75" w:rsidRPr="00F74A38" w:rsidRDefault="006E6B75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1C04DBE" w14:textId="77777777" w:rsidR="006E6B75" w:rsidRPr="001D4A9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4A95">
        <w:rPr>
          <w:rFonts w:ascii="Times New Roman" w:hAnsi="Times New Roman"/>
          <w:sz w:val="24"/>
          <w:szCs w:val="24"/>
        </w:rPr>
        <w:t>1.</w:t>
      </w:r>
      <w:r w:rsidRPr="001D4A95">
        <w:rPr>
          <w:rFonts w:ascii="Times New Roman" w:hAnsi="Times New Roman"/>
          <w:sz w:val="24"/>
          <w:szCs w:val="24"/>
        </w:rPr>
        <w:tab/>
        <w:t>Nájemce</w:t>
      </w:r>
      <w:r>
        <w:rPr>
          <w:rFonts w:ascii="Times New Roman" w:hAnsi="Times New Roman"/>
          <w:sz w:val="24"/>
          <w:szCs w:val="24"/>
        </w:rPr>
        <w:t>:</w:t>
      </w:r>
    </w:p>
    <w:p w14:paraId="09734007" w14:textId="77777777" w:rsidR="006E6B75" w:rsidRDefault="006E6B75" w:rsidP="006E6B7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F74A38">
        <w:rPr>
          <w:rFonts w:ascii="Times New Roman" w:hAnsi="Times New Roman"/>
          <w:sz w:val="24"/>
          <w:szCs w:val="24"/>
        </w:rPr>
        <w:t xml:space="preserve">je oprávněn po dobu trvání této smlouvy </w:t>
      </w:r>
      <w:r>
        <w:rPr>
          <w:rFonts w:ascii="Times New Roman" w:hAnsi="Times New Roman"/>
          <w:sz w:val="24"/>
          <w:szCs w:val="24"/>
        </w:rPr>
        <w:t xml:space="preserve">pronajatý </w:t>
      </w:r>
      <w:r w:rsidRPr="00F74A38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 xml:space="preserve"> a v něm umístěné movité věci</w:t>
      </w:r>
      <w:r w:rsidRPr="00F74A38">
        <w:rPr>
          <w:rFonts w:ascii="Times New Roman" w:hAnsi="Times New Roman"/>
          <w:sz w:val="24"/>
          <w:szCs w:val="24"/>
        </w:rPr>
        <w:t xml:space="preserve"> užívat pouze v souladu s účelem nájmu. </w:t>
      </w:r>
      <w:r>
        <w:rPr>
          <w:rFonts w:ascii="Times New Roman" w:hAnsi="Times New Roman"/>
          <w:sz w:val="24"/>
          <w:szCs w:val="24"/>
        </w:rPr>
        <w:t>Je povinen p</w:t>
      </w:r>
      <w:r w:rsidRPr="00F74A38">
        <w:rPr>
          <w:rFonts w:ascii="Times New Roman" w:hAnsi="Times New Roman"/>
          <w:sz w:val="24"/>
          <w:szCs w:val="24"/>
        </w:rPr>
        <w:t xml:space="preserve">rostor řádným způsobem udržovat </w:t>
      </w:r>
      <w:r w:rsidRPr="00F74A38">
        <w:rPr>
          <w:rFonts w:ascii="Times New Roman" w:eastAsiaTheme="minorHAnsi" w:hAnsi="Times New Roman"/>
          <w:sz w:val="24"/>
          <w:szCs w:val="24"/>
        </w:rPr>
        <w:t xml:space="preserve">ve stavu způsobilém k užívání </w:t>
      </w:r>
      <w:r w:rsidRPr="00F74A38">
        <w:rPr>
          <w:rFonts w:ascii="Times New Roman" w:hAnsi="Times New Roman"/>
          <w:sz w:val="24"/>
          <w:szCs w:val="24"/>
        </w:rPr>
        <w:t>a provádět běžnou údržbu a drobné opravy na své náklady.</w:t>
      </w:r>
      <w:r w:rsidRPr="00F74A38">
        <w:rPr>
          <w:rFonts w:ascii="Times New Roman" w:eastAsiaTheme="minorHAnsi" w:hAnsi="Times New Roman"/>
          <w:sz w:val="24"/>
          <w:szCs w:val="24"/>
        </w:rPr>
        <w:t xml:space="preserve"> Nájemce je povinen dodržovat obecně závazné předpisy upravující požární ochranu, bezpečnost a hygienu. Je rovněž povinen umožnit pronajímateli přístup do všech prostor, jež jsou předmětem nájmu, k provedení kontroly, provozní údržby, likvidaci havárií apod.</w:t>
      </w:r>
    </w:p>
    <w:p w14:paraId="256C0364" w14:textId="77777777" w:rsidR="006E6B7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F74A38">
        <w:rPr>
          <w:rFonts w:ascii="Times New Roman" w:hAnsi="Times New Roman"/>
          <w:sz w:val="24"/>
          <w:szCs w:val="24"/>
        </w:rPr>
        <w:t>není oprávněn přenechat prostor nebo je</w:t>
      </w:r>
      <w:r>
        <w:rPr>
          <w:rFonts w:ascii="Times New Roman" w:hAnsi="Times New Roman"/>
          <w:sz w:val="24"/>
          <w:szCs w:val="24"/>
        </w:rPr>
        <w:t>ho</w:t>
      </w:r>
      <w:r w:rsidRPr="00F74A38">
        <w:rPr>
          <w:rFonts w:ascii="Times New Roman" w:hAnsi="Times New Roman"/>
          <w:sz w:val="24"/>
          <w:szCs w:val="24"/>
        </w:rPr>
        <w:t xml:space="preserve"> část jiné osobě k užívání bez předchozího písemného souhlasu pronajímatele.</w:t>
      </w:r>
    </w:p>
    <w:p w14:paraId="3BCAEBAB" w14:textId="515E5D8B" w:rsidR="006E6B7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F74A38">
        <w:rPr>
          <w:rFonts w:ascii="Times New Roman" w:hAnsi="Times New Roman"/>
          <w:sz w:val="24"/>
          <w:szCs w:val="24"/>
        </w:rPr>
        <w:t xml:space="preserve"> je povinen oznámit bez zbytečného odkladu pronajímateli potřebu těch oprav </w:t>
      </w:r>
      <w:proofErr w:type="gramStart"/>
      <w:r w:rsidRPr="00F74A38">
        <w:rPr>
          <w:rFonts w:ascii="Times New Roman" w:hAnsi="Times New Roman"/>
          <w:sz w:val="24"/>
          <w:szCs w:val="24"/>
        </w:rPr>
        <w:t>v  prostoru</w:t>
      </w:r>
      <w:proofErr w:type="gramEnd"/>
      <w:r w:rsidRPr="00F74A38">
        <w:rPr>
          <w:rFonts w:ascii="Times New Roman" w:hAnsi="Times New Roman"/>
          <w:sz w:val="24"/>
          <w:szCs w:val="24"/>
        </w:rPr>
        <w:t>, které má nést pronajímatel a umožnit jejich provedení.</w:t>
      </w:r>
      <w:r>
        <w:rPr>
          <w:rFonts w:ascii="Times New Roman" w:hAnsi="Times New Roman"/>
          <w:sz w:val="24"/>
          <w:szCs w:val="24"/>
        </w:rPr>
        <w:t xml:space="preserve"> Pokud jde o opravu, k níž je dle této smlouvy povinen pronajímatel, smluvní strany se dohodly na tom, že takovou opravou bude vždy oprava, jež svým nákladem přesahuje částku</w:t>
      </w:r>
      <w:r w:rsidR="000006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00607">
        <w:rPr>
          <w:rFonts w:ascii="Times New Roman" w:hAnsi="Times New Roman"/>
          <w:sz w:val="24"/>
          <w:szCs w:val="24"/>
        </w:rPr>
        <w:t>1.000</w:t>
      </w:r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Kč. Opravy s nižším nákladem nese nájemce.</w:t>
      </w:r>
    </w:p>
    <w:p w14:paraId="72BFDEE0" w14:textId="77777777" w:rsidR="006E6B7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F74A38">
        <w:rPr>
          <w:rFonts w:ascii="Times New Roman" w:hAnsi="Times New Roman"/>
          <w:sz w:val="24"/>
          <w:szCs w:val="24"/>
        </w:rPr>
        <w:t xml:space="preserve">je povinen užívat </w:t>
      </w:r>
      <w:r>
        <w:rPr>
          <w:rFonts w:ascii="Times New Roman" w:hAnsi="Times New Roman"/>
          <w:sz w:val="24"/>
          <w:szCs w:val="24"/>
        </w:rPr>
        <w:t>e</w:t>
      </w:r>
      <w:r w:rsidRPr="00F74A38">
        <w:rPr>
          <w:rFonts w:ascii="Times New Roman" w:hAnsi="Times New Roman"/>
          <w:sz w:val="24"/>
          <w:szCs w:val="24"/>
        </w:rPr>
        <w:t xml:space="preserve">lektrická zařízení umístěná v pronajatých prostorách jen v souladu s platnými bezpečnostními předpisy. V případě použití vlastních elektrospotřebičů v pronajatých prostorách je nájemce povinen zabezpečit plnění podmínek </w:t>
      </w:r>
      <w:r>
        <w:rPr>
          <w:rFonts w:ascii="Times New Roman" w:hAnsi="Times New Roman"/>
          <w:sz w:val="24"/>
          <w:szCs w:val="24"/>
        </w:rPr>
        <w:t xml:space="preserve">platných </w:t>
      </w:r>
      <w:r w:rsidRPr="00F74A38">
        <w:rPr>
          <w:rFonts w:ascii="Times New Roman" w:hAnsi="Times New Roman"/>
          <w:sz w:val="24"/>
          <w:szCs w:val="24"/>
        </w:rPr>
        <w:t xml:space="preserve">ČSN </w:t>
      </w:r>
      <w:r>
        <w:rPr>
          <w:rFonts w:ascii="Times New Roman" w:hAnsi="Times New Roman"/>
          <w:sz w:val="24"/>
          <w:szCs w:val="24"/>
        </w:rPr>
        <w:t>pro r</w:t>
      </w:r>
      <w:r w:rsidRPr="00F74A38">
        <w:rPr>
          <w:rFonts w:ascii="Times New Roman" w:hAnsi="Times New Roman"/>
          <w:sz w:val="24"/>
          <w:szCs w:val="24"/>
        </w:rPr>
        <w:t>evize a kontroly elektrických spotřebičů.</w:t>
      </w:r>
    </w:p>
    <w:p w14:paraId="45D63CD2" w14:textId="77777777" w:rsidR="006E6B75" w:rsidRPr="00894230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  <w:t xml:space="preserve">prohlašuje, že byl řádně seznámen </w:t>
      </w:r>
      <w:r w:rsidRPr="00894230">
        <w:rPr>
          <w:rFonts w:ascii="Times New Roman" w:eastAsia="Times New Roman" w:hAnsi="Times New Roman"/>
          <w:sz w:val="24"/>
          <w:szCs w:val="24"/>
          <w:lang w:eastAsia="cs-CZ"/>
        </w:rPr>
        <w:t>s provozním řádem a plánem protipožární prevence, s umístěním hl.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94230">
        <w:rPr>
          <w:rFonts w:ascii="Times New Roman" w:eastAsia="Times New Roman" w:hAnsi="Times New Roman"/>
          <w:sz w:val="24"/>
          <w:szCs w:val="24"/>
          <w:lang w:eastAsia="cs-CZ"/>
        </w:rPr>
        <w:t>uzáv</w:t>
      </w:r>
      <w:r w:rsidR="00803ADF">
        <w:rPr>
          <w:rFonts w:ascii="Times New Roman" w:eastAsia="Times New Roman" w:hAnsi="Times New Roman"/>
          <w:sz w:val="24"/>
          <w:szCs w:val="24"/>
          <w:lang w:eastAsia="cs-CZ"/>
        </w:rPr>
        <w:t>ěru vody, plynu, elektřiny, hasi</w:t>
      </w:r>
      <w:r w:rsidRPr="00894230">
        <w:rPr>
          <w:rFonts w:ascii="Times New Roman" w:eastAsia="Times New Roman" w:hAnsi="Times New Roman"/>
          <w:sz w:val="24"/>
          <w:szCs w:val="24"/>
          <w:lang w:eastAsia="cs-CZ"/>
        </w:rPr>
        <w:t>cích přístrojů a jejich použitím v případě havárie včetně příslušných kontaktních telefonních čísel na přivolání pomoci, což nájemce potvrzuje svým podpisem.</w:t>
      </w:r>
    </w:p>
    <w:p w14:paraId="46E83176" w14:textId="77777777" w:rsidR="006E6B7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r w:rsidRPr="00F74A38">
        <w:rPr>
          <w:rFonts w:ascii="Times New Roman" w:hAnsi="Times New Roman"/>
          <w:sz w:val="24"/>
          <w:szCs w:val="24"/>
        </w:rPr>
        <w:t xml:space="preserve">je povinen pronajaté prostory vhodným způsobem zajistit proti vniknutí nebo zásahům třetích osob. </w:t>
      </w:r>
    </w:p>
    <w:p w14:paraId="54BE484B" w14:textId="77777777" w:rsidR="005E4550" w:rsidRPr="005E4550" w:rsidRDefault="006E6B75" w:rsidP="005E4550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 </w:t>
      </w:r>
      <w:r w:rsidR="005E4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oprávněn nemovitou věc, kde se nalézá prostor sloužící podnikání opatřit štíty, návěstími a podobnými znameními</w:t>
      </w:r>
      <w:r w:rsidR="005E4550">
        <w:rPr>
          <w:rFonts w:ascii="Times New Roman" w:hAnsi="Times New Roman"/>
          <w:sz w:val="24"/>
          <w:szCs w:val="24"/>
        </w:rPr>
        <w:t xml:space="preserve"> </w:t>
      </w:r>
      <w:r w:rsidR="005E4550">
        <w:rPr>
          <w:rFonts w:ascii="Times New Roman" w:hAnsi="Times New Roman"/>
          <w:color w:val="000000"/>
          <w:sz w:val="24"/>
          <w:szCs w:val="24"/>
        </w:rPr>
        <w:t>(dále jen „Poutače“)</w:t>
      </w:r>
      <w:r>
        <w:rPr>
          <w:rFonts w:ascii="Times New Roman" w:hAnsi="Times New Roman"/>
          <w:sz w:val="24"/>
          <w:szCs w:val="24"/>
        </w:rPr>
        <w:t xml:space="preserve">. </w:t>
      </w:r>
      <w:r w:rsidR="005E4550">
        <w:rPr>
          <w:rFonts w:ascii="Times New Roman" w:hAnsi="Times New Roman"/>
          <w:color w:val="000000"/>
          <w:sz w:val="24"/>
          <w:szCs w:val="24"/>
        </w:rPr>
        <w:t>Při skončení nájmu je n</w:t>
      </w:r>
      <w:r w:rsidR="005E4550" w:rsidRPr="005E4550">
        <w:rPr>
          <w:rFonts w:ascii="Times New Roman" w:hAnsi="Times New Roman"/>
          <w:color w:val="000000"/>
          <w:sz w:val="24"/>
          <w:szCs w:val="24"/>
        </w:rPr>
        <w:t xml:space="preserve">ájemce povinen </w:t>
      </w:r>
      <w:r w:rsidR="005E4550">
        <w:rPr>
          <w:rFonts w:ascii="Times New Roman" w:hAnsi="Times New Roman"/>
          <w:color w:val="000000"/>
          <w:sz w:val="24"/>
          <w:szCs w:val="24"/>
        </w:rPr>
        <w:t xml:space="preserve">Poutače </w:t>
      </w:r>
      <w:r w:rsidR="005E4550" w:rsidRPr="005E4550">
        <w:rPr>
          <w:rFonts w:ascii="Times New Roman" w:hAnsi="Times New Roman"/>
          <w:color w:val="000000"/>
          <w:sz w:val="24"/>
          <w:szCs w:val="24"/>
        </w:rPr>
        <w:t>odstranit</w:t>
      </w:r>
      <w:r w:rsidR="005E4550">
        <w:rPr>
          <w:rFonts w:ascii="Times New Roman" w:hAnsi="Times New Roman"/>
          <w:color w:val="000000"/>
          <w:sz w:val="24"/>
          <w:szCs w:val="24"/>
        </w:rPr>
        <w:t xml:space="preserve">, a to nejpozději ke dni skončení nájmu. </w:t>
      </w:r>
    </w:p>
    <w:p w14:paraId="22E84994" w14:textId="77777777" w:rsidR="005E4550" w:rsidRDefault="006E6B75" w:rsidP="005E4550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 w:rsidRPr="00B51A3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E45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67CE">
        <w:rPr>
          <w:rFonts w:ascii="Times New Roman" w:hAnsi="Times New Roman"/>
          <w:color w:val="000000"/>
          <w:sz w:val="24"/>
          <w:szCs w:val="24"/>
        </w:rPr>
        <w:t xml:space="preserve">má právo provést změnu předmětu nájmu jen s předchozím písemným souhlasem pronajímatele, a to na svůj náklad. </w:t>
      </w:r>
    </w:p>
    <w:p w14:paraId="445B6E8F" w14:textId="3239F6C7" w:rsidR="00617E28" w:rsidRDefault="00617E28" w:rsidP="00617E28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17E28">
        <w:rPr>
          <w:rFonts w:ascii="Times New Roman" w:hAnsi="Times New Roman"/>
          <w:color w:val="000000" w:themeColor="text1"/>
          <w:sz w:val="24"/>
          <w:szCs w:val="24"/>
        </w:rPr>
        <w:t xml:space="preserve">se zavazuje dodržovat pořádek uvnitř </w:t>
      </w:r>
      <w:r>
        <w:rPr>
          <w:rFonts w:ascii="Times New Roman" w:hAnsi="Times New Roman"/>
          <w:color w:val="000000" w:themeColor="text1"/>
          <w:sz w:val="24"/>
          <w:szCs w:val="24"/>
        </w:rPr>
        <w:t>pronajatých prostor</w:t>
      </w:r>
      <w:r w:rsidRPr="00617E28">
        <w:rPr>
          <w:rFonts w:ascii="Times New Roman" w:hAnsi="Times New Roman"/>
          <w:color w:val="000000" w:themeColor="text1"/>
          <w:sz w:val="24"/>
          <w:szCs w:val="24"/>
        </w:rPr>
        <w:t>, stejně tak v je</w:t>
      </w:r>
      <w:r>
        <w:rPr>
          <w:rFonts w:ascii="Times New Roman" w:hAnsi="Times New Roman"/>
          <w:color w:val="000000" w:themeColor="text1"/>
          <w:sz w:val="24"/>
          <w:szCs w:val="24"/>
        </w:rPr>
        <w:t>jich</w:t>
      </w:r>
      <w:r w:rsidRPr="00617E28">
        <w:rPr>
          <w:rFonts w:ascii="Times New Roman" w:hAnsi="Times New Roman"/>
          <w:color w:val="000000" w:themeColor="text1"/>
          <w:sz w:val="24"/>
          <w:szCs w:val="24"/>
        </w:rPr>
        <w:t xml:space="preserve"> okolí</w:t>
      </w:r>
      <w:r w:rsidR="00C9152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17E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F077152" w14:textId="77777777" w:rsidR="006D0907" w:rsidRPr="006D0907" w:rsidRDefault="006D0907" w:rsidP="006D0907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14:paraId="4B933247" w14:textId="77777777" w:rsidR="006E6B75" w:rsidRPr="003E37E6" w:rsidRDefault="006E6B75" w:rsidP="005E4550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3E37E6">
        <w:rPr>
          <w:rFonts w:ascii="Times New Roman" w:hAnsi="Times New Roman"/>
          <w:sz w:val="24"/>
          <w:szCs w:val="24"/>
        </w:rPr>
        <w:t>Pronajímatel</w:t>
      </w:r>
      <w:r>
        <w:rPr>
          <w:rFonts w:ascii="Times New Roman" w:hAnsi="Times New Roman"/>
          <w:sz w:val="24"/>
          <w:szCs w:val="24"/>
        </w:rPr>
        <w:t>:</w:t>
      </w:r>
    </w:p>
    <w:p w14:paraId="68FC9F50" w14:textId="77777777" w:rsidR="006E6B7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lastRenderedPageBreak/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F74A38">
        <w:rPr>
          <w:rFonts w:ascii="Times New Roman" w:hAnsi="Times New Roman"/>
          <w:sz w:val="24"/>
          <w:szCs w:val="24"/>
        </w:rPr>
        <w:t>má právo vstupu do prostor za účasti nájemce za účelem ověření, zda jsou užívány řádným způsobem a za účelem kontroly, zda nedochází ke škodám na něm.</w:t>
      </w:r>
    </w:p>
    <w:p w14:paraId="3E78B1E1" w14:textId="77777777" w:rsidR="006E6B75" w:rsidRDefault="006E6B75" w:rsidP="006E6B75">
      <w:pPr>
        <w:pStyle w:val="Bezmezer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je povinen zajistit nájemci nerušené užívání předmětu nájmu podle podmínek sjednaných v této smlouvě.</w:t>
      </w:r>
    </w:p>
    <w:p w14:paraId="374CDB35" w14:textId="77777777" w:rsidR="006E6B75" w:rsidRPr="006D0907" w:rsidRDefault="006D0907" w:rsidP="006D0907">
      <w:pPr>
        <w:pStyle w:val="Bezmezer"/>
        <w:ind w:left="426" w:hanging="426"/>
        <w:jc w:val="both"/>
        <w:rPr>
          <w:rFonts w:ascii="Times New Roman" w:hAnsi="Times New Roman"/>
          <w:sz w:val="24"/>
        </w:rPr>
      </w:pPr>
      <w:r w:rsidRPr="006D0907">
        <w:rPr>
          <w:rFonts w:ascii="Times New Roman" w:hAnsi="Times New Roman"/>
          <w:sz w:val="24"/>
        </w:rPr>
        <w:t>c)</w:t>
      </w:r>
      <w:r w:rsidRPr="006D0907">
        <w:rPr>
          <w:sz w:val="24"/>
        </w:rPr>
        <w:t xml:space="preserve">    </w:t>
      </w:r>
      <w:r w:rsidR="006E6B75" w:rsidRPr="006D0907">
        <w:rPr>
          <w:rFonts w:ascii="Times New Roman" w:hAnsi="Times New Roman"/>
          <w:sz w:val="24"/>
        </w:rPr>
        <w:t>je povinen zajistit, aby byl předmět nájmu po celou dobu trvání nájmu způsobilý k předmětu podnikání nájemce.</w:t>
      </w:r>
    </w:p>
    <w:p w14:paraId="1A824B42" w14:textId="77777777" w:rsidR="006E6B75" w:rsidRPr="006D0907" w:rsidRDefault="006D0907" w:rsidP="006D0907">
      <w:pPr>
        <w:pStyle w:val="Bezmezer"/>
        <w:ind w:left="426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d)   </w:t>
      </w:r>
      <w:r w:rsidR="006E6B75" w:rsidRPr="006D0907">
        <w:rPr>
          <w:rFonts w:ascii="Times New Roman" w:hAnsi="Times New Roman"/>
          <w:sz w:val="24"/>
        </w:rPr>
        <w:t xml:space="preserve">odstraní bez zbytečného odkladu závady, které mu byly nájemcem nahlášeny a které brání řádnému užívání prostor. </w:t>
      </w:r>
    </w:p>
    <w:p w14:paraId="138DF600" w14:textId="77777777" w:rsidR="006D0907" w:rsidRPr="007F67CE" w:rsidRDefault="006D0907" w:rsidP="006D0907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231B5E" w14:textId="77777777" w:rsidR="006E6B75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Čl. V.</w:t>
      </w:r>
    </w:p>
    <w:p w14:paraId="05DDB5ED" w14:textId="77777777" w:rsidR="005E4550" w:rsidRDefault="005E4550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Sankce</w:t>
      </w:r>
    </w:p>
    <w:p w14:paraId="2598F13B" w14:textId="77777777" w:rsidR="005E4550" w:rsidRDefault="005E4550" w:rsidP="005E4550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82CB601" w14:textId="4EDB99DC" w:rsidR="00803ADF" w:rsidRDefault="00803ADF" w:rsidP="00803ADF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každé jednorázové porušení povinností nájemce podle</w:t>
      </w:r>
      <w:r w:rsidR="006D0907" w:rsidRPr="006D0907">
        <w:rPr>
          <w:rFonts w:ascii="Times New Roman" w:hAnsi="Times New Roman"/>
          <w:sz w:val="24"/>
          <w:szCs w:val="24"/>
        </w:rPr>
        <w:t xml:space="preserve"> </w:t>
      </w:r>
      <w:r w:rsidR="006D0907">
        <w:rPr>
          <w:rFonts w:ascii="Times New Roman" w:hAnsi="Times New Roman"/>
          <w:sz w:val="24"/>
          <w:szCs w:val="24"/>
        </w:rPr>
        <w:t>Čl. II. odst. 5 a</w:t>
      </w:r>
      <w:r>
        <w:rPr>
          <w:rFonts w:ascii="Times New Roman" w:hAnsi="Times New Roman"/>
          <w:sz w:val="24"/>
          <w:szCs w:val="24"/>
        </w:rPr>
        <w:t xml:space="preserve"> Čl. IV. odst. 1 písm. a)</w:t>
      </w:r>
      <w:r w:rsidR="006D09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b)</w:t>
      </w:r>
      <w:r w:rsidR="006D0907">
        <w:rPr>
          <w:rFonts w:ascii="Times New Roman" w:hAnsi="Times New Roman"/>
          <w:sz w:val="24"/>
          <w:szCs w:val="24"/>
        </w:rPr>
        <w:t xml:space="preserve"> a g) a </w:t>
      </w:r>
      <w:r>
        <w:rPr>
          <w:rFonts w:ascii="Times New Roman" w:hAnsi="Times New Roman"/>
          <w:sz w:val="24"/>
          <w:szCs w:val="24"/>
        </w:rPr>
        <w:t>této smlouvy</w:t>
      </w:r>
      <w:r w:rsidRPr="00803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nájemce povinen zaplatit pronaj</w:t>
      </w:r>
      <w:r w:rsidR="006D0907">
        <w:rPr>
          <w:rFonts w:ascii="Times New Roman" w:hAnsi="Times New Roman"/>
          <w:sz w:val="24"/>
          <w:szCs w:val="24"/>
        </w:rPr>
        <w:t xml:space="preserve">ímateli smluvní pokutu ve výši </w:t>
      </w:r>
      <w:proofErr w:type="gramStart"/>
      <w:r w:rsidR="00D5765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Kč, která je splatná do 7 dnů od doručení výzvy pronajímatele k její úhradě. Obě smluvní strany výslovně prohlašují, že smluvní pokuta není zjevně nepřiměřená povaze utvrzovaného závazku. Zaplacením smluvní pokuty zůstává nedotčeno právo pronajímatele na náhradu škody vzniklé z porušení smluvní povinnosti, ke které se smluvní pokuta vztahuje.</w:t>
      </w:r>
    </w:p>
    <w:p w14:paraId="164F3AAE" w14:textId="6535B1C8" w:rsidR="00803ADF" w:rsidRDefault="00803ADF" w:rsidP="00803ADF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porušení povinností nájemce podle Čl. IV. odst. 1 písm. h)</w:t>
      </w:r>
      <w:r w:rsidR="002B33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této smlouvy je nájemce povinen zaplatit pronajímateli smluvní pokutu ve výši </w:t>
      </w:r>
      <w:proofErr w:type="gramStart"/>
      <w:r w:rsidR="00D5765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Kč, která je splatná do 7 dnů od doručení výzvy pronajímatele k její úhradě. Obě smluvní strany výslovně prohlašují, že smluvní pokuta není zjevně nepřiměřená povaze utvrzovaného závazku. Zaplacením smluvní pokuty zůstává nedotčeno právo pronajímatele na náhradu škody vzniklé z porušení smluvní povinnosti, ke které se smluvní pokuta vztahuje. Současně je pronajímatel v takovém případě oprávněn vypovědět nájem okamžitě bez výpovědní doby.</w:t>
      </w:r>
    </w:p>
    <w:p w14:paraId="788AD16A" w14:textId="77777777" w:rsidR="005E4550" w:rsidRDefault="005E4550" w:rsidP="006E6B75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0090D628" w14:textId="77777777" w:rsidR="00803ADF" w:rsidRDefault="00803ADF" w:rsidP="006E6B75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4F747FBE" w14:textId="77777777" w:rsidR="00803ADF" w:rsidRPr="00803ADF" w:rsidRDefault="00803ADF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803ADF">
        <w:rPr>
          <w:rFonts w:ascii="Times New Roman" w:hAnsi="Times New Roman"/>
          <w:b/>
          <w:sz w:val="24"/>
          <w:szCs w:val="24"/>
        </w:rPr>
        <w:t>Čl. VI.</w:t>
      </w:r>
    </w:p>
    <w:p w14:paraId="4355733E" w14:textId="77777777" w:rsidR="006E6B75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74A38">
        <w:rPr>
          <w:rFonts w:ascii="Times New Roman" w:hAnsi="Times New Roman"/>
          <w:b/>
          <w:sz w:val="24"/>
          <w:szCs w:val="24"/>
        </w:rPr>
        <w:t>Ostatní ujednání</w:t>
      </w:r>
    </w:p>
    <w:p w14:paraId="4032E0F3" w14:textId="77777777" w:rsidR="006E6B75" w:rsidRPr="00F74A38" w:rsidRDefault="006E6B75" w:rsidP="006E6B7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7AEC926E" w14:textId="77777777" w:rsidR="006E6B75" w:rsidRDefault="006E6B75" w:rsidP="006E6B75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tato smlouva nestanoví jinak, sjednávají ú</w:t>
      </w:r>
      <w:r w:rsidRPr="00F74A38">
        <w:rPr>
          <w:rFonts w:ascii="Times New Roman" w:hAnsi="Times New Roman"/>
          <w:sz w:val="24"/>
          <w:szCs w:val="24"/>
        </w:rPr>
        <w:t>častníci, že písemnosti mezi nimi doručované</w:t>
      </w:r>
      <w:r>
        <w:rPr>
          <w:rFonts w:ascii="Times New Roman" w:hAnsi="Times New Roman"/>
          <w:sz w:val="24"/>
          <w:szCs w:val="24"/>
        </w:rPr>
        <w:t>,</w:t>
      </w:r>
      <w:r w:rsidRPr="00F74A38">
        <w:rPr>
          <w:rFonts w:ascii="Times New Roman" w:hAnsi="Times New Roman"/>
          <w:sz w:val="24"/>
          <w:szCs w:val="24"/>
        </w:rPr>
        <w:t xml:space="preserve"> se považují za doručené desátým dnem </w:t>
      </w:r>
      <w:proofErr w:type="gramStart"/>
      <w:r w:rsidRPr="00F74A38">
        <w:rPr>
          <w:rFonts w:ascii="Times New Roman" w:hAnsi="Times New Roman"/>
          <w:sz w:val="24"/>
          <w:szCs w:val="24"/>
        </w:rPr>
        <w:t>po té</w:t>
      </w:r>
      <w:proofErr w:type="gramEnd"/>
      <w:r w:rsidRPr="00F74A38">
        <w:rPr>
          <w:rFonts w:ascii="Times New Roman" w:hAnsi="Times New Roman"/>
          <w:sz w:val="24"/>
          <w:szCs w:val="24"/>
        </w:rPr>
        <w:t>, co byly odeslány doporučenou zásilkou druhé smluvní straně na adresu uvedenou v záhlaví této smlouvy.</w:t>
      </w:r>
    </w:p>
    <w:p w14:paraId="60BA8317" w14:textId="53ED2C05" w:rsidR="006E6B75" w:rsidRDefault="006E6B75" w:rsidP="006E6B75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5AB2">
        <w:rPr>
          <w:rFonts w:ascii="Times New Roman" w:hAnsi="Times New Roman"/>
          <w:sz w:val="24"/>
          <w:szCs w:val="24"/>
        </w:rPr>
        <w:t xml:space="preserve">Podpisem této smlouvy nájemce stvrzuje, že se se stavem prostoru určenému k </w:t>
      </w:r>
      <w:r w:rsidR="00D5765E">
        <w:rPr>
          <w:rFonts w:ascii="Times New Roman" w:hAnsi="Times New Roman"/>
          <w:sz w:val="24"/>
          <w:szCs w:val="24"/>
        </w:rPr>
        <w:t>užívání</w:t>
      </w:r>
      <w:r w:rsidR="00D5765E" w:rsidRPr="00385AB2">
        <w:rPr>
          <w:rFonts w:ascii="Times New Roman" w:hAnsi="Times New Roman"/>
          <w:sz w:val="24"/>
          <w:szCs w:val="24"/>
        </w:rPr>
        <w:t xml:space="preserve"> </w:t>
      </w:r>
      <w:r w:rsidRPr="00385AB2">
        <w:rPr>
          <w:rFonts w:ascii="Times New Roman" w:hAnsi="Times New Roman"/>
          <w:sz w:val="24"/>
          <w:szCs w:val="24"/>
        </w:rPr>
        <w:t>podrobně seznámil a shledal jej ve stavu způsobilém pro sjednaný účel užívání</w:t>
      </w:r>
      <w:r w:rsidR="00DF7333">
        <w:rPr>
          <w:rFonts w:ascii="Times New Roman" w:hAnsi="Times New Roman"/>
          <w:sz w:val="24"/>
          <w:szCs w:val="24"/>
        </w:rPr>
        <w:t>.</w:t>
      </w:r>
    </w:p>
    <w:p w14:paraId="6E43F03B" w14:textId="77777777" w:rsidR="006E6B75" w:rsidRDefault="006E6B75" w:rsidP="006E6B75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5AB2">
        <w:rPr>
          <w:rFonts w:ascii="Times New Roman" w:hAnsi="Times New Roman"/>
          <w:sz w:val="24"/>
          <w:szCs w:val="24"/>
        </w:rPr>
        <w:t>Pokud tato smlouva a její přílohy nestanoví jinak, platí příslušná ustanovení občanského zákoníku a další obecně závazné předpisy.</w:t>
      </w:r>
    </w:p>
    <w:p w14:paraId="1C768FBE" w14:textId="6D107E72" w:rsidR="0008770F" w:rsidRPr="0008770F" w:rsidRDefault="006E6B75" w:rsidP="0008770F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770F">
        <w:rPr>
          <w:rFonts w:ascii="Times New Roman" w:hAnsi="Times New Roman"/>
          <w:sz w:val="24"/>
          <w:szCs w:val="24"/>
        </w:rPr>
        <w:t>Tato smlouva nabývá platnosti ke dni jejího podpisu oběma stranami</w:t>
      </w:r>
      <w:r w:rsidR="0008770F" w:rsidRPr="0008770F">
        <w:rPr>
          <w:rFonts w:ascii="Times New Roman" w:hAnsi="Times New Roman"/>
          <w:sz w:val="24"/>
          <w:szCs w:val="24"/>
        </w:rPr>
        <w:t xml:space="preserve"> a účinnosti zveřejněním v registru smluv. Smluvní strany prohlašují, že podle této smlouvy postupují od 1. </w:t>
      </w:r>
      <w:r w:rsidR="00B05C0F">
        <w:rPr>
          <w:rFonts w:ascii="Times New Roman" w:hAnsi="Times New Roman"/>
          <w:sz w:val="24"/>
          <w:szCs w:val="24"/>
        </w:rPr>
        <w:t>5</w:t>
      </w:r>
      <w:r w:rsidR="0008770F" w:rsidRPr="0008770F">
        <w:rPr>
          <w:rFonts w:ascii="Times New Roman" w:hAnsi="Times New Roman"/>
          <w:sz w:val="24"/>
          <w:szCs w:val="24"/>
        </w:rPr>
        <w:t>. 202</w:t>
      </w:r>
      <w:r w:rsidR="0008770F">
        <w:rPr>
          <w:rFonts w:ascii="Times New Roman" w:hAnsi="Times New Roman"/>
          <w:sz w:val="24"/>
          <w:szCs w:val="24"/>
        </w:rPr>
        <w:t>5</w:t>
      </w:r>
      <w:r w:rsidR="0008770F" w:rsidRPr="0008770F">
        <w:rPr>
          <w:rFonts w:ascii="Times New Roman" w:hAnsi="Times New Roman"/>
          <w:sz w:val="24"/>
          <w:szCs w:val="24"/>
        </w:rPr>
        <w:t xml:space="preserve">, tedy jejich smluvní vztah se v době od 1. </w:t>
      </w:r>
      <w:r w:rsidR="0008770F">
        <w:rPr>
          <w:rFonts w:ascii="Times New Roman" w:hAnsi="Times New Roman"/>
          <w:sz w:val="24"/>
          <w:szCs w:val="24"/>
        </w:rPr>
        <w:t>5</w:t>
      </w:r>
      <w:r w:rsidR="0008770F" w:rsidRPr="0008770F">
        <w:rPr>
          <w:rFonts w:ascii="Times New Roman" w:hAnsi="Times New Roman"/>
          <w:sz w:val="24"/>
          <w:szCs w:val="24"/>
        </w:rPr>
        <w:t>. 202</w:t>
      </w:r>
      <w:r w:rsidR="0008770F">
        <w:rPr>
          <w:rFonts w:ascii="Times New Roman" w:hAnsi="Times New Roman"/>
          <w:sz w:val="24"/>
          <w:szCs w:val="24"/>
        </w:rPr>
        <w:t>5</w:t>
      </w:r>
      <w:r w:rsidR="0008770F" w:rsidRPr="0008770F">
        <w:rPr>
          <w:rFonts w:ascii="Times New Roman" w:hAnsi="Times New Roman"/>
          <w:sz w:val="24"/>
          <w:szCs w:val="24"/>
        </w:rPr>
        <w:t xml:space="preserve"> do nabytí </w:t>
      </w:r>
      <w:r w:rsidR="0008770F">
        <w:rPr>
          <w:rFonts w:ascii="Times New Roman" w:hAnsi="Times New Roman"/>
          <w:sz w:val="24"/>
          <w:szCs w:val="24"/>
        </w:rPr>
        <w:t>účinnosti</w:t>
      </w:r>
      <w:r w:rsidR="0008770F" w:rsidRPr="0008770F">
        <w:rPr>
          <w:rFonts w:ascii="Times New Roman" w:hAnsi="Times New Roman"/>
          <w:sz w:val="24"/>
          <w:szCs w:val="24"/>
        </w:rPr>
        <w:t xml:space="preserve"> této smlouvy řídil stejnými právy a povinnostmi, jako jsou práva a povinnosti uvedené v této smlouvě.</w:t>
      </w:r>
    </w:p>
    <w:p w14:paraId="3F63F055" w14:textId="2CCFBA93" w:rsidR="006E6B75" w:rsidRDefault="0008770F" w:rsidP="006E6B75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smlouva neobsahuje žádné obchodní tajemství či jiné utajované skutečnosti. Pronajímatel je srozuměn se skutečností, že nájemce smlouvu zveřejní v registru smluv v souladu s příslušnými právními předpisy.</w:t>
      </w:r>
    </w:p>
    <w:p w14:paraId="7807D21B" w14:textId="77777777" w:rsidR="006D0907" w:rsidRPr="002B337A" w:rsidRDefault="002B337A" w:rsidP="002B337A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337A">
        <w:rPr>
          <w:rFonts w:ascii="Times New Roman" w:hAnsi="Times New Roman"/>
          <w:sz w:val="24"/>
          <w:szCs w:val="24"/>
        </w:rPr>
        <w:t>Jakékoliv změny či doplňky této smlouvy je možné provést výlučně písemnou formou, a to po vzájemné dohodě obou stran.</w:t>
      </w:r>
    </w:p>
    <w:p w14:paraId="5F143EDB" w14:textId="77777777" w:rsidR="006E6B75" w:rsidRPr="00385AB2" w:rsidRDefault="006E6B75" w:rsidP="006E6B75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5AB2">
        <w:rPr>
          <w:rFonts w:ascii="Times New Roman" w:hAnsi="Times New Roman"/>
          <w:sz w:val="24"/>
          <w:szCs w:val="24"/>
        </w:rPr>
        <w:lastRenderedPageBreak/>
        <w:t xml:space="preserve">Tato smlouva se vyhotovuje ve dvou stejnopisech, kdy každá strana </w:t>
      </w:r>
      <w:proofErr w:type="gramStart"/>
      <w:r w:rsidRPr="00385AB2">
        <w:rPr>
          <w:rFonts w:ascii="Times New Roman" w:hAnsi="Times New Roman"/>
          <w:sz w:val="24"/>
          <w:szCs w:val="24"/>
        </w:rPr>
        <w:t>obdrží</w:t>
      </w:r>
      <w:proofErr w:type="gramEnd"/>
      <w:r w:rsidRPr="00385AB2">
        <w:rPr>
          <w:rFonts w:ascii="Times New Roman" w:hAnsi="Times New Roman"/>
          <w:sz w:val="24"/>
          <w:szCs w:val="24"/>
        </w:rPr>
        <w:t xml:space="preserve"> po jednom vyhotovení.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AB2">
        <w:rPr>
          <w:rFonts w:ascii="Times New Roman" w:hAnsi="Times New Roman"/>
          <w:sz w:val="24"/>
          <w:szCs w:val="24"/>
        </w:rPr>
        <w:t>Veškeré dodatky k této smlouvě musí být v písemné formě, musí být schváleny a podepsány oběma stranami.</w:t>
      </w:r>
    </w:p>
    <w:p w14:paraId="26BC4ABA" w14:textId="77777777" w:rsidR="006E6B75" w:rsidRPr="00F74A38" w:rsidRDefault="006E6B75" w:rsidP="006E6B75">
      <w:pPr>
        <w:pStyle w:val="Bezmezer"/>
        <w:rPr>
          <w:rFonts w:ascii="Times New Roman" w:hAnsi="Times New Roman"/>
          <w:sz w:val="24"/>
          <w:szCs w:val="24"/>
        </w:rPr>
      </w:pPr>
    </w:p>
    <w:p w14:paraId="208B7C04" w14:textId="77777777" w:rsidR="006E6B75" w:rsidRPr="00F74A38" w:rsidRDefault="006E6B75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C5EBA8D" w14:textId="38356741" w:rsidR="00562BE8" w:rsidRDefault="006E6B75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74A38">
        <w:rPr>
          <w:rFonts w:ascii="Times New Roman" w:hAnsi="Times New Roman"/>
          <w:sz w:val="24"/>
          <w:szCs w:val="24"/>
        </w:rPr>
        <w:t>Příloh</w:t>
      </w:r>
      <w:r>
        <w:rPr>
          <w:rFonts w:ascii="Times New Roman" w:hAnsi="Times New Roman"/>
          <w:sz w:val="24"/>
          <w:szCs w:val="24"/>
        </w:rPr>
        <w:t xml:space="preserve">y: </w:t>
      </w:r>
    </w:p>
    <w:p w14:paraId="34E515EC" w14:textId="77777777" w:rsidR="00562BE8" w:rsidRDefault="00562BE8" w:rsidP="00562BE8">
      <w:pPr>
        <w:pStyle w:val="Bezmezer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Specifikace nebytových prostor</w:t>
      </w:r>
    </w:p>
    <w:p w14:paraId="27F507B2" w14:textId="77777777" w:rsidR="006E6B75" w:rsidRDefault="006E6B75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5D8AF8E" w14:textId="77777777" w:rsidR="00DF7333" w:rsidRDefault="00DF7333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5289486" w14:textId="77777777" w:rsidR="00DF7333" w:rsidRDefault="00DF7333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903F90D" w14:textId="77777777" w:rsidR="00DF7333" w:rsidRPr="00F74A38" w:rsidRDefault="00DF7333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40072F2" w14:textId="1EB7872B" w:rsidR="00D5765E" w:rsidRDefault="00F54144" w:rsidP="00DF733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D5765E">
        <w:rPr>
          <w:rFonts w:ascii="Times New Roman" w:hAnsi="Times New Roman"/>
          <w:sz w:val="24"/>
          <w:szCs w:val="24"/>
        </w:rPr>
        <w:t xml:space="preserve">Brně </w:t>
      </w:r>
      <w:r w:rsidR="006E6B75" w:rsidRPr="00F74A38">
        <w:rPr>
          <w:rFonts w:ascii="Times New Roman" w:hAnsi="Times New Roman"/>
          <w:sz w:val="24"/>
          <w:szCs w:val="24"/>
        </w:rPr>
        <w:t>dne</w:t>
      </w:r>
      <w:r w:rsidR="006E6B75">
        <w:rPr>
          <w:rFonts w:ascii="Times New Roman" w:hAnsi="Times New Roman"/>
          <w:sz w:val="24"/>
          <w:szCs w:val="24"/>
        </w:rPr>
        <w:t xml:space="preserve"> </w:t>
      </w:r>
    </w:p>
    <w:p w14:paraId="516ED27B" w14:textId="77777777" w:rsidR="00D5765E" w:rsidRDefault="00D5765E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158B05B" w14:textId="77777777" w:rsidR="00D5765E" w:rsidRDefault="00D5765E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582AAC2" w14:textId="77777777" w:rsidR="00DF7333" w:rsidRDefault="00DF7333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8BD7400" w14:textId="77777777" w:rsidR="00D5765E" w:rsidRPr="00F74A38" w:rsidRDefault="00D5765E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C976EAD" w14:textId="77777777" w:rsidR="006E6B75" w:rsidRPr="00F74A38" w:rsidRDefault="006E6B75" w:rsidP="006E6B7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B7926A8" w14:textId="1E863DE9" w:rsidR="006E6B75" w:rsidRDefault="006E6B75" w:rsidP="00DF73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nájemce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pronajímatel</w:t>
      </w:r>
    </w:p>
    <w:p w14:paraId="61CCC67B" w14:textId="77777777" w:rsidR="006E6B75" w:rsidRDefault="006E6B75" w:rsidP="006E6B75">
      <w:pPr>
        <w:rPr>
          <w:rFonts w:ascii="Times New Roman" w:hAnsi="Times New Roman"/>
          <w:sz w:val="24"/>
          <w:szCs w:val="24"/>
        </w:rPr>
      </w:pPr>
    </w:p>
    <w:p w14:paraId="07E75985" w14:textId="77777777" w:rsidR="006E6B75" w:rsidRDefault="006E6B75" w:rsidP="006E6B75"/>
    <w:p w14:paraId="5161E7F5" w14:textId="77777777" w:rsidR="00772BD1" w:rsidRDefault="00772BD1"/>
    <w:sectPr w:rsidR="00772BD1" w:rsidSect="002F2F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97A"/>
    <w:multiLevelType w:val="hybridMultilevel"/>
    <w:tmpl w:val="65E0B9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B650C"/>
    <w:multiLevelType w:val="hybridMultilevel"/>
    <w:tmpl w:val="796209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4C97"/>
    <w:multiLevelType w:val="hybridMultilevel"/>
    <w:tmpl w:val="EBA810D2"/>
    <w:lvl w:ilvl="0" w:tplc="EA543A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1345"/>
    <w:multiLevelType w:val="hybridMultilevel"/>
    <w:tmpl w:val="8C66BD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83A48"/>
    <w:multiLevelType w:val="hybridMultilevel"/>
    <w:tmpl w:val="04244D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860"/>
    <w:multiLevelType w:val="hybridMultilevel"/>
    <w:tmpl w:val="049AE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A68"/>
    <w:multiLevelType w:val="hybridMultilevel"/>
    <w:tmpl w:val="3E90812C"/>
    <w:lvl w:ilvl="0" w:tplc="34EA4C4A">
      <w:start w:val="1"/>
      <w:numFmt w:val="decimal"/>
      <w:lvlText w:val="%1."/>
      <w:lvlJc w:val="left"/>
      <w:pPr>
        <w:ind w:left="426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F7B29"/>
    <w:multiLevelType w:val="hybridMultilevel"/>
    <w:tmpl w:val="3880E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0A3"/>
    <w:multiLevelType w:val="hybridMultilevel"/>
    <w:tmpl w:val="0C30F35C"/>
    <w:lvl w:ilvl="0" w:tplc="EA543A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54AB9"/>
    <w:multiLevelType w:val="hybridMultilevel"/>
    <w:tmpl w:val="6276C6E6"/>
    <w:lvl w:ilvl="0" w:tplc="1C74ED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00B39"/>
    <w:multiLevelType w:val="hybridMultilevel"/>
    <w:tmpl w:val="1FD814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756EB3"/>
    <w:multiLevelType w:val="hybridMultilevel"/>
    <w:tmpl w:val="8CC6F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4357A"/>
    <w:multiLevelType w:val="hybridMultilevel"/>
    <w:tmpl w:val="1CF2CEDA"/>
    <w:lvl w:ilvl="0" w:tplc="1DEAEE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13997">
    <w:abstractNumId w:val="5"/>
  </w:num>
  <w:num w:numId="2" w16cid:durableId="2092773408">
    <w:abstractNumId w:val="12"/>
  </w:num>
  <w:num w:numId="3" w16cid:durableId="13267261">
    <w:abstractNumId w:val="2"/>
  </w:num>
  <w:num w:numId="4" w16cid:durableId="1476021046">
    <w:abstractNumId w:val="9"/>
  </w:num>
  <w:num w:numId="5" w16cid:durableId="72899594">
    <w:abstractNumId w:val="4"/>
  </w:num>
  <w:num w:numId="6" w16cid:durableId="26763955">
    <w:abstractNumId w:val="1"/>
  </w:num>
  <w:num w:numId="7" w16cid:durableId="1909730398">
    <w:abstractNumId w:val="6"/>
  </w:num>
  <w:num w:numId="8" w16cid:durableId="598685998">
    <w:abstractNumId w:val="8"/>
  </w:num>
  <w:num w:numId="9" w16cid:durableId="840586309">
    <w:abstractNumId w:val="7"/>
  </w:num>
  <w:num w:numId="10" w16cid:durableId="1281843823">
    <w:abstractNumId w:val="0"/>
  </w:num>
  <w:num w:numId="11" w16cid:durableId="1026564554">
    <w:abstractNumId w:val="10"/>
  </w:num>
  <w:num w:numId="12" w16cid:durableId="576282995">
    <w:abstractNumId w:val="3"/>
  </w:num>
  <w:num w:numId="13" w16cid:durableId="1142768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75"/>
    <w:rsid w:val="00000607"/>
    <w:rsid w:val="00040130"/>
    <w:rsid w:val="00050F83"/>
    <w:rsid w:val="0008770F"/>
    <w:rsid w:val="000B1847"/>
    <w:rsid w:val="001337A1"/>
    <w:rsid w:val="002B337A"/>
    <w:rsid w:val="002D7D9F"/>
    <w:rsid w:val="00376EAA"/>
    <w:rsid w:val="003858EE"/>
    <w:rsid w:val="00487163"/>
    <w:rsid w:val="005617A8"/>
    <w:rsid w:val="00562BE8"/>
    <w:rsid w:val="005810BB"/>
    <w:rsid w:val="00596609"/>
    <w:rsid w:val="005E4550"/>
    <w:rsid w:val="005F49BF"/>
    <w:rsid w:val="00617E28"/>
    <w:rsid w:val="006D0907"/>
    <w:rsid w:val="006E6B75"/>
    <w:rsid w:val="00772BD1"/>
    <w:rsid w:val="007C47B9"/>
    <w:rsid w:val="00803ADF"/>
    <w:rsid w:val="008D1EBA"/>
    <w:rsid w:val="00950514"/>
    <w:rsid w:val="009F4CDF"/>
    <w:rsid w:val="00AB2684"/>
    <w:rsid w:val="00AB70D3"/>
    <w:rsid w:val="00B05C0F"/>
    <w:rsid w:val="00B24CED"/>
    <w:rsid w:val="00B81AB9"/>
    <w:rsid w:val="00BB789C"/>
    <w:rsid w:val="00BC0093"/>
    <w:rsid w:val="00C91524"/>
    <w:rsid w:val="00D5765E"/>
    <w:rsid w:val="00DD7C93"/>
    <w:rsid w:val="00DF7333"/>
    <w:rsid w:val="00E62C7F"/>
    <w:rsid w:val="00E85C92"/>
    <w:rsid w:val="00EC4B32"/>
    <w:rsid w:val="00F2709A"/>
    <w:rsid w:val="00F54144"/>
    <w:rsid w:val="00FA1ADC"/>
    <w:rsid w:val="00F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9D6B"/>
  <w15:chartTrackingRefBased/>
  <w15:docId w15:val="{28B6EF1F-99C9-4435-A8F8-C8DDAB1C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B75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E6B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E6B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B75"/>
    <w:pPr>
      <w:ind w:left="720"/>
      <w:contextualSpacing/>
    </w:pPr>
  </w:style>
  <w:style w:type="paragraph" w:styleId="Bezmezer">
    <w:name w:val="No Spacing"/>
    <w:uiPriority w:val="1"/>
    <w:qFormat/>
    <w:rsid w:val="006E6B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Normln"/>
    <w:rsid w:val="006E6B75"/>
    <w:pPr>
      <w:overflowPunct w:val="0"/>
      <w:autoSpaceDE w:val="0"/>
      <w:autoSpaceDN w:val="0"/>
      <w:adjustRightInd w:val="0"/>
      <w:spacing w:after="0" w:line="240" w:lineRule="auto"/>
      <w:ind w:left="2124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E455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E4550"/>
    <w:rPr>
      <w:rFonts w:ascii="Calibri" w:eastAsia="Times New Roman" w:hAnsi="Calibri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803AD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90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24CED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47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47B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57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7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76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7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765E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ukzuz.gov.cz" TargetMode="External"/><Relationship Id="rId5" Type="http://schemas.openxmlformats.org/officeDocument/2006/relationships/hyperlink" Target="mailto:info@chmelarstv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1562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Bártová</dc:creator>
  <cp:keywords/>
  <dc:description/>
  <cp:lastModifiedBy>Linhartová Sylva</cp:lastModifiedBy>
  <cp:revision>2</cp:revision>
  <cp:lastPrinted>2024-07-23T08:00:00Z</cp:lastPrinted>
  <dcterms:created xsi:type="dcterms:W3CDTF">2025-05-26T11:54:00Z</dcterms:created>
  <dcterms:modified xsi:type="dcterms:W3CDTF">2025-05-26T11:54:00Z</dcterms:modified>
</cp:coreProperties>
</file>