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4825" w14:textId="77777777" w:rsidR="00E62919" w:rsidRDefault="00752647">
      <w:pPr>
        <w:pStyle w:val="Styl"/>
        <w:spacing w:before="1435" w:line="288" w:lineRule="exact"/>
        <w:ind w:right="260"/>
        <w:jc w:val="center"/>
      </w:pPr>
      <w:r>
        <w:rPr>
          <w:rFonts w:ascii="Times New Roman" w:hAnsi="Times New Roman" w:cs="Times New Roman"/>
          <w:sz w:val="27"/>
          <w:szCs w:val="27"/>
        </w:rPr>
        <w:t>SMLOUVA O POSKYTOVÁNÍ PRACOVNĚ LÉKAŘSKÝCH SLUŽEB</w:t>
      </w:r>
    </w:p>
    <w:p w14:paraId="46FFA721" w14:textId="77777777" w:rsidR="00E62919" w:rsidRDefault="00752647" w:rsidP="00EC42EA">
      <w:pPr>
        <w:pStyle w:val="Styl"/>
        <w:spacing w:before="518" w:line="249" w:lineRule="exact"/>
        <w:ind w:right="499"/>
        <w:jc w:val="center"/>
      </w:pPr>
      <w:r>
        <w:rPr>
          <w:rFonts w:ascii="Times New Roman" w:hAnsi="Times New Roman" w:cs="Times New Roman"/>
          <w:sz w:val="21"/>
          <w:szCs w:val="21"/>
        </w:rPr>
        <w:t>podle zákona č.373/2011Sb. o specifických zdravotních službách a jeho prováděcí vyhlášky č.79/2013 Sb.</w:t>
      </w:r>
      <w:r>
        <w:rPr>
          <w:rStyle w:val="apple-converted-space"/>
          <w:rFonts w:ascii="Times New Roman" w:hAnsi="Times New Roman" w:cs="Times New Roman"/>
          <w:sz w:val="21"/>
          <w:szCs w:val="21"/>
        </w:rPr>
        <w:t>, v platných zněních</w:t>
      </w:r>
    </w:p>
    <w:p w14:paraId="377F29B7" w14:textId="77777777" w:rsidR="00153885" w:rsidRDefault="00752647">
      <w:pPr>
        <w:pStyle w:val="Styl"/>
        <w:spacing w:before="518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mezi: </w:t>
      </w:r>
    </w:p>
    <w:p w14:paraId="58BB8836" w14:textId="66431B67" w:rsidR="00E62919" w:rsidRPr="00153885" w:rsidRDefault="00917795">
      <w:pPr>
        <w:pStyle w:val="Styl"/>
        <w:spacing w:before="518" w:line="249" w:lineRule="exact"/>
        <w:ind w:right="499"/>
        <w:jc w:val="both"/>
        <w:rPr>
          <w:b/>
          <w:bCs/>
        </w:rPr>
      </w:pPr>
      <w:r w:rsidRPr="00153885">
        <w:rPr>
          <w:rFonts w:ascii="Times New Roman" w:hAnsi="Times New Roman" w:cs="Times New Roman"/>
          <w:b/>
          <w:bCs/>
          <w:sz w:val="21"/>
          <w:szCs w:val="21"/>
        </w:rPr>
        <w:t xml:space="preserve">Gymnáziem, Olomouc </w:t>
      </w:r>
      <w:r w:rsidR="00BF376F" w:rsidRPr="00153885">
        <w:rPr>
          <w:rFonts w:ascii="Times New Roman" w:hAnsi="Times New Roman" w:cs="Times New Roman"/>
          <w:b/>
          <w:bCs/>
          <w:sz w:val="21"/>
          <w:szCs w:val="21"/>
        </w:rPr>
        <w:t>–</w:t>
      </w:r>
      <w:r w:rsidRPr="0015388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153885">
        <w:rPr>
          <w:rFonts w:ascii="Times New Roman" w:hAnsi="Times New Roman" w:cs="Times New Roman"/>
          <w:b/>
          <w:bCs/>
          <w:sz w:val="21"/>
          <w:szCs w:val="21"/>
        </w:rPr>
        <w:t>Hejčín</w:t>
      </w:r>
      <w:proofErr w:type="spellEnd"/>
    </w:p>
    <w:p w14:paraId="23BB53F6" w14:textId="109553A1" w:rsidR="00E62919" w:rsidRDefault="00752647">
      <w:pPr>
        <w:pStyle w:val="Standard"/>
        <w:ind w:right="49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se sídlem </w:t>
      </w:r>
      <w:r w:rsidR="00BF376F">
        <w:rPr>
          <w:sz w:val="21"/>
          <w:szCs w:val="21"/>
        </w:rPr>
        <w:t>Tomkova 314/45, 779 00 Olomouc</w:t>
      </w:r>
    </w:p>
    <w:p w14:paraId="6490DCC8" w14:textId="71A473D3" w:rsidR="00E62919" w:rsidRDefault="00752647">
      <w:pPr>
        <w:pStyle w:val="Styl"/>
        <w:ind w:right="499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IČO: </w:t>
      </w:r>
      <w:r w:rsidR="00BF376F">
        <w:rPr>
          <w:rFonts w:ascii="Times New Roman" w:hAnsi="Times New Roman" w:cs="Times New Roman"/>
          <w:sz w:val="21"/>
          <w:szCs w:val="21"/>
        </w:rPr>
        <w:t>00601799</w:t>
      </w:r>
    </w:p>
    <w:p w14:paraId="2472CB63" w14:textId="699CC2DE" w:rsidR="00E62919" w:rsidRDefault="00752647">
      <w:pPr>
        <w:pStyle w:val="Styl"/>
        <w:ind w:left="11" w:right="499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DIČ: </w:t>
      </w:r>
      <w:r w:rsidR="00BF376F">
        <w:rPr>
          <w:rFonts w:ascii="Times New Roman" w:hAnsi="Times New Roman" w:cs="Times New Roman"/>
          <w:sz w:val="21"/>
          <w:szCs w:val="21"/>
        </w:rPr>
        <w:t>CZ00601799</w:t>
      </w:r>
    </w:p>
    <w:p w14:paraId="62F14990" w14:textId="513F6559" w:rsidR="00E62919" w:rsidRDefault="00752647">
      <w:pPr>
        <w:pStyle w:val="Standard"/>
        <w:ind w:right="49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zastoupená: </w:t>
      </w:r>
      <w:r w:rsidR="003E46CB">
        <w:rPr>
          <w:sz w:val="21"/>
          <w:szCs w:val="21"/>
        </w:rPr>
        <w:t xml:space="preserve">PhDr. Karlem </w:t>
      </w:r>
      <w:proofErr w:type="spellStart"/>
      <w:r w:rsidR="003E46CB">
        <w:rPr>
          <w:sz w:val="21"/>
          <w:szCs w:val="21"/>
        </w:rPr>
        <w:t>Gošem</w:t>
      </w:r>
      <w:proofErr w:type="spellEnd"/>
      <w:r w:rsidR="003E46CB">
        <w:rPr>
          <w:sz w:val="21"/>
          <w:szCs w:val="21"/>
        </w:rPr>
        <w:t>, ředitelem školy</w:t>
      </w:r>
    </w:p>
    <w:p w14:paraId="255838D7" w14:textId="78BFD3D9" w:rsidR="006361BD" w:rsidRDefault="00752647">
      <w:pPr>
        <w:pStyle w:val="Styl"/>
        <w:ind w:left="11" w:right="499"/>
        <w:jc w:val="both"/>
      </w:pPr>
      <w:r>
        <w:rPr>
          <w:rFonts w:ascii="Times New Roman" w:hAnsi="Times New Roman" w:cs="Times New Roman"/>
          <w:sz w:val="21"/>
          <w:szCs w:val="21"/>
        </w:rPr>
        <w:t>bankovní spojení:</w:t>
      </w:r>
      <w:r w:rsidR="0038436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361BD">
        <w:rPr>
          <w:rFonts w:ascii="Times New Roman" w:hAnsi="Times New Roman" w:cs="Times New Roman"/>
          <w:sz w:val="21"/>
          <w:szCs w:val="21"/>
        </w:rPr>
        <w:t>č</w:t>
      </w:r>
      <w:r w:rsidR="0090669C">
        <w:rPr>
          <w:rFonts w:ascii="Times New Roman" w:hAnsi="Times New Roman" w:cs="Times New Roman"/>
          <w:sz w:val="21"/>
          <w:szCs w:val="21"/>
        </w:rPr>
        <w:t>.</w:t>
      </w:r>
      <w:r w:rsidR="006361BD">
        <w:rPr>
          <w:rFonts w:ascii="Times New Roman" w:hAnsi="Times New Roman" w:cs="Times New Roman"/>
          <w:sz w:val="21"/>
          <w:szCs w:val="21"/>
        </w:rPr>
        <w:t>ú</w:t>
      </w:r>
      <w:proofErr w:type="spellEnd"/>
      <w:r w:rsidR="00C360C0">
        <w:rPr>
          <w:rFonts w:ascii="Times New Roman" w:hAnsi="Times New Roman" w:cs="Times New Roman"/>
          <w:sz w:val="21"/>
          <w:szCs w:val="21"/>
        </w:rPr>
        <w:t xml:space="preserve">. </w:t>
      </w:r>
      <w:r w:rsidR="006361BD">
        <w:rPr>
          <w:rFonts w:ascii="Times New Roman" w:hAnsi="Times New Roman" w:cs="Times New Roman"/>
          <w:sz w:val="21"/>
          <w:szCs w:val="21"/>
        </w:rPr>
        <w:t xml:space="preserve"> 9731811/0100</w:t>
      </w:r>
    </w:p>
    <w:p w14:paraId="53BAED5D" w14:textId="77777777" w:rsidR="00E62919" w:rsidRDefault="00752647">
      <w:pPr>
        <w:pStyle w:val="Styl"/>
        <w:spacing w:before="4"/>
        <w:ind w:left="9" w:right="499"/>
        <w:rPr>
          <w:rFonts w:ascii="Times New Roman" w:hAnsi="Times New Roman" w:cs="Times New Roman"/>
          <w:w w:val="107"/>
          <w:sz w:val="21"/>
          <w:szCs w:val="21"/>
        </w:rPr>
      </w:pPr>
      <w:r>
        <w:rPr>
          <w:rFonts w:ascii="Times New Roman" w:hAnsi="Times New Roman" w:cs="Times New Roman"/>
          <w:w w:val="107"/>
          <w:sz w:val="21"/>
          <w:szCs w:val="21"/>
        </w:rPr>
        <w:t>(dále jen Objednatel)</w:t>
      </w:r>
    </w:p>
    <w:p w14:paraId="4530ED57" w14:textId="77777777" w:rsidR="00E62919" w:rsidRDefault="00E62919">
      <w:pPr>
        <w:pStyle w:val="Styl"/>
        <w:spacing w:before="4"/>
        <w:ind w:left="9" w:right="499"/>
        <w:rPr>
          <w:rFonts w:ascii="Times New Roman" w:hAnsi="Times New Roman" w:cs="Times New Roman"/>
          <w:w w:val="107"/>
          <w:sz w:val="21"/>
          <w:szCs w:val="21"/>
        </w:rPr>
      </w:pPr>
    </w:p>
    <w:p w14:paraId="010DF34F" w14:textId="77777777" w:rsidR="00E62919" w:rsidRDefault="00752647">
      <w:pPr>
        <w:pStyle w:val="Styl"/>
        <w:spacing w:before="235" w:line="225" w:lineRule="exact"/>
        <w:ind w:left="28" w:right="499"/>
        <w:rPr>
          <w:rFonts w:ascii="Times New Roman" w:hAnsi="Times New Roman" w:cs="Times New Roman"/>
          <w:w w:val="107"/>
          <w:sz w:val="21"/>
          <w:szCs w:val="21"/>
        </w:rPr>
      </w:pPr>
      <w:r>
        <w:rPr>
          <w:rFonts w:ascii="Times New Roman" w:hAnsi="Times New Roman" w:cs="Times New Roman"/>
          <w:w w:val="107"/>
          <w:sz w:val="21"/>
          <w:szCs w:val="21"/>
        </w:rPr>
        <w:t>a</w:t>
      </w:r>
    </w:p>
    <w:p w14:paraId="02AF75BA" w14:textId="77777777" w:rsidR="00E62919" w:rsidRDefault="00752647">
      <w:pPr>
        <w:pStyle w:val="Styl"/>
        <w:spacing w:before="288" w:line="225" w:lineRule="exact"/>
        <w:ind w:left="28" w:right="499"/>
      </w:pPr>
      <w:r>
        <w:rPr>
          <w:rFonts w:ascii="Times New Roman" w:hAnsi="Times New Roman" w:cs="Times New Roman"/>
          <w:b/>
          <w:bCs/>
          <w:w w:val="107"/>
          <w:sz w:val="21"/>
          <w:szCs w:val="21"/>
        </w:rPr>
        <w:t>Vojenská nemocnice Olomouc</w:t>
      </w:r>
    </w:p>
    <w:p w14:paraId="20440C98" w14:textId="77777777" w:rsidR="00E62919" w:rsidRDefault="00752647">
      <w:pPr>
        <w:pStyle w:val="Styl"/>
        <w:spacing w:line="225" w:lineRule="exact"/>
        <w:ind w:left="28" w:right="499"/>
        <w:rPr>
          <w:rFonts w:ascii="Times New Roman" w:hAnsi="Times New Roman" w:cs="Times New Roman"/>
          <w:w w:val="107"/>
          <w:sz w:val="21"/>
          <w:szCs w:val="21"/>
        </w:rPr>
      </w:pPr>
      <w:r>
        <w:rPr>
          <w:rFonts w:ascii="Times New Roman" w:hAnsi="Times New Roman" w:cs="Times New Roman"/>
          <w:w w:val="107"/>
          <w:sz w:val="21"/>
          <w:szCs w:val="21"/>
        </w:rPr>
        <w:t>se sídlem: Sušilovo nám. 5, 779 00 Olomouc</w:t>
      </w:r>
    </w:p>
    <w:p w14:paraId="6DA3DEE6" w14:textId="77777777" w:rsidR="00E62919" w:rsidRDefault="00752647">
      <w:pPr>
        <w:pStyle w:val="Styl"/>
        <w:tabs>
          <w:tab w:val="left" w:pos="14"/>
          <w:tab w:val="left" w:pos="840"/>
        </w:tabs>
        <w:spacing w:line="254" w:lineRule="exact"/>
        <w:ind w:right="499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w w:val="107"/>
          <w:sz w:val="21"/>
          <w:szCs w:val="21"/>
        </w:rPr>
        <w:t>IČO: 608 00 691</w:t>
      </w:r>
    </w:p>
    <w:p w14:paraId="42AB152E" w14:textId="77777777" w:rsidR="00E62919" w:rsidRDefault="00752647">
      <w:pPr>
        <w:pStyle w:val="Styl"/>
        <w:tabs>
          <w:tab w:val="left" w:pos="14"/>
          <w:tab w:val="left" w:pos="830"/>
        </w:tabs>
        <w:spacing w:line="249" w:lineRule="exact"/>
        <w:ind w:right="499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w w:val="107"/>
          <w:sz w:val="21"/>
          <w:szCs w:val="21"/>
        </w:rPr>
        <w:t>DIČ: CZ608 00 691</w:t>
      </w:r>
    </w:p>
    <w:p w14:paraId="38584C12" w14:textId="77777777" w:rsidR="00E62919" w:rsidRDefault="00752647">
      <w:pPr>
        <w:pStyle w:val="Styl"/>
        <w:spacing w:line="254" w:lineRule="exact"/>
        <w:ind w:left="28" w:right="499"/>
        <w:rPr>
          <w:rFonts w:ascii="Times New Roman" w:hAnsi="Times New Roman" w:cs="Times New Roman"/>
          <w:w w:val="107"/>
          <w:sz w:val="21"/>
          <w:szCs w:val="21"/>
        </w:rPr>
      </w:pPr>
      <w:r>
        <w:rPr>
          <w:rFonts w:ascii="Times New Roman" w:hAnsi="Times New Roman" w:cs="Times New Roman"/>
          <w:w w:val="107"/>
          <w:sz w:val="21"/>
          <w:szCs w:val="21"/>
        </w:rPr>
        <w:t>zastoupená: MUDr. Svobodou Martinem, ředitelem Vojenské nemocnice Olomouc</w:t>
      </w:r>
    </w:p>
    <w:p w14:paraId="2E6B1785" w14:textId="77777777" w:rsidR="00E62919" w:rsidRDefault="00752647">
      <w:pPr>
        <w:pStyle w:val="Styl"/>
        <w:spacing w:line="254" w:lineRule="exact"/>
        <w:ind w:left="28" w:right="499"/>
        <w:rPr>
          <w:rFonts w:ascii="Times New Roman" w:hAnsi="Times New Roman" w:cs="Times New Roman"/>
          <w:w w:val="107"/>
          <w:sz w:val="21"/>
          <w:szCs w:val="21"/>
        </w:rPr>
      </w:pPr>
      <w:r>
        <w:rPr>
          <w:rFonts w:ascii="Times New Roman" w:hAnsi="Times New Roman" w:cs="Times New Roman"/>
          <w:w w:val="107"/>
          <w:sz w:val="21"/>
          <w:szCs w:val="21"/>
        </w:rPr>
        <w:t xml:space="preserve">bankovní spojení: </w:t>
      </w:r>
      <w:proofErr w:type="spellStart"/>
      <w:r>
        <w:rPr>
          <w:rFonts w:ascii="Times New Roman" w:hAnsi="Times New Roman" w:cs="Times New Roman"/>
          <w:w w:val="107"/>
          <w:sz w:val="21"/>
          <w:szCs w:val="21"/>
        </w:rPr>
        <w:t>č.ú</w:t>
      </w:r>
      <w:proofErr w:type="spellEnd"/>
      <w:r>
        <w:rPr>
          <w:rFonts w:ascii="Times New Roman" w:hAnsi="Times New Roman" w:cs="Times New Roman"/>
          <w:w w:val="107"/>
          <w:sz w:val="21"/>
          <w:szCs w:val="21"/>
        </w:rPr>
        <w:t>. 159837881/0710</w:t>
      </w:r>
    </w:p>
    <w:p w14:paraId="5D722002" w14:textId="77777777" w:rsidR="00E62919" w:rsidRDefault="00752647">
      <w:pPr>
        <w:pStyle w:val="Styl"/>
        <w:spacing w:line="225" w:lineRule="exact"/>
        <w:ind w:left="28" w:right="499"/>
        <w:rPr>
          <w:rFonts w:ascii="Times New Roman" w:hAnsi="Times New Roman" w:cs="Times New Roman"/>
          <w:w w:val="107"/>
          <w:sz w:val="21"/>
          <w:szCs w:val="21"/>
        </w:rPr>
      </w:pPr>
      <w:r>
        <w:rPr>
          <w:rFonts w:ascii="Times New Roman" w:hAnsi="Times New Roman" w:cs="Times New Roman"/>
          <w:w w:val="107"/>
          <w:sz w:val="21"/>
          <w:szCs w:val="21"/>
        </w:rPr>
        <w:t>(dále jen Dodavatel)</w:t>
      </w:r>
    </w:p>
    <w:p w14:paraId="7E42CCA2" w14:textId="722F2091" w:rsidR="00E62919" w:rsidRDefault="00752647">
      <w:pPr>
        <w:pStyle w:val="Styl"/>
        <w:spacing w:before="225" w:line="225" w:lineRule="exact"/>
        <w:ind w:left="3964" w:right="49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 tomto znění:</w:t>
      </w:r>
    </w:p>
    <w:p w14:paraId="63B14FDF" w14:textId="77777777" w:rsidR="00E62919" w:rsidRDefault="00E62919">
      <w:pPr>
        <w:pStyle w:val="Styl"/>
        <w:spacing w:before="225" w:line="225" w:lineRule="exact"/>
        <w:ind w:left="3964" w:right="499"/>
        <w:rPr>
          <w:rFonts w:ascii="Times New Roman" w:hAnsi="Times New Roman" w:cs="Times New Roman"/>
          <w:sz w:val="21"/>
          <w:szCs w:val="21"/>
        </w:rPr>
      </w:pPr>
    </w:p>
    <w:p w14:paraId="245202F1" w14:textId="77777777" w:rsidR="00E62919" w:rsidRDefault="00E62919">
      <w:pPr>
        <w:pStyle w:val="Styl"/>
        <w:spacing w:before="225" w:line="225" w:lineRule="exact"/>
        <w:ind w:left="3964" w:right="499"/>
        <w:rPr>
          <w:rFonts w:ascii="Times New Roman" w:hAnsi="Times New Roman" w:cs="Times New Roman"/>
          <w:sz w:val="21"/>
          <w:szCs w:val="21"/>
        </w:rPr>
      </w:pPr>
    </w:p>
    <w:p w14:paraId="7947A4B9" w14:textId="77777777" w:rsidR="00E62919" w:rsidRDefault="00752647">
      <w:pPr>
        <w:pStyle w:val="Styl"/>
        <w:spacing w:before="278" w:line="225" w:lineRule="exact"/>
        <w:ind w:left="4233" w:right="499"/>
        <w:rPr>
          <w:rFonts w:ascii="Times New Roman" w:hAnsi="Times New Roman" w:cs="Times New Roman"/>
          <w:b/>
          <w:bCs/>
          <w:w w:val="107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7"/>
          <w:sz w:val="21"/>
          <w:szCs w:val="21"/>
        </w:rPr>
        <w:t>článek I.</w:t>
      </w:r>
    </w:p>
    <w:p w14:paraId="4C8750DB" w14:textId="245B2410" w:rsidR="00E62919" w:rsidRDefault="00752647">
      <w:pPr>
        <w:pStyle w:val="Styl"/>
        <w:spacing w:before="278" w:line="225" w:lineRule="exact"/>
        <w:ind w:right="499"/>
        <w:jc w:val="both"/>
      </w:pPr>
      <w:r>
        <w:rPr>
          <w:rFonts w:ascii="Times New Roman" w:hAnsi="Times New Roman" w:cs="Times New Roman"/>
          <w:w w:val="107"/>
          <w:sz w:val="21"/>
          <w:szCs w:val="21"/>
        </w:rPr>
        <w:t xml:space="preserve">    1.    Podle ustanovení § 54 odst. 2 zákona č. 373/2011 Sb., o specifických zdravotních službách, v platném znění, zákona č. 262/2006 Sb., zákoníku práce, v platném znění, a vyhlášky</w:t>
      </w:r>
      <w:r>
        <w:rPr>
          <w:rFonts w:ascii="Times New Roman" w:hAnsi="Times New Roman" w:cs="Times New Roman"/>
          <w:color w:val="FF0000"/>
          <w:w w:val="10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107"/>
          <w:sz w:val="21"/>
          <w:szCs w:val="21"/>
        </w:rPr>
        <w:t>Ministerstva zahraničních věcí</w:t>
      </w:r>
      <w:r>
        <w:rPr>
          <w:rFonts w:ascii="Times New Roman" w:hAnsi="Times New Roman" w:cs="Times New Roman"/>
          <w:w w:val="107"/>
          <w:sz w:val="21"/>
          <w:szCs w:val="21"/>
        </w:rPr>
        <w:t xml:space="preserve"> č.145/1988 Sb., o Úmluvě o závodních zdravotních službách (č. 161) je Objednatel povinen zajistit pro své zaměstnance </w:t>
      </w:r>
      <w:r>
        <w:rPr>
          <w:rFonts w:ascii="Times New Roman" w:hAnsi="Times New Roman" w:cs="Times New Roman"/>
          <w:color w:val="000000"/>
          <w:w w:val="107"/>
          <w:sz w:val="21"/>
          <w:szCs w:val="21"/>
        </w:rPr>
        <w:t>pracovně lékařské služby (dále jen „PLS“)</w:t>
      </w:r>
      <w:r w:rsidR="001678E4">
        <w:rPr>
          <w:rFonts w:ascii="Times New Roman" w:hAnsi="Times New Roman" w:cs="Times New Roman"/>
          <w:color w:val="000000"/>
          <w:w w:val="107"/>
          <w:sz w:val="21"/>
          <w:szCs w:val="21"/>
        </w:rPr>
        <w:t>.</w:t>
      </w:r>
    </w:p>
    <w:p w14:paraId="7E35C0F0" w14:textId="77777777" w:rsidR="00E62919" w:rsidRDefault="00752647">
      <w:pPr>
        <w:pStyle w:val="Styl"/>
        <w:spacing w:before="278" w:line="225" w:lineRule="exact"/>
        <w:ind w:right="499"/>
        <w:jc w:val="both"/>
      </w:pPr>
      <w:r>
        <w:rPr>
          <w:rFonts w:ascii="Times New Roman" w:hAnsi="Times New Roman"/>
          <w:sz w:val="21"/>
          <w:szCs w:val="21"/>
        </w:rPr>
        <w:t xml:space="preserve">        2.    </w:t>
      </w:r>
      <w:r>
        <w:rPr>
          <w:rFonts w:ascii="Calibri, sans-serif" w:hAnsi="Calibri, sans-serif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Účelem této smlouvy je zajistit ve spolupráci obou smluvních stran potřebnou zdravotní prevenci směřující k ochraně zaměstnanců Objednatele před nemocemi z povolání a jinými poškozeními zdraví souvisejícími s výkonem zaměstnání a k prevenci pracovních úrazů.</w:t>
      </w:r>
    </w:p>
    <w:p w14:paraId="6F37C027" w14:textId="77777777" w:rsidR="00E62919" w:rsidRDefault="00752647">
      <w:pPr>
        <w:pStyle w:val="Styl"/>
        <w:spacing w:before="278" w:line="225" w:lineRule="exact"/>
        <w:ind w:right="499"/>
        <w:jc w:val="both"/>
      </w:pPr>
      <w:r>
        <w:rPr>
          <w:rFonts w:ascii="Times New Roman" w:hAnsi="Times New Roman"/>
          <w:sz w:val="21"/>
          <w:szCs w:val="21"/>
        </w:rPr>
        <w:t xml:space="preserve">     3.   Rozsah a poskytování PLS je vymezen zákonem č. 373/2011 Sb., o specifických zdravotních službách, v platném znění, vyhláškou č. 79/2013 Sb., o pracovně lékařských službách a některých druzích posudkové péče, v platném znění a vyhláškou č. 145/1988 Sb., a dalšími platnými právními předpisy.</w:t>
      </w:r>
    </w:p>
    <w:p w14:paraId="48D399DE" w14:textId="77777777" w:rsidR="00E62919" w:rsidRDefault="00752647">
      <w:pPr>
        <w:pStyle w:val="Styl"/>
        <w:spacing w:before="278" w:line="225" w:lineRule="exact"/>
        <w:ind w:right="49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4.    Smluvní strany se dohodly, že v případě úprav nebo novelizace právních předpisů upravujících pracovně lékařské služby budou tyto předpisy akceptovat.</w:t>
      </w:r>
    </w:p>
    <w:p w14:paraId="580C8876" w14:textId="77777777" w:rsidR="00A0781F" w:rsidRDefault="00A0781F">
      <w:pPr>
        <w:pStyle w:val="Styl"/>
        <w:spacing w:before="278" w:line="216" w:lineRule="exact"/>
        <w:ind w:left="4146" w:right="447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8C2C3AB" w14:textId="7DC05F14" w:rsidR="00E62919" w:rsidRDefault="00752647">
      <w:pPr>
        <w:pStyle w:val="Styl"/>
        <w:spacing w:before="278" w:line="216" w:lineRule="exact"/>
        <w:ind w:left="4146" w:right="44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článek II.</w:t>
      </w:r>
    </w:p>
    <w:p w14:paraId="62D97825" w14:textId="77777777" w:rsidR="00E62919" w:rsidRPr="00A00104" w:rsidRDefault="00752647">
      <w:pPr>
        <w:pStyle w:val="Textbody"/>
        <w:numPr>
          <w:ilvl w:val="0"/>
          <w:numId w:val="21"/>
        </w:numPr>
        <w:spacing w:before="273" w:after="0" w:line="220" w:lineRule="exact"/>
        <w:ind w:right="499"/>
        <w:jc w:val="both"/>
      </w:pPr>
      <w:r>
        <w:rPr>
          <w:rFonts w:ascii="Calibri, sans-serif" w:hAnsi="Calibri, sans-serif" w:cs="Times New Roman"/>
          <w:sz w:val="21"/>
          <w:szCs w:val="21"/>
        </w:rPr>
        <w:t>Dodavatel se zavazuje pro Objednatele zajišťovat PLS podle</w:t>
      </w:r>
      <w:r>
        <w:rPr>
          <w:rFonts w:cs="Times New Roman"/>
          <w:sz w:val="21"/>
          <w:szCs w:val="21"/>
        </w:rPr>
        <w:t xml:space="preserve"> </w:t>
      </w:r>
      <w:r>
        <w:rPr>
          <w:rFonts w:ascii="Calibri, sans-serif" w:hAnsi="Calibri, sans-serif" w:cs="Times New Roman"/>
          <w:sz w:val="21"/>
          <w:szCs w:val="21"/>
        </w:rPr>
        <w:t>příslušných právních předpisů, zejména v rozsahu zákona č. 373/2011 Sb., o specifických zdravotních službách, v platném znění a vyhlášky č. 79/2013 Sb., o pracovně lékařských službách a některých druzích posudkové péče, v platném znění:</w:t>
      </w:r>
    </w:p>
    <w:p w14:paraId="7386A6E7" w14:textId="77777777" w:rsidR="00CC57EF" w:rsidRDefault="00CC57EF">
      <w:pPr>
        <w:pStyle w:val="Textbody"/>
        <w:ind w:left="935" w:hanging="357"/>
        <w:rPr>
          <w:sz w:val="21"/>
          <w:szCs w:val="21"/>
        </w:rPr>
      </w:pPr>
    </w:p>
    <w:p w14:paraId="62A4D094" w14:textId="283AD192" w:rsidR="00E62919" w:rsidRDefault="00752647">
      <w:pPr>
        <w:pStyle w:val="Textbody"/>
        <w:ind w:left="935" w:hanging="357"/>
        <w:rPr>
          <w:sz w:val="21"/>
          <w:szCs w:val="21"/>
        </w:rPr>
      </w:pPr>
      <w:r>
        <w:rPr>
          <w:sz w:val="21"/>
          <w:szCs w:val="21"/>
        </w:rPr>
        <w:t>a) dohled nad zdravím zaměstnanců, zejména provádět pracovně lékařské prohlídky vstupní, periodické, mimořádné a výstupní prohlídky zaměstnanců dle platné legislativy (dále jen „PL prohlídky“), přičemž rozsah vyšetření vyplývá z obecně závazných právních předpisů; vystavovat posudky o zdravotní způsobilosti k práci.</w:t>
      </w:r>
    </w:p>
    <w:p w14:paraId="67E2AE3B" w14:textId="187ACEF4" w:rsidR="00E62919" w:rsidRDefault="00752647">
      <w:pPr>
        <w:pStyle w:val="Textbody"/>
        <w:ind w:left="935" w:hanging="357"/>
        <w:rPr>
          <w:sz w:val="21"/>
          <w:szCs w:val="21"/>
        </w:rPr>
      </w:pPr>
      <w:r>
        <w:rPr>
          <w:sz w:val="21"/>
          <w:szCs w:val="21"/>
        </w:rPr>
        <w:t xml:space="preserve">b)  provádět pravidelný dohled na pracovištích, a dalších zařízeních podniku, podílet se na identifikaci nebezpečí a hodnocení zdravotních rizik prací prováděných Objednatelem, spolupracovat s pracovníky státního odborného dozoru nad bezpečností práce a s orgány ochrany veřejného zdraví; tato činnost bude prováděna podle přání a po dohodě s Objednatelem s výjimkou pravidelného dohledu, který provede Dodavatel u Objednatele po dohodě s Objednatelem jedenkrát za </w:t>
      </w:r>
      <w:r w:rsidR="00586CB8">
        <w:rPr>
          <w:sz w:val="21"/>
          <w:szCs w:val="21"/>
        </w:rPr>
        <w:t xml:space="preserve">3 </w:t>
      </w:r>
      <w:r>
        <w:rPr>
          <w:sz w:val="21"/>
          <w:szCs w:val="21"/>
        </w:rPr>
        <w:t>rok</w:t>
      </w:r>
      <w:r w:rsidR="00586CB8">
        <w:rPr>
          <w:sz w:val="21"/>
          <w:szCs w:val="21"/>
        </w:rPr>
        <w:t>y</w:t>
      </w:r>
      <w:r>
        <w:rPr>
          <w:sz w:val="21"/>
          <w:szCs w:val="21"/>
        </w:rPr>
        <w:t>.</w:t>
      </w:r>
    </w:p>
    <w:p w14:paraId="7E42FFEC" w14:textId="77777777" w:rsidR="00E62919" w:rsidRDefault="00752647">
      <w:pPr>
        <w:pStyle w:val="Textbody"/>
        <w:ind w:left="935" w:hanging="357"/>
      </w:pPr>
      <w:r>
        <w:rPr>
          <w:rFonts w:ascii="Calibri, sans-serif" w:hAnsi="Calibri, sans-serif"/>
        </w:rPr>
        <w:t xml:space="preserve">c)  </w:t>
      </w:r>
      <w:r>
        <w:rPr>
          <w:sz w:val="21"/>
          <w:szCs w:val="21"/>
        </w:rPr>
        <w:t>odbornou poradenskou, organizační a konzultační činnost pro Objednatele, školení zaměstnanců v oblasti první pomoci a ochrany zdraví při práci, včetně základních aspektů hygieny práce; tato činnost bude prováděna na základě konkrétního požadavku Objednatele</w:t>
      </w:r>
    </w:p>
    <w:p w14:paraId="6B60EF8D" w14:textId="77777777" w:rsidR="00E62919" w:rsidRDefault="00752647">
      <w:pPr>
        <w:pStyle w:val="Styl"/>
        <w:spacing w:before="4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2.     Dodavatel bude ve výše uvedeném spolupracovat s jednotlivými odbornými útvary objednatele,</w:t>
      </w:r>
    </w:p>
    <w:p w14:paraId="00D2E6F1" w14:textId="77777777" w:rsidR="00E62919" w:rsidRDefault="00752647">
      <w:pPr>
        <w:pStyle w:val="Styl"/>
        <w:spacing w:before="4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resp. se subjekty, jež mu zajišťují personální služby a BOZP.</w:t>
      </w:r>
    </w:p>
    <w:p w14:paraId="35F262A0" w14:textId="77777777" w:rsidR="00E62919" w:rsidRDefault="00E62919">
      <w:pPr>
        <w:pStyle w:val="Styl"/>
        <w:spacing w:before="4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</w:p>
    <w:p w14:paraId="2EBE5B02" w14:textId="77777777" w:rsidR="00E62919" w:rsidRDefault="00752647">
      <w:pPr>
        <w:pStyle w:val="Styl"/>
        <w:spacing w:before="4" w:line="249" w:lineRule="exact"/>
        <w:ind w:right="499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3.      Objednatel vysílá zaměstnance (budoucí zaměstnance) k pracovně lékařským prohlídkám („PL</w:t>
      </w:r>
    </w:p>
    <w:p w14:paraId="57B63A96" w14:textId="77777777" w:rsidR="00E62919" w:rsidRDefault="00752647">
      <w:pPr>
        <w:pStyle w:val="Styl"/>
        <w:spacing w:before="4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E4131A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prohlídkám“) po předchozím objednání prostřednictvím pověřeného pracovníka uvedeného v bodě</w:t>
      </w:r>
    </w:p>
    <w:p w14:paraId="04F264B0" w14:textId="77777777" w:rsidR="00E62919" w:rsidRDefault="00752647">
      <w:pPr>
        <w:pStyle w:val="Styl"/>
        <w:spacing w:before="4" w:line="249" w:lineRule="exact"/>
        <w:ind w:right="499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E4131A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2. článku VI. Objednatel se i zavazuje, že zaměstnanec (budoucí zaměstnanec) bude vždy vybaven</w:t>
      </w:r>
    </w:p>
    <w:p w14:paraId="620D5F65" w14:textId="77777777" w:rsidR="00E62919" w:rsidRDefault="00752647">
      <w:pPr>
        <w:pStyle w:val="Styl"/>
        <w:spacing w:before="4" w:line="249" w:lineRule="exact"/>
        <w:ind w:right="499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E4131A"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žádostí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s uvedením názvu a adresy požadující firmy, jménem i datem narození posuzované osoby,  </w:t>
      </w:r>
    </w:p>
    <w:p w14:paraId="36118D05" w14:textId="77777777" w:rsidR="00E4131A" w:rsidRDefault="00752647">
      <w:pPr>
        <w:pStyle w:val="Styl"/>
        <w:spacing w:before="4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E4131A">
        <w:rPr>
          <w:rFonts w:ascii="Times New Roman" w:hAnsi="Times New Roman" w:cs="Times New Roman"/>
          <w:sz w:val="21"/>
          <w:szCs w:val="21"/>
        </w:rPr>
        <w:t xml:space="preserve">     </w:t>
      </w:r>
      <w:r w:rsidR="00301611">
        <w:rPr>
          <w:rFonts w:ascii="Times New Roman" w:hAnsi="Times New Roman" w:cs="Times New Roman"/>
          <w:sz w:val="21"/>
          <w:szCs w:val="21"/>
        </w:rPr>
        <w:t>specifikací konkré</w:t>
      </w:r>
      <w:r>
        <w:rPr>
          <w:rFonts w:ascii="Times New Roman" w:hAnsi="Times New Roman" w:cs="Times New Roman"/>
          <w:sz w:val="21"/>
          <w:szCs w:val="21"/>
        </w:rPr>
        <w:t xml:space="preserve">tní práce a výčtem rizikových faktorů s příslušnou kategorií, kterým je (bude) </w:t>
      </w:r>
    </w:p>
    <w:p w14:paraId="5A5BBECC" w14:textId="77777777" w:rsidR="00E4131A" w:rsidRDefault="00E4131A">
      <w:pPr>
        <w:pStyle w:val="Styl"/>
        <w:spacing w:before="4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752647">
        <w:rPr>
          <w:rFonts w:ascii="Times New Roman" w:hAnsi="Times New Roman" w:cs="Times New Roman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 </w:t>
      </w:r>
      <w:r w:rsidR="00752647">
        <w:rPr>
          <w:rFonts w:ascii="Times New Roman" w:hAnsi="Times New Roman" w:cs="Times New Roman"/>
          <w:sz w:val="21"/>
          <w:szCs w:val="21"/>
        </w:rPr>
        <w:t>této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52647">
        <w:rPr>
          <w:rFonts w:ascii="Times New Roman" w:hAnsi="Times New Roman" w:cs="Times New Roman"/>
          <w:sz w:val="21"/>
          <w:szCs w:val="21"/>
        </w:rPr>
        <w:t xml:space="preserve">práci vystaven, dále zdravotní dokumentací praktického lékaře nebo aktuálním výpisem z této </w:t>
      </w:r>
    </w:p>
    <w:p w14:paraId="0CB38AFA" w14:textId="77777777" w:rsidR="00E4131A" w:rsidRDefault="00E4131A">
      <w:pPr>
        <w:pStyle w:val="Styl"/>
        <w:spacing w:before="4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752647">
        <w:rPr>
          <w:rFonts w:ascii="Times New Roman" w:hAnsi="Times New Roman" w:cs="Times New Roman"/>
          <w:sz w:val="21"/>
          <w:szCs w:val="21"/>
        </w:rPr>
        <w:t>zdravotní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52647">
        <w:rPr>
          <w:rFonts w:ascii="Times New Roman" w:hAnsi="Times New Roman" w:cs="Times New Roman"/>
          <w:sz w:val="21"/>
          <w:szCs w:val="21"/>
        </w:rPr>
        <w:t xml:space="preserve">dokumentace. V opačném případě není posuzující lékař povinen vykonat prohlídku. </w:t>
      </w:r>
    </w:p>
    <w:p w14:paraId="5EE75DC1" w14:textId="77777777" w:rsidR="00E62919" w:rsidRDefault="00E4131A">
      <w:pPr>
        <w:pStyle w:val="Styl"/>
        <w:spacing w:before="4" w:line="249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752647">
        <w:rPr>
          <w:rFonts w:ascii="Times New Roman" w:hAnsi="Times New Roman" w:cs="Times New Roman"/>
          <w:sz w:val="21"/>
          <w:szCs w:val="21"/>
        </w:rPr>
        <w:t>Hrazení nákladů spojených s vyhotovením výpisu není předmětem této smlouvy.</w:t>
      </w:r>
    </w:p>
    <w:p w14:paraId="6D049325" w14:textId="3E391D84" w:rsidR="00E62919" w:rsidRDefault="00752647">
      <w:pPr>
        <w:pStyle w:val="Styl"/>
        <w:numPr>
          <w:ilvl w:val="0"/>
          <w:numId w:val="22"/>
        </w:numPr>
        <w:spacing w:before="230" w:line="254" w:lineRule="exact"/>
        <w:ind w:right="49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Lhůtník PL prohlídek pro daný kalendářní rok si vede Objednatel. Ten Dodavateli poskytne i seznam zaměstnanců s uznanou nemocí z povolání, kopie seznamu rizikových prací, pracovišť</w:t>
      </w:r>
      <w:r w:rsidR="00E604A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 korespondenci s okresním (krajským) hygienikem (výsledky měření, expertiz a stanovisek apod.).</w:t>
      </w:r>
    </w:p>
    <w:p w14:paraId="638DF112" w14:textId="77777777" w:rsidR="00E62919" w:rsidRDefault="00752647">
      <w:pPr>
        <w:pStyle w:val="Styl"/>
        <w:numPr>
          <w:ilvl w:val="0"/>
          <w:numId w:val="4"/>
        </w:numPr>
        <w:spacing w:before="230" w:line="259" w:lineRule="exact"/>
        <w:ind w:right="51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Dodavatel seznámí posuzovaného zaměstnance (budoucího zaměstnance) se závěry PL</w:t>
      </w:r>
      <w:r w:rsidR="00A214F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prohlídky a       proti jeho podpisu mu předá lékařský posudek o posouzení zdravotní způsobilosti.</w:t>
      </w:r>
    </w:p>
    <w:p w14:paraId="5766187A" w14:textId="77777777" w:rsidR="00E62919" w:rsidRDefault="00752647">
      <w:pPr>
        <w:pStyle w:val="Styl"/>
        <w:numPr>
          <w:ilvl w:val="0"/>
          <w:numId w:val="23"/>
        </w:numPr>
        <w:spacing w:before="240" w:line="249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 případě negativního posudkového závěru vylučujícího přijetí budoucího zaměstnance na uvedenou práci či u stávajícího zaměstnance převedení na jiný druh práce (vystavení jiným pracovním rizikům) nebo rovněž u stávajícího zaměstnance vylučujícího setrvání v dosavadním pracovním zařazení, bude Dodavatel informovat Objednatele neprodleně telefonicky, e-mailem nebo faxem.</w:t>
      </w:r>
    </w:p>
    <w:p w14:paraId="02C5F177" w14:textId="77777777" w:rsidR="00E62919" w:rsidRDefault="00E62919">
      <w:pPr>
        <w:pStyle w:val="Styl"/>
        <w:spacing w:before="240" w:line="249" w:lineRule="exact"/>
        <w:ind w:left="720" w:right="447"/>
        <w:jc w:val="both"/>
        <w:rPr>
          <w:rFonts w:ascii="Times New Roman" w:hAnsi="Times New Roman" w:cs="Times New Roman"/>
          <w:sz w:val="21"/>
          <w:szCs w:val="21"/>
        </w:rPr>
      </w:pPr>
    </w:p>
    <w:p w14:paraId="7ECD2058" w14:textId="77777777" w:rsidR="00E62919" w:rsidRDefault="00E62919">
      <w:pPr>
        <w:pStyle w:val="Styl"/>
        <w:spacing w:before="240" w:line="249" w:lineRule="exact"/>
        <w:ind w:left="720" w:right="447" w:hanging="360"/>
        <w:jc w:val="both"/>
        <w:rPr>
          <w:rFonts w:ascii="Times New Roman" w:hAnsi="Times New Roman" w:cs="Times New Roman"/>
          <w:sz w:val="21"/>
          <w:szCs w:val="21"/>
        </w:rPr>
      </w:pPr>
    </w:p>
    <w:p w14:paraId="1E5EC011" w14:textId="77777777" w:rsidR="00E62919" w:rsidRDefault="00E62919">
      <w:pPr>
        <w:pStyle w:val="Styl"/>
        <w:spacing w:before="19" w:line="240" w:lineRule="exact"/>
        <w:ind w:left="336" w:right="447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3FB0C8A" w14:textId="77777777" w:rsidR="00E62919" w:rsidRDefault="00752647">
      <w:pPr>
        <w:pStyle w:val="Styl"/>
        <w:spacing w:line="216" w:lineRule="exact"/>
        <w:ind w:left="4146" w:right="447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článek III.</w:t>
      </w:r>
    </w:p>
    <w:p w14:paraId="411CE519" w14:textId="77777777" w:rsidR="00E62919" w:rsidRDefault="00752647">
      <w:pPr>
        <w:pStyle w:val="Styl"/>
        <w:numPr>
          <w:ilvl w:val="0"/>
          <w:numId w:val="24"/>
        </w:numPr>
        <w:spacing w:before="264" w:line="220" w:lineRule="exact"/>
        <w:ind w:right="44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Ordinační hodiny u dodavatele jsou určeny takto:</w:t>
      </w:r>
    </w:p>
    <w:p w14:paraId="0C8DB731" w14:textId="77777777" w:rsidR="00653CD2" w:rsidRDefault="00653CD2">
      <w:pPr>
        <w:rPr>
          <w:szCs w:val="21"/>
        </w:rPr>
        <w:sectPr w:rsidR="00653CD2">
          <w:pgSz w:w="11906" w:h="16838"/>
          <w:pgMar w:top="1134" w:right="1134" w:bottom="1134" w:left="1134" w:header="708" w:footer="708" w:gutter="0"/>
          <w:cols w:space="708"/>
        </w:sectPr>
      </w:pPr>
    </w:p>
    <w:p w14:paraId="33B994BD" w14:textId="77777777" w:rsidR="00E62919" w:rsidRDefault="00E62919">
      <w:pPr>
        <w:pStyle w:val="Styl"/>
        <w:ind w:right="447"/>
        <w:rPr>
          <w:rFonts w:ascii="Times New Roman" w:hAnsi="Times New Roman" w:cs="Times New Roman"/>
        </w:rPr>
      </w:pPr>
    </w:p>
    <w:p w14:paraId="718BEA81" w14:textId="77777777" w:rsidR="00653CD2" w:rsidRDefault="00653CD2">
      <w:pPr>
        <w:rPr>
          <w:szCs w:val="21"/>
        </w:rPr>
        <w:sectPr w:rsidR="00653CD2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1FB03A85" w14:textId="77777777" w:rsidR="00E62919" w:rsidRDefault="00752647">
      <w:pPr>
        <w:pStyle w:val="Styl"/>
        <w:spacing w:line="220" w:lineRule="exact"/>
        <w:ind w:left="1488" w:right="44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7.00 – 12.00</w:t>
      </w:r>
    </w:p>
    <w:p w14:paraId="46C1CA45" w14:textId="77777777" w:rsidR="00E62919" w:rsidRDefault="00E62919">
      <w:pPr>
        <w:pStyle w:val="Styl"/>
        <w:spacing w:line="220" w:lineRule="exact"/>
        <w:ind w:left="1488" w:right="447"/>
        <w:rPr>
          <w:rFonts w:ascii="Times New Roman" w:hAnsi="Times New Roman" w:cs="Times New Roman"/>
          <w:sz w:val="21"/>
          <w:szCs w:val="21"/>
        </w:rPr>
      </w:pPr>
    </w:p>
    <w:p w14:paraId="13799DA0" w14:textId="421513FB" w:rsidR="00E62919" w:rsidRDefault="00752647">
      <w:pPr>
        <w:pStyle w:val="Styl"/>
        <w:spacing w:line="220" w:lineRule="exact"/>
        <w:ind w:left="1488" w:right="44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dle objednání v ambulanci </w:t>
      </w:r>
      <w:r w:rsidR="002D1E17">
        <w:rPr>
          <w:rFonts w:ascii="Times New Roman" w:hAnsi="Times New Roman" w:cs="Times New Roman"/>
          <w:sz w:val="21"/>
          <w:szCs w:val="21"/>
        </w:rPr>
        <w:t>pracovního lékařství oddělení primární péče</w:t>
      </w:r>
      <w:r>
        <w:rPr>
          <w:rFonts w:ascii="Times New Roman" w:hAnsi="Times New Roman" w:cs="Times New Roman"/>
          <w:sz w:val="21"/>
          <w:szCs w:val="21"/>
        </w:rPr>
        <w:t xml:space="preserve"> VN Olomouc</w:t>
      </w:r>
    </w:p>
    <w:p w14:paraId="3BA0AD76" w14:textId="778BE118" w:rsidR="00E62919" w:rsidRDefault="00752647">
      <w:pPr>
        <w:pStyle w:val="Styl"/>
        <w:spacing w:line="220" w:lineRule="exact"/>
        <w:ind w:left="1488" w:right="447"/>
      </w:pPr>
      <w:r>
        <w:rPr>
          <w:rFonts w:ascii="Times New Roman" w:hAnsi="Times New Roman" w:cs="Times New Roman"/>
          <w:sz w:val="21"/>
          <w:szCs w:val="21"/>
        </w:rPr>
        <w:t xml:space="preserve">tel. 973 407 148 nebo mail. adresa   </w:t>
      </w:r>
      <w:r w:rsidR="005755E5">
        <w:rPr>
          <w:rFonts w:ascii="Times New Roman" w:hAnsi="Times New Roman" w:cs="Times New Roman"/>
          <w:sz w:val="21"/>
          <w:szCs w:val="21"/>
        </w:rPr>
        <w:t>praclek</w:t>
      </w:r>
      <w:r>
        <w:rPr>
          <w:rFonts w:ascii="Times New Roman" w:hAnsi="Times New Roman" w:cs="Times New Roman"/>
          <w:i/>
          <w:color w:val="252525"/>
          <w:sz w:val="21"/>
          <w:szCs w:val="21"/>
        </w:rPr>
        <w:t>@</w:t>
      </w:r>
      <w:r>
        <w:rPr>
          <w:rFonts w:ascii="Times New Roman" w:hAnsi="Times New Roman" w:cs="Times New Roman"/>
          <w:sz w:val="21"/>
          <w:szCs w:val="21"/>
        </w:rPr>
        <w:t>vnol.cz</w:t>
      </w:r>
    </w:p>
    <w:p w14:paraId="1E2B5366" w14:textId="77777777" w:rsidR="00E62919" w:rsidRDefault="00E62919">
      <w:pPr>
        <w:pStyle w:val="Styl"/>
        <w:spacing w:line="220" w:lineRule="exact"/>
        <w:ind w:left="1488" w:right="447"/>
        <w:rPr>
          <w:rFonts w:ascii="Times New Roman" w:hAnsi="Times New Roman" w:cs="Times New Roman"/>
        </w:rPr>
      </w:pPr>
    </w:p>
    <w:p w14:paraId="7F2B2720" w14:textId="77777777" w:rsidR="00653CD2" w:rsidRDefault="00653CD2">
      <w:pPr>
        <w:rPr>
          <w:szCs w:val="21"/>
        </w:rPr>
        <w:sectPr w:rsidR="00653CD2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3588E3DF" w14:textId="77777777" w:rsidR="00E62919" w:rsidRDefault="00752647">
      <w:pPr>
        <w:pStyle w:val="Styl"/>
        <w:numPr>
          <w:ilvl w:val="0"/>
          <w:numId w:val="25"/>
        </w:numPr>
        <w:spacing w:line="225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Dodavatel se zavazuje, že bude informovat Objednatele neprodleně o změnách ordinační doby či kontaktního telefonu.</w:t>
      </w:r>
    </w:p>
    <w:p w14:paraId="5F9AB58E" w14:textId="77777777" w:rsidR="00E62919" w:rsidRDefault="00752647">
      <w:pPr>
        <w:pStyle w:val="Styl"/>
        <w:spacing w:before="230" w:line="216" w:lineRule="exact"/>
        <w:ind w:right="44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článek IV.</w:t>
      </w:r>
    </w:p>
    <w:p w14:paraId="4D33F6BB" w14:textId="77777777" w:rsidR="00E62919" w:rsidRDefault="00752647">
      <w:pPr>
        <w:pStyle w:val="Styl"/>
        <w:numPr>
          <w:ilvl w:val="0"/>
          <w:numId w:val="26"/>
        </w:numPr>
        <w:spacing w:before="268" w:line="225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Objednatel se zavazuje poskytovat potřebnou součinnost při výkonu pracovně lékařských služeb a za tím účelem zejména:</w:t>
      </w:r>
    </w:p>
    <w:p w14:paraId="5D8D3E39" w14:textId="77777777" w:rsidR="00E62919" w:rsidRDefault="00752647">
      <w:pPr>
        <w:pStyle w:val="Styl"/>
        <w:spacing w:line="244" w:lineRule="exact"/>
        <w:ind w:left="1479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zajistit Dodavateli případný vstup na všechna svá pracoviště</w:t>
      </w:r>
    </w:p>
    <w:p w14:paraId="0E98E5D4" w14:textId="1F432102" w:rsidR="00E62919" w:rsidRDefault="00752647">
      <w:pPr>
        <w:pStyle w:val="Styl"/>
        <w:spacing w:line="244" w:lineRule="exact"/>
        <w:ind w:left="1479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poskytne na vyžádání Dodavateli veškeré aktualizované informace o technologii, povaze práce a pracovních podmínkách a o povaze rizikových faktorů i škodlivin v pracovním procesu</w:t>
      </w:r>
    </w:p>
    <w:p w14:paraId="1AB5B6AE" w14:textId="77777777" w:rsidR="00E62919" w:rsidRDefault="00752647">
      <w:pPr>
        <w:pStyle w:val="Styl"/>
        <w:spacing w:line="244" w:lineRule="exact"/>
        <w:ind w:left="1479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v odůvodněných případech zajistit Dodavatelem navrhovaná měření a expertizy</w:t>
      </w:r>
    </w:p>
    <w:p w14:paraId="482E01AF" w14:textId="77777777" w:rsidR="00E62919" w:rsidRDefault="00752647">
      <w:pPr>
        <w:pStyle w:val="Styl"/>
        <w:numPr>
          <w:ilvl w:val="0"/>
          <w:numId w:val="27"/>
        </w:numPr>
        <w:spacing w:before="230" w:line="225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Dodavatel se zavazuje zachovávat mlčenlivost o všech skutečnostech, o nichž se dozví a které jsou předmětem služebního tajemství objednatele.</w:t>
      </w:r>
    </w:p>
    <w:p w14:paraId="28037390" w14:textId="77777777" w:rsidR="00467A47" w:rsidRDefault="00467A47" w:rsidP="00467A47">
      <w:pPr>
        <w:pStyle w:val="Styl"/>
        <w:spacing w:before="230" w:line="225" w:lineRule="exact"/>
        <w:ind w:left="720" w:right="447"/>
        <w:jc w:val="both"/>
        <w:rPr>
          <w:rFonts w:ascii="Times New Roman" w:hAnsi="Times New Roman" w:cs="Times New Roman"/>
          <w:sz w:val="21"/>
          <w:szCs w:val="21"/>
        </w:rPr>
      </w:pPr>
    </w:p>
    <w:p w14:paraId="27751EC0" w14:textId="77777777" w:rsidR="00956487" w:rsidRDefault="00956487" w:rsidP="00956487">
      <w:pPr>
        <w:pStyle w:val="Styl"/>
        <w:spacing w:before="230" w:line="216" w:lineRule="exact"/>
        <w:ind w:right="44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článek V.</w:t>
      </w:r>
    </w:p>
    <w:p w14:paraId="53297182" w14:textId="77777777" w:rsidR="00956487" w:rsidRDefault="00956487" w:rsidP="00956487">
      <w:pPr>
        <w:pStyle w:val="Styl"/>
        <w:numPr>
          <w:ilvl w:val="0"/>
          <w:numId w:val="28"/>
        </w:numPr>
        <w:spacing w:before="268" w:line="225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Úhrady za provedené PL prohlídek bude Dodavatel fakturovat měsíčně a to do 14.dne měsíce následujícího po měsíci, v němž byla zrealizována prohlídka. Faktura je splatná do 14-ti dnů od doručení Objednateli.</w:t>
      </w:r>
    </w:p>
    <w:p w14:paraId="77F4662F" w14:textId="6E022888" w:rsidR="00956487" w:rsidRDefault="00956487" w:rsidP="00956487">
      <w:pPr>
        <w:pStyle w:val="Styl"/>
        <w:numPr>
          <w:ilvl w:val="0"/>
          <w:numId w:val="11"/>
        </w:numPr>
        <w:spacing w:before="268" w:line="225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Cena za provádění PL prohlídek se odvíjí od bodového ohodnocení dle vyhlášky 482/2021 Sb. v platném znění a platného cenového rozhodnutí z věstníku Ministerstva zdravotnictví – nyní 1,58 Kč za bod (k 1.</w:t>
      </w:r>
      <w:r w:rsidR="00467A47">
        <w:rPr>
          <w:rFonts w:ascii="Times New Roman" w:hAnsi="Times New Roman" w:cs="Times New Roman"/>
          <w:sz w:val="21"/>
          <w:szCs w:val="21"/>
        </w:rPr>
        <w:t>1.202</w:t>
      </w:r>
      <w:r w:rsidR="002D3C6A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).</w:t>
      </w:r>
    </w:p>
    <w:p w14:paraId="04843671" w14:textId="77777777" w:rsidR="004E4F92" w:rsidRDefault="00956487" w:rsidP="004E4F92">
      <w:pPr>
        <w:pStyle w:val="Normlnweb"/>
        <w:spacing w:before="266" w:beforeAutospacing="0" w:after="0" w:line="227" w:lineRule="atLeast"/>
        <w:ind w:left="1440" w:right="448"/>
      </w:pPr>
      <w:r>
        <w:rPr>
          <w:b/>
          <w:sz w:val="22"/>
          <w:szCs w:val="22"/>
        </w:rPr>
        <w:t xml:space="preserve">      </w:t>
      </w:r>
      <w:r w:rsidR="004E4F92">
        <w:rPr>
          <w:b/>
          <w:bCs/>
          <w:sz w:val="22"/>
          <w:szCs w:val="22"/>
        </w:rPr>
        <w:t xml:space="preserve">Současné bodové hodnoty: </w:t>
      </w:r>
      <w:r w:rsidR="004E4F92">
        <w:rPr>
          <w:b/>
          <w:bCs/>
          <w:i/>
          <w:iCs/>
          <w:sz w:val="22"/>
          <w:szCs w:val="22"/>
        </w:rPr>
        <w:t>(stav k 1.1.2025)</w:t>
      </w:r>
    </w:p>
    <w:p w14:paraId="5F294518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  <w:b/>
        </w:rPr>
      </w:pPr>
      <w:r w:rsidRPr="004E4F92">
        <w:rPr>
          <w:rFonts w:ascii="Times New Roman" w:hAnsi="Times New Roman" w:cs="Times New Roman"/>
          <w:b/>
        </w:rPr>
        <w:t>a) zaměstnanci v kategoriích 1,2 (</w:t>
      </w:r>
      <w:proofErr w:type="spellStart"/>
      <w:r w:rsidRPr="004E4F92">
        <w:rPr>
          <w:rFonts w:ascii="Times New Roman" w:hAnsi="Times New Roman" w:cs="Times New Roman"/>
          <w:b/>
        </w:rPr>
        <w:t>tzv.nerizikové</w:t>
      </w:r>
      <w:proofErr w:type="spellEnd"/>
      <w:r w:rsidRPr="004E4F92">
        <w:rPr>
          <w:rFonts w:ascii="Times New Roman" w:hAnsi="Times New Roman" w:cs="Times New Roman"/>
          <w:b/>
        </w:rPr>
        <w:t xml:space="preserve"> profese)</w:t>
      </w:r>
    </w:p>
    <w:p w14:paraId="4D4CA4D3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</w:rPr>
        <w:t>vstupní prohlídka</w:t>
      </w:r>
      <w:r w:rsidRPr="004E4F92">
        <w:rPr>
          <w:rFonts w:ascii="Times New Roman" w:hAnsi="Times New Roman" w:cs="Times New Roman"/>
        </w:rPr>
        <w:tab/>
        <w:t>(41040)</w:t>
      </w:r>
      <w:r w:rsidRPr="004E4F92">
        <w:rPr>
          <w:rFonts w:ascii="Times New Roman" w:hAnsi="Times New Roman" w:cs="Times New Roman"/>
        </w:rPr>
        <w:tab/>
        <w:t xml:space="preserve"> 362bodů;</w:t>
      </w:r>
    </w:p>
    <w:p w14:paraId="105C1D34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</w:rPr>
        <w:t>periodická prohlídka</w:t>
      </w:r>
      <w:r w:rsidRPr="004E4F92">
        <w:rPr>
          <w:rFonts w:ascii="Times New Roman" w:hAnsi="Times New Roman" w:cs="Times New Roman"/>
        </w:rPr>
        <w:tab/>
        <w:t>(41040)</w:t>
      </w:r>
      <w:r w:rsidRPr="004E4F92">
        <w:rPr>
          <w:rFonts w:ascii="Times New Roman" w:hAnsi="Times New Roman" w:cs="Times New Roman"/>
        </w:rPr>
        <w:tab/>
        <w:t xml:space="preserve"> 362 bodů.</w:t>
      </w:r>
    </w:p>
    <w:p w14:paraId="38D9129B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 xml:space="preserve">výstupní prohlídka </w:t>
      </w:r>
      <w:r w:rsidRPr="004E4F92">
        <w:rPr>
          <w:rFonts w:ascii="Times New Roman" w:hAnsi="Times New Roman" w:cs="Times New Roman"/>
          <w:color w:val="000000"/>
        </w:rPr>
        <w:tab/>
        <w:t>(41023) 276 bodů</w:t>
      </w:r>
    </w:p>
    <w:p w14:paraId="7AAB9F6B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  <w:b/>
        </w:rPr>
      </w:pPr>
      <w:r w:rsidRPr="004E4F92">
        <w:rPr>
          <w:rFonts w:ascii="Times New Roman" w:hAnsi="Times New Roman" w:cs="Times New Roman"/>
          <w:b/>
          <w:color w:val="000000"/>
        </w:rPr>
        <w:t>b) zaměstnanci v kategoriích 2R,3,příp.4 (</w:t>
      </w:r>
      <w:proofErr w:type="spellStart"/>
      <w:r w:rsidRPr="004E4F92">
        <w:rPr>
          <w:rFonts w:ascii="Times New Roman" w:hAnsi="Times New Roman" w:cs="Times New Roman"/>
          <w:b/>
          <w:color w:val="000000"/>
        </w:rPr>
        <w:t>tzv.rizikové</w:t>
      </w:r>
      <w:proofErr w:type="spellEnd"/>
      <w:r w:rsidRPr="004E4F92">
        <w:rPr>
          <w:rFonts w:ascii="Times New Roman" w:hAnsi="Times New Roman" w:cs="Times New Roman"/>
          <w:b/>
          <w:color w:val="000000"/>
        </w:rPr>
        <w:t xml:space="preserve"> profese) + v riziku ohrožení zdraví dle </w:t>
      </w:r>
      <w:proofErr w:type="spellStart"/>
      <w:r w:rsidRPr="004E4F92">
        <w:rPr>
          <w:rFonts w:ascii="Times New Roman" w:hAnsi="Times New Roman" w:cs="Times New Roman"/>
          <w:b/>
          <w:color w:val="000000"/>
        </w:rPr>
        <w:t>Vyhl</w:t>
      </w:r>
      <w:proofErr w:type="spellEnd"/>
      <w:r w:rsidRPr="004E4F92">
        <w:rPr>
          <w:rFonts w:ascii="Times New Roman" w:hAnsi="Times New Roman" w:cs="Times New Roman"/>
          <w:b/>
          <w:color w:val="000000"/>
        </w:rPr>
        <w:t xml:space="preserve">. 79/2013 Sb., řidiči </w:t>
      </w:r>
      <w:proofErr w:type="spellStart"/>
      <w:r w:rsidRPr="004E4F92">
        <w:rPr>
          <w:rFonts w:ascii="Times New Roman" w:hAnsi="Times New Roman" w:cs="Times New Roman"/>
          <w:b/>
          <w:color w:val="000000"/>
        </w:rPr>
        <w:t>sk.C,D,E</w:t>
      </w:r>
      <w:proofErr w:type="spellEnd"/>
    </w:p>
    <w:p w14:paraId="250FC748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vstupní prohlídka (41022)</w:t>
      </w:r>
      <w:r w:rsidRPr="004E4F92">
        <w:rPr>
          <w:rFonts w:ascii="Times New Roman" w:hAnsi="Times New Roman" w:cs="Times New Roman"/>
          <w:color w:val="000000"/>
        </w:rPr>
        <w:tab/>
        <w:t xml:space="preserve"> 552 bodů</w:t>
      </w:r>
    </w:p>
    <w:p w14:paraId="695CCEEC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periodická prohlídka (41040)</w:t>
      </w:r>
      <w:r w:rsidRPr="004E4F92">
        <w:rPr>
          <w:rFonts w:ascii="Times New Roman" w:hAnsi="Times New Roman" w:cs="Times New Roman"/>
          <w:color w:val="000000"/>
        </w:rPr>
        <w:tab/>
        <w:t xml:space="preserve"> 362 bodů</w:t>
      </w:r>
    </w:p>
    <w:p w14:paraId="287B35A9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výstupní prohlídka (41023)</w:t>
      </w:r>
      <w:r w:rsidRPr="004E4F92">
        <w:rPr>
          <w:rFonts w:ascii="Times New Roman" w:hAnsi="Times New Roman" w:cs="Times New Roman"/>
          <w:color w:val="000000"/>
        </w:rPr>
        <w:tab/>
        <w:t xml:space="preserve"> 276 bodů</w:t>
      </w:r>
    </w:p>
    <w:p w14:paraId="19C66CE3" w14:textId="77777777" w:rsidR="004E4F92" w:rsidRDefault="004E4F92" w:rsidP="004E4F92">
      <w:pPr>
        <w:pStyle w:val="Bezmezer"/>
      </w:pPr>
    </w:p>
    <w:p w14:paraId="6C4C07CB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případná mimořádná prohlídka bude v ceně periodické prohlídky</w:t>
      </w:r>
    </w:p>
    <w:p w14:paraId="3BD3F3F4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</w:p>
    <w:p w14:paraId="4D429F32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 xml:space="preserve">pokud v rámci PL prohlídky je v souladu s Vyhláškou </w:t>
      </w:r>
      <w:proofErr w:type="spellStart"/>
      <w:r w:rsidRPr="004E4F92">
        <w:rPr>
          <w:rFonts w:ascii="Times New Roman" w:hAnsi="Times New Roman" w:cs="Times New Roman"/>
          <w:color w:val="000000"/>
        </w:rPr>
        <w:t>MZdr</w:t>
      </w:r>
      <w:proofErr w:type="spellEnd"/>
      <w:r w:rsidRPr="004E4F92">
        <w:rPr>
          <w:rFonts w:ascii="Times New Roman" w:hAnsi="Times New Roman" w:cs="Times New Roman"/>
          <w:color w:val="000000"/>
        </w:rPr>
        <w:t xml:space="preserve"> ČR 79/2013 Sb. nutné provedení i příslušného pomocného vyšetření, bodová hodnota tohoto vyšetření se přičítá k bodové hodnotě základní PL prohlídky</w:t>
      </w:r>
    </w:p>
    <w:p w14:paraId="0FE22CEA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např.:</w:t>
      </w:r>
    </w:p>
    <w:p w14:paraId="72E1C820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ORL vyš. + audio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>388 + 357 bodů</w:t>
      </w:r>
    </w:p>
    <w:p w14:paraId="5AC75987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 xml:space="preserve">výpočet ztráty sluchu dle </w:t>
      </w:r>
      <w:proofErr w:type="spellStart"/>
      <w:r w:rsidRPr="004E4F92">
        <w:rPr>
          <w:rFonts w:ascii="Times New Roman" w:hAnsi="Times New Roman" w:cs="Times New Roman"/>
          <w:color w:val="000000"/>
        </w:rPr>
        <w:t>Fowlera</w:t>
      </w:r>
      <w:proofErr w:type="spellEnd"/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 xml:space="preserve"> 89 bodů</w:t>
      </w:r>
    </w:p>
    <w:p w14:paraId="2CC26B15" w14:textId="1D402DD1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chladový test + pletysmografie horních končetin</w:t>
      </w:r>
      <w:r w:rsidRPr="004E4F92">
        <w:rPr>
          <w:rFonts w:ascii="Times New Roman" w:hAnsi="Times New Roman" w:cs="Times New Roman"/>
          <w:color w:val="000000"/>
        </w:rPr>
        <w:tab/>
        <w:t xml:space="preserve"> </w:t>
      </w:r>
      <w:r w:rsidR="00E3586F">
        <w:rPr>
          <w:rFonts w:ascii="Times New Roman" w:hAnsi="Times New Roman" w:cs="Times New Roman"/>
          <w:color w:val="000000"/>
        </w:rPr>
        <w:tab/>
        <w:t xml:space="preserve"> </w:t>
      </w:r>
      <w:r w:rsidRPr="004E4F92">
        <w:rPr>
          <w:rFonts w:ascii="Times New Roman" w:hAnsi="Times New Roman" w:cs="Times New Roman"/>
          <w:color w:val="000000"/>
        </w:rPr>
        <w:t>58 + 692 bodů</w:t>
      </w:r>
    </w:p>
    <w:p w14:paraId="3992D2B4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oční vyš.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 xml:space="preserve"> 388 bodů</w:t>
      </w:r>
    </w:p>
    <w:p w14:paraId="50AA2792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EKG vyšetření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 xml:space="preserve"> 199 bodů</w:t>
      </w:r>
    </w:p>
    <w:p w14:paraId="2ABCE043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 xml:space="preserve">ergometrie 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>829 bodů</w:t>
      </w:r>
    </w:p>
    <w:p w14:paraId="2AF4241C" w14:textId="02D7D76D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základní/specializované echokardiografické vyš.</w:t>
      </w:r>
      <w:r w:rsidRPr="004E4F92">
        <w:rPr>
          <w:rFonts w:ascii="Times New Roman" w:hAnsi="Times New Roman" w:cs="Times New Roman"/>
          <w:color w:val="000000"/>
        </w:rPr>
        <w:tab/>
        <w:t xml:space="preserve"> </w:t>
      </w:r>
      <w:r w:rsidR="00E3586F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>577/1221 bodů</w:t>
      </w:r>
    </w:p>
    <w:p w14:paraId="731A21BB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 xml:space="preserve">RTG S+P 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>212 bodů</w:t>
      </w:r>
    </w:p>
    <w:p w14:paraId="4C8D01C9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 xml:space="preserve">spirometrie 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>359 bodů</w:t>
      </w:r>
    </w:p>
    <w:p w14:paraId="588A69CA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proofErr w:type="spellStart"/>
      <w:r w:rsidRPr="004E4F92">
        <w:rPr>
          <w:rFonts w:ascii="Times New Roman" w:hAnsi="Times New Roman" w:cs="Times New Roman"/>
          <w:color w:val="000000"/>
        </w:rPr>
        <w:t>dermatolog.vyšetření</w:t>
      </w:r>
      <w:proofErr w:type="spellEnd"/>
      <w:r w:rsidRPr="004E4F92">
        <w:rPr>
          <w:rFonts w:ascii="Times New Roman" w:hAnsi="Times New Roman" w:cs="Times New Roman"/>
          <w:color w:val="000000"/>
        </w:rPr>
        <w:t xml:space="preserve"> 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>461 bodů</w:t>
      </w:r>
    </w:p>
    <w:p w14:paraId="51094831" w14:textId="4C7014B9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proofErr w:type="spellStart"/>
      <w:r w:rsidRPr="004E4F92">
        <w:rPr>
          <w:rFonts w:ascii="Times New Roman" w:hAnsi="Times New Roman" w:cs="Times New Roman"/>
          <w:color w:val="000000"/>
        </w:rPr>
        <w:t>neurolog.vyš</w:t>
      </w:r>
      <w:proofErr w:type="spellEnd"/>
      <w:r w:rsidRPr="004E4F92">
        <w:rPr>
          <w:rFonts w:ascii="Times New Roman" w:hAnsi="Times New Roman" w:cs="Times New Roman"/>
          <w:color w:val="000000"/>
        </w:rPr>
        <w:t>.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>552</w:t>
      </w:r>
      <w:r w:rsidR="00E3586F">
        <w:rPr>
          <w:rFonts w:ascii="Times New Roman" w:hAnsi="Times New Roman" w:cs="Times New Roman"/>
          <w:color w:val="000000"/>
        </w:rPr>
        <w:t xml:space="preserve"> </w:t>
      </w:r>
      <w:r w:rsidRPr="004E4F92">
        <w:rPr>
          <w:rFonts w:ascii="Times New Roman" w:hAnsi="Times New Roman" w:cs="Times New Roman"/>
          <w:color w:val="000000"/>
        </w:rPr>
        <w:t>bodů</w:t>
      </w:r>
    </w:p>
    <w:p w14:paraId="6C236986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 xml:space="preserve">EMG vyšetření každý nerv 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>169 bodů</w:t>
      </w:r>
    </w:p>
    <w:p w14:paraId="25941ED6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 xml:space="preserve">administrativní výkon </w:t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</w:r>
      <w:r w:rsidRPr="004E4F92">
        <w:rPr>
          <w:rFonts w:ascii="Times New Roman" w:hAnsi="Times New Roman" w:cs="Times New Roman"/>
          <w:color w:val="000000"/>
        </w:rPr>
        <w:tab/>
        <w:t>115 bodů</w:t>
      </w:r>
    </w:p>
    <w:p w14:paraId="3E6FB39C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  <w:color w:val="000000"/>
        </w:rPr>
      </w:pPr>
      <w:proofErr w:type="spellStart"/>
      <w:r w:rsidRPr="004E4F92">
        <w:rPr>
          <w:rFonts w:ascii="Times New Roman" w:hAnsi="Times New Roman" w:cs="Times New Roman"/>
          <w:color w:val="000000"/>
        </w:rPr>
        <w:t>lab.vyš</w:t>
      </w:r>
      <w:proofErr w:type="spellEnd"/>
      <w:r w:rsidRPr="004E4F92">
        <w:rPr>
          <w:rFonts w:ascii="Times New Roman" w:hAnsi="Times New Roman" w:cs="Times New Roman"/>
          <w:color w:val="000000"/>
        </w:rPr>
        <w:t>.- dle nutného rozsahu vyšetření za bodové ohodnocení vycházející s platné legislativy</w:t>
      </w:r>
    </w:p>
    <w:p w14:paraId="5E4A4688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  <w:color w:val="000000"/>
        </w:rPr>
      </w:pPr>
      <w:r w:rsidRPr="004E4F92">
        <w:rPr>
          <w:rFonts w:ascii="Times New Roman" w:hAnsi="Times New Roman" w:cs="Times New Roman"/>
          <w:color w:val="000000"/>
        </w:rPr>
        <w:t>odběr krve ze žíly – 52 bodů</w:t>
      </w:r>
    </w:p>
    <w:p w14:paraId="6280A798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  <w:color w:val="000000"/>
        </w:rPr>
      </w:pPr>
      <w:r w:rsidRPr="004E4F92">
        <w:rPr>
          <w:rFonts w:ascii="Times New Roman" w:hAnsi="Times New Roman" w:cs="Times New Roman"/>
          <w:color w:val="000000"/>
        </w:rPr>
        <w:t>separace séra nebo plasmy-23 bodů</w:t>
      </w:r>
    </w:p>
    <w:p w14:paraId="7CAA6A66" w14:textId="77777777" w:rsidR="004E4F92" w:rsidRDefault="004E4F92" w:rsidP="004E4F92">
      <w:pPr>
        <w:pStyle w:val="Bezmezer"/>
        <w:rPr>
          <w:color w:val="000000"/>
        </w:rPr>
      </w:pPr>
      <w:r>
        <w:rPr>
          <w:color w:val="000000"/>
        </w:rPr>
        <w:t>glukosa- 17 bodů</w:t>
      </w:r>
    </w:p>
    <w:p w14:paraId="30C0D8BF" w14:textId="77777777" w:rsidR="004E4F92" w:rsidRDefault="004E4F92" w:rsidP="004E4F92">
      <w:pPr>
        <w:pStyle w:val="Bezmezer"/>
      </w:pPr>
      <w:r>
        <w:rPr>
          <w:color w:val="000000"/>
        </w:rPr>
        <w:t>drogy v moči- 454 bodů</w:t>
      </w:r>
    </w:p>
    <w:p w14:paraId="7147DD71" w14:textId="77777777" w:rsidR="004E4F92" w:rsidRDefault="004E4F92" w:rsidP="004E4F92">
      <w:pPr>
        <w:pStyle w:val="Bezmezer"/>
      </w:pPr>
    </w:p>
    <w:p w14:paraId="6D0731E2" w14:textId="77777777" w:rsidR="004E4F92" w:rsidRDefault="004E4F92" w:rsidP="004E4F92">
      <w:pPr>
        <w:pStyle w:val="Bezmezer"/>
      </w:pPr>
    </w:p>
    <w:p w14:paraId="4811926D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poznámka – uvedené bodové hodnoty výkonů vycházejí ze stavu ke dni podpisu smlouvy a mohou</w:t>
      </w:r>
    </w:p>
    <w:p w14:paraId="652B4C04" w14:textId="77777777" w:rsidR="004E4F92" w:rsidRPr="004E4F92" w:rsidRDefault="004E4F92" w:rsidP="004E4F92">
      <w:pPr>
        <w:pStyle w:val="Bezmezer"/>
        <w:rPr>
          <w:rFonts w:ascii="Times New Roman" w:hAnsi="Times New Roman" w:cs="Times New Roman"/>
        </w:rPr>
      </w:pPr>
      <w:r w:rsidRPr="004E4F92">
        <w:rPr>
          <w:rFonts w:ascii="Times New Roman" w:hAnsi="Times New Roman" w:cs="Times New Roman"/>
          <w:color w:val="000000"/>
        </w:rPr>
        <w:t>být upravovány v souladu se změnami vyhlašovanými Ministerstvem zdravotnictví ČR</w:t>
      </w:r>
    </w:p>
    <w:p w14:paraId="7C2460EE" w14:textId="77777777" w:rsidR="00956487" w:rsidRDefault="00956487" w:rsidP="0095648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</w:t>
      </w:r>
    </w:p>
    <w:p w14:paraId="1AA78E1D" w14:textId="77777777" w:rsidR="00622663" w:rsidRDefault="00622663" w:rsidP="00622663">
      <w:pPr>
        <w:pStyle w:val="Styl"/>
        <w:tabs>
          <w:tab w:val="left" w:pos="555"/>
          <w:tab w:val="left" w:pos="585"/>
          <w:tab w:val="left" w:pos="615"/>
        </w:tabs>
        <w:spacing w:line="249" w:lineRule="exact"/>
        <w:ind w:right="447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3.    Poradenská, konzultační a inspekční činnost na pracovišti                1000Kč /hod</w:t>
      </w:r>
    </w:p>
    <w:p w14:paraId="2903A78F" w14:textId="77777777" w:rsidR="00622663" w:rsidRDefault="00622663" w:rsidP="00622663">
      <w:pPr>
        <w:pStyle w:val="Styl"/>
        <w:spacing w:line="249" w:lineRule="exact"/>
        <w:ind w:left="1219" w:right="447"/>
        <w:jc w:val="both"/>
        <w:rPr>
          <w:rFonts w:ascii="Times New Roman" w:hAnsi="Times New Roman" w:cs="Times New Roman"/>
          <w:sz w:val="21"/>
          <w:szCs w:val="21"/>
        </w:rPr>
      </w:pPr>
    </w:p>
    <w:p w14:paraId="0C3FD532" w14:textId="77777777" w:rsidR="00622663" w:rsidRDefault="00622663" w:rsidP="00622663">
      <w:pPr>
        <w:pStyle w:val="Styl"/>
        <w:tabs>
          <w:tab w:val="left" w:pos="735"/>
        </w:tabs>
        <w:spacing w:line="249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4.    V případě vstupních i výstupních prohlídek a poradenské, konzultační či inspekční činnosti jsou ceny</w:t>
      </w:r>
    </w:p>
    <w:p w14:paraId="07E29424" w14:textId="77777777" w:rsidR="00622663" w:rsidRDefault="00622663" w:rsidP="00622663">
      <w:pPr>
        <w:pStyle w:val="Styl"/>
        <w:tabs>
          <w:tab w:val="left" w:pos="735"/>
        </w:tabs>
        <w:spacing w:line="249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uvedené bez účtované DPH.</w:t>
      </w:r>
    </w:p>
    <w:p w14:paraId="1A59ECAB" w14:textId="77777777" w:rsidR="00622663" w:rsidRDefault="00622663" w:rsidP="00622663">
      <w:pPr>
        <w:pStyle w:val="Styl"/>
        <w:spacing w:line="249" w:lineRule="exact"/>
        <w:ind w:left="709" w:right="447"/>
        <w:jc w:val="both"/>
        <w:rPr>
          <w:sz w:val="22"/>
          <w:szCs w:val="22"/>
        </w:rPr>
      </w:pPr>
    </w:p>
    <w:p w14:paraId="06D90975" w14:textId="77777777" w:rsidR="00622663" w:rsidRDefault="00622663" w:rsidP="00622663">
      <w:pPr>
        <w:pStyle w:val="Styl"/>
        <w:spacing w:line="249" w:lineRule="exact"/>
        <w:ind w:right="447"/>
        <w:jc w:val="both"/>
      </w:pPr>
      <w:r>
        <w:rPr>
          <w:rFonts w:ascii="Times New Roman" w:hAnsi="Times New Roman"/>
          <w:sz w:val="21"/>
          <w:szCs w:val="21"/>
        </w:rPr>
        <w:t xml:space="preserve">     5</w:t>
      </w:r>
      <w:r>
        <w:rPr>
          <w:sz w:val="22"/>
          <w:szCs w:val="22"/>
        </w:rPr>
        <w:t xml:space="preserve">.  </w:t>
      </w:r>
      <w:r>
        <w:rPr>
          <w:rFonts w:ascii="Times New Roman" w:hAnsi="Times New Roman"/>
          <w:sz w:val="21"/>
          <w:szCs w:val="21"/>
        </w:rPr>
        <w:t xml:space="preserve"> Dále O</w:t>
      </w:r>
      <w:r>
        <w:rPr>
          <w:rFonts w:ascii="Times New Roman" w:hAnsi="Times New Roman" w:cs="Times New Roman"/>
          <w:sz w:val="21"/>
          <w:szCs w:val="21"/>
        </w:rPr>
        <w:t>bjednatel uhradí Dodavateli zvlášť tyto náklady, které mu vzniknou v souvislosti s prováděním</w:t>
      </w:r>
    </w:p>
    <w:p w14:paraId="4F4C7CDC" w14:textId="77777777" w:rsidR="00622663" w:rsidRDefault="00622663" w:rsidP="00622663">
      <w:pPr>
        <w:pStyle w:val="Styl"/>
        <w:spacing w:line="249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pracovně lékařských služeb:</w:t>
      </w:r>
    </w:p>
    <w:p w14:paraId="445ED5F8" w14:textId="77777777" w:rsidR="00622663" w:rsidRDefault="00622663" w:rsidP="00622663">
      <w:pPr>
        <w:pStyle w:val="Styl"/>
        <w:numPr>
          <w:ilvl w:val="0"/>
          <w:numId w:val="13"/>
        </w:numPr>
        <w:spacing w:before="230" w:line="254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Platby za nutná odborná či pomocná vyšetření, k nimž byl zaměstnanec v rámci PL prohlídek vyslán - tyto prohlídky objednává a hradí Dodavatel, přičemž provede následně přeúčtování Objednateli</w:t>
      </w:r>
    </w:p>
    <w:p w14:paraId="054360F7" w14:textId="77777777" w:rsidR="00622663" w:rsidRDefault="00622663" w:rsidP="00622663">
      <w:pPr>
        <w:pStyle w:val="Styl"/>
        <w:numPr>
          <w:ilvl w:val="0"/>
          <w:numId w:val="13"/>
        </w:numPr>
        <w:spacing w:before="230" w:line="254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Náklady spojené s doplňujícím měřením, vyžádaným odborným šetřením a expertizami nezbytnými pro činnost v zájmu Objednatele, pokud je po dohodě s Objednatelem zajistil a uhradil Dodavatel.</w:t>
      </w:r>
    </w:p>
    <w:p w14:paraId="04EB9D5B" w14:textId="77777777" w:rsidR="00E4131A" w:rsidRDefault="00E4131A" w:rsidP="00E4131A">
      <w:pPr>
        <w:pStyle w:val="Styl"/>
        <w:spacing w:before="230" w:line="254" w:lineRule="exact"/>
        <w:ind w:left="720" w:right="447"/>
        <w:jc w:val="both"/>
        <w:rPr>
          <w:rFonts w:ascii="Times New Roman" w:hAnsi="Times New Roman" w:cs="Times New Roman"/>
          <w:sz w:val="21"/>
          <w:szCs w:val="21"/>
        </w:rPr>
      </w:pPr>
    </w:p>
    <w:p w14:paraId="5E005352" w14:textId="77777777" w:rsidR="00622663" w:rsidRPr="00E4131A" w:rsidRDefault="00622663" w:rsidP="00E4131A">
      <w:pPr>
        <w:pStyle w:val="Styl"/>
        <w:spacing w:before="230" w:line="254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4131A" w:rsidRPr="00E4131A">
        <w:rPr>
          <w:rFonts w:ascii="Times New Roman" w:hAnsi="Times New Roman" w:cs="Times New Roman"/>
          <w:sz w:val="21"/>
          <w:szCs w:val="21"/>
        </w:rPr>
        <w:t>Tyto náklady a veškeré platby dle článku V smlouvy Dodavatel vyúčtuje Objednateli měsíčně fakturou, k níž budou přiloženy fotokopie účtů (faktur) za příslušné služby vykonané jinými subjekty. Faktura je splatná do l4ti dnů od doručení objednateli</w:t>
      </w:r>
    </w:p>
    <w:p w14:paraId="4D895185" w14:textId="77777777" w:rsidR="00956487" w:rsidRDefault="00956487" w:rsidP="00956487">
      <w:pPr>
        <w:pStyle w:val="Styl"/>
        <w:spacing w:line="249" w:lineRule="exact"/>
        <w:ind w:left="709" w:right="447"/>
        <w:jc w:val="both"/>
        <w:rPr>
          <w:sz w:val="22"/>
          <w:szCs w:val="22"/>
        </w:rPr>
      </w:pPr>
    </w:p>
    <w:p w14:paraId="28094844" w14:textId="77777777" w:rsidR="00956487" w:rsidRDefault="00956487" w:rsidP="00956487">
      <w:pPr>
        <w:rPr>
          <w:szCs w:val="21"/>
        </w:rPr>
        <w:sectPr w:rsidR="00956487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0726103B" w14:textId="77777777" w:rsidR="00956487" w:rsidRDefault="00956487" w:rsidP="00956487">
      <w:pPr>
        <w:pStyle w:val="Styl"/>
        <w:spacing w:before="240" w:line="225" w:lineRule="exact"/>
        <w:ind w:left="4156" w:right="447"/>
        <w:jc w:val="both"/>
        <w:rPr>
          <w:rFonts w:ascii="Times New Roman" w:hAnsi="Times New Roman" w:cs="Times New Roman"/>
          <w:b/>
          <w:bCs/>
          <w:w w:val="106"/>
          <w:sz w:val="21"/>
          <w:szCs w:val="21"/>
        </w:rPr>
      </w:pPr>
    </w:p>
    <w:p w14:paraId="5A494B66" w14:textId="77777777" w:rsidR="00956487" w:rsidRDefault="00956487" w:rsidP="00956487">
      <w:pPr>
        <w:pStyle w:val="Styl"/>
        <w:spacing w:before="240" w:line="225" w:lineRule="exact"/>
        <w:ind w:left="4156" w:right="447"/>
        <w:jc w:val="both"/>
      </w:pPr>
      <w:r>
        <w:rPr>
          <w:rFonts w:ascii="Times New Roman" w:hAnsi="Times New Roman" w:cs="Times New Roman"/>
          <w:b/>
          <w:bCs/>
          <w:w w:val="106"/>
          <w:sz w:val="21"/>
          <w:szCs w:val="21"/>
        </w:rPr>
        <w:t xml:space="preserve">článek VI. </w:t>
      </w:r>
      <w:r>
        <w:rPr>
          <w:rFonts w:ascii="Times New Roman" w:hAnsi="Times New Roman" w:cs="Times New Roman"/>
          <w:b/>
          <w:bCs/>
          <w:w w:val="106"/>
          <w:sz w:val="21"/>
          <w:szCs w:val="21"/>
        </w:rPr>
        <w:tab/>
      </w:r>
    </w:p>
    <w:p w14:paraId="48DE6916" w14:textId="1B0D79A6" w:rsidR="00956487" w:rsidRDefault="00956487" w:rsidP="00956487">
      <w:pPr>
        <w:pStyle w:val="Styl"/>
        <w:numPr>
          <w:ilvl w:val="0"/>
          <w:numId w:val="30"/>
        </w:numPr>
        <w:spacing w:before="273" w:line="249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Tato smlouva se uzavírá na dobu neurčitou. Objednatel i Dodavatel ji mohou vypovědět písemně a to v</w:t>
      </w:r>
      <w:r w:rsidR="003229EC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3</w:t>
      </w:r>
      <w:r w:rsidR="003229E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měsíční výpovědní době, která začíná běžet od prvního dne následujícího kalendářního měsíce po doručení výpovědi druhé smluvní straně.</w:t>
      </w:r>
    </w:p>
    <w:p w14:paraId="17725373" w14:textId="77777777" w:rsidR="00956487" w:rsidRDefault="00956487" w:rsidP="00956487">
      <w:pPr>
        <w:pStyle w:val="Styl"/>
        <w:spacing w:before="235" w:line="249" w:lineRule="exact"/>
        <w:ind w:left="360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2.   Běžné záležitosti týkající se provádění této smlouvy je za objednatele pověřen vyřizovat:</w:t>
      </w:r>
    </w:p>
    <w:p w14:paraId="17F8302E" w14:textId="25F78606" w:rsidR="00956487" w:rsidRDefault="00956487" w:rsidP="00956487">
      <w:pPr>
        <w:pStyle w:val="Styl"/>
        <w:spacing w:before="235" w:line="249" w:lineRule="exact"/>
        <w:ind w:left="360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340863">
        <w:rPr>
          <w:rFonts w:ascii="Times New Roman" w:hAnsi="Times New Roman" w:cs="Times New Roman"/>
          <w:sz w:val="21"/>
          <w:szCs w:val="21"/>
        </w:rPr>
        <w:t>x</w:t>
      </w:r>
      <w:r w:rsidR="00061E47">
        <w:rPr>
          <w:rFonts w:ascii="Times New Roman" w:hAnsi="Times New Roman" w:cs="Times New Roman"/>
          <w:sz w:val="21"/>
          <w:szCs w:val="21"/>
        </w:rPr>
        <w:t>xxxxxxxxxxxxxxxxxxx</w:t>
      </w:r>
      <w:proofErr w:type="spellEnd"/>
      <w:r w:rsidR="00061E47">
        <w:rPr>
          <w:rFonts w:ascii="Times New Roman" w:hAnsi="Times New Roman" w:cs="Times New Roman"/>
          <w:sz w:val="21"/>
          <w:szCs w:val="21"/>
        </w:rPr>
        <w:t>,</w:t>
      </w:r>
      <w:r w:rsidR="00ED645C">
        <w:rPr>
          <w:rFonts w:ascii="Times New Roman" w:hAnsi="Times New Roman" w:cs="Times New Roman"/>
          <w:sz w:val="21"/>
          <w:szCs w:val="21"/>
        </w:rPr>
        <w:t xml:space="preserve"> tel</w:t>
      </w:r>
      <w:r w:rsidR="00084389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340863">
        <w:rPr>
          <w:rFonts w:ascii="Times New Roman" w:hAnsi="Times New Roman" w:cs="Times New Roman"/>
          <w:sz w:val="21"/>
          <w:szCs w:val="21"/>
        </w:rPr>
        <w:t>x</w:t>
      </w:r>
      <w:r w:rsidR="00061E47">
        <w:rPr>
          <w:rFonts w:ascii="Times New Roman" w:hAnsi="Times New Roman" w:cs="Times New Roman"/>
          <w:sz w:val="21"/>
          <w:szCs w:val="21"/>
        </w:rPr>
        <w:t>xxxxxxxx</w:t>
      </w:r>
      <w:proofErr w:type="spellEnd"/>
    </w:p>
    <w:p w14:paraId="6FEE765B" w14:textId="2907DFF1" w:rsidR="00B13578" w:rsidRDefault="00B13578" w:rsidP="00956487">
      <w:pPr>
        <w:pStyle w:val="Styl"/>
        <w:spacing w:before="235" w:line="249" w:lineRule="exact"/>
        <w:ind w:left="360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V případě nepříto</w:t>
      </w:r>
      <w:r w:rsidR="00527F9C">
        <w:rPr>
          <w:rFonts w:ascii="Times New Roman" w:hAnsi="Times New Roman" w:cs="Times New Roman"/>
          <w:sz w:val="21"/>
          <w:szCs w:val="21"/>
        </w:rPr>
        <w:t xml:space="preserve">mnosti: </w:t>
      </w:r>
      <w:proofErr w:type="spellStart"/>
      <w:r w:rsidR="00527F9C">
        <w:rPr>
          <w:rFonts w:ascii="Times New Roman" w:hAnsi="Times New Roman" w:cs="Times New Roman"/>
          <w:sz w:val="21"/>
          <w:szCs w:val="21"/>
        </w:rPr>
        <w:t>xxxxxxxxxxxxxxxxxxx</w:t>
      </w:r>
      <w:proofErr w:type="spellEnd"/>
      <w:r w:rsidR="00527F9C">
        <w:rPr>
          <w:rFonts w:ascii="Times New Roman" w:hAnsi="Times New Roman" w:cs="Times New Roman"/>
          <w:sz w:val="21"/>
          <w:szCs w:val="21"/>
        </w:rPr>
        <w:t xml:space="preserve">, tel. </w:t>
      </w:r>
      <w:proofErr w:type="spellStart"/>
      <w:r w:rsidR="00340863">
        <w:rPr>
          <w:rFonts w:ascii="Times New Roman" w:hAnsi="Times New Roman" w:cs="Times New Roman"/>
          <w:sz w:val="21"/>
          <w:szCs w:val="21"/>
        </w:rPr>
        <w:t>x</w:t>
      </w:r>
      <w:r w:rsidR="00527F9C">
        <w:rPr>
          <w:rFonts w:ascii="Times New Roman" w:hAnsi="Times New Roman" w:cs="Times New Roman"/>
          <w:sz w:val="21"/>
          <w:szCs w:val="21"/>
        </w:rPr>
        <w:t>xxxxxxxx</w:t>
      </w:r>
      <w:proofErr w:type="spellEnd"/>
    </w:p>
    <w:p w14:paraId="275D208A" w14:textId="77777777" w:rsidR="00956487" w:rsidRDefault="00956487" w:rsidP="00956487">
      <w:pPr>
        <w:pStyle w:val="Styl"/>
        <w:spacing w:before="273" w:line="220" w:lineRule="exact"/>
        <w:ind w:left="24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3.   Běžné záležitosti týkající se provádění této smlouvy je za poskytovatele pověřen vyřizovat:</w:t>
      </w:r>
    </w:p>
    <w:p w14:paraId="3AB62114" w14:textId="6154E5D4" w:rsidR="00956487" w:rsidRDefault="00956487" w:rsidP="00956487">
      <w:pPr>
        <w:pStyle w:val="Styl"/>
        <w:spacing w:before="273" w:line="220" w:lineRule="exact"/>
        <w:ind w:left="24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proofErr w:type="spellStart"/>
      <w:r w:rsidR="00E10F9A">
        <w:rPr>
          <w:rFonts w:ascii="Times New Roman" w:hAnsi="Times New Roman" w:cs="Times New Roman"/>
          <w:sz w:val="21"/>
          <w:szCs w:val="21"/>
        </w:rPr>
        <w:t>xxxxxxxxxxxxxxxxxxxxxxxxxxxxxxx</w:t>
      </w:r>
      <w:proofErr w:type="spellEnd"/>
    </w:p>
    <w:p w14:paraId="78D5B66F" w14:textId="3AC45644" w:rsidR="00956487" w:rsidRDefault="00956487" w:rsidP="00956487">
      <w:pPr>
        <w:pStyle w:val="Styl"/>
        <w:spacing w:before="273" w:line="220" w:lineRule="exact"/>
        <w:ind w:left="24"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tel.</w:t>
      </w:r>
      <w:r w:rsidR="0085301E">
        <w:rPr>
          <w:rFonts w:ascii="Times New Roman" w:hAnsi="Times New Roman" w:cs="Times New Roman"/>
          <w:sz w:val="21"/>
          <w:szCs w:val="21"/>
        </w:rPr>
        <w:t>xxxxxxxxx</w:t>
      </w:r>
      <w:proofErr w:type="spellEnd"/>
      <w:r w:rsidR="0085301E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mail: </w:t>
      </w:r>
      <w:proofErr w:type="spellStart"/>
      <w:r w:rsidR="0085301E">
        <w:rPr>
          <w:rFonts w:ascii="Times New Roman" w:hAnsi="Times New Roman" w:cs="Times New Roman"/>
          <w:sz w:val="21"/>
          <w:szCs w:val="21"/>
        </w:rPr>
        <w:t>xxxxxxxxxxxxxxxxxxx</w:t>
      </w:r>
      <w:proofErr w:type="spellEnd"/>
    </w:p>
    <w:p w14:paraId="39C4B8E2" w14:textId="77777777" w:rsidR="00956487" w:rsidRDefault="00956487" w:rsidP="00956487">
      <w:pPr>
        <w:pStyle w:val="Styl"/>
        <w:numPr>
          <w:ilvl w:val="0"/>
          <w:numId w:val="31"/>
        </w:numPr>
        <w:spacing w:before="235" w:line="254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Smlouva vychází z právního stavu v době jejího uzavření, v případě nové právní úpravy bude-li nutno měnit obsah této smlouvy, obě smluvní strany tak učiní písemným dodatkem bez zbytečného odkladu.</w:t>
      </w:r>
    </w:p>
    <w:p w14:paraId="4AF599FB" w14:textId="77777777" w:rsidR="00956487" w:rsidRDefault="00956487" w:rsidP="00956487">
      <w:pPr>
        <w:pStyle w:val="Styl"/>
        <w:numPr>
          <w:ilvl w:val="0"/>
          <w:numId w:val="18"/>
        </w:numPr>
        <w:spacing w:before="235" w:line="254" w:lineRule="exact"/>
        <w:ind w:right="44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Tato smlouva je dána ve dvou vyhotoveních, z nichž každá smluvní strana obdrží jedno vyhotovení.</w:t>
      </w:r>
    </w:p>
    <w:p w14:paraId="4B2110E5" w14:textId="77777777" w:rsidR="00956487" w:rsidRDefault="00956487" w:rsidP="00956487">
      <w:pPr>
        <w:pStyle w:val="Styl"/>
        <w:spacing w:before="484" w:line="225" w:lineRule="exact"/>
        <w:ind w:left="4156" w:right="179"/>
        <w:rPr>
          <w:rFonts w:ascii="Times New Roman" w:hAnsi="Times New Roman" w:cs="Times New Roman"/>
          <w:b/>
          <w:bCs/>
          <w:w w:val="106"/>
          <w:sz w:val="21"/>
          <w:szCs w:val="21"/>
        </w:rPr>
      </w:pPr>
    </w:p>
    <w:p w14:paraId="4F2D5D38" w14:textId="77777777" w:rsidR="00A901D1" w:rsidRDefault="00A901D1" w:rsidP="00956487">
      <w:pPr>
        <w:pStyle w:val="Styl"/>
        <w:spacing w:before="484" w:line="225" w:lineRule="exact"/>
        <w:ind w:left="4156" w:right="179"/>
        <w:rPr>
          <w:rFonts w:ascii="Times New Roman" w:hAnsi="Times New Roman" w:cs="Times New Roman"/>
          <w:b/>
          <w:bCs/>
          <w:w w:val="106"/>
          <w:sz w:val="21"/>
          <w:szCs w:val="21"/>
        </w:rPr>
      </w:pPr>
    </w:p>
    <w:p w14:paraId="248884C6" w14:textId="77777777" w:rsidR="00A901D1" w:rsidRDefault="00A901D1" w:rsidP="00956487">
      <w:pPr>
        <w:pStyle w:val="Styl"/>
        <w:spacing w:before="484" w:line="225" w:lineRule="exact"/>
        <w:ind w:left="4156" w:right="179"/>
        <w:rPr>
          <w:rFonts w:ascii="Times New Roman" w:hAnsi="Times New Roman" w:cs="Times New Roman"/>
          <w:b/>
          <w:bCs/>
          <w:w w:val="106"/>
          <w:sz w:val="21"/>
          <w:szCs w:val="21"/>
        </w:rPr>
      </w:pPr>
    </w:p>
    <w:p w14:paraId="4E91EB72" w14:textId="1A5E08E9" w:rsidR="00956487" w:rsidRDefault="00956487" w:rsidP="00956487">
      <w:pPr>
        <w:pStyle w:val="Styl"/>
        <w:spacing w:before="484" w:line="225" w:lineRule="exact"/>
        <w:ind w:left="4156" w:right="179"/>
        <w:rPr>
          <w:rFonts w:ascii="Times New Roman" w:hAnsi="Times New Roman" w:cs="Times New Roman"/>
          <w:b/>
          <w:bCs/>
          <w:w w:val="106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6"/>
          <w:sz w:val="21"/>
          <w:szCs w:val="21"/>
        </w:rPr>
        <w:lastRenderedPageBreak/>
        <w:t>článek VII.</w:t>
      </w:r>
    </w:p>
    <w:p w14:paraId="4F024E7A" w14:textId="77777777" w:rsidR="00622663" w:rsidRDefault="00956487" w:rsidP="00622663">
      <w:pPr>
        <w:pStyle w:val="Styl"/>
        <w:numPr>
          <w:ilvl w:val="1"/>
          <w:numId w:val="18"/>
        </w:numPr>
        <w:spacing w:before="484" w:line="225" w:lineRule="exact"/>
        <w:ind w:right="179"/>
        <w:rPr>
          <w:rFonts w:ascii="Times New Roman" w:hAnsi="Times New Roman" w:cs="Times New Roman"/>
          <w:w w:val="106"/>
          <w:sz w:val="22"/>
          <w:szCs w:val="22"/>
        </w:rPr>
      </w:pPr>
      <w:r w:rsidRPr="00622663">
        <w:rPr>
          <w:rFonts w:ascii="Times New Roman" w:hAnsi="Times New Roman" w:cs="Times New Roman"/>
          <w:w w:val="106"/>
          <w:sz w:val="22"/>
          <w:szCs w:val="22"/>
        </w:rPr>
        <w:t>Smluvní strany prohlašují, že smlouva byla uzavřena po vzájemném projednání, dle jejich svobodné vůle.</w:t>
      </w:r>
    </w:p>
    <w:p w14:paraId="268984E6" w14:textId="63E52528" w:rsidR="00622663" w:rsidRDefault="00622663" w:rsidP="00622663">
      <w:pPr>
        <w:pStyle w:val="Styl"/>
        <w:numPr>
          <w:ilvl w:val="1"/>
          <w:numId w:val="18"/>
        </w:numPr>
        <w:spacing w:before="484" w:line="225" w:lineRule="exact"/>
        <w:ind w:right="179"/>
        <w:rPr>
          <w:rFonts w:ascii="Times New Roman" w:hAnsi="Times New Roman" w:cs="Times New Roman"/>
          <w:w w:val="106"/>
          <w:sz w:val="22"/>
          <w:szCs w:val="22"/>
        </w:rPr>
      </w:pPr>
      <w:r w:rsidRPr="00622663">
        <w:rPr>
          <w:rFonts w:ascii="Times New Roman" w:hAnsi="Times New Roman" w:cs="Times New Roman"/>
          <w:sz w:val="22"/>
          <w:szCs w:val="22"/>
        </w:rPr>
        <w:t>Tato smlouva nabývá účinnosti dnem jejího podpisu oběma smluvními stranami</w:t>
      </w:r>
      <w:r w:rsidR="004F5B14">
        <w:rPr>
          <w:rFonts w:ascii="Times New Roman" w:hAnsi="Times New Roman" w:cs="Times New Roman"/>
          <w:sz w:val="22"/>
          <w:szCs w:val="22"/>
        </w:rPr>
        <w:t>.</w:t>
      </w:r>
    </w:p>
    <w:p w14:paraId="04BC3896" w14:textId="77777777" w:rsidR="00956487" w:rsidRPr="00622663" w:rsidRDefault="00956487" w:rsidP="00622663">
      <w:pPr>
        <w:pStyle w:val="Styl"/>
        <w:spacing w:before="484" w:line="225" w:lineRule="exact"/>
        <w:ind w:left="1080" w:right="179"/>
        <w:rPr>
          <w:sz w:val="22"/>
          <w:szCs w:val="22"/>
        </w:rPr>
      </w:pPr>
    </w:p>
    <w:p w14:paraId="43D37B7A" w14:textId="77777777" w:rsidR="00956487" w:rsidRDefault="00956487" w:rsidP="00956487">
      <w:pPr>
        <w:pStyle w:val="Styl"/>
        <w:spacing w:before="484" w:line="225" w:lineRule="exact"/>
        <w:ind w:right="17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34DEE0" w14:textId="034864F4" w:rsidR="00956487" w:rsidRDefault="00956487" w:rsidP="00956487">
      <w:pPr>
        <w:pStyle w:val="Styl"/>
        <w:spacing w:before="489" w:line="220" w:lineRule="exact"/>
        <w:ind w:left="38" w:right="17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V Olomouci dne                                                                                 V </w:t>
      </w:r>
      <w:r w:rsidR="00740112">
        <w:rPr>
          <w:rFonts w:ascii="Times New Roman" w:hAnsi="Times New Roman" w:cs="Times New Roman"/>
          <w:sz w:val="21"/>
          <w:szCs w:val="21"/>
        </w:rPr>
        <w:t>Olomouci</w:t>
      </w:r>
      <w:r>
        <w:rPr>
          <w:rFonts w:ascii="Times New Roman" w:hAnsi="Times New Roman" w:cs="Times New Roman"/>
          <w:sz w:val="21"/>
          <w:szCs w:val="21"/>
        </w:rPr>
        <w:t xml:space="preserve"> dne</w:t>
      </w:r>
    </w:p>
    <w:p w14:paraId="3E56EBE6" w14:textId="4E0A848A" w:rsidR="00956487" w:rsidRDefault="00956487" w:rsidP="00956487">
      <w:pPr>
        <w:pStyle w:val="Styl"/>
        <w:spacing w:before="489" w:line="220" w:lineRule="exact"/>
        <w:ind w:left="38" w:right="17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 Dodavatele:</w:t>
      </w:r>
      <w:r w:rsidR="00D92A06">
        <w:rPr>
          <w:rFonts w:ascii="Times New Roman" w:hAnsi="Times New Roman" w:cs="Times New Roman"/>
          <w:sz w:val="21"/>
          <w:szCs w:val="21"/>
        </w:rPr>
        <w:tab/>
      </w:r>
      <w:r w:rsidR="00D92A06">
        <w:rPr>
          <w:rFonts w:ascii="Times New Roman" w:hAnsi="Times New Roman" w:cs="Times New Roman"/>
          <w:sz w:val="21"/>
          <w:szCs w:val="21"/>
        </w:rPr>
        <w:tab/>
      </w:r>
      <w:r w:rsidR="00D92A06">
        <w:rPr>
          <w:rFonts w:ascii="Times New Roman" w:hAnsi="Times New Roman" w:cs="Times New Roman"/>
          <w:sz w:val="21"/>
          <w:szCs w:val="21"/>
        </w:rPr>
        <w:tab/>
      </w:r>
      <w:r w:rsidR="00D92A06">
        <w:rPr>
          <w:rFonts w:ascii="Times New Roman" w:hAnsi="Times New Roman" w:cs="Times New Roman"/>
          <w:sz w:val="21"/>
          <w:szCs w:val="21"/>
        </w:rPr>
        <w:tab/>
      </w:r>
      <w:r w:rsidR="00D92A06">
        <w:rPr>
          <w:rFonts w:ascii="Times New Roman" w:hAnsi="Times New Roman" w:cs="Times New Roman"/>
          <w:sz w:val="21"/>
          <w:szCs w:val="21"/>
        </w:rPr>
        <w:tab/>
      </w:r>
      <w:r w:rsidR="00D92A06">
        <w:rPr>
          <w:rFonts w:ascii="Times New Roman" w:hAnsi="Times New Roman" w:cs="Times New Roman"/>
          <w:sz w:val="21"/>
          <w:szCs w:val="21"/>
        </w:rPr>
        <w:tab/>
      </w:r>
      <w:r w:rsidR="00D92A0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Za Objednatele:                           </w:t>
      </w:r>
    </w:p>
    <w:p w14:paraId="27A4BD0F" w14:textId="77777777" w:rsidR="00956487" w:rsidRDefault="00956487" w:rsidP="00956487">
      <w:pPr>
        <w:pStyle w:val="Styl"/>
        <w:spacing w:before="489" w:line="220" w:lineRule="exact"/>
        <w:ind w:left="38" w:right="179"/>
        <w:rPr>
          <w:rFonts w:ascii="Times New Roman" w:hAnsi="Times New Roman" w:cs="Times New Roman"/>
          <w:sz w:val="21"/>
          <w:szCs w:val="21"/>
        </w:rPr>
      </w:pPr>
    </w:p>
    <w:p w14:paraId="7D78D1C7" w14:textId="77777777" w:rsidR="00740112" w:rsidRDefault="00740112" w:rsidP="00956487">
      <w:pPr>
        <w:pStyle w:val="Styl"/>
        <w:rPr>
          <w:rFonts w:ascii="Times New Roman" w:hAnsi="Times New Roman" w:cs="Times New Roman"/>
          <w:sz w:val="21"/>
          <w:szCs w:val="21"/>
        </w:rPr>
      </w:pPr>
    </w:p>
    <w:p w14:paraId="76AEF343" w14:textId="77777777" w:rsidR="00740112" w:rsidRDefault="00740112" w:rsidP="00956487">
      <w:pPr>
        <w:pStyle w:val="Styl"/>
        <w:rPr>
          <w:rFonts w:ascii="Times New Roman" w:hAnsi="Times New Roman" w:cs="Times New Roman"/>
          <w:sz w:val="21"/>
          <w:szCs w:val="21"/>
        </w:rPr>
      </w:pPr>
    </w:p>
    <w:p w14:paraId="223C1EC3" w14:textId="77777777" w:rsidR="0044078F" w:rsidRDefault="0044078F" w:rsidP="00956487">
      <w:pPr>
        <w:pStyle w:val="Styl"/>
        <w:rPr>
          <w:rFonts w:ascii="Times New Roman" w:hAnsi="Times New Roman" w:cs="Times New Roman"/>
          <w:sz w:val="21"/>
          <w:szCs w:val="21"/>
        </w:rPr>
      </w:pPr>
    </w:p>
    <w:p w14:paraId="5B7B13A5" w14:textId="77777777" w:rsidR="0044078F" w:rsidRDefault="0044078F" w:rsidP="00956487">
      <w:pPr>
        <w:pStyle w:val="Styl"/>
        <w:rPr>
          <w:rFonts w:ascii="Times New Roman" w:hAnsi="Times New Roman" w:cs="Times New Roman"/>
          <w:sz w:val="21"/>
          <w:szCs w:val="21"/>
        </w:rPr>
      </w:pPr>
    </w:p>
    <w:p w14:paraId="75F5AE81" w14:textId="1F14A948" w:rsidR="00956487" w:rsidRDefault="00956487" w:rsidP="00956487">
      <w:pPr>
        <w:pStyle w:val="Styl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----------------------------------------------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-----------------------------------------</w:t>
      </w:r>
    </w:p>
    <w:p w14:paraId="6D3484B2" w14:textId="176DC9EF" w:rsidR="00956487" w:rsidRDefault="00956487" w:rsidP="00956487">
      <w:pPr>
        <w:pStyle w:val="Standard"/>
        <w:ind w:left="4956" w:hanging="4956"/>
        <w:jc w:val="both"/>
        <w:rPr>
          <w:w w:val="107"/>
          <w:sz w:val="21"/>
          <w:szCs w:val="21"/>
        </w:rPr>
      </w:pPr>
      <w:r>
        <w:rPr>
          <w:w w:val="107"/>
          <w:sz w:val="21"/>
          <w:szCs w:val="21"/>
        </w:rPr>
        <w:t xml:space="preserve">         MUDr. Martin Svoboda</w:t>
      </w:r>
      <w:r w:rsidR="0079021B">
        <w:rPr>
          <w:w w:val="107"/>
          <w:sz w:val="21"/>
          <w:szCs w:val="21"/>
        </w:rPr>
        <w:tab/>
      </w:r>
      <w:r w:rsidR="0079021B">
        <w:rPr>
          <w:w w:val="107"/>
          <w:sz w:val="21"/>
          <w:szCs w:val="21"/>
        </w:rPr>
        <w:tab/>
      </w:r>
      <w:r w:rsidR="0079021B">
        <w:rPr>
          <w:w w:val="107"/>
          <w:sz w:val="21"/>
          <w:szCs w:val="21"/>
        </w:rPr>
        <w:tab/>
      </w:r>
      <w:r w:rsidR="0079021B">
        <w:rPr>
          <w:w w:val="107"/>
          <w:sz w:val="21"/>
          <w:szCs w:val="21"/>
        </w:rPr>
        <w:tab/>
        <w:t>PhDr. Karel Goš</w:t>
      </w:r>
    </w:p>
    <w:p w14:paraId="12D387FE" w14:textId="330DC982" w:rsidR="00956487" w:rsidRDefault="00956487" w:rsidP="00956487">
      <w:pPr>
        <w:pStyle w:val="Standard"/>
        <w:ind w:left="4956" w:hanging="4956"/>
        <w:jc w:val="both"/>
      </w:pPr>
      <w:r>
        <w:rPr>
          <w:w w:val="107"/>
          <w:sz w:val="21"/>
          <w:szCs w:val="21"/>
        </w:rPr>
        <w:t xml:space="preserve">           ředitel VN Olomouc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79021B">
        <w:rPr>
          <w:sz w:val="21"/>
          <w:szCs w:val="21"/>
        </w:rPr>
        <w:tab/>
        <w:t xml:space="preserve">   </w:t>
      </w:r>
      <w:r w:rsidR="00740112">
        <w:rPr>
          <w:sz w:val="21"/>
          <w:szCs w:val="21"/>
        </w:rPr>
        <w:t xml:space="preserve"> </w:t>
      </w:r>
      <w:r w:rsidR="0079021B">
        <w:rPr>
          <w:sz w:val="21"/>
          <w:szCs w:val="21"/>
        </w:rPr>
        <w:t>ředitel školy</w:t>
      </w:r>
    </w:p>
    <w:p w14:paraId="5814E155" w14:textId="77777777" w:rsidR="00956487" w:rsidRDefault="00956487" w:rsidP="00956487">
      <w:pPr>
        <w:pStyle w:val="Styl"/>
        <w:rPr>
          <w:rFonts w:ascii="Arial CE" w:hAnsi="Arial CE"/>
          <w:sz w:val="20"/>
        </w:rPr>
      </w:pPr>
    </w:p>
    <w:p w14:paraId="34154D5A" w14:textId="77777777" w:rsidR="00E62919" w:rsidRDefault="00E62919">
      <w:pPr>
        <w:pStyle w:val="Styl"/>
        <w:rPr>
          <w:rFonts w:ascii="Arial CE" w:hAnsi="Arial CE"/>
          <w:sz w:val="20"/>
        </w:rPr>
      </w:pPr>
    </w:p>
    <w:sectPr w:rsidR="00E6291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E39D" w14:textId="77777777" w:rsidR="006C544D" w:rsidRDefault="006C544D">
      <w:r>
        <w:separator/>
      </w:r>
    </w:p>
  </w:endnote>
  <w:endnote w:type="continuationSeparator" w:id="0">
    <w:p w14:paraId="4EA224F5" w14:textId="77777777" w:rsidR="006C544D" w:rsidRDefault="006C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F1ED" w14:textId="77777777" w:rsidR="006C544D" w:rsidRDefault="006C544D">
      <w:r>
        <w:rPr>
          <w:color w:val="000000"/>
        </w:rPr>
        <w:separator/>
      </w:r>
    </w:p>
  </w:footnote>
  <w:footnote w:type="continuationSeparator" w:id="0">
    <w:p w14:paraId="617B1585" w14:textId="77777777" w:rsidR="006C544D" w:rsidRDefault="006C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1EE"/>
    <w:multiLevelType w:val="multilevel"/>
    <w:tmpl w:val="0AEC5F5C"/>
    <w:styleLink w:val="WW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146C0"/>
    <w:multiLevelType w:val="multilevel"/>
    <w:tmpl w:val="07DCD43E"/>
    <w:styleLink w:val="WW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1D6856"/>
    <w:multiLevelType w:val="multilevel"/>
    <w:tmpl w:val="F1FE557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206C5A"/>
    <w:multiLevelType w:val="multilevel"/>
    <w:tmpl w:val="0372724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425925"/>
    <w:multiLevelType w:val="multilevel"/>
    <w:tmpl w:val="77625CDC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58605B"/>
    <w:multiLevelType w:val="multilevel"/>
    <w:tmpl w:val="8280F05A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A0110A6"/>
    <w:multiLevelType w:val="multilevel"/>
    <w:tmpl w:val="C3A877DC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1D48B4"/>
    <w:multiLevelType w:val="multilevel"/>
    <w:tmpl w:val="ED5EDFB6"/>
    <w:styleLink w:val="WWNum1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9F0C9C"/>
    <w:multiLevelType w:val="multilevel"/>
    <w:tmpl w:val="EDC4FCE2"/>
    <w:styleLink w:val="WWNum20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lowerLetter"/>
      <w:lvlText w:val="%2."/>
      <w:lvlJc w:val="left"/>
      <w:pPr>
        <w:ind w:left="1099" w:hanging="360"/>
      </w:pPr>
    </w:lvl>
    <w:lvl w:ilvl="2">
      <w:start w:val="1"/>
      <w:numFmt w:val="lowerRoman"/>
      <w:lvlText w:val="%3."/>
      <w:lvlJc w:val="right"/>
      <w:pPr>
        <w:ind w:left="1819" w:hanging="180"/>
      </w:pPr>
    </w:lvl>
    <w:lvl w:ilvl="3">
      <w:start w:val="1"/>
      <w:numFmt w:val="decimal"/>
      <w:lvlText w:val="%4."/>
      <w:lvlJc w:val="left"/>
      <w:pPr>
        <w:ind w:left="2539" w:hanging="360"/>
      </w:pPr>
    </w:lvl>
    <w:lvl w:ilvl="4">
      <w:start w:val="1"/>
      <w:numFmt w:val="lowerLetter"/>
      <w:lvlText w:val="%5."/>
      <w:lvlJc w:val="left"/>
      <w:pPr>
        <w:ind w:left="3259" w:hanging="360"/>
      </w:pPr>
    </w:lvl>
    <w:lvl w:ilvl="5">
      <w:start w:val="1"/>
      <w:numFmt w:val="lowerRoman"/>
      <w:lvlText w:val="%6."/>
      <w:lvlJc w:val="right"/>
      <w:pPr>
        <w:ind w:left="3979" w:hanging="180"/>
      </w:pPr>
    </w:lvl>
    <w:lvl w:ilvl="6">
      <w:start w:val="1"/>
      <w:numFmt w:val="decimal"/>
      <w:lvlText w:val="%7."/>
      <w:lvlJc w:val="left"/>
      <w:pPr>
        <w:ind w:left="4699" w:hanging="360"/>
      </w:pPr>
    </w:lvl>
    <w:lvl w:ilvl="7">
      <w:start w:val="1"/>
      <w:numFmt w:val="lowerLetter"/>
      <w:lvlText w:val="%8."/>
      <w:lvlJc w:val="left"/>
      <w:pPr>
        <w:ind w:left="5419" w:hanging="360"/>
      </w:pPr>
    </w:lvl>
    <w:lvl w:ilvl="8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382A5F73"/>
    <w:multiLevelType w:val="multilevel"/>
    <w:tmpl w:val="F60E3558"/>
    <w:styleLink w:val="WWNum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A7F31AC"/>
    <w:multiLevelType w:val="multilevel"/>
    <w:tmpl w:val="80581102"/>
    <w:styleLink w:val="WWNum14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E9F386F"/>
    <w:multiLevelType w:val="multilevel"/>
    <w:tmpl w:val="6738675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17E5AF5"/>
    <w:multiLevelType w:val="multilevel"/>
    <w:tmpl w:val="7508251A"/>
    <w:styleLink w:val="WWNum19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2941060"/>
    <w:multiLevelType w:val="multilevel"/>
    <w:tmpl w:val="DCBCD44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36C67DA"/>
    <w:multiLevelType w:val="multilevel"/>
    <w:tmpl w:val="BFCEB26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6006572"/>
    <w:multiLevelType w:val="multilevel"/>
    <w:tmpl w:val="3C084A1A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6A6397C"/>
    <w:multiLevelType w:val="multilevel"/>
    <w:tmpl w:val="31CEF878"/>
    <w:styleLink w:val="WWNum1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7A20557"/>
    <w:multiLevelType w:val="multilevel"/>
    <w:tmpl w:val="116A71C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79E2D63"/>
    <w:multiLevelType w:val="multilevel"/>
    <w:tmpl w:val="DD76A4E4"/>
    <w:styleLink w:val="WWNum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BD1664E"/>
    <w:multiLevelType w:val="multilevel"/>
    <w:tmpl w:val="1DC8EE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6889451">
    <w:abstractNumId w:val="19"/>
  </w:num>
  <w:num w:numId="2" w16cid:durableId="1415010899">
    <w:abstractNumId w:val="4"/>
  </w:num>
  <w:num w:numId="3" w16cid:durableId="1159541670">
    <w:abstractNumId w:val="15"/>
  </w:num>
  <w:num w:numId="4" w16cid:durableId="2078169539">
    <w:abstractNumId w:val="5"/>
  </w:num>
  <w:num w:numId="5" w16cid:durableId="574515496">
    <w:abstractNumId w:val="9"/>
  </w:num>
  <w:num w:numId="6" w16cid:durableId="1266309400">
    <w:abstractNumId w:val="18"/>
  </w:num>
  <w:num w:numId="7" w16cid:durableId="2055345174">
    <w:abstractNumId w:val="8"/>
  </w:num>
  <w:num w:numId="8" w16cid:durableId="1311012025">
    <w:abstractNumId w:val="1"/>
  </w:num>
  <w:num w:numId="9" w16cid:durableId="1323124850">
    <w:abstractNumId w:val="14"/>
  </w:num>
  <w:num w:numId="10" w16cid:durableId="889533185">
    <w:abstractNumId w:val="0"/>
  </w:num>
  <w:num w:numId="11" w16cid:durableId="383409112">
    <w:abstractNumId w:val="17"/>
  </w:num>
  <w:num w:numId="12" w16cid:durableId="229853815">
    <w:abstractNumId w:val="3"/>
  </w:num>
  <w:num w:numId="13" w16cid:durableId="1873490445">
    <w:abstractNumId w:val="11"/>
  </w:num>
  <w:num w:numId="14" w16cid:durableId="459416470">
    <w:abstractNumId w:val="6"/>
  </w:num>
  <w:num w:numId="15" w16cid:durableId="454057879">
    <w:abstractNumId w:val="10"/>
  </w:num>
  <w:num w:numId="16" w16cid:durableId="150295640">
    <w:abstractNumId w:val="13"/>
  </w:num>
  <w:num w:numId="17" w16cid:durableId="1385106018">
    <w:abstractNumId w:val="2"/>
  </w:num>
  <w:num w:numId="18" w16cid:durableId="427585422">
    <w:abstractNumId w:val="7"/>
  </w:num>
  <w:num w:numId="19" w16cid:durableId="940799156">
    <w:abstractNumId w:val="16"/>
  </w:num>
  <w:num w:numId="20" w16cid:durableId="1834640473">
    <w:abstractNumId w:val="12"/>
  </w:num>
  <w:num w:numId="21" w16cid:durableId="2113280059">
    <w:abstractNumId w:val="19"/>
    <w:lvlOverride w:ilvl="0">
      <w:startOverride w:val="1"/>
    </w:lvlOverride>
  </w:num>
  <w:num w:numId="22" w16cid:durableId="1652828127">
    <w:abstractNumId w:val="5"/>
    <w:lvlOverride w:ilvl="0">
      <w:startOverride w:val="4"/>
    </w:lvlOverride>
  </w:num>
  <w:num w:numId="23" w16cid:durableId="513348421">
    <w:abstractNumId w:val="18"/>
    <w:lvlOverride w:ilvl="0">
      <w:startOverride w:val="6"/>
    </w:lvlOverride>
  </w:num>
  <w:num w:numId="24" w16cid:durableId="2089423145">
    <w:abstractNumId w:val="8"/>
    <w:lvlOverride w:ilvl="0">
      <w:startOverride w:val="1"/>
    </w:lvlOverride>
  </w:num>
  <w:num w:numId="25" w16cid:durableId="1026829154">
    <w:abstractNumId w:val="1"/>
    <w:lvlOverride w:ilvl="0">
      <w:startOverride w:val="2"/>
    </w:lvlOverride>
  </w:num>
  <w:num w:numId="26" w16cid:durableId="398135190">
    <w:abstractNumId w:val="14"/>
    <w:lvlOverride w:ilvl="0">
      <w:startOverride w:val="1"/>
    </w:lvlOverride>
  </w:num>
  <w:num w:numId="27" w16cid:durableId="1319772352">
    <w:abstractNumId w:val="0"/>
    <w:lvlOverride w:ilvl="0">
      <w:startOverride w:val="2"/>
    </w:lvlOverride>
  </w:num>
  <w:num w:numId="28" w16cid:durableId="1043405538">
    <w:abstractNumId w:val="17"/>
    <w:lvlOverride w:ilvl="0">
      <w:startOverride w:val="1"/>
    </w:lvlOverride>
  </w:num>
  <w:num w:numId="29" w16cid:durableId="169224907">
    <w:abstractNumId w:val="11"/>
    <w:lvlOverride w:ilvl="0">
      <w:startOverride w:val="1"/>
    </w:lvlOverride>
  </w:num>
  <w:num w:numId="30" w16cid:durableId="1697271428">
    <w:abstractNumId w:val="13"/>
    <w:lvlOverride w:ilvl="0">
      <w:startOverride w:val="1"/>
    </w:lvlOverride>
  </w:num>
  <w:num w:numId="31" w16cid:durableId="688408486">
    <w:abstractNumId w:val="7"/>
    <w:lvlOverride w:ilvl="0">
      <w:startOverride w:val="4"/>
    </w:lvlOverride>
  </w:num>
  <w:num w:numId="32" w16cid:durableId="1230573564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19"/>
    <w:rsid w:val="000361B4"/>
    <w:rsid w:val="00061E47"/>
    <w:rsid w:val="00084389"/>
    <w:rsid w:val="000A2951"/>
    <w:rsid w:val="000A7459"/>
    <w:rsid w:val="000F0FC5"/>
    <w:rsid w:val="000F5BEF"/>
    <w:rsid w:val="00111C31"/>
    <w:rsid w:val="00113BB7"/>
    <w:rsid w:val="0013787E"/>
    <w:rsid w:val="00142ABB"/>
    <w:rsid w:val="001514F4"/>
    <w:rsid w:val="00153885"/>
    <w:rsid w:val="001678E4"/>
    <w:rsid w:val="001A0602"/>
    <w:rsid w:val="002D1E17"/>
    <w:rsid w:val="002D2E57"/>
    <w:rsid w:val="002D3C6A"/>
    <w:rsid w:val="00301611"/>
    <w:rsid w:val="00311ADF"/>
    <w:rsid w:val="003229EC"/>
    <w:rsid w:val="00340863"/>
    <w:rsid w:val="0038436B"/>
    <w:rsid w:val="003D5512"/>
    <w:rsid w:val="003E46CB"/>
    <w:rsid w:val="004347E7"/>
    <w:rsid w:val="0044078F"/>
    <w:rsid w:val="00450231"/>
    <w:rsid w:val="00467A47"/>
    <w:rsid w:val="00473A5A"/>
    <w:rsid w:val="004C2C80"/>
    <w:rsid w:val="004E4F92"/>
    <w:rsid w:val="004F5B14"/>
    <w:rsid w:val="00527F9C"/>
    <w:rsid w:val="005755E5"/>
    <w:rsid w:val="00586CB8"/>
    <w:rsid w:val="00590ED4"/>
    <w:rsid w:val="00606C8D"/>
    <w:rsid w:val="00622663"/>
    <w:rsid w:val="0063399D"/>
    <w:rsid w:val="006361BD"/>
    <w:rsid w:val="00653CD2"/>
    <w:rsid w:val="006B6CD9"/>
    <w:rsid w:val="006C544D"/>
    <w:rsid w:val="006E5019"/>
    <w:rsid w:val="00740112"/>
    <w:rsid w:val="00752647"/>
    <w:rsid w:val="0079021B"/>
    <w:rsid w:val="007E380C"/>
    <w:rsid w:val="0085301E"/>
    <w:rsid w:val="008C268A"/>
    <w:rsid w:val="008C27FF"/>
    <w:rsid w:val="0090669C"/>
    <w:rsid w:val="00917795"/>
    <w:rsid w:val="00956487"/>
    <w:rsid w:val="0097719D"/>
    <w:rsid w:val="00982DEC"/>
    <w:rsid w:val="009B111F"/>
    <w:rsid w:val="00A00104"/>
    <w:rsid w:val="00A0781F"/>
    <w:rsid w:val="00A214FD"/>
    <w:rsid w:val="00A901D1"/>
    <w:rsid w:val="00AD618D"/>
    <w:rsid w:val="00B13578"/>
    <w:rsid w:val="00B57873"/>
    <w:rsid w:val="00B634D9"/>
    <w:rsid w:val="00BA5542"/>
    <w:rsid w:val="00BB2F16"/>
    <w:rsid w:val="00BD0230"/>
    <w:rsid w:val="00BD598E"/>
    <w:rsid w:val="00BF1C77"/>
    <w:rsid w:val="00BF376F"/>
    <w:rsid w:val="00C21B59"/>
    <w:rsid w:val="00C360C0"/>
    <w:rsid w:val="00CC57EF"/>
    <w:rsid w:val="00D21C81"/>
    <w:rsid w:val="00D646EC"/>
    <w:rsid w:val="00D92A06"/>
    <w:rsid w:val="00E10F9A"/>
    <w:rsid w:val="00E3586F"/>
    <w:rsid w:val="00E4131A"/>
    <w:rsid w:val="00E604A1"/>
    <w:rsid w:val="00E62919"/>
    <w:rsid w:val="00E832FA"/>
    <w:rsid w:val="00EC42EA"/>
    <w:rsid w:val="00ED645C"/>
    <w:rsid w:val="00F86E20"/>
    <w:rsid w:val="00FB5956"/>
    <w:rsid w:val="00FE29F7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B4D8"/>
  <w15:docId w15:val="{45E2A27A-EE31-4642-B4D4-1F23A8F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">
    <w:name w:val="Styl"/>
    <w:pPr>
      <w:suppressAutoHyphens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apple-converted-space">
    <w:name w:val="apple-converted-space"/>
    <w:basedOn w:val="Standardnpsmoodstavce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20">
    <w:name w:val="WWNum20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character" w:styleId="Hypertextovodkaz">
    <w:name w:val="Hyperlink"/>
    <w:basedOn w:val="Standardnpsmoodstavce"/>
    <w:uiPriority w:val="99"/>
    <w:unhideWhenUsed/>
    <w:rsid w:val="0045023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67A4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467A4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2A558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9C7C1-BD42-4D03-8CD3-901440F24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2253-6E34-4FCE-939C-8BAD07ADCBF8}">
  <ds:schemaRefs>
    <ds:schemaRef ds:uri="http://schemas.microsoft.com/office/2006/metadata/properties"/>
    <ds:schemaRef ds:uri="http://schemas.microsoft.com/office/infopath/2007/PartnerControls"/>
    <ds:schemaRef ds:uri="b27fdef7-7bb6-4cae-be47-e5c3ebaaef95"/>
  </ds:schemaRefs>
</ds:datastoreItem>
</file>

<file path=customXml/itemProps3.xml><?xml version="1.0" encoding="utf-8"?>
<ds:datastoreItem xmlns:ds="http://schemas.openxmlformats.org/officeDocument/2006/customXml" ds:itemID="{7B8A9DBD-0324-4D48-8B5E-6CFE38676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AE2A558E</Template>
  <TotalTime>5</TotalTime>
  <Pages>5</Pages>
  <Words>1532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Suralová Radka (00421)</dc:creator>
  <cp:lastModifiedBy>Stejskalová, Pavla</cp:lastModifiedBy>
  <cp:revision>8</cp:revision>
  <cp:lastPrinted>2025-05-06T06:53:00Z</cp:lastPrinted>
  <dcterms:created xsi:type="dcterms:W3CDTF">2025-05-26T10:57:00Z</dcterms:created>
  <dcterms:modified xsi:type="dcterms:W3CDTF">2025-05-26T11:16:00Z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