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538/2025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z w:val="22"/>
          <w:szCs w:val="22"/>
          <w:shd w:val="clear" w:color="auto" w:fill="auto"/>
          <w:lang w:val="cs-CZ" w:eastAsia="cs-CZ" w:bidi="cs-CZ"/>
        </w:rPr>
        <w:t>“</w:t>
      </w:r>
      <w:r>
        <w:rPr>
          <w:color w:val="000000"/>
          <w:spacing w:val="0"/>
          <w:w w:val="100"/>
          <w:position w:val="0"/>
          <w:shd w:val="clear" w:color="auto" w:fill="auto"/>
          <w:lang w:val="cs-CZ" w:eastAsia="cs-CZ" w:bidi="cs-CZ"/>
        </w:rPr>
        <w:t>VD Fláje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526"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3" w:lineRule="exact"/>
        <w:rPr>
          <w:sz w:val="12"/>
          <w:szCs w:val="12"/>
        </w:rPr>
      </w:pPr>
    </w:p>
    <w:p>
      <w:pPr>
        <w:widowControl w:val="0"/>
        <w:spacing w:line="1" w:lineRule="exact"/>
        <w:sectPr>
          <w:footnotePr>
            <w:pos w:val="pageBottom"/>
            <w:numFmt w:val="decimal"/>
            <w:numRestart w:val="continuous"/>
          </w:footnotePr>
          <w:type w:val="continuous"/>
          <w:pgSz w:w="11909" w:h="16838"/>
          <w:pgMar w:top="1166" w:left="0" w:right="0" w:bottom="1526"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26"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91" w:left="0" w:right="0" w:bottom="1300"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both"/>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both"/>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460" w:line="240" w:lineRule="auto"/>
        <w:ind w:left="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2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9"/>
        <w:keepNext w:val="0"/>
        <w:keepLines w:val="0"/>
        <w:widowControl w:val="0"/>
        <w:numPr>
          <w:ilvl w:val="0"/>
          <w:numId w:val="1"/>
        </w:numPr>
        <w:shd w:val="clear" w:color="auto" w:fill="auto"/>
        <w:tabs>
          <w:tab w:pos="360" w:val="left"/>
        </w:tabs>
        <w:bidi w:val="0"/>
        <w:spacing w:before="0" w:after="200" w:line="240" w:lineRule="auto"/>
        <w:ind w:left="800" w:right="0" w:hanging="800"/>
        <w:jc w:val="both"/>
      </w:pPr>
      <w:bookmarkStart w:id="93" w:name="bookmark93"/>
      <w:bookmarkStart w:id="94" w:name="bookmark94"/>
      <w:bookmarkStart w:id="95" w:name="bookmark95"/>
      <w:bookmarkEnd w:id="93"/>
      <w:r>
        <w:rPr>
          <w:color w:val="000000"/>
          <w:spacing w:val="0"/>
          <w:w w:val="100"/>
          <w:position w:val="0"/>
          <w:shd w:val="clear" w:color="auto" w:fill="auto"/>
          <w:lang w:val="cs-CZ" w:eastAsia="cs-CZ" w:bidi="cs-CZ"/>
        </w:rPr>
        <w:t>Předmětem potápěčských prací na VD Fláje je: Kontrola a očištění konstrukcí odběrného objektu (hradící tabule, vodící profily, dosedací práh, očištění jemných česlí.</w:t>
      </w:r>
      <w:bookmarkEnd w:id="94"/>
      <w:bookmarkEnd w:id="95"/>
    </w:p>
    <w:p>
      <w:pPr>
        <w:pStyle w:val="Style2"/>
        <w:keepNext/>
        <w:keepLines/>
        <w:widowControl w:val="0"/>
        <w:shd w:val="clear" w:color="auto" w:fill="auto"/>
        <w:bidi w:val="0"/>
        <w:spacing w:before="0" w:after="200" w:line="240" w:lineRule="auto"/>
        <w:ind w:left="80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Z provedených potápěčských prací požadujeme vyhotovit nálezovou zprávu, vč. fotodokumentace a videozáznamu.</w:t>
      </w:r>
      <w:bookmarkEnd w:id="96"/>
      <w:bookmarkEnd w:id="97"/>
      <w:bookmarkEnd w:id="98"/>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 předmět díla se dále považuje:</w:t>
      </w:r>
      <w:bookmarkEnd w:id="100"/>
      <w:bookmarkEnd w:id="102"/>
      <w:bookmarkEnd w:id="99"/>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3"/>
      <w:bookmarkEnd w:id="104"/>
      <w:bookmarkEnd w:id="10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7"/>
      <w:bookmarkEnd w:id="108"/>
      <w:bookmarkEnd w:id="11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1"/>
      <w:bookmarkEnd w:id="112"/>
      <w:bookmarkEnd w:id="114"/>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5"/>
      <w:bookmarkEnd w:id="116"/>
      <w:bookmarkEnd w:id="118"/>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19"/>
      <w:bookmarkEnd w:id="120"/>
      <w:bookmarkEnd w:id="122"/>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3"/>
      <w:bookmarkEnd w:id="124"/>
      <w:bookmarkEnd w:id="12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27"/>
      <w:bookmarkEnd w:id="128"/>
      <w:bookmarkEnd w:id="13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w:t>
      </w:r>
      <w:bookmarkEnd w:id="131"/>
      <w:bookmarkEnd w:id="132"/>
      <w:bookmarkEnd w:id="134"/>
      <w:r>
        <w:rPr>
          <w:color w:val="000000"/>
          <w:spacing w:val="0"/>
          <w:w w:val="100"/>
          <w:position w:val="0"/>
          <w:shd w:val="clear" w:color="auto" w:fill="auto"/>
          <w:lang w:val="cs-CZ" w:eastAsia="cs-CZ" w:bidi="cs-CZ"/>
        </w:rPr>
        <w:t xml:space="preserve"> </w:t>
      </w:r>
      <w:r>
        <w:rPr>
          <w:rStyle w:val="CharStyle10"/>
        </w:rPr>
        <w:t>koordinátorem bezpečnosti a ochrany zdraví při práci na staveništi určeným objednatelem,</w:t>
      </w:r>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5"/>
      <w:bookmarkEnd w:id="136"/>
      <w:bookmarkEnd w:id="138"/>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9"/>
      <w:bookmarkEnd w:id="140"/>
      <w:bookmarkEnd w:id="142"/>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3"/>
      <w:bookmarkEnd w:id="144"/>
      <w:bookmarkEnd w:id="146"/>
    </w:p>
    <w:p>
      <w:pPr>
        <w:pStyle w:val="Style2"/>
        <w:keepNext/>
        <w:keepLines/>
        <w:widowControl w:val="0"/>
        <w:numPr>
          <w:ilvl w:val="0"/>
          <w:numId w:val="3"/>
        </w:numPr>
        <w:shd w:val="clear" w:color="auto" w:fill="auto"/>
        <w:tabs>
          <w:tab w:pos="752" w:val="left"/>
        </w:tabs>
        <w:bidi w:val="0"/>
        <w:spacing w:before="0" w:after="200" w:line="240" w:lineRule="auto"/>
        <w:ind w:right="0" w:hanging="3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7"/>
      <w:bookmarkEnd w:id="148"/>
      <w:bookmarkEnd w:id="150"/>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zajistí:</w:t>
      </w:r>
      <w:bookmarkEnd w:id="151"/>
      <w:bookmarkEnd w:id="152"/>
      <w:bookmarkEnd w:id="154"/>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55" w:name="bookmark155"/>
      <w:bookmarkEnd w:id="155"/>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1" w:val="left"/>
        </w:tabs>
        <w:bidi w:val="0"/>
        <w:spacing w:before="0" w:after="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1" w:val="left"/>
        </w:tabs>
        <w:bidi w:val="0"/>
        <w:spacing w:before="0" w:after="120" w:line="293" w:lineRule="auto"/>
        <w:ind w:left="380" w:right="0" w:hanging="380"/>
        <w:jc w:val="both"/>
      </w:pPr>
      <w:bookmarkStart w:id="158" w:name="bookmark158"/>
      <w:bookmarkEnd w:id="158"/>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9"/>
      <w:bookmarkEnd w:id="160"/>
      <w:bookmarkEnd w:id="162"/>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3"/>
      <w:bookmarkEnd w:id="164"/>
      <w:bookmarkEnd w:id="166"/>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7"/>
      <w:bookmarkEnd w:id="168"/>
      <w:bookmarkEnd w:id="170"/>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Objednatel předá zhotoviteli staveniště (nebo jeho ucelenou část) prosté práv třetích osob.</w:t>
      </w:r>
      <w:bookmarkEnd w:id="171"/>
      <w:bookmarkEnd w:id="172"/>
      <w:bookmarkEnd w:id="174"/>
    </w:p>
    <w:p>
      <w:pPr>
        <w:pStyle w:val="Style2"/>
        <w:keepNext/>
        <w:keepLines/>
        <w:widowControl w:val="0"/>
        <w:shd w:val="clear" w:color="auto" w:fill="auto"/>
        <w:bidi w:val="0"/>
        <w:spacing w:before="0" w:after="200" w:line="240" w:lineRule="auto"/>
        <w:ind w:left="380" w:right="0" w:firstLine="20"/>
        <w:jc w:val="both"/>
      </w:pPr>
      <w:bookmarkStart w:id="175" w:name="bookmark175"/>
      <w:bookmarkStart w:id="176" w:name="bookmark176"/>
      <w:bookmarkStart w:id="177" w:name="bookmark17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5"/>
      <w:bookmarkEnd w:id="176"/>
      <w:bookmarkEnd w:id="177"/>
    </w:p>
    <w:p>
      <w:pPr>
        <w:pStyle w:val="Style2"/>
        <w:keepNext/>
        <w:keepLines/>
        <w:widowControl w:val="0"/>
        <w:numPr>
          <w:ilvl w:val="0"/>
          <w:numId w:val="1"/>
        </w:numPr>
        <w:shd w:val="clear" w:color="auto" w:fill="auto"/>
        <w:bidi w:val="0"/>
        <w:spacing w:before="0" w:after="0" w:line="240" w:lineRule="auto"/>
        <w:ind w:left="0" w:right="0" w:firstLine="0"/>
        <w:jc w:val="left"/>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V případě, že byl objednatelem určen koordinátor BOZP je zhotovitel povinen:</w:t>
      </w:r>
      <w:bookmarkEnd w:id="178"/>
      <w:bookmarkEnd w:id="179"/>
      <w:bookmarkEnd w:id="181"/>
    </w:p>
    <w:p>
      <w:pPr>
        <w:pStyle w:val="Style9"/>
        <w:keepNext w:val="0"/>
        <w:keepLines w:val="0"/>
        <w:widowControl w:val="0"/>
        <w:numPr>
          <w:ilvl w:val="0"/>
          <w:numId w:val="7"/>
        </w:numPr>
        <w:shd w:val="clear" w:color="auto" w:fill="auto"/>
        <w:tabs>
          <w:tab w:pos="817" w:val="left"/>
        </w:tabs>
        <w:bidi w:val="0"/>
        <w:spacing w:before="0" w:after="0" w:line="240" w:lineRule="auto"/>
        <w:ind w:left="460" w:right="0" w:firstLine="0"/>
        <w:jc w:val="both"/>
      </w:pPr>
      <w:bookmarkStart w:id="182" w:name="bookmark182"/>
      <w:bookmarkEnd w:id="182"/>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817" w:val="left"/>
        </w:tabs>
        <w:bidi w:val="0"/>
        <w:spacing w:before="0" w:after="200" w:line="240" w:lineRule="auto"/>
        <w:ind w:left="460" w:right="0" w:firstLine="0"/>
        <w:jc w:val="both"/>
      </w:pPr>
      <w:bookmarkStart w:id="183" w:name="bookmark183"/>
      <w:bookmarkEnd w:id="183"/>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w:t>
      </w:r>
      <w:r>
        <w:rPr>
          <w:color w:val="000000"/>
          <w:spacing w:val="0"/>
          <w:w w:val="100"/>
          <w:position w:val="0"/>
          <w:shd w:val="clear" w:color="auto" w:fill="auto"/>
          <w:lang w:val="cs-CZ" w:eastAsia="cs-CZ" w:bidi="cs-CZ"/>
        </w:rPr>
        <w:t>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84" w:name="bookmark184"/>
      <w:bookmarkEnd w:id="184"/>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převzetí staveniště:</w:t>
      </w:r>
      <w:bookmarkEnd w:id="185"/>
      <w:bookmarkEnd w:id="186"/>
      <w:bookmarkEnd w:id="188"/>
    </w:p>
    <w:p>
      <w:pPr>
        <w:pStyle w:val="Style2"/>
        <w:keepNext/>
        <w:keepLines/>
        <w:widowControl w:val="0"/>
        <w:shd w:val="clear" w:color="auto" w:fill="auto"/>
        <w:tabs>
          <w:tab w:pos="7246" w:val="left"/>
        </w:tabs>
        <w:bidi w:val="0"/>
        <w:spacing w:before="0" w:after="200" w:line="240" w:lineRule="auto"/>
        <w:ind w:left="800" w:right="0" w:firstLine="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 email:</w:t>
      </w:r>
      <w:bookmarkEnd w:id="189"/>
      <w:bookmarkEnd w:id="190"/>
      <w:bookmarkEnd w:id="191"/>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zahájení prací:</w:t>
      </w:r>
      <w:bookmarkEnd w:id="192"/>
      <w:bookmarkEnd w:id="193"/>
      <w:bookmarkEnd w:id="195"/>
    </w:p>
    <w:p>
      <w:pPr>
        <w:pStyle w:val="Style2"/>
        <w:keepNext/>
        <w:keepLines/>
        <w:widowControl w:val="0"/>
        <w:shd w:val="clear" w:color="auto" w:fill="auto"/>
        <w:bidi w:val="0"/>
        <w:spacing w:before="0" w:after="0" w:line="240" w:lineRule="auto"/>
        <w:ind w:left="1160" w:right="0" w:firstLine="0"/>
        <w:jc w:val="both"/>
      </w:pPr>
      <w:bookmarkStart w:id="196" w:name="bookmark196"/>
      <w:bookmarkStart w:id="197" w:name="bookmark197"/>
      <w:bookmarkStart w:id="198" w:name="bookmark198"/>
      <w:r>
        <w:rPr>
          <w:color w:val="000000"/>
          <w:spacing w:val="0"/>
          <w:w w:val="100"/>
          <w:position w:val="0"/>
          <w:shd w:val="clear" w:color="auto" w:fill="auto"/>
          <w:lang w:val="cs-CZ" w:eastAsia="cs-CZ" w:bidi="cs-CZ"/>
        </w:rPr>
        <w:t>Bez zbytečného odkladu po převzetí staveniště.</w:t>
      </w:r>
      <w:bookmarkEnd w:id="196"/>
      <w:bookmarkEnd w:id="197"/>
      <w:bookmarkEnd w:id="198"/>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předání a převzetí díla:</w:t>
      </w:r>
      <w:bookmarkEnd w:id="199"/>
      <w:bookmarkEnd w:id="200"/>
      <w:bookmarkEnd w:id="202"/>
    </w:p>
    <w:p>
      <w:pPr>
        <w:pStyle w:val="Style2"/>
        <w:keepNext/>
        <w:keepLines/>
        <w:widowControl w:val="0"/>
        <w:shd w:val="clear" w:color="auto" w:fill="auto"/>
        <w:bidi w:val="0"/>
        <w:spacing w:before="0" w:after="0" w:line="240" w:lineRule="auto"/>
        <w:ind w:left="1160" w:right="0" w:firstLine="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Nejpozději do 31.08.2025</w:t>
      </w:r>
      <w:bookmarkEnd w:id="203"/>
      <w:bookmarkEnd w:id="204"/>
      <w:bookmarkEnd w:id="205"/>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6" w:name="bookmark206"/>
      <w:bookmarkEnd w:id="206"/>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7"/>
      <w:bookmarkEnd w:id="208"/>
      <w:bookmarkEnd w:id="209"/>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0" w:name="bookmark210"/>
      <w:bookmarkEnd w:id="210"/>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1" w:name="bookmark211"/>
      <w:bookmarkEnd w:id="21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2" w:name="bookmark212"/>
      <w:bookmarkEnd w:id="21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both"/>
      </w:pPr>
      <w:bookmarkStart w:id="213" w:name="bookmark213"/>
      <w:bookmarkEnd w:id="213"/>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Pr>
          <w:color w:val="000000"/>
          <w:spacing w:val="0"/>
          <w:w w:val="100"/>
          <w:position w:val="0"/>
          <w:shd w:val="clear" w:color="auto" w:fill="auto"/>
          <w:lang w:val="cs-CZ" w:eastAsia="cs-CZ" w:bidi="cs-CZ"/>
        </w:rPr>
        <w:t>kontrolním dnu stavby předloženy zhotovitelem formou návrhu dodatku ke smlouvě o dílo.</w:t>
      </w:r>
    </w:p>
    <w:p>
      <w:pPr>
        <w:pStyle w:val="Style9"/>
        <w:keepNext w:val="0"/>
        <w:keepLines w:val="0"/>
        <w:widowControl w:val="0"/>
        <w:numPr>
          <w:ilvl w:val="0"/>
          <w:numId w:val="13"/>
        </w:numPr>
        <w:shd w:val="clear" w:color="auto" w:fill="auto"/>
        <w:tabs>
          <w:tab w:pos="378" w:val="left"/>
        </w:tabs>
        <w:bidi w:val="0"/>
        <w:spacing w:before="0" w:line="240" w:lineRule="auto"/>
        <w:ind w:left="300" w:right="0" w:hanging="300"/>
        <w:jc w:val="both"/>
      </w:pPr>
      <w:bookmarkStart w:id="216" w:name="bookmark216"/>
      <w:bookmarkEnd w:id="216"/>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78" w:val="left"/>
        </w:tabs>
        <w:bidi w:val="0"/>
        <w:spacing w:before="0" w:line="240" w:lineRule="auto"/>
        <w:ind w:left="300" w:right="0" w:hanging="300"/>
        <w:jc w:val="both"/>
      </w:pPr>
      <w:bookmarkStart w:id="217" w:name="bookmark217"/>
      <w:bookmarkEnd w:id="21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4542790</wp:posOffset>
                </wp:positionH>
                <wp:positionV relativeFrom="paragraph">
                  <wp:posOffset>12700</wp:posOffset>
                </wp:positionV>
                <wp:extent cx="935990" cy="225425"/>
                <wp:wrapSquare wrapText="left"/>
                <wp:docPr id="5" name="Shape 5"/>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121.563,50 Kč</w:t>
                            </w:r>
                          </w:p>
                        </w:txbxContent>
                      </wps:txbx>
                      <wps:bodyPr wrap="none" lIns="0" tIns="0" rIns="0" bIns="0">
                        <a:noAutoFit/>
                      </wps:bodyPr>
                    </wps:wsp>
                  </a:graphicData>
                </a:graphic>
              </wp:anchor>
            </w:drawing>
          </mc:Choice>
          <mc:Fallback>
            <w:pict>
              <v:shape id="_x0000_s1031" type="#_x0000_t202" style="position:absolute;margin-left:357.69999999999999pt;margin-top:1.pt;width:73.700000000000003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121.563,50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78" w:val="left"/>
        </w:tabs>
        <w:bidi w:val="0"/>
        <w:spacing w:before="0" w:after="440" w:line="240" w:lineRule="auto"/>
        <w:ind w:left="300" w:right="0" w:hanging="300"/>
        <w:jc w:val="both"/>
      </w:pPr>
      <w:bookmarkStart w:id="218" w:name="bookmark218"/>
      <w:bookmarkEnd w:id="21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78"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78" w:val="left"/>
        </w:tabs>
        <w:bidi w:val="0"/>
        <w:spacing w:before="0" w:line="240" w:lineRule="auto"/>
        <w:ind w:left="0" w:right="0" w:firstLine="0"/>
        <w:jc w:val="both"/>
      </w:pPr>
      <w:bookmarkStart w:id="220" w:name="bookmark220"/>
      <w:bookmarkEnd w:id="220"/>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78" w:val="left"/>
        </w:tabs>
        <w:bidi w:val="0"/>
        <w:spacing w:before="0" w:after="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78" w:val="left"/>
        </w:tabs>
        <w:bidi w:val="0"/>
        <w:spacing w:before="0" w:line="240" w:lineRule="auto"/>
        <w:ind w:left="0" w:right="0" w:firstLine="0"/>
        <w:jc w:val="both"/>
      </w:pPr>
      <w:bookmarkStart w:id="225" w:name="bookmark225"/>
      <w:bookmarkEnd w:id="225"/>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28" w:name="bookmark228"/>
      <w:bookmarkEnd w:id="228"/>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92" w:val="left"/>
        </w:tabs>
        <w:bidi w:val="0"/>
        <w:spacing w:before="0" w:after="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92" w:val="left"/>
        </w:tabs>
        <w:bidi w:val="0"/>
        <w:spacing w:before="0" w:after="380" w:line="288" w:lineRule="auto"/>
        <w:ind w:left="300" w:right="0" w:hanging="300"/>
        <w:jc w:val="both"/>
      </w:pPr>
      <w:bookmarkStart w:id="233" w:name="bookmark233"/>
      <w:bookmarkEnd w:id="233"/>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92" w:val="left"/>
        </w:tabs>
        <w:bidi w:val="0"/>
        <w:spacing w:before="0" w:after="0" w:line="240" w:lineRule="auto"/>
        <w:ind w:left="800" w:right="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35"/>
      <w:bookmarkEnd w:id="236"/>
      <w:bookmarkEnd w:id="238"/>
    </w:p>
    <w:p>
      <w:pPr>
        <w:pStyle w:val="Style9"/>
        <w:keepNext w:val="0"/>
        <w:keepLines w:val="0"/>
        <w:widowControl w:val="0"/>
        <w:shd w:val="clear" w:color="auto" w:fill="auto"/>
        <w:bidi w:val="0"/>
        <w:spacing w:before="0" w:after="0" w:line="240" w:lineRule="auto"/>
        <w:ind w:left="1020" w:right="0" w:firstLine="0"/>
        <w:jc w:val="both"/>
      </w:pPr>
      <w:bookmarkStart w:id="239" w:name="bookmark239"/>
      <w:r>
        <w:rPr>
          <w:color w:val="000000"/>
          <w:spacing w:val="0"/>
          <w:w w:val="100"/>
          <w:position w:val="0"/>
          <w:shd w:val="clear" w:color="auto" w:fill="auto"/>
          <w:lang w:val="cs-CZ" w:eastAsia="cs-CZ" w:bidi="cs-CZ"/>
        </w:rPr>
        <w:t>předání a převzetí díla;</w:t>
      </w:r>
      <w:bookmarkEnd w:id="239"/>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0"/>
      <w:bookmarkEnd w:id="241"/>
      <w:bookmarkEnd w:id="243"/>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4"/>
      <w:bookmarkEnd w:id="245"/>
      <w:bookmarkEnd w:id="247"/>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48"/>
      <w:bookmarkEnd w:id="249"/>
      <w:bookmarkEnd w:id="251"/>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2"/>
      <w:bookmarkEnd w:id="253"/>
      <w:bookmarkEnd w:id="255"/>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6"/>
      <w:bookmarkEnd w:id="257"/>
      <w:bookmarkEnd w:id="259"/>
    </w:p>
    <w:p>
      <w:pPr>
        <w:pStyle w:val="Style9"/>
        <w:keepNext w:val="0"/>
        <w:keepLines w:val="0"/>
        <w:widowControl w:val="0"/>
        <w:numPr>
          <w:ilvl w:val="0"/>
          <w:numId w:val="19"/>
        </w:numPr>
        <w:shd w:val="clear" w:color="auto" w:fill="auto"/>
        <w:tabs>
          <w:tab w:pos="925" w:val="left"/>
        </w:tabs>
        <w:bidi w:val="0"/>
        <w:spacing w:before="0" w:after="0" w:line="240" w:lineRule="auto"/>
        <w:ind w:left="800" w:right="0" w:hanging="360"/>
        <w:jc w:val="both"/>
      </w:pPr>
      <w:bookmarkStart w:id="260" w:name="bookmark260"/>
      <w:bookmarkStart w:id="261" w:name="bookmark261"/>
      <w:bookmarkEnd w:id="260"/>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6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19"/>
        </w:numPr>
        <w:shd w:val="clear" w:color="auto" w:fill="auto"/>
        <w:tabs>
          <w:tab w:pos="940" w:val="left"/>
        </w:tabs>
        <w:bidi w:val="0"/>
        <w:spacing w:before="0" w:after="440" w:line="240" w:lineRule="auto"/>
        <w:ind w:left="860" w:right="0" w:hanging="440"/>
        <w:jc w:val="left"/>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2"/>
      <w:bookmarkEnd w:id="263"/>
      <w:bookmarkEnd w:id="265"/>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66"/>
      <w:bookmarkEnd w:id="267"/>
      <w:bookmarkEnd w:id="269"/>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1" w:name="bookmark271"/>
      <w:bookmarkEnd w:id="271"/>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40" w:val="left"/>
        </w:tabs>
        <w:bidi w:val="0"/>
        <w:spacing w:before="0" w:after="100" w:line="240" w:lineRule="auto"/>
        <w:ind w:left="0" w:right="0" w:firstLine="380"/>
        <w:jc w:val="both"/>
      </w:pPr>
      <w:bookmarkStart w:id="276" w:name="bookmark276"/>
      <w:bookmarkEnd w:id="276"/>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40" w:val="left"/>
        </w:tabs>
        <w:bidi w:val="0"/>
        <w:spacing w:before="0" w:after="100" w:line="240" w:lineRule="auto"/>
        <w:ind w:left="1020" w:right="0" w:hanging="600"/>
        <w:jc w:val="both"/>
      </w:pPr>
      <w:bookmarkStart w:id="277" w:name="bookmark277"/>
      <w:bookmarkEnd w:id="27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40" w:val="left"/>
        </w:tabs>
        <w:bidi w:val="0"/>
        <w:spacing w:before="0" w:after="100" w:line="240" w:lineRule="auto"/>
        <w:ind w:left="1020" w:right="0" w:hanging="600"/>
        <w:jc w:val="both"/>
      </w:pPr>
      <w:bookmarkStart w:id="278" w:name="bookmark278"/>
      <w:bookmarkEnd w:id="27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10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Záruční doba se s ohledem na charakter prací nesjednává.</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59" w:val="left"/>
        </w:tabs>
        <w:bidi w:val="0"/>
        <w:spacing w:before="0" w:after="560" w:line="240" w:lineRule="auto"/>
        <w:ind w:left="380" w:right="0" w:hanging="38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1"/>
      <w:bookmarkEnd w:id="282"/>
      <w:bookmarkEnd w:id="284"/>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9" w:val="left"/>
        </w:tabs>
        <w:bidi w:val="0"/>
        <w:spacing w:before="0" w:after="28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9" w:val="left"/>
        </w:tabs>
        <w:bidi w:val="0"/>
        <w:spacing w:before="0" w:after="560" w:line="240" w:lineRule="auto"/>
        <w:ind w:left="380" w:right="0" w:hanging="38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8"/>
      <w:bookmarkEnd w:id="289"/>
      <w:bookmarkEnd w:id="291"/>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9" w:val="left"/>
        </w:tabs>
        <w:bidi w:val="0"/>
        <w:spacing w:before="0" w:after="200" w:line="240" w:lineRule="auto"/>
        <w:ind w:left="380" w:right="0" w:hanging="380"/>
        <w:jc w:val="both"/>
        <w:sectPr>
          <w:footnotePr>
            <w:pos w:val="pageBottom"/>
            <w:numFmt w:val="decimal"/>
            <w:numRestart w:val="continuous"/>
          </w:footnotePr>
          <w:type w:val="continuous"/>
          <w:pgSz w:w="11909" w:h="16838"/>
          <w:pgMar w:top="1091" w:left="1353" w:right="1348" w:bottom="1300" w:header="0" w:footer="3" w:gutter="0"/>
          <w:cols w:space="720"/>
          <w:noEndnote/>
          <w:rtlGutter w:val="0"/>
          <w:docGrid w:linePitch="360"/>
        </w:sectPr>
      </w:pPr>
      <w:bookmarkStart w:id="293" w:name="bookmark293"/>
      <w:bookmarkEnd w:id="29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7" w:val="left"/>
        </w:tabs>
        <w:bidi w:val="0"/>
        <w:spacing w:before="0" w:after="120" w:line="240" w:lineRule="auto"/>
        <w:ind w:right="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6"/>
      <w:bookmarkEnd w:id="297"/>
      <w:bookmarkEnd w:id="299"/>
    </w:p>
    <w:p>
      <w:pPr>
        <w:pStyle w:val="Style2"/>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bezdůvodném přerušení prací zhotovitelem, které trvá více než 14 dnů,</w:t>
      </w:r>
      <w:bookmarkEnd w:id="300"/>
      <w:bookmarkEnd w:id="301"/>
      <w:bookmarkEnd w:id="303"/>
    </w:p>
    <w:p>
      <w:pPr>
        <w:pStyle w:val="Style2"/>
        <w:keepNext/>
        <w:keepLines/>
        <w:widowControl w:val="0"/>
        <w:numPr>
          <w:ilvl w:val="0"/>
          <w:numId w:val="29"/>
        </w:numPr>
        <w:shd w:val="clear" w:color="auto" w:fill="auto"/>
        <w:tabs>
          <w:tab w:pos="737" w:val="left"/>
        </w:tabs>
        <w:bidi w:val="0"/>
        <w:spacing w:before="0" w:after="120" w:line="240" w:lineRule="auto"/>
        <w:ind w:right="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4"/>
      <w:bookmarkEnd w:id="305"/>
      <w:bookmarkEnd w:id="307"/>
    </w:p>
    <w:p>
      <w:pPr>
        <w:pStyle w:val="Style9"/>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08" w:name="bookmark308"/>
      <w:bookmarkEnd w:id="308"/>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14" w:name="bookmark314"/>
      <w:bookmarkEnd w:id="314"/>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16" w:name="bookmark316"/>
      <w:bookmarkEnd w:id="31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6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1" w:left="1394" w:right="1384" w:bottom="874" w:header="0" w:footer="446" w:gutter="0"/>
          <w:cols w:space="720"/>
          <w:noEndnote/>
          <w:rtlGutter w:val="0"/>
          <w:docGrid w:linePitch="360"/>
        </w:sectPr>
      </w:pPr>
      <w:bookmarkStart w:id="317" w:name="bookmark317"/>
      <w:bookmarkEnd w:id="31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 xml:space="preserve">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56" w:val="left"/>
        </w:tabs>
        <w:bidi w:val="0"/>
        <w:spacing w:before="0" w:after="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185" w:left="1394" w:right="1389" w:bottom="9211"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9925050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387985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0.5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387985</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0.55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