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57B7" w14:textId="77777777" w:rsidR="003641D4" w:rsidRDefault="003641D4">
      <w:pPr>
        <w:pStyle w:val="Zkladntext"/>
        <w:rPr>
          <w:rFonts w:ascii="Times New Roman"/>
        </w:rPr>
      </w:pPr>
    </w:p>
    <w:p w14:paraId="662AE6DD" w14:textId="77777777" w:rsidR="003641D4" w:rsidRDefault="003641D4">
      <w:pPr>
        <w:pStyle w:val="Zkladntext"/>
        <w:rPr>
          <w:rFonts w:ascii="Times New Roman"/>
          <w:sz w:val="16"/>
        </w:rPr>
      </w:pPr>
    </w:p>
    <w:p w14:paraId="16E78EE5" w14:textId="77777777" w:rsidR="003641D4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7241100004</w:t>
      </w:r>
    </w:p>
    <w:p w14:paraId="4C619C2A" w14:textId="77777777" w:rsidR="003641D4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57B0E135" w14:textId="77777777" w:rsidR="003641D4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7BC81F3" w14:textId="77777777" w:rsidR="003641D4" w:rsidRDefault="003641D4">
      <w:pPr>
        <w:pStyle w:val="Zkladntext"/>
        <w:rPr>
          <w:sz w:val="60"/>
        </w:rPr>
      </w:pPr>
    </w:p>
    <w:p w14:paraId="55D21CFF" w14:textId="77777777" w:rsidR="003641D4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8AF34AE" w14:textId="77777777" w:rsidR="003641D4" w:rsidRDefault="003641D4">
      <w:pPr>
        <w:pStyle w:val="Zkladntext"/>
        <w:rPr>
          <w:sz w:val="26"/>
        </w:rPr>
      </w:pPr>
    </w:p>
    <w:p w14:paraId="7484F370" w14:textId="77777777" w:rsidR="003641D4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B7C162F" w14:textId="77777777" w:rsidR="003641D4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26BE4B6" w14:textId="77777777" w:rsidR="003641D4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031F994" w14:textId="77777777" w:rsidR="003641D4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684065F9" w14:textId="77777777" w:rsidR="003641D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994FF0A" w14:textId="77777777" w:rsidR="003641D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408E698" w14:textId="77777777" w:rsidR="003641D4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4832564" w14:textId="77777777" w:rsidR="003641D4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463E54CE" w14:textId="77777777" w:rsidR="003641D4" w:rsidRDefault="003641D4">
      <w:pPr>
        <w:pStyle w:val="Zkladntext"/>
        <w:spacing w:before="1"/>
      </w:pPr>
    </w:p>
    <w:p w14:paraId="604836C1" w14:textId="77777777" w:rsidR="003641D4" w:rsidRDefault="00000000">
      <w:pPr>
        <w:pStyle w:val="Zkladntext"/>
        <w:ind w:left="112"/>
      </w:pPr>
      <w:r>
        <w:rPr>
          <w:w w:val="99"/>
        </w:rPr>
        <w:t>a</w:t>
      </w:r>
    </w:p>
    <w:p w14:paraId="4D6974BC" w14:textId="77777777" w:rsidR="003641D4" w:rsidRDefault="003641D4">
      <w:pPr>
        <w:pStyle w:val="Zkladntext"/>
        <w:spacing w:before="12"/>
        <w:rPr>
          <w:sz w:val="19"/>
        </w:rPr>
      </w:pPr>
    </w:p>
    <w:p w14:paraId="61B03C57" w14:textId="77777777" w:rsidR="003641D4" w:rsidRDefault="00000000">
      <w:pPr>
        <w:pStyle w:val="Nadpis2"/>
        <w:ind w:left="112"/>
        <w:jc w:val="left"/>
      </w:pPr>
      <w:proofErr w:type="spellStart"/>
      <w:r>
        <w:t>Tereos</w:t>
      </w:r>
      <w:proofErr w:type="spellEnd"/>
      <w:r>
        <w:rPr>
          <w:spacing w:val="-4"/>
        </w:rPr>
        <w:t xml:space="preserve"> </w:t>
      </w:r>
      <w:r>
        <w:t>TTD,</w:t>
      </w:r>
      <w:r>
        <w:rPr>
          <w:spacing w:val="-6"/>
        </w:rPr>
        <w:t xml:space="preserve"> </w:t>
      </w:r>
      <w:r>
        <w:rPr>
          <w:spacing w:val="-4"/>
        </w:rPr>
        <w:t>a.s.</w:t>
      </w:r>
    </w:p>
    <w:p w14:paraId="4107D2F6" w14:textId="77777777" w:rsidR="003641D4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8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6434FCC9" w14:textId="77777777" w:rsidR="003641D4" w:rsidRDefault="00000000">
      <w:pPr>
        <w:pStyle w:val="Zkladntext"/>
        <w:ind w:left="112"/>
      </w:pP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rPr>
          <w:spacing w:val="-5"/>
        </w:rPr>
        <w:t>625</w:t>
      </w:r>
    </w:p>
    <w:p w14:paraId="5FD2878E" w14:textId="77777777" w:rsidR="003641D4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Palackého</w:t>
      </w:r>
      <w:r>
        <w:rPr>
          <w:spacing w:val="-4"/>
        </w:rPr>
        <w:t xml:space="preserve"> </w:t>
      </w:r>
      <w:r>
        <w:t>náměstí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41</w:t>
      </w:r>
      <w:r>
        <w:rPr>
          <w:spacing w:val="-4"/>
        </w:rPr>
        <w:t xml:space="preserve"> </w:t>
      </w:r>
      <w:r>
        <w:rPr>
          <w:spacing w:val="-2"/>
        </w:rPr>
        <w:t>Dobrovice</w:t>
      </w:r>
    </w:p>
    <w:p w14:paraId="2AA738F1" w14:textId="77777777" w:rsidR="003641D4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16193741</w:t>
      </w:r>
    </w:p>
    <w:p w14:paraId="6C402DAB" w14:textId="4FF98A19" w:rsidR="003641D4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B7795F" w:rsidRPr="00B7795F">
        <w:rPr>
          <w:highlight w:val="yellow"/>
        </w:rPr>
        <w:t>xxxxx</w:t>
      </w:r>
      <w:proofErr w:type="spellEnd"/>
    </w:p>
    <w:p w14:paraId="7524FB32" w14:textId="77777777" w:rsidR="003641D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26C59398" w14:textId="77777777" w:rsidR="003641D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217187873/0300</w:t>
      </w:r>
    </w:p>
    <w:p w14:paraId="04BBED63" w14:textId="77777777" w:rsidR="003641D4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388EA729" w14:textId="77777777" w:rsidR="003641D4" w:rsidRDefault="003641D4">
      <w:pPr>
        <w:pStyle w:val="Zkladntext"/>
        <w:spacing w:before="1"/>
      </w:pPr>
    </w:p>
    <w:p w14:paraId="53AFB293" w14:textId="77777777" w:rsidR="003641D4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66293B6" w14:textId="77777777" w:rsidR="003641D4" w:rsidRDefault="003641D4">
      <w:pPr>
        <w:pStyle w:val="Zkladntext"/>
        <w:spacing w:before="1"/>
      </w:pPr>
    </w:p>
    <w:p w14:paraId="5EC96C94" w14:textId="77777777" w:rsidR="003641D4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70576432" w14:textId="77777777" w:rsidR="003641D4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3ABCAB9" w14:textId="77777777" w:rsidR="003641D4" w:rsidRDefault="003641D4">
      <w:pPr>
        <w:pStyle w:val="Zkladntext"/>
        <w:spacing w:before="1"/>
        <w:rPr>
          <w:b/>
        </w:rPr>
      </w:pPr>
    </w:p>
    <w:p w14:paraId="508CFF16" w14:textId="77777777" w:rsidR="003641D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7241100004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19. 8. 2024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C22CDB3" w14:textId="77777777" w:rsidR="003641D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6E3A3CA4" w14:textId="77777777" w:rsidR="003641D4" w:rsidRDefault="003641D4">
      <w:pPr>
        <w:jc w:val="both"/>
        <w:rPr>
          <w:sz w:val="20"/>
        </w:rPr>
        <w:sectPr w:rsidR="003641D4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4B356001" w14:textId="77777777" w:rsidR="003641D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9B0ED17" w14:textId="77777777" w:rsidR="003641D4" w:rsidRDefault="003641D4">
      <w:pPr>
        <w:pStyle w:val="Zkladntext"/>
        <w:spacing w:before="1"/>
        <w:rPr>
          <w:sz w:val="38"/>
        </w:rPr>
      </w:pPr>
    </w:p>
    <w:p w14:paraId="73846651" w14:textId="77777777" w:rsidR="003641D4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9561EE6" w14:textId="77777777" w:rsidR="003641D4" w:rsidRDefault="00000000">
      <w:pPr>
        <w:spacing w:before="10"/>
        <w:rPr>
          <w:sz w:val="35"/>
        </w:rPr>
      </w:pPr>
      <w:r>
        <w:br w:type="column"/>
      </w:r>
    </w:p>
    <w:p w14:paraId="37EC1F91" w14:textId="77777777" w:rsidR="003641D4" w:rsidRDefault="00000000">
      <w:pPr>
        <w:pStyle w:val="Nadpis2"/>
        <w:ind w:left="112"/>
        <w:jc w:val="left"/>
      </w:pPr>
      <w:r>
        <w:t>„FVE</w:t>
      </w:r>
      <w:r>
        <w:rPr>
          <w:spacing w:val="-7"/>
        </w:rPr>
        <w:t xml:space="preserve"> </w:t>
      </w:r>
      <w:proofErr w:type="spellStart"/>
      <w:r>
        <w:t>Tereos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Mělník“</w:t>
      </w:r>
    </w:p>
    <w:p w14:paraId="7883D87C" w14:textId="77777777" w:rsidR="003641D4" w:rsidRDefault="003641D4">
      <w:pPr>
        <w:sectPr w:rsidR="003641D4">
          <w:pgSz w:w="12250" w:h="15850"/>
          <w:pgMar w:top="1560" w:right="1020" w:bottom="960" w:left="1020" w:header="709" w:footer="773" w:gutter="0"/>
          <w:cols w:num="2" w:space="708" w:equalWidth="0">
            <w:col w:w="3620" w:space="408"/>
            <w:col w:w="6182"/>
          </w:cols>
        </w:sectPr>
      </w:pPr>
    </w:p>
    <w:p w14:paraId="751512F1" w14:textId="77777777" w:rsidR="003641D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4484982B" w14:textId="77777777" w:rsidR="003641D4" w:rsidRDefault="003641D4">
      <w:pPr>
        <w:pStyle w:val="Zkladntext"/>
        <w:spacing w:before="2"/>
      </w:pPr>
    </w:p>
    <w:p w14:paraId="2DCE83C3" w14:textId="77777777" w:rsidR="003641D4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66A19705" w14:textId="77777777" w:rsidR="003641D4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02B8A15" w14:textId="77777777" w:rsidR="003641D4" w:rsidRDefault="003641D4">
      <w:pPr>
        <w:pStyle w:val="Zkladntext"/>
        <w:spacing w:before="1"/>
        <w:rPr>
          <w:b/>
        </w:rPr>
      </w:pPr>
    </w:p>
    <w:p w14:paraId="015D3DB8" w14:textId="77777777" w:rsidR="003641D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450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807,29 Kč </w:t>
      </w:r>
      <w:r>
        <w:rPr>
          <w:sz w:val="20"/>
        </w:rPr>
        <w:t>(slovy: pět milionů čtyři sta padesát tisíc osm set sedm korun českých, dvacet devět haléřů).</w:t>
      </w:r>
    </w:p>
    <w:p w14:paraId="71157982" w14:textId="77777777" w:rsidR="003641D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5FE35CDF" w14:textId="77777777" w:rsidR="003641D4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169</w:t>
      </w:r>
      <w:r>
        <w:rPr>
          <w:spacing w:val="-3"/>
        </w:rPr>
        <w:t xml:space="preserve"> </w:t>
      </w:r>
      <w:r>
        <w:t>358,00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306ECAED" w14:textId="77777777" w:rsidR="003641D4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56BBFDD" w14:textId="77777777" w:rsidR="003641D4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31AC4BFD" w14:textId="77777777" w:rsidR="003641D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 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9EC066C" w14:textId="77777777" w:rsidR="003641D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EBF2B16" w14:textId="77777777" w:rsidR="003641D4" w:rsidRDefault="003641D4">
      <w:pPr>
        <w:pStyle w:val="Zkladntext"/>
        <w:spacing w:before="1"/>
      </w:pPr>
    </w:p>
    <w:p w14:paraId="76E4BA43" w14:textId="77777777" w:rsidR="003641D4" w:rsidRDefault="00000000">
      <w:pPr>
        <w:pStyle w:val="Nadpis1"/>
      </w:pPr>
      <w:r>
        <w:rPr>
          <w:spacing w:val="-4"/>
        </w:rPr>
        <w:t>III.</w:t>
      </w:r>
    </w:p>
    <w:p w14:paraId="3FCAA349" w14:textId="77777777" w:rsidR="003641D4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BE7069A" w14:textId="77777777" w:rsidR="003641D4" w:rsidRDefault="003641D4">
      <w:pPr>
        <w:pStyle w:val="Zkladntext"/>
        <w:spacing w:before="1"/>
        <w:rPr>
          <w:b/>
        </w:rPr>
      </w:pPr>
    </w:p>
    <w:p w14:paraId="48F52F0A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011A7E75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70721097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2F352A3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2BB61E3E" w14:textId="77777777" w:rsidR="003641D4" w:rsidRDefault="003641D4">
      <w:pPr>
        <w:jc w:val="both"/>
        <w:rPr>
          <w:sz w:val="20"/>
        </w:rPr>
        <w:sectPr w:rsidR="003641D4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04B30100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623A139F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690FA48F" w14:textId="77777777" w:rsidR="003641D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1828EE13" w14:textId="77777777" w:rsidR="003641D4" w:rsidRDefault="003641D4">
      <w:pPr>
        <w:pStyle w:val="Zkladntext"/>
        <w:spacing w:before="2"/>
        <w:rPr>
          <w:sz w:val="29"/>
        </w:rPr>
      </w:pPr>
    </w:p>
    <w:p w14:paraId="7542067F" w14:textId="77777777" w:rsidR="003641D4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01002DCD" w14:textId="77777777" w:rsidR="003641D4" w:rsidRDefault="00000000">
      <w:pPr>
        <w:pStyle w:val="Nadpis2"/>
        <w:spacing w:line="265" w:lineRule="exact"/>
        <w:ind w:right="1351"/>
      </w:pPr>
      <w:r>
        <w:t>Základní</w:t>
      </w:r>
      <w:r>
        <w:rPr>
          <w:spacing w:val="-6"/>
        </w:rPr>
        <w:t xml:space="preserve"> </w:t>
      </w:r>
      <w:r>
        <w:t>závazky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EE9C818" w14:textId="77777777" w:rsidR="003641D4" w:rsidRDefault="003641D4">
      <w:pPr>
        <w:pStyle w:val="Zkladntext"/>
        <w:spacing w:before="1"/>
        <w:rPr>
          <w:b/>
        </w:rPr>
      </w:pPr>
    </w:p>
    <w:p w14:paraId="69AE2A84" w14:textId="77777777" w:rsidR="003641D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9A2019D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rPr>
          <w:sz w:val="20"/>
        </w:rPr>
      </w:pPr>
      <w:r>
        <w:rPr>
          <w:sz w:val="20"/>
        </w:rPr>
        <w:t>splní účel</w:t>
      </w:r>
      <w:r>
        <w:rPr>
          <w:spacing w:val="12"/>
          <w:sz w:val="20"/>
        </w:rPr>
        <w:t xml:space="preserve"> </w:t>
      </w:r>
      <w:r>
        <w:rPr>
          <w:sz w:val="20"/>
        </w:rPr>
        <w:t>akce „FVE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Tereos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Mělník“ tím,</w:t>
      </w:r>
      <w:r>
        <w:rPr>
          <w:spacing w:val="10"/>
          <w:sz w:val="20"/>
        </w:rPr>
        <w:t xml:space="preserve"> </w:t>
      </w:r>
      <w:r>
        <w:rPr>
          <w:sz w:val="20"/>
        </w:rPr>
        <w:t>že akce bude</w:t>
      </w:r>
      <w:r>
        <w:rPr>
          <w:spacing w:val="11"/>
          <w:sz w:val="20"/>
        </w:rPr>
        <w:t xml:space="preserve"> </w:t>
      </w:r>
      <w:r>
        <w:rPr>
          <w:sz w:val="20"/>
        </w:rPr>
        <w:t>provedena v 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10"/>
          <w:sz w:val="20"/>
        </w:rPr>
        <w:t xml:space="preserve"> </w:t>
      </w:r>
      <w:r>
        <w:rPr>
          <w:sz w:val="20"/>
        </w:rPr>
        <w:t>podporu a jejími přílohami a touto Smlouvou,</w:t>
      </w:r>
    </w:p>
    <w:p w14:paraId="3724C0F2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07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34"/>
          <w:sz w:val="20"/>
        </w:rPr>
        <w:t xml:space="preserve"> </w:t>
      </w:r>
      <w:r>
        <w:rPr>
          <w:sz w:val="20"/>
        </w:rPr>
        <w:t>s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předpokládaným výkonem 768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180AE6BF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542F743" w14:textId="77777777" w:rsidR="003641D4" w:rsidRDefault="003641D4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3641D4" w14:paraId="0F5AE2E9" w14:textId="77777777">
        <w:trPr>
          <w:trHeight w:val="505"/>
        </w:trPr>
        <w:tc>
          <w:tcPr>
            <w:tcW w:w="3680" w:type="dxa"/>
          </w:tcPr>
          <w:p w14:paraId="2514C94A" w14:textId="77777777" w:rsidR="003641D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97AF0C7" w14:textId="77777777" w:rsidR="003641D4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6C73D469" w14:textId="77777777" w:rsidR="003641D4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2A8C358" w14:textId="77777777" w:rsidR="003641D4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641D4" w14:paraId="18776A19" w14:textId="77777777">
        <w:trPr>
          <w:trHeight w:val="505"/>
        </w:trPr>
        <w:tc>
          <w:tcPr>
            <w:tcW w:w="3680" w:type="dxa"/>
          </w:tcPr>
          <w:p w14:paraId="2CBFB340" w14:textId="77777777" w:rsidR="003641D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14C7757" w14:textId="77777777" w:rsidR="003641D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7D8B1D51" w14:textId="77777777" w:rsidR="003641D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CF0AF06" w14:textId="77777777" w:rsidR="003641D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</w:tr>
      <w:tr w:rsidR="003641D4" w14:paraId="7239FBD1" w14:textId="77777777">
        <w:trPr>
          <w:trHeight w:val="506"/>
        </w:trPr>
        <w:tc>
          <w:tcPr>
            <w:tcW w:w="3680" w:type="dxa"/>
          </w:tcPr>
          <w:p w14:paraId="382E10A8" w14:textId="77777777" w:rsidR="003641D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5A41D31F" w14:textId="77777777" w:rsidR="003641D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2A4D4127" w14:textId="77777777" w:rsidR="003641D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0C9366E" w14:textId="77777777" w:rsidR="003641D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567.97</w:t>
            </w:r>
          </w:p>
        </w:tc>
      </w:tr>
      <w:tr w:rsidR="003641D4" w14:paraId="41AF2BB8" w14:textId="77777777">
        <w:trPr>
          <w:trHeight w:val="532"/>
        </w:trPr>
        <w:tc>
          <w:tcPr>
            <w:tcW w:w="3680" w:type="dxa"/>
          </w:tcPr>
          <w:p w14:paraId="357E6375" w14:textId="77777777" w:rsidR="003641D4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4CBA53F3" w14:textId="77777777" w:rsidR="003641D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3335FF4" w14:textId="77777777" w:rsidR="003641D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4F4E2D8" w14:textId="77777777" w:rsidR="003641D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1715.20</w:t>
            </w:r>
          </w:p>
        </w:tc>
      </w:tr>
      <w:tr w:rsidR="003641D4" w14:paraId="24A6470E" w14:textId="77777777">
        <w:trPr>
          <w:trHeight w:val="506"/>
        </w:trPr>
        <w:tc>
          <w:tcPr>
            <w:tcW w:w="3680" w:type="dxa"/>
          </w:tcPr>
          <w:p w14:paraId="782D14F9" w14:textId="77777777" w:rsidR="003641D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748A7A35" w14:textId="77777777" w:rsidR="003641D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F7F36DD" w14:textId="77777777" w:rsidR="003641D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E68C6FA" w14:textId="77777777" w:rsidR="003641D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651.69</w:t>
            </w:r>
          </w:p>
        </w:tc>
      </w:tr>
    </w:tbl>
    <w:p w14:paraId="1A009C96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483D852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710E939C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5741AEFF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0DE35910" w14:textId="77777777" w:rsidR="003641D4" w:rsidRDefault="003641D4">
      <w:pPr>
        <w:jc w:val="both"/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65DC67EB" w14:textId="77777777" w:rsidR="003641D4" w:rsidRDefault="00000000">
      <w:pPr>
        <w:pStyle w:val="Zkladntext"/>
        <w:spacing w:before="89"/>
        <w:ind w:left="756" w:right="115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538B898C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B289E45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04C91CF" w14:textId="77777777" w:rsidR="003641D4" w:rsidRDefault="00000000">
      <w:pPr>
        <w:pStyle w:val="Zkladntext"/>
        <w:spacing w:before="42" w:line="244" w:lineRule="auto"/>
        <w:ind w:left="756" w:right="113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4829CC0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41C43077" w14:textId="77777777" w:rsidR="003641D4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1E842058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4DD9A503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319C4426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2EF3A66" w14:textId="77777777" w:rsidR="003641D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3EA037AB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23846215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8B373A2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767C394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32C6C14F" w14:textId="77777777" w:rsidR="003641D4" w:rsidRDefault="003641D4">
      <w:pPr>
        <w:jc w:val="both"/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0DF2C48D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356B0853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662B2D58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17776F7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F1BAE14" w14:textId="77777777" w:rsidR="003641D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63F238FD" w14:textId="77777777" w:rsidR="003641D4" w:rsidRDefault="003641D4">
      <w:pPr>
        <w:pStyle w:val="Zkladntext"/>
      </w:pPr>
    </w:p>
    <w:p w14:paraId="5E812856" w14:textId="77777777" w:rsidR="003641D4" w:rsidRDefault="00000000">
      <w:pPr>
        <w:pStyle w:val="Nadpis1"/>
        <w:ind w:right="1345"/>
      </w:pPr>
      <w:r>
        <w:rPr>
          <w:spacing w:val="-5"/>
        </w:rPr>
        <w:t>V.</w:t>
      </w:r>
    </w:p>
    <w:p w14:paraId="1BF550B3" w14:textId="77777777" w:rsidR="003641D4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2D259442" w14:textId="77777777" w:rsidR="003641D4" w:rsidRDefault="003641D4">
      <w:pPr>
        <w:pStyle w:val="Zkladntext"/>
        <w:spacing w:before="1"/>
        <w:rPr>
          <w:b/>
        </w:rPr>
      </w:pPr>
    </w:p>
    <w:p w14:paraId="15B5686B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6B738C70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4ADF8E09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7D58D817" w14:textId="77777777" w:rsidR="003641D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466EEFA" w14:textId="77777777" w:rsidR="003641D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BEADA25" w14:textId="77777777" w:rsidR="003641D4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BBF7171" w14:textId="77777777" w:rsidR="003641D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A6FD824" w14:textId="77777777" w:rsidR="003641D4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FC3999E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DE9399D" w14:textId="77777777" w:rsidR="003641D4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4753EF36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7A0CC6C7" w14:textId="77777777" w:rsidR="003641D4" w:rsidRDefault="003641D4">
      <w:pPr>
        <w:jc w:val="both"/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5732AA2A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4DB7006C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0098100C" w14:textId="77777777" w:rsidR="003641D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4AC438C" w14:textId="77777777" w:rsidR="003641D4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FA82BA0" w14:textId="77777777" w:rsidR="003641D4" w:rsidRDefault="003641D4">
      <w:pPr>
        <w:pStyle w:val="Zkladntext"/>
      </w:pPr>
    </w:p>
    <w:p w14:paraId="319E6F4B" w14:textId="77777777" w:rsidR="003641D4" w:rsidRDefault="00000000">
      <w:pPr>
        <w:pStyle w:val="Nadpis1"/>
        <w:ind w:right="1350"/>
      </w:pPr>
      <w:r>
        <w:rPr>
          <w:spacing w:val="-5"/>
        </w:rPr>
        <w:t>VI.</w:t>
      </w:r>
    </w:p>
    <w:p w14:paraId="262065BE" w14:textId="77777777" w:rsidR="003641D4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3EBE72A" w14:textId="77777777" w:rsidR="003641D4" w:rsidRDefault="003641D4">
      <w:pPr>
        <w:pStyle w:val="Zkladntext"/>
        <w:spacing w:before="12"/>
        <w:rPr>
          <w:b/>
          <w:sz w:val="19"/>
        </w:rPr>
      </w:pPr>
    </w:p>
    <w:p w14:paraId="4C10187D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20885246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8C8F942" w14:textId="77777777" w:rsidR="003641D4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10F2ACC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7DE9BB6F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0AC87DAD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889FC23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09A9D95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769C5948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671A1E9B" w14:textId="77777777" w:rsidR="003641D4" w:rsidRDefault="003641D4">
      <w:pPr>
        <w:jc w:val="both"/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70151F76" w14:textId="77777777" w:rsidR="003641D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564D512" w14:textId="77777777" w:rsidR="003641D4" w:rsidRDefault="003641D4">
      <w:pPr>
        <w:pStyle w:val="Zkladntext"/>
        <w:rPr>
          <w:sz w:val="26"/>
        </w:rPr>
      </w:pPr>
    </w:p>
    <w:p w14:paraId="384F0043" w14:textId="77777777" w:rsidR="003641D4" w:rsidRDefault="003641D4">
      <w:pPr>
        <w:pStyle w:val="Zkladntext"/>
        <w:spacing w:before="13"/>
        <w:rPr>
          <w:sz w:val="22"/>
        </w:rPr>
      </w:pPr>
    </w:p>
    <w:p w14:paraId="49C9D365" w14:textId="77777777" w:rsidR="003641D4" w:rsidRDefault="00000000">
      <w:pPr>
        <w:pStyle w:val="Zkladntext"/>
        <w:ind w:left="112"/>
      </w:pPr>
      <w:r>
        <w:rPr>
          <w:spacing w:val="-5"/>
        </w:rPr>
        <w:t>V:</w:t>
      </w:r>
    </w:p>
    <w:p w14:paraId="5EBFA75A" w14:textId="77777777" w:rsidR="003641D4" w:rsidRDefault="003641D4">
      <w:pPr>
        <w:pStyle w:val="Zkladntext"/>
        <w:spacing w:before="1"/>
      </w:pPr>
    </w:p>
    <w:p w14:paraId="7984037B" w14:textId="77777777" w:rsidR="003641D4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8867314" w14:textId="77777777" w:rsidR="003641D4" w:rsidRDefault="003641D4">
      <w:pPr>
        <w:pStyle w:val="Zkladntext"/>
        <w:rPr>
          <w:sz w:val="26"/>
        </w:rPr>
      </w:pPr>
    </w:p>
    <w:p w14:paraId="38F9A799" w14:textId="77777777" w:rsidR="003641D4" w:rsidRDefault="003641D4">
      <w:pPr>
        <w:pStyle w:val="Zkladntext"/>
        <w:rPr>
          <w:sz w:val="26"/>
        </w:rPr>
      </w:pPr>
    </w:p>
    <w:p w14:paraId="5C9F708C" w14:textId="77777777" w:rsidR="003641D4" w:rsidRDefault="003641D4">
      <w:pPr>
        <w:pStyle w:val="Zkladntext"/>
        <w:rPr>
          <w:sz w:val="26"/>
        </w:rPr>
      </w:pPr>
    </w:p>
    <w:p w14:paraId="6BAD8E23" w14:textId="77777777" w:rsidR="003641D4" w:rsidRDefault="003641D4">
      <w:pPr>
        <w:pStyle w:val="Zkladntext"/>
        <w:rPr>
          <w:sz w:val="26"/>
        </w:rPr>
      </w:pPr>
    </w:p>
    <w:p w14:paraId="7C32C867" w14:textId="77777777" w:rsidR="003641D4" w:rsidRDefault="00000000">
      <w:pPr>
        <w:tabs>
          <w:tab w:val="left" w:pos="6594"/>
        </w:tabs>
        <w:spacing w:before="213" w:line="265" w:lineRule="exact"/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433F02A4" w14:textId="77777777" w:rsidR="003641D4" w:rsidRDefault="00000000">
      <w:pPr>
        <w:pStyle w:val="Zkladntext"/>
        <w:tabs>
          <w:tab w:val="left" w:pos="6594"/>
        </w:tabs>
        <w:spacing w:line="265" w:lineRule="exact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35524B8" w14:textId="77777777" w:rsidR="003641D4" w:rsidRDefault="003641D4">
      <w:pPr>
        <w:pStyle w:val="Zkladntext"/>
        <w:rPr>
          <w:sz w:val="26"/>
        </w:rPr>
      </w:pPr>
    </w:p>
    <w:p w14:paraId="546E8A33" w14:textId="77777777" w:rsidR="003641D4" w:rsidRDefault="003641D4">
      <w:pPr>
        <w:pStyle w:val="Zkladntext"/>
        <w:rPr>
          <w:sz w:val="26"/>
        </w:rPr>
      </w:pPr>
    </w:p>
    <w:p w14:paraId="2FB89AD3" w14:textId="77777777" w:rsidR="003641D4" w:rsidRDefault="003641D4">
      <w:pPr>
        <w:pStyle w:val="Zkladntext"/>
        <w:spacing w:before="3"/>
        <w:rPr>
          <w:sz w:val="35"/>
        </w:rPr>
      </w:pPr>
    </w:p>
    <w:p w14:paraId="58185164" w14:textId="77777777" w:rsidR="003641D4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37F740C5" w14:textId="77777777" w:rsidR="003641D4" w:rsidRDefault="003641D4">
      <w:p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237C9E6F" w14:textId="77777777" w:rsidR="003641D4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ED6CC21" w14:textId="77777777" w:rsidR="003641D4" w:rsidRDefault="003641D4">
      <w:pPr>
        <w:pStyle w:val="Zkladntext"/>
        <w:rPr>
          <w:sz w:val="26"/>
        </w:rPr>
      </w:pPr>
    </w:p>
    <w:p w14:paraId="11621CF4" w14:textId="77777777" w:rsidR="003641D4" w:rsidRDefault="003641D4">
      <w:pPr>
        <w:pStyle w:val="Zkladntext"/>
        <w:spacing w:before="1"/>
        <w:rPr>
          <w:sz w:val="21"/>
        </w:rPr>
      </w:pPr>
    </w:p>
    <w:p w14:paraId="7BFD85FE" w14:textId="77777777" w:rsidR="003641D4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480A5ACF" w14:textId="77777777" w:rsidR="003641D4" w:rsidRDefault="003641D4">
      <w:pPr>
        <w:pStyle w:val="Zkladntext"/>
        <w:spacing w:before="2"/>
        <w:rPr>
          <w:b/>
          <w:sz w:val="27"/>
        </w:rPr>
      </w:pPr>
    </w:p>
    <w:p w14:paraId="504A82A7" w14:textId="77777777" w:rsidR="003641D4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5831722" w14:textId="77777777" w:rsidR="003641D4" w:rsidRDefault="003641D4">
      <w:pPr>
        <w:pStyle w:val="Zkladntext"/>
        <w:spacing w:before="11"/>
        <w:rPr>
          <w:b/>
          <w:sz w:val="17"/>
        </w:rPr>
      </w:pPr>
    </w:p>
    <w:p w14:paraId="211B64B8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32F3B9DE" w14:textId="77777777" w:rsidR="003641D4" w:rsidRDefault="003641D4">
      <w:pPr>
        <w:pStyle w:val="Zkladntext"/>
        <w:spacing w:before="1"/>
      </w:pPr>
    </w:p>
    <w:p w14:paraId="4B2E3704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701653A" w14:textId="77777777" w:rsidR="003641D4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B953492" w14:textId="77777777" w:rsidR="003641D4" w:rsidRDefault="003641D4">
      <w:pPr>
        <w:pStyle w:val="Zkladntext"/>
        <w:spacing w:before="11"/>
        <w:rPr>
          <w:sz w:val="19"/>
        </w:rPr>
      </w:pPr>
    </w:p>
    <w:p w14:paraId="460E77FE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341E1288" w14:textId="77777777" w:rsidR="003641D4" w:rsidRDefault="003641D4">
      <w:pPr>
        <w:pStyle w:val="Zkladntext"/>
        <w:spacing w:before="1"/>
      </w:pPr>
    </w:p>
    <w:p w14:paraId="00B9BB49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705284C2" w14:textId="77777777" w:rsidR="003641D4" w:rsidRDefault="003641D4">
      <w:pPr>
        <w:pStyle w:val="Zkladntext"/>
        <w:spacing w:before="12"/>
        <w:rPr>
          <w:sz w:val="19"/>
        </w:rPr>
      </w:pPr>
    </w:p>
    <w:p w14:paraId="28BBEAE2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C2EAE67" w14:textId="77777777" w:rsidR="003641D4" w:rsidRDefault="003641D4">
      <w:pPr>
        <w:pStyle w:val="Zkladntext"/>
      </w:pPr>
    </w:p>
    <w:p w14:paraId="35E57824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3F3EC4EF" w14:textId="77777777" w:rsidR="003641D4" w:rsidRDefault="003641D4">
      <w:pPr>
        <w:pStyle w:val="Zkladntext"/>
      </w:pPr>
    </w:p>
    <w:p w14:paraId="6615E614" w14:textId="77777777" w:rsidR="003641D4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712884A0" w14:textId="77777777" w:rsidR="003641D4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3A74D587" w14:textId="77777777" w:rsidR="003641D4" w:rsidRDefault="003641D4">
      <w:pPr>
        <w:jc w:val="right"/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2F3068FF" w14:textId="77777777" w:rsidR="003641D4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F38C704" w14:textId="77777777" w:rsidR="003641D4" w:rsidRDefault="003641D4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3D61CAD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037D01F" w14:textId="77777777" w:rsidR="003641D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383637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84A6B0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FB6515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0FAFB0FA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BAF8FD1" w14:textId="77777777" w:rsidR="003641D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D2C7A" w14:textId="77777777" w:rsidR="003641D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65101F5B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368FDA80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47BE1E51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39DDDA5" w14:textId="77777777" w:rsidR="003641D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A4CE313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B02B77" w14:textId="77777777" w:rsidR="003641D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2B804CB9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0C1C89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7A0862E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2252E60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1049F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CB293E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DFA156C" w14:textId="77777777" w:rsidR="003641D4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E14D1A3" w14:textId="77777777" w:rsidR="003641D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FBB285D" w14:textId="77777777" w:rsidR="003641D4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641D4" w14:paraId="01B7D57F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EC83B13" w14:textId="77777777" w:rsidR="003641D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100F" w14:textId="77777777" w:rsidR="003641D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567E637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2DC" w14:textId="77777777" w:rsidR="003641D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2956475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683BC1BB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57840C0F" w14:textId="77777777" w:rsidR="003641D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FCF6F37" w14:textId="77777777" w:rsidR="003641D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3EA9407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93DC4E8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641D4" w14:paraId="529685CF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861B1E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074C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BE53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94AEF" w14:textId="77777777" w:rsidR="003641D4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D8C8DAE" w14:textId="77777777" w:rsidR="003641D4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423F5B8" w14:textId="77777777" w:rsidR="003641D4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641D4" w14:paraId="0B47B54B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3983A9A" w14:textId="77777777" w:rsidR="003641D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D0F12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A07F962" w14:textId="77777777" w:rsidR="003641D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70841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60495C8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38F2F046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AF8865E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70C42996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902BC5C" w14:textId="77777777" w:rsidR="003641D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583" w14:textId="77777777" w:rsidR="003641D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173D689B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9E2B902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9E04C21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75FE" w14:textId="77777777" w:rsidR="003641D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141C493F" w14:textId="77777777" w:rsidR="003641D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32C3AA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2891910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lhůta</w:t>
            </w:r>
          </w:p>
          <w:p w14:paraId="40935F84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dnů.</w:t>
            </w:r>
          </w:p>
        </w:tc>
      </w:tr>
    </w:tbl>
    <w:p w14:paraId="307C4924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2B0EC86A" w14:textId="77777777" w:rsidR="003641D4" w:rsidRDefault="003641D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4CE001D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2B5848" w14:textId="77777777" w:rsidR="003641D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6E6B0D4" w14:textId="77777777" w:rsidR="003641D4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1A736D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CB2890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03DE698F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8B373AA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371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78161FF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331B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54A4084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99DA27" w14:textId="77777777" w:rsidR="003641D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552C79C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3C08369" w14:textId="77777777" w:rsidR="003641D4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6B7E47E1" w14:textId="77777777" w:rsidR="003641D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69882CA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641D4" w14:paraId="0433D292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845531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DBCB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CDEB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7BAC" w14:textId="77777777" w:rsidR="003641D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008D6462" w14:textId="77777777" w:rsidR="003641D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B50B07C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718F5751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315B4AA" w14:textId="77777777" w:rsidR="003641D4" w:rsidRDefault="00000000"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2C0A983" w14:textId="77777777" w:rsidR="003641D4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641D4" w14:paraId="0A64766B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21E58F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7378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83D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F273D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01112927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75F3E909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B1F91A8" w14:textId="77777777" w:rsidR="003641D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3B483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15D0B28D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025E7E1A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E186BBB" w14:textId="77777777" w:rsidR="003641D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9DF4C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6C28227A" w14:textId="77777777" w:rsidR="003641D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5ABF812E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9A0C" w14:textId="77777777" w:rsidR="003641D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0E1C47B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03B81EB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641D4" w14:paraId="1BA2090D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400837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87E8E5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FE5489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DE037" w14:textId="77777777" w:rsidR="003641D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18F6CA8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648383C" w14:textId="77777777" w:rsidR="003641D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641D4" w14:paraId="7104F80D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241F47E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4D452A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63295C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93684BE" w14:textId="77777777" w:rsidR="003641D4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B8F2A17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E4E8F9F" w14:textId="77777777" w:rsidR="003641D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6E88362" w14:textId="77777777" w:rsidR="003641D4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641D4" w14:paraId="14B96B41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6AD066D" w14:textId="77777777" w:rsidR="003641D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F9B" w14:textId="77777777" w:rsidR="003641D4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2864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DD237F4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28544766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4443E307" w14:textId="77777777" w:rsidR="003641D4" w:rsidRDefault="003641D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47AD789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696E9D" w14:textId="77777777" w:rsidR="003641D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C56C88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E15BAC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86AD27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17DBCCA5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4F77D36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6A58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07B70C2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AA1A48F" w14:textId="77777777" w:rsidR="003641D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32D2E0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6D09572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77C" w14:textId="77777777" w:rsidR="003641D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7E60E6B" w14:textId="77777777" w:rsidR="003641D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6FC3E7C6" w14:textId="77777777" w:rsidR="003641D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99F8D04" w14:textId="77777777" w:rsidR="003641D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8F1B67C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BF27955" w14:textId="77777777" w:rsidR="003641D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02573E4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641D4" w14:paraId="2348CE57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468F1C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15B7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094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521A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3D47C18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9A99DF3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B1D6F6F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641D4" w14:paraId="00993B4A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B20B15A" w14:textId="77777777" w:rsidR="003641D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0AA0D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BC8A530" w14:textId="77777777" w:rsidR="003641D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B761500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096DC" w14:textId="77777777" w:rsidR="003641D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3786B6A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3DBD6DCA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2729C5A3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88FBD3C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0D5B510F" w14:textId="77777777" w:rsidR="003641D4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7103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70C4E9E0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842608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B3C876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1E0920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450EDBD" w14:textId="77777777" w:rsidR="003641D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FBD6B43" w14:textId="77777777" w:rsidR="003641D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0C8D012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2E2F724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482FE730" w14:textId="77777777" w:rsidR="003641D4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641D4" w14:paraId="6529F3AF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D4D18D5" w14:textId="77777777" w:rsidR="003641D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70EF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1FF343A" w14:textId="77777777" w:rsidR="003641D4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FC6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08FE0C72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53018E7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71382530" w14:textId="77777777" w:rsidR="003641D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11F7A963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5766DAC" w14:textId="77777777" w:rsidR="003641D4" w:rsidRDefault="003641D4">
      <w:pPr>
        <w:pStyle w:val="Zkladntext"/>
        <w:rPr>
          <w:b/>
        </w:rPr>
      </w:pPr>
    </w:p>
    <w:p w14:paraId="7B5A24F1" w14:textId="77777777" w:rsidR="003641D4" w:rsidRDefault="00000000">
      <w:pPr>
        <w:pStyle w:val="Zkladntext"/>
        <w:spacing w:before="11"/>
        <w:rPr>
          <w:b/>
          <w:sz w:val="14"/>
        </w:rPr>
      </w:pPr>
      <w:r>
        <w:pict w14:anchorId="495387B0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C481A00" w14:textId="77777777" w:rsidR="003641D4" w:rsidRDefault="003641D4">
      <w:pPr>
        <w:pStyle w:val="Zkladntext"/>
        <w:rPr>
          <w:b/>
        </w:rPr>
      </w:pPr>
    </w:p>
    <w:p w14:paraId="051A53EF" w14:textId="77777777" w:rsidR="003641D4" w:rsidRDefault="003641D4">
      <w:pPr>
        <w:pStyle w:val="Zkladntext"/>
        <w:spacing w:before="9"/>
        <w:rPr>
          <w:b/>
          <w:sz w:val="13"/>
        </w:rPr>
      </w:pPr>
    </w:p>
    <w:p w14:paraId="5E12BACF" w14:textId="77777777" w:rsidR="003641D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F957FE1" w14:textId="77777777" w:rsidR="003641D4" w:rsidRDefault="003641D4">
      <w:pPr>
        <w:rPr>
          <w:sz w:val="16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755784B2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04CE210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98A9614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AC4905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7A10CC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E31CA1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1572349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D51F5E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214A96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375CFF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7BF769E4" w14:textId="77777777" w:rsidR="003641D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5DA64610" w14:textId="77777777" w:rsidR="003641D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DAC5ED" w14:textId="77777777" w:rsidR="003641D4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39E80770" w14:textId="77777777" w:rsidR="003641D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641D4" w14:paraId="4598C0AA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957998F" w14:textId="77777777" w:rsidR="003641D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AAD898" w14:textId="77777777" w:rsidR="003641D4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5440A4D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1E4BDF9A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FCDD030" w14:textId="77777777" w:rsidR="003641D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5B8B8F2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9C1140" w14:textId="77777777" w:rsidR="003641D4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604EAF79" w14:textId="77777777" w:rsidR="003641D4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5AE8C06" w14:textId="77777777" w:rsidR="003641D4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543E9E91" w14:textId="77777777" w:rsidR="003641D4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155F918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5A41CE15" w14:textId="77777777" w:rsidR="003641D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8BD698" w14:textId="77777777" w:rsidR="003641D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4B457C9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641D4" w14:paraId="00FF7A39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0242356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6C4B18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89C20B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DE5F02B" w14:textId="77777777" w:rsidR="003641D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593B8919" w14:textId="77777777" w:rsidR="003641D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C075800" w14:textId="77777777" w:rsidR="003641D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20C7E2A0" w14:textId="77777777" w:rsidR="003641D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F4DD9CF" w14:textId="77777777" w:rsidR="003641D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58A9B131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641D4" w14:paraId="217D8F7B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40092E1" w14:textId="77777777" w:rsidR="003641D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0FA818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4B0644E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E04D808" w14:textId="77777777" w:rsidR="003641D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E0809F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1B34C2B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67E09DB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C4CD054" w14:textId="77777777" w:rsidR="003641D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19E10215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81991C1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F986CF" w14:textId="77777777" w:rsidR="003641D4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7AB58A0A" w14:textId="77777777" w:rsidR="003641D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641D4" w14:paraId="3A5B96C8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8F6203F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40046D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F6A6E2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86D0B69" w14:textId="77777777" w:rsidR="003641D4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641D4" w14:paraId="713C5C26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B4561D" w14:textId="77777777" w:rsidR="003641D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58801C" w14:textId="77777777" w:rsidR="003641D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1378963" w14:textId="77777777" w:rsidR="003641D4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9E8549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E6C3822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B23883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382EA9FF" w14:textId="77777777" w:rsidR="003641D4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3A806B5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50160C9E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66BAA74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EEF272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D7F295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81F8A6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2CCCD4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42A3E486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1B0F6FD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FFFC5D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38134F5" w14:textId="77777777" w:rsidR="003641D4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D9652F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50B8F2B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7804F53" w14:textId="77777777" w:rsidR="003641D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06FC970" w14:textId="77777777" w:rsidR="003641D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8FC6EC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15CF2188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646110F" w14:textId="77777777" w:rsidR="003641D4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09093E33" w14:textId="77777777" w:rsidR="003641D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641D4" w14:paraId="32851017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482B2C9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119526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939B43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FB8259F" w14:textId="77777777" w:rsidR="003641D4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2687F4CB" w14:textId="77777777" w:rsidR="003641D4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48C6D3C8" w14:textId="77777777" w:rsidR="003641D4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EB776CD" w14:textId="77777777" w:rsidR="003641D4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F555377" w14:textId="77777777" w:rsidR="003641D4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776FD086" w14:textId="77777777" w:rsidR="003641D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79F8BC9" w14:textId="77777777" w:rsidR="003641D4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5EC24F19" w14:textId="77777777" w:rsidR="003641D4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5F614AF2" w14:textId="77777777" w:rsidR="003641D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641D4" w14:paraId="258D73C4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5C70498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080493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A44E92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6728B4" w14:textId="77777777" w:rsidR="003641D4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B917049" w14:textId="77777777" w:rsidR="003641D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641D4" w14:paraId="33EA29B8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E9EF87A" w14:textId="77777777" w:rsidR="003641D4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4BA" w14:textId="77777777" w:rsidR="003641D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ED8E" w14:textId="77777777" w:rsidR="003641D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7462F57" w14:textId="77777777" w:rsidR="003641D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2A92CC69" w14:textId="77777777" w:rsidR="003641D4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B8ADA3" w14:textId="77777777" w:rsidR="003641D4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2FB1A0E6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A13" w14:textId="77777777" w:rsidR="003641D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9C3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3607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A2BA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C765D8A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73EF43A2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5C84422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028926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5454D7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47945F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813D94D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3BAC774D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8EBA511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286C84" w14:textId="77777777" w:rsidR="003641D4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D80103" w14:textId="77777777" w:rsidR="003641D4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9AB89A3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4CBF8DF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01767DF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CF875DC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CE33F9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641D4" w14:paraId="020FB36E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69A661" w14:textId="77777777" w:rsidR="003641D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20CD2E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76C0D71" w14:textId="77777777" w:rsidR="003641D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74C7693" w14:textId="77777777" w:rsidR="003641D4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6DCD07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E5F6779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3D11764F" w14:textId="77777777" w:rsidR="003641D4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61F47702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A867E69" w14:textId="77777777" w:rsidR="003641D4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14AC778F" w14:textId="77777777" w:rsidR="003641D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77374B4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6350E95E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2159C08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6D60ED6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F63323E" w14:textId="77777777" w:rsidR="003641D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8B3F9C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813E7EF" w14:textId="77777777" w:rsidR="003641D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2EB5B8BB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7CAFFC" w14:textId="77777777" w:rsidR="003641D4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2678060E" w14:textId="77777777" w:rsidR="003641D4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58D00B4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4F9C213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A7F82F9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D0511D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C4AA63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5C98489" w14:textId="77777777" w:rsidR="003641D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EEE5D3F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97C4628" w14:textId="77777777" w:rsidR="003641D4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641D4" w14:paraId="1EBD0974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3B2BC55" w14:textId="77777777" w:rsidR="003641D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C6B1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A66EE3" w14:textId="77777777" w:rsidR="003641D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0AF8B43D" w14:textId="77777777" w:rsidR="003641D4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02273D5D" w14:textId="77777777" w:rsidR="003641D4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669CAEA" w14:textId="77777777" w:rsidR="003641D4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39A3A58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520658E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56E4DE30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7387D83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2CBCF8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5A2E4A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AEAF90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92099E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245DCE15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7EFD37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C50038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A64AFE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97ECA3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01E0702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B7BD31" w14:textId="77777777" w:rsidR="003641D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E1D82B" w14:textId="77777777" w:rsidR="003641D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0F2EBB85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DCA540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41BC4A1D" w14:textId="77777777" w:rsidR="003641D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6F740769" w14:textId="77777777" w:rsidR="003641D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514D2EEB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190DDD3E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ED4E44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77A55678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1A3A6B45" w14:textId="77777777" w:rsidR="003641D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320245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F8DF77E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5C823A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5BFCC2CF" w14:textId="77777777" w:rsidR="003641D4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ACA73F1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CE97E1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25A18466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CF34197" w14:textId="77777777" w:rsidR="003641D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B68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0A4A6E8D" w14:textId="77777777" w:rsidR="003641D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47FBB90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4B60D3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DCE4C81" w14:textId="77777777" w:rsidR="003641D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E59C022" w14:textId="77777777" w:rsidR="003641D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42CDF4C" w14:textId="77777777" w:rsidR="003641D4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7F45B1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0610283" w14:textId="77777777" w:rsidR="003641D4" w:rsidRDefault="003641D4">
      <w:pPr>
        <w:rPr>
          <w:sz w:val="20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64AA440A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72D52AB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3011569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9F5EED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094E49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0D3C76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376009C7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D5BDD8" w14:textId="77777777" w:rsidR="003641D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E10D5F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54CA9967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6BDE7B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744306B9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A65D2BB" w14:textId="77777777" w:rsidR="003641D4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F521C96" w14:textId="77777777" w:rsidR="003641D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4C1F795D" w14:textId="77777777" w:rsidR="003641D4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6E7FBA93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352598C8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630266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40E2E2E5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A63E18B" w14:textId="77777777" w:rsidR="003641D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D091EC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307AF176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78E16D4" w14:textId="77777777" w:rsidR="003641D4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0EB07D" w14:textId="77777777" w:rsidR="003641D4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4B956D6C" w14:textId="77777777" w:rsidR="003641D4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93A30C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3BF665BF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B27355E" w14:textId="77777777" w:rsidR="003641D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37509C" w14:textId="77777777" w:rsidR="003641D4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71C3503" w14:textId="77777777" w:rsidR="003641D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2A5A60" w14:textId="77777777" w:rsidR="003641D4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3DA0E1C" w14:textId="77777777" w:rsidR="003641D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5C1DF6" w14:textId="77777777" w:rsidR="003641D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641D4" w14:paraId="5D32F5D9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6AA2221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EC52B5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2DDA5F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1F48A7" w14:textId="77777777" w:rsidR="003641D4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641D4" w14:paraId="0919563A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70E751B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AF362B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BDF3A6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3913F3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EBF39CC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C0DA026" w14:textId="77777777" w:rsidR="003641D4" w:rsidRDefault="00000000">
      <w:pPr>
        <w:pStyle w:val="Zkladntext"/>
        <w:spacing w:before="11"/>
        <w:rPr>
          <w:sz w:val="10"/>
        </w:rPr>
      </w:pPr>
      <w:r>
        <w:pict w14:anchorId="2489417B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1C5AAAC" w14:textId="77777777" w:rsidR="003641D4" w:rsidRDefault="003641D4">
      <w:pPr>
        <w:pStyle w:val="Zkladntext"/>
      </w:pPr>
    </w:p>
    <w:p w14:paraId="37314C4C" w14:textId="77777777" w:rsidR="003641D4" w:rsidRDefault="003641D4">
      <w:pPr>
        <w:pStyle w:val="Zkladntext"/>
        <w:spacing w:before="9"/>
        <w:rPr>
          <w:sz w:val="13"/>
        </w:rPr>
      </w:pPr>
    </w:p>
    <w:p w14:paraId="7948C1D8" w14:textId="77777777" w:rsidR="003641D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7416B2F" w14:textId="77777777" w:rsidR="003641D4" w:rsidRDefault="003641D4">
      <w:pPr>
        <w:rPr>
          <w:sz w:val="16"/>
        </w:rPr>
        <w:sectPr w:rsidR="003641D4">
          <w:pgSz w:w="12250" w:h="15850"/>
          <w:pgMar w:top="1560" w:right="1020" w:bottom="960" w:left="1020" w:header="709" w:footer="773" w:gutter="0"/>
          <w:cols w:space="708"/>
        </w:sectPr>
      </w:pPr>
    </w:p>
    <w:p w14:paraId="23B9E3AF" w14:textId="77777777" w:rsidR="003641D4" w:rsidRDefault="003641D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641D4" w14:paraId="5F41D45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6082EC" w14:textId="77777777" w:rsidR="003641D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8B631C" w14:textId="77777777" w:rsidR="003641D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661F0A" w14:textId="77777777" w:rsidR="003641D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8C16B64" w14:textId="77777777" w:rsidR="003641D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1D4" w14:paraId="117E67F1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7BDCE0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D58452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421CDF" w14:textId="77777777" w:rsidR="003641D4" w:rsidRDefault="00364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5A841B" w14:textId="77777777" w:rsidR="003641D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698AEBA1" w14:textId="77777777" w:rsidR="003641D4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641D4" w14:paraId="01ADB38B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96643F8" w14:textId="77777777" w:rsidR="003641D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4A5C82" w14:textId="77777777" w:rsidR="003641D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CBB1C7" w14:textId="77777777" w:rsidR="003641D4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F70153A" w14:textId="77777777" w:rsidR="003641D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EB4EAE" w14:textId="77777777" w:rsidR="003641D4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3361F63" w14:textId="77777777" w:rsidR="003641D4" w:rsidRDefault="003641D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E5ED8F3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7B5E720" w14:textId="77777777" w:rsidR="003641D4" w:rsidRDefault="003641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870926A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641D4" w14:paraId="438BE81D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FCD9676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122B34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101787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633AE8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2D7BE35" w14:textId="77777777" w:rsidR="003641D4" w:rsidRDefault="003641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9A8CE9F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C0B7BA8" w14:textId="77777777" w:rsidR="003641D4" w:rsidRDefault="003641D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F93CA54" w14:textId="77777777" w:rsidR="003641D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3C5BA61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641D4" w14:paraId="1CC0E88E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954884F" w14:textId="77777777" w:rsidR="003641D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FE2E7D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4A71EA" w14:textId="77777777" w:rsidR="003641D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2700E544" w14:textId="77777777" w:rsidR="003641D4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8683193" w14:textId="77777777" w:rsidR="003641D4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042C65F" w14:textId="77777777" w:rsidR="003641D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1D4" w14:paraId="6286A294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FA6525A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B2027E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164D4D" w14:textId="77777777" w:rsidR="003641D4" w:rsidRDefault="003641D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4A05F4A" w14:textId="77777777" w:rsidR="003641D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77444F8" w14:textId="77777777" w:rsidR="003641D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217E25A" w14:textId="77777777" w:rsidR="003E17CF" w:rsidRDefault="003E17CF"/>
    <w:sectPr w:rsidR="003E17CF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536D" w14:textId="77777777" w:rsidR="003E17CF" w:rsidRDefault="003E17CF">
      <w:r>
        <w:separator/>
      </w:r>
    </w:p>
  </w:endnote>
  <w:endnote w:type="continuationSeparator" w:id="0">
    <w:p w14:paraId="15308E9F" w14:textId="77777777" w:rsidR="003E17CF" w:rsidRDefault="003E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F768" w14:textId="77777777" w:rsidR="003641D4" w:rsidRDefault="00000000">
    <w:pPr>
      <w:pStyle w:val="Zkladntext"/>
      <w:spacing w:line="14" w:lineRule="auto"/>
    </w:pPr>
    <w:r>
      <w:pict w14:anchorId="23FC9CD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D1A9A63" w14:textId="77777777" w:rsidR="003641D4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A22B" w14:textId="77777777" w:rsidR="003E17CF" w:rsidRDefault="003E17CF">
      <w:r>
        <w:separator/>
      </w:r>
    </w:p>
  </w:footnote>
  <w:footnote w:type="continuationSeparator" w:id="0">
    <w:p w14:paraId="3A25E82C" w14:textId="77777777" w:rsidR="003E17CF" w:rsidRDefault="003E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192F" w14:textId="77777777" w:rsidR="003641D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C179B22" wp14:editId="00A70F25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EC3"/>
    <w:multiLevelType w:val="hybridMultilevel"/>
    <w:tmpl w:val="42EE1DAC"/>
    <w:lvl w:ilvl="0" w:tplc="AF5C057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DC852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D42113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F30A4B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6BA68E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E30259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50076A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0C090F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B7ECA1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8407165"/>
    <w:multiLevelType w:val="hybridMultilevel"/>
    <w:tmpl w:val="E044247E"/>
    <w:lvl w:ilvl="0" w:tplc="67967296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3F86352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D360BD2E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341A456C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C7AC894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F5F43B52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18FA71AE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C0DE9DBE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1AC43BA4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544A634A"/>
    <w:multiLevelType w:val="hybridMultilevel"/>
    <w:tmpl w:val="A6B4C448"/>
    <w:lvl w:ilvl="0" w:tplc="7292A50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EC986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5EE22D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048B21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17CFE1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894960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07C1E0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75EB12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87EA32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A8437E7"/>
    <w:multiLevelType w:val="hybridMultilevel"/>
    <w:tmpl w:val="B478CD3C"/>
    <w:lvl w:ilvl="0" w:tplc="20FE0EB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74A9B8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C362A3C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8B61D42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B6DEDFC6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2D72EE30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439C220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FE28093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0FA2954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ADB563E"/>
    <w:multiLevelType w:val="hybridMultilevel"/>
    <w:tmpl w:val="B9744D10"/>
    <w:lvl w:ilvl="0" w:tplc="C104682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745EB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D6E563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E10D5E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EC64E4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1F7C5C4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412F71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B148C0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E806B4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7BC6807"/>
    <w:multiLevelType w:val="hybridMultilevel"/>
    <w:tmpl w:val="48868ED4"/>
    <w:lvl w:ilvl="0" w:tplc="CB92474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3A654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106AAF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F46C18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D545C7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CB49B9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90C2DF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DBCA33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CAED94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B3A4CF3"/>
    <w:multiLevelType w:val="hybridMultilevel"/>
    <w:tmpl w:val="77708142"/>
    <w:lvl w:ilvl="0" w:tplc="2B4C918A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DEFAE2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D0AAEE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0C8CA274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B76C5A94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40043722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9E0CBA5A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BD1C5FC8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09823872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1615D71"/>
    <w:multiLevelType w:val="hybridMultilevel"/>
    <w:tmpl w:val="FE386D16"/>
    <w:lvl w:ilvl="0" w:tplc="856641A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EAE136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BE82E7A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467A20A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3F8E86F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FD3A4C42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CDBACFB0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075EF24E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1E32B668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num w:numId="1" w16cid:durableId="1703900483">
    <w:abstractNumId w:val="1"/>
  </w:num>
  <w:num w:numId="2" w16cid:durableId="1063992077">
    <w:abstractNumId w:val="6"/>
  </w:num>
  <w:num w:numId="3" w16cid:durableId="1030958274">
    <w:abstractNumId w:val="0"/>
  </w:num>
  <w:num w:numId="4" w16cid:durableId="1794707242">
    <w:abstractNumId w:val="3"/>
  </w:num>
  <w:num w:numId="5" w16cid:durableId="1591886830">
    <w:abstractNumId w:val="7"/>
  </w:num>
  <w:num w:numId="6" w16cid:durableId="2040743866">
    <w:abstractNumId w:val="2"/>
  </w:num>
  <w:num w:numId="7" w16cid:durableId="1534490675">
    <w:abstractNumId w:val="5"/>
  </w:num>
  <w:num w:numId="8" w16cid:durableId="20606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4"/>
    <w:rsid w:val="003641D4"/>
    <w:rsid w:val="003E17CF"/>
    <w:rsid w:val="0086630E"/>
    <w:rsid w:val="00B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BB635CA"/>
  <w15:docId w15:val="{83A1F3C9-5771-446C-BF46-10E6D3B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4789</Words>
  <Characters>28261</Characters>
  <Application>Microsoft Office Word</Application>
  <DocSecurity>0</DocSecurity>
  <Lines>235</Lines>
  <Paragraphs>65</Paragraphs>
  <ScaleCrop>false</ScaleCrop>
  <Company/>
  <LinksUpToDate>false</LinksUpToDate>
  <CharactersWithSpaces>32985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2025-05-26T07:44:00Z</dcterms:created>
  <dcterms:modified xsi:type="dcterms:W3CDTF">2025-05-26T07:45:00Z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