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CE75CC" w14:textId="77777777" w:rsidR="00CC1A76" w:rsidRDefault="00CC1A76" w:rsidP="00CC1A76">
      <w:pPr>
        <w:pStyle w:val="Textkomente"/>
        <w:jc w:val="center"/>
        <w:rPr>
          <w:rFonts w:ascii="Arial" w:hAnsi="Arial" w:cs="Arial"/>
          <w:sz w:val="24"/>
          <w:szCs w:val="24"/>
        </w:rPr>
      </w:pPr>
    </w:p>
    <w:p w14:paraId="528A0CA4" w14:textId="77777777" w:rsidR="00CC1A76" w:rsidRPr="00E33633" w:rsidRDefault="00CC1A76" w:rsidP="00CC1A76">
      <w:pPr>
        <w:pStyle w:val="Textkomente"/>
        <w:jc w:val="center"/>
        <w:rPr>
          <w:rFonts w:ascii="Arial" w:hAnsi="Arial" w:cs="Arial"/>
          <w:sz w:val="24"/>
          <w:szCs w:val="24"/>
        </w:rPr>
      </w:pPr>
      <w:r w:rsidRPr="00E33633">
        <w:rPr>
          <w:rFonts w:ascii="Arial" w:hAnsi="Arial" w:cs="Arial"/>
          <w:sz w:val="24"/>
          <w:szCs w:val="24"/>
        </w:rPr>
        <w:t>Technická specifikace dodávaného plnění</w:t>
      </w:r>
    </w:p>
    <w:p w14:paraId="1513E166" w14:textId="77777777" w:rsidR="00CC1A76" w:rsidRDefault="00CC1A76" w:rsidP="00CC1A76">
      <w:pPr>
        <w:keepLines/>
        <w:tabs>
          <w:tab w:val="num" w:pos="567"/>
        </w:tabs>
        <w:spacing w:before="120"/>
        <w:ind w:left="567" w:hanging="567"/>
        <w:jc w:val="both"/>
        <w:rPr>
          <w:rFonts w:cs="Arial"/>
        </w:rPr>
      </w:pPr>
    </w:p>
    <w:p w14:paraId="4171EA5A" w14:textId="6F6F6EA4" w:rsidR="006D6595" w:rsidRPr="00163E54" w:rsidRDefault="007741AE" w:rsidP="006D6595">
      <w:pPr>
        <w:pStyle w:val="Odstavecseseznamem"/>
        <w:numPr>
          <w:ilvl w:val="0"/>
          <w:numId w:val="8"/>
        </w:numPr>
        <w:ind w:left="284" w:hanging="284"/>
        <w:contextualSpacing w:val="0"/>
        <w:jc w:val="both"/>
        <w:rPr>
          <w:rFonts w:cs="Arial"/>
          <w:szCs w:val="20"/>
        </w:rPr>
      </w:pPr>
      <w:r>
        <w:rPr>
          <w:rFonts w:cs="Arial"/>
          <w:szCs w:val="20"/>
        </w:rPr>
        <w:t>Dodavatel bude plnit vozidl</w:t>
      </w:r>
      <w:r w:rsidR="006A5525">
        <w:rPr>
          <w:rFonts w:cs="Arial"/>
          <w:szCs w:val="20"/>
        </w:rPr>
        <w:t xml:space="preserve">em </w:t>
      </w:r>
      <w:r w:rsidR="001504FE">
        <w:rPr>
          <w:rFonts w:cs="Arial"/>
          <w:szCs w:val="20"/>
        </w:rPr>
        <w:t xml:space="preserve">zn. </w:t>
      </w:r>
      <w:r w:rsidR="006D6595">
        <w:rPr>
          <w:rFonts w:cs="Arial"/>
          <w:szCs w:val="20"/>
        </w:rPr>
        <w:t>Škoda Karoq</w:t>
      </w:r>
      <w:r w:rsidR="006D6595">
        <w:rPr>
          <w:rFonts w:cs="Arial"/>
          <w:szCs w:val="20"/>
        </w:rPr>
        <w:t>,</w:t>
      </w:r>
    </w:p>
    <w:p w14:paraId="36BAB629" w14:textId="1F066BC7" w:rsidR="00CC1A76" w:rsidRPr="00E33633" w:rsidRDefault="006A5525" w:rsidP="00CC1A76">
      <w:pPr>
        <w:keepLines/>
        <w:spacing w:before="120"/>
        <w:jc w:val="both"/>
        <w:rPr>
          <w:rFonts w:cs="Arial"/>
          <w:szCs w:val="20"/>
        </w:rPr>
      </w:pPr>
      <w:r>
        <w:rPr>
          <w:rFonts w:cs="Arial"/>
          <w:szCs w:val="20"/>
        </w:rPr>
        <w:t>které</w:t>
      </w:r>
      <w:r w:rsidR="001504FE">
        <w:rPr>
          <w:rFonts w:cs="Arial"/>
          <w:szCs w:val="20"/>
        </w:rPr>
        <w:t xml:space="preserve"> </w:t>
      </w:r>
      <w:r w:rsidR="00CC1A76">
        <w:rPr>
          <w:rFonts w:cs="Arial"/>
          <w:szCs w:val="20"/>
        </w:rPr>
        <w:t>musí splňovat všechny zákonné požadavky pro jejich uvedení na trh a dále musí mít tyto parametry:</w:t>
      </w:r>
    </w:p>
    <w:p w14:paraId="33EB0DE6" w14:textId="77777777" w:rsidR="00CC1A76" w:rsidRDefault="00CC1A76" w:rsidP="00CC1A76">
      <w:pPr>
        <w:ind w:left="720"/>
        <w:jc w:val="both"/>
        <w:rPr>
          <w:rFonts w:cs="Arial"/>
          <w:szCs w:val="20"/>
        </w:rPr>
      </w:pPr>
    </w:p>
    <w:p w14:paraId="6572F3C4" w14:textId="39213732" w:rsidR="001504FE" w:rsidRPr="00962EDC" w:rsidRDefault="001504FE" w:rsidP="001504FE">
      <w:pPr>
        <w:numPr>
          <w:ilvl w:val="0"/>
          <w:numId w:val="6"/>
        </w:numPr>
        <w:jc w:val="both"/>
        <w:rPr>
          <w:rFonts w:cs="Arial"/>
          <w:szCs w:val="20"/>
        </w:rPr>
      </w:pPr>
      <w:r>
        <w:rPr>
          <w:rFonts w:cs="Arial"/>
          <w:szCs w:val="20"/>
        </w:rPr>
        <w:t>s</w:t>
      </w:r>
      <w:r w:rsidRPr="00962EDC">
        <w:rPr>
          <w:rFonts w:cs="Arial"/>
          <w:szCs w:val="20"/>
        </w:rPr>
        <w:t>polehlivý a úsporný přeplňovaný zážehový motor o obsahu do 1</w:t>
      </w:r>
      <w:r w:rsidR="006A5525">
        <w:rPr>
          <w:rFonts w:cs="Arial"/>
          <w:szCs w:val="20"/>
        </w:rPr>
        <w:t>6</w:t>
      </w:r>
      <w:r w:rsidRPr="00962EDC">
        <w:rPr>
          <w:rFonts w:cs="Arial"/>
          <w:szCs w:val="20"/>
        </w:rPr>
        <w:t>00 cm</w:t>
      </w:r>
      <w:r w:rsidRPr="00962EDC">
        <w:rPr>
          <w:rFonts w:cs="Arial"/>
          <w:szCs w:val="20"/>
          <w:vertAlign w:val="superscript"/>
        </w:rPr>
        <w:t>3</w:t>
      </w:r>
      <w:r w:rsidRPr="00962EDC">
        <w:rPr>
          <w:rFonts w:cs="Arial"/>
          <w:szCs w:val="20"/>
        </w:rPr>
        <w:t xml:space="preserve"> a výkonu min</w:t>
      </w:r>
      <w:r w:rsidR="0093002E">
        <w:rPr>
          <w:rFonts w:cs="Arial"/>
          <w:szCs w:val="20"/>
        </w:rPr>
        <w:t>.</w:t>
      </w:r>
      <w:r w:rsidRPr="00962EDC">
        <w:rPr>
          <w:rFonts w:cs="Arial"/>
          <w:szCs w:val="20"/>
        </w:rPr>
        <w:t xml:space="preserve"> </w:t>
      </w:r>
      <w:r>
        <w:rPr>
          <w:rFonts w:cs="Arial"/>
          <w:szCs w:val="20"/>
        </w:rPr>
        <w:t>105</w:t>
      </w:r>
      <w:r w:rsidRPr="00962EDC">
        <w:rPr>
          <w:rFonts w:cs="Arial"/>
          <w:szCs w:val="20"/>
        </w:rPr>
        <w:t xml:space="preserve"> kW, vhodný pro městský provoz</w:t>
      </w:r>
      <w:r>
        <w:rPr>
          <w:rFonts w:cs="Arial"/>
          <w:szCs w:val="20"/>
        </w:rPr>
        <w:t>,</w:t>
      </w:r>
    </w:p>
    <w:p w14:paraId="05FE88AA" w14:textId="77777777" w:rsidR="001504FE" w:rsidRDefault="001504FE" w:rsidP="001504FE">
      <w:pPr>
        <w:numPr>
          <w:ilvl w:val="0"/>
          <w:numId w:val="6"/>
        </w:numPr>
        <w:jc w:val="both"/>
        <w:rPr>
          <w:rFonts w:cs="Arial"/>
          <w:szCs w:val="20"/>
        </w:rPr>
      </w:pPr>
      <w:r w:rsidRPr="00962EDC">
        <w:rPr>
          <w:rFonts w:cs="Arial"/>
          <w:szCs w:val="20"/>
        </w:rPr>
        <w:t xml:space="preserve">5 </w:t>
      </w:r>
      <w:proofErr w:type="spellStart"/>
      <w:r w:rsidRPr="00962EDC">
        <w:rPr>
          <w:rFonts w:cs="Arial"/>
          <w:szCs w:val="20"/>
        </w:rPr>
        <w:t>místná</w:t>
      </w:r>
      <w:proofErr w:type="spellEnd"/>
      <w:r w:rsidRPr="00962EDC">
        <w:rPr>
          <w:rFonts w:cs="Arial"/>
          <w:szCs w:val="20"/>
        </w:rPr>
        <w:t xml:space="preserve"> verze vozidla</w:t>
      </w:r>
      <w:r>
        <w:rPr>
          <w:rFonts w:cs="Arial"/>
          <w:szCs w:val="20"/>
        </w:rPr>
        <w:t>,</w:t>
      </w:r>
    </w:p>
    <w:p w14:paraId="10CD88CC" w14:textId="77777777" w:rsidR="001504FE" w:rsidRPr="00547EEC" w:rsidRDefault="001504FE" w:rsidP="001504FE">
      <w:pPr>
        <w:numPr>
          <w:ilvl w:val="0"/>
          <w:numId w:val="6"/>
        </w:numPr>
        <w:jc w:val="both"/>
        <w:rPr>
          <w:rFonts w:cs="Arial"/>
          <w:szCs w:val="20"/>
        </w:rPr>
      </w:pPr>
      <w:r>
        <w:rPr>
          <w:rFonts w:cs="Arial"/>
          <w:szCs w:val="20"/>
        </w:rPr>
        <w:t>b</w:t>
      </w:r>
      <w:r w:rsidRPr="00547EEC">
        <w:rPr>
          <w:rFonts w:cs="Arial"/>
          <w:szCs w:val="20"/>
        </w:rPr>
        <w:t>ílá barva,</w:t>
      </w:r>
    </w:p>
    <w:p w14:paraId="3805C5F0" w14:textId="77777777" w:rsidR="001504FE" w:rsidRPr="00962EDC" w:rsidRDefault="001504FE" w:rsidP="001504FE">
      <w:pPr>
        <w:numPr>
          <w:ilvl w:val="0"/>
          <w:numId w:val="7"/>
        </w:numPr>
        <w:jc w:val="both"/>
        <w:rPr>
          <w:rFonts w:cs="Arial"/>
          <w:szCs w:val="20"/>
        </w:rPr>
      </w:pPr>
      <w:r>
        <w:rPr>
          <w:rFonts w:cs="Arial"/>
          <w:szCs w:val="20"/>
        </w:rPr>
        <w:t>automatická převodovka,</w:t>
      </w:r>
    </w:p>
    <w:p w14:paraId="50875B22" w14:textId="77777777" w:rsidR="001504FE" w:rsidRPr="00962EDC" w:rsidRDefault="001504FE" w:rsidP="001504FE">
      <w:pPr>
        <w:numPr>
          <w:ilvl w:val="0"/>
          <w:numId w:val="7"/>
        </w:numPr>
        <w:jc w:val="both"/>
        <w:rPr>
          <w:rFonts w:cs="Arial"/>
          <w:szCs w:val="20"/>
        </w:rPr>
      </w:pPr>
      <w:r>
        <w:rPr>
          <w:rFonts w:cs="Arial"/>
          <w:szCs w:val="20"/>
        </w:rPr>
        <w:t>v</w:t>
      </w:r>
      <w:r w:rsidRPr="00962EDC">
        <w:rPr>
          <w:rFonts w:cs="Arial"/>
          <w:szCs w:val="20"/>
        </w:rPr>
        <w:t>eškeré vybavení předepsané příslušnými předpisy o provozu vozidel a jeho upevnění ve vozidle</w:t>
      </w:r>
      <w:r>
        <w:rPr>
          <w:rFonts w:cs="Arial"/>
          <w:szCs w:val="20"/>
        </w:rPr>
        <w:t>,</w:t>
      </w:r>
    </w:p>
    <w:p w14:paraId="73C0041C" w14:textId="4DB727F0" w:rsidR="001504FE" w:rsidRPr="00962EDC" w:rsidRDefault="001504FE" w:rsidP="001504FE">
      <w:pPr>
        <w:numPr>
          <w:ilvl w:val="0"/>
          <w:numId w:val="7"/>
        </w:numPr>
        <w:jc w:val="both"/>
        <w:rPr>
          <w:rFonts w:cs="Arial"/>
          <w:szCs w:val="20"/>
        </w:rPr>
      </w:pPr>
      <w:r>
        <w:rPr>
          <w:rFonts w:cs="Arial"/>
          <w:szCs w:val="20"/>
        </w:rPr>
        <w:t>s</w:t>
      </w:r>
      <w:r w:rsidRPr="00962EDC">
        <w:rPr>
          <w:rFonts w:cs="Arial"/>
          <w:szCs w:val="20"/>
        </w:rPr>
        <w:t>ad</w:t>
      </w:r>
      <w:r>
        <w:rPr>
          <w:rFonts w:cs="Arial"/>
          <w:szCs w:val="20"/>
        </w:rPr>
        <w:t>a</w:t>
      </w:r>
      <w:r w:rsidRPr="00962EDC">
        <w:rPr>
          <w:rFonts w:cs="Arial"/>
          <w:szCs w:val="20"/>
        </w:rPr>
        <w:t xml:space="preserve"> gumových koberců</w:t>
      </w:r>
      <w:r>
        <w:rPr>
          <w:rFonts w:cs="Arial"/>
          <w:szCs w:val="20"/>
        </w:rPr>
        <w:t>,</w:t>
      </w:r>
    </w:p>
    <w:p w14:paraId="286AA16E" w14:textId="5C61AAE0" w:rsidR="001504FE" w:rsidRPr="00962EDC" w:rsidRDefault="001504FE" w:rsidP="001504FE">
      <w:pPr>
        <w:numPr>
          <w:ilvl w:val="0"/>
          <w:numId w:val="7"/>
        </w:numPr>
        <w:jc w:val="both"/>
        <w:rPr>
          <w:rFonts w:cs="Arial"/>
          <w:szCs w:val="20"/>
        </w:rPr>
      </w:pPr>
      <w:r>
        <w:rPr>
          <w:rFonts w:cs="Arial"/>
          <w:szCs w:val="20"/>
        </w:rPr>
        <w:t>p</w:t>
      </w:r>
      <w:r w:rsidRPr="00962EDC">
        <w:rPr>
          <w:rFonts w:cs="Arial"/>
          <w:szCs w:val="20"/>
        </w:rPr>
        <w:t>lastová vana zavazadlového prostoru</w:t>
      </w:r>
      <w:r w:rsidR="006A5525">
        <w:rPr>
          <w:rFonts w:cs="Arial"/>
          <w:szCs w:val="20"/>
        </w:rPr>
        <w:t>,</w:t>
      </w:r>
    </w:p>
    <w:p w14:paraId="1DBFCB29" w14:textId="5A576DE1" w:rsidR="001504FE" w:rsidRPr="00962EDC" w:rsidRDefault="001504FE" w:rsidP="001504FE">
      <w:pPr>
        <w:numPr>
          <w:ilvl w:val="0"/>
          <w:numId w:val="7"/>
        </w:numPr>
        <w:jc w:val="both"/>
        <w:rPr>
          <w:rFonts w:cs="Arial"/>
          <w:szCs w:val="20"/>
        </w:rPr>
      </w:pPr>
      <w:r>
        <w:rPr>
          <w:rFonts w:cs="Arial"/>
          <w:szCs w:val="20"/>
        </w:rPr>
        <w:t>p</w:t>
      </w:r>
      <w:r w:rsidRPr="00962EDC">
        <w:rPr>
          <w:rFonts w:cs="Arial"/>
          <w:szCs w:val="20"/>
        </w:rPr>
        <w:t>neumatiky min. 15“ a celoplošné kryty kol</w:t>
      </w:r>
      <w:r w:rsidR="006A5525">
        <w:rPr>
          <w:rFonts w:cs="Arial"/>
          <w:szCs w:val="20"/>
        </w:rPr>
        <w:t>,</w:t>
      </w:r>
    </w:p>
    <w:p w14:paraId="61E1A156" w14:textId="3603EFA6" w:rsidR="001504FE" w:rsidRDefault="001504FE" w:rsidP="001504FE">
      <w:pPr>
        <w:numPr>
          <w:ilvl w:val="0"/>
          <w:numId w:val="7"/>
        </w:numPr>
        <w:jc w:val="both"/>
        <w:rPr>
          <w:rFonts w:cs="Arial"/>
          <w:szCs w:val="20"/>
        </w:rPr>
      </w:pPr>
      <w:r w:rsidRPr="00962EDC">
        <w:rPr>
          <w:rFonts w:cs="Arial"/>
          <w:szCs w:val="20"/>
        </w:rPr>
        <w:t>4x kompletní letní kola na vozidle +  4x  kompletní zimní kola na ráfku</w:t>
      </w:r>
      <w:r w:rsidR="006A5525">
        <w:rPr>
          <w:rFonts w:cs="Arial"/>
          <w:szCs w:val="20"/>
        </w:rPr>
        <w:t>,</w:t>
      </w:r>
    </w:p>
    <w:p w14:paraId="27F737FC" w14:textId="77777777" w:rsidR="001504FE" w:rsidRPr="00547EEC" w:rsidRDefault="001504FE" w:rsidP="001504FE">
      <w:pPr>
        <w:numPr>
          <w:ilvl w:val="0"/>
          <w:numId w:val="7"/>
        </w:numPr>
        <w:jc w:val="both"/>
        <w:rPr>
          <w:rFonts w:cs="Arial"/>
          <w:szCs w:val="20"/>
        </w:rPr>
      </w:pPr>
      <w:r>
        <w:rPr>
          <w:rFonts w:cs="Arial"/>
          <w:szCs w:val="20"/>
        </w:rPr>
        <w:t>dojezdová sada (rezervní kolo, klíč, hever nebo s</w:t>
      </w:r>
      <w:r w:rsidRPr="00962EDC">
        <w:rPr>
          <w:rFonts w:cs="Arial"/>
          <w:szCs w:val="20"/>
        </w:rPr>
        <w:t>ada pro výměnu rezervního kola</w:t>
      </w:r>
      <w:r>
        <w:rPr>
          <w:rFonts w:cs="Arial"/>
          <w:szCs w:val="20"/>
        </w:rPr>
        <w:t>)</w:t>
      </w:r>
    </w:p>
    <w:p w14:paraId="522B8CEC" w14:textId="30CD4E8F" w:rsidR="001504FE" w:rsidRPr="00962EDC" w:rsidRDefault="001504FE" w:rsidP="001504FE">
      <w:pPr>
        <w:numPr>
          <w:ilvl w:val="0"/>
          <w:numId w:val="7"/>
        </w:numPr>
        <w:jc w:val="both"/>
        <w:rPr>
          <w:rFonts w:cs="Arial"/>
          <w:szCs w:val="20"/>
        </w:rPr>
      </w:pPr>
      <w:r>
        <w:rPr>
          <w:rFonts w:cs="Arial"/>
          <w:szCs w:val="20"/>
        </w:rPr>
        <w:t>z</w:t>
      </w:r>
      <w:r w:rsidRPr="00962EDC">
        <w:rPr>
          <w:rFonts w:cs="Arial"/>
          <w:szCs w:val="20"/>
        </w:rPr>
        <w:t>adní parkovací senzory</w:t>
      </w:r>
      <w:r w:rsidR="006A5525">
        <w:rPr>
          <w:rFonts w:cs="Arial"/>
          <w:szCs w:val="20"/>
        </w:rPr>
        <w:t>,</w:t>
      </w:r>
    </w:p>
    <w:p w14:paraId="6BCA136C" w14:textId="1EDDAF01" w:rsidR="001504FE" w:rsidRPr="00962EDC" w:rsidRDefault="001504FE" w:rsidP="001504FE">
      <w:pPr>
        <w:numPr>
          <w:ilvl w:val="0"/>
          <w:numId w:val="7"/>
        </w:numPr>
        <w:jc w:val="both"/>
        <w:rPr>
          <w:rFonts w:cs="Arial"/>
          <w:szCs w:val="20"/>
        </w:rPr>
      </w:pPr>
      <w:r>
        <w:rPr>
          <w:rFonts w:cs="Arial"/>
          <w:szCs w:val="20"/>
        </w:rPr>
        <w:t>h</w:t>
      </w:r>
      <w:r w:rsidRPr="00962EDC">
        <w:rPr>
          <w:rFonts w:cs="Arial"/>
          <w:szCs w:val="20"/>
        </w:rPr>
        <w:t>as</w:t>
      </w:r>
      <w:r>
        <w:rPr>
          <w:rFonts w:cs="Arial"/>
          <w:szCs w:val="20"/>
        </w:rPr>
        <w:t>i</w:t>
      </w:r>
      <w:r w:rsidRPr="00962EDC">
        <w:rPr>
          <w:rFonts w:cs="Arial"/>
          <w:szCs w:val="20"/>
        </w:rPr>
        <w:t>cí přístroj a upevněn</w:t>
      </w:r>
      <w:r>
        <w:rPr>
          <w:rFonts w:cs="Arial"/>
          <w:szCs w:val="20"/>
        </w:rPr>
        <w:t>ý</w:t>
      </w:r>
      <w:r w:rsidRPr="00962EDC">
        <w:rPr>
          <w:rFonts w:cs="Arial"/>
          <w:szCs w:val="20"/>
        </w:rPr>
        <w:t xml:space="preserve"> ve vozidle</w:t>
      </w:r>
      <w:r w:rsidR="006A5525">
        <w:rPr>
          <w:rFonts w:cs="Arial"/>
          <w:szCs w:val="20"/>
        </w:rPr>
        <w:t>,</w:t>
      </w:r>
    </w:p>
    <w:p w14:paraId="42580055" w14:textId="4E3566F1" w:rsidR="001504FE" w:rsidRPr="00962EDC" w:rsidRDefault="001504FE" w:rsidP="001504FE">
      <w:pPr>
        <w:numPr>
          <w:ilvl w:val="0"/>
          <w:numId w:val="7"/>
        </w:numPr>
        <w:jc w:val="both"/>
        <w:rPr>
          <w:rFonts w:cs="Arial"/>
          <w:szCs w:val="20"/>
        </w:rPr>
      </w:pPr>
      <w:r>
        <w:rPr>
          <w:rFonts w:cs="Arial"/>
          <w:szCs w:val="20"/>
        </w:rPr>
        <w:t>a</w:t>
      </w:r>
      <w:r w:rsidRPr="00962EDC">
        <w:rPr>
          <w:rFonts w:cs="Arial"/>
          <w:szCs w:val="20"/>
        </w:rPr>
        <w:t>utopotahy (přední sedadla z látky a zadní sedadla koženka odolná vůči tekutinám a oděru)</w:t>
      </w:r>
      <w:r w:rsidR="006A5525">
        <w:rPr>
          <w:rFonts w:cs="Arial"/>
          <w:szCs w:val="20"/>
        </w:rPr>
        <w:t>,</w:t>
      </w:r>
    </w:p>
    <w:p w14:paraId="45119E83" w14:textId="2E8881FA" w:rsidR="001504FE" w:rsidRPr="00962EDC" w:rsidRDefault="001504FE" w:rsidP="001504FE">
      <w:pPr>
        <w:numPr>
          <w:ilvl w:val="0"/>
          <w:numId w:val="7"/>
        </w:numPr>
        <w:jc w:val="both"/>
        <w:rPr>
          <w:rFonts w:cs="Arial"/>
          <w:szCs w:val="20"/>
        </w:rPr>
      </w:pPr>
      <w:r>
        <w:rPr>
          <w:rFonts w:cs="Arial"/>
          <w:szCs w:val="20"/>
        </w:rPr>
        <w:t>a</w:t>
      </w:r>
      <w:r w:rsidRPr="00962EDC">
        <w:rPr>
          <w:rFonts w:cs="Arial"/>
          <w:szCs w:val="20"/>
        </w:rPr>
        <w:t>utorádio + 4 reproduktory ve vozidle</w:t>
      </w:r>
      <w:r w:rsidR="006A5525">
        <w:rPr>
          <w:rFonts w:cs="Arial"/>
          <w:szCs w:val="20"/>
        </w:rPr>
        <w:t>,</w:t>
      </w:r>
    </w:p>
    <w:p w14:paraId="4FFAD511" w14:textId="009E21C4" w:rsidR="001504FE" w:rsidRPr="00962EDC" w:rsidRDefault="001504FE" w:rsidP="001504FE">
      <w:pPr>
        <w:numPr>
          <w:ilvl w:val="0"/>
          <w:numId w:val="7"/>
        </w:numPr>
        <w:jc w:val="both"/>
        <w:rPr>
          <w:rFonts w:cs="Arial"/>
          <w:szCs w:val="20"/>
        </w:rPr>
      </w:pPr>
      <w:r>
        <w:rPr>
          <w:rFonts w:cs="Arial"/>
          <w:szCs w:val="20"/>
        </w:rPr>
        <w:t>m</w:t>
      </w:r>
      <w:r w:rsidRPr="00962EDC">
        <w:rPr>
          <w:rFonts w:cs="Arial"/>
          <w:szCs w:val="20"/>
        </w:rPr>
        <w:t>in</w:t>
      </w:r>
      <w:r>
        <w:rPr>
          <w:rFonts w:cs="Arial"/>
          <w:szCs w:val="20"/>
        </w:rPr>
        <w:t>.</w:t>
      </w:r>
      <w:r w:rsidRPr="00962EDC">
        <w:rPr>
          <w:rFonts w:cs="Arial"/>
          <w:szCs w:val="20"/>
        </w:rPr>
        <w:t xml:space="preserve"> 2x airbag</w:t>
      </w:r>
      <w:r w:rsidR="006A5525">
        <w:rPr>
          <w:rFonts w:cs="Arial"/>
          <w:szCs w:val="20"/>
        </w:rPr>
        <w:t>,</w:t>
      </w:r>
    </w:p>
    <w:p w14:paraId="64CCBFF8" w14:textId="0F89AFF1" w:rsidR="001504FE" w:rsidRPr="00962EDC" w:rsidRDefault="001504FE" w:rsidP="001504FE">
      <w:pPr>
        <w:numPr>
          <w:ilvl w:val="0"/>
          <w:numId w:val="7"/>
        </w:numPr>
        <w:jc w:val="both"/>
        <w:rPr>
          <w:rFonts w:cs="Arial"/>
          <w:color w:val="FF0000"/>
          <w:szCs w:val="20"/>
        </w:rPr>
      </w:pPr>
      <w:r>
        <w:rPr>
          <w:rFonts w:cs="Arial"/>
          <w:szCs w:val="20"/>
        </w:rPr>
        <w:t>s</w:t>
      </w:r>
      <w:r w:rsidRPr="00962EDC">
        <w:rPr>
          <w:rFonts w:cs="Arial"/>
          <w:szCs w:val="20"/>
        </w:rPr>
        <w:t>ystém ESC s protiskluzovým systémem ASR</w:t>
      </w:r>
      <w:r w:rsidR="006A5525">
        <w:rPr>
          <w:rFonts w:cs="Arial"/>
          <w:szCs w:val="20"/>
        </w:rPr>
        <w:t>,</w:t>
      </w:r>
    </w:p>
    <w:p w14:paraId="1DED8249" w14:textId="26A70080" w:rsidR="001504FE" w:rsidRPr="00962EDC" w:rsidRDefault="001504FE" w:rsidP="001504FE">
      <w:pPr>
        <w:numPr>
          <w:ilvl w:val="0"/>
          <w:numId w:val="7"/>
        </w:numPr>
        <w:jc w:val="both"/>
        <w:rPr>
          <w:rFonts w:cs="Arial"/>
          <w:szCs w:val="20"/>
        </w:rPr>
      </w:pPr>
      <w:r>
        <w:rPr>
          <w:rFonts w:cs="Arial"/>
          <w:szCs w:val="20"/>
        </w:rPr>
        <w:t>e</w:t>
      </w:r>
      <w:r w:rsidRPr="00962EDC">
        <w:rPr>
          <w:rFonts w:cs="Arial"/>
          <w:szCs w:val="20"/>
        </w:rPr>
        <w:t>l</w:t>
      </w:r>
      <w:r>
        <w:rPr>
          <w:rFonts w:cs="Arial"/>
          <w:szCs w:val="20"/>
        </w:rPr>
        <w:t xml:space="preserve">ektrické ovládání </w:t>
      </w:r>
      <w:r w:rsidRPr="00962EDC">
        <w:rPr>
          <w:rFonts w:cs="Arial"/>
          <w:szCs w:val="20"/>
        </w:rPr>
        <w:t>ok</w:t>
      </w:r>
      <w:r>
        <w:rPr>
          <w:rFonts w:cs="Arial"/>
          <w:szCs w:val="20"/>
        </w:rPr>
        <w:t>e</w:t>
      </w:r>
      <w:r w:rsidRPr="00962EDC">
        <w:rPr>
          <w:rFonts w:cs="Arial"/>
          <w:szCs w:val="20"/>
        </w:rPr>
        <w:t xml:space="preserve">n </w:t>
      </w:r>
      <w:r>
        <w:rPr>
          <w:rFonts w:cs="Arial"/>
          <w:szCs w:val="20"/>
        </w:rPr>
        <w:t xml:space="preserve">minimálně na </w:t>
      </w:r>
      <w:r w:rsidRPr="00962EDC">
        <w:rPr>
          <w:rFonts w:cs="Arial"/>
          <w:szCs w:val="20"/>
        </w:rPr>
        <w:t>předních dveří</w:t>
      </w:r>
      <w:r w:rsidR="006A5525">
        <w:rPr>
          <w:rFonts w:cs="Arial"/>
          <w:szCs w:val="20"/>
        </w:rPr>
        <w:t>,</w:t>
      </w:r>
    </w:p>
    <w:p w14:paraId="3BABE14B" w14:textId="56DB9384" w:rsidR="001504FE" w:rsidRPr="00962EDC" w:rsidRDefault="001504FE" w:rsidP="001504FE">
      <w:pPr>
        <w:numPr>
          <w:ilvl w:val="0"/>
          <w:numId w:val="7"/>
        </w:numPr>
        <w:jc w:val="both"/>
        <w:rPr>
          <w:rFonts w:cs="Arial"/>
          <w:szCs w:val="20"/>
        </w:rPr>
      </w:pPr>
      <w:r>
        <w:rPr>
          <w:rFonts w:cs="Arial"/>
          <w:szCs w:val="20"/>
        </w:rPr>
        <w:t>v</w:t>
      </w:r>
      <w:r w:rsidRPr="00962EDC">
        <w:rPr>
          <w:rFonts w:cs="Arial"/>
          <w:szCs w:val="20"/>
        </w:rPr>
        <w:t>ýškově nastavitelné sedadlo řidiče a</w:t>
      </w:r>
      <w:r>
        <w:rPr>
          <w:rFonts w:cs="Arial"/>
          <w:szCs w:val="20"/>
        </w:rPr>
        <w:t xml:space="preserve"> spolujezdce s</w:t>
      </w:r>
      <w:r w:rsidRPr="00962EDC">
        <w:rPr>
          <w:rFonts w:cs="Arial"/>
          <w:szCs w:val="20"/>
        </w:rPr>
        <w:t xml:space="preserve"> nastavitelným sklonem opěradla</w:t>
      </w:r>
      <w:r w:rsidR="006A5525">
        <w:rPr>
          <w:rFonts w:cs="Arial"/>
          <w:szCs w:val="20"/>
        </w:rPr>
        <w:t>,</w:t>
      </w:r>
    </w:p>
    <w:p w14:paraId="4BEECB9E" w14:textId="492F618A" w:rsidR="001504FE" w:rsidRPr="00962EDC" w:rsidRDefault="001504FE" w:rsidP="001504FE">
      <w:pPr>
        <w:numPr>
          <w:ilvl w:val="0"/>
          <w:numId w:val="7"/>
        </w:numPr>
        <w:jc w:val="both"/>
        <w:rPr>
          <w:rFonts w:cs="Arial"/>
          <w:szCs w:val="20"/>
        </w:rPr>
      </w:pPr>
      <w:r>
        <w:rPr>
          <w:rFonts w:cs="Arial"/>
          <w:szCs w:val="20"/>
        </w:rPr>
        <w:t>v</w:t>
      </w:r>
      <w:r w:rsidRPr="00962EDC">
        <w:rPr>
          <w:rFonts w:cs="Arial"/>
          <w:szCs w:val="20"/>
        </w:rPr>
        <w:t>ýškově a podélně nastavitelný volant</w:t>
      </w:r>
      <w:r w:rsidR="006A5525">
        <w:rPr>
          <w:rFonts w:cs="Arial"/>
          <w:szCs w:val="20"/>
        </w:rPr>
        <w:t>,</w:t>
      </w:r>
    </w:p>
    <w:p w14:paraId="23065048" w14:textId="3EE165A6" w:rsidR="001504FE" w:rsidRPr="00962EDC" w:rsidRDefault="001504FE" w:rsidP="001504FE">
      <w:pPr>
        <w:numPr>
          <w:ilvl w:val="0"/>
          <w:numId w:val="7"/>
        </w:numPr>
        <w:jc w:val="both"/>
        <w:rPr>
          <w:rFonts w:cs="Arial"/>
          <w:szCs w:val="20"/>
        </w:rPr>
      </w:pPr>
      <w:r>
        <w:rPr>
          <w:rFonts w:cs="Arial"/>
          <w:szCs w:val="20"/>
        </w:rPr>
        <w:t>o</w:t>
      </w:r>
      <w:r w:rsidRPr="00962EDC">
        <w:rPr>
          <w:rFonts w:cs="Arial"/>
          <w:szCs w:val="20"/>
        </w:rPr>
        <w:t>světlení zavazadlového prostoru</w:t>
      </w:r>
      <w:r w:rsidR="006A5525">
        <w:rPr>
          <w:rFonts w:cs="Arial"/>
          <w:szCs w:val="20"/>
        </w:rPr>
        <w:t>,</w:t>
      </w:r>
    </w:p>
    <w:p w14:paraId="44429281" w14:textId="323A0422" w:rsidR="001504FE" w:rsidRPr="00962EDC" w:rsidRDefault="001504FE" w:rsidP="001504FE">
      <w:pPr>
        <w:numPr>
          <w:ilvl w:val="0"/>
          <w:numId w:val="7"/>
        </w:numPr>
        <w:jc w:val="both"/>
        <w:rPr>
          <w:rFonts w:cs="Arial"/>
          <w:szCs w:val="20"/>
        </w:rPr>
      </w:pPr>
      <w:r>
        <w:rPr>
          <w:rFonts w:cs="Arial"/>
          <w:szCs w:val="20"/>
        </w:rPr>
        <w:t>v</w:t>
      </w:r>
      <w:r w:rsidRPr="00962EDC">
        <w:rPr>
          <w:rFonts w:cs="Arial"/>
          <w:szCs w:val="20"/>
        </w:rPr>
        <w:t>ýklopné zadní dveře + stěrač zadního okna</w:t>
      </w:r>
      <w:r w:rsidR="006A5525">
        <w:rPr>
          <w:rFonts w:cs="Arial"/>
          <w:szCs w:val="20"/>
        </w:rPr>
        <w:t>,</w:t>
      </w:r>
    </w:p>
    <w:p w14:paraId="48FB291E" w14:textId="5900CEC0" w:rsidR="001504FE" w:rsidRPr="00962EDC" w:rsidRDefault="001504FE" w:rsidP="001504FE">
      <w:pPr>
        <w:numPr>
          <w:ilvl w:val="0"/>
          <w:numId w:val="7"/>
        </w:numPr>
        <w:jc w:val="both"/>
        <w:rPr>
          <w:rFonts w:cs="Arial"/>
          <w:szCs w:val="20"/>
        </w:rPr>
      </w:pPr>
      <w:r>
        <w:rPr>
          <w:rFonts w:cs="Arial"/>
          <w:color w:val="000000"/>
          <w:szCs w:val="20"/>
        </w:rPr>
        <w:t>z</w:t>
      </w:r>
      <w:r w:rsidRPr="00962EDC">
        <w:rPr>
          <w:rFonts w:cs="Arial"/>
          <w:color w:val="000000"/>
          <w:szCs w:val="20"/>
        </w:rPr>
        <w:t>adní sedadla - sklopná a jednotlivě dělená, možnost sklápění i snadného vyjmutí jednotlivých zadních sedadel vozu</w:t>
      </w:r>
      <w:r w:rsidR="006A5525">
        <w:rPr>
          <w:rFonts w:cs="Arial"/>
          <w:color w:val="000000"/>
          <w:szCs w:val="20"/>
        </w:rPr>
        <w:t>,</w:t>
      </w:r>
      <w:r w:rsidRPr="00962EDC">
        <w:rPr>
          <w:rFonts w:cs="Arial"/>
          <w:color w:val="000000"/>
          <w:szCs w:val="20"/>
        </w:rPr>
        <w:t xml:space="preserve"> </w:t>
      </w:r>
    </w:p>
    <w:p w14:paraId="66653DF6" w14:textId="5476DDCD" w:rsidR="001504FE" w:rsidRPr="00962EDC" w:rsidRDefault="001504FE" w:rsidP="001504FE">
      <w:pPr>
        <w:numPr>
          <w:ilvl w:val="0"/>
          <w:numId w:val="7"/>
        </w:numPr>
        <w:jc w:val="both"/>
        <w:rPr>
          <w:rFonts w:cs="Arial"/>
          <w:szCs w:val="20"/>
        </w:rPr>
      </w:pPr>
      <w:r>
        <w:rPr>
          <w:rFonts w:cs="Arial"/>
          <w:szCs w:val="20"/>
        </w:rPr>
        <w:t>k</w:t>
      </w:r>
      <w:r w:rsidRPr="00962EDC">
        <w:rPr>
          <w:rFonts w:cs="Arial"/>
          <w:szCs w:val="20"/>
        </w:rPr>
        <w:t>ryt zavazadlového prostoru</w:t>
      </w:r>
      <w:r w:rsidR="006A5525">
        <w:rPr>
          <w:rFonts w:cs="Arial"/>
          <w:szCs w:val="20"/>
        </w:rPr>
        <w:t>,</w:t>
      </w:r>
    </w:p>
    <w:p w14:paraId="5506ECF1" w14:textId="66BF219D" w:rsidR="001504FE" w:rsidRPr="00962EDC" w:rsidRDefault="001504FE" w:rsidP="001504FE">
      <w:pPr>
        <w:numPr>
          <w:ilvl w:val="0"/>
          <w:numId w:val="7"/>
        </w:numPr>
        <w:jc w:val="both"/>
        <w:rPr>
          <w:rFonts w:cs="Arial"/>
          <w:color w:val="FF0000"/>
          <w:szCs w:val="20"/>
        </w:rPr>
      </w:pPr>
      <w:r>
        <w:rPr>
          <w:rFonts w:cs="Arial"/>
          <w:szCs w:val="20"/>
        </w:rPr>
        <w:t>p</w:t>
      </w:r>
      <w:r w:rsidRPr="00962EDC">
        <w:rPr>
          <w:rFonts w:cs="Arial"/>
          <w:szCs w:val="20"/>
        </w:rPr>
        <w:t>odélný střešní nosič – HAGUSY</w:t>
      </w:r>
      <w:r w:rsidR="006A5525">
        <w:rPr>
          <w:rFonts w:cs="Arial"/>
          <w:szCs w:val="20"/>
        </w:rPr>
        <w:t>,</w:t>
      </w:r>
      <w:r w:rsidRPr="00962EDC">
        <w:rPr>
          <w:rFonts w:cs="Arial"/>
          <w:szCs w:val="20"/>
        </w:rPr>
        <w:t xml:space="preserve"> </w:t>
      </w:r>
    </w:p>
    <w:p w14:paraId="05BCCCF2" w14:textId="45499E14" w:rsidR="001504FE" w:rsidRPr="00962EDC" w:rsidRDefault="001504FE" w:rsidP="001504FE">
      <w:pPr>
        <w:numPr>
          <w:ilvl w:val="0"/>
          <w:numId w:val="7"/>
        </w:numPr>
        <w:jc w:val="both"/>
        <w:rPr>
          <w:rFonts w:cs="Arial"/>
          <w:szCs w:val="20"/>
        </w:rPr>
      </w:pPr>
      <w:r>
        <w:rPr>
          <w:rFonts w:cs="Arial"/>
          <w:szCs w:val="20"/>
        </w:rPr>
        <w:t>d</w:t>
      </w:r>
      <w:r w:rsidRPr="00962EDC">
        <w:rPr>
          <w:rFonts w:cs="Arial"/>
          <w:szCs w:val="20"/>
        </w:rPr>
        <w:t>álkové ovládání centrálního zamykání</w:t>
      </w:r>
      <w:r w:rsidR="006A5525">
        <w:rPr>
          <w:rFonts w:cs="Arial"/>
          <w:szCs w:val="20"/>
        </w:rPr>
        <w:t>,</w:t>
      </w:r>
    </w:p>
    <w:p w14:paraId="370F08E7" w14:textId="6EB4E6DF" w:rsidR="001504FE" w:rsidRPr="00962EDC" w:rsidRDefault="001504FE" w:rsidP="001504FE">
      <w:pPr>
        <w:numPr>
          <w:ilvl w:val="0"/>
          <w:numId w:val="7"/>
        </w:numPr>
        <w:jc w:val="both"/>
        <w:rPr>
          <w:rFonts w:cs="Arial"/>
          <w:szCs w:val="20"/>
        </w:rPr>
      </w:pPr>
      <w:r>
        <w:rPr>
          <w:rFonts w:cs="Arial"/>
          <w:szCs w:val="20"/>
        </w:rPr>
        <w:t>p</w:t>
      </w:r>
      <w:r w:rsidRPr="00962EDC">
        <w:rPr>
          <w:rFonts w:cs="Arial"/>
          <w:szCs w:val="20"/>
        </w:rPr>
        <w:t>aket pro špatné cesty- ochrana podvozku</w:t>
      </w:r>
      <w:r w:rsidR="006A5525">
        <w:rPr>
          <w:rFonts w:cs="Arial"/>
          <w:szCs w:val="20"/>
        </w:rPr>
        <w:t>,</w:t>
      </w:r>
      <w:r w:rsidRPr="00962EDC">
        <w:rPr>
          <w:rFonts w:cs="Arial"/>
          <w:szCs w:val="20"/>
        </w:rPr>
        <w:t xml:space="preserve"> </w:t>
      </w:r>
    </w:p>
    <w:p w14:paraId="56D5471B" w14:textId="710C9759" w:rsidR="001504FE" w:rsidRPr="00962EDC" w:rsidRDefault="001504FE" w:rsidP="001504FE">
      <w:pPr>
        <w:numPr>
          <w:ilvl w:val="0"/>
          <w:numId w:val="7"/>
        </w:numPr>
        <w:jc w:val="both"/>
        <w:rPr>
          <w:rFonts w:cs="Arial"/>
          <w:szCs w:val="20"/>
        </w:rPr>
      </w:pPr>
      <w:r>
        <w:rPr>
          <w:rFonts w:cs="Arial"/>
          <w:szCs w:val="20"/>
        </w:rPr>
        <w:t>o</w:t>
      </w:r>
      <w:r w:rsidRPr="00962EDC">
        <w:rPr>
          <w:rFonts w:cs="Arial"/>
          <w:szCs w:val="20"/>
        </w:rPr>
        <w:t>chranné kryty prahů</w:t>
      </w:r>
      <w:r w:rsidR="006A5525">
        <w:rPr>
          <w:rFonts w:cs="Arial"/>
          <w:szCs w:val="20"/>
        </w:rPr>
        <w:t>,</w:t>
      </w:r>
    </w:p>
    <w:p w14:paraId="4F15B1B2" w14:textId="11C05E85" w:rsidR="001504FE" w:rsidRPr="00962EDC" w:rsidRDefault="001504FE" w:rsidP="001504FE">
      <w:pPr>
        <w:numPr>
          <w:ilvl w:val="0"/>
          <w:numId w:val="7"/>
        </w:numPr>
        <w:jc w:val="both"/>
        <w:rPr>
          <w:rFonts w:cs="Arial"/>
          <w:szCs w:val="20"/>
        </w:rPr>
      </w:pPr>
      <w:r>
        <w:rPr>
          <w:rFonts w:cs="Arial"/>
          <w:szCs w:val="20"/>
        </w:rPr>
        <w:t>m</w:t>
      </w:r>
      <w:r w:rsidRPr="00962EDC">
        <w:rPr>
          <w:rFonts w:cs="Arial"/>
          <w:szCs w:val="20"/>
        </w:rPr>
        <w:t>inimálně manuální klimatizace</w:t>
      </w:r>
      <w:r w:rsidR="006A5525">
        <w:rPr>
          <w:rFonts w:cs="Arial"/>
          <w:szCs w:val="20"/>
        </w:rPr>
        <w:t>,</w:t>
      </w:r>
    </w:p>
    <w:p w14:paraId="0E4EE02B" w14:textId="66A6198B" w:rsidR="001504FE" w:rsidRPr="00962EDC" w:rsidRDefault="001504FE" w:rsidP="001504FE">
      <w:pPr>
        <w:numPr>
          <w:ilvl w:val="0"/>
          <w:numId w:val="7"/>
        </w:numPr>
        <w:jc w:val="both"/>
        <w:rPr>
          <w:rFonts w:cs="Arial"/>
          <w:szCs w:val="20"/>
        </w:rPr>
      </w:pPr>
      <w:r>
        <w:rPr>
          <w:rFonts w:cs="Arial"/>
          <w:szCs w:val="20"/>
        </w:rPr>
        <w:t>k</w:t>
      </w:r>
      <w:r w:rsidRPr="00962EDC">
        <w:rPr>
          <w:rFonts w:cs="Arial"/>
          <w:szCs w:val="20"/>
        </w:rPr>
        <w:t>otoučové brzdy na přední i zadní nápravě vozidla</w:t>
      </w:r>
      <w:r w:rsidR="006A5525">
        <w:rPr>
          <w:rFonts w:cs="Arial"/>
          <w:szCs w:val="20"/>
        </w:rPr>
        <w:t>,</w:t>
      </w:r>
    </w:p>
    <w:p w14:paraId="02FA97AF" w14:textId="59AEC1E2" w:rsidR="001504FE" w:rsidRDefault="001504FE" w:rsidP="001504FE">
      <w:pPr>
        <w:numPr>
          <w:ilvl w:val="0"/>
          <w:numId w:val="7"/>
        </w:numPr>
        <w:jc w:val="both"/>
        <w:rPr>
          <w:rFonts w:cs="Arial"/>
          <w:szCs w:val="20"/>
        </w:rPr>
      </w:pPr>
      <w:r>
        <w:rPr>
          <w:rFonts w:cs="Arial"/>
          <w:szCs w:val="20"/>
        </w:rPr>
        <w:t>rozvor min</w:t>
      </w:r>
      <w:r w:rsidR="00102922">
        <w:rPr>
          <w:rFonts w:cs="Arial"/>
          <w:szCs w:val="20"/>
        </w:rPr>
        <w:t>.</w:t>
      </w:r>
      <w:r>
        <w:rPr>
          <w:rFonts w:cs="Arial"/>
          <w:szCs w:val="20"/>
        </w:rPr>
        <w:t xml:space="preserve"> 26</w:t>
      </w:r>
      <w:r w:rsidR="00987B79">
        <w:rPr>
          <w:rFonts w:cs="Arial"/>
          <w:szCs w:val="20"/>
        </w:rPr>
        <w:t>1</w:t>
      </w:r>
      <w:r>
        <w:rPr>
          <w:rFonts w:cs="Arial"/>
          <w:szCs w:val="20"/>
        </w:rPr>
        <w:t>0 mm</w:t>
      </w:r>
      <w:r w:rsidR="006A5525">
        <w:rPr>
          <w:rFonts w:cs="Arial"/>
          <w:szCs w:val="20"/>
        </w:rPr>
        <w:t>,</w:t>
      </w:r>
    </w:p>
    <w:p w14:paraId="6299C1AE" w14:textId="58760E2E" w:rsidR="001504FE" w:rsidRPr="00FD0EE5" w:rsidRDefault="001504FE" w:rsidP="001504FE">
      <w:pPr>
        <w:numPr>
          <w:ilvl w:val="0"/>
          <w:numId w:val="7"/>
        </w:numPr>
        <w:jc w:val="both"/>
        <w:rPr>
          <w:rFonts w:cs="Arial"/>
          <w:szCs w:val="20"/>
        </w:rPr>
      </w:pPr>
      <w:r>
        <w:rPr>
          <w:rFonts w:cs="Arial"/>
          <w:szCs w:val="20"/>
        </w:rPr>
        <w:t>objem zavazadlového prostoru min</w:t>
      </w:r>
      <w:r w:rsidR="00102922">
        <w:rPr>
          <w:rFonts w:cs="Arial"/>
          <w:szCs w:val="20"/>
        </w:rPr>
        <w:t>.</w:t>
      </w:r>
      <w:r>
        <w:rPr>
          <w:rFonts w:cs="Arial"/>
          <w:szCs w:val="20"/>
        </w:rPr>
        <w:t xml:space="preserve"> 5</w:t>
      </w:r>
      <w:r w:rsidR="00987B79">
        <w:rPr>
          <w:rFonts w:cs="Arial"/>
          <w:szCs w:val="20"/>
        </w:rPr>
        <w:t>2</w:t>
      </w:r>
      <w:r>
        <w:rPr>
          <w:rFonts w:cs="Arial"/>
          <w:szCs w:val="20"/>
        </w:rPr>
        <w:t>0 litrů</w:t>
      </w:r>
      <w:r w:rsidR="006A5525">
        <w:rPr>
          <w:rFonts w:cs="Arial"/>
          <w:szCs w:val="20"/>
        </w:rPr>
        <w:t>,</w:t>
      </w:r>
    </w:p>
    <w:p w14:paraId="6C665490" w14:textId="6D60E436" w:rsidR="001504FE" w:rsidRPr="00962EDC" w:rsidRDefault="001504FE" w:rsidP="001504FE">
      <w:pPr>
        <w:numPr>
          <w:ilvl w:val="0"/>
          <w:numId w:val="4"/>
        </w:numPr>
        <w:jc w:val="both"/>
        <w:rPr>
          <w:rFonts w:cs="Arial"/>
          <w:szCs w:val="20"/>
        </w:rPr>
      </w:pPr>
      <w:r>
        <w:rPr>
          <w:rFonts w:cs="Arial"/>
          <w:szCs w:val="20"/>
        </w:rPr>
        <w:t>k</w:t>
      </w:r>
      <w:r w:rsidRPr="00962EDC">
        <w:rPr>
          <w:rFonts w:cs="Arial"/>
          <w:szCs w:val="20"/>
        </w:rPr>
        <w:t>ovová dělící mříž za zadní sedadla</w:t>
      </w:r>
      <w:r w:rsidR="006A5525">
        <w:rPr>
          <w:rFonts w:cs="Arial"/>
          <w:szCs w:val="20"/>
        </w:rPr>
        <w:t>,</w:t>
      </w:r>
    </w:p>
    <w:p w14:paraId="2CC70928" w14:textId="77777777" w:rsidR="001504FE" w:rsidRDefault="001504FE" w:rsidP="001504FE">
      <w:pPr>
        <w:numPr>
          <w:ilvl w:val="0"/>
          <w:numId w:val="4"/>
        </w:numPr>
        <w:jc w:val="both"/>
        <w:rPr>
          <w:rFonts w:cs="Arial"/>
          <w:szCs w:val="20"/>
        </w:rPr>
      </w:pPr>
      <w:r>
        <w:rPr>
          <w:rFonts w:cs="Arial"/>
          <w:szCs w:val="20"/>
        </w:rPr>
        <w:t>z</w:t>
      </w:r>
      <w:r w:rsidRPr="00962EDC">
        <w:rPr>
          <w:rFonts w:cs="Arial"/>
          <w:szCs w:val="20"/>
        </w:rPr>
        <w:t>výšená průjezdnost ve středně těžkém terénu</w:t>
      </w:r>
      <w:r>
        <w:rPr>
          <w:rFonts w:cs="Arial"/>
          <w:szCs w:val="20"/>
        </w:rPr>
        <w:t>.</w:t>
      </w:r>
    </w:p>
    <w:p w14:paraId="6AB70C49" w14:textId="77777777" w:rsidR="001504FE" w:rsidRPr="00D00E50" w:rsidRDefault="001504FE" w:rsidP="001504FE">
      <w:pPr>
        <w:numPr>
          <w:ilvl w:val="0"/>
          <w:numId w:val="4"/>
        </w:numPr>
        <w:jc w:val="both"/>
        <w:rPr>
          <w:rFonts w:cs="Arial"/>
          <w:szCs w:val="20"/>
        </w:rPr>
      </w:pPr>
      <w:r>
        <w:rPr>
          <w:rFonts w:cs="Arial"/>
          <w:szCs w:val="20"/>
        </w:rPr>
        <w:t>vyhřívané přední sedačky</w:t>
      </w:r>
    </w:p>
    <w:p w14:paraId="0B5F34AC" w14:textId="77777777" w:rsidR="001504FE" w:rsidRPr="00C524F2" w:rsidRDefault="001504FE" w:rsidP="001504FE">
      <w:pPr>
        <w:numPr>
          <w:ilvl w:val="0"/>
          <w:numId w:val="5"/>
        </w:numPr>
        <w:jc w:val="both"/>
        <w:rPr>
          <w:rFonts w:cs="Arial"/>
          <w:bCs/>
          <w:szCs w:val="20"/>
        </w:rPr>
      </w:pPr>
      <w:r>
        <w:rPr>
          <w:rFonts w:cs="Arial"/>
          <w:bCs/>
          <w:szCs w:val="20"/>
        </w:rPr>
        <w:t xml:space="preserve">s instalovaným </w:t>
      </w:r>
      <w:r w:rsidRPr="00C524F2">
        <w:rPr>
          <w:rFonts w:cs="Arial"/>
          <w:bCs/>
          <w:szCs w:val="20"/>
        </w:rPr>
        <w:t>výstražn</w:t>
      </w:r>
      <w:r>
        <w:rPr>
          <w:rFonts w:cs="Arial"/>
          <w:bCs/>
          <w:szCs w:val="20"/>
        </w:rPr>
        <w:t>ým</w:t>
      </w:r>
      <w:r w:rsidRPr="00C524F2">
        <w:rPr>
          <w:rFonts w:cs="Arial"/>
          <w:bCs/>
          <w:szCs w:val="20"/>
        </w:rPr>
        <w:t xml:space="preserve"> opticko</w:t>
      </w:r>
      <w:r>
        <w:rPr>
          <w:rFonts w:cs="Arial"/>
          <w:bCs/>
          <w:szCs w:val="20"/>
        </w:rPr>
        <w:t>-</w:t>
      </w:r>
      <w:r w:rsidRPr="00C524F2">
        <w:rPr>
          <w:rFonts w:cs="Arial"/>
          <w:bCs/>
          <w:szCs w:val="20"/>
        </w:rPr>
        <w:t>akustick</w:t>
      </w:r>
      <w:r>
        <w:rPr>
          <w:rFonts w:cs="Arial"/>
          <w:bCs/>
          <w:szCs w:val="20"/>
        </w:rPr>
        <w:t>ým</w:t>
      </w:r>
      <w:r w:rsidRPr="00C524F2">
        <w:rPr>
          <w:rFonts w:cs="Arial"/>
          <w:bCs/>
          <w:szCs w:val="20"/>
        </w:rPr>
        <w:t xml:space="preserve"> zařízení</w:t>
      </w:r>
      <w:r>
        <w:rPr>
          <w:rFonts w:cs="Arial"/>
          <w:bCs/>
          <w:szCs w:val="20"/>
        </w:rPr>
        <w:t>m</w:t>
      </w:r>
      <w:r w:rsidRPr="00C524F2">
        <w:rPr>
          <w:rFonts w:cs="Arial"/>
          <w:bCs/>
          <w:szCs w:val="20"/>
        </w:rPr>
        <w:t xml:space="preserve"> </w:t>
      </w:r>
      <w:r>
        <w:rPr>
          <w:rFonts w:cs="Arial"/>
          <w:bCs/>
          <w:szCs w:val="20"/>
        </w:rPr>
        <w:t>s výškou v rozmezí 90 – 110 mm, délka 1090mm – max. 1120 mm se světlem modré barvy odpovídající náležitostem dle bodů D) a E) p</w:t>
      </w:r>
      <w:r w:rsidRPr="00F157DD">
        <w:rPr>
          <w:rFonts w:cs="Arial"/>
          <w:bCs/>
          <w:szCs w:val="20"/>
        </w:rPr>
        <w:t>řílohy č. 12 vyhláš</w:t>
      </w:r>
      <w:r>
        <w:rPr>
          <w:rFonts w:cs="Arial"/>
          <w:bCs/>
          <w:szCs w:val="20"/>
        </w:rPr>
        <w:t>ky</w:t>
      </w:r>
      <w:r w:rsidRPr="00F157DD">
        <w:rPr>
          <w:rFonts w:cs="Arial"/>
          <w:bCs/>
          <w:szCs w:val="20"/>
        </w:rPr>
        <w:t xml:space="preserve"> č. 341/2014 </w:t>
      </w:r>
      <w:proofErr w:type="spellStart"/>
      <w:r w:rsidRPr="00F157DD">
        <w:rPr>
          <w:rFonts w:cs="Arial"/>
          <w:bCs/>
          <w:szCs w:val="20"/>
        </w:rPr>
        <w:t>Sb</w:t>
      </w:r>
      <w:proofErr w:type="spellEnd"/>
      <w:r>
        <w:rPr>
          <w:rFonts w:cs="Arial"/>
          <w:bCs/>
          <w:szCs w:val="20"/>
        </w:rPr>
        <w:t xml:space="preserve">, </w:t>
      </w:r>
      <w:r w:rsidRPr="00C524F2">
        <w:rPr>
          <w:rFonts w:cs="Arial"/>
          <w:bCs/>
          <w:szCs w:val="20"/>
        </w:rPr>
        <w:t>skládající se z:</w:t>
      </w:r>
    </w:p>
    <w:p w14:paraId="5E747064" w14:textId="77777777" w:rsidR="001504FE" w:rsidRPr="009C47E6" w:rsidRDefault="001504FE" w:rsidP="001504FE">
      <w:pPr>
        <w:ind w:left="709"/>
        <w:jc w:val="both"/>
        <w:rPr>
          <w:rFonts w:cs="Arial"/>
          <w:szCs w:val="20"/>
        </w:rPr>
      </w:pPr>
      <w:r w:rsidRPr="009C47E6">
        <w:rPr>
          <w:rFonts w:cs="Arial"/>
          <w:szCs w:val="20"/>
        </w:rPr>
        <w:t>-</w:t>
      </w:r>
      <w:r>
        <w:rPr>
          <w:rFonts w:cs="Arial"/>
          <w:szCs w:val="20"/>
        </w:rPr>
        <w:t xml:space="preserve"> </w:t>
      </w:r>
      <w:r w:rsidRPr="009C47E6">
        <w:rPr>
          <w:rFonts w:cs="Arial"/>
          <w:szCs w:val="20"/>
        </w:rPr>
        <w:t>nezávislé</w:t>
      </w:r>
      <w:r>
        <w:rPr>
          <w:rFonts w:cs="Arial"/>
          <w:szCs w:val="20"/>
        </w:rPr>
        <w:t>ho</w:t>
      </w:r>
      <w:r w:rsidRPr="009C47E6">
        <w:rPr>
          <w:rFonts w:cs="Arial"/>
          <w:szCs w:val="20"/>
        </w:rPr>
        <w:t xml:space="preserve"> schválené</w:t>
      </w:r>
      <w:r>
        <w:rPr>
          <w:rFonts w:cs="Arial"/>
          <w:szCs w:val="20"/>
        </w:rPr>
        <w:t>ho</w:t>
      </w:r>
      <w:r w:rsidRPr="009C47E6">
        <w:rPr>
          <w:rFonts w:cs="Arial"/>
          <w:szCs w:val="20"/>
        </w:rPr>
        <w:t xml:space="preserve"> výstražné</w:t>
      </w:r>
      <w:r>
        <w:rPr>
          <w:rFonts w:cs="Arial"/>
          <w:szCs w:val="20"/>
        </w:rPr>
        <w:t>ho</w:t>
      </w:r>
      <w:r w:rsidRPr="009C47E6">
        <w:rPr>
          <w:rFonts w:cs="Arial"/>
          <w:szCs w:val="20"/>
        </w:rPr>
        <w:t xml:space="preserve"> zařízení vyzařující</w:t>
      </w:r>
      <w:r>
        <w:rPr>
          <w:rFonts w:cs="Arial"/>
          <w:szCs w:val="20"/>
        </w:rPr>
        <w:t>ho</w:t>
      </w:r>
      <w:r w:rsidRPr="009C47E6">
        <w:rPr>
          <w:rFonts w:cs="Arial"/>
          <w:szCs w:val="20"/>
        </w:rPr>
        <w:t xml:space="preserve"> světlo modré barvy </w:t>
      </w:r>
      <w:r>
        <w:rPr>
          <w:rFonts w:cs="Arial"/>
          <w:szCs w:val="20"/>
        </w:rPr>
        <w:t xml:space="preserve">se dvěma úrovněmi svítivosti pro denní a noční použití </w:t>
      </w:r>
      <w:r w:rsidRPr="009C47E6">
        <w:rPr>
          <w:rFonts w:cs="Arial"/>
          <w:szCs w:val="20"/>
        </w:rPr>
        <w:t>umístěné</w:t>
      </w:r>
      <w:r>
        <w:rPr>
          <w:rFonts w:cs="Arial"/>
          <w:szCs w:val="20"/>
        </w:rPr>
        <w:t>ho</w:t>
      </w:r>
      <w:r w:rsidRPr="009C47E6">
        <w:rPr>
          <w:rFonts w:cs="Arial"/>
          <w:szCs w:val="20"/>
        </w:rPr>
        <w:t xml:space="preserve"> na nejvyšším místě vozidla viditelné</w:t>
      </w:r>
      <w:r>
        <w:rPr>
          <w:rFonts w:cs="Arial"/>
          <w:szCs w:val="20"/>
        </w:rPr>
        <w:t>ho</w:t>
      </w:r>
      <w:r w:rsidRPr="009C47E6">
        <w:rPr>
          <w:rFonts w:cs="Arial"/>
          <w:szCs w:val="20"/>
        </w:rPr>
        <w:t xml:space="preserve"> ze všech stran </w:t>
      </w:r>
      <w:r>
        <w:rPr>
          <w:rFonts w:cs="Arial"/>
          <w:szCs w:val="20"/>
        </w:rPr>
        <w:t xml:space="preserve">z místa </w:t>
      </w:r>
      <w:r w:rsidRPr="009C47E6">
        <w:rPr>
          <w:rFonts w:cs="Arial"/>
          <w:szCs w:val="20"/>
        </w:rPr>
        <w:t>1 m nad vozovkou ve vzdálenosti 20 m, doplněné</w:t>
      </w:r>
      <w:r>
        <w:rPr>
          <w:rFonts w:cs="Arial"/>
          <w:szCs w:val="20"/>
        </w:rPr>
        <w:t>ho</w:t>
      </w:r>
      <w:r w:rsidRPr="009C47E6">
        <w:rPr>
          <w:rFonts w:cs="Arial"/>
          <w:szCs w:val="20"/>
        </w:rPr>
        <w:t xml:space="preserve"> o dopředu a dozadu svítící samostatně ovládaný červený nápis „STOP“</w:t>
      </w:r>
      <w:r>
        <w:rPr>
          <w:rFonts w:cs="Arial"/>
          <w:szCs w:val="20"/>
        </w:rPr>
        <w:t xml:space="preserve">, v případě nápisu svítícího dopředu zrcadlově otočeného, a o dvě integrované </w:t>
      </w:r>
      <w:r w:rsidRPr="009C47E6">
        <w:rPr>
          <w:rFonts w:cs="Arial"/>
          <w:szCs w:val="20"/>
        </w:rPr>
        <w:t>samostatně ovládan</w:t>
      </w:r>
      <w:r>
        <w:rPr>
          <w:rFonts w:cs="Arial"/>
          <w:szCs w:val="20"/>
        </w:rPr>
        <w:t>é</w:t>
      </w:r>
      <w:r w:rsidRPr="009C47E6">
        <w:rPr>
          <w:rFonts w:cs="Arial"/>
          <w:szCs w:val="20"/>
        </w:rPr>
        <w:t xml:space="preserve"> bíl</w:t>
      </w:r>
      <w:r>
        <w:rPr>
          <w:rFonts w:cs="Arial"/>
          <w:szCs w:val="20"/>
        </w:rPr>
        <w:t>é</w:t>
      </w:r>
      <w:r w:rsidRPr="009C47E6">
        <w:rPr>
          <w:rFonts w:cs="Arial"/>
          <w:szCs w:val="20"/>
        </w:rPr>
        <w:t xml:space="preserve"> pracovní svítiln</w:t>
      </w:r>
      <w:r>
        <w:rPr>
          <w:rFonts w:cs="Arial"/>
          <w:szCs w:val="20"/>
        </w:rPr>
        <w:t>y</w:t>
      </w:r>
      <w:r w:rsidRPr="009C47E6">
        <w:rPr>
          <w:rFonts w:cs="Arial"/>
          <w:szCs w:val="20"/>
        </w:rPr>
        <w:t xml:space="preserve"> </w:t>
      </w:r>
      <w:r>
        <w:rPr>
          <w:rFonts w:cs="Arial"/>
          <w:szCs w:val="20"/>
        </w:rPr>
        <w:t xml:space="preserve">svítící jedna vlevo a druhá vpravo od vozidla, které bude upevněno </w:t>
      </w:r>
      <w:r w:rsidRPr="009C47E6">
        <w:rPr>
          <w:rFonts w:cs="Arial"/>
          <w:szCs w:val="20"/>
        </w:rPr>
        <w:t xml:space="preserve">na </w:t>
      </w:r>
      <w:proofErr w:type="spellStart"/>
      <w:r w:rsidRPr="009C47E6">
        <w:rPr>
          <w:rFonts w:cs="Arial"/>
          <w:szCs w:val="20"/>
        </w:rPr>
        <w:t>hagusy</w:t>
      </w:r>
      <w:proofErr w:type="spellEnd"/>
      <w:r w:rsidRPr="009C47E6">
        <w:rPr>
          <w:rFonts w:cs="Arial"/>
          <w:szCs w:val="20"/>
        </w:rPr>
        <w:t xml:space="preserve"> vozidla</w:t>
      </w:r>
      <w:r>
        <w:rPr>
          <w:rFonts w:cs="Arial"/>
          <w:szCs w:val="20"/>
        </w:rPr>
        <w:t>,</w:t>
      </w:r>
      <w:r w:rsidRPr="009C47E6">
        <w:rPr>
          <w:rFonts w:cs="Arial"/>
          <w:szCs w:val="20"/>
        </w:rPr>
        <w:t xml:space="preserve"> </w:t>
      </w:r>
      <w:r>
        <w:rPr>
          <w:rFonts w:cs="Arial"/>
          <w:szCs w:val="20"/>
        </w:rPr>
        <w:t>d</w:t>
      </w:r>
      <w:r w:rsidRPr="009C47E6">
        <w:rPr>
          <w:rFonts w:cs="Arial"/>
          <w:szCs w:val="20"/>
        </w:rPr>
        <w:t>oplněn</w:t>
      </w:r>
      <w:r>
        <w:rPr>
          <w:rFonts w:cs="Arial"/>
          <w:szCs w:val="20"/>
        </w:rPr>
        <w:t>é</w:t>
      </w:r>
      <w:r w:rsidRPr="009C47E6">
        <w:rPr>
          <w:rFonts w:cs="Arial"/>
          <w:szCs w:val="20"/>
        </w:rPr>
        <w:t xml:space="preserve"> schváleným zvláštním zvukovým výstražným zařízením vydávajícím zvukové znamení se spojitě proměnnou výškou tónu </w:t>
      </w:r>
      <w:r>
        <w:rPr>
          <w:rFonts w:cs="Arial"/>
          <w:szCs w:val="20"/>
        </w:rPr>
        <w:t>–</w:t>
      </w:r>
      <w:r w:rsidRPr="009C47E6">
        <w:rPr>
          <w:rFonts w:cs="Arial"/>
          <w:szCs w:val="20"/>
        </w:rPr>
        <w:t xml:space="preserve"> sirénou</w:t>
      </w:r>
      <w:r>
        <w:rPr>
          <w:rFonts w:cs="Arial"/>
          <w:szCs w:val="20"/>
        </w:rPr>
        <w:t xml:space="preserve"> se s</w:t>
      </w:r>
      <w:r w:rsidRPr="009C47E6">
        <w:rPr>
          <w:rFonts w:cs="Arial"/>
          <w:szCs w:val="20"/>
        </w:rPr>
        <w:t>podní hladinou zvuku nejméně 105 dB</w:t>
      </w:r>
      <w:r>
        <w:rPr>
          <w:rFonts w:cs="Arial"/>
          <w:szCs w:val="20"/>
        </w:rPr>
        <w:t xml:space="preserve"> s mikrofonní funkcí, se zesilovačem umístěným </w:t>
      </w:r>
      <w:r w:rsidRPr="009C47E6">
        <w:rPr>
          <w:rFonts w:cs="Arial"/>
          <w:szCs w:val="20"/>
        </w:rPr>
        <w:t xml:space="preserve">ve vozidle </w:t>
      </w:r>
      <w:r>
        <w:rPr>
          <w:rFonts w:cs="Arial"/>
          <w:szCs w:val="20"/>
        </w:rPr>
        <w:t>nikoli na palubní desce</w:t>
      </w:r>
      <w:r w:rsidRPr="009C47E6">
        <w:rPr>
          <w:rFonts w:cs="Arial"/>
          <w:szCs w:val="20"/>
        </w:rPr>
        <w:t xml:space="preserve"> </w:t>
      </w:r>
      <w:r>
        <w:rPr>
          <w:rFonts w:cs="Arial"/>
          <w:szCs w:val="20"/>
        </w:rPr>
        <w:t xml:space="preserve">a </w:t>
      </w:r>
      <w:r w:rsidRPr="009C47E6">
        <w:rPr>
          <w:rFonts w:cs="Arial"/>
          <w:szCs w:val="20"/>
        </w:rPr>
        <w:t>tak, a</w:t>
      </w:r>
      <w:r>
        <w:rPr>
          <w:rFonts w:cs="Arial"/>
          <w:szCs w:val="20"/>
        </w:rPr>
        <w:t>b</w:t>
      </w:r>
      <w:r w:rsidRPr="009C47E6">
        <w:rPr>
          <w:rFonts w:cs="Arial"/>
          <w:szCs w:val="20"/>
        </w:rPr>
        <w:t>y nedošlo k mechanickému poškození</w:t>
      </w:r>
      <w:r>
        <w:rPr>
          <w:rFonts w:cs="Arial"/>
          <w:szCs w:val="20"/>
        </w:rPr>
        <w:t>, vše ovládatelné ovladačem</w:t>
      </w:r>
      <w:r w:rsidRPr="009C47E6">
        <w:rPr>
          <w:rFonts w:cs="Arial"/>
          <w:szCs w:val="20"/>
        </w:rPr>
        <w:t xml:space="preserve"> kontrolovatelným z místa řidiče</w:t>
      </w:r>
      <w:r>
        <w:rPr>
          <w:rFonts w:cs="Arial"/>
          <w:szCs w:val="20"/>
        </w:rPr>
        <w:t>,</w:t>
      </w:r>
      <w:r w:rsidRPr="009C47E6">
        <w:rPr>
          <w:rFonts w:cs="Arial"/>
          <w:szCs w:val="20"/>
        </w:rPr>
        <w:t xml:space="preserve"> </w:t>
      </w:r>
      <w:r>
        <w:rPr>
          <w:rFonts w:cs="Arial"/>
          <w:szCs w:val="20"/>
        </w:rPr>
        <w:t xml:space="preserve">přičemž ovladač musí být připojen pomocí krouceného kabelu a musí mít v levém horním rohu umístěno tlačítko pro samostatné zapnutí výstražných světel, vedle něj v pravém horním </w:t>
      </w:r>
      <w:r>
        <w:rPr>
          <w:rFonts w:cs="Arial"/>
          <w:szCs w:val="20"/>
        </w:rPr>
        <w:lastRenderedPageBreak/>
        <w:t xml:space="preserve">rohu tlačítko pro současné zapnutí výstražných světel a sirény a ve středu ovladače pod uvedenými tlačítky ( netřeba bezprostředně ) tlačítko pro samostatné  ovládání </w:t>
      </w:r>
      <w:r w:rsidRPr="009C47E6">
        <w:rPr>
          <w:rFonts w:cs="Arial"/>
          <w:szCs w:val="20"/>
        </w:rPr>
        <w:t>dopředu svítící</w:t>
      </w:r>
      <w:r>
        <w:rPr>
          <w:rFonts w:cs="Arial"/>
          <w:szCs w:val="20"/>
        </w:rPr>
        <w:t>ho</w:t>
      </w:r>
      <w:r w:rsidRPr="009C47E6">
        <w:rPr>
          <w:rFonts w:cs="Arial"/>
          <w:szCs w:val="20"/>
        </w:rPr>
        <w:t xml:space="preserve"> </w:t>
      </w:r>
      <w:r>
        <w:rPr>
          <w:rFonts w:cs="Arial"/>
          <w:szCs w:val="20"/>
        </w:rPr>
        <w:t xml:space="preserve">nápisu „STOP“ a pod ním tlačítko pro samostatné  ovládání </w:t>
      </w:r>
      <w:r w:rsidRPr="009C47E6">
        <w:rPr>
          <w:rFonts w:cs="Arial"/>
          <w:szCs w:val="20"/>
        </w:rPr>
        <w:t>dozadu svítící</w:t>
      </w:r>
      <w:r>
        <w:rPr>
          <w:rFonts w:cs="Arial"/>
          <w:szCs w:val="20"/>
        </w:rPr>
        <w:t>ho nápisu „STOP“, polohu ostatních ovládacích prvků ovladače zadavatel nedefinuje</w:t>
      </w:r>
    </w:p>
    <w:p w14:paraId="3408983A" w14:textId="77777777" w:rsidR="001504FE" w:rsidRPr="009C47E6" w:rsidRDefault="001504FE" w:rsidP="001504FE">
      <w:pPr>
        <w:ind w:left="709"/>
        <w:jc w:val="both"/>
        <w:rPr>
          <w:rFonts w:cs="Arial"/>
          <w:szCs w:val="20"/>
        </w:rPr>
      </w:pPr>
      <w:r w:rsidRPr="009C47E6">
        <w:rPr>
          <w:rFonts w:cs="Arial"/>
          <w:szCs w:val="20"/>
        </w:rPr>
        <w:t xml:space="preserve">- </w:t>
      </w:r>
      <w:r>
        <w:rPr>
          <w:rFonts w:cs="Arial"/>
          <w:szCs w:val="20"/>
        </w:rPr>
        <w:t xml:space="preserve"> </w:t>
      </w:r>
      <w:r w:rsidRPr="009C47E6">
        <w:rPr>
          <w:rFonts w:cs="Arial"/>
          <w:szCs w:val="20"/>
        </w:rPr>
        <w:t>jedn</w:t>
      </w:r>
      <w:r>
        <w:rPr>
          <w:rFonts w:cs="Arial"/>
          <w:szCs w:val="20"/>
        </w:rPr>
        <w:t xml:space="preserve">oho </w:t>
      </w:r>
      <w:r w:rsidRPr="009C47E6">
        <w:rPr>
          <w:rFonts w:cs="Arial"/>
          <w:szCs w:val="20"/>
        </w:rPr>
        <w:t>pár</w:t>
      </w:r>
      <w:r>
        <w:rPr>
          <w:rFonts w:cs="Arial"/>
          <w:szCs w:val="20"/>
        </w:rPr>
        <w:t>u</w:t>
      </w:r>
      <w:r w:rsidRPr="009C47E6">
        <w:rPr>
          <w:rFonts w:cs="Arial"/>
          <w:szCs w:val="20"/>
        </w:rPr>
        <w:t xml:space="preserve"> doplňkových zvláštních výstražných svítilen s přerušovaným tokem světla modré barvy směřujícím dopředu (v přední masce vozidla)</w:t>
      </w:r>
    </w:p>
    <w:p w14:paraId="48C4B220" w14:textId="77777777" w:rsidR="001504FE" w:rsidRPr="009C47E6" w:rsidRDefault="001504FE" w:rsidP="001504FE">
      <w:pPr>
        <w:ind w:left="709"/>
        <w:jc w:val="both"/>
        <w:rPr>
          <w:rFonts w:cs="Arial"/>
          <w:szCs w:val="20"/>
        </w:rPr>
      </w:pPr>
      <w:r w:rsidRPr="009C47E6">
        <w:rPr>
          <w:rFonts w:cs="Arial"/>
          <w:szCs w:val="20"/>
        </w:rPr>
        <w:t>- jedn</w:t>
      </w:r>
      <w:r>
        <w:rPr>
          <w:rFonts w:cs="Arial"/>
          <w:szCs w:val="20"/>
        </w:rPr>
        <w:t xml:space="preserve">oho </w:t>
      </w:r>
      <w:r w:rsidRPr="009C47E6">
        <w:rPr>
          <w:rFonts w:cs="Arial"/>
          <w:szCs w:val="20"/>
        </w:rPr>
        <w:t>pár</w:t>
      </w:r>
      <w:r>
        <w:rPr>
          <w:rFonts w:cs="Arial"/>
          <w:szCs w:val="20"/>
        </w:rPr>
        <w:t>u</w:t>
      </w:r>
      <w:r w:rsidRPr="009C47E6">
        <w:rPr>
          <w:rFonts w:cs="Arial"/>
          <w:szCs w:val="20"/>
        </w:rPr>
        <w:t xml:space="preserve"> doplňkových zvláštních výstražných svítilen s přerušovaným tokem světla modré barvy směřujícím dozadu (vně zavazadlového prostoru)</w:t>
      </w:r>
      <w:r>
        <w:rPr>
          <w:rFonts w:cs="Arial"/>
          <w:szCs w:val="20"/>
        </w:rPr>
        <w:t xml:space="preserve"> </w:t>
      </w:r>
    </w:p>
    <w:p w14:paraId="3CF25349" w14:textId="77777777" w:rsidR="001504FE" w:rsidRDefault="001504FE" w:rsidP="001504FE">
      <w:pPr>
        <w:ind w:left="709"/>
        <w:jc w:val="both"/>
        <w:rPr>
          <w:rFonts w:cs="Arial"/>
          <w:szCs w:val="20"/>
        </w:rPr>
      </w:pPr>
      <w:r w:rsidRPr="009C47E6">
        <w:rPr>
          <w:rFonts w:cs="Arial"/>
          <w:szCs w:val="20"/>
        </w:rPr>
        <w:t>- jedn</w:t>
      </w:r>
      <w:r>
        <w:rPr>
          <w:rFonts w:cs="Arial"/>
          <w:szCs w:val="20"/>
        </w:rPr>
        <w:t xml:space="preserve">oho </w:t>
      </w:r>
      <w:r w:rsidRPr="009C47E6">
        <w:rPr>
          <w:rFonts w:cs="Arial"/>
          <w:szCs w:val="20"/>
        </w:rPr>
        <w:t>pár</w:t>
      </w:r>
      <w:r>
        <w:rPr>
          <w:rFonts w:cs="Arial"/>
          <w:szCs w:val="20"/>
        </w:rPr>
        <w:t>u</w:t>
      </w:r>
      <w:r w:rsidRPr="009C47E6">
        <w:rPr>
          <w:rFonts w:cs="Arial"/>
          <w:szCs w:val="20"/>
        </w:rPr>
        <w:t xml:space="preserve"> doplňkových zvláštních výstražných svítilen s přerušovaným tokem světla modré barvy na hraně pátých dveří, aktivující se při otevření</w:t>
      </w:r>
      <w:r>
        <w:rPr>
          <w:rFonts w:cs="Arial"/>
          <w:szCs w:val="20"/>
        </w:rPr>
        <w:t xml:space="preserve"> těchto</w:t>
      </w:r>
      <w:r w:rsidRPr="009C47E6">
        <w:rPr>
          <w:rFonts w:cs="Arial"/>
          <w:szCs w:val="20"/>
        </w:rPr>
        <w:t xml:space="preserve"> dveří</w:t>
      </w:r>
    </w:p>
    <w:p w14:paraId="3771F34F" w14:textId="77777777" w:rsidR="001504FE" w:rsidRPr="009C47E6" w:rsidRDefault="001504FE" w:rsidP="001504FE">
      <w:pPr>
        <w:keepLines/>
        <w:ind w:left="708"/>
        <w:jc w:val="both"/>
        <w:rPr>
          <w:rFonts w:cs="Arial"/>
          <w:szCs w:val="20"/>
        </w:rPr>
      </w:pPr>
      <w:r>
        <w:rPr>
          <w:rFonts w:cs="Arial"/>
          <w:szCs w:val="20"/>
        </w:rPr>
        <w:t xml:space="preserve">- </w:t>
      </w:r>
      <w:r w:rsidRPr="008D2232">
        <w:rPr>
          <w:rFonts w:cs="Arial"/>
          <w:szCs w:val="20"/>
        </w:rPr>
        <w:t xml:space="preserve">Dodání certifikátů nezbytných pro zápis do technického průkazu </w:t>
      </w:r>
      <w:r>
        <w:rPr>
          <w:rFonts w:cs="Arial"/>
          <w:szCs w:val="20"/>
        </w:rPr>
        <w:t>vozidla, homologace EHK 65,TB2, v českém jazyce.</w:t>
      </w:r>
    </w:p>
    <w:p w14:paraId="298FE4BC" w14:textId="77777777" w:rsidR="001504FE" w:rsidRPr="00C524F2" w:rsidRDefault="001504FE" w:rsidP="001504FE">
      <w:pPr>
        <w:numPr>
          <w:ilvl w:val="0"/>
          <w:numId w:val="5"/>
        </w:numPr>
        <w:jc w:val="both"/>
        <w:rPr>
          <w:rFonts w:cs="Arial"/>
          <w:bCs/>
          <w:szCs w:val="20"/>
        </w:rPr>
      </w:pPr>
      <w:r>
        <w:rPr>
          <w:rFonts w:cs="Arial"/>
          <w:bCs/>
          <w:szCs w:val="20"/>
        </w:rPr>
        <w:t xml:space="preserve">s instalovanou </w:t>
      </w:r>
      <w:proofErr w:type="spellStart"/>
      <w:r w:rsidRPr="00C524F2">
        <w:rPr>
          <w:rFonts w:cs="Arial"/>
          <w:bCs/>
          <w:szCs w:val="20"/>
        </w:rPr>
        <w:t>radiostanic</w:t>
      </w:r>
      <w:r>
        <w:rPr>
          <w:rFonts w:cs="Arial"/>
          <w:bCs/>
          <w:szCs w:val="20"/>
        </w:rPr>
        <w:t>ií</w:t>
      </w:r>
      <w:proofErr w:type="spellEnd"/>
      <w:r w:rsidRPr="00C524F2">
        <w:rPr>
          <w:rFonts w:cs="Arial"/>
          <w:bCs/>
          <w:szCs w:val="20"/>
        </w:rPr>
        <w:t xml:space="preserve"> Motorola </w:t>
      </w:r>
      <w:proofErr w:type="spellStart"/>
      <w:r w:rsidRPr="00C524F2">
        <w:rPr>
          <w:rFonts w:cs="Arial"/>
          <w:bCs/>
          <w:szCs w:val="20"/>
        </w:rPr>
        <w:t>Mototrbo</w:t>
      </w:r>
      <w:proofErr w:type="spellEnd"/>
      <w:r w:rsidRPr="00C524F2">
        <w:rPr>
          <w:rFonts w:cs="Arial"/>
          <w:bCs/>
          <w:szCs w:val="20"/>
        </w:rPr>
        <w:t xml:space="preserve"> </w:t>
      </w:r>
      <w:r w:rsidRPr="00C524F2">
        <w:rPr>
          <w:rFonts w:cs="Arial"/>
          <w:bCs/>
          <w:color w:val="000000"/>
          <w:szCs w:val="20"/>
        </w:rPr>
        <w:t>s anténou a GPS</w:t>
      </w:r>
      <w:r w:rsidRPr="00C524F2">
        <w:rPr>
          <w:rFonts w:cs="Arial"/>
          <w:bCs/>
          <w:szCs w:val="20"/>
        </w:rPr>
        <w:t xml:space="preserve">, kterou dodá </w:t>
      </w:r>
      <w:r>
        <w:rPr>
          <w:rFonts w:cs="Arial"/>
          <w:bCs/>
          <w:szCs w:val="20"/>
        </w:rPr>
        <w:t>kupující, a to</w:t>
      </w:r>
      <w:r w:rsidRPr="00C524F2">
        <w:rPr>
          <w:rFonts w:cs="Arial"/>
          <w:bCs/>
          <w:szCs w:val="20"/>
        </w:rPr>
        <w:t xml:space="preserve"> dle pokynů </w:t>
      </w:r>
      <w:r>
        <w:rPr>
          <w:rFonts w:cs="Arial"/>
          <w:bCs/>
          <w:szCs w:val="20"/>
        </w:rPr>
        <w:t>kupujícího</w:t>
      </w:r>
    </w:p>
    <w:p w14:paraId="1046BB45" w14:textId="77777777" w:rsidR="001504FE" w:rsidRDefault="001504FE" w:rsidP="001504FE">
      <w:pPr>
        <w:numPr>
          <w:ilvl w:val="0"/>
          <w:numId w:val="4"/>
        </w:numPr>
        <w:jc w:val="both"/>
        <w:rPr>
          <w:rFonts w:cs="Arial"/>
          <w:szCs w:val="20"/>
        </w:rPr>
      </w:pPr>
      <w:r>
        <w:rPr>
          <w:rFonts w:cs="Arial"/>
          <w:szCs w:val="20"/>
        </w:rPr>
        <w:t xml:space="preserve">opatření vozidla </w:t>
      </w:r>
      <w:r w:rsidRPr="00C524F2">
        <w:rPr>
          <w:rFonts w:cs="Arial"/>
          <w:szCs w:val="20"/>
        </w:rPr>
        <w:t>reflexní</w:t>
      </w:r>
      <w:r>
        <w:rPr>
          <w:rFonts w:cs="Arial"/>
          <w:szCs w:val="20"/>
        </w:rPr>
        <w:t>mi</w:t>
      </w:r>
      <w:r w:rsidRPr="00C524F2">
        <w:rPr>
          <w:rFonts w:cs="Arial"/>
          <w:szCs w:val="20"/>
        </w:rPr>
        <w:t xml:space="preserve"> polepy modré barvy </w:t>
      </w:r>
      <w:r>
        <w:rPr>
          <w:rFonts w:cs="Arial"/>
          <w:szCs w:val="20"/>
        </w:rPr>
        <w:t xml:space="preserve">v jednotném vizuálním stylu </w:t>
      </w:r>
      <w:r w:rsidRPr="00C524F2">
        <w:rPr>
          <w:rFonts w:cs="Arial"/>
          <w:szCs w:val="20"/>
        </w:rPr>
        <w:t>„MĚSTSKÁ POLICIE</w:t>
      </w:r>
      <w:r>
        <w:rPr>
          <w:rFonts w:cs="Arial"/>
          <w:szCs w:val="20"/>
        </w:rPr>
        <w:t xml:space="preserve"> HRADEC KRÁLOVÉ</w:t>
      </w:r>
      <w:r w:rsidRPr="00C524F2">
        <w:rPr>
          <w:rFonts w:cs="Arial"/>
          <w:szCs w:val="20"/>
        </w:rPr>
        <w:t xml:space="preserve">“ dle vyhlášky č.418/2008 </w:t>
      </w:r>
      <w:proofErr w:type="spellStart"/>
      <w:r w:rsidRPr="00C524F2">
        <w:rPr>
          <w:rFonts w:cs="Arial"/>
          <w:szCs w:val="20"/>
        </w:rPr>
        <w:t>Sb</w:t>
      </w:r>
      <w:proofErr w:type="spellEnd"/>
      <w:r>
        <w:rPr>
          <w:rFonts w:cs="Arial"/>
          <w:szCs w:val="20"/>
        </w:rPr>
        <w:t xml:space="preserve">, </w:t>
      </w:r>
      <w:r w:rsidRPr="009C47E6">
        <w:rPr>
          <w:rFonts w:cs="Arial"/>
          <w:szCs w:val="20"/>
        </w:rPr>
        <w:t>splň</w:t>
      </w:r>
      <w:r>
        <w:rPr>
          <w:rFonts w:cs="Arial"/>
          <w:szCs w:val="20"/>
        </w:rPr>
        <w:t xml:space="preserve">ující </w:t>
      </w:r>
      <w:r w:rsidRPr="009C47E6">
        <w:rPr>
          <w:rFonts w:cs="Arial"/>
          <w:szCs w:val="20"/>
        </w:rPr>
        <w:t>obrysové nebo liniové značení s vratným odrazem schváleným podle předpisu EHK č. 104</w:t>
      </w:r>
      <w:r>
        <w:rPr>
          <w:rFonts w:cs="Arial"/>
          <w:szCs w:val="20"/>
        </w:rPr>
        <w:t>,</w:t>
      </w:r>
      <w:r w:rsidRPr="009C47E6">
        <w:rPr>
          <w:rFonts w:cs="Arial"/>
          <w:szCs w:val="20"/>
        </w:rPr>
        <w:t xml:space="preserve"> </w:t>
      </w:r>
      <w:r>
        <w:rPr>
          <w:rFonts w:cs="Arial"/>
          <w:szCs w:val="20"/>
        </w:rPr>
        <w:t xml:space="preserve"> před realizací schváleno kupujícím</w:t>
      </w:r>
    </w:p>
    <w:p w14:paraId="048AF7AC" w14:textId="7582C38F" w:rsidR="001504FE" w:rsidRPr="00D00E50" w:rsidRDefault="001504FE" w:rsidP="001504FE">
      <w:pPr>
        <w:numPr>
          <w:ilvl w:val="0"/>
          <w:numId w:val="4"/>
        </w:numPr>
        <w:jc w:val="both"/>
        <w:rPr>
          <w:rFonts w:cs="Arial"/>
          <w:szCs w:val="20"/>
        </w:rPr>
      </w:pPr>
      <w:r w:rsidRPr="00D00E50">
        <w:rPr>
          <w:rFonts w:cs="Arial"/>
          <w:szCs w:val="20"/>
        </w:rPr>
        <w:t xml:space="preserve">montáž kabeláže a napájení pro přídavné kamerky monitorující prostor před a za vozidlem – dodá </w:t>
      </w:r>
      <w:r w:rsidR="00A824C6">
        <w:rPr>
          <w:rFonts w:cs="Arial"/>
          <w:szCs w:val="20"/>
        </w:rPr>
        <w:t>kupující</w:t>
      </w:r>
    </w:p>
    <w:p w14:paraId="7855E393" w14:textId="77777777" w:rsidR="00CC1A76" w:rsidRDefault="00CC1A76"/>
    <w:p w14:paraId="61A1B86D" w14:textId="77777777" w:rsidR="00FD7D9C" w:rsidRDefault="00FD7D9C"/>
    <w:p w14:paraId="1FA8582C" w14:textId="77777777" w:rsidR="00FD7D9C" w:rsidRDefault="00FD7D9C"/>
    <w:p w14:paraId="012B40C7" w14:textId="77777777" w:rsidR="00FD7D9C" w:rsidRDefault="00FD7D9C" w:rsidP="00FD7D9C">
      <w:pPr>
        <w:tabs>
          <w:tab w:val="left" w:pos="360"/>
        </w:tabs>
        <w:jc w:val="both"/>
        <w:rPr>
          <w:rFonts w:cs="Arial"/>
          <w:b/>
          <w:szCs w:val="20"/>
        </w:rPr>
      </w:pPr>
    </w:p>
    <w:p w14:paraId="7360C025" w14:textId="77777777" w:rsidR="00FD7D9C" w:rsidRPr="00195FDF" w:rsidRDefault="00FD7D9C" w:rsidP="00FD7D9C">
      <w:pPr>
        <w:pStyle w:val="Obsah3"/>
        <w:jc w:val="both"/>
        <w:rPr>
          <w:rFonts w:cs="Arial"/>
          <w:smallCaps/>
        </w:rPr>
      </w:pPr>
    </w:p>
    <w:p w14:paraId="61B851F0" w14:textId="77777777" w:rsidR="00FD7D9C" w:rsidRPr="00195FDF" w:rsidRDefault="00FD7D9C" w:rsidP="00FD7D9C">
      <w:pPr>
        <w:pStyle w:val="Textkomente"/>
        <w:rPr>
          <w:rFonts w:ascii="Arial" w:hAnsi="Arial" w:cs="Arial"/>
        </w:rPr>
      </w:pPr>
    </w:p>
    <w:p w14:paraId="772C4B5C" w14:textId="77777777" w:rsidR="00FD7D9C" w:rsidRPr="00195FDF" w:rsidRDefault="00FD7D9C" w:rsidP="00FD7D9C">
      <w:pPr>
        <w:pStyle w:val="Textkomente"/>
        <w:rPr>
          <w:rFonts w:ascii="Arial" w:hAnsi="Arial" w:cs="Arial"/>
        </w:rPr>
      </w:pPr>
      <w:r w:rsidRPr="00195FDF">
        <w:rPr>
          <w:rFonts w:ascii="Arial" w:hAnsi="Arial" w:cs="Arial"/>
        </w:rPr>
        <w:t>V</w:t>
      </w:r>
      <w:r>
        <w:rPr>
          <w:rFonts w:ascii="Arial" w:hAnsi="Arial" w:cs="Arial"/>
        </w:rPr>
        <w:t>…………………..</w:t>
      </w:r>
      <w:r w:rsidRPr="00195FDF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, </w:t>
      </w:r>
      <w:r w:rsidRPr="00195FDF">
        <w:rPr>
          <w:rFonts w:ascii="Arial" w:hAnsi="Arial" w:cs="Arial"/>
        </w:rPr>
        <w:t xml:space="preserve">dne ……… </w:t>
      </w:r>
      <w:r w:rsidRPr="00195FDF">
        <w:rPr>
          <w:rFonts w:ascii="Arial" w:hAnsi="Arial" w:cs="Arial"/>
        </w:rPr>
        <w:tab/>
      </w:r>
      <w:r w:rsidRPr="00195FDF">
        <w:rPr>
          <w:rFonts w:ascii="Arial" w:hAnsi="Arial" w:cs="Arial"/>
        </w:rPr>
        <w:tab/>
      </w:r>
      <w:r w:rsidRPr="00195FDF">
        <w:rPr>
          <w:rFonts w:ascii="Arial" w:hAnsi="Arial" w:cs="Arial"/>
        </w:rPr>
        <w:tab/>
      </w:r>
      <w:r w:rsidRPr="00195FDF">
        <w:rPr>
          <w:rFonts w:ascii="Arial" w:hAnsi="Arial" w:cs="Arial"/>
        </w:rPr>
        <w:tab/>
        <w:t>V Hradci Králové</w:t>
      </w:r>
      <w:r>
        <w:rPr>
          <w:rFonts w:ascii="Arial" w:hAnsi="Arial" w:cs="Arial"/>
        </w:rPr>
        <w:t>,</w:t>
      </w:r>
      <w:r w:rsidRPr="00195FDF">
        <w:rPr>
          <w:rFonts w:ascii="Arial" w:hAnsi="Arial" w:cs="Arial"/>
        </w:rPr>
        <w:t xml:space="preserve"> dne ………</w:t>
      </w:r>
    </w:p>
    <w:p w14:paraId="79540D31" w14:textId="77777777" w:rsidR="00FD7D9C" w:rsidRPr="00195FDF" w:rsidRDefault="00FD7D9C" w:rsidP="00FD7D9C">
      <w:pPr>
        <w:jc w:val="center"/>
        <w:rPr>
          <w:rFonts w:cs="Arial"/>
          <w:szCs w:val="20"/>
        </w:rPr>
      </w:pPr>
    </w:p>
    <w:p w14:paraId="288B0BE9" w14:textId="77777777" w:rsidR="00FD7D9C" w:rsidRDefault="00FD7D9C" w:rsidP="00FD7D9C">
      <w:pPr>
        <w:jc w:val="center"/>
        <w:rPr>
          <w:rFonts w:cs="Arial"/>
          <w:szCs w:val="20"/>
        </w:rPr>
      </w:pPr>
    </w:p>
    <w:p w14:paraId="7954ADE7" w14:textId="77777777" w:rsidR="00FD7D9C" w:rsidRDefault="00FD7D9C" w:rsidP="00FD7D9C">
      <w:pPr>
        <w:jc w:val="center"/>
        <w:rPr>
          <w:rFonts w:cs="Arial"/>
          <w:szCs w:val="20"/>
        </w:rPr>
      </w:pPr>
    </w:p>
    <w:p w14:paraId="40A062F7" w14:textId="77777777" w:rsidR="00FD7D9C" w:rsidRPr="00195FDF" w:rsidRDefault="00FD7D9C" w:rsidP="00FD7D9C">
      <w:pPr>
        <w:jc w:val="center"/>
        <w:rPr>
          <w:rFonts w:cs="Arial"/>
          <w:szCs w:val="20"/>
        </w:rPr>
      </w:pPr>
    </w:p>
    <w:p w14:paraId="640174DF" w14:textId="77777777" w:rsidR="00FD7D9C" w:rsidRPr="00195FDF" w:rsidRDefault="00FD7D9C" w:rsidP="00FD7D9C">
      <w:pPr>
        <w:rPr>
          <w:rFonts w:cs="Arial"/>
          <w:szCs w:val="20"/>
        </w:rPr>
      </w:pPr>
      <w:r w:rsidRPr="00195FDF">
        <w:rPr>
          <w:rFonts w:cs="Arial"/>
          <w:szCs w:val="20"/>
        </w:rPr>
        <w:t xml:space="preserve">        za prodávajícího</w:t>
      </w:r>
      <w:r>
        <w:rPr>
          <w:rFonts w:cs="Arial"/>
          <w:szCs w:val="20"/>
        </w:rPr>
        <w:t>:</w:t>
      </w:r>
      <w:r w:rsidRPr="00195FDF">
        <w:rPr>
          <w:rFonts w:cs="Arial"/>
          <w:szCs w:val="20"/>
        </w:rPr>
        <w:tab/>
      </w:r>
      <w:r w:rsidRPr="00195FDF">
        <w:rPr>
          <w:rFonts w:cs="Arial"/>
          <w:szCs w:val="20"/>
        </w:rPr>
        <w:tab/>
        <w:t xml:space="preserve"> </w:t>
      </w:r>
      <w:r w:rsidRPr="00195FDF">
        <w:rPr>
          <w:rFonts w:cs="Arial"/>
          <w:szCs w:val="20"/>
        </w:rPr>
        <w:tab/>
        <w:t xml:space="preserve">         </w:t>
      </w:r>
      <w:r w:rsidRPr="00195FDF">
        <w:rPr>
          <w:rFonts w:cs="Arial"/>
          <w:szCs w:val="20"/>
        </w:rPr>
        <w:tab/>
        <w:t xml:space="preserve">                          </w:t>
      </w:r>
      <w:r>
        <w:rPr>
          <w:rFonts w:cs="Arial"/>
          <w:szCs w:val="20"/>
        </w:rPr>
        <w:tab/>
      </w:r>
      <w:r w:rsidRPr="00195FDF">
        <w:rPr>
          <w:rFonts w:cs="Arial"/>
          <w:szCs w:val="20"/>
        </w:rPr>
        <w:t>za kupujícího</w:t>
      </w:r>
      <w:r>
        <w:rPr>
          <w:rFonts w:cs="Arial"/>
          <w:szCs w:val="20"/>
        </w:rPr>
        <w:t>:</w:t>
      </w:r>
    </w:p>
    <w:p w14:paraId="26ED725E" w14:textId="77777777" w:rsidR="00FD7D9C" w:rsidRDefault="00FD7D9C" w:rsidP="00FD7D9C">
      <w:pPr>
        <w:jc w:val="center"/>
        <w:rPr>
          <w:rFonts w:cs="Arial"/>
          <w:szCs w:val="20"/>
        </w:rPr>
      </w:pPr>
    </w:p>
    <w:p w14:paraId="7E495470" w14:textId="77777777" w:rsidR="00FD7D9C" w:rsidRDefault="00FD7D9C" w:rsidP="00FD7D9C">
      <w:pPr>
        <w:jc w:val="center"/>
        <w:rPr>
          <w:rFonts w:cs="Arial"/>
          <w:szCs w:val="20"/>
        </w:rPr>
      </w:pPr>
    </w:p>
    <w:p w14:paraId="17753179" w14:textId="77777777" w:rsidR="006D6595" w:rsidRPr="00195FDF" w:rsidRDefault="006D6595" w:rsidP="00FD7D9C">
      <w:pPr>
        <w:jc w:val="center"/>
        <w:rPr>
          <w:rFonts w:cs="Arial"/>
          <w:szCs w:val="20"/>
        </w:rPr>
      </w:pPr>
    </w:p>
    <w:p w14:paraId="5E395A27" w14:textId="77777777" w:rsidR="00FD7D9C" w:rsidRPr="00195FDF" w:rsidRDefault="00FD7D9C" w:rsidP="00FD7D9C">
      <w:pPr>
        <w:jc w:val="center"/>
        <w:rPr>
          <w:rFonts w:cs="Arial"/>
          <w:szCs w:val="20"/>
        </w:rPr>
      </w:pPr>
    </w:p>
    <w:p w14:paraId="5944619C" w14:textId="77777777" w:rsidR="00FD7D9C" w:rsidRPr="00195FDF" w:rsidRDefault="00FD7D9C" w:rsidP="00FD7D9C">
      <w:pPr>
        <w:jc w:val="center"/>
        <w:rPr>
          <w:rFonts w:cs="Arial"/>
          <w:b/>
          <w:szCs w:val="20"/>
        </w:rPr>
      </w:pPr>
    </w:p>
    <w:p w14:paraId="2F61768A" w14:textId="77777777" w:rsidR="00FD7D9C" w:rsidRPr="00195FDF" w:rsidRDefault="00FD7D9C" w:rsidP="00FD7D9C">
      <w:pPr>
        <w:rPr>
          <w:rFonts w:cs="Arial"/>
          <w:b/>
          <w:szCs w:val="20"/>
        </w:rPr>
      </w:pPr>
      <w:r w:rsidRPr="00195FDF">
        <w:rPr>
          <w:rFonts w:cs="Arial"/>
          <w:szCs w:val="20"/>
        </w:rPr>
        <w:t xml:space="preserve">...................................................                                         </w:t>
      </w:r>
      <w:r>
        <w:rPr>
          <w:rFonts w:cs="Arial"/>
          <w:szCs w:val="20"/>
        </w:rPr>
        <w:t xml:space="preserve">      </w:t>
      </w:r>
      <w:r w:rsidRPr="00195FDF">
        <w:rPr>
          <w:rFonts w:cs="Arial"/>
          <w:szCs w:val="20"/>
        </w:rPr>
        <w:t>....................</w:t>
      </w:r>
      <w:r>
        <w:rPr>
          <w:rFonts w:cs="Arial"/>
          <w:szCs w:val="20"/>
        </w:rPr>
        <w:t>......</w:t>
      </w:r>
      <w:r w:rsidRPr="00195FDF">
        <w:rPr>
          <w:rFonts w:cs="Arial"/>
          <w:szCs w:val="20"/>
        </w:rPr>
        <w:t>...............................</w:t>
      </w:r>
    </w:p>
    <w:p w14:paraId="490D4FF1" w14:textId="622DC9C6" w:rsidR="00FD7D9C" w:rsidRDefault="006D6595" w:rsidP="00FD7D9C">
      <w:pPr>
        <w:rPr>
          <w:rFonts w:cs="Arial"/>
          <w:szCs w:val="20"/>
        </w:rPr>
      </w:pPr>
      <w:r>
        <w:rPr>
          <w:rFonts w:cs="Arial"/>
          <w:kern w:val="28"/>
          <w:szCs w:val="20"/>
        </w:rPr>
        <w:t xml:space="preserve">            M</w:t>
      </w:r>
      <w:r w:rsidRPr="00CC3CB6">
        <w:rPr>
          <w:rFonts w:cs="Arial"/>
          <w:kern w:val="28"/>
          <w:szCs w:val="20"/>
        </w:rPr>
        <w:t>g</w:t>
      </w:r>
      <w:r>
        <w:rPr>
          <w:rFonts w:cs="Arial"/>
          <w:kern w:val="28"/>
          <w:szCs w:val="20"/>
        </w:rPr>
        <w:t>r</w:t>
      </w:r>
      <w:r w:rsidRPr="00CC3CB6">
        <w:rPr>
          <w:rFonts w:cs="Arial"/>
          <w:kern w:val="28"/>
          <w:szCs w:val="20"/>
        </w:rPr>
        <w:t>.</w:t>
      </w:r>
      <w:r>
        <w:rPr>
          <w:rFonts w:cs="Arial"/>
          <w:kern w:val="28"/>
          <w:szCs w:val="20"/>
        </w:rPr>
        <w:t xml:space="preserve"> Filip Klvaňa</w:t>
      </w:r>
      <w:r w:rsidR="00FD7D9C">
        <w:rPr>
          <w:rFonts w:cs="Arial"/>
          <w:kern w:val="28"/>
          <w:szCs w:val="20"/>
        </w:rPr>
        <w:tab/>
      </w:r>
      <w:r w:rsidR="00FD7D9C">
        <w:rPr>
          <w:rFonts w:cs="Arial"/>
          <w:kern w:val="28"/>
          <w:szCs w:val="20"/>
        </w:rPr>
        <w:tab/>
      </w:r>
      <w:r w:rsidR="00FD7D9C">
        <w:rPr>
          <w:rFonts w:cs="Arial"/>
          <w:kern w:val="28"/>
          <w:szCs w:val="20"/>
        </w:rPr>
        <w:tab/>
      </w:r>
      <w:r w:rsidR="00FD7D9C">
        <w:rPr>
          <w:rFonts w:cs="Arial"/>
          <w:kern w:val="28"/>
          <w:szCs w:val="20"/>
        </w:rPr>
        <w:tab/>
        <w:t xml:space="preserve">     </w:t>
      </w:r>
      <w:r w:rsidR="00FD7D9C" w:rsidRPr="006A6562">
        <w:rPr>
          <w:rFonts w:cs="Arial"/>
          <w:snapToGrid w:val="0"/>
          <w:kern w:val="28"/>
          <w:szCs w:val="20"/>
        </w:rPr>
        <w:t>Mgr. et Mgr. Pavlín</w:t>
      </w:r>
      <w:r w:rsidR="00FD7D9C">
        <w:rPr>
          <w:rFonts w:cs="Arial"/>
          <w:snapToGrid w:val="0"/>
          <w:kern w:val="28"/>
          <w:szCs w:val="20"/>
        </w:rPr>
        <w:t>a</w:t>
      </w:r>
      <w:r w:rsidR="00FD7D9C" w:rsidRPr="006A6562">
        <w:rPr>
          <w:rFonts w:cs="Arial"/>
          <w:snapToGrid w:val="0"/>
          <w:kern w:val="28"/>
          <w:szCs w:val="20"/>
        </w:rPr>
        <w:t xml:space="preserve"> Springerov</w:t>
      </w:r>
      <w:r w:rsidR="00FD7D9C">
        <w:rPr>
          <w:rFonts w:cs="Arial"/>
          <w:snapToGrid w:val="0"/>
          <w:kern w:val="28"/>
          <w:szCs w:val="20"/>
        </w:rPr>
        <w:t>á</w:t>
      </w:r>
      <w:r w:rsidR="00FD7D9C" w:rsidRPr="006A6562">
        <w:rPr>
          <w:rFonts w:cs="Arial"/>
          <w:snapToGrid w:val="0"/>
          <w:kern w:val="28"/>
          <w:szCs w:val="20"/>
        </w:rPr>
        <w:t>, Ph.D.</w:t>
      </w:r>
    </w:p>
    <w:p w14:paraId="1EC0B927" w14:textId="167CB9B2" w:rsidR="00FD7D9C" w:rsidRPr="00195FDF" w:rsidRDefault="006D6595" w:rsidP="006D6595">
      <w:pPr>
        <w:ind w:left="696" w:firstLine="12"/>
        <w:rPr>
          <w:rFonts w:cs="Arial"/>
          <w:szCs w:val="20"/>
        </w:rPr>
      </w:pPr>
      <w:r>
        <w:rPr>
          <w:rFonts w:cs="Arial"/>
          <w:kern w:val="28"/>
          <w:szCs w:val="20"/>
        </w:rPr>
        <w:t xml:space="preserve">      </w:t>
      </w:r>
      <w:r>
        <w:rPr>
          <w:rFonts w:cs="Arial"/>
          <w:kern w:val="28"/>
          <w:szCs w:val="20"/>
        </w:rPr>
        <w:t>ředi</w:t>
      </w:r>
      <w:r w:rsidRPr="00CC3CB6">
        <w:rPr>
          <w:rFonts w:cs="Arial"/>
          <w:kern w:val="28"/>
          <w:szCs w:val="20"/>
        </w:rPr>
        <w:t>tel</w:t>
      </w:r>
      <w:r w:rsidR="00FD7D9C">
        <w:rPr>
          <w:rFonts w:cs="Arial"/>
          <w:kern w:val="28"/>
          <w:szCs w:val="20"/>
        </w:rPr>
        <w:tab/>
      </w:r>
      <w:r w:rsidR="00FD7D9C" w:rsidRPr="00390530">
        <w:rPr>
          <w:rFonts w:cs="Arial"/>
          <w:szCs w:val="20"/>
        </w:rPr>
        <w:t xml:space="preserve"> </w:t>
      </w:r>
      <w:r w:rsidR="00FD7D9C">
        <w:rPr>
          <w:rFonts w:cs="Arial"/>
          <w:szCs w:val="20"/>
        </w:rPr>
        <w:tab/>
      </w:r>
      <w:r w:rsidR="00FD7D9C">
        <w:rPr>
          <w:rFonts w:cs="Arial"/>
          <w:szCs w:val="20"/>
        </w:rPr>
        <w:tab/>
      </w:r>
      <w:r w:rsidR="00FD7D9C">
        <w:rPr>
          <w:rFonts w:cs="Arial"/>
          <w:szCs w:val="20"/>
        </w:rPr>
        <w:tab/>
      </w:r>
      <w:r w:rsidR="00FD7D9C">
        <w:rPr>
          <w:rFonts w:cs="Arial"/>
          <w:szCs w:val="20"/>
        </w:rPr>
        <w:tab/>
      </w:r>
      <w:r w:rsidR="00FD7D9C">
        <w:rPr>
          <w:rFonts w:cs="Arial"/>
          <w:szCs w:val="20"/>
        </w:rPr>
        <w:tab/>
      </w:r>
      <w:r w:rsidR="00FD7D9C">
        <w:rPr>
          <w:rFonts w:cs="Arial"/>
          <w:szCs w:val="20"/>
        </w:rPr>
        <w:tab/>
        <w:t xml:space="preserve">    primátorka</w:t>
      </w:r>
    </w:p>
    <w:p w14:paraId="1A95D579" w14:textId="77777777" w:rsidR="00FD7D9C" w:rsidRDefault="00FD7D9C"/>
    <w:sectPr w:rsidR="00FD7D9C" w:rsidSect="006A5525">
      <w:headerReference w:type="default" r:id="rId7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FD67E6" w14:textId="77777777" w:rsidR="001B51F8" w:rsidRDefault="001B51F8" w:rsidP="001B51F8">
      <w:r>
        <w:separator/>
      </w:r>
    </w:p>
  </w:endnote>
  <w:endnote w:type="continuationSeparator" w:id="0">
    <w:p w14:paraId="69E9A0FB" w14:textId="77777777" w:rsidR="001B51F8" w:rsidRDefault="001B51F8" w:rsidP="001B51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3659E4" w14:textId="77777777" w:rsidR="001B51F8" w:rsidRDefault="001B51F8" w:rsidP="001B51F8">
      <w:r>
        <w:separator/>
      </w:r>
    </w:p>
  </w:footnote>
  <w:footnote w:type="continuationSeparator" w:id="0">
    <w:p w14:paraId="5673A4FD" w14:textId="77777777" w:rsidR="001B51F8" w:rsidRDefault="001B51F8" w:rsidP="001B51F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AA6570" w14:textId="77777777" w:rsidR="001B51F8" w:rsidRDefault="001B51F8" w:rsidP="001B51F8">
    <w:pPr>
      <w:pStyle w:val="Zhlav"/>
    </w:pPr>
  </w:p>
  <w:p w14:paraId="785D22D8" w14:textId="77777777" w:rsidR="001B51F8" w:rsidRDefault="001B51F8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7E590E"/>
    <w:multiLevelType w:val="hybridMultilevel"/>
    <w:tmpl w:val="63C4F2B0"/>
    <w:lvl w:ilvl="0" w:tplc="3F446C2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63E3FA8"/>
    <w:multiLevelType w:val="hybridMultilevel"/>
    <w:tmpl w:val="BF743DA8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45D1602"/>
    <w:multiLevelType w:val="hybridMultilevel"/>
    <w:tmpl w:val="D486A36E"/>
    <w:lvl w:ilvl="0" w:tplc="70087F34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99520B7"/>
    <w:multiLevelType w:val="hybridMultilevel"/>
    <w:tmpl w:val="74E4E63E"/>
    <w:lvl w:ilvl="0" w:tplc="C6CAAC1A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4A6F4E83"/>
    <w:multiLevelType w:val="hybridMultilevel"/>
    <w:tmpl w:val="7532A250"/>
    <w:lvl w:ilvl="0" w:tplc="47FA928E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064411D"/>
    <w:multiLevelType w:val="hybridMultilevel"/>
    <w:tmpl w:val="CCDCCFDA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5F0638B9"/>
    <w:multiLevelType w:val="hybridMultilevel"/>
    <w:tmpl w:val="C7AC8B94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89482BD0"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C407D7F"/>
    <w:multiLevelType w:val="hybridMultilevel"/>
    <w:tmpl w:val="2E6EAAD0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48978096">
    <w:abstractNumId w:val="2"/>
  </w:num>
  <w:num w:numId="2" w16cid:durableId="18431845">
    <w:abstractNumId w:val="5"/>
  </w:num>
  <w:num w:numId="3" w16cid:durableId="1132938045">
    <w:abstractNumId w:val="0"/>
  </w:num>
  <w:num w:numId="4" w16cid:durableId="922421878">
    <w:abstractNumId w:val="7"/>
  </w:num>
  <w:num w:numId="5" w16cid:durableId="2115316886">
    <w:abstractNumId w:val="6"/>
  </w:num>
  <w:num w:numId="6" w16cid:durableId="2043901350">
    <w:abstractNumId w:val="1"/>
  </w:num>
  <w:num w:numId="7" w16cid:durableId="970981585">
    <w:abstractNumId w:val="4"/>
  </w:num>
  <w:num w:numId="8" w16cid:durableId="165911375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1A76"/>
    <w:rsid w:val="00102922"/>
    <w:rsid w:val="001504FE"/>
    <w:rsid w:val="001B51F8"/>
    <w:rsid w:val="00225842"/>
    <w:rsid w:val="002B740B"/>
    <w:rsid w:val="00386E81"/>
    <w:rsid w:val="00536EA3"/>
    <w:rsid w:val="005C63A0"/>
    <w:rsid w:val="005E7CD4"/>
    <w:rsid w:val="00630747"/>
    <w:rsid w:val="006A0F8D"/>
    <w:rsid w:val="006A5525"/>
    <w:rsid w:val="006D6595"/>
    <w:rsid w:val="007741AE"/>
    <w:rsid w:val="009143D3"/>
    <w:rsid w:val="0093002E"/>
    <w:rsid w:val="00987B79"/>
    <w:rsid w:val="00A824C6"/>
    <w:rsid w:val="00BB1E7F"/>
    <w:rsid w:val="00C02ADE"/>
    <w:rsid w:val="00CC1A76"/>
    <w:rsid w:val="00D233A4"/>
    <w:rsid w:val="00D255EC"/>
    <w:rsid w:val="00DD5B06"/>
    <w:rsid w:val="00E21BB3"/>
    <w:rsid w:val="00EC7441"/>
    <w:rsid w:val="00FB1CDF"/>
    <w:rsid w:val="00FD7D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67F41466"/>
  <w15:chartTrackingRefBased/>
  <w15:docId w15:val="{1510820E-2239-4FAC-8269-C2EC80FE58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504FE"/>
    <w:pPr>
      <w:spacing w:after="0" w:line="240" w:lineRule="auto"/>
    </w:pPr>
    <w:rPr>
      <w:rFonts w:ascii="Arial" w:eastAsia="Times New Roman" w:hAnsi="Arial" w:cs="Times New Roman"/>
      <w:sz w:val="20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komente">
    <w:name w:val="annotation text"/>
    <w:basedOn w:val="Normln"/>
    <w:link w:val="TextkomenteChar"/>
    <w:unhideWhenUsed/>
    <w:rsid w:val="00CC1A76"/>
    <w:rPr>
      <w:rFonts w:ascii="Times New Roman" w:hAnsi="Times New Roman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CC1A76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hlav">
    <w:name w:val="header"/>
    <w:aliases w:val="hd,ho,header odd,first,heading one,Odd Header,h"/>
    <w:basedOn w:val="Normln"/>
    <w:link w:val="ZhlavChar"/>
    <w:uiPriority w:val="99"/>
    <w:rsid w:val="00CC1A76"/>
    <w:pPr>
      <w:tabs>
        <w:tab w:val="center" w:pos="4536"/>
        <w:tab w:val="right" w:pos="9072"/>
      </w:tabs>
    </w:pPr>
  </w:style>
  <w:style w:type="character" w:customStyle="1" w:styleId="ZhlavChar">
    <w:name w:val="Záhlaví Char"/>
    <w:aliases w:val="hd Char,ho Char,header odd Char,first Char,heading one Char,Odd Header Char,h Char"/>
    <w:basedOn w:val="Standardnpsmoodstavce"/>
    <w:link w:val="Zhlav"/>
    <w:uiPriority w:val="99"/>
    <w:rsid w:val="00CC1A76"/>
    <w:rPr>
      <w:rFonts w:ascii="Arial" w:eastAsia="Times New Roman" w:hAnsi="Arial" w:cs="Times New Roman"/>
      <w:sz w:val="20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386E81"/>
    <w:pPr>
      <w:ind w:left="720"/>
      <w:contextualSpacing/>
    </w:pPr>
  </w:style>
  <w:style w:type="paragraph" w:styleId="Zpat">
    <w:name w:val="footer"/>
    <w:basedOn w:val="Normln"/>
    <w:link w:val="ZpatChar"/>
    <w:uiPriority w:val="99"/>
    <w:unhideWhenUsed/>
    <w:rsid w:val="001B51F8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1B51F8"/>
    <w:rPr>
      <w:rFonts w:ascii="Arial" w:eastAsia="Times New Roman" w:hAnsi="Arial" w:cs="Times New Roman"/>
      <w:sz w:val="20"/>
      <w:szCs w:val="24"/>
      <w:lang w:eastAsia="cs-CZ"/>
    </w:rPr>
  </w:style>
  <w:style w:type="paragraph" w:styleId="Obsah3">
    <w:name w:val="toc 3"/>
    <w:basedOn w:val="Normln"/>
    <w:next w:val="Normln"/>
    <w:autoRedefine/>
    <w:uiPriority w:val="39"/>
    <w:rsid w:val="00FD7D9C"/>
    <w:pPr>
      <w:tabs>
        <w:tab w:val="left" w:pos="1021"/>
        <w:tab w:val="left" w:pos="1400"/>
        <w:tab w:val="right" w:leader="dot" w:pos="9061"/>
      </w:tabs>
      <w:ind w:left="680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707</Words>
  <Characters>4175</Characters>
  <Application>Microsoft Office Word</Application>
  <DocSecurity>0</DocSecurity>
  <Lines>34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Luštík Martin Mgr.</dc:creator>
  <cp:keywords/>
  <dc:description/>
  <cp:lastModifiedBy>Luštík Martin Mgr.</cp:lastModifiedBy>
  <cp:revision>3</cp:revision>
  <dcterms:created xsi:type="dcterms:W3CDTF">2025-05-06T13:36:00Z</dcterms:created>
  <dcterms:modified xsi:type="dcterms:W3CDTF">2025-05-06T13:37:00Z</dcterms:modified>
</cp:coreProperties>
</file>