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EB0C" w14:textId="77777777" w:rsidR="00693619" w:rsidRDefault="00000000">
      <w:pPr>
        <w:pStyle w:val="Zkladntext1"/>
        <w:spacing w:after="820" w:line="240" w:lineRule="auto"/>
      </w:pPr>
      <w:r>
        <w:rPr>
          <w:rStyle w:val="Zkladntext"/>
        </w:rPr>
        <w:t>Výpůjční smlouva č. 2/2025</w:t>
      </w:r>
    </w:p>
    <w:p w14:paraId="1BB02C77" w14:textId="77777777" w:rsidR="00693619" w:rsidRDefault="00000000">
      <w:pPr>
        <w:pStyle w:val="Zkladntext1"/>
        <w:spacing w:after="0" w:line="283" w:lineRule="auto"/>
        <w:jc w:val="center"/>
      </w:pP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Galerie výtvarného umění v Chebu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50A6836F" w14:textId="77777777" w:rsidR="00693619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1F0D07A0" w14:textId="77777777" w:rsidR="00693619" w:rsidRDefault="00000000">
      <w:pPr>
        <w:pStyle w:val="Zkladntext1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Mgr. Marcelem Fišerem, PhD.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br/>
      </w:r>
      <w:r>
        <w:rPr>
          <w:rStyle w:val="Zkladntext"/>
        </w:rPr>
        <w:t>(dále jen půjčitel)</w:t>
      </w:r>
    </w:p>
    <w:p w14:paraId="51EA57D8" w14:textId="77777777" w:rsidR="00693619" w:rsidRDefault="00000000">
      <w:pPr>
        <w:pStyle w:val="Zkladntext1"/>
        <w:spacing w:after="320"/>
        <w:jc w:val="center"/>
      </w:pPr>
      <w:r>
        <w:rPr>
          <w:rStyle w:val="Zkladntext"/>
        </w:rPr>
        <w:t>a</w:t>
      </w:r>
    </w:p>
    <w:p w14:paraId="2638E7B1" w14:textId="77777777" w:rsidR="00693619" w:rsidRDefault="00000000">
      <w:pPr>
        <w:pStyle w:val="Zkladntext1"/>
        <w:spacing w:after="0"/>
        <w:jc w:val="center"/>
      </w:pP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Galerie umění Karlovy Vary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Goethova stezka 6, Karlovy Vary, 360 01</w:t>
      </w:r>
      <w:r>
        <w:rPr>
          <w:rStyle w:val="Zkladntext"/>
        </w:rPr>
        <w:br/>
        <w:t>IČO 66362768</w:t>
      </w:r>
    </w:p>
    <w:p w14:paraId="701D2C31" w14:textId="77777777" w:rsidR="00693619" w:rsidRDefault="00000000">
      <w:pPr>
        <w:pStyle w:val="Zkladntext1"/>
        <w:spacing w:after="0"/>
        <w:jc w:val="center"/>
      </w:pPr>
      <w:r>
        <w:rPr>
          <w:rStyle w:val="Zkladntext"/>
        </w:rPr>
        <w:t>Telefon: +420 353 224 387</w:t>
      </w:r>
    </w:p>
    <w:p w14:paraId="2A354B2A" w14:textId="77777777" w:rsidR="00693619" w:rsidRDefault="00000000">
      <w:pPr>
        <w:pStyle w:val="Zkladntext1"/>
        <w:spacing w:after="520"/>
        <w:jc w:val="center"/>
      </w:pPr>
      <w:r>
        <w:rPr>
          <w:rStyle w:val="Zkladntext"/>
        </w:rPr>
        <w:t xml:space="preserve">Email: </w:t>
      </w:r>
      <w:hyperlink r:id="rId7" w:history="1">
        <w:r>
          <w:rPr>
            <w:rStyle w:val="Zkladntext"/>
          </w:rPr>
          <w:t>info@galeriekvary.cz</w:t>
        </w:r>
      </w:hyperlink>
      <w:r>
        <w:rPr>
          <w:rStyle w:val="Zkladntext"/>
        </w:rPr>
        <w:br/>
        <w:t xml:space="preserve">zastoupená ředitelem 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Mgr. Janem Samcem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br/>
      </w:r>
      <w:r>
        <w:rPr>
          <w:rStyle w:val="Zkladntext"/>
        </w:rPr>
        <w:t>(dále jen vypůjčitel)</w:t>
      </w:r>
    </w:p>
    <w:p w14:paraId="59914B5F" w14:textId="77777777" w:rsidR="00693619" w:rsidRDefault="00000000">
      <w:pPr>
        <w:pStyle w:val="Zkladntext1"/>
        <w:spacing w:line="576" w:lineRule="auto"/>
        <w:jc w:val="center"/>
        <w:rPr>
          <w:sz w:val="19"/>
          <w:szCs w:val="19"/>
        </w:rPr>
      </w:pPr>
      <w:r>
        <w:rPr>
          <w:rStyle w:val="Zkladntext"/>
        </w:rPr>
        <w:t>uzavírají dnešního dne podle občanského zákoníku v platném znění tuto</w:t>
      </w:r>
      <w:r>
        <w:rPr>
          <w:rStyle w:val="Zkladntext"/>
        </w:rPr>
        <w:br/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smlouvu o výpůjčce uměleckých děl:</w:t>
      </w:r>
    </w:p>
    <w:p w14:paraId="36054F6F" w14:textId="77777777" w:rsidR="00693619" w:rsidRDefault="00693619">
      <w:pPr>
        <w:pStyle w:val="Zkladntext20"/>
        <w:numPr>
          <w:ilvl w:val="0"/>
          <w:numId w:val="1"/>
        </w:numPr>
        <w:spacing w:after="60" w:line="286" w:lineRule="auto"/>
        <w:jc w:val="center"/>
      </w:pPr>
    </w:p>
    <w:p w14:paraId="04C51996" w14:textId="77777777" w:rsidR="00693619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která je ve vlastnictví Karlovarského kraje:</w:t>
      </w:r>
    </w:p>
    <w:p w14:paraId="1873552E" w14:textId="77777777" w:rsidR="00693619" w:rsidRDefault="00000000">
      <w:pPr>
        <w:pStyle w:val="Zkladntext1"/>
        <w:spacing w:after="6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99DF859" wp14:editId="7C4D3FA0">
            <wp:simplePos x="0" y="0"/>
            <wp:positionH relativeFrom="page">
              <wp:posOffset>3449320</wp:posOffset>
            </wp:positionH>
            <wp:positionV relativeFrom="paragraph">
              <wp:posOffset>139700</wp:posOffset>
            </wp:positionV>
            <wp:extent cx="987425" cy="121920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87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1B977658" w14:textId="77777777" w:rsidR="00693619" w:rsidRDefault="00000000">
      <w:pPr>
        <w:pStyle w:val="Zkladntext20"/>
        <w:spacing w:after="0" w:line="290" w:lineRule="auto"/>
      </w:pPr>
      <w:r>
        <w:rPr>
          <w:rStyle w:val="Zkladntext2"/>
          <w:b/>
          <w:bCs/>
        </w:rPr>
        <w:t>O 578</w:t>
      </w:r>
    </w:p>
    <w:p w14:paraId="1CA3BD07" w14:textId="77777777" w:rsidR="00693619" w:rsidRDefault="00000000">
      <w:pPr>
        <w:pStyle w:val="Zkladntext1"/>
        <w:spacing w:after="0"/>
      </w:pPr>
      <w:r>
        <w:rPr>
          <w:rStyle w:val="Zkladntext"/>
        </w:rPr>
        <w:t xml:space="preserve">Vratislav </w:t>
      </w:r>
      <w:proofErr w:type="spellStart"/>
      <w:r>
        <w:rPr>
          <w:rStyle w:val="Zkladntext"/>
        </w:rPr>
        <w:t>Nechleba</w:t>
      </w:r>
      <w:proofErr w:type="spellEnd"/>
    </w:p>
    <w:p w14:paraId="50976BB7" w14:textId="77777777" w:rsidR="00693619" w:rsidRDefault="00000000">
      <w:pPr>
        <w:pStyle w:val="Zkladntext1"/>
        <w:spacing w:after="0"/>
      </w:pPr>
      <w:r>
        <w:rPr>
          <w:rStyle w:val="Zkladntext"/>
        </w:rPr>
        <w:t>Hlava ženy</w:t>
      </w:r>
    </w:p>
    <w:p w14:paraId="5C0C31D5" w14:textId="77777777" w:rsidR="00693619" w:rsidRDefault="00000000">
      <w:pPr>
        <w:pStyle w:val="Zkladntext1"/>
        <w:spacing w:after="0"/>
      </w:pPr>
      <w:r>
        <w:rPr>
          <w:rStyle w:val="Zkladntext"/>
        </w:rPr>
        <w:t>1984</w:t>
      </w:r>
    </w:p>
    <w:p w14:paraId="5AE096DD" w14:textId="77777777" w:rsidR="00693619" w:rsidRDefault="00000000">
      <w:pPr>
        <w:pStyle w:val="Zkladntext1"/>
        <w:spacing w:after="820"/>
      </w:pPr>
      <w:r>
        <w:rPr>
          <w:rStyle w:val="Zkladntext"/>
        </w:rPr>
        <w:t xml:space="preserve">olej na dřevě, 41,5 x 33 cm Signatura vlevo dole: </w:t>
      </w:r>
      <w:proofErr w:type="spellStart"/>
      <w:r>
        <w:rPr>
          <w:rStyle w:val="Zkladntext"/>
        </w:rPr>
        <w:t>Nechleba</w:t>
      </w:r>
      <w:proofErr w:type="spellEnd"/>
      <w:r>
        <w:rPr>
          <w:rStyle w:val="Zkladntext"/>
        </w:rPr>
        <w:t xml:space="preserve"> Pojistná cena: 80.000, - Kč</w:t>
      </w:r>
    </w:p>
    <w:p w14:paraId="750877FF" w14:textId="77777777" w:rsidR="00693619" w:rsidRDefault="00693619">
      <w:pPr>
        <w:pStyle w:val="Zkladntext20"/>
        <w:numPr>
          <w:ilvl w:val="0"/>
          <w:numId w:val="1"/>
        </w:numPr>
        <w:spacing w:after="60" w:line="290" w:lineRule="auto"/>
        <w:jc w:val="center"/>
      </w:pPr>
    </w:p>
    <w:p w14:paraId="60F05810" w14:textId="77777777" w:rsidR="00693619" w:rsidRDefault="00000000">
      <w:pPr>
        <w:pStyle w:val="Zkladntext1"/>
        <w:spacing w:after="280" w:line="283" w:lineRule="auto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 xml:space="preserve">„„Už jde...Vratislav </w:t>
      </w:r>
      <w:proofErr w:type="spellStart"/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Nechleba</w:t>
      </w:r>
      <w:proofErr w:type="spellEnd"/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 xml:space="preserve"> (1885-1965) Verista v pasti modernismu“</w:t>
      </w:r>
      <w:r>
        <w:rPr>
          <w:rStyle w:val="Zkladntext"/>
        </w:rPr>
        <w:t xml:space="preserve">, která se bude konat v termínu 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 xml:space="preserve">13. 3. - 11. 5. 2025 </w:t>
      </w:r>
      <w:r>
        <w:rPr>
          <w:rStyle w:val="Zkladntext"/>
        </w:rPr>
        <w:t>ve výstavních prostorách karlovarské galerie a souhlasí s užitím díla k tomuto účelu.</w:t>
      </w:r>
    </w:p>
    <w:p w14:paraId="7F6F4356" w14:textId="77777777" w:rsidR="00693619" w:rsidRDefault="00693619">
      <w:pPr>
        <w:pStyle w:val="Zkladntext20"/>
        <w:numPr>
          <w:ilvl w:val="0"/>
          <w:numId w:val="1"/>
        </w:numPr>
        <w:spacing w:after="40" w:line="288" w:lineRule="auto"/>
        <w:jc w:val="center"/>
      </w:pPr>
    </w:p>
    <w:p w14:paraId="6A773F2A" w14:textId="77777777" w:rsidR="00693619" w:rsidRDefault="00000000">
      <w:pPr>
        <w:pStyle w:val="Zkladntext1"/>
        <w:jc w:val="both"/>
      </w:pPr>
      <w:r>
        <w:rPr>
          <w:rStyle w:val="Zkladntext"/>
        </w:rPr>
        <w:t xml:space="preserve">Vypůjčitel přijímá do užívání umělecké dílo uvedené v čl. I. této smlouvy a prohlašuje, že je mu znám fyzický stav </w:t>
      </w:r>
      <w:r>
        <w:rPr>
          <w:rStyle w:val="Zkladntext"/>
        </w:rPr>
        <w:lastRenderedPageBreak/>
        <w:t xml:space="preserve">díla. Dílo bude fyzicky převzato pracovníky karlovarské galerie po skončení výstavy v </w:t>
      </w:r>
      <w:proofErr w:type="spellStart"/>
      <w:r>
        <w:rPr>
          <w:rStyle w:val="Zkladntext"/>
        </w:rPr>
        <w:t>GASKu</w:t>
      </w:r>
      <w:proofErr w:type="spellEnd"/>
      <w:r>
        <w:rPr>
          <w:rStyle w:val="Zkladntext"/>
        </w:rPr>
        <w:t xml:space="preserve"> na základě předávacího protokolu a CR.</w:t>
      </w:r>
    </w:p>
    <w:p w14:paraId="7BBF1116" w14:textId="77777777" w:rsidR="00693619" w:rsidRDefault="00693619">
      <w:pPr>
        <w:pStyle w:val="Zkladntext20"/>
        <w:numPr>
          <w:ilvl w:val="0"/>
          <w:numId w:val="1"/>
        </w:numPr>
        <w:spacing w:after="40" w:line="290" w:lineRule="auto"/>
        <w:jc w:val="center"/>
      </w:pPr>
    </w:p>
    <w:p w14:paraId="6BFF693C" w14:textId="77777777" w:rsidR="00693619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13. 6. 2025</w:t>
      </w:r>
      <w:r>
        <w:rPr>
          <w:rStyle w:val="Zkladntext"/>
        </w:rPr>
        <w:t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40750088" w14:textId="77777777" w:rsidR="00693619" w:rsidRDefault="00693619">
      <w:pPr>
        <w:pStyle w:val="Zkladntext20"/>
        <w:numPr>
          <w:ilvl w:val="0"/>
          <w:numId w:val="1"/>
        </w:numPr>
        <w:spacing w:after="0" w:line="290" w:lineRule="auto"/>
        <w:jc w:val="center"/>
      </w:pPr>
    </w:p>
    <w:p w14:paraId="63A2443C" w14:textId="77777777" w:rsidR="00693619" w:rsidRDefault="00000000">
      <w:pPr>
        <w:pStyle w:val="Zkladntext1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6320A20A" w14:textId="77777777" w:rsidR="00693619" w:rsidRDefault="00693619">
      <w:pPr>
        <w:pStyle w:val="Zkladntext20"/>
        <w:numPr>
          <w:ilvl w:val="0"/>
          <w:numId w:val="1"/>
        </w:numPr>
        <w:spacing w:after="0" w:line="290" w:lineRule="auto"/>
        <w:jc w:val="center"/>
      </w:pPr>
    </w:p>
    <w:p w14:paraId="75F53737" w14:textId="77777777" w:rsidR="00693619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5B543429" w14:textId="77777777" w:rsidR="00693619" w:rsidRDefault="00000000">
      <w:pPr>
        <w:pStyle w:val="Zkladntext1"/>
        <w:numPr>
          <w:ilvl w:val="0"/>
          <w:numId w:val="2"/>
        </w:numPr>
        <w:tabs>
          <w:tab w:val="left" w:pos="253"/>
        </w:tabs>
        <w:spacing w:after="0"/>
      </w:pPr>
      <w:r>
        <w:rPr>
          <w:rStyle w:val="Zkladntext"/>
        </w:rPr>
        <w:t>vypůjčená díla budou užita jen k účelu podle čl. II. této smlouvy,</w:t>
      </w:r>
    </w:p>
    <w:p w14:paraId="4861FA69" w14:textId="77777777" w:rsidR="00693619" w:rsidRDefault="00000000">
      <w:pPr>
        <w:pStyle w:val="Zkladntext1"/>
        <w:numPr>
          <w:ilvl w:val="0"/>
          <w:numId w:val="2"/>
        </w:numPr>
        <w:tabs>
          <w:tab w:val="left" w:pos="253"/>
        </w:tabs>
        <w:spacing w:after="0"/>
        <w:jc w:val="both"/>
      </w:pPr>
      <w:r>
        <w:rPr>
          <w:rStyle w:val="Zkladntext"/>
        </w:rPr>
        <w:t xml:space="preserve">vypůjčitel není oprávněn bez souhlasu půjčitele s předmětem výpůjčky dále nakládat, zejména je přenechávat jinému do užívání, přemísťovat je do </w:t>
      </w:r>
      <w:proofErr w:type="gramStart"/>
      <w:r>
        <w:rPr>
          <w:rStyle w:val="Zkladntext"/>
        </w:rPr>
        <w:t>jiných,</w:t>
      </w:r>
      <w:proofErr w:type="gramEnd"/>
      <w:r>
        <w:rPr>
          <w:rStyle w:val="Zkladntext"/>
        </w:rPr>
        <w:t xml:space="preserve"> než sjednaných prostor, nebo je užívat k </w:t>
      </w:r>
      <w:proofErr w:type="gramStart"/>
      <w:r>
        <w:rPr>
          <w:rStyle w:val="Zkladntext"/>
        </w:rPr>
        <w:t>jinému,</w:t>
      </w:r>
      <w:proofErr w:type="gramEnd"/>
      <w:r>
        <w:rPr>
          <w:rStyle w:val="Zkladntext"/>
        </w:rPr>
        <w:t xml:space="preserve"> než smluvenému účelu,</w:t>
      </w:r>
    </w:p>
    <w:p w14:paraId="71D06F19" w14:textId="77777777" w:rsidR="00693619" w:rsidRDefault="00000000">
      <w:pPr>
        <w:pStyle w:val="Zkladntext1"/>
        <w:numPr>
          <w:ilvl w:val="0"/>
          <w:numId w:val="2"/>
        </w:numPr>
        <w:tabs>
          <w:tab w:val="left" w:pos="253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644313EE" w14:textId="77777777" w:rsidR="00693619" w:rsidRDefault="00000000">
      <w:pPr>
        <w:pStyle w:val="Zkladntext1"/>
        <w:jc w:val="both"/>
      </w:pPr>
      <w:r>
        <w:rPr>
          <w:rStyle w:val="Zkladntext"/>
        </w:rPr>
        <w:t>-vypůjčitel je povinen vrátit dílo v ochranných obalech, bylo-li v nich zapůjčeno,</w:t>
      </w:r>
    </w:p>
    <w:p w14:paraId="7C60896B" w14:textId="77777777" w:rsidR="00693619" w:rsidRDefault="00693619">
      <w:pPr>
        <w:pStyle w:val="Zkladntext20"/>
        <w:numPr>
          <w:ilvl w:val="0"/>
          <w:numId w:val="3"/>
        </w:numPr>
        <w:spacing w:after="0" w:line="290" w:lineRule="auto"/>
        <w:jc w:val="center"/>
      </w:pPr>
    </w:p>
    <w:p w14:paraId="1E84C6A8" w14:textId="77777777" w:rsidR="00693619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66C5ED60" w14:textId="77777777" w:rsidR="00693619" w:rsidRDefault="00693619">
      <w:pPr>
        <w:pStyle w:val="Zkladntext20"/>
        <w:numPr>
          <w:ilvl w:val="0"/>
          <w:numId w:val="3"/>
        </w:numPr>
        <w:spacing w:after="0" w:line="290" w:lineRule="auto"/>
        <w:jc w:val="center"/>
      </w:pPr>
    </w:p>
    <w:p w14:paraId="52306D9E" w14:textId="77777777" w:rsidR="00693619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26EA15E6" w14:textId="77777777" w:rsidR="00693619" w:rsidRDefault="00693619">
      <w:pPr>
        <w:pStyle w:val="Zkladntext20"/>
        <w:numPr>
          <w:ilvl w:val="0"/>
          <w:numId w:val="3"/>
        </w:numPr>
        <w:spacing w:after="40" w:line="290" w:lineRule="auto"/>
        <w:jc w:val="center"/>
      </w:pPr>
    </w:p>
    <w:p w14:paraId="7D56E7AD" w14:textId="77777777" w:rsidR="00693619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0A02D0DC" w14:textId="77777777" w:rsidR="00693619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291348E3" w14:textId="77777777" w:rsidR="00693619" w:rsidRDefault="00693619">
      <w:pPr>
        <w:pStyle w:val="Zkladntext20"/>
        <w:numPr>
          <w:ilvl w:val="0"/>
          <w:numId w:val="3"/>
        </w:numPr>
        <w:spacing w:after="0" w:line="290" w:lineRule="auto"/>
        <w:jc w:val="center"/>
      </w:pPr>
    </w:p>
    <w:p w14:paraId="63DFF272" w14:textId="77777777" w:rsidR="00693619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rFonts w:ascii="Cambria" w:eastAsia="Cambria" w:hAnsi="Cambria" w:cs="Cambria"/>
          <w:b/>
          <w:bCs/>
          <w:sz w:val="19"/>
          <w:szCs w:val="19"/>
        </w:rPr>
        <w:t>1x katalog výstavy</w:t>
      </w:r>
      <w:r>
        <w:rPr>
          <w:rStyle w:val="Zkladntext"/>
        </w:rPr>
        <w:t>, pozvánku na výstavu, plakát (pokud bude vydán).</w:t>
      </w:r>
    </w:p>
    <w:p w14:paraId="2164F248" w14:textId="77777777" w:rsidR="00693619" w:rsidRDefault="00693619">
      <w:pPr>
        <w:pStyle w:val="Zkladntext20"/>
        <w:numPr>
          <w:ilvl w:val="0"/>
          <w:numId w:val="3"/>
        </w:numPr>
        <w:spacing w:after="0" w:line="290" w:lineRule="auto"/>
        <w:jc w:val="center"/>
      </w:pPr>
    </w:p>
    <w:p w14:paraId="38AF7917" w14:textId="77777777" w:rsidR="00693619" w:rsidRDefault="00000000">
      <w:pPr>
        <w:pStyle w:val="Zkladntext1"/>
        <w:sectPr w:rsidR="00693619">
          <w:footerReference w:type="default" r:id="rId9"/>
          <w:pgSz w:w="11900" w:h="16840"/>
          <w:pgMar w:top="1382" w:right="1370" w:bottom="988" w:left="1380" w:header="954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Vypůjčené umělecké dílo podléhá ochraně podle autorského práva.</w:t>
      </w:r>
    </w:p>
    <w:p w14:paraId="3EC54564" w14:textId="77777777" w:rsidR="00693619" w:rsidRDefault="00000000">
      <w:pPr>
        <w:pStyle w:val="Zkladntext20"/>
        <w:framePr w:w="9144" w:h="3648" w:wrap="none" w:hAnchor="page" w:x="1384" w:y="1"/>
        <w:spacing w:after="0" w:line="290" w:lineRule="auto"/>
        <w:jc w:val="center"/>
      </w:pPr>
      <w:r>
        <w:rPr>
          <w:rStyle w:val="Zkladntext2"/>
          <w:b/>
          <w:bCs/>
        </w:rPr>
        <w:lastRenderedPageBreak/>
        <w:t>XII.</w:t>
      </w:r>
    </w:p>
    <w:p w14:paraId="3103E598" w14:textId="77777777" w:rsidR="00693619" w:rsidRDefault="00000000">
      <w:pPr>
        <w:pStyle w:val="Zkladntext1"/>
        <w:framePr w:w="9144" w:h="3648" w:wrap="none" w:hAnchor="page" w:x="1384" w:y="1"/>
        <w:spacing w:after="0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7D8BD101" w14:textId="77777777" w:rsidR="00693619" w:rsidRDefault="00000000">
      <w:pPr>
        <w:pStyle w:val="Zkladntext1"/>
        <w:framePr w:w="9144" w:h="3648" w:wrap="none" w:hAnchor="page" w:x="1384" w:y="1"/>
        <w:spacing w:after="360"/>
        <w:jc w:val="both"/>
      </w:pPr>
      <w:r>
        <w:rPr>
          <w:rStyle w:val="Zkladntext"/>
        </w:rPr>
        <w:t xml:space="preserve"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</w:t>
      </w:r>
      <w:r>
        <w:rPr>
          <w:rStyle w:val="Zkladntext"/>
          <w:color w:val="404040"/>
        </w:rPr>
        <w:t>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77DE1CEE" w14:textId="77777777" w:rsidR="00693619" w:rsidRDefault="00000000">
      <w:pPr>
        <w:pStyle w:val="Zkladntext1"/>
        <w:framePr w:w="9144" w:h="3648" w:wrap="none" w:hAnchor="page" w:x="1384" w:y="1"/>
        <w:spacing w:after="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1F08C32F" w14:textId="77777777" w:rsidR="00693619" w:rsidRDefault="00000000">
      <w:pPr>
        <w:pStyle w:val="Zkladntext1"/>
        <w:framePr w:w="2602" w:h="288" w:wrap="none" w:hAnchor="page" w:x="1389" w:y="5492"/>
        <w:tabs>
          <w:tab w:val="right" w:leader="dot" w:pos="2544"/>
        </w:tabs>
        <w:spacing w:after="0" w:line="240" w:lineRule="auto"/>
      </w:pPr>
      <w:r>
        <w:rPr>
          <w:rStyle w:val="Zkladntext"/>
          <w:i/>
          <w:iCs/>
        </w:rPr>
        <w:t>V</w:t>
      </w:r>
      <w:r>
        <w:rPr>
          <w:rStyle w:val="Zkladntext"/>
        </w:rPr>
        <w:t xml:space="preserve"> Chebu dne</w:t>
      </w:r>
      <w:r>
        <w:rPr>
          <w:rStyle w:val="Zkladntext"/>
        </w:rPr>
        <w:tab/>
        <w:t>2025</w:t>
      </w:r>
    </w:p>
    <w:p w14:paraId="2E34AB21" w14:textId="77777777" w:rsidR="00693619" w:rsidRDefault="00000000">
      <w:pPr>
        <w:pStyle w:val="Zkladntext1"/>
        <w:framePr w:w="3360" w:h="288" w:wrap="none" w:hAnchor="page" w:x="7058" w:y="5492"/>
        <w:tabs>
          <w:tab w:val="left" w:leader="dot" w:pos="2851"/>
        </w:tabs>
        <w:spacing w:after="0" w:line="240" w:lineRule="auto"/>
      </w:pPr>
      <w:r>
        <w:rPr>
          <w:rStyle w:val="Zkladntext"/>
        </w:rPr>
        <w:t>V Karlových Varech dne</w:t>
      </w:r>
      <w:r>
        <w:rPr>
          <w:rStyle w:val="Zkladntext"/>
        </w:rPr>
        <w:tab/>
        <w:t>2025</w:t>
      </w:r>
    </w:p>
    <w:p w14:paraId="671B89C0" w14:textId="244D6CF5" w:rsidR="00693619" w:rsidRDefault="00693619">
      <w:pPr>
        <w:pStyle w:val="Nadpis10"/>
        <w:keepNext/>
        <w:keepLines/>
        <w:framePr w:w="1248" w:h="1613" w:wrap="none" w:hAnchor="page" w:x="1034" w:y="6227"/>
        <w:tabs>
          <w:tab w:val="left" w:leader="dot" w:pos="1186"/>
        </w:tabs>
      </w:pPr>
    </w:p>
    <w:p w14:paraId="6E115F7F" w14:textId="3E4A0CB4" w:rsidR="00693619" w:rsidRDefault="00693619">
      <w:pPr>
        <w:pStyle w:val="Zkladntext40"/>
        <w:framePr w:w="1498" w:h="1589" w:wrap="none" w:hAnchor="page" w:x="2748" w:y="6255"/>
      </w:pPr>
    </w:p>
    <w:p w14:paraId="49AC1B71" w14:textId="05F3A57A" w:rsidR="00693619" w:rsidRDefault="00693619">
      <w:pPr>
        <w:pStyle w:val="Zkladntext50"/>
        <w:framePr w:w="2165" w:h="878" w:wrap="none" w:hAnchor="page" w:x="7092" w:y="6620"/>
        <w:ind w:left="1100" w:firstLine="0"/>
      </w:pPr>
    </w:p>
    <w:p w14:paraId="6AA59A6F" w14:textId="77777777" w:rsidR="00693619" w:rsidRDefault="00000000">
      <w:pPr>
        <w:pStyle w:val="Zkladntext20"/>
        <w:framePr w:w="2866" w:h="288" w:wrap="none" w:hAnchor="page" w:x="1399" w:y="8982"/>
        <w:spacing w:after="0"/>
        <w:rPr>
          <w:sz w:val="20"/>
          <w:szCs w:val="20"/>
        </w:rPr>
      </w:pPr>
      <w:r>
        <w:rPr>
          <w:rStyle w:val="Zkladntext2"/>
          <w:b/>
          <w:bCs/>
        </w:rPr>
        <w:t>Mgr. Marcel Fišer, PhD.</w:t>
      </w:r>
      <w:r>
        <w:rPr>
          <w:rStyle w:val="Zkladntext2"/>
          <w:rFonts w:ascii="Times New Roman" w:eastAsia="Times New Roman" w:hAnsi="Times New Roman" w:cs="Times New Roman"/>
          <w:sz w:val="20"/>
          <w:szCs w:val="20"/>
        </w:rPr>
        <w:t>, ředitel</w:t>
      </w:r>
    </w:p>
    <w:p w14:paraId="6E22931A" w14:textId="77777777" w:rsidR="00693619" w:rsidRDefault="00000000">
      <w:pPr>
        <w:pStyle w:val="Zkladntext20"/>
        <w:framePr w:w="2150" w:h="288" w:wrap="none" w:hAnchor="page" w:x="7068" w:y="8982"/>
        <w:spacing w:after="0"/>
        <w:rPr>
          <w:sz w:val="20"/>
          <w:szCs w:val="20"/>
        </w:rPr>
      </w:pPr>
      <w:r>
        <w:rPr>
          <w:rStyle w:val="Zkladntext2"/>
          <w:b/>
          <w:bCs/>
        </w:rPr>
        <w:t xml:space="preserve">Mgr. Jan Samec, </w:t>
      </w:r>
      <w:r>
        <w:rPr>
          <w:rStyle w:val="Zkladntext2"/>
          <w:rFonts w:ascii="Times New Roman" w:eastAsia="Times New Roman" w:hAnsi="Times New Roman" w:cs="Times New Roman"/>
          <w:sz w:val="20"/>
          <w:szCs w:val="20"/>
        </w:rPr>
        <w:t>ředitel</w:t>
      </w:r>
    </w:p>
    <w:p w14:paraId="3F72332C" w14:textId="77777777" w:rsidR="00693619" w:rsidRDefault="00000000">
      <w:pPr>
        <w:pStyle w:val="Zkladntext1"/>
        <w:framePr w:w="696" w:h="288" w:wrap="none" w:hAnchor="page" w:x="1399" w:y="9275"/>
        <w:spacing w:after="0" w:line="240" w:lineRule="auto"/>
      </w:pPr>
      <w:r>
        <w:rPr>
          <w:rStyle w:val="Zkladntext"/>
        </w:rPr>
        <w:t>půjčitel</w:t>
      </w:r>
    </w:p>
    <w:p w14:paraId="1B21FA06" w14:textId="77777777" w:rsidR="00693619" w:rsidRDefault="00000000">
      <w:pPr>
        <w:pStyle w:val="Zkladntext1"/>
        <w:framePr w:w="902" w:h="288" w:wrap="none" w:hAnchor="page" w:x="7053" w:y="9275"/>
        <w:spacing w:after="0" w:line="240" w:lineRule="auto"/>
        <w:jc w:val="center"/>
      </w:pPr>
      <w:r>
        <w:rPr>
          <w:rStyle w:val="Zkladntext"/>
        </w:rPr>
        <w:t>vypůjčitel</w:t>
      </w:r>
    </w:p>
    <w:p w14:paraId="01818642" w14:textId="77777777" w:rsidR="00693619" w:rsidRDefault="00693619">
      <w:pPr>
        <w:spacing w:line="360" w:lineRule="exact"/>
      </w:pPr>
    </w:p>
    <w:p w14:paraId="61084FCA" w14:textId="77777777" w:rsidR="00693619" w:rsidRDefault="00693619">
      <w:pPr>
        <w:spacing w:line="360" w:lineRule="exact"/>
      </w:pPr>
    </w:p>
    <w:p w14:paraId="16E9F2F8" w14:textId="77777777" w:rsidR="00693619" w:rsidRDefault="00693619">
      <w:pPr>
        <w:spacing w:line="360" w:lineRule="exact"/>
      </w:pPr>
    </w:p>
    <w:p w14:paraId="281AD954" w14:textId="77777777" w:rsidR="00693619" w:rsidRDefault="00693619">
      <w:pPr>
        <w:spacing w:line="360" w:lineRule="exact"/>
      </w:pPr>
    </w:p>
    <w:p w14:paraId="29103F10" w14:textId="77777777" w:rsidR="00693619" w:rsidRDefault="00693619">
      <w:pPr>
        <w:spacing w:line="360" w:lineRule="exact"/>
      </w:pPr>
    </w:p>
    <w:p w14:paraId="6F501097" w14:textId="77777777" w:rsidR="00693619" w:rsidRDefault="00693619">
      <w:pPr>
        <w:spacing w:line="360" w:lineRule="exact"/>
      </w:pPr>
    </w:p>
    <w:p w14:paraId="6D997181" w14:textId="77777777" w:rsidR="00693619" w:rsidRDefault="00693619">
      <w:pPr>
        <w:spacing w:line="360" w:lineRule="exact"/>
      </w:pPr>
    </w:p>
    <w:p w14:paraId="32A45D6C" w14:textId="77777777" w:rsidR="00693619" w:rsidRDefault="00693619">
      <w:pPr>
        <w:spacing w:line="360" w:lineRule="exact"/>
      </w:pPr>
    </w:p>
    <w:p w14:paraId="66A0BFF0" w14:textId="77777777" w:rsidR="00693619" w:rsidRDefault="00693619">
      <w:pPr>
        <w:spacing w:line="360" w:lineRule="exact"/>
      </w:pPr>
    </w:p>
    <w:p w14:paraId="3FF053DF" w14:textId="77777777" w:rsidR="00693619" w:rsidRDefault="00693619">
      <w:pPr>
        <w:spacing w:line="360" w:lineRule="exact"/>
      </w:pPr>
    </w:p>
    <w:p w14:paraId="01CE6B41" w14:textId="77777777" w:rsidR="00693619" w:rsidRDefault="00693619">
      <w:pPr>
        <w:spacing w:line="360" w:lineRule="exact"/>
      </w:pPr>
    </w:p>
    <w:p w14:paraId="66F55CE6" w14:textId="77777777" w:rsidR="00693619" w:rsidRDefault="00693619">
      <w:pPr>
        <w:spacing w:line="360" w:lineRule="exact"/>
      </w:pPr>
    </w:p>
    <w:p w14:paraId="6DF9DDEA" w14:textId="77777777" w:rsidR="00693619" w:rsidRDefault="00693619">
      <w:pPr>
        <w:spacing w:line="360" w:lineRule="exact"/>
      </w:pPr>
    </w:p>
    <w:p w14:paraId="25C33C3E" w14:textId="77777777" w:rsidR="00693619" w:rsidRDefault="00693619">
      <w:pPr>
        <w:spacing w:line="360" w:lineRule="exact"/>
      </w:pPr>
    </w:p>
    <w:p w14:paraId="4DEACF18" w14:textId="77777777" w:rsidR="00693619" w:rsidRDefault="00693619">
      <w:pPr>
        <w:spacing w:line="360" w:lineRule="exact"/>
      </w:pPr>
    </w:p>
    <w:p w14:paraId="4417AAE1" w14:textId="77777777" w:rsidR="00693619" w:rsidRDefault="00693619">
      <w:pPr>
        <w:spacing w:line="360" w:lineRule="exact"/>
      </w:pPr>
    </w:p>
    <w:p w14:paraId="5B034770" w14:textId="77777777" w:rsidR="00693619" w:rsidRDefault="00693619">
      <w:pPr>
        <w:spacing w:line="360" w:lineRule="exact"/>
      </w:pPr>
    </w:p>
    <w:p w14:paraId="27D87B64" w14:textId="77777777" w:rsidR="00693619" w:rsidRDefault="00693619">
      <w:pPr>
        <w:spacing w:line="360" w:lineRule="exact"/>
      </w:pPr>
    </w:p>
    <w:p w14:paraId="37026DCA" w14:textId="77777777" w:rsidR="00693619" w:rsidRDefault="00693619">
      <w:pPr>
        <w:spacing w:line="360" w:lineRule="exact"/>
      </w:pPr>
    </w:p>
    <w:p w14:paraId="733ABCA4" w14:textId="77777777" w:rsidR="00693619" w:rsidRDefault="00693619">
      <w:pPr>
        <w:spacing w:line="360" w:lineRule="exact"/>
      </w:pPr>
    </w:p>
    <w:p w14:paraId="2F63CCC0" w14:textId="77777777" w:rsidR="00693619" w:rsidRDefault="00693619">
      <w:pPr>
        <w:spacing w:line="360" w:lineRule="exact"/>
      </w:pPr>
    </w:p>
    <w:p w14:paraId="22B2AE41" w14:textId="77777777" w:rsidR="00693619" w:rsidRDefault="00693619">
      <w:pPr>
        <w:spacing w:line="360" w:lineRule="exact"/>
      </w:pPr>
    </w:p>
    <w:p w14:paraId="3BD3B88C" w14:textId="77777777" w:rsidR="00693619" w:rsidRDefault="00693619">
      <w:pPr>
        <w:spacing w:line="360" w:lineRule="exact"/>
      </w:pPr>
    </w:p>
    <w:p w14:paraId="445BB0E5" w14:textId="77777777" w:rsidR="00693619" w:rsidRDefault="00693619">
      <w:pPr>
        <w:spacing w:line="360" w:lineRule="exact"/>
      </w:pPr>
    </w:p>
    <w:p w14:paraId="3F1DFE74" w14:textId="77777777" w:rsidR="00693619" w:rsidRDefault="00693619">
      <w:pPr>
        <w:spacing w:line="1" w:lineRule="exact"/>
        <w:sectPr w:rsidR="00693619">
          <w:pgSz w:w="11900" w:h="16840"/>
          <w:pgMar w:top="1417" w:right="1373" w:bottom="823" w:left="1033" w:header="989" w:footer="3" w:gutter="0"/>
          <w:cols w:space="720"/>
          <w:noEndnote/>
          <w:docGrid w:linePitch="360"/>
        </w:sectPr>
      </w:pPr>
    </w:p>
    <w:p w14:paraId="4EA8B7BF" w14:textId="77777777" w:rsidR="002B62DE" w:rsidRDefault="002B62DE" w:rsidP="00886DB9">
      <w:pPr>
        <w:pStyle w:val="Zkladntext30"/>
        <w:tabs>
          <w:tab w:val="left" w:pos="706"/>
        </w:tabs>
      </w:pPr>
    </w:p>
    <w:sectPr w:rsidR="002B62DE">
      <w:pgSz w:w="11900" w:h="16840"/>
      <w:pgMar w:top="1396" w:right="1434" w:bottom="1012" w:left="1350" w:header="9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F1A8" w14:textId="77777777" w:rsidR="002B62DE" w:rsidRDefault="002B62DE">
      <w:r>
        <w:separator/>
      </w:r>
    </w:p>
  </w:endnote>
  <w:endnote w:type="continuationSeparator" w:id="0">
    <w:p w14:paraId="2EB589C3" w14:textId="77777777" w:rsidR="002B62DE" w:rsidRDefault="002B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127F" w14:textId="77777777" w:rsidR="0069361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260A21" wp14:editId="5C5F8CD9">
              <wp:simplePos x="0" y="0"/>
              <wp:positionH relativeFrom="page">
                <wp:posOffset>3754120</wp:posOffset>
              </wp:positionH>
              <wp:positionV relativeFrom="page">
                <wp:posOffset>10129520</wp:posOffset>
              </wp:positionV>
              <wp:extent cx="3937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B3A25" w14:textId="77777777" w:rsidR="00693619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0A2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6pt;margin-top:797.6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" filled="f" stroked="f">
              <v:textbox style="mso-fit-shape-to-text:t" inset="0,0,0,0">
                <w:txbxContent>
                  <w:p w14:paraId="58AB3A25" w14:textId="77777777" w:rsidR="00693619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9AC7" w14:textId="77777777" w:rsidR="002B62DE" w:rsidRDefault="002B62DE"/>
  </w:footnote>
  <w:footnote w:type="continuationSeparator" w:id="0">
    <w:p w14:paraId="3BE3B069" w14:textId="77777777" w:rsidR="002B62DE" w:rsidRDefault="002B62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E94"/>
    <w:multiLevelType w:val="multilevel"/>
    <w:tmpl w:val="43AEB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2048B9"/>
    <w:multiLevelType w:val="multilevel"/>
    <w:tmpl w:val="66D2E058"/>
    <w:lvl w:ilvl="0">
      <w:start w:val="7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3C66FF"/>
    <w:multiLevelType w:val="multilevel"/>
    <w:tmpl w:val="12662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232AE2"/>
    <w:multiLevelType w:val="multilevel"/>
    <w:tmpl w:val="9BCEC31A"/>
    <w:lvl w:ilvl="0">
      <w:start w:val="1"/>
      <w:numFmt w:val="upperRoman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7176963">
    <w:abstractNumId w:val="3"/>
  </w:num>
  <w:num w:numId="2" w16cid:durableId="1695379180">
    <w:abstractNumId w:val="0"/>
  </w:num>
  <w:num w:numId="3" w16cid:durableId="1766613791">
    <w:abstractNumId w:val="1"/>
  </w:num>
  <w:num w:numId="4" w16cid:durableId="148119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19"/>
    <w:rsid w:val="002B62DE"/>
    <w:rsid w:val="00693619"/>
    <w:rsid w:val="00886DB9"/>
    <w:rsid w:val="009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859E"/>
  <w15:docId w15:val="{7A5F1CB0-71D6-4719-A548-8FB3E04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80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40"/>
      <w:szCs w:val="40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ind w:left="970" w:firstLine="260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88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galeriekva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vyp_smlouva_2_nechleba_karlovy_vary_2025</dc:title>
  <dc:subject/>
  <dc:creator>JiYí Gordon</dc:creator>
  <cp:keywords/>
  <cp:lastModifiedBy>user</cp:lastModifiedBy>
  <cp:revision>2</cp:revision>
  <dcterms:created xsi:type="dcterms:W3CDTF">2025-05-23T07:18:00Z</dcterms:created>
  <dcterms:modified xsi:type="dcterms:W3CDTF">2025-05-23T07:19:00Z</dcterms:modified>
</cp:coreProperties>
</file>