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B5549" w14:textId="77777777" w:rsidR="00450BAC" w:rsidRDefault="00000000">
      <w:pPr>
        <w:pStyle w:val="Zkladntext1"/>
        <w:spacing w:after="860"/>
        <w:rPr>
          <w:sz w:val="24"/>
          <w:szCs w:val="24"/>
        </w:rPr>
      </w:pPr>
      <w:r>
        <w:rPr>
          <w:rStyle w:val="Zkladntext"/>
          <w:sz w:val="24"/>
          <w:szCs w:val="24"/>
        </w:rPr>
        <w:t>Dlouhodobá výpůjční smlouva č. 1/2025</w:t>
      </w:r>
    </w:p>
    <w:p w14:paraId="1B237F87" w14:textId="77777777" w:rsidR="00450BAC" w:rsidRDefault="00000000">
      <w:pPr>
        <w:pStyle w:val="Zkladntext1"/>
        <w:spacing w:after="0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Galerie výtvarného umění v Chebu</w:t>
      </w:r>
      <w:r>
        <w:rPr>
          <w:rStyle w:val="Zkladntext"/>
          <w:b/>
          <w:bCs/>
          <w:sz w:val="24"/>
          <w:szCs w:val="24"/>
        </w:rPr>
        <w:br/>
      </w:r>
      <w:r>
        <w:rPr>
          <w:rStyle w:val="Zkladntext"/>
          <w:sz w:val="24"/>
          <w:szCs w:val="24"/>
        </w:rPr>
        <w:t>příspěvková organizace Karlovarského kraje</w:t>
      </w:r>
      <w:r>
        <w:rPr>
          <w:rStyle w:val="Zkladntext"/>
          <w:sz w:val="24"/>
          <w:szCs w:val="24"/>
        </w:rPr>
        <w:br/>
        <w:t>nám. krále Jiřího z Poděbrad 16, 350 46 Cheb</w:t>
      </w:r>
      <w:r>
        <w:rPr>
          <w:rStyle w:val="Zkladntext"/>
          <w:sz w:val="24"/>
          <w:szCs w:val="24"/>
        </w:rPr>
        <w:br/>
        <w:t>IČO 369021</w:t>
      </w:r>
    </w:p>
    <w:p w14:paraId="3BE025C0" w14:textId="77777777" w:rsidR="00450BAC" w:rsidRDefault="00000000">
      <w:pPr>
        <w:pStyle w:val="Zkladntext1"/>
        <w:spacing w:after="0"/>
        <w:jc w:val="center"/>
        <w:rPr>
          <w:sz w:val="24"/>
          <w:szCs w:val="24"/>
        </w:rPr>
      </w:pPr>
      <w:r>
        <w:rPr>
          <w:rStyle w:val="Zkladntext"/>
          <w:sz w:val="24"/>
          <w:szCs w:val="24"/>
        </w:rPr>
        <w:t>bankovní spojení Komerční banka a.s. pobočka Cheb</w:t>
      </w:r>
      <w:r>
        <w:rPr>
          <w:rStyle w:val="Zkladntext"/>
          <w:sz w:val="24"/>
          <w:szCs w:val="24"/>
        </w:rPr>
        <w:br/>
        <w:t xml:space="preserve">č. </w:t>
      </w:r>
      <w:proofErr w:type="spellStart"/>
      <w:r>
        <w:rPr>
          <w:rStyle w:val="Zkladntext"/>
          <w:sz w:val="24"/>
          <w:szCs w:val="24"/>
        </w:rPr>
        <w:t>ú.</w:t>
      </w:r>
      <w:proofErr w:type="spellEnd"/>
      <w:r>
        <w:rPr>
          <w:rStyle w:val="Zkladntext"/>
          <w:sz w:val="24"/>
          <w:szCs w:val="24"/>
        </w:rPr>
        <w:t xml:space="preserve"> 3438-331/0100</w:t>
      </w:r>
    </w:p>
    <w:p w14:paraId="21150A13" w14:textId="77777777" w:rsidR="00450BAC" w:rsidRDefault="00000000">
      <w:pPr>
        <w:pStyle w:val="Zkladntext1"/>
        <w:spacing w:after="340"/>
        <w:jc w:val="center"/>
        <w:rPr>
          <w:sz w:val="24"/>
          <w:szCs w:val="24"/>
        </w:rPr>
      </w:pPr>
      <w:r>
        <w:rPr>
          <w:rStyle w:val="Zkladntext"/>
          <w:sz w:val="24"/>
          <w:szCs w:val="24"/>
        </w:rPr>
        <w:t xml:space="preserve">zastoupená ředitelem </w:t>
      </w:r>
      <w:r>
        <w:rPr>
          <w:rStyle w:val="Zkladntext"/>
          <w:b/>
          <w:bCs/>
          <w:sz w:val="24"/>
          <w:szCs w:val="24"/>
        </w:rPr>
        <w:t>Mgr. Marcelem Fišerem, PhD.</w:t>
      </w:r>
      <w:r>
        <w:rPr>
          <w:rStyle w:val="Zkladntext"/>
          <w:b/>
          <w:bCs/>
          <w:sz w:val="24"/>
          <w:szCs w:val="24"/>
        </w:rPr>
        <w:br/>
      </w:r>
      <w:r>
        <w:rPr>
          <w:rStyle w:val="Zkladntext"/>
          <w:sz w:val="24"/>
          <w:szCs w:val="24"/>
        </w:rPr>
        <w:t>(dále jen půjčitel)</w:t>
      </w:r>
    </w:p>
    <w:p w14:paraId="3F302DC7" w14:textId="77777777" w:rsidR="00450BAC" w:rsidRDefault="00000000">
      <w:pPr>
        <w:pStyle w:val="Zkladntext1"/>
        <w:spacing w:after="340"/>
        <w:jc w:val="center"/>
        <w:rPr>
          <w:sz w:val="24"/>
          <w:szCs w:val="24"/>
        </w:rPr>
      </w:pPr>
      <w:r>
        <w:rPr>
          <w:rStyle w:val="Zkladntext"/>
          <w:sz w:val="24"/>
          <w:szCs w:val="24"/>
        </w:rPr>
        <w:t>a</w:t>
      </w:r>
    </w:p>
    <w:p w14:paraId="365911F2" w14:textId="77777777" w:rsidR="00450BAC" w:rsidRDefault="00000000">
      <w:pPr>
        <w:pStyle w:val="Nadpis30"/>
        <w:keepNext/>
        <w:keepLines/>
        <w:spacing w:line="240" w:lineRule="auto"/>
      </w:pPr>
      <w:bookmarkStart w:id="0" w:name="bookmark8"/>
      <w:r>
        <w:rPr>
          <w:rStyle w:val="Nadpis3"/>
          <w:b/>
          <w:bCs/>
        </w:rPr>
        <w:t>STATUTÁRNÍ MĚSTO LIBEREC</w:t>
      </w:r>
      <w:bookmarkEnd w:id="0"/>
    </w:p>
    <w:p w14:paraId="121244E9" w14:textId="77777777" w:rsidR="00450BAC" w:rsidRDefault="00000000">
      <w:pPr>
        <w:pStyle w:val="Zkladntext1"/>
        <w:spacing w:after="0"/>
        <w:jc w:val="center"/>
        <w:rPr>
          <w:sz w:val="24"/>
          <w:szCs w:val="24"/>
        </w:rPr>
      </w:pPr>
      <w:r>
        <w:rPr>
          <w:rStyle w:val="Zkladntext"/>
          <w:sz w:val="24"/>
          <w:szCs w:val="24"/>
        </w:rPr>
        <w:t>Magistrát města Liberec</w:t>
      </w:r>
      <w:r>
        <w:rPr>
          <w:rStyle w:val="Zkladntext"/>
          <w:sz w:val="24"/>
          <w:szCs w:val="24"/>
        </w:rPr>
        <w:br/>
        <w:t>nám. Dr. E. Beneše 1, 460 59 Liberec 1</w:t>
      </w:r>
      <w:r>
        <w:rPr>
          <w:rStyle w:val="Zkladntext"/>
          <w:sz w:val="24"/>
          <w:szCs w:val="24"/>
        </w:rPr>
        <w:br/>
        <w:t>ISDS 7c6by6u</w:t>
      </w:r>
      <w:r>
        <w:rPr>
          <w:rStyle w:val="Zkladntext"/>
          <w:sz w:val="24"/>
          <w:szCs w:val="24"/>
        </w:rPr>
        <w:br/>
        <w:t>web:</w:t>
      </w:r>
      <w:hyperlink r:id="rId7" w:history="1">
        <w:r>
          <w:rPr>
            <w:rStyle w:val="Zkladntext"/>
            <w:sz w:val="24"/>
            <w:szCs w:val="24"/>
          </w:rPr>
          <w:t xml:space="preserve"> </w:t>
        </w:r>
        <w:r>
          <w:rPr>
            <w:rStyle w:val="Zkladntext"/>
            <w:color w:val="0000FF"/>
            <w:sz w:val="24"/>
            <w:szCs w:val="24"/>
            <w:u w:val="single"/>
            <w:lang w:val="en-US" w:eastAsia="en-US" w:bidi="en-US"/>
          </w:rPr>
          <w:t>www.liberec.cz</w:t>
        </w:r>
      </w:hyperlink>
    </w:p>
    <w:p w14:paraId="61EA69DF" w14:textId="77777777" w:rsidR="00450BAC" w:rsidRDefault="00000000">
      <w:pPr>
        <w:pStyle w:val="Zkladntext1"/>
        <w:spacing w:after="0"/>
        <w:jc w:val="center"/>
        <w:rPr>
          <w:sz w:val="24"/>
          <w:szCs w:val="24"/>
        </w:rPr>
      </w:pPr>
      <w:r>
        <w:rPr>
          <w:rStyle w:val="Zkladntext"/>
          <w:i/>
          <w:iCs/>
          <w:sz w:val="24"/>
          <w:szCs w:val="24"/>
        </w:rPr>
        <w:t>zastoupené náměstkem primátora pro kulturu, školství a cestovní ruch</w:t>
      </w:r>
      <w:r>
        <w:rPr>
          <w:rStyle w:val="Zkladntext"/>
          <w:i/>
          <w:iCs/>
          <w:sz w:val="24"/>
          <w:szCs w:val="24"/>
        </w:rPr>
        <w:br/>
      </w:r>
      <w:r>
        <w:rPr>
          <w:rStyle w:val="Zkladntext"/>
          <w:b/>
          <w:bCs/>
          <w:sz w:val="24"/>
          <w:szCs w:val="24"/>
        </w:rPr>
        <w:t>PhDr. Mgr. Ivanem Langrem, Ph.D.</w:t>
      </w:r>
    </w:p>
    <w:p w14:paraId="78EC77EF" w14:textId="77777777" w:rsidR="00450BAC" w:rsidRDefault="00000000">
      <w:pPr>
        <w:pStyle w:val="Zkladntext1"/>
        <w:spacing w:after="0"/>
        <w:jc w:val="center"/>
        <w:rPr>
          <w:sz w:val="24"/>
          <w:szCs w:val="24"/>
        </w:rPr>
      </w:pPr>
      <w:r>
        <w:rPr>
          <w:rStyle w:val="Zkladntext"/>
          <w:sz w:val="24"/>
          <w:szCs w:val="24"/>
        </w:rPr>
        <w:t>(dále jen vypůjčitel)</w:t>
      </w:r>
      <w:r>
        <w:rPr>
          <w:rStyle w:val="Zkladntext"/>
          <w:sz w:val="24"/>
          <w:szCs w:val="24"/>
        </w:rPr>
        <w:br/>
        <w:t>uzavírají dnešního dne podle občanského zákoníku v platném a účinném znění tuto</w:t>
      </w:r>
      <w:r>
        <w:rPr>
          <w:rStyle w:val="Zkladntext"/>
          <w:sz w:val="24"/>
          <w:szCs w:val="24"/>
        </w:rPr>
        <w:br/>
      </w:r>
      <w:r>
        <w:rPr>
          <w:rStyle w:val="Zkladntext"/>
          <w:b/>
          <w:bCs/>
          <w:sz w:val="24"/>
          <w:szCs w:val="24"/>
        </w:rPr>
        <w:t>smlouvu o výpůjčce a restaurování uměleckého díla:</w:t>
      </w:r>
    </w:p>
    <w:p w14:paraId="22C2098E" w14:textId="77777777" w:rsidR="00450BAC" w:rsidRDefault="00450BAC">
      <w:pPr>
        <w:pStyle w:val="Nadpis30"/>
        <w:keepNext/>
        <w:keepLines/>
        <w:numPr>
          <w:ilvl w:val="0"/>
          <w:numId w:val="1"/>
        </w:numPr>
        <w:spacing w:line="473" w:lineRule="auto"/>
      </w:pPr>
      <w:bookmarkStart w:id="1" w:name="bookmark10"/>
      <w:bookmarkEnd w:id="1"/>
    </w:p>
    <w:p w14:paraId="08F55EA3" w14:textId="77777777" w:rsidR="00450BAC" w:rsidRDefault="00000000">
      <w:pPr>
        <w:pStyle w:val="Zkladntext1"/>
        <w:spacing w:after="460"/>
        <w:rPr>
          <w:sz w:val="24"/>
          <w:szCs w:val="24"/>
        </w:rPr>
      </w:pPr>
      <w:r>
        <w:rPr>
          <w:rStyle w:val="Zkladntext"/>
          <w:sz w:val="24"/>
          <w:szCs w:val="24"/>
        </w:rPr>
        <w:t>Půjčitel je krajskou organizací podle § 59 odst. 1 písm. i) zákona číslo 129/2000 Sb., a má právo hospodaření k níže uvedenému uměleckému dílu, které je ve vlastnictví Karlovarského kraje:</w:t>
      </w:r>
    </w:p>
    <w:p w14:paraId="483C42B8" w14:textId="77777777" w:rsidR="00450BA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101600" distB="0" distL="0" distR="0" simplePos="0" relativeHeight="125829378" behindDoc="0" locked="0" layoutInCell="1" allowOverlap="1" wp14:anchorId="4070F540" wp14:editId="487D716A">
                <wp:simplePos x="0" y="0"/>
                <wp:positionH relativeFrom="page">
                  <wp:posOffset>888365</wp:posOffset>
                </wp:positionH>
                <wp:positionV relativeFrom="paragraph">
                  <wp:posOffset>101600</wp:posOffset>
                </wp:positionV>
                <wp:extent cx="1252855" cy="23622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2362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CDC99C" w14:textId="77777777" w:rsidR="00450BAC" w:rsidRDefault="00000000">
                            <w:pPr>
                              <w:pStyle w:val="Zkladntext1"/>
                              <w:spacing w:after="0" w:line="271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14:paraId="7EBC4DD2" w14:textId="77777777" w:rsidR="00450BAC" w:rsidRDefault="00000000">
                            <w:pPr>
                              <w:pStyle w:val="Zkladntext1"/>
                              <w:spacing w:after="0" w:line="271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>inventární číslo:</w:t>
                            </w:r>
                          </w:p>
                          <w:p w14:paraId="19025DB7" w14:textId="77777777" w:rsidR="00450BAC" w:rsidRDefault="00000000">
                            <w:pPr>
                              <w:pStyle w:val="Zkladntext1"/>
                              <w:spacing w:after="0" w:line="271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>autor díla:</w:t>
                            </w:r>
                          </w:p>
                          <w:p w14:paraId="0AD1E2AA" w14:textId="77777777" w:rsidR="00450BAC" w:rsidRDefault="00000000">
                            <w:pPr>
                              <w:pStyle w:val="Zkladntext1"/>
                              <w:spacing w:after="0" w:line="271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>název a druh díla:</w:t>
                            </w:r>
                          </w:p>
                          <w:p w14:paraId="30F15B8A" w14:textId="77777777" w:rsidR="00450BAC" w:rsidRDefault="00000000">
                            <w:pPr>
                              <w:pStyle w:val="Zkladntext1"/>
                              <w:spacing w:after="0" w:line="271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>datum vzniku:</w:t>
                            </w:r>
                          </w:p>
                          <w:p w14:paraId="3651976C" w14:textId="77777777" w:rsidR="00450BAC" w:rsidRDefault="00000000">
                            <w:pPr>
                              <w:pStyle w:val="Zkladntext1"/>
                              <w:spacing w:after="0" w:line="271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>materiál a technika: rozměry</w:t>
                            </w:r>
                          </w:p>
                          <w:p w14:paraId="732ADF5A" w14:textId="77777777" w:rsidR="00450BAC" w:rsidRDefault="00000000">
                            <w:pPr>
                              <w:pStyle w:val="Zkladntext1"/>
                              <w:spacing w:after="0" w:line="271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>stav:</w:t>
                            </w:r>
                          </w:p>
                          <w:p w14:paraId="4EC766B9" w14:textId="77777777" w:rsidR="00450BAC" w:rsidRDefault="00000000">
                            <w:pPr>
                              <w:pStyle w:val="Zkladntext1"/>
                              <w:spacing w:after="0" w:line="271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>rok získání</w:t>
                            </w:r>
                          </w:p>
                          <w:p w14:paraId="52BC97C1" w14:textId="77777777" w:rsidR="00450BAC" w:rsidRDefault="00000000">
                            <w:pPr>
                              <w:pStyle w:val="Zkladntext1"/>
                              <w:spacing w:after="0" w:line="271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>pojistná cena:</w:t>
                            </w:r>
                          </w:p>
                          <w:p w14:paraId="2816AB12" w14:textId="77777777" w:rsidR="00450BAC" w:rsidRDefault="00000000">
                            <w:pPr>
                              <w:pStyle w:val="Zkladntext1"/>
                              <w:spacing w:after="0" w:line="271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>(dále též dílo)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070F54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9.95pt;margin-top:8pt;width:98.65pt;height:186pt;z-index:125829378;visibility:visible;mso-wrap-style:square;mso-wrap-distance-left:0;mso-wrap-distance-top: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" filled="f" stroked="f">
                <v:textbox inset="0,0,0,0">
                  <w:txbxContent>
                    <w:p w14:paraId="71CDC99C" w14:textId="77777777" w:rsidR="00450BAC" w:rsidRDefault="00000000">
                      <w:pPr>
                        <w:pStyle w:val="Zkladntext1"/>
                        <w:spacing w:after="0" w:line="271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"/>
                          <w:sz w:val="24"/>
                          <w:szCs w:val="24"/>
                        </w:rPr>
                        <w:t>1.</w:t>
                      </w:r>
                    </w:p>
                    <w:p w14:paraId="7EBC4DD2" w14:textId="77777777" w:rsidR="00450BAC" w:rsidRDefault="00000000">
                      <w:pPr>
                        <w:pStyle w:val="Zkladntext1"/>
                        <w:spacing w:after="0" w:line="271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"/>
                          <w:sz w:val="24"/>
                          <w:szCs w:val="24"/>
                        </w:rPr>
                        <w:t>inventární číslo:</w:t>
                      </w:r>
                    </w:p>
                    <w:p w14:paraId="19025DB7" w14:textId="77777777" w:rsidR="00450BAC" w:rsidRDefault="00000000">
                      <w:pPr>
                        <w:pStyle w:val="Zkladntext1"/>
                        <w:spacing w:after="0" w:line="271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"/>
                          <w:sz w:val="24"/>
                          <w:szCs w:val="24"/>
                        </w:rPr>
                        <w:t>autor díla:</w:t>
                      </w:r>
                    </w:p>
                    <w:p w14:paraId="0AD1E2AA" w14:textId="77777777" w:rsidR="00450BAC" w:rsidRDefault="00000000">
                      <w:pPr>
                        <w:pStyle w:val="Zkladntext1"/>
                        <w:spacing w:after="0" w:line="271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"/>
                          <w:sz w:val="24"/>
                          <w:szCs w:val="24"/>
                        </w:rPr>
                        <w:t>název a druh díla:</w:t>
                      </w:r>
                    </w:p>
                    <w:p w14:paraId="30F15B8A" w14:textId="77777777" w:rsidR="00450BAC" w:rsidRDefault="00000000">
                      <w:pPr>
                        <w:pStyle w:val="Zkladntext1"/>
                        <w:spacing w:after="0" w:line="271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"/>
                          <w:sz w:val="24"/>
                          <w:szCs w:val="24"/>
                        </w:rPr>
                        <w:t>datum vzniku:</w:t>
                      </w:r>
                    </w:p>
                    <w:p w14:paraId="3651976C" w14:textId="77777777" w:rsidR="00450BAC" w:rsidRDefault="00000000">
                      <w:pPr>
                        <w:pStyle w:val="Zkladntext1"/>
                        <w:spacing w:after="0" w:line="271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"/>
                          <w:sz w:val="24"/>
                          <w:szCs w:val="24"/>
                        </w:rPr>
                        <w:t>materiál a technika: rozměry</w:t>
                      </w:r>
                    </w:p>
                    <w:p w14:paraId="732ADF5A" w14:textId="77777777" w:rsidR="00450BAC" w:rsidRDefault="00000000">
                      <w:pPr>
                        <w:pStyle w:val="Zkladntext1"/>
                        <w:spacing w:after="0" w:line="271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"/>
                          <w:sz w:val="24"/>
                          <w:szCs w:val="24"/>
                        </w:rPr>
                        <w:t>stav:</w:t>
                      </w:r>
                    </w:p>
                    <w:p w14:paraId="4EC766B9" w14:textId="77777777" w:rsidR="00450BAC" w:rsidRDefault="00000000">
                      <w:pPr>
                        <w:pStyle w:val="Zkladntext1"/>
                        <w:spacing w:after="0" w:line="271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"/>
                          <w:sz w:val="24"/>
                          <w:szCs w:val="24"/>
                        </w:rPr>
                        <w:t>rok získání</w:t>
                      </w:r>
                    </w:p>
                    <w:p w14:paraId="52BC97C1" w14:textId="77777777" w:rsidR="00450BAC" w:rsidRDefault="00000000">
                      <w:pPr>
                        <w:pStyle w:val="Zkladntext1"/>
                        <w:spacing w:after="0" w:line="271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"/>
                          <w:sz w:val="24"/>
                          <w:szCs w:val="24"/>
                        </w:rPr>
                        <w:t>pojistná cena:</w:t>
                      </w:r>
                    </w:p>
                    <w:p w14:paraId="2816AB12" w14:textId="77777777" w:rsidR="00450BAC" w:rsidRDefault="00000000">
                      <w:pPr>
                        <w:pStyle w:val="Zkladntext1"/>
                        <w:spacing w:after="0" w:line="271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"/>
                          <w:sz w:val="24"/>
                          <w:szCs w:val="24"/>
                        </w:rPr>
                        <w:t>(dále též dílo)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4960" distB="207010" distL="0" distR="0" simplePos="0" relativeHeight="125829380" behindDoc="0" locked="0" layoutInCell="1" allowOverlap="1" wp14:anchorId="0F74CF32" wp14:editId="0F3D62EB">
                <wp:simplePos x="0" y="0"/>
                <wp:positionH relativeFrom="page">
                  <wp:posOffset>2232660</wp:posOffset>
                </wp:positionH>
                <wp:positionV relativeFrom="paragraph">
                  <wp:posOffset>314960</wp:posOffset>
                </wp:positionV>
                <wp:extent cx="1252855" cy="19418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1941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9AE7B2" w14:textId="77777777" w:rsidR="00450BAC" w:rsidRDefault="00000000">
                            <w:pPr>
                              <w:pStyle w:val="Zkladntext1"/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4"/>
                                <w:szCs w:val="24"/>
                              </w:rPr>
                              <w:t>P 67</w:t>
                            </w:r>
                          </w:p>
                          <w:p w14:paraId="22B74BBE" w14:textId="77777777" w:rsidR="00450BAC" w:rsidRDefault="00000000">
                            <w:pPr>
                              <w:pStyle w:val="Zkladntext1"/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4"/>
                                <w:szCs w:val="24"/>
                              </w:rPr>
                              <w:t>Jiří Seifert</w:t>
                            </w:r>
                          </w:p>
                          <w:p w14:paraId="6CE174B7" w14:textId="77777777" w:rsidR="00450BAC" w:rsidRDefault="00000000">
                            <w:pPr>
                              <w:pStyle w:val="Zkladntext1"/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4"/>
                                <w:szCs w:val="24"/>
                              </w:rPr>
                              <w:t>Mezník</w:t>
                            </w:r>
                          </w:p>
                          <w:p w14:paraId="20476F44" w14:textId="77777777" w:rsidR="00450BAC" w:rsidRDefault="00000000">
                            <w:pPr>
                              <w:pStyle w:val="Zkladntext1"/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4"/>
                                <w:szCs w:val="24"/>
                              </w:rPr>
                              <w:t>60. léta 20. století skulptura, pískovec výška 250 cm</w:t>
                            </w:r>
                          </w:p>
                          <w:p w14:paraId="6F8454FF" w14:textId="77777777" w:rsidR="00450BAC" w:rsidRDefault="00000000">
                            <w:pPr>
                              <w:pStyle w:val="Zkladntext1"/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 xml:space="preserve">viz </w:t>
                            </w:r>
                            <w:proofErr w:type="spellStart"/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>condition</w:t>
                            </w:r>
                            <w:proofErr w:type="spellEnd"/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 xml:space="preserve"> report 1968</w:t>
                            </w:r>
                          </w:p>
                          <w:p w14:paraId="42BDBDE9" w14:textId="77777777" w:rsidR="00450BAC" w:rsidRDefault="00000000">
                            <w:pPr>
                              <w:pStyle w:val="Zkladntext1"/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>1.000.000,-</w:t>
                            </w:r>
                            <w:proofErr w:type="gramEnd"/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74CF32" id="Shape 3" o:spid="_x0000_s1027" type="#_x0000_t202" style="position:absolute;margin-left:175.8pt;margin-top:24.8pt;width:98.65pt;height:152.9pt;z-index:125829380;visibility:visible;mso-wrap-style:square;mso-wrap-distance-left:0;mso-wrap-distance-top:24.8pt;mso-wrap-distance-right:0;mso-wrap-distance-bottom:16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" filled="f" stroked="f">
                <v:textbox inset="0,0,0,0">
                  <w:txbxContent>
                    <w:p w14:paraId="059AE7B2" w14:textId="77777777" w:rsidR="00450BAC" w:rsidRDefault="00000000">
                      <w:pPr>
                        <w:pStyle w:val="Zkladntext1"/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4"/>
                          <w:szCs w:val="24"/>
                        </w:rPr>
                        <w:t>P 67</w:t>
                      </w:r>
                    </w:p>
                    <w:p w14:paraId="22B74BBE" w14:textId="77777777" w:rsidR="00450BAC" w:rsidRDefault="00000000">
                      <w:pPr>
                        <w:pStyle w:val="Zkladntext1"/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4"/>
                          <w:szCs w:val="24"/>
                        </w:rPr>
                        <w:t>Jiří Seifert</w:t>
                      </w:r>
                    </w:p>
                    <w:p w14:paraId="6CE174B7" w14:textId="77777777" w:rsidR="00450BAC" w:rsidRDefault="00000000">
                      <w:pPr>
                        <w:pStyle w:val="Zkladntext1"/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4"/>
                          <w:szCs w:val="24"/>
                        </w:rPr>
                        <w:t>Mezník</w:t>
                      </w:r>
                    </w:p>
                    <w:p w14:paraId="20476F44" w14:textId="77777777" w:rsidR="00450BAC" w:rsidRDefault="00000000">
                      <w:pPr>
                        <w:pStyle w:val="Zkladntext1"/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4"/>
                          <w:szCs w:val="24"/>
                        </w:rPr>
                        <w:t>60. léta 20. století skulptura, pískovec výška 250 cm</w:t>
                      </w:r>
                    </w:p>
                    <w:p w14:paraId="6F8454FF" w14:textId="77777777" w:rsidR="00450BAC" w:rsidRDefault="00000000">
                      <w:pPr>
                        <w:pStyle w:val="Zkladntext1"/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"/>
                          <w:sz w:val="24"/>
                          <w:szCs w:val="24"/>
                        </w:rPr>
                        <w:t xml:space="preserve">viz </w:t>
                      </w:r>
                      <w:proofErr w:type="spellStart"/>
                      <w:r>
                        <w:rPr>
                          <w:rStyle w:val="Zkladntext"/>
                          <w:sz w:val="24"/>
                          <w:szCs w:val="24"/>
                        </w:rPr>
                        <w:t>condition</w:t>
                      </w:r>
                      <w:proofErr w:type="spellEnd"/>
                      <w:r>
                        <w:rPr>
                          <w:rStyle w:val="Zkladntext"/>
                          <w:sz w:val="24"/>
                          <w:szCs w:val="24"/>
                        </w:rPr>
                        <w:t xml:space="preserve"> report 1968</w:t>
                      </w:r>
                    </w:p>
                    <w:p w14:paraId="42BDBDE9" w14:textId="77777777" w:rsidR="00450BAC" w:rsidRDefault="00000000">
                      <w:pPr>
                        <w:pStyle w:val="Zkladntext1"/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Style w:val="Zkladntext"/>
                          <w:sz w:val="24"/>
                          <w:szCs w:val="24"/>
                        </w:rPr>
                        <w:t>1.000.000,-</w:t>
                      </w:r>
                      <w:proofErr w:type="gramEnd"/>
                      <w:r>
                        <w:rPr>
                          <w:rStyle w:val="Zkladntext"/>
                          <w:sz w:val="24"/>
                          <w:szCs w:val="24"/>
                        </w:rPr>
                        <w:t xml:space="preserve">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D86CD4" w14:textId="77777777" w:rsidR="00450BAC" w:rsidRDefault="00450BAC">
      <w:pPr>
        <w:pStyle w:val="Nadpis30"/>
        <w:keepNext/>
        <w:keepLines/>
        <w:numPr>
          <w:ilvl w:val="0"/>
          <w:numId w:val="1"/>
        </w:numPr>
      </w:pPr>
      <w:bookmarkStart w:id="2" w:name="bookmark12"/>
      <w:bookmarkEnd w:id="2"/>
    </w:p>
    <w:p w14:paraId="6BD3CEA4" w14:textId="77777777" w:rsidR="00450BAC" w:rsidRDefault="00000000">
      <w:pPr>
        <w:pStyle w:val="Zkladntext1"/>
        <w:spacing w:after="300"/>
        <w:jc w:val="both"/>
      </w:pPr>
      <w:r>
        <w:rPr>
          <w:rStyle w:val="Zkladntext"/>
        </w:rPr>
        <w:t xml:space="preserve">Touto smlouvou půjčuje půjčitel dílo popsané v čl. I. této smlouvy vypůjčiteli, a to za účelem vystavení díla nejpozději do 30. 6. 2027 na náměstí Dr. E. Beneše a následného dlouhodobého osazení díla na náměstí Českých bratří v Liberci (kde dílo původně stálo v rámci výstavy S&amp;M 1969), a souhlasí s užitím </w:t>
      </w:r>
      <w:r>
        <w:rPr>
          <w:rStyle w:val="Zkladntext"/>
        </w:rPr>
        <w:lastRenderedPageBreak/>
        <w:t>díla k tomuto účelu. V případě, že nebude možné z jakéhokoliv důvodu umístit dílo na náměstí Českých bratří, zvolí vypůjčitel jiné vhodné místo. Tato skutečnost bude písemně potvrzena oběma smluvními stranami.</w:t>
      </w:r>
    </w:p>
    <w:p w14:paraId="37AB4A50" w14:textId="77777777" w:rsidR="00450BAC" w:rsidRDefault="00450BAC">
      <w:pPr>
        <w:pStyle w:val="Nadpis30"/>
        <w:keepNext/>
        <w:keepLines/>
        <w:numPr>
          <w:ilvl w:val="0"/>
          <w:numId w:val="1"/>
        </w:numPr>
      </w:pPr>
      <w:bookmarkStart w:id="3" w:name="bookmark14"/>
      <w:bookmarkEnd w:id="3"/>
    </w:p>
    <w:p w14:paraId="414EA5B8" w14:textId="77777777" w:rsidR="00450BAC" w:rsidRDefault="00000000">
      <w:pPr>
        <w:pStyle w:val="Zkladntext1"/>
        <w:spacing w:after="300"/>
        <w:jc w:val="both"/>
      </w:pPr>
      <w:r>
        <w:rPr>
          <w:rStyle w:val="Zkladntext"/>
        </w:rPr>
        <w:t>Vypůjčitel přijímá do užívání umělecké dílo uvedená v čl. I. této smlouvy a prohlašuje, že je mu znám fyzický stav tohoto díla.</w:t>
      </w:r>
    </w:p>
    <w:p w14:paraId="013868B4" w14:textId="77777777" w:rsidR="00450BAC" w:rsidRDefault="00450BAC">
      <w:pPr>
        <w:pStyle w:val="Nadpis30"/>
        <w:keepNext/>
        <w:keepLines/>
        <w:numPr>
          <w:ilvl w:val="0"/>
          <w:numId w:val="1"/>
        </w:numPr>
      </w:pPr>
      <w:bookmarkStart w:id="4" w:name="bookmark16"/>
      <w:bookmarkEnd w:id="4"/>
    </w:p>
    <w:p w14:paraId="6C15613C" w14:textId="77777777" w:rsidR="00450BAC" w:rsidRDefault="00000000">
      <w:pPr>
        <w:pStyle w:val="Zkladntext1"/>
        <w:spacing w:after="300"/>
        <w:jc w:val="both"/>
      </w:pPr>
      <w:r>
        <w:rPr>
          <w:rStyle w:val="Zkladntext"/>
        </w:rPr>
        <w:t>Výpůjčka se sjednává na dobu určitou 20 let a počíná dnem fyzického převzetí díla, který je vyznačen na předávacím protokolu, vypůjčitelem. Je sjednána bezplatně k účelu podle čl. II. této smlouvy a může být do uplynutí sjednané výpůjční lhůty na písemnou žádost vypůjčitele prodloužena.</w:t>
      </w:r>
    </w:p>
    <w:p w14:paraId="0B401C35" w14:textId="77777777" w:rsidR="00450BAC" w:rsidRDefault="00450BAC">
      <w:pPr>
        <w:pStyle w:val="Nadpis30"/>
        <w:keepNext/>
        <w:keepLines/>
        <w:numPr>
          <w:ilvl w:val="0"/>
          <w:numId w:val="1"/>
        </w:numPr>
      </w:pPr>
      <w:bookmarkStart w:id="5" w:name="bookmark18"/>
      <w:bookmarkEnd w:id="5"/>
    </w:p>
    <w:p w14:paraId="3586E15D" w14:textId="77777777" w:rsidR="00450BAC" w:rsidRDefault="00000000">
      <w:pPr>
        <w:pStyle w:val="Zkladntext1"/>
        <w:spacing w:after="0"/>
        <w:jc w:val="both"/>
      </w:pPr>
      <w:r>
        <w:rPr>
          <w:rStyle w:val="Zkladntext"/>
        </w:rPr>
        <w:t>Smlouva o výpůjčce se uzavírá za následujících podmínek:</w:t>
      </w:r>
    </w:p>
    <w:p w14:paraId="12808AE6" w14:textId="77777777" w:rsidR="00450BAC" w:rsidRDefault="00000000">
      <w:pPr>
        <w:pStyle w:val="Zkladntext1"/>
        <w:numPr>
          <w:ilvl w:val="0"/>
          <w:numId w:val="2"/>
        </w:numPr>
        <w:tabs>
          <w:tab w:val="left" w:pos="208"/>
        </w:tabs>
        <w:spacing w:after="0"/>
        <w:jc w:val="both"/>
      </w:pPr>
      <w:r>
        <w:rPr>
          <w:rStyle w:val="Zkladntext"/>
        </w:rPr>
        <w:t>vypůjčeného díla bude užito jen k účelu podle čl. II. této smlouvy,</w:t>
      </w:r>
    </w:p>
    <w:p w14:paraId="685D526C" w14:textId="77777777" w:rsidR="00450BAC" w:rsidRDefault="00000000">
      <w:pPr>
        <w:pStyle w:val="Zkladntext1"/>
        <w:numPr>
          <w:ilvl w:val="0"/>
          <w:numId w:val="2"/>
        </w:numPr>
        <w:tabs>
          <w:tab w:val="left" w:pos="208"/>
        </w:tabs>
        <w:spacing w:after="0"/>
        <w:jc w:val="both"/>
      </w:pPr>
      <w:r>
        <w:rPr>
          <w:rStyle w:val="Zkladntext"/>
        </w:rPr>
        <w:t xml:space="preserve">vypůjčitel není oprávněn bez souhlasu půjčitele s dílem dále nakládat, zejména je přenechávat jinému do užívání, přemísťovat je do </w:t>
      </w:r>
      <w:proofErr w:type="gramStart"/>
      <w:r>
        <w:rPr>
          <w:rStyle w:val="Zkladntext"/>
        </w:rPr>
        <w:t>jiných,</w:t>
      </w:r>
      <w:proofErr w:type="gramEnd"/>
      <w:r>
        <w:rPr>
          <w:rStyle w:val="Zkladntext"/>
        </w:rPr>
        <w:t xml:space="preserve"> než sjednaných prostor, nebo je užívat k </w:t>
      </w:r>
      <w:proofErr w:type="gramStart"/>
      <w:r>
        <w:rPr>
          <w:rStyle w:val="Zkladntext"/>
        </w:rPr>
        <w:t>jinému,</w:t>
      </w:r>
      <w:proofErr w:type="gramEnd"/>
      <w:r>
        <w:rPr>
          <w:rStyle w:val="Zkladntext"/>
        </w:rPr>
        <w:t xml:space="preserve"> než smluvenému účelu,</w:t>
      </w:r>
    </w:p>
    <w:p w14:paraId="5F2FF444" w14:textId="77777777" w:rsidR="00450BAC" w:rsidRDefault="00000000">
      <w:pPr>
        <w:pStyle w:val="Zkladntext1"/>
        <w:numPr>
          <w:ilvl w:val="0"/>
          <w:numId w:val="2"/>
        </w:numPr>
        <w:tabs>
          <w:tab w:val="left" w:pos="208"/>
        </w:tabs>
        <w:spacing w:after="300"/>
        <w:jc w:val="both"/>
      </w:pPr>
      <w:r>
        <w:rPr>
          <w:rStyle w:val="Zkladntext"/>
        </w:rPr>
        <w:t>vypůjčitel je povinen po dobu užívání zajistit ochranu a bezpečnost díla, zejména ostrahu, bezpečné upevnění a umístění v místnostech s vyhovujícími klimatickými podmínkami.</w:t>
      </w:r>
    </w:p>
    <w:p w14:paraId="4DBAB848" w14:textId="77777777" w:rsidR="00450BAC" w:rsidRDefault="00450BAC">
      <w:pPr>
        <w:pStyle w:val="Nadpis30"/>
        <w:keepNext/>
        <w:keepLines/>
        <w:numPr>
          <w:ilvl w:val="0"/>
          <w:numId w:val="3"/>
        </w:numPr>
      </w:pPr>
      <w:bookmarkStart w:id="6" w:name="bookmark20"/>
      <w:bookmarkEnd w:id="6"/>
    </w:p>
    <w:p w14:paraId="0F3C8B5C" w14:textId="77777777" w:rsidR="00450BAC" w:rsidRDefault="00000000">
      <w:pPr>
        <w:pStyle w:val="Zkladntext1"/>
        <w:spacing w:after="300"/>
        <w:jc w:val="both"/>
      </w:pPr>
      <w:r>
        <w:rPr>
          <w:rStyle w:val="Zkladntext"/>
        </w:rPr>
        <w:t>Vypůjčitel odpovídá za jakékoliv poškození, znehodnocení, zkázu nebo ztrátu díla, ať už vznikly jakýmkoliv způsobem až do výše udané ceny. Odpovědnost vzniká okamžikem fyzického převzetí díla vypůjčitelem a trvá až do fyzického předání půjčiteli, případně fyzického předání dalšímu smluvnímu vypůjčiteli. Půjčitel má právo za trvání smluvního vztahu přesvědčit se o stavu uměleckého díla, jakož i způsobu nakládání s ním.</w:t>
      </w:r>
    </w:p>
    <w:p w14:paraId="20BAFCCD" w14:textId="77777777" w:rsidR="00450BAC" w:rsidRDefault="00450BAC">
      <w:pPr>
        <w:pStyle w:val="Nadpis30"/>
        <w:keepNext/>
        <w:keepLines/>
        <w:numPr>
          <w:ilvl w:val="0"/>
          <w:numId w:val="3"/>
        </w:numPr>
      </w:pPr>
      <w:bookmarkStart w:id="7" w:name="bookmark22"/>
      <w:bookmarkEnd w:id="7"/>
    </w:p>
    <w:p w14:paraId="4080F6AD" w14:textId="77777777" w:rsidR="00450BAC" w:rsidRDefault="00000000">
      <w:pPr>
        <w:pStyle w:val="Zkladntext1"/>
        <w:spacing w:after="300"/>
        <w:jc w:val="both"/>
      </w:pPr>
      <w:r>
        <w:rPr>
          <w:rStyle w:val="Zkladntext"/>
        </w:rPr>
        <w:t>Předává-li vypůjčitel umělecké dílo přímo dalšímu smluvnímu vypůjčiteli, je povinen bez zbytečného odkladu zaslat půjčiteli předávací protokol, ze kterého bude zřejmý stav předávaného uměleckého díla, jakož i datum předání a převzetí. Od tohoto data přebírá za dílo odpovědnost nový vypůjčitel. K předání může dojít pouze tehdy, pokud se nový vypůjčitel prokáže písemnou smlouvou uzavřenou s půjčitelem, která jej k převzetí uměleckého díla a jeho užívání opravňuje.</w:t>
      </w:r>
    </w:p>
    <w:p w14:paraId="2E841926" w14:textId="77777777" w:rsidR="00450BAC" w:rsidRDefault="00450BAC">
      <w:pPr>
        <w:pStyle w:val="Nadpis30"/>
        <w:keepNext/>
        <w:keepLines/>
        <w:numPr>
          <w:ilvl w:val="0"/>
          <w:numId w:val="3"/>
        </w:numPr>
      </w:pPr>
      <w:bookmarkStart w:id="8" w:name="bookmark24"/>
      <w:bookmarkEnd w:id="8"/>
    </w:p>
    <w:p w14:paraId="1CC59987" w14:textId="77777777" w:rsidR="00450BAC" w:rsidRDefault="00000000">
      <w:pPr>
        <w:pStyle w:val="Zkladntext1"/>
        <w:spacing w:after="0"/>
        <w:jc w:val="both"/>
      </w:pPr>
      <w:r>
        <w:rPr>
          <w:rStyle w:val="Zkladntext"/>
        </w:rPr>
        <w:t>Výpůjčka skončí uplynutím sjednané doby. Může být prodloužena pouze písemně, formou vzestupně číslovaného dodatku k této smlouvě.</w:t>
      </w:r>
    </w:p>
    <w:p w14:paraId="639F97E6" w14:textId="77777777" w:rsidR="00450BAC" w:rsidRDefault="00000000">
      <w:pPr>
        <w:pStyle w:val="Zkladntext1"/>
        <w:spacing w:after="0"/>
        <w:jc w:val="both"/>
      </w:pPr>
      <w:r>
        <w:rPr>
          <w:rStyle w:val="Zkladntext"/>
        </w:rPr>
        <w:t>Výpůjčka může skončit před uplynutím sjednané doby dohodou smluvních stran, nebo výpovědí kterékoliv ze smluvních stran.</w:t>
      </w:r>
    </w:p>
    <w:p w14:paraId="7C9333CF" w14:textId="77777777" w:rsidR="00450BAC" w:rsidRDefault="00000000">
      <w:pPr>
        <w:pStyle w:val="Zkladntext1"/>
        <w:spacing w:after="0"/>
        <w:jc w:val="both"/>
      </w:pPr>
      <w:r>
        <w:rPr>
          <w:rStyle w:val="Zkladntext"/>
        </w:rPr>
        <w:t>Výpovědní lhůta činí 1 rok a počne běžet prvního dne měsíce následujícího po doručení výpovědi druhé smluvní straně.</w:t>
      </w:r>
    </w:p>
    <w:p w14:paraId="36378390" w14:textId="77777777" w:rsidR="00450BAC" w:rsidRDefault="00000000">
      <w:pPr>
        <w:pStyle w:val="Zkladntext1"/>
        <w:spacing w:after="300"/>
        <w:jc w:val="both"/>
      </w:pPr>
      <w:r>
        <w:rPr>
          <w:rStyle w:val="Zkladntext"/>
        </w:rPr>
        <w:t xml:space="preserve">V případě, že půjčitel vypoví smlouvu bez udání důvodu nebo z jiného </w:t>
      </w:r>
      <w:proofErr w:type="gramStart"/>
      <w:r>
        <w:rPr>
          <w:rStyle w:val="Zkladntext"/>
        </w:rPr>
        <w:t>důvodu,</w:t>
      </w:r>
      <w:proofErr w:type="gramEnd"/>
      <w:r>
        <w:rPr>
          <w:rStyle w:val="Zkladntext"/>
        </w:rPr>
        <w:t xml:space="preserve"> než z důvodu prokazatelného porušení smlouvy vypůjčitelem, zavazuje se půjčitel uradit vypůjčiteli poměrnou část celkových nákladů na restaurování a dopravu díla dle čl. X. této smlouvy, a to ve výši 1/20 z těchto</w:t>
      </w:r>
      <w:r>
        <w:rPr>
          <w:rStyle w:val="Zkladntext"/>
        </w:rPr>
        <w:br w:type="page"/>
      </w:r>
      <w:r>
        <w:rPr>
          <w:rStyle w:val="Zkladntext"/>
        </w:rPr>
        <w:lastRenderedPageBreak/>
        <w:t>celkových nákladů za každý, byť započatý, rok, o který tím dojde ke zkrácení doby výpůjčky oproti době sjednané v čl. IV. této smlouvy.</w:t>
      </w:r>
    </w:p>
    <w:p w14:paraId="0ABEEC6E" w14:textId="77777777" w:rsidR="00450BAC" w:rsidRDefault="00450BAC">
      <w:pPr>
        <w:pStyle w:val="Nadpis30"/>
        <w:keepNext/>
        <w:keepLines/>
        <w:numPr>
          <w:ilvl w:val="0"/>
          <w:numId w:val="3"/>
        </w:numPr>
      </w:pPr>
      <w:bookmarkStart w:id="9" w:name="bookmark26"/>
      <w:bookmarkEnd w:id="9"/>
    </w:p>
    <w:p w14:paraId="5980E584" w14:textId="77777777" w:rsidR="00450BAC" w:rsidRDefault="00000000">
      <w:pPr>
        <w:pStyle w:val="Zkladntext1"/>
        <w:spacing w:after="300"/>
        <w:jc w:val="both"/>
      </w:pPr>
      <w:r>
        <w:rPr>
          <w:rStyle w:val="Zkladntext"/>
        </w:rPr>
        <w:t>Vypůjčené umělecké dílo podléhá ochraně podle autorského práva. Půjčitel poskytuje vypůjčiteli nevýhradní licenci k užití díla po jeho grafickém zpracování zejména k prezentačním, propagačním a dalším účelům vyplývajícím z povahy díla.</w:t>
      </w:r>
    </w:p>
    <w:p w14:paraId="40F1E394" w14:textId="77777777" w:rsidR="00450BAC" w:rsidRDefault="00450BAC">
      <w:pPr>
        <w:pStyle w:val="Nadpis30"/>
        <w:keepNext/>
        <w:keepLines/>
        <w:numPr>
          <w:ilvl w:val="0"/>
          <w:numId w:val="3"/>
        </w:numPr>
      </w:pPr>
      <w:bookmarkStart w:id="10" w:name="bookmark28"/>
      <w:bookmarkEnd w:id="10"/>
    </w:p>
    <w:p w14:paraId="1AB46A74" w14:textId="77777777" w:rsidR="00450BAC" w:rsidRDefault="00000000">
      <w:pPr>
        <w:pStyle w:val="Zkladntext1"/>
        <w:spacing w:after="0"/>
        <w:jc w:val="center"/>
      </w:pPr>
      <w:r>
        <w:rPr>
          <w:rStyle w:val="Zkladntext"/>
        </w:rPr>
        <w:t>Zvláštní ujednání</w:t>
      </w:r>
    </w:p>
    <w:p w14:paraId="166494C6" w14:textId="77777777" w:rsidR="00450BAC" w:rsidRDefault="00000000">
      <w:pPr>
        <w:pStyle w:val="Zkladntext1"/>
        <w:spacing w:after="300"/>
        <w:jc w:val="both"/>
      </w:pPr>
      <w:r>
        <w:rPr>
          <w:rStyle w:val="Zkladntext"/>
        </w:rPr>
        <w:t>Pro účely dlouhodobé výpůjčky a prezentace díla bude zapotřebí odborný převoz z Chebu do Liberce a následné restaurování. Půjčitel tímto souhlasí s odborným restaurováním díla, které bude prováděno v Liberci. Vypůjčitel zajistí převoz z Chebu do Liberce a odborné restaurování díla na své náklady; z toho důvodu došlo ke sjednání výpůjční doby v délce dle čl. IV. této smlouvy. Restaurování díla provede odborný restaurátor, který zašle oběma smluvním stranám návrh restaurátorských prací a cenovou nabídku. Obě smluvní strany odsouhlasí písemně, na základě nabídky zaslané odborným restaurátorem, rozsah a cenu restaurování díla. Po ukončení výpůjčky zajistí vypůjčitel na své náklady odvoz do Chebu na místo určené půjčitelem, vyjma uplatnění postupu dle čl. VII. této smlouvy.</w:t>
      </w:r>
    </w:p>
    <w:p w14:paraId="2BAC1EFC" w14:textId="77777777" w:rsidR="00450BAC" w:rsidRDefault="00450BAC">
      <w:pPr>
        <w:pStyle w:val="Nadpis30"/>
        <w:keepNext/>
        <w:keepLines/>
        <w:numPr>
          <w:ilvl w:val="0"/>
          <w:numId w:val="3"/>
        </w:numPr>
      </w:pPr>
      <w:bookmarkStart w:id="11" w:name="bookmark30"/>
      <w:bookmarkEnd w:id="11"/>
    </w:p>
    <w:p w14:paraId="052D8616" w14:textId="77777777" w:rsidR="00450BAC" w:rsidRDefault="00000000">
      <w:pPr>
        <w:pStyle w:val="Zkladntext1"/>
        <w:spacing w:after="0"/>
        <w:jc w:val="both"/>
      </w:pPr>
      <w:r>
        <w:rPr>
          <w:rStyle w:val="Zkladntext"/>
        </w:rPr>
        <w:t>Smluvní strany berou na vědomí, že tato smlouva dle zákona č. 340/2015 Sb., o zvláštních podmínkách účinnosti některých smluv, uveřejňování těchto smluv a o registru smluv, podléhá uveřejnění prostřednictvím registru smluv.</w:t>
      </w:r>
    </w:p>
    <w:p w14:paraId="3E7DB9FB" w14:textId="77777777" w:rsidR="00450BAC" w:rsidRDefault="00000000">
      <w:pPr>
        <w:pStyle w:val="Zkladntext1"/>
        <w:jc w:val="both"/>
      </w:pPr>
      <w:r>
        <w:rPr>
          <w:rStyle w:val="Zkladntext"/>
        </w:rPr>
        <w:t>Smluvní strany prohlašují, že pokud si v souvislosti s plněním povinností dle této smlouvy poskytly či poskytnou osobní údaje fyzických osob, zavazují se s těmito osobními údaji nakládat a tyto osobní údaje zpracovávat výlučně pro plnění povinností dle této smlouvy a v souladu s příslušnými aktuálně platnými a účinnými právními předpisy o ochraně osobních údajů, zejména v souladu s nařízením Evropského parlamentu a Rady (EU) 2016/679 ze dne 27. dubna 2016, o ochraně fyzických osob v souvislosti se zpracováním osobních údajů a o volném pohybu těchto údajů a o zrušení směrnice 95/46/EC („GDPR“).</w:t>
      </w:r>
    </w:p>
    <w:p w14:paraId="7854B0AA" w14:textId="77777777" w:rsidR="00450BAC" w:rsidRDefault="00000000">
      <w:pPr>
        <w:pStyle w:val="Zkladntext1"/>
        <w:jc w:val="both"/>
      </w:pPr>
      <w:r>
        <w:rPr>
          <w:rStyle w:val="Zkladntext"/>
        </w:rPr>
        <w:t>Uzavření této smlouvy bylo schváleno usnesením Rady města Liberec č. 218/2025 ze dne 18. 2. 2025.</w:t>
      </w:r>
    </w:p>
    <w:p w14:paraId="640A6BD5" w14:textId="77777777" w:rsidR="00450BAC" w:rsidRDefault="00000000">
      <w:pPr>
        <w:pStyle w:val="Zkladntext1"/>
        <w:spacing w:after="0"/>
        <w:jc w:val="both"/>
      </w:pPr>
      <w:r>
        <w:rPr>
          <w:rStyle w:val="Zkladntext"/>
        </w:rPr>
        <w:t>Tato smlouva nabývá platnosti dnem podpisu oběma smluvními stranami, účinnosti dnem uveřejnění v registru smluv. Vyhotovuje se ve dvou stejnopisech, z nichž po jednom obdrží půjčitel i vypůjčitel.</w:t>
      </w:r>
    </w:p>
    <w:p w14:paraId="7ED7B0CD" w14:textId="77777777" w:rsidR="00450BA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609600" distB="0" distL="0" distR="0" simplePos="0" relativeHeight="125829382" behindDoc="0" locked="0" layoutInCell="1" allowOverlap="1" wp14:anchorId="41089C3A" wp14:editId="025E2229">
                <wp:simplePos x="0" y="0"/>
                <wp:positionH relativeFrom="page">
                  <wp:posOffset>891540</wp:posOffset>
                </wp:positionH>
                <wp:positionV relativeFrom="paragraph">
                  <wp:posOffset>609600</wp:posOffset>
                </wp:positionV>
                <wp:extent cx="1837690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6CF034" w14:textId="77777777" w:rsidR="00450BAC" w:rsidRDefault="00000000">
                            <w:pPr>
                              <w:pStyle w:val="Zkladntext1"/>
                              <w:tabs>
                                <w:tab w:val="left" w:leader="dot" w:pos="2837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i/>
                                <w:iCs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 xml:space="preserve"> Chebu dne</w:t>
                            </w:r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089C3A" id="Shape 5" o:spid="_x0000_s1028" type="#_x0000_t202" style="position:absolute;margin-left:70.2pt;margin-top:48pt;width:144.7pt;height:15.85pt;z-index:125829382;visibility:visible;mso-wrap-style:none;mso-wrap-distance-left:0;mso-wrap-distance-top:4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" filled="f" stroked="f">
                <v:textbox inset="0,0,0,0">
                  <w:txbxContent>
                    <w:p w14:paraId="126CF034" w14:textId="77777777" w:rsidR="00450BAC" w:rsidRDefault="00000000">
                      <w:pPr>
                        <w:pStyle w:val="Zkladntext1"/>
                        <w:tabs>
                          <w:tab w:val="left" w:leader="dot" w:pos="2837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"/>
                          <w:i/>
                          <w:iCs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Style w:val="Zkladntext"/>
                          <w:sz w:val="24"/>
                          <w:szCs w:val="24"/>
                        </w:rPr>
                        <w:t xml:space="preserve"> Chebu dne</w:t>
                      </w:r>
                      <w:r>
                        <w:rPr>
                          <w:rStyle w:val="Zkladntext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9600" distB="0" distL="0" distR="0" simplePos="0" relativeHeight="125829384" behindDoc="0" locked="0" layoutInCell="1" allowOverlap="1" wp14:anchorId="70511E23" wp14:editId="72FE1B1A">
                <wp:simplePos x="0" y="0"/>
                <wp:positionH relativeFrom="page">
                  <wp:posOffset>4043045</wp:posOffset>
                </wp:positionH>
                <wp:positionV relativeFrom="paragraph">
                  <wp:posOffset>609600</wp:posOffset>
                </wp:positionV>
                <wp:extent cx="1576070" cy="2012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88D75A" w14:textId="77777777" w:rsidR="00450BAC" w:rsidRDefault="00000000">
                            <w:pPr>
                              <w:pStyle w:val="Zkladntext1"/>
                              <w:tabs>
                                <w:tab w:val="left" w:leader="dot" w:pos="2424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>V Liberci</w:t>
                            </w:r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511E23" id="Shape 7" o:spid="_x0000_s1029" type="#_x0000_t202" style="position:absolute;margin-left:318.35pt;margin-top:48pt;width:124.1pt;height:15.85pt;z-index:125829384;visibility:visible;mso-wrap-style:none;mso-wrap-distance-left:0;mso-wrap-distance-top:4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" filled="f" stroked="f">
                <v:textbox inset="0,0,0,0">
                  <w:txbxContent>
                    <w:p w14:paraId="7188D75A" w14:textId="77777777" w:rsidR="00450BAC" w:rsidRDefault="00000000">
                      <w:pPr>
                        <w:pStyle w:val="Zkladntext1"/>
                        <w:tabs>
                          <w:tab w:val="left" w:leader="dot" w:pos="2424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"/>
                          <w:sz w:val="24"/>
                          <w:szCs w:val="24"/>
                        </w:rPr>
                        <w:t>V Liberci</w:t>
                      </w:r>
                      <w:r>
                        <w:rPr>
                          <w:rStyle w:val="Zkladntext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A6B44A" w14:textId="3A4600C4" w:rsidR="00450BAC" w:rsidRDefault="00450BAC">
      <w:pPr>
        <w:spacing w:line="1" w:lineRule="exact"/>
        <w:sectPr w:rsidR="00450BAC">
          <w:footerReference w:type="default" r:id="rId8"/>
          <w:pgSz w:w="11900" w:h="16840"/>
          <w:pgMar w:top="1431" w:right="1357" w:bottom="1231" w:left="1317" w:header="1003" w:footer="3" w:gutter="0"/>
          <w:pgNumType w:start="1"/>
          <w:cols w:space="720"/>
          <w:noEndnote/>
          <w:docGrid w:linePitch="360"/>
        </w:sectPr>
      </w:pPr>
    </w:p>
    <w:p w14:paraId="1D5F52A0" w14:textId="77777777" w:rsidR="00450BAC" w:rsidRDefault="00450BAC">
      <w:pPr>
        <w:spacing w:line="32" w:lineRule="exact"/>
        <w:rPr>
          <w:sz w:val="3"/>
          <w:szCs w:val="3"/>
        </w:rPr>
      </w:pPr>
    </w:p>
    <w:p w14:paraId="6CF1927F" w14:textId="77777777" w:rsidR="00450BAC" w:rsidRDefault="00450BAC">
      <w:pPr>
        <w:spacing w:line="1" w:lineRule="exact"/>
        <w:sectPr w:rsidR="00450BAC">
          <w:type w:val="continuous"/>
          <w:pgSz w:w="11900" w:h="16840"/>
          <w:pgMar w:top="1434" w:right="0" w:bottom="1349" w:left="0" w:header="0" w:footer="3" w:gutter="0"/>
          <w:cols w:space="720"/>
          <w:noEndnote/>
          <w:docGrid w:linePitch="360"/>
        </w:sectPr>
      </w:pPr>
    </w:p>
    <w:p w14:paraId="0A8E1231" w14:textId="77777777" w:rsidR="00450BA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557530" distL="114300" distR="114300" simplePos="0" relativeHeight="125829399" behindDoc="0" locked="0" layoutInCell="1" allowOverlap="1" wp14:anchorId="21A3273D" wp14:editId="0B250749">
                <wp:simplePos x="0" y="0"/>
                <wp:positionH relativeFrom="page">
                  <wp:posOffset>900430</wp:posOffset>
                </wp:positionH>
                <wp:positionV relativeFrom="paragraph">
                  <wp:posOffset>12700</wp:posOffset>
                </wp:positionV>
                <wp:extent cx="1978025" cy="201295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2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4DE067" w14:textId="77777777" w:rsidR="00450BAC" w:rsidRDefault="00000000">
                            <w:pPr>
                              <w:pStyle w:val="Zkladntext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4"/>
                                <w:szCs w:val="24"/>
                              </w:rPr>
                              <w:t>Mgr. Marcel Fišer, PhD.</w:t>
                            </w:r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>, ředitel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A3273D" id="Shape 25" o:spid="_x0000_s1030" type="#_x0000_t202" style="position:absolute;margin-left:70.9pt;margin-top:1pt;width:155.75pt;height:15.85pt;z-index:125829399;visibility:visible;mso-wrap-style:none;mso-wrap-distance-left:9pt;mso-wrap-distance-top:0;mso-wrap-distance-right:9pt;mso-wrap-distance-bottom:4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" filled="f" stroked="f">
                <v:textbox inset="0,0,0,0">
                  <w:txbxContent>
                    <w:p w14:paraId="084DE067" w14:textId="77777777" w:rsidR="00450BAC" w:rsidRDefault="00000000">
                      <w:pPr>
                        <w:pStyle w:val="Zkladntext1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4"/>
                          <w:szCs w:val="24"/>
                        </w:rPr>
                        <w:t>Mgr. Marcel Fišer, PhD.</w:t>
                      </w:r>
                      <w:r>
                        <w:rPr>
                          <w:rStyle w:val="Zkladntext"/>
                          <w:sz w:val="24"/>
                          <w:szCs w:val="24"/>
                        </w:rPr>
                        <w:t>, ředitel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57530" distB="0" distL="114300" distR="1616710" simplePos="0" relativeHeight="125829401" behindDoc="0" locked="0" layoutInCell="1" allowOverlap="1" wp14:anchorId="269530DF" wp14:editId="44809B13">
                <wp:simplePos x="0" y="0"/>
                <wp:positionH relativeFrom="page">
                  <wp:posOffset>900430</wp:posOffset>
                </wp:positionH>
                <wp:positionV relativeFrom="paragraph">
                  <wp:posOffset>570230</wp:posOffset>
                </wp:positionV>
                <wp:extent cx="475615" cy="201295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290F28" w14:textId="77777777" w:rsidR="00450BAC" w:rsidRDefault="00000000">
                            <w:pPr>
                              <w:pStyle w:val="Zkladntext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>půjčitel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9530DF" id="Shape 27" o:spid="_x0000_s1031" type="#_x0000_t202" style="position:absolute;margin-left:70.9pt;margin-top:44.9pt;width:37.45pt;height:15.85pt;z-index:125829401;visibility:visible;mso-wrap-style:none;mso-wrap-distance-left:9pt;mso-wrap-distance-top:43.9pt;mso-wrap-distance-right:127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" filled="f" stroked="f">
                <v:textbox inset="0,0,0,0">
                  <w:txbxContent>
                    <w:p w14:paraId="46290F28" w14:textId="77777777" w:rsidR="00450BAC" w:rsidRDefault="00000000">
                      <w:pPr>
                        <w:pStyle w:val="Zkladntext1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"/>
                          <w:sz w:val="24"/>
                          <w:szCs w:val="24"/>
                        </w:rPr>
                        <w:t>půjčitel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75CA59D" w14:textId="77777777" w:rsidR="00450BAC" w:rsidRDefault="00000000">
      <w:pPr>
        <w:pStyle w:val="Zkladntext1"/>
        <w:spacing w:after="0"/>
        <w:ind w:left="1640" w:firstLine="20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 xml:space="preserve">PhDr. Mgr. Ivan Langr, Ph.D. </w:t>
      </w:r>
      <w:r>
        <w:rPr>
          <w:rStyle w:val="Zkladntext"/>
          <w:sz w:val="24"/>
          <w:szCs w:val="24"/>
        </w:rPr>
        <w:t>náměstek primátora pro kulturu, školství a cestovní ruch vypůjčitel</w:t>
      </w:r>
    </w:p>
    <w:p w14:paraId="084A3A47" w14:textId="77777777" w:rsidR="00450BAC" w:rsidRDefault="00000000">
      <w:pPr>
        <w:pStyle w:val="Zkladntext1"/>
        <w:numPr>
          <w:ilvl w:val="0"/>
          <w:numId w:val="4"/>
        </w:numPr>
        <w:tabs>
          <w:tab w:val="left" w:pos="706"/>
        </w:tabs>
        <w:spacing w:after="860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Umělecké dílo uvedené v článku I. této smlouvy</w:t>
      </w:r>
    </w:p>
    <w:sectPr w:rsidR="00450BAC">
      <w:type w:val="continuous"/>
      <w:pgSz w:w="11900" w:h="16840"/>
      <w:pgMar w:top="1434" w:right="1490" w:bottom="1349" w:left="1506" w:header="10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07737" w14:textId="77777777" w:rsidR="00D103C0" w:rsidRDefault="00D103C0">
      <w:r>
        <w:separator/>
      </w:r>
    </w:p>
  </w:endnote>
  <w:endnote w:type="continuationSeparator" w:id="0">
    <w:p w14:paraId="6CF8967D" w14:textId="77777777" w:rsidR="00D103C0" w:rsidRDefault="00D1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CC24" w14:textId="77777777" w:rsidR="00450BA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7244814" wp14:editId="65EDE096">
              <wp:simplePos x="0" y="0"/>
              <wp:positionH relativeFrom="page">
                <wp:posOffset>3762375</wp:posOffset>
              </wp:positionH>
              <wp:positionV relativeFrom="page">
                <wp:posOffset>10106025</wp:posOffset>
              </wp:positionV>
              <wp:extent cx="39370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87BC5" w14:textId="77777777" w:rsidR="00450BAC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44814" id="_x0000_t202" coordsize="21600,21600" o:spt="202" path="m,l,21600r21600,l21600,xe">
              <v:stroke joinstyle="miter"/>
              <v:path gradientshapeok="t" o:connecttype="rect"/>
            </v:shapetype>
            <v:shape id="Shape 9" o:spid="_x0000_s1032" type="#_x0000_t202" style="position:absolute;margin-left:296.25pt;margin-top:795.75pt;width:3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" filled="f" stroked="f">
              <v:textbox style="mso-fit-shape-to-text:t" inset="0,0,0,0">
                <w:txbxContent>
                  <w:p w14:paraId="3AA87BC5" w14:textId="77777777" w:rsidR="00450BAC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7FD44" w14:textId="77777777" w:rsidR="00D103C0" w:rsidRDefault="00D103C0"/>
  </w:footnote>
  <w:footnote w:type="continuationSeparator" w:id="0">
    <w:p w14:paraId="10921365" w14:textId="77777777" w:rsidR="00D103C0" w:rsidRDefault="00D103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AA6"/>
    <w:multiLevelType w:val="multilevel"/>
    <w:tmpl w:val="E8300F6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B55E08"/>
    <w:multiLevelType w:val="multilevel"/>
    <w:tmpl w:val="4E1033B0"/>
    <w:lvl w:ilvl="0">
      <w:start w:val="6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F71D9A"/>
    <w:multiLevelType w:val="multilevel"/>
    <w:tmpl w:val="BEE00F7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AB157B"/>
    <w:multiLevelType w:val="multilevel"/>
    <w:tmpl w:val="6816AC2E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5938162">
    <w:abstractNumId w:val="3"/>
  </w:num>
  <w:num w:numId="2" w16cid:durableId="2038195146">
    <w:abstractNumId w:val="0"/>
  </w:num>
  <w:num w:numId="3" w16cid:durableId="274792628">
    <w:abstractNumId w:val="1"/>
  </w:num>
  <w:num w:numId="4" w16cid:durableId="577979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AC"/>
    <w:rsid w:val="00450BAC"/>
    <w:rsid w:val="00942E98"/>
    <w:rsid w:val="00D103C0"/>
    <w:rsid w:val="00F7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54F6"/>
  <w15:docId w15:val="{43A97E20-BF3D-4900-A52B-2F1260A1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pacing w:after="12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Segoe UI" w:eastAsia="Segoe UI" w:hAnsi="Segoe UI" w:cs="Segoe UI"/>
      <w:sz w:val="42"/>
      <w:szCs w:val="42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Segoe UI" w:eastAsia="Segoe UI" w:hAnsi="Segoe UI" w:cs="Segoe UI"/>
      <w:sz w:val="26"/>
      <w:szCs w:val="26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line="216" w:lineRule="auto"/>
      <w:jc w:val="center"/>
      <w:outlineLvl w:val="2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berec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cp:lastModifiedBy>user</cp:lastModifiedBy>
  <cp:revision>2</cp:revision>
  <dcterms:created xsi:type="dcterms:W3CDTF">2025-05-23T06:59:00Z</dcterms:created>
  <dcterms:modified xsi:type="dcterms:W3CDTF">2025-05-23T07:01:00Z</dcterms:modified>
</cp:coreProperties>
</file>