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0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7221300673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spacing w:before="1"/>
        <w:ind w:left="0"/>
      </w:pPr>
    </w:p>
    <w:p>
      <w:pPr>
        <w:pStyle w:val="Heading1"/>
        <w:spacing w:line="265" w:lineRule="exac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Homole</w:t>
      </w:r>
    </w:p>
    <w:p>
      <w:pPr>
        <w:pStyle w:val="BodyText"/>
        <w:tabs>
          <w:tab w:pos="2982" w:val="left" w:leader="none"/>
        </w:tabs>
        <w:ind w:right="1098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Homole,</w:t>
      </w:r>
      <w:r>
        <w:rPr>
          <w:spacing w:val="-4"/>
        </w:rPr>
        <w:t> </w:t>
      </w:r>
      <w:r>
        <w:rPr/>
        <w:t>Budějovická</w:t>
      </w:r>
      <w:r>
        <w:rPr>
          <w:spacing w:val="-6"/>
        </w:rPr>
        <w:t> </w:t>
      </w:r>
      <w:r>
        <w:rPr/>
        <w:t>72,</w:t>
      </w:r>
      <w:r>
        <w:rPr>
          <w:spacing w:val="-6"/>
        </w:rPr>
        <w:t> </w:t>
      </w:r>
      <w:r>
        <w:rPr/>
        <w:t>370</w:t>
      </w:r>
      <w:r>
        <w:rPr>
          <w:spacing w:val="-3"/>
        </w:rPr>
        <w:t> </w:t>
      </w:r>
      <w:r>
        <w:rPr/>
        <w:t>01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/>
        <w:t>Budějovice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00244902</w:t>
      </w:r>
    </w:p>
    <w:p>
      <w:pPr>
        <w:pStyle w:val="BodyText"/>
        <w:tabs>
          <w:tab w:pos="2982" w:val="left" w:leader="none"/>
        </w:tabs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Miroslavem</w:t>
      </w:r>
      <w:r>
        <w:rPr>
          <w:spacing w:val="-1"/>
        </w:rPr>
        <w:t> </w:t>
      </w:r>
      <w:r>
        <w:rPr/>
        <w:t>P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í</w:t>
      </w:r>
      <w:r>
        <w:rPr>
          <w:spacing w:val="-3"/>
        </w:rPr>
        <w:t> </w:t>
      </w:r>
      <w:r>
        <w:rPr/>
        <w:t>č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3"/>
        <w:ind w:left="0"/>
        <w:rPr>
          <w:sz w:val="33"/>
        </w:rPr>
      </w:pPr>
    </w:p>
    <w:p>
      <w:pPr>
        <w:pStyle w:val="BodyText"/>
      </w:pPr>
      <w:r>
        <w:rPr/>
        <w:t>se</w:t>
      </w:r>
      <w:r>
        <w:rPr>
          <w:spacing w:val="-5"/>
        </w:rPr>
        <w:t> </w:t>
      </w:r>
      <w:r>
        <w:rPr/>
        <w:t>dohodly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této</w:t>
      </w:r>
      <w:r>
        <w:rPr>
          <w:spacing w:val="-3"/>
        </w:rPr>
        <w:t> </w:t>
      </w:r>
      <w:r>
        <w:rPr/>
        <w:t>změně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doplnění</w:t>
      </w:r>
      <w:r>
        <w:rPr>
          <w:spacing w:val="-4"/>
        </w:rPr>
        <w:t> </w:t>
      </w:r>
      <w:r>
        <w:rPr/>
        <w:t>smlouvy</w:t>
      </w:r>
      <w:r>
        <w:rPr>
          <w:spacing w:val="-1"/>
        </w:rPr>
        <w:t> </w:t>
      </w:r>
      <w:r>
        <w:rPr/>
        <w:t>č. 7221300673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 životního prostředí České republiky ze dne 20. 2. 2025 (dále jen „Smlouva“):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5"/>
        </w:rPr>
        <w:t>1.</w:t>
      </w:r>
    </w:p>
    <w:p>
      <w:pPr>
        <w:pStyle w:val="BodyText"/>
      </w:pPr>
      <w:r>
        <w:rPr/>
        <w:t>Článek</w:t>
      </w:r>
      <w:r>
        <w:rPr>
          <w:spacing w:val="-5"/>
        </w:rPr>
        <w:t> </w:t>
      </w:r>
      <w:r>
        <w:rPr/>
        <w:t>II.</w:t>
      </w:r>
      <w:r>
        <w:rPr>
          <w:spacing w:val="-5"/>
        </w:rPr>
        <w:t> </w:t>
      </w:r>
      <w:r>
        <w:rPr/>
        <w:t>bod</w:t>
      </w:r>
      <w:r>
        <w:rPr>
          <w:spacing w:val="-3"/>
        </w:rPr>
        <w:t> </w:t>
      </w:r>
      <w:r>
        <w:rPr/>
        <w:t>1)</w:t>
      </w:r>
      <w:r>
        <w:rPr>
          <w:spacing w:val="-5"/>
        </w:rPr>
        <w:t> </w:t>
      </w:r>
      <w:r>
        <w:rPr/>
        <w:t>nově</w:t>
      </w:r>
      <w:r>
        <w:rPr>
          <w:spacing w:val="-4"/>
        </w:rPr>
        <w:t> zní:</w:t>
      </w:r>
    </w:p>
    <w:p>
      <w:pPr>
        <w:pStyle w:val="BodyText"/>
        <w:spacing w:before="229"/>
        <w:ind w:left="322" w:hanging="221"/>
      </w:pPr>
      <w:r>
        <w:rPr/>
        <w:t>„1)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zavazuje</w:t>
      </w:r>
      <w:r>
        <w:rPr>
          <w:spacing w:val="-4"/>
        </w:rPr>
        <w:t> </w:t>
      </w:r>
      <w:r>
        <w:rPr/>
        <w:t>při</w:t>
      </w:r>
      <w:r>
        <w:rPr>
          <w:spacing w:val="-4"/>
        </w:rPr>
        <w:t> </w:t>
      </w:r>
      <w:r>
        <w:rPr/>
        <w:t>splnění</w:t>
      </w:r>
      <w:r>
        <w:rPr>
          <w:spacing w:val="-4"/>
        </w:rPr>
        <w:t> </w:t>
      </w:r>
      <w:r>
        <w:rPr/>
        <w:t>příslušných</w:t>
      </w:r>
      <w:r>
        <w:rPr>
          <w:spacing w:val="-3"/>
        </w:rPr>
        <w:t> </w:t>
      </w:r>
      <w:r>
        <w:rPr/>
        <w:t>podmínek</w:t>
      </w:r>
      <w:r>
        <w:rPr>
          <w:spacing w:val="-2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</w:t>
      </w:r>
      <w:r>
        <w:rPr>
          <w:spacing w:val="-4"/>
        </w:rPr>
        <w:t> </w:t>
      </w:r>
      <w:r>
        <w:rPr/>
        <w:t>poskytnout</w:t>
      </w:r>
      <w:r>
        <w:rPr>
          <w:spacing w:val="-4"/>
        </w:rPr>
        <w:t> </w:t>
      </w:r>
      <w:r>
        <w:rPr/>
        <w:t>příjemci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podporu formou dotace ve výši </w:t>
      </w:r>
      <w:r>
        <w:rPr>
          <w:b/>
        </w:rPr>
        <w:t>2 000 925,50 Kč </w:t>
      </w:r>
      <w:r>
        <w:rPr/>
        <w:t>(slovy: dva miliony devět set dvacet pět korun českých, padesát </w:t>
      </w:r>
      <w:r>
        <w:rPr>
          <w:spacing w:val="-2"/>
        </w:rPr>
        <w:t>haléřů).“.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5"/>
        </w:rPr>
        <w:t>2.</w:t>
      </w:r>
    </w:p>
    <w:p>
      <w:pPr>
        <w:pStyle w:val="BodyText"/>
        <w:spacing w:before="1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>
          <w:spacing w:val="-5"/>
        </w:rPr>
        <w:t>3.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BodyText"/>
        <w:spacing w:before="73"/>
      </w:pPr>
      <w:r>
        <w:rPr>
          <w:spacing w:val="-5"/>
        </w:rPr>
        <w:t>4.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4"/>
        </w:rPr>
      </w:pPr>
    </w:p>
    <w:p>
      <w:pPr>
        <w:pStyle w:val="BodyText"/>
        <w:tabs>
          <w:tab w:pos="6058" w:val="left" w:leader="none"/>
        </w:tabs>
        <w:jc w:val="both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806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2025-05-14T13:37:50Z</dcterms:created>
  <dcterms:modified xsi:type="dcterms:W3CDTF">2025-05-14T13:37:50Z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2025-05-14T00:00:00Z</vt:filetime>
  </property>
</Properties>
</file>