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9825" w14:textId="77777777" w:rsidR="00D47A68" w:rsidRDefault="00D47A68">
      <w:pPr>
        <w:pStyle w:val="Zkladntext"/>
        <w:jc w:val="left"/>
        <w:rPr>
          <w:rFonts w:ascii="Times New Roman"/>
        </w:rPr>
      </w:pPr>
    </w:p>
    <w:p w14:paraId="02DDAE4B" w14:textId="77777777" w:rsidR="00D47A68" w:rsidRDefault="00D47A68">
      <w:pPr>
        <w:pStyle w:val="Zkladntext"/>
        <w:spacing w:before="193"/>
        <w:jc w:val="left"/>
        <w:rPr>
          <w:rFonts w:ascii="Times New Roman"/>
        </w:rPr>
      </w:pPr>
    </w:p>
    <w:tbl>
      <w:tblPr>
        <w:tblStyle w:val="TableNormal"/>
        <w:tblW w:w="0" w:type="auto"/>
        <w:tblInd w:w="673" w:type="dxa"/>
        <w:tblLayout w:type="fixed"/>
        <w:tblLook w:val="01E0" w:firstRow="1" w:lastRow="1" w:firstColumn="1" w:lastColumn="1" w:noHBand="0" w:noVBand="0"/>
      </w:tblPr>
      <w:tblGrid>
        <w:gridCol w:w="4596"/>
        <w:gridCol w:w="4207"/>
      </w:tblGrid>
      <w:tr w:rsidR="00D47A68" w14:paraId="52F196D1" w14:textId="77777777">
        <w:trPr>
          <w:trHeight w:val="388"/>
        </w:trPr>
        <w:tc>
          <w:tcPr>
            <w:tcW w:w="4596" w:type="dxa"/>
            <w:tcBorders>
              <w:bottom w:val="single" w:sz="8" w:space="0" w:color="000000"/>
            </w:tcBorders>
          </w:tcPr>
          <w:p w14:paraId="0D7427A0" w14:textId="77777777" w:rsidR="00D47A68" w:rsidRDefault="00D02840"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Objednávka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1.161.25.04</w:t>
            </w:r>
          </w:p>
        </w:tc>
        <w:tc>
          <w:tcPr>
            <w:tcW w:w="4207" w:type="dxa"/>
            <w:tcBorders>
              <w:bottom w:val="single" w:sz="8" w:space="0" w:color="000000"/>
            </w:tcBorders>
          </w:tcPr>
          <w:p w14:paraId="3C20D754" w14:textId="77777777" w:rsidR="00D47A68" w:rsidRDefault="00D02840">
            <w:pPr>
              <w:pStyle w:val="TableParagraph"/>
              <w:spacing w:line="223" w:lineRule="exact"/>
              <w:ind w:left="219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23.4.2025</w:t>
            </w:r>
          </w:p>
        </w:tc>
      </w:tr>
    </w:tbl>
    <w:p w14:paraId="1933BFF2" w14:textId="77777777" w:rsidR="00D47A68" w:rsidRDefault="00D47A68">
      <w:pPr>
        <w:pStyle w:val="Zkladntext"/>
        <w:jc w:val="left"/>
        <w:rPr>
          <w:rFonts w:ascii="Times New Roman"/>
        </w:rPr>
      </w:pPr>
    </w:p>
    <w:p w14:paraId="71576F98" w14:textId="77777777" w:rsidR="00D47A68" w:rsidRDefault="00D47A68">
      <w:pPr>
        <w:pStyle w:val="Zkladntext"/>
        <w:spacing w:before="125"/>
        <w:jc w:val="left"/>
        <w:rPr>
          <w:rFonts w:ascii="Times New Roman"/>
        </w:rPr>
      </w:pPr>
    </w:p>
    <w:tbl>
      <w:tblPr>
        <w:tblStyle w:val="TableNormal"/>
        <w:tblW w:w="0" w:type="auto"/>
        <w:tblInd w:w="5032" w:type="dxa"/>
        <w:tblLayout w:type="fixed"/>
        <w:tblLook w:val="01E0" w:firstRow="1" w:lastRow="1" w:firstColumn="1" w:lastColumn="1" w:noHBand="0" w:noVBand="0"/>
      </w:tblPr>
      <w:tblGrid>
        <w:gridCol w:w="3979"/>
      </w:tblGrid>
      <w:tr w:rsidR="00D47A68" w14:paraId="1D996886" w14:textId="77777777">
        <w:trPr>
          <w:trHeight w:val="371"/>
        </w:trPr>
        <w:tc>
          <w:tcPr>
            <w:tcW w:w="3979" w:type="dxa"/>
          </w:tcPr>
          <w:p w14:paraId="4260FB67" w14:textId="77777777" w:rsidR="00D47A68" w:rsidRDefault="00D02840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OBJEDNATEL:</w:t>
            </w:r>
          </w:p>
        </w:tc>
      </w:tr>
      <w:tr w:rsidR="00D47A68" w14:paraId="13BF9F7F" w14:textId="77777777">
        <w:trPr>
          <w:trHeight w:val="1812"/>
        </w:trPr>
        <w:tc>
          <w:tcPr>
            <w:tcW w:w="3979" w:type="dxa"/>
          </w:tcPr>
          <w:p w14:paraId="214BA8CF" w14:textId="77777777" w:rsidR="00D47A68" w:rsidRDefault="00D02840">
            <w:pPr>
              <w:pStyle w:val="TableParagraph"/>
              <w:spacing w:before="142"/>
              <w:ind w:left="50"/>
              <w:rPr>
                <w:sz w:val="20"/>
              </w:rPr>
            </w:pPr>
            <w:r>
              <w:rPr>
                <w:sz w:val="20"/>
              </w:rPr>
              <w:t>Pražská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developerská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společnost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o.</w:t>
            </w:r>
          </w:p>
          <w:p w14:paraId="6E97D5A7" w14:textId="0BD4733F" w:rsidR="00D47A68" w:rsidRDefault="00D02840">
            <w:pPr>
              <w:pStyle w:val="TableParagraph"/>
              <w:spacing w:before="29" w:line="273" w:lineRule="auto"/>
              <w:ind w:left="50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sídlem: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Radnice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10/2,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 zastoupena: Petrem Urbánkem</w:t>
            </w:r>
          </w:p>
          <w:p w14:paraId="51EC5A4F" w14:textId="77777777" w:rsidR="00D47A68" w:rsidRDefault="00D0284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IČO: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322</w:t>
            </w:r>
          </w:p>
          <w:p w14:paraId="73515F3D" w14:textId="77777777" w:rsidR="00D47A68" w:rsidRDefault="00D02840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bankovní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účet: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2031590006/6000</w:t>
            </w:r>
          </w:p>
        </w:tc>
      </w:tr>
      <w:tr w:rsidR="00D47A68" w14:paraId="439316E8" w14:textId="77777777">
        <w:trPr>
          <w:trHeight w:val="902"/>
        </w:trPr>
        <w:tc>
          <w:tcPr>
            <w:tcW w:w="3979" w:type="dxa"/>
          </w:tcPr>
          <w:p w14:paraId="39569A30" w14:textId="77777777" w:rsidR="00D47A68" w:rsidRDefault="00D47A68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4A65EF1D" w14:textId="77777777" w:rsidR="00D47A68" w:rsidRDefault="00D02840">
            <w:pPr>
              <w:pStyle w:val="TableParagraph"/>
              <w:spacing w:before="1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DODAVATEL:</w:t>
            </w:r>
          </w:p>
        </w:tc>
      </w:tr>
      <w:tr w:rsidR="00D47A68" w14:paraId="08B642B6" w14:textId="77777777" w:rsidTr="006762B9">
        <w:trPr>
          <w:trHeight w:val="1511"/>
        </w:trPr>
        <w:tc>
          <w:tcPr>
            <w:tcW w:w="3979" w:type="dxa"/>
          </w:tcPr>
          <w:p w14:paraId="7CE2A748" w14:textId="77777777" w:rsidR="00D47A68" w:rsidRDefault="00D47A68">
            <w:pPr>
              <w:pStyle w:val="TableParagraph"/>
              <w:spacing w:before="41"/>
              <w:rPr>
                <w:rFonts w:ascii="Times New Roman"/>
                <w:sz w:val="20"/>
              </w:rPr>
            </w:pPr>
          </w:p>
          <w:p w14:paraId="41779C04" w14:textId="1F6BDC5D" w:rsidR="006762B9" w:rsidRPr="008A6781" w:rsidRDefault="006762B9">
            <w:pPr>
              <w:pStyle w:val="TableParagraph"/>
              <w:ind w:left="50"/>
              <w:rPr>
                <w:b/>
                <w:sz w:val="20"/>
              </w:rPr>
            </w:pPr>
            <w:proofErr w:type="spellStart"/>
            <w:r w:rsidRPr="008A6781">
              <w:rPr>
                <w:b/>
                <w:sz w:val="20"/>
              </w:rPr>
              <w:t>Commercial</w:t>
            </w:r>
            <w:proofErr w:type="spellEnd"/>
            <w:r w:rsidRPr="008A6781">
              <w:rPr>
                <w:b/>
                <w:sz w:val="20"/>
              </w:rPr>
              <w:t xml:space="preserve"> </w:t>
            </w:r>
            <w:proofErr w:type="spellStart"/>
            <w:r w:rsidRPr="008A6781">
              <w:rPr>
                <w:b/>
                <w:sz w:val="20"/>
              </w:rPr>
              <w:t>Property</w:t>
            </w:r>
            <w:proofErr w:type="spellEnd"/>
            <w:r w:rsidRPr="008A6781">
              <w:rPr>
                <w:b/>
                <w:sz w:val="20"/>
              </w:rPr>
              <w:t xml:space="preserve"> </w:t>
            </w:r>
            <w:proofErr w:type="spellStart"/>
            <w:r w:rsidRPr="008A6781">
              <w:rPr>
                <w:b/>
                <w:sz w:val="20"/>
              </w:rPr>
              <w:t>Services</w:t>
            </w:r>
            <w:proofErr w:type="spellEnd"/>
            <w:r w:rsidRPr="008A6781">
              <w:rPr>
                <w:b/>
                <w:sz w:val="20"/>
              </w:rPr>
              <w:t xml:space="preserve"> s.r.o. (</w:t>
            </w:r>
            <w:proofErr w:type="spellStart"/>
            <w:r w:rsidRPr="008A6781">
              <w:rPr>
                <w:b/>
                <w:sz w:val="20"/>
              </w:rPr>
              <w:t>Avison</w:t>
            </w:r>
            <w:proofErr w:type="spellEnd"/>
            <w:r w:rsidRPr="008A6781">
              <w:rPr>
                <w:b/>
                <w:sz w:val="20"/>
              </w:rPr>
              <w:t xml:space="preserve"> </w:t>
            </w:r>
            <w:proofErr w:type="spellStart"/>
            <w:r w:rsidRPr="008A6781">
              <w:rPr>
                <w:b/>
                <w:sz w:val="20"/>
              </w:rPr>
              <w:t>Young</w:t>
            </w:r>
            <w:proofErr w:type="spellEnd"/>
            <w:r w:rsidRPr="008A6781">
              <w:rPr>
                <w:b/>
                <w:sz w:val="20"/>
              </w:rPr>
              <w:t xml:space="preserve"> CZ)</w:t>
            </w:r>
          </w:p>
          <w:p w14:paraId="2D16DEF3" w14:textId="77777777" w:rsidR="006762B9" w:rsidRPr="008A6781" w:rsidRDefault="00D02840">
            <w:pPr>
              <w:pStyle w:val="TableParagraph"/>
              <w:spacing w:before="32"/>
              <w:ind w:left="50"/>
              <w:rPr>
                <w:spacing w:val="-3"/>
                <w:sz w:val="20"/>
              </w:rPr>
            </w:pPr>
            <w:r w:rsidRPr="008A6781">
              <w:rPr>
                <w:sz w:val="20"/>
              </w:rPr>
              <w:t>se</w:t>
            </w:r>
            <w:r w:rsidRPr="008A6781">
              <w:rPr>
                <w:spacing w:val="-6"/>
                <w:sz w:val="20"/>
              </w:rPr>
              <w:t xml:space="preserve"> </w:t>
            </w:r>
            <w:r w:rsidRPr="008A6781">
              <w:rPr>
                <w:sz w:val="20"/>
              </w:rPr>
              <w:t>sídlem:</w:t>
            </w:r>
            <w:r w:rsidRPr="008A6781">
              <w:rPr>
                <w:spacing w:val="-3"/>
                <w:sz w:val="20"/>
              </w:rPr>
              <w:t xml:space="preserve"> </w:t>
            </w:r>
          </w:p>
          <w:p w14:paraId="7620A5FF" w14:textId="40663BF4" w:rsidR="00D47A68" w:rsidRPr="008A6781" w:rsidRDefault="006762B9">
            <w:pPr>
              <w:pStyle w:val="TableParagraph"/>
              <w:spacing w:before="32"/>
              <w:ind w:left="50"/>
              <w:rPr>
                <w:sz w:val="20"/>
              </w:rPr>
            </w:pPr>
            <w:r w:rsidRPr="008A6781">
              <w:rPr>
                <w:sz w:val="20"/>
              </w:rPr>
              <w:t>Karlovarská 1698/1, Řepy, 163 00 Praha 6</w:t>
            </w:r>
          </w:p>
          <w:p w14:paraId="5D8D0E49" w14:textId="77777777" w:rsidR="00D47A68" w:rsidRDefault="00D02840">
            <w:pPr>
              <w:pStyle w:val="TableParagraph"/>
              <w:spacing w:before="29"/>
              <w:ind w:left="50"/>
              <w:rPr>
                <w:sz w:val="20"/>
              </w:rPr>
            </w:pPr>
            <w:r w:rsidRPr="008A6781">
              <w:rPr>
                <w:sz w:val="20"/>
              </w:rPr>
              <w:t>IČO:</w:t>
            </w:r>
            <w:r w:rsidRPr="008A6781">
              <w:rPr>
                <w:spacing w:val="-6"/>
                <w:sz w:val="20"/>
              </w:rPr>
              <w:t xml:space="preserve"> </w:t>
            </w:r>
            <w:r w:rsidRPr="008A6781">
              <w:rPr>
                <w:spacing w:val="-2"/>
                <w:sz w:val="20"/>
              </w:rPr>
              <w:t>08996997</w:t>
            </w:r>
          </w:p>
          <w:p w14:paraId="076A0108" w14:textId="6A0F6AA6" w:rsidR="00D47A68" w:rsidRDefault="00D47A68">
            <w:pPr>
              <w:pStyle w:val="TableParagraph"/>
              <w:spacing w:before="29" w:line="210" w:lineRule="exact"/>
              <w:ind w:left="50"/>
              <w:rPr>
                <w:sz w:val="20"/>
              </w:rPr>
            </w:pPr>
          </w:p>
        </w:tc>
      </w:tr>
    </w:tbl>
    <w:p w14:paraId="0C5315CF" w14:textId="77777777" w:rsidR="00D47A68" w:rsidRDefault="00D02840">
      <w:pPr>
        <w:pStyle w:val="Nzev"/>
      </w:pPr>
      <w:r>
        <w:t>Objednávka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rPr>
          <w:spacing w:val="-2"/>
        </w:rPr>
        <w:t>1.161.25.04</w:t>
      </w:r>
    </w:p>
    <w:p w14:paraId="6A784AB0" w14:textId="77777777" w:rsidR="00D47A68" w:rsidRDefault="00D02840">
      <w:pPr>
        <w:pStyle w:val="Zkladntext"/>
        <w:spacing w:before="267" w:line="273" w:lineRule="auto"/>
        <w:ind w:left="680" w:right="215"/>
        <w:jc w:val="left"/>
      </w:pPr>
      <w:r>
        <w:t>Ve smyslu § 27 a § 31 zákona č. 134/2016 Sb., o zadávání veřejných zakázek, v platném znění (dále</w:t>
      </w:r>
      <w:r>
        <w:rPr>
          <w:spacing w:val="-4"/>
        </w:rPr>
        <w:t xml:space="preserve"> </w:t>
      </w:r>
      <w:r>
        <w:rPr>
          <w:b/>
        </w:rPr>
        <w:t>„ZZVZ“</w:t>
      </w:r>
      <w:r>
        <w:t>),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objednáváme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nabídky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14.4.2025</w:t>
      </w:r>
      <w:r>
        <w:rPr>
          <w:spacing w:val="-4"/>
        </w:rPr>
        <w:t xml:space="preserve"> </w:t>
      </w:r>
      <w:r>
        <w:t>stanovení</w:t>
      </w:r>
      <w:r>
        <w:rPr>
          <w:spacing w:val="-4"/>
        </w:rPr>
        <w:t xml:space="preserve"> </w:t>
      </w:r>
      <w:r>
        <w:t>tržní</w:t>
      </w:r>
      <w:r>
        <w:rPr>
          <w:spacing w:val="-4"/>
        </w:rPr>
        <w:t xml:space="preserve"> </w:t>
      </w:r>
      <w:r>
        <w:t>hodnoty souboru pozemků a nemovitostí.</w:t>
      </w:r>
    </w:p>
    <w:p w14:paraId="23D62D63" w14:textId="77777777" w:rsidR="00D47A68" w:rsidRDefault="00D02840">
      <w:pPr>
        <w:pStyle w:val="Zkladntext"/>
        <w:spacing w:before="113" w:line="271" w:lineRule="auto"/>
        <w:ind w:left="680" w:right="169"/>
      </w:pPr>
      <w:r>
        <w:t>V souladu s občanským zákoníkem se</w:t>
      </w:r>
      <w:r>
        <w:rPr>
          <w:spacing w:val="-1"/>
        </w:rPr>
        <w:t xml:space="preserve"> </w:t>
      </w:r>
      <w:r>
        <w:t>akceptací této objednávky zakládá dvoustranný smluvní vztah mezi Objednatelem a</w:t>
      </w:r>
      <w:r>
        <w:rPr>
          <w:spacing w:val="-3"/>
        </w:rPr>
        <w:t xml:space="preserve"> </w:t>
      </w:r>
      <w:r>
        <w:t>Dodavatelem. Dodavateli tak vzniká povinnost realizovat předmět plnění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požadovaném</w:t>
      </w:r>
      <w:r>
        <w:rPr>
          <w:spacing w:val="40"/>
        </w:rPr>
        <w:t xml:space="preserve"> </w:t>
      </w:r>
      <w:r>
        <w:t>rozsahu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jeho</w:t>
      </w:r>
      <w:r>
        <w:rPr>
          <w:spacing w:val="40"/>
        </w:rPr>
        <w:t xml:space="preserve"> </w:t>
      </w:r>
      <w:r>
        <w:t>výsledky</w:t>
      </w:r>
      <w:r>
        <w:rPr>
          <w:spacing w:val="40"/>
        </w:rPr>
        <w:t xml:space="preserve"> </w:t>
      </w:r>
      <w:r>
        <w:t>předat</w:t>
      </w:r>
      <w:r>
        <w:rPr>
          <w:spacing w:val="40"/>
        </w:rPr>
        <w:t xml:space="preserve"> </w:t>
      </w:r>
      <w:r>
        <w:t>níže</w:t>
      </w:r>
      <w:r>
        <w:rPr>
          <w:spacing w:val="40"/>
        </w:rPr>
        <w:t xml:space="preserve"> </w:t>
      </w:r>
      <w:r>
        <w:t>uvedenému</w:t>
      </w:r>
      <w:r>
        <w:rPr>
          <w:spacing w:val="40"/>
        </w:rPr>
        <w:t xml:space="preserve"> </w:t>
      </w:r>
      <w:r>
        <w:t>zástupci</w:t>
      </w:r>
      <w:r>
        <w:rPr>
          <w:spacing w:val="40"/>
        </w:rPr>
        <w:t xml:space="preserve"> </w:t>
      </w:r>
      <w:r>
        <w:t>Objednatele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Objednateli</w:t>
      </w:r>
      <w:r>
        <w:rPr>
          <w:spacing w:val="60"/>
          <w:w w:val="150"/>
        </w:rPr>
        <w:t xml:space="preserve">  </w:t>
      </w:r>
      <w:r>
        <w:t>vzniká</w:t>
      </w:r>
      <w:r>
        <w:rPr>
          <w:spacing w:val="63"/>
          <w:w w:val="150"/>
        </w:rPr>
        <w:t xml:space="preserve">  </w:t>
      </w:r>
      <w:r>
        <w:t>povinnost</w:t>
      </w:r>
      <w:r>
        <w:rPr>
          <w:spacing w:val="61"/>
          <w:w w:val="150"/>
        </w:rPr>
        <w:t xml:space="preserve">  </w:t>
      </w:r>
      <w:r>
        <w:t>zaplatit</w:t>
      </w:r>
      <w:r>
        <w:rPr>
          <w:spacing w:val="61"/>
          <w:w w:val="150"/>
        </w:rPr>
        <w:t xml:space="preserve">  </w:t>
      </w:r>
      <w:r>
        <w:t>Dodavateli</w:t>
      </w:r>
      <w:r>
        <w:rPr>
          <w:spacing w:val="60"/>
          <w:w w:val="150"/>
        </w:rPr>
        <w:t xml:space="preserve">  </w:t>
      </w:r>
      <w:r>
        <w:t>dohodnutou</w:t>
      </w:r>
      <w:r>
        <w:rPr>
          <w:spacing w:val="62"/>
          <w:w w:val="150"/>
        </w:rPr>
        <w:t xml:space="preserve">  </w:t>
      </w:r>
      <w:r>
        <w:t>smluvní</w:t>
      </w:r>
      <w:r>
        <w:rPr>
          <w:spacing w:val="61"/>
          <w:w w:val="150"/>
        </w:rPr>
        <w:t xml:space="preserve">  </w:t>
      </w:r>
      <w:r>
        <w:rPr>
          <w:spacing w:val="-2"/>
        </w:rPr>
        <w:t>odměnu.</w:t>
      </w:r>
    </w:p>
    <w:p w14:paraId="6A97F492" w14:textId="77777777" w:rsidR="00D47A68" w:rsidRDefault="00D02840">
      <w:pPr>
        <w:pStyle w:val="Nadpis1"/>
        <w:numPr>
          <w:ilvl w:val="0"/>
          <w:numId w:val="1"/>
        </w:numPr>
        <w:tabs>
          <w:tab w:val="left" w:pos="962"/>
        </w:tabs>
        <w:spacing w:before="125"/>
        <w:ind w:left="962" w:hanging="282"/>
        <w:jc w:val="both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plnění:</w:t>
      </w:r>
    </w:p>
    <w:p w14:paraId="628E7B6D" w14:textId="77777777" w:rsidR="00D47A68" w:rsidRDefault="00D02840">
      <w:pPr>
        <w:pStyle w:val="Zkladntext"/>
        <w:spacing w:before="147"/>
        <w:ind w:left="680"/>
      </w:pPr>
      <w:r>
        <w:t>Stanovení</w:t>
      </w:r>
      <w:r>
        <w:rPr>
          <w:spacing w:val="-3"/>
        </w:rPr>
        <w:t xml:space="preserve"> </w:t>
      </w:r>
      <w:r>
        <w:t>tržní</w:t>
      </w:r>
      <w:r>
        <w:rPr>
          <w:spacing w:val="-3"/>
        </w:rPr>
        <w:t xml:space="preserve"> </w:t>
      </w:r>
      <w:r>
        <w:t>hodnoty</w:t>
      </w:r>
      <w:r>
        <w:rPr>
          <w:spacing w:val="-2"/>
        </w:rPr>
        <w:t xml:space="preserve"> </w:t>
      </w:r>
      <w:r>
        <w:t>souboru</w:t>
      </w:r>
      <w:r>
        <w:rPr>
          <w:spacing w:val="-3"/>
        </w:rPr>
        <w:t xml:space="preserve"> </w:t>
      </w:r>
      <w:r>
        <w:t>pozemků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nemovitostí,</w:t>
      </w:r>
      <w:r>
        <w:rPr>
          <w:spacing w:val="-3"/>
        </w:rPr>
        <w:t xml:space="preserve"> </w:t>
      </w:r>
      <w:proofErr w:type="spellStart"/>
      <w:r>
        <w:t>k.ú</w:t>
      </w:r>
      <w:proofErr w:type="spellEnd"/>
      <w:r>
        <w:t>.</w:t>
      </w:r>
      <w:r>
        <w:rPr>
          <w:spacing w:val="-3"/>
        </w:rPr>
        <w:t xml:space="preserve"> </w:t>
      </w:r>
      <w:r>
        <w:t>Braník</w:t>
      </w:r>
      <w:r>
        <w:rPr>
          <w:spacing w:val="-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metodiky</w:t>
      </w:r>
      <w:r>
        <w:rPr>
          <w:spacing w:val="-2"/>
        </w:rPr>
        <w:t xml:space="preserve"> </w:t>
      </w:r>
      <w:r>
        <w:t>"RICS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Valuation</w:t>
      </w:r>
      <w:proofErr w:type="spellEnd"/>
    </w:p>
    <w:p w14:paraId="0F21DE24" w14:textId="77777777" w:rsidR="00D47A68" w:rsidRDefault="00D02840">
      <w:pPr>
        <w:pStyle w:val="Zkladntext"/>
        <w:spacing w:before="29" w:line="271" w:lineRule="auto"/>
        <w:ind w:left="680" w:right="169"/>
      </w:pPr>
      <w:r>
        <w:t xml:space="preserve">–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>" k</w:t>
      </w:r>
      <w:r>
        <w:rPr>
          <w:spacing w:val="-1"/>
        </w:rPr>
        <w:t xml:space="preserve"> </w:t>
      </w:r>
      <w:r>
        <w:t>rozhodnému dni 31.12.2024.Ocenění a zpráva budou vypracovány v</w:t>
      </w:r>
      <w:r>
        <w:rPr>
          <w:spacing w:val="40"/>
        </w:rPr>
        <w:t xml:space="preserve"> </w:t>
      </w:r>
      <w:r>
        <w:t xml:space="preserve">souladu s aktuálními "RICS </w:t>
      </w:r>
      <w:proofErr w:type="spellStart"/>
      <w:r>
        <w:t>Valuation</w:t>
      </w:r>
      <w:proofErr w:type="spellEnd"/>
      <w:r>
        <w:t xml:space="preserve"> -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" platnými od 31. ledna 2025, které vydal 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Chartered</w:t>
      </w:r>
      <w:proofErr w:type="spellEnd"/>
      <w:r>
        <w:t xml:space="preserve"> </w:t>
      </w:r>
      <w:proofErr w:type="spellStart"/>
      <w:r>
        <w:t>Surveyors</w:t>
      </w:r>
      <w:proofErr w:type="spellEnd"/>
      <w:r>
        <w:t xml:space="preserve"> (Červená kniha RICS), na základě tržní hodnoty, která je zde definována jako: „Odhadovaná částka, za kterou by se mělo aktivum nebo závazek směnit k datu ocenění mezi ochotným kupujícím a ochotným prodávajícím v transakci za obvyklých tržních podmínek po řádném uvedení na trh, pokud by obě strany jednaly informovaně, obezřetně a bez </w:t>
      </w:r>
      <w:r>
        <w:rPr>
          <w:spacing w:val="-2"/>
        </w:rPr>
        <w:t>nátlaku“.</w:t>
      </w:r>
    </w:p>
    <w:p w14:paraId="2153C0E1" w14:textId="77777777" w:rsidR="00D47A68" w:rsidRDefault="00D02840">
      <w:pPr>
        <w:pStyle w:val="Zkladntext"/>
        <w:spacing w:before="124"/>
        <w:ind w:left="680"/>
      </w:pPr>
      <w:r>
        <w:t>Oceněn</w:t>
      </w:r>
      <w:r>
        <w:rPr>
          <w:spacing w:val="-7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tento</w:t>
      </w:r>
      <w:r>
        <w:rPr>
          <w:spacing w:val="-7"/>
        </w:rPr>
        <w:t xml:space="preserve"> </w:t>
      </w:r>
      <w:r>
        <w:t>soubor</w:t>
      </w:r>
      <w:r>
        <w:rPr>
          <w:spacing w:val="-5"/>
        </w:rPr>
        <w:t xml:space="preserve"> </w:t>
      </w:r>
      <w:r>
        <w:rPr>
          <w:spacing w:val="-2"/>
        </w:rPr>
        <w:t>nemovitostí:</w:t>
      </w:r>
    </w:p>
    <w:p w14:paraId="251B3B40" w14:textId="77777777" w:rsidR="00D47A68" w:rsidRDefault="00D02840">
      <w:pPr>
        <w:pStyle w:val="Zkladntext"/>
        <w:spacing w:before="147"/>
        <w:ind w:left="680"/>
      </w:pPr>
      <w:r>
        <w:t>Pozemky</w:t>
      </w:r>
      <w:r>
        <w:rPr>
          <w:spacing w:val="11"/>
        </w:rPr>
        <w:t xml:space="preserve"> </w:t>
      </w:r>
      <w:r>
        <w:t>2709/4,</w:t>
      </w:r>
      <w:r>
        <w:rPr>
          <w:spacing w:val="75"/>
        </w:rPr>
        <w:t xml:space="preserve"> </w:t>
      </w:r>
      <w:r>
        <w:t>2709/5,</w:t>
      </w:r>
      <w:r>
        <w:rPr>
          <w:spacing w:val="12"/>
        </w:rPr>
        <w:t xml:space="preserve"> </w:t>
      </w:r>
      <w:r>
        <w:t>2709/14,</w:t>
      </w:r>
      <w:r>
        <w:rPr>
          <w:spacing w:val="9"/>
        </w:rPr>
        <w:t xml:space="preserve"> </w:t>
      </w:r>
      <w:r>
        <w:t>2709/23,</w:t>
      </w:r>
      <w:r>
        <w:rPr>
          <w:spacing w:val="10"/>
        </w:rPr>
        <w:t xml:space="preserve"> </w:t>
      </w:r>
      <w:r>
        <w:t>2709/24,</w:t>
      </w:r>
      <w:r>
        <w:rPr>
          <w:spacing w:val="9"/>
        </w:rPr>
        <w:t xml:space="preserve"> </w:t>
      </w:r>
      <w:r>
        <w:t>2709/2,</w:t>
      </w:r>
      <w:r>
        <w:rPr>
          <w:spacing w:val="10"/>
        </w:rPr>
        <w:t xml:space="preserve"> </w:t>
      </w:r>
      <w:r>
        <w:t>2709/6,</w:t>
      </w:r>
      <w:r>
        <w:rPr>
          <w:spacing w:val="9"/>
        </w:rPr>
        <w:t xml:space="preserve"> </w:t>
      </w:r>
      <w:r>
        <w:t>2709/7,2709/10,</w:t>
      </w:r>
      <w:r>
        <w:rPr>
          <w:spacing w:val="10"/>
        </w:rPr>
        <w:t xml:space="preserve"> </w:t>
      </w:r>
      <w:r>
        <w:rPr>
          <w:spacing w:val="-2"/>
        </w:rPr>
        <w:t>2709/11,</w:t>
      </w:r>
    </w:p>
    <w:p w14:paraId="20BCD2FB" w14:textId="77777777" w:rsidR="00D47A68" w:rsidRDefault="00D02840">
      <w:pPr>
        <w:pStyle w:val="Zkladntext"/>
        <w:spacing w:before="30"/>
        <w:ind w:left="680"/>
      </w:pPr>
      <w:r>
        <w:t>2709/16,</w:t>
      </w:r>
      <w:r>
        <w:rPr>
          <w:spacing w:val="58"/>
        </w:rPr>
        <w:t xml:space="preserve"> </w:t>
      </w:r>
      <w:r>
        <w:t>2719/2,</w:t>
      </w:r>
      <w:r>
        <w:rPr>
          <w:spacing w:val="59"/>
        </w:rPr>
        <w:t xml:space="preserve"> </w:t>
      </w:r>
      <w:r>
        <w:t>2720/2,</w:t>
      </w:r>
      <w:r>
        <w:rPr>
          <w:spacing w:val="59"/>
        </w:rPr>
        <w:t xml:space="preserve"> </w:t>
      </w:r>
      <w:r>
        <w:t>2720/3,</w:t>
      </w:r>
      <w:r>
        <w:rPr>
          <w:spacing w:val="56"/>
        </w:rPr>
        <w:t xml:space="preserve"> </w:t>
      </w:r>
      <w:r>
        <w:t>2711/18,</w:t>
      </w:r>
      <w:r>
        <w:rPr>
          <w:spacing w:val="56"/>
        </w:rPr>
        <w:t xml:space="preserve"> </w:t>
      </w:r>
      <w:proofErr w:type="spellStart"/>
      <w:r>
        <w:t>k.ú</w:t>
      </w:r>
      <w:proofErr w:type="spellEnd"/>
      <w:r>
        <w:t>.</w:t>
      </w:r>
      <w:r>
        <w:rPr>
          <w:spacing w:val="56"/>
        </w:rPr>
        <w:t xml:space="preserve"> </w:t>
      </w:r>
      <w:r>
        <w:t>Braník,</w:t>
      </w:r>
      <w:r>
        <w:rPr>
          <w:spacing w:val="56"/>
        </w:rPr>
        <w:t xml:space="preserve"> </w:t>
      </w:r>
      <w:r>
        <w:t>obec</w:t>
      </w:r>
      <w:r>
        <w:rPr>
          <w:spacing w:val="57"/>
        </w:rPr>
        <w:t xml:space="preserve"> </w:t>
      </w:r>
      <w:r>
        <w:t>Praha,</w:t>
      </w:r>
      <w:r>
        <w:rPr>
          <w:spacing w:val="56"/>
        </w:rPr>
        <w:t xml:space="preserve"> </w:t>
      </w:r>
      <w:r>
        <w:t>včetně</w:t>
      </w:r>
      <w:r>
        <w:rPr>
          <w:spacing w:val="58"/>
        </w:rPr>
        <w:t xml:space="preserve"> </w:t>
      </w:r>
      <w:r>
        <w:t>všech</w:t>
      </w:r>
      <w:r>
        <w:rPr>
          <w:spacing w:val="56"/>
        </w:rPr>
        <w:t xml:space="preserve"> </w:t>
      </w:r>
      <w:r>
        <w:t>staveb</w:t>
      </w:r>
      <w:r>
        <w:rPr>
          <w:spacing w:val="56"/>
        </w:rPr>
        <w:t xml:space="preserve"> </w:t>
      </w:r>
      <w:r>
        <w:rPr>
          <w:spacing w:val="-10"/>
        </w:rPr>
        <w:t>a</w:t>
      </w:r>
    </w:p>
    <w:p w14:paraId="06F69AAA" w14:textId="77777777" w:rsidR="00D47A68" w:rsidRDefault="00D47A68">
      <w:pPr>
        <w:pStyle w:val="Zkladntext"/>
        <w:sectPr w:rsidR="00D47A68">
          <w:headerReference w:type="default" r:id="rId7"/>
          <w:footerReference w:type="default" r:id="rId8"/>
          <w:type w:val="continuous"/>
          <w:pgSz w:w="11910" w:h="16840"/>
          <w:pgMar w:top="2000" w:right="566" w:bottom="1940" w:left="1700" w:header="709" w:footer="1743" w:gutter="0"/>
          <w:pgNumType w:start="1"/>
          <w:cols w:space="708"/>
        </w:sectPr>
      </w:pPr>
    </w:p>
    <w:p w14:paraId="3D981711" w14:textId="77777777" w:rsidR="00D47A68" w:rsidRDefault="00D47A68">
      <w:pPr>
        <w:pStyle w:val="Zkladntext"/>
        <w:jc w:val="left"/>
      </w:pPr>
    </w:p>
    <w:p w14:paraId="0EB9C092" w14:textId="77777777" w:rsidR="00D47A68" w:rsidRDefault="00D47A68">
      <w:pPr>
        <w:pStyle w:val="Zkladntext"/>
        <w:spacing w:before="195"/>
        <w:jc w:val="left"/>
      </w:pPr>
    </w:p>
    <w:p w14:paraId="071D48E8" w14:textId="6A58C8DA" w:rsidR="00D47A68" w:rsidRDefault="00D02840">
      <w:pPr>
        <w:pStyle w:val="Zkladntext"/>
        <w:spacing w:line="273" w:lineRule="auto"/>
        <w:ind w:left="680" w:right="215"/>
        <w:jc w:val="left"/>
      </w:pPr>
      <w:r>
        <w:t>nemovitostí na těchto pozem</w:t>
      </w:r>
      <w:r w:rsidR="00D409D9">
        <w:t>c</w:t>
      </w:r>
      <w:r>
        <w:t xml:space="preserve">ích, mimo stavby čp. 1584 umístěné na pozemku </w:t>
      </w:r>
      <w:proofErr w:type="spellStart"/>
      <w:r>
        <w:t>parc</w:t>
      </w:r>
      <w:proofErr w:type="spellEnd"/>
      <w:r>
        <w:t>. č. 2720/2 vše</w:t>
      </w:r>
      <w:r>
        <w:rPr>
          <w:spacing w:val="40"/>
        </w:rPr>
        <w:t xml:space="preserve"> </w:t>
      </w:r>
      <w:r>
        <w:t xml:space="preserve">v </w:t>
      </w:r>
      <w:proofErr w:type="spellStart"/>
      <w:r>
        <w:t>k.ú</w:t>
      </w:r>
      <w:proofErr w:type="spellEnd"/>
      <w:r>
        <w:t>. Braník obec Praha.</w:t>
      </w:r>
    </w:p>
    <w:p w14:paraId="098291AD" w14:textId="77777777" w:rsidR="00D47A68" w:rsidRDefault="00D02840">
      <w:pPr>
        <w:pStyle w:val="Nadpis1"/>
        <w:numPr>
          <w:ilvl w:val="0"/>
          <w:numId w:val="1"/>
        </w:numPr>
        <w:tabs>
          <w:tab w:val="left" w:pos="962"/>
        </w:tabs>
        <w:spacing w:before="117"/>
        <w:ind w:left="962" w:hanging="282"/>
      </w:pPr>
      <w:r>
        <w:t>Rozsah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cena</w:t>
      </w:r>
      <w:r>
        <w:rPr>
          <w:spacing w:val="-6"/>
        </w:rPr>
        <w:t xml:space="preserve"> </w:t>
      </w:r>
      <w:r>
        <w:t>předmětu</w:t>
      </w:r>
      <w:r>
        <w:rPr>
          <w:spacing w:val="-4"/>
        </w:rPr>
        <w:t xml:space="preserve"> </w:t>
      </w:r>
      <w:r>
        <w:rPr>
          <w:spacing w:val="-2"/>
        </w:rPr>
        <w:t>plnění:</w:t>
      </w:r>
    </w:p>
    <w:p w14:paraId="711B3F76" w14:textId="77777777" w:rsidR="00D47A68" w:rsidRDefault="00D02840">
      <w:pPr>
        <w:pStyle w:val="Zkladntext"/>
        <w:spacing w:before="151"/>
        <w:ind w:left="680"/>
        <w:jc w:val="left"/>
      </w:pPr>
      <w:r>
        <w:t>145.000,-</w:t>
      </w:r>
      <w:r>
        <w:rPr>
          <w:spacing w:val="-4"/>
        </w:rPr>
        <w:t xml:space="preserve"> </w:t>
      </w:r>
      <w:r>
        <w:t>Kč</w:t>
      </w:r>
      <w:r>
        <w:rPr>
          <w:spacing w:val="-6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DPH,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nabídky</w:t>
      </w:r>
      <w:r>
        <w:rPr>
          <w:spacing w:val="-6"/>
        </w:rPr>
        <w:t xml:space="preserve"> </w:t>
      </w:r>
      <w:r>
        <w:t>Dodavatele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rPr>
          <w:spacing w:val="-2"/>
        </w:rPr>
        <w:t>31.3.2025.</w:t>
      </w:r>
    </w:p>
    <w:p w14:paraId="3D5E72C0" w14:textId="77777777" w:rsidR="00D47A68" w:rsidRDefault="00D02840">
      <w:pPr>
        <w:pStyle w:val="Nadpis1"/>
        <w:numPr>
          <w:ilvl w:val="0"/>
          <w:numId w:val="1"/>
        </w:numPr>
        <w:tabs>
          <w:tab w:val="left" w:pos="962"/>
        </w:tabs>
        <w:spacing w:before="150"/>
        <w:ind w:left="962" w:hanging="282"/>
      </w:pPr>
      <w:r>
        <w:t>Doba</w:t>
      </w:r>
      <w:r>
        <w:rPr>
          <w:spacing w:val="-8"/>
        </w:rPr>
        <w:t xml:space="preserve"> </w:t>
      </w:r>
      <w:r>
        <w:rPr>
          <w:spacing w:val="-2"/>
        </w:rPr>
        <w:t>plnění</w:t>
      </w:r>
    </w:p>
    <w:p w14:paraId="6B650457" w14:textId="77777777" w:rsidR="00D47A68" w:rsidRDefault="00D02840">
      <w:pPr>
        <w:pStyle w:val="Zkladntext"/>
        <w:spacing w:before="149"/>
        <w:ind w:left="680"/>
        <w:jc w:val="left"/>
      </w:pPr>
      <w:r>
        <w:t>Do</w:t>
      </w:r>
      <w:r>
        <w:rPr>
          <w:spacing w:val="-4"/>
        </w:rPr>
        <w:t xml:space="preserve"> </w:t>
      </w:r>
      <w:r>
        <w:rPr>
          <w:spacing w:val="-2"/>
        </w:rPr>
        <w:t>14.5.2025.</w:t>
      </w:r>
    </w:p>
    <w:p w14:paraId="1D648095" w14:textId="77777777" w:rsidR="00D47A68" w:rsidRDefault="00D02840">
      <w:pPr>
        <w:pStyle w:val="Nadpis1"/>
        <w:numPr>
          <w:ilvl w:val="0"/>
          <w:numId w:val="1"/>
        </w:numPr>
        <w:tabs>
          <w:tab w:val="left" w:pos="962"/>
        </w:tabs>
        <w:spacing w:before="152"/>
        <w:ind w:left="962" w:hanging="282"/>
      </w:pPr>
      <w:r>
        <w:t>Platební</w:t>
      </w:r>
      <w:r>
        <w:rPr>
          <w:spacing w:val="-13"/>
        </w:rPr>
        <w:t xml:space="preserve"> </w:t>
      </w:r>
      <w:r>
        <w:rPr>
          <w:spacing w:val="-2"/>
        </w:rPr>
        <w:t>podmínky</w:t>
      </w:r>
    </w:p>
    <w:p w14:paraId="33A59B16" w14:textId="77777777" w:rsidR="00D47A68" w:rsidRDefault="00D02840">
      <w:pPr>
        <w:pStyle w:val="Odstavecseseznamem"/>
        <w:numPr>
          <w:ilvl w:val="1"/>
          <w:numId w:val="1"/>
        </w:numPr>
        <w:tabs>
          <w:tab w:val="left" w:pos="961"/>
          <w:tab w:val="left" w:pos="963"/>
        </w:tabs>
        <w:spacing w:before="146" w:line="273" w:lineRule="auto"/>
        <w:rPr>
          <w:sz w:val="20"/>
        </w:rPr>
      </w:pPr>
      <w:r>
        <w:rPr>
          <w:sz w:val="20"/>
        </w:rPr>
        <w:t>Cena za</w:t>
      </w:r>
      <w:r>
        <w:rPr>
          <w:spacing w:val="-1"/>
          <w:sz w:val="20"/>
        </w:rPr>
        <w:t xml:space="preserve"> </w:t>
      </w:r>
      <w:r>
        <w:rPr>
          <w:sz w:val="20"/>
        </w:rPr>
        <w:t>předmětné plnění bude účtována Objednateli 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 vystaveného daňového dokladu (faktury), a</w:t>
      </w:r>
      <w:r>
        <w:rPr>
          <w:spacing w:val="-3"/>
          <w:sz w:val="20"/>
        </w:rPr>
        <w:t xml:space="preserve"> </w:t>
      </w:r>
      <w:r>
        <w:rPr>
          <w:sz w:val="20"/>
        </w:rPr>
        <w:t>to po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 a</w:t>
      </w:r>
      <w:r>
        <w:rPr>
          <w:spacing w:val="-3"/>
          <w:sz w:val="20"/>
        </w:rPr>
        <w:t xml:space="preserve"> </w:t>
      </w:r>
      <w:r>
        <w:rPr>
          <w:sz w:val="20"/>
        </w:rPr>
        <w:t>předání předmětu plnění. Faktura musí být vystavena nejpozději do 14 dnů ode dne splnění předmětu objednávky.</w:t>
      </w:r>
    </w:p>
    <w:p w14:paraId="733B755A" w14:textId="77777777" w:rsidR="00D47A68" w:rsidRDefault="00D02840">
      <w:pPr>
        <w:pStyle w:val="Odstavecseseznamem"/>
        <w:numPr>
          <w:ilvl w:val="1"/>
          <w:numId w:val="1"/>
        </w:numPr>
        <w:tabs>
          <w:tab w:val="left" w:pos="962"/>
        </w:tabs>
        <w:spacing w:before="116"/>
        <w:ind w:left="962" w:right="0" w:hanging="282"/>
        <w:rPr>
          <w:sz w:val="20"/>
        </w:rPr>
      </w:pPr>
      <w:r>
        <w:rPr>
          <w:sz w:val="20"/>
        </w:rPr>
        <w:t>Faktura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vystavena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adresu</w:t>
      </w:r>
      <w:r>
        <w:rPr>
          <w:spacing w:val="-8"/>
          <w:sz w:val="20"/>
        </w:rPr>
        <w:t xml:space="preserve"> </w:t>
      </w:r>
      <w:r>
        <w:rPr>
          <w:sz w:val="20"/>
        </w:rPr>
        <w:t>sídla</w:t>
      </w:r>
      <w:r>
        <w:rPr>
          <w:spacing w:val="-7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7"/>
          <w:sz w:val="20"/>
        </w:rPr>
        <w:t xml:space="preserve"> </w:t>
      </w:r>
      <w:r>
        <w:rPr>
          <w:sz w:val="20"/>
        </w:rPr>
        <w:t>uvedenou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záhlaví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objednávky.</w:t>
      </w:r>
    </w:p>
    <w:p w14:paraId="4B120025" w14:textId="77777777" w:rsidR="00D47A68" w:rsidRDefault="00D02840">
      <w:pPr>
        <w:pStyle w:val="Odstavecseseznamem"/>
        <w:numPr>
          <w:ilvl w:val="1"/>
          <w:numId w:val="1"/>
        </w:numPr>
        <w:tabs>
          <w:tab w:val="left" w:pos="961"/>
          <w:tab w:val="left" w:pos="963"/>
        </w:tabs>
        <w:spacing w:before="147" w:line="276" w:lineRule="auto"/>
        <w:ind w:right="174"/>
        <w:rPr>
          <w:sz w:val="20"/>
        </w:rPr>
      </w:pPr>
      <w:r>
        <w:rPr>
          <w:sz w:val="20"/>
        </w:rPr>
        <w:t xml:space="preserve">Faktura bude doručena na adresu sídla objednatele nebo zaslána v el. podobě na e-mail: </w:t>
      </w:r>
      <w:hyperlink r:id="rId9">
        <w:r w:rsidR="00D47A68">
          <w:rPr>
            <w:color w:val="5161AA"/>
            <w:spacing w:val="-2"/>
            <w:sz w:val="20"/>
            <w:u w:val="single" w:color="5161AA"/>
          </w:rPr>
          <w:t>fakturace@pdspraha.eu</w:t>
        </w:r>
        <w:r w:rsidR="00D47A68">
          <w:rPr>
            <w:spacing w:val="-2"/>
            <w:sz w:val="20"/>
          </w:rPr>
          <w:t>.</w:t>
        </w:r>
      </w:hyperlink>
    </w:p>
    <w:p w14:paraId="0C9C6E6D" w14:textId="77777777" w:rsidR="00D47A68" w:rsidRDefault="00D02840">
      <w:pPr>
        <w:pStyle w:val="Odstavecseseznamem"/>
        <w:numPr>
          <w:ilvl w:val="1"/>
          <w:numId w:val="1"/>
        </w:numPr>
        <w:tabs>
          <w:tab w:val="left" w:pos="962"/>
        </w:tabs>
        <w:ind w:left="962" w:right="0" w:hanging="282"/>
        <w:rPr>
          <w:sz w:val="20"/>
        </w:rPr>
      </w:pPr>
      <w:r>
        <w:rPr>
          <w:sz w:val="20"/>
        </w:rPr>
        <w:t>Splatnost</w:t>
      </w:r>
      <w:r>
        <w:rPr>
          <w:spacing w:val="-7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14</w:t>
      </w:r>
      <w:r>
        <w:rPr>
          <w:spacing w:val="-7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ode</w:t>
      </w:r>
      <w:r>
        <w:rPr>
          <w:spacing w:val="-5"/>
          <w:sz w:val="20"/>
        </w:rPr>
        <w:t xml:space="preserve"> </w:t>
      </w:r>
      <w:r>
        <w:rPr>
          <w:sz w:val="20"/>
        </w:rPr>
        <w:t>dne</w:t>
      </w:r>
      <w:r>
        <w:rPr>
          <w:spacing w:val="-4"/>
          <w:sz w:val="20"/>
        </w:rPr>
        <w:t xml:space="preserve"> </w:t>
      </w:r>
      <w:r>
        <w:rPr>
          <w:sz w:val="20"/>
        </w:rPr>
        <w:t>doručení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Objednateli.</w:t>
      </w:r>
    </w:p>
    <w:p w14:paraId="6844FD0C" w14:textId="77777777" w:rsidR="00D47A68" w:rsidRDefault="00D02840">
      <w:pPr>
        <w:pStyle w:val="Odstavecseseznamem"/>
        <w:numPr>
          <w:ilvl w:val="1"/>
          <w:numId w:val="1"/>
        </w:numPr>
        <w:tabs>
          <w:tab w:val="left" w:pos="963"/>
        </w:tabs>
        <w:spacing w:before="147" w:line="273" w:lineRule="auto"/>
        <w:ind w:right="168" w:hanging="283"/>
        <w:rPr>
          <w:sz w:val="20"/>
        </w:rPr>
      </w:pPr>
      <w:r>
        <w:rPr>
          <w:sz w:val="20"/>
        </w:rPr>
        <w:t>Vystavená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faktura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musí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mít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veškeré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daňového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dokladu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smyslu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zákona č.</w:t>
      </w:r>
      <w:r>
        <w:rPr>
          <w:spacing w:val="-3"/>
          <w:sz w:val="20"/>
        </w:rPr>
        <w:t xml:space="preserve"> </w:t>
      </w:r>
      <w:r>
        <w:rPr>
          <w:sz w:val="20"/>
        </w:rPr>
        <w:t>235/2004</w:t>
      </w:r>
      <w:r>
        <w:rPr>
          <w:spacing w:val="-3"/>
          <w:sz w:val="20"/>
        </w:rPr>
        <w:t xml:space="preserve"> </w:t>
      </w:r>
      <w:r>
        <w:rPr>
          <w:sz w:val="20"/>
        </w:rPr>
        <w:t>Sb., o</w:t>
      </w:r>
      <w:r>
        <w:rPr>
          <w:spacing w:val="-3"/>
          <w:sz w:val="20"/>
        </w:rPr>
        <w:t xml:space="preserve"> </w:t>
      </w:r>
      <w:r>
        <w:rPr>
          <w:sz w:val="20"/>
        </w:rPr>
        <w:t>dani z přidané hodnoty, ve</w:t>
      </w:r>
      <w:r>
        <w:rPr>
          <w:spacing w:val="-3"/>
          <w:sz w:val="20"/>
        </w:rPr>
        <w:t xml:space="preserve"> </w:t>
      </w:r>
      <w:r>
        <w:rPr>
          <w:sz w:val="20"/>
        </w:rPr>
        <w:t>znění pozdějších předpisů, a</w:t>
      </w:r>
      <w:r>
        <w:rPr>
          <w:spacing w:val="-1"/>
          <w:sz w:val="20"/>
        </w:rPr>
        <w:t xml:space="preserve"> </w:t>
      </w:r>
      <w:r>
        <w:rPr>
          <w:sz w:val="20"/>
        </w:rPr>
        <w:t>musí obsahovat minimálně tyto údaje:</w:t>
      </w:r>
    </w:p>
    <w:p w14:paraId="39ACB111" w14:textId="77777777" w:rsidR="00D47A68" w:rsidRDefault="00D02840">
      <w:pPr>
        <w:pStyle w:val="Odstavecseseznamem"/>
        <w:numPr>
          <w:ilvl w:val="2"/>
          <w:numId w:val="1"/>
        </w:numPr>
        <w:tabs>
          <w:tab w:val="left" w:pos="1245"/>
          <w:tab w:val="left" w:pos="1247"/>
        </w:tabs>
        <w:spacing w:before="113" w:line="276" w:lineRule="auto"/>
        <w:ind w:right="173"/>
        <w:rPr>
          <w:sz w:val="20"/>
        </w:rPr>
      </w:pPr>
      <w:r>
        <w:rPr>
          <w:sz w:val="20"/>
        </w:rPr>
        <w:t>označení</w:t>
      </w:r>
      <w:r>
        <w:rPr>
          <w:spacing w:val="20"/>
          <w:sz w:val="20"/>
        </w:rPr>
        <w:t xml:space="preserve"> </w:t>
      </w:r>
      <w:r>
        <w:rPr>
          <w:sz w:val="20"/>
        </w:rPr>
        <w:t>Objednatele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Dodavatele,</w:t>
      </w:r>
      <w:r>
        <w:rPr>
          <w:spacing w:val="18"/>
          <w:sz w:val="20"/>
        </w:rPr>
        <w:t xml:space="preserve"> </w:t>
      </w:r>
      <w:r>
        <w:rPr>
          <w:sz w:val="20"/>
        </w:rPr>
        <w:t>jejich</w:t>
      </w:r>
      <w:r>
        <w:rPr>
          <w:spacing w:val="20"/>
          <w:sz w:val="20"/>
        </w:rPr>
        <w:t xml:space="preserve"> </w:t>
      </w:r>
      <w:r>
        <w:rPr>
          <w:sz w:val="20"/>
        </w:rPr>
        <w:t>sídla,</w:t>
      </w:r>
      <w:r>
        <w:rPr>
          <w:spacing w:val="20"/>
          <w:sz w:val="20"/>
        </w:rPr>
        <w:t xml:space="preserve"> </w:t>
      </w:r>
      <w:r>
        <w:rPr>
          <w:sz w:val="20"/>
        </w:rPr>
        <w:t>jejich</w:t>
      </w:r>
      <w:r>
        <w:rPr>
          <w:spacing w:val="17"/>
          <w:sz w:val="20"/>
        </w:rPr>
        <w:t xml:space="preserve"> </w:t>
      </w:r>
      <w:r>
        <w:rPr>
          <w:sz w:val="20"/>
        </w:rPr>
        <w:t>IČO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DIČ,</w:t>
      </w:r>
      <w:r>
        <w:rPr>
          <w:spacing w:val="20"/>
          <w:sz w:val="20"/>
        </w:rPr>
        <w:t xml:space="preserve"> </w:t>
      </w:r>
      <w:r>
        <w:rPr>
          <w:sz w:val="20"/>
        </w:rPr>
        <w:t>bankovní</w:t>
      </w:r>
      <w:r>
        <w:rPr>
          <w:spacing w:val="18"/>
          <w:sz w:val="20"/>
        </w:rPr>
        <w:t xml:space="preserve"> </w:t>
      </w:r>
      <w:r>
        <w:rPr>
          <w:sz w:val="20"/>
        </w:rPr>
        <w:t>spojení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údaj o zápisu v obchodním, živnostenském nebo obdobném rejstříku včetně spisové značky;</w:t>
      </w:r>
    </w:p>
    <w:p w14:paraId="3111AEBF" w14:textId="77777777" w:rsidR="00D47A68" w:rsidRDefault="00D02840">
      <w:pPr>
        <w:pStyle w:val="Odstavecseseznamem"/>
        <w:numPr>
          <w:ilvl w:val="2"/>
          <w:numId w:val="1"/>
        </w:numPr>
        <w:tabs>
          <w:tab w:val="left" w:pos="1246"/>
        </w:tabs>
        <w:spacing w:before="115"/>
        <w:ind w:left="1246" w:right="0" w:hanging="282"/>
        <w:rPr>
          <w:sz w:val="20"/>
        </w:rPr>
      </w:pPr>
      <w:r>
        <w:rPr>
          <w:sz w:val="20"/>
        </w:rPr>
        <w:t>předmět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číslo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objednávky;</w:t>
      </w:r>
    </w:p>
    <w:p w14:paraId="0E699980" w14:textId="77777777" w:rsidR="00D47A68" w:rsidRDefault="00D02840">
      <w:pPr>
        <w:pStyle w:val="Odstavecseseznamem"/>
        <w:numPr>
          <w:ilvl w:val="2"/>
          <w:numId w:val="1"/>
        </w:numPr>
        <w:tabs>
          <w:tab w:val="left" w:pos="1246"/>
        </w:tabs>
        <w:spacing w:before="147" w:line="276" w:lineRule="auto"/>
        <w:ind w:left="1246" w:hanging="283"/>
        <w:rPr>
          <w:sz w:val="20"/>
        </w:rPr>
      </w:pPr>
      <w:r>
        <w:rPr>
          <w:sz w:val="20"/>
        </w:rPr>
        <w:t>číslo</w:t>
      </w:r>
      <w:r>
        <w:rPr>
          <w:spacing w:val="-3"/>
          <w:sz w:val="20"/>
        </w:rPr>
        <w:t xml:space="preserve"> </w:t>
      </w:r>
      <w:r>
        <w:rPr>
          <w:sz w:val="20"/>
        </w:rPr>
        <w:t>faktury, den vystavení faktury,</w:t>
      </w:r>
      <w:r>
        <w:rPr>
          <w:spacing w:val="-3"/>
          <w:sz w:val="20"/>
        </w:rPr>
        <w:t xml:space="preserve"> </w:t>
      </w:r>
      <w:r>
        <w:rPr>
          <w:sz w:val="20"/>
        </w:rPr>
        <w:t>datum splatnosti, den uskutečnění</w:t>
      </w:r>
      <w:r>
        <w:rPr>
          <w:spacing w:val="-3"/>
          <w:sz w:val="20"/>
        </w:rPr>
        <w:t xml:space="preserve"> </w:t>
      </w:r>
      <w:r>
        <w:rPr>
          <w:sz w:val="20"/>
        </w:rPr>
        <w:t>plnění 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fakturovanou </w:t>
      </w:r>
      <w:r>
        <w:rPr>
          <w:spacing w:val="-2"/>
          <w:sz w:val="20"/>
        </w:rPr>
        <w:t>částku;</w:t>
      </w:r>
    </w:p>
    <w:p w14:paraId="04327B40" w14:textId="77777777" w:rsidR="00D47A68" w:rsidRDefault="00D02840">
      <w:pPr>
        <w:pStyle w:val="Odstavecseseznamem"/>
        <w:numPr>
          <w:ilvl w:val="2"/>
          <w:numId w:val="1"/>
        </w:numPr>
        <w:tabs>
          <w:tab w:val="left" w:pos="1245"/>
          <w:tab w:val="left" w:pos="1247"/>
        </w:tabs>
        <w:spacing w:before="111" w:line="273" w:lineRule="auto"/>
        <w:rPr>
          <w:sz w:val="20"/>
        </w:rPr>
      </w:pPr>
      <w:r>
        <w:rPr>
          <w:sz w:val="20"/>
        </w:rPr>
        <w:t>základ daně (DPH), sazbu daně a</w:t>
      </w:r>
      <w:r>
        <w:rPr>
          <w:spacing w:val="-3"/>
          <w:sz w:val="20"/>
        </w:rPr>
        <w:t xml:space="preserve"> </w:t>
      </w:r>
      <w:r>
        <w:rPr>
          <w:sz w:val="20"/>
        </w:rPr>
        <w:t>její výši, razítko a</w:t>
      </w:r>
      <w:r>
        <w:rPr>
          <w:spacing w:val="-1"/>
          <w:sz w:val="20"/>
        </w:rPr>
        <w:t xml:space="preserve"> </w:t>
      </w:r>
      <w:r>
        <w:rPr>
          <w:sz w:val="20"/>
        </w:rPr>
        <w:t>podpis oprávněné osoby Dodavatele, stvrzující oprávněnost a formální a věcnou správnost faktury.</w:t>
      </w:r>
    </w:p>
    <w:p w14:paraId="1FAEFF1F" w14:textId="77777777" w:rsidR="00D47A68" w:rsidRDefault="00D02840">
      <w:pPr>
        <w:pStyle w:val="Odstavecseseznamem"/>
        <w:numPr>
          <w:ilvl w:val="1"/>
          <w:numId w:val="1"/>
        </w:numPr>
        <w:tabs>
          <w:tab w:val="left" w:pos="961"/>
          <w:tab w:val="left" w:pos="963"/>
        </w:tabs>
        <w:spacing w:before="117" w:line="273" w:lineRule="auto"/>
        <w:rPr>
          <w:sz w:val="20"/>
        </w:rPr>
      </w:pPr>
      <w:r>
        <w:rPr>
          <w:sz w:val="20"/>
        </w:rPr>
        <w:t>V případě, že faktura bude obsahovat nesprávné údaje nebo nebude obsahovat právními předpisy vyžadované údaje, je Objednatel oprávněn fakturu vrátit Dodavateli k opravě.</w:t>
      </w:r>
    </w:p>
    <w:p w14:paraId="177E1CEF" w14:textId="77777777" w:rsidR="00D47A68" w:rsidRDefault="00D02840">
      <w:pPr>
        <w:pStyle w:val="Odstavecseseznamem"/>
        <w:numPr>
          <w:ilvl w:val="1"/>
          <w:numId w:val="1"/>
        </w:numPr>
        <w:tabs>
          <w:tab w:val="left" w:pos="963"/>
        </w:tabs>
        <w:spacing w:line="273" w:lineRule="auto"/>
        <w:ind w:hanging="283"/>
        <w:rPr>
          <w:sz w:val="20"/>
        </w:rPr>
      </w:pPr>
      <w:r>
        <w:rPr>
          <w:sz w:val="20"/>
        </w:rPr>
        <w:t>Objednatel</w:t>
      </w:r>
      <w:r>
        <w:rPr>
          <w:spacing w:val="24"/>
          <w:sz w:val="20"/>
        </w:rPr>
        <w:t xml:space="preserve"> </w:t>
      </w:r>
      <w:r>
        <w:rPr>
          <w:sz w:val="20"/>
        </w:rPr>
        <w:t>uhradí</w:t>
      </w:r>
      <w:r>
        <w:rPr>
          <w:spacing w:val="24"/>
          <w:sz w:val="20"/>
        </w:rPr>
        <w:t xml:space="preserve"> </w:t>
      </w:r>
      <w:r>
        <w:rPr>
          <w:sz w:val="20"/>
        </w:rPr>
        <w:t>cenu</w:t>
      </w:r>
      <w:r>
        <w:rPr>
          <w:spacing w:val="24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předmět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4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účet</w:t>
      </w:r>
      <w:r>
        <w:rPr>
          <w:spacing w:val="24"/>
          <w:sz w:val="20"/>
        </w:rPr>
        <w:t xml:space="preserve"> </w:t>
      </w:r>
      <w:r>
        <w:rPr>
          <w:sz w:val="20"/>
        </w:rPr>
        <w:t>Dodavatele,</w:t>
      </w:r>
      <w:r>
        <w:rPr>
          <w:spacing w:val="24"/>
          <w:sz w:val="20"/>
        </w:rPr>
        <w:t xml:space="preserve"> </w:t>
      </w:r>
      <w:r>
        <w:rPr>
          <w:sz w:val="20"/>
        </w:rPr>
        <w:t>vedený u</w:t>
      </w:r>
      <w:r>
        <w:rPr>
          <w:spacing w:val="-3"/>
          <w:sz w:val="20"/>
        </w:rPr>
        <w:t xml:space="preserve"> </w:t>
      </w:r>
      <w:r>
        <w:rPr>
          <w:sz w:val="20"/>
        </w:rPr>
        <w:t>banky v</w:t>
      </w:r>
      <w:r>
        <w:rPr>
          <w:spacing w:val="-2"/>
          <w:sz w:val="20"/>
        </w:rPr>
        <w:t xml:space="preserve"> </w:t>
      </w:r>
      <w:r>
        <w:rPr>
          <w:sz w:val="20"/>
        </w:rPr>
        <w:t>České republice, specifikovaný v</w:t>
      </w:r>
      <w:r>
        <w:rPr>
          <w:spacing w:val="-2"/>
          <w:sz w:val="20"/>
        </w:rPr>
        <w:t xml:space="preserve"> </w:t>
      </w:r>
      <w:r>
        <w:rPr>
          <w:sz w:val="20"/>
        </w:rPr>
        <w:t>této objednávce. Ke</w:t>
      </w:r>
      <w:r>
        <w:rPr>
          <w:spacing w:val="-3"/>
          <w:sz w:val="20"/>
        </w:rPr>
        <w:t xml:space="preserve"> </w:t>
      </w:r>
      <w:r>
        <w:rPr>
          <w:sz w:val="20"/>
        </w:rPr>
        <w:t>splnění závazku Objednatele dojde odepsáním částky z účtu Objednatele.</w:t>
      </w:r>
    </w:p>
    <w:p w14:paraId="5C28BA0A" w14:textId="77777777" w:rsidR="00D47A68" w:rsidRDefault="00D02840">
      <w:pPr>
        <w:pStyle w:val="Nadpis1"/>
        <w:numPr>
          <w:ilvl w:val="0"/>
          <w:numId w:val="1"/>
        </w:numPr>
        <w:tabs>
          <w:tab w:val="left" w:pos="962"/>
        </w:tabs>
        <w:spacing w:before="116"/>
        <w:ind w:left="962" w:hanging="282"/>
        <w:jc w:val="both"/>
      </w:pPr>
      <w:r>
        <w:t>Další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14:paraId="2175FAD6" w14:textId="77777777" w:rsidR="00D47A68" w:rsidRDefault="00D02840">
      <w:pPr>
        <w:pStyle w:val="Odstavecseseznamem"/>
        <w:numPr>
          <w:ilvl w:val="1"/>
          <w:numId w:val="1"/>
        </w:numPr>
        <w:tabs>
          <w:tab w:val="left" w:pos="962"/>
        </w:tabs>
        <w:spacing w:before="149" w:line="271" w:lineRule="auto"/>
        <w:ind w:left="962" w:hanging="283"/>
        <w:rPr>
          <w:sz w:val="20"/>
        </w:rPr>
      </w:pPr>
      <w:r>
        <w:rPr>
          <w:sz w:val="20"/>
        </w:rPr>
        <w:t>Smluvní strany prohlašují, že skutečnosti uvedené v</w:t>
      </w:r>
      <w:r>
        <w:rPr>
          <w:spacing w:val="-2"/>
          <w:sz w:val="20"/>
        </w:rPr>
        <w:t xml:space="preserve"> </w:t>
      </w:r>
      <w:r>
        <w:rPr>
          <w:sz w:val="20"/>
        </w:rPr>
        <w:t>této objednávce nepovažují za</w:t>
      </w:r>
      <w:r>
        <w:rPr>
          <w:spacing w:val="-3"/>
          <w:sz w:val="20"/>
        </w:rPr>
        <w:t xml:space="preserve"> </w:t>
      </w:r>
      <w:r>
        <w:rPr>
          <w:sz w:val="20"/>
        </w:rPr>
        <w:t>obchodní tajemství ve</w:t>
      </w:r>
      <w:r>
        <w:rPr>
          <w:spacing w:val="-3"/>
          <w:sz w:val="20"/>
        </w:rPr>
        <w:t xml:space="preserve"> </w:t>
      </w:r>
      <w:r>
        <w:rPr>
          <w:sz w:val="20"/>
        </w:rPr>
        <w:t>smyslu §</w:t>
      </w:r>
      <w:r>
        <w:rPr>
          <w:spacing w:val="-3"/>
          <w:sz w:val="20"/>
        </w:rPr>
        <w:t xml:space="preserve"> </w:t>
      </w:r>
      <w:r>
        <w:rPr>
          <w:sz w:val="20"/>
        </w:rPr>
        <w:t>504 občanského zákoníku a</w:t>
      </w:r>
      <w:r>
        <w:rPr>
          <w:spacing w:val="-3"/>
          <w:sz w:val="20"/>
        </w:rPr>
        <w:t xml:space="preserve"> </w:t>
      </w:r>
      <w:r>
        <w:rPr>
          <w:sz w:val="20"/>
        </w:rPr>
        <w:t>udělují svolení k</w:t>
      </w:r>
      <w:r>
        <w:rPr>
          <w:spacing w:val="-2"/>
          <w:sz w:val="20"/>
        </w:rPr>
        <w:t xml:space="preserve"> </w:t>
      </w:r>
      <w:r>
        <w:rPr>
          <w:sz w:val="20"/>
        </w:rPr>
        <w:t>jejich užití a</w:t>
      </w:r>
      <w:r>
        <w:rPr>
          <w:spacing w:val="-1"/>
          <w:sz w:val="20"/>
        </w:rPr>
        <w:t xml:space="preserve"> </w:t>
      </w:r>
      <w:r>
        <w:rPr>
          <w:sz w:val="20"/>
        </w:rPr>
        <w:t>zveřejnění bez stanovení jakýchkoliv dalších podmínek.</w:t>
      </w:r>
    </w:p>
    <w:p w14:paraId="4624981E" w14:textId="77777777" w:rsidR="00D47A68" w:rsidRDefault="00D02840">
      <w:pPr>
        <w:pStyle w:val="Odstavecseseznamem"/>
        <w:numPr>
          <w:ilvl w:val="1"/>
          <w:numId w:val="1"/>
        </w:numPr>
        <w:tabs>
          <w:tab w:val="left" w:pos="962"/>
        </w:tabs>
        <w:spacing w:before="120" w:line="271" w:lineRule="auto"/>
        <w:ind w:left="962" w:hanging="283"/>
        <w:rPr>
          <w:sz w:val="20"/>
        </w:rPr>
      </w:pPr>
      <w:r>
        <w:rPr>
          <w:sz w:val="20"/>
        </w:rPr>
        <w:t>Dodavatel bere na</w:t>
      </w:r>
      <w:r>
        <w:rPr>
          <w:spacing w:val="-3"/>
          <w:sz w:val="20"/>
        </w:rPr>
        <w:t xml:space="preserve"> </w:t>
      </w:r>
      <w:r>
        <w:rPr>
          <w:sz w:val="20"/>
        </w:rPr>
        <w:t>vědomí, že Objednatel je povinen na</w:t>
      </w:r>
      <w:r>
        <w:rPr>
          <w:spacing w:val="-3"/>
          <w:sz w:val="20"/>
        </w:rPr>
        <w:t xml:space="preserve"> </w:t>
      </w:r>
      <w:r>
        <w:rPr>
          <w:sz w:val="20"/>
        </w:rPr>
        <w:t>dotaz třetí osoby poskytovat informace 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40"/>
          <w:sz w:val="20"/>
        </w:rPr>
        <w:t xml:space="preserve"> </w:t>
      </w:r>
      <w:r>
        <w:rPr>
          <w:sz w:val="20"/>
        </w:rPr>
        <w:t>se zákonem</w:t>
      </w:r>
      <w:r>
        <w:rPr>
          <w:spacing w:val="40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106/1999 Sb.,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svobodném</w:t>
      </w:r>
      <w:r>
        <w:rPr>
          <w:spacing w:val="40"/>
          <w:sz w:val="20"/>
        </w:rPr>
        <w:t xml:space="preserve"> </w:t>
      </w:r>
      <w:r>
        <w:rPr>
          <w:sz w:val="20"/>
        </w:rPr>
        <w:t>přístupu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informacím,</w:t>
      </w:r>
      <w:r>
        <w:rPr>
          <w:spacing w:val="40"/>
          <w:sz w:val="20"/>
        </w:rPr>
        <w:t xml:space="preserve"> </w:t>
      </w:r>
      <w:r>
        <w:rPr>
          <w:sz w:val="20"/>
        </w:rPr>
        <w:t>ve znění pozdějších předpisů, a</w:t>
      </w:r>
      <w:r>
        <w:rPr>
          <w:spacing w:val="-4"/>
          <w:sz w:val="20"/>
        </w:rPr>
        <w:t xml:space="preserve"> </w:t>
      </w:r>
      <w:r>
        <w:rPr>
          <w:sz w:val="20"/>
        </w:rPr>
        <w:t>souhlasí s</w:t>
      </w:r>
      <w:r>
        <w:rPr>
          <w:spacing w:val="-3"/>
          <w:sz w:val="20"/>
        </w:rPr>
        <w:t xml:space="preserve"> </w:t>
      </w:r>
      <w:r>
        <w:rPr>
          <w:sz w:val="20"/>
        </w:rPr>
        <w:t>tím, aby veškeré informace obsažené v</w:t>
      </w:r>
      <w:r>
        <w:rPr>
          <w:spacing w:val="-3"/>
          <w:sz w:val="20"/>
        </w:rPr>
        <w:t xml:space="preserve"> </w:t>
      </w:r>
      <w:r>
        <w:rPr>
          <w:sz w:val="20"/>
        </w:rPr>
        <w:t>této objednávce byly</w:t>
      </w:r>
    </w:p>
    <w:p w14:paraId="04EC8F78" w14:textId="77777777" w:rsidR="00D47A68" w:rsidRDefault="00D47A68">
      <w:pPr>
        <w:pStyle w:val="Odstavecseseznamem"/>
        <w:spacing w:line="271" w:lineRule="auto"/>
        <w:rPr>
          <w:sz w:val="20"/>
        </w:rPr>
        <w:sectPr w:rsidR="00D47A68">
          <w:pgSz w:w="11910" w:h="16840"/>
          <w:pgMar w:top="2000" w:right="566" w:bottom="1940" w:left="1700" w:header="709" w:footer="1743" w:gutter="0"/>
          <w:cols w:space="708"/>
        </w:sectPr>
      </w:pPr>
    </w:p>
    <w:p w14:paraId="02489689" w14:textId="77777777" w:rsidR="00D47A68" w:rsidRDefault="00D47A68">
      <w:pPr>
        <w:pStyle w:val="Zkladntext"/>
        <w:jc w:val="left"/>
      </w:pPr>
    </w:p>
    <w:p w14:paraId="35C3B221" w14:textId="77777777" w:rsidR="00D47A68" w:rsidRDefault="00D47A68">
      <w:pPr>
        <w:pStyle w:val="Zkladntext"/>
        <w:spacing w:before="195"/>
        <w:jc w:val="left"/>
      </w:pPr>
    </w:p>
    <w:p w14:paraId="2F9563D9" w14:textId="77777777" w:rsidR="00D47A68" w:rsidRDefault="00D02840">
      <w:pPr>
        <w:pStyle w:val="Zkladntext"/>
        <w:spacing w:line="273" w:lineRule="auto"/>
        <w:ind w:left="963" w:right="169"/>
      </w:pPr>
      <w:r>
        <w:t>v</w:t>
      </w:r>
      <w:r>
        <w:rPr>
          <w:spacing w:val="-2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>citovaným zákonem poskytnuty třetím osobám, pokud o</w:t>
      </w:r>
      <w:r>
        <w:rPr>
          <w:spacing w:val="-1"/>
        </w:rPr>
        <w:t xml:space="preserve"> </w:t>
      </w:r>
      <w:r>
        <w:t>ně požádají. Objednatel je povinen k uveřejnění smlouvy nad 50 000 Kč prostřednictvím registru smluv.</w:t>
      </w:r>
    </w:p>
    <w:p w14:paraId="11244DBB" w14:textId="77777777" w:rsidR="00D47A68" w:rsidRDefault="00D02840">
      <w:pPr>
        <w:pStyle w:val="Odstavecseseznamem"/>
        <w:numPr>
          <w:ilvl w:val="1"/>
          <w:numId w:val="1"/>
        </w:numPr>
        <w:tabs>
          <w:tab w:val="left" w:pos="963"/>
        </w:tabs>
        <w:spacing w:line="271" w:lineRule="auto"/>
        <w:ind w:hanging="283"/>
        <w:rPr>
          <w:sz w:val="20"/>
        </w:rPr>
      </w:pPr>
      <w:r>
        <w:rPr>
          <w:sz w:val="20"/>
        </w:rPr>
        <w:t>Dodavatel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podle</w:t>
      </w:r>
      <w:r>
        <w:rPr>
          <w:spacing w:val="15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5"/>
          <w:sz w:val="20"/>
        </w:rPr>
        <w:t xml:space="preserve"> </w:t>
      </w:r>
      <w:r>
        <w:rPr>
          <w:sz w:val="20"/>
        </w:rPr>
        <w:t>písm.</w:t>
      </w:r>
      <w:r>
        <w:rPr>
          <w:spacing w:val="15"/>
          <w:sz w:val="20"/>
        </w:rPr>
        <w:t xml:space="preserve"> </w:t>
      </w:r>
      <w:r>
        <w:rPr>
          <w:sz w:val="20"/>
        </w:rPr>
        <w:t>e)</w:t>
      </w:r>
      <w:r>
        <w:rPr>
          <w:spacing w:val="16"/>
          <w:sz w:val="20"/>
        </w:rPr>
        <w:t xml:space="preserve"> </w:t>
      </w:r>
      <w:r>
        <w:rPr>
          <w:sz w:val="20"/>
        </w:rPr>
        <w:t>zákona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320/2001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5"/>
          <w:sz w:val="20"/>
        </w:rPr>
        <w:t xml:space="preserve"> </w:t>
      </w:r>
      <w:r>
        <w:rPr>
          <w:sz w:val="20"/>
        </w:rPr>
        <w:t>kontrole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veřejné</w:t>
      </w:r>
      <w:r>
        <w:rPr>
          <w:spacing w:val="15"/>
          <w:sz w:val="20"/>
        </w:rPr>
        <w:t xml:space="preserve"> </w:t>
      </w:r>
      <w:r>
        <w:rPr>
          <w:sz w:val="20"/>
        </w:rPr>
        <w:t>správě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změně některých zákonů (zákon o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 kontrole), ve</w:t>
      </w:r>
      <w:r>
        <w:rPr>
          <w:spacing w:val="-3"/>
          <w:sz w:val="20"/>
        </w:rPr>
        <w:t xml:space="preserve"> </w:t>
      </w:r>
      <w:r>
        <w:rPr>
          <w:sz w:val="20"/>
        </w:rPr>
        <w:t>znění pozdějších předpisů, osobou povinnou spolupůsobit při výkonu finanční kontroly prováděné v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 s</w:t>
      </w:r>
      <w:r>
        <w:rPr>
          <w:spacing w:val="-2"/>
          <w:sz w:val="20"/>
        </w:rPr>
        <w:t xml:space="preserve"> </w:t>
      </w:r>
      <w:r>
        <w:rPr>
          <w:sz w:val="20"/>
        </w:rPr>
        <w:t>úhradou zboží nebo služeb z</w:t>
      </w:r>
      <w:r>
        <w:rPr>
          <w:spacing w:val="-1"/>
          <w:sz w:val="20"/>
        </w:rPr>
        <w:t xml:space="preserve"> </w:t>
      </w:r>
      <w:r>
        <w:rPr>
          <w:sz w:val="20"/>
        </w:rPr>
        <w:t>veřejných výdajů včetně prostředků poskytnutých z</w:t>
      </w:r>
      <w:r>
        <w:rPr>
          <w:spacing w:val="-1"/>
          <w:sz w:val="20"/>
        </w:rPr>
        <w:t xml:space="preserve"> </w:t>
      </w:r>
      <w:r>
        <w:rPr>
          <w:sz w:val="20"/>
        </w:rPr>
        <w:t>Evropské unie. Toto spolupůsobení je povinen zajistit i u svých případných subdodavatelů.</w:t>
      </w:r>
    </w:p>
    <w:p w14:paraId="38C6C6DE" w14:textId="77777777" w:rsidR="00D47A68" w:rsidRDefault="00D02840">
      <w:pPr>
        <w:pStyle w:val="Odstavecseseznamem"/>
        <w:numPr>
          <w:ilvl w:val="1"/>
          <w:numId w:val="1"/>
        </w:numPr>
        <w:tabs>
          <w:tab w:val="left" w:pos="961"/>
          <w:tab w:val="left" w:pos="963"/>
        </w:tabs>
        <w:spacing w:before="122" w:line="273" w:lineRule="auto"/>
        <w:rPr>
          <w:sz w:val="20"/>
        </w:rPr>
      </w:pPr>
      <w:r>
        <w:rPr>
          <w:sz w:val="20"/>
        </w:rPr>
        <w:t>Dodavatel není oprávněn postoupit jakékoliv své pohledávky z</w:t>
      </w:r>
      <w:r>
        <w:rPr>
          <w:spacing w:val="-3"/>
          <w:sz w:val="20"/>
        </w:rPr>
        <w:t xml:space="preserve"> </w:t>
      </w:r>
      <w:r>
        <w:rPr>
          <w:sz w:val="20"/>
        </w:rPr>
        <w:t>této objednávky na</w:t>
      </w:r>
      <w:r>
        <w:rPr>
          <w:spacing w:val="-3"/>
          <w:sz w:val="20"/>
        </w:rPr>
        <w:t xml:space="preserve"> </w:t>
      </w:r>
      <w:r>
        <w:rPr>
          <w:sz w:val="20"/>
        </w:rPr>
        <w:t>třetí osobu bez předchozího písemného souhlasu Objednatele, a to ani částečně.</w:t>
      </w:r>
    </w:p>
    <w:p w14:paraId="3CC7F483" w14:textId="77777777" w:rsidR="00D47A68" w:rsidRDefault="00D02840">
      <w:pPr>
        <w:pStyle w:val="Odstavecseseznamem"/>
        <w:numPr>
          <w:ilvl w:val="1"/>
          <w:numId w:val="1"/>
        </w:numPr>
        <w:tabs>
          <w:tab w:val="left" w:pos="961"/>
          <w:tab w:val="left" w:pos="963"/>
        </w:tabs>
        <w:spacing w:before="116" w:line="273" w:lineRule="auto"/>
        <w:ind w:right="172"/>
        <w:rPr>
          <w:sz w:val="20"/>
        </w:rPr>
      </w:pPr>
      <w:r>
        <w:rPr>
          <w:sz w:val="20"/>
        </w:rPr>
        <w:t>Pokud by Objednatel měl v úmyslu Předmět plnění či jeho části reprodukovat, zveřejňovat nebo se na Předmět plnění veřejně odvolávat, je nutný předchozí výslovný souhlas Dodavatele.</w:t>
      </w:r>
    </w:p>
    <w:p w14:paraId="5DFC1277" w14:textId="77777777" w:rsidR="00D47A68" w:rsidRDefault="00D02840">
      <w:pPr>
        <w:pStyle w:val="Odstavecseseznamem"/>
        <w:numPr>
          <w:ilvl w:val="1"/>
          <w:numId w:val="1"/>
        </w:numPr>
        <w:tabs>
          <w:tab w:val="left" w:pos="961"/>
          <w:tab w:val="left" w:pos="963"/>
        </w:tabs>
        <w:spacing w:line="276" w:lineRule="auto"/>
        <w:rPr>
          <w:sz w:val="20"/>
        </w:rPr>
      </w:pPr>
      <w:r>
        <w:rPr>
          <w:sz w:val="20"/>
        </w:rPr>
        <w:t>Dodavatel nenese žádnou odpovědnost za způsob, jakým je Předmět plnění nebo jeho části interpretován třetími stranami.</w:t>
      </w:r>
    </w:p>
    <w:p w14:paraId="2A5D4702" w14:textId="77777777" w:rsidR="00D47A68" w:rsidRDefault="00D02840">
      <w:pPr>
        <w:pStyle w:val="Odstavecseseznamem"/>
        <w:numPr>
          <w:ilvl w:val="1"/>
          <w:numId w:val="1"/>
        </w:numPr>
        <w:tabs>
          <w:tab w:val="left" w:pos="962"/>
        </w:tabs>
        <w:ind w:left="962" w:right="0" w:hanging="282"/>
        <w:rPr>
          <w:sz w:val="20"/>
        </w:rPr>
      </w:pP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8"/>
          <w:sz w:val="20"/>
        </w:rPr>
        <w:t xml:space="preserve"> </w:t>
      </w:r>
      <w:r>
        <w:rPr>
          <w:sz w:val="20"/>
        </w:rPr>
        <w:t>spory</w:t>
      </w:r>
      <w:r>
        <w:rPr>
          <w:spacing w:val="-8"/>
          <w:sz w:val="20"/>
        </w:rPr>
        <w:t xml:space="preserve"> </w:t>
      </w:r>
      <w:r>
        <w:rPr>
          <w:sz w:val="20"/>
        </w:rPr>
        <w:t>smluvní</w:t>
      </w:r>
      <w:r>
        <w:rPr>
          <w:spacing w:val="-6"/>
          <w:sz w:val="20"/>
        </w:rPr>
        <w:t xml:space="preserve"> </w:t>
      </w:r>
      <w:r>
        <w:rPr>
          <w:sz w:val="20"/>
        </w:rPr>
        <w:t>strany</w:t>
      </w:r>
      <w:r>
        <w:rPr>
          <w:spacing w:val="-7"/>
          <w:sz w:val="20"/>
        </w:rPr>
        <w:t xml:space="preserve"> </w:t>
      </w:r>
      <w:r>
        <w:rPr>
          <w:sz w:val="20"/>
        </w:rPr>
        <w:t>sjednávají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příslušnost</w:t>
      </w:r>
      <w:r>
        <w:rPr>
          <w:spacing w:val="-8"/>
          <w:sz w:val="20"/>
        </w:rPr>
        <w:t xml:space="preserve"> </w:t>
      </w:r>
      <w:r>
        <w:rPr>
          <w:sz w:val="20"/>
        </w:rPr>
        <w:t>obecného</w:t>
      </w:r>
      <w:r>
        <w:rPr>
          <w:spacing w:val="-8"/>
          <w:sz w:val="20"/>
        </w:rPr>
        <w:t xml:space="preserve"> </w:t>
      </w:r>
      <w:r>
        <w:rPr>
          <w:sz w:val="20"/>
        </w:rPr>
        <w:t>soudu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Objednatele.</w:t>
      </w:r>
    </w:p>
    <w:p w14:paraId="5779E128" w14:textId="77777777" w:rsidR="00D47A68" w:rsidRDefault="00D02840">
      <w:pPr>
        <w:pStyle w:val="Odstavecseseznamem"/>
        <w:numPr>
          <w:ilvl w:val="1"/>
          <w:numId w:val="1"/>
        </w:numPr>
        <w:tabs>
          <w:tab w:val="left" w:pos="961"/>
          <w:tab w:val="left" w:pos="963"/>
        </w:tabs>
        <w:spacing w:before="147" w:line="276" w:lineRule="auto"/>
        <w:ind w:right="174"/>
        <w:rPr>
          <w:sz w:val="20"/>
        </w:rPr>
      </w:pPr>
      <w:r>
        <w:rPr>
          <w:sz w:val="20"/>
        </w:rPr>
        <w:t>Tato objednávka je vyhotovena ve</w:t>
      </w:r>
      <w:r>
        <w:rPr>
          <w:spacing w:val="-4"/>
          <w:sz w:val="20"/>
        </w:rPr>
        <w:t xml:space="preserve"> </w:t>
      </w:r>
      <w:r>
        <w:rPr>
          <w:sz w:val="20"/>
        </w:rPr>
        <w:t>dvou stejnopisech, z</w:t>
      </w:r>
      <w:r>
        <w:rPr>
          <w:spacing w:val="-3"/>
          <w:sz w:val="20"/>
        </w:rPr>
        <w:t xml:space="preserve"> </w:t>
      </w:r>
      <w:r>
        <w:rPr>
          <w:sz w:val="20"/>
        </w:rPr>
        <w:t>nichž jeden obdrží Objednatel 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jeden </w:t>
      </w:r>
      <w:r>
        <w:rPr>
          <w:spacing w:val="-2"/>
          <w:sz w:val="20"/>
        </w:rPr>
        <w:t>Dodavatel.</w:t>
      </w:r>
    </w:p>
    <w:p w14:paraId="79BF95AB" w14:textId="77777777" w:rsidR="00D47A68" w:rsidRDefault="00D02840">
      <w:pPr>
        <w:pStyle w:val="Odstavecseseznamem"/>
        <w:numPr>
          <w:ilvl w:val="1"/>
          <w:numId w:val="1"/>
        </w:numPr>
        <w:tabs>
          <w:tab w:val="left" w:pos="961"/>
          <w:tab w:val="left" w:pos="963"/>
        </w:tabs>
        <w:spacing w:before="112" w:line="273" w:lineRule="auto"/>
        <w:rPr>
          <w:sz w:val="20"/>
        </w:rPr>
      </w:pPr>
      <w:r>
        <w:rPr>
          <w:sz w:val="20"/>
        </w:rPr>
        <w:t>Tato objednávka může být měněna nebo zrušena pouze písemně, a</w:t>
      </w:r>
      <w:r>
        <w:rPr>
          <w:spacing w:val="-3"/>
          <w:sz w:val="20"/>
        </w:rPr>
        <w:t xml:space="preserve"> </w:t>
      </w:r>
      <w:r>
        <w:rPr>
          <w:sz w:val="20"/>
        </w:rPr>
        <w:t>to v případě změn objednávky číslovanými dodatky, které musí být podepsány oběma Smluvními stranami.</w:t>
      </w:r>
    </w:p>
    <w:p w14:paraId="45DDAEAB" w14:textId="77777777" w:rsidR="00D47A68" w:rsidRDefault="00D47A68">
      <w:pPr>
        <w:pStyle w:val="Zkladntext"/>
        <w:jc w:val="left"/>
      </w:pPr>
    </w:p>
    <w:p w14:paraId="64829F2D" w14:textId="77777777" w:rsidR="00D47A68" w:rsidRDefault="00D47A68">
      <w:pPr>
        <w:pStyle w:val="Zkladntext"/>
        <w:spacing w:before="38"/>
        <w:jc w:val="left"/>
      </w:pPr>
    </w:p>
    <w:p w14:paraId="02215F03" w14:textId="77777777" w:rsidR="00D47A68" w:rsidRDefault="00D02840">
      <w:pPr>
        <w:ind w:left="680"/>
        <w:rPr>
          <w:b/>
          <w:sz w:val="20"/>
        </w:rPr>
      </w:pPr>
      <w:r>
        <w:rPr>
          <w:b/>
          <w:sz w:val="20"/>
        </w:rPr>
        <w:t>Za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Dodavatele:</w:t>
      </w:r>
    </w:p>
    <w:p w14:paraId="5546AB83" w14:textId="77777777" w:rsidR="00D47A68" w:rsidRDefault="00D47A68">
      <w:pPr>
        <w:pStyle w:val="Zkladntext"/>
        <w:spacing w:before="3"/>
        <w:jc w:val="left"/>
        <w:rPr>
          <w:b/>
          <w:sz w:val="10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961"/>
        <w:gridCol w:w="1396"/>
        <w:gridCol w:w="2322"/>
      </w:tblGrid>
      <w:tr w:rsidR="00D47A68" w14:paraId="14C27190" w14:textId="77777777">
        <w:trPr>
          <w:trHeight w:val="746"/>
        </w:trPr>
        <w:tc>
          <w:tcPr>
            <w:tcW w:w="2323" w:type="dxa"/>
          </w:tcPr>
          <w:p w14:paraId="132EADFE" w14:textId="77777777" w:rsidR="00D47A68" w:rsidRDefault="00D02840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Funkce:</w:t>
            </w:r>
          </w:p>
        </w:tc>
        <w:tc>
          <w:tcPr>
            <w:tcW w:w="2961" w:type="dxa"/>
          </w:tcPr>
          <w:p w14:paraId="00D594E3" w14:textId="77777777" w:rsidR="00D47A68" w:rsidRDefault="00D02840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sz w:val="20"/>
              </w:rPr>
              <w:t>Jméno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příjmení:</w:t>
            </w:r>
          </w:p>
        </w:tc>
        <w:tc>
          <w:tcPr>
            <w:tcW w:w="1396" w:type="dxa"/>
          </w:tcPr>
          <w:p w14:paraId="1CBD7101" w14:textId="77777777" w:rsidR="00D47A68" w:rsidRDefault="00D02840">
            <w:pPr>
              <w:pStyle w:val="TableParagraph"/>
              <w:spacing w:before="143" w:line="271" w:lineRule="auto"/>
              <w:ind w:left="108" w:right="138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přijetí </w:t>
            </w:r>
            <w:r>
              <w:rPr>
                <w:spacing w:val="-2"/>
                <w:sz w:val="20"/>
              </w:rPr>
              <w:t>objednávky:</w:t>
            </w:r>
          </w:p>
        </w:tc>
        <w:tc>
          <w:tcPr>
            <w:tcW w:w="2322" w:type="dxa"/>
          </w:tcPr>
          <w:p w14:paraId="2AA4F11B" w14:textId="77777777" w:rsidR="00D47A68" w:rsidRDefault="00D02840">
            <w:pPr>
              <w:pStyle w:val="TableParagraph"/>
              <w:spacing w:before="143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Podpis:</w:t>
            </w:r>
          </w:p>
        </w:tc>
      </w:tr>
      <w:tr w:rsidR="009C4E79" w14:paraId="4A1C0DCB" w14:textId="77777777">
        <w:trPr>
          <w:trHeight w:val="746"/>
        </w:trPr>
        <w:tc>
          <w:tcPr>
            <w:tcW w:w="2323" w:type="dxa"/>
          </w:tcPr>
          <w:p w14:paraId="2A96C1C1" w14:textId="13A79620" w:rsidR="009C4E79" w:rsidRPr="008A6781" w:rsidRDefault="009C4E79">
            <w:pPr>
              <w:pStyle w:val="TableParagraph"/>
              <w:spacing w:before="143"/>
              <w:ind w:left="107"/>
              <w:rPr>
                <w:spacing w:val="-2"/>
                <w:sz w:val="20"/>
              </w:rPr>
            </w:pPr>
            <w:r w:rsidRPr="008A6781">
              <w:rPr>
                <w:spacing w:val="-2"/>
                <w:sz w:val="20"/>
              </w:rPr>
              <w:t>Kontaktní osoba</w:t>
            </w:r>
          </w:p>
        </w:tc>
        <w:tc>
          <w:tcPr>
            <w:tcW w:w="2961" w:type="dxa"/>
          </w:tcPr>
          <w:p w14:paraId="7493C6B4" w14:textId="5570536C" w:rsidR="009C4E79" w:rsidRPr="008A6781" w:rsidRDefault="009C4E79">
            <w:pPr>
              <w:pStyle w:val="TableParagraph"/>
              <w:spacing w:before="143"/>
              <w:ind w:left="107"/>
              <w:rPr>
                <w:sz w:val="20"/>
              </w:rPr>
            </w:pPr>
            <w:r w:rsidRPr="008A6781">
              <w:rPr>
                <w:sz w:val="20"/>
              </w:rPr>
              <w:t xml:space="preserve">Ryan </w:t>
            </w:r>
            <w:proofErr w:type="spellStart"/>
            <w:r w:rsidRPr="008A6781">
              <w:rPr>
                <w:sz w:val="20"/>
              </w:rPr>
              <w:t>Wray</w:t>
            </w:r>
            <w:proofErr w:type="spellEnd"/>
            <w:r w:rsidRPr="008A6781">
              <w:rPr>
                <w:sz w:val="20"/>
              </w:rPr>
              <w:t xml:space="preserve">, </w:t>
            </w:r>
            <w:proofErr w:type="spellStart"/>
            <w:r w:rsidRPr="008A6781">
              <w:rPr>
                <w:sz w:val="20"/>
              </w:rPr>
              <w:t>Registered</w:t>
            </w:r>
            <w:proofErr w:type="spellEnd"/>
            <w:r w:rsidRPr="008A6781">
              <w:rPr>
                <w:sz w:val="20"/>
              </w:rPr>
              <w:t xml:space="preserve"> </w:t>
            </w:r>
            <w:proofErr w:type="spellStart"/>
            <w:r w:rsidRPr="008A6781">
              <w:rPr>
                <w:sz w:val="20"/>
              </w:rPr>
              <w:t>Valuer</w:t>
            </w:r>
            <w:proofErr w:type="spellEnd"/>
          </w:p>
        </w:tc>
        <w:tc>
          <w:tcPr>
            <w:tcW w:w="1396" w:type="dxa"/>
          </w:tcPr>
          <w:p w14:paraId="643ACD11" w14:textId="77777777" w:rsidR="009C4E79" w:rsidRDefault="009C4E79">
            <w:pPr>
              <w:pStyle w:val="TableParagraph"/>
              <w:spacing w:before="143" w:line="271" w:lineRule="auto"/>
              <w:ind w:left="108" w:right="138"/>
              <w:rPr>
                <w:sz w:val="20"/>
              </w:rPr>
            </w:pPr>
          </w:p>
        </w:tc>
        <w:tc>
          <w:tcPr>
            <w:tcW w:w="2322" w:type="dxa"/>
          </w:tcPr>
          <w:p w14:paraId="3ED9F1BF" w14:textId="77777777" w:rsidR="009C4E79" w:rsidRDefault="009C4E79">
            <w:pPr>
              <w:pStyle w:val="TableParagraph"/>
              <w:spacing w:before="143"/>
              <w:ind w:left="109"/>
              <w:rPr>
                <w:spacing w:val="-2"/>
                <w:sz w:val="20"/>
              </w:rPr>
            </w:pPr>
          </w:p>
        </w:tc>
      </w:tr>
      <w:tr w:rsidR="00D47A68" w14:paraId="5E0C3EFA" w14:textId="77777777">
        <w:trPr>
          <w:trHeight w:val="1022"/>
        </w:trPr>
        <w:tc>
          <w:tcPr>
            <w:tcW w:w="2323" w:type="dxa"/>
          </w:tcPr>
          <w:p w14:paraId="05DD3519" w14:textId="77777777" w:rsidR="00D47A68" w:rsidRPr="008A6781" w:rsidRDefault="00D47A68" w:rsidP="00D409D9">
            <w:pPr>
              <w:pStyle w:val="TableParagraph"/>
              <w:spacing w:before="143"/>
              <w:ind w:left="107"/>
              <w:rPr>
                <w:spacing w:val="-2"/>
                <w:sz w:val="20"/>
              </w:rPr>
            </w:pPr>
          </w:p>
          <w:p w14:paraId="028B6DDB" w14:textId="1CD5129C" w:rsidR="007A61A5" w:rsidRPr="008A6781" w:rsidRDefault="00D53985" w:rsidP="00D409D9">
            <w:pPr>
              <w:pStyle w:val="TableParagraph"/>
              <w:spacing w:before="143"/>
              <w:ind w:left="107"/>
              <w:rPr>
                <w:spacing w:val="-2"/>
                <w:sz w:val="20"/>
              </w:rPr>
            </w:pPr>
            <w:r w:rsidRPr="008A6781">
              <w:rPr>
                <w:spacing w:val="-2"/>
                <w:sz w:val="20"/>
              </w:rPr>
              <w:t xml:space="preserve">Jednatel </w:t>
            </w:r>
          </w:p>
        </w:tc>
        <w:tc>
          <w:tcPr>
            <w:tcW w:w="2961" w:type="dxa"/>
          </w:tcPr>
          <w:p w14:paraId="0BB666F1" w14:textId="77777777" w:rsidR="00D47A68" w:rsidRPr="008A6781" w:rsidRDefault="00D47A68" w:rsidP="00D409D9">
            <w:pPr>
              <w:pStyle w:val="TableParagraph"/>
              <w:spacing w:before="143"/>
              <w:ind w:left="107"/>
              <w:rPr>
                <w:spacing w:val="-2"/>
                <w:sz w:val="20"/>
              </w:rPr>
            </w:pPr>
          </w:p>
          <w:p w14:paraId="3A021FCC" w14:textId="3E490DDB" w:rsidR="007A61A5" w:rsidRPr="008A6781" w:rsidRDefault="00D53985" w:rsidP="00D409D9">
            <w:pPr>
              <w:pStyle w:val="TableParagraph"/>
              <w:spacing w:before="143"/>
              <w:ind w:left="107"/>
              <w:rPr>
                <w:spacing w:val="-2"/>
                <w:sz w:val="20"/>
              </w:rPr>
            </w:pPr>
            <w:r w:rsidRPr="008A6781">
              <w:rPr>
                <w:spacing w:val="-2"/>
                <w:sz w:val="20"/>
              </w:rPr>
              <w:t>David Canta</w:t>
            </w:r>
          </w:p>
        </w:tc>
        <w:tc>
          <w:tcPr>
            <w:tcW w:w="1396" w:type="dxa"/>
          </w:tcPr>
          <w:p w14:paraId="51E1157B" w14:textId="77777777" w:rsidR="00D47A68" w:rsidRDefault="00D47A68">
            <w:pPr>
              <w:pStyle w:val="TableParagraph"/>
              <w:rPr>
                <w:rFonts w:ascii="Times New Roman"/>
                <w:sz w:val="18"/>
              </w:rPr>
            </w:pPr>
          </w:p>
          <w:p w14:paraId="7E8A9DE7" w14:textId="08172068" w:rsidR="007A61A5" w:rsidRDefault="007A61A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322" w:type="dxa"/>
          </w:tcPr>
          <w:p w14:paraId="26D89657" w14:textId="77777777" w:rsidR="00D47A68" w:rsidRDefault="00D47A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D8DF94" w14:textId="77777777" w:rsidR="00D47A68" w:rsidRDefault="00D47A68">
      <w:pPr>
        <w:pStyle w:val="Zkladntext"/>
        <w:spacing w:before="179"/>
        <w:jc w:val="left"/>
        <w:rPr>
          <w:b/>
        </w:rPr>
      </w:pPr>
    </w:p>
    <w:p w14:paraId="1905F3AE" w14:textId="77777777" w:rsidR="00D47A68" w:rsidRDefault="00D02840">
      <w:pPr>
        <w:ind w:left="680"/>
        <w:rPr>
          <w:b/>
          <w:sz w:val="20"/>
        </w:rPr>
      </w:pPr>
      <w:r>
        <w:rPr>
          <w:b/>
          <w:sz w:val="20"/>
        </w:rPr>
        <w:t>Za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Objednatele:</w:t>
      </w:r>
    </w:p>
    <w:p w14:paraId="1462158F" w14:textId="77777777" w:rsidR="00D47A68" w:rsidRDefault="00D47A68">
      <w:pPr>
        <w:pStyle w:val="Zkladntext"/>
        <w:spacing w:before="4"/>
        <w:jc w:val="left"/>
        <w:rPr>
          <w:b/>
          <w:sz w:val="10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961"/>
        <w:gridCol w:w="1396"/>
        <w:gridCol w:w="2322"/>
      </w:tblGrid>
      <w:tr w:rsidR="00D47A68" w14:paraId="6DC1521E" w14:textId="77777777">
        <w:trPr>
          <w:trHeight w:val="486"/>
        </w:trPr>
        <w:tc>
          <w:tcPr>
            <w:tcW w:w="2323" w:type="dxa"/>
          </w:tcPr>
          <w:p w14:paraId="11E1BD09" w14:textId="77777777" w:rsidR="00D47A68" w:rsidRDefault="00D02840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Funkce:</w:t>
            </w:r>
          </w:p>
        </w:tc>
        <w:tc>
          <w:tcPr>
            <w:tcW w:w="2961" w:type="dxa"/>
          </w:tcPr>
          <w:p w14:paraId="1C1DAA95" w14:textId="77777777" w:rsidR="00D47A68" w:rsidRDefault="00D02840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sz w:val="20"/>
              </w:rPr>
              <w:t>Jméno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příjmení:</w:t>
            </w:r>
          </w:p>
        </w:tc>
        <w:tc>
          <w:tcPr>
            <w:tcW w:w="1396" w:type="dxa"/>
          </w:tcPr>
          <w:p w14:paraId="3925E554" w14:textId="77777777" w:rsidR="00D47A68" w:rsidRDefault="00D02840">
            <w:pPr>
              <w:pStyle w:val="TableParagraph"/>
              <w:spacing w:before="14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Datum:</w:t>
            </w:r>
          </w:p>
        </w:tc>
        <w:tc>
          <w:tcPr>
            <w:tcW w:w="2322" w:type="dxa"/>
          </w:tcPr>
          <w:p w14:paraId="7DDBA120" w14:textId="77777777" w:rsidR="00D47A68" w:rsidRDefault="00D02840">
            <w:pPr>
              <w:pStyle w:val="TableParagraph"/>
              <w:spacing w:before="143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Podpis:</w:t>
            </w:r>
          </w:p>
        </w:tc>
      </w:tr>
      <w:tr w:rsidR="00D409D9" w14:paraId="4152FADB" w14:textId="77777777" w:rsidTr="00D409D9">
        <w:trPr>
          <w:trHeight w:val="558"/>
        </w:trPr>
        <w:tc>
          <w:tcPr>
            <w:tcW w:w="2323" w:type="dxa"/>
          </w:tcPr>
          <w:p w14:paraId="7C750CB7" w14:textId="499450AC" w:rsidR="00D409D9" w:rsidRDefault="00D409D9">
            <w:pPr>
              <w:pStyle w:val="TableParagraph"/>
              <w:spacing w:before="143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Kontaktní osoba</w:t>
            </w:r>
          </w:p>
        </w:tc>
        <w:tc>
          <w:tcPr>
            <w:tcW w:w="2961" w:type="dxa"/>
          </w:tcPr>
          <w:p w14:paraId="3175B9EC" w14:textId="65592209" w:rsidR="00D409D9" w:rsidRDefault="00D409D9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sz w:val="20"/>
              </w:rPr>
              <w:t>Petr Urbánek</w:t>
            </w:r>
          </w:p>
        </w:tc>
        <w:tc>
          <w:tcPr>
            <w:tcW w:w="1396" w:type="dxa"/>
          </w:tcPr>
          <w:p w14:paraId="0C6A6CE0" w14:textId="77777777" w:rsidR="00D409D9" w:rsidRDefault="00D409D9">
            <w:pPr>
              <w:pStyle w:val="TableParagraph"/>
              <w:spacing w:before="143"/>
              <w:ind w:left="108"/>
              <w:rPr>
                <w:spacing w:val="-2"/>
                <w:sz w:val="20"/>
              </w:rPr>
            </w:pPr>
          </w:p>
        </w:tc>
        <w:tc>
          <w:tcPr>
            <w:tcW w:w="2322" w:type="dxa"/>
          </w:tcPr>
          <w:p w14:paraId="69DF948E" w14:textId="77777777" w:rsidR="00D409D9" w:rsidRDefault="00D409D9">
            <w:pPr>
              <w:pStyle w:val="TableParagraph"/>
              <w:spacing w:before="143"/>
              <w:ind w:left="109"/>
              <w:rPr>
                <w:spacing w:val="-2"/>
                <w:sz w:val="20"/>
              </w:rPr>
            </w:pPr>
          </w:p>
        </w:tc>
      </w:tr>
      <w:tr w:rsidR="007A61A5" w14:paraId="4E0088C4" w14:textId="77777777">
        <w:trPr>
          <w:trHeight w:val="623"/>
        </w:trPr>
        <w:tc>
          <w:tcPr>
            <w:tcW w:w="2323" w:type="dxa"/>
          </w:tcPr>
          <w:p w14:paraId="1E307DF7" w14:textId="77777777" w:rsidR="007A61A5" w:rsidRDefault="007A61A5" w:rsidP="007A61A5">
            <w:pPr>
              <w:pStyle w:val="TableParagraph"/>
              <w:spacing w:before="21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Ředitel</w:t>
            </w:r>
          </w:p>
        </w:tc>
        <w:tc>
          <w:tcPr>
            <w:tcW w:w="2961" w:type="dxa"/>
          </w:tcPr>
          <w:p w14:paraId="455D3962" w14:textId="77777777" w:rsidR="007A61A5" w:rsidRDefault="007A61A5" w:rsidP="007A61A5">
            <w:pPr>
              <w:pStyle w:val="TableParagraph"/>
              <w:spacing w:before="210"/>
              <w:ind w:left="107"/>
              <w:rPr>
                <w:sz w:val="20"/>
              </w:rPr>
            </w:pPr>
            <w:r>
              <w:rPr>
                <w:sz w:val="20"/>
              </w:rPr>
              <w:t>Petr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Urbánek</w:t>
            </w:r>
          </w:p>
        </w:tc>
        <w:tc>
          <w:tcPr>
            <w:tcW w:w="1396" w:type="dxa"/>
          </w:tcPr>
          <w:p w14:paraId="246F3779" w14:textId="77777777" w:rsidR="007A61A5" w:rsidRDefault="007A61A5" w:rsidP="007A61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</w:tcPr>
          <w:p w14:paraId="59AFF2C0" w14:textId="77777777" w:rsidR="007A61A5" w:rsidRDefault="007A61A5" w:rsidP="007A61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8B98F4" w14:textId="77777777" w:rsidR="00117ECC" w:rsidRDefault="00117ECC"/>
    <w:sectPr w:rsidR="00117ECC">
      <w:pgSz w:w="11910" w:h="16840"/>
      <w:pgMar w:top="2000" w:right="566" w:bottom="1940" w:left="1700" w:header="709" w:footer="17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4093D" w14:textId="77777777" w:rsidR="00695931" w:rsidRDefault="00695931">
      <w:r>
        <w:separator/>
      </w:r>
    </w:p>
  </w:endnote>
  <w:endnote w:type="continuationSeparator" w:id="0">
    <w:p w14:paraId="1697C2F2" w14:textId="77777777" w:rsidR="00695931" w:rsidRDefault="0069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822D8" w14:textId="77777777" w:rsidR="00D47A68" w:rsidRDefault="00D02840">
    <w:pPr>
      <w:pStyle w:val="Zkladntext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767BCE41" wp14:editId="06A47878">
              <wp:simplePos x="0" y="0"/>
              <wp:positionH relativeFrom="page">
                <wp:posOffset>1378585</wp:posOffset>
              </wp:positionH>
              <wp:positionV relativeFrom="page">
                <wp:posOffset>10486390</wp:posOffset>
              </wp:positionV>
              <wp:extent cx="71755" cy="7175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755" cy="717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755" h="71755">
                            <a:moveTo>
                              <a:pt x="71755" y="0"/>
                            </a:moveTo>
                            <a:lnTo>
                              <a:pt x="0" y="0"/>
                            </a:lnTo>
                            <a:lnTo>
                              <a:pt x="0" y="71755"/>
                            </a:lnTo>
                            <a:lnTo>
                              <a:pt x="71755" y="71755"/>
                            </a:lnTo>
                            <a:lnTo>
                              <a:pt x="71755" y="0"/>
                            </a:lnTo>
                            <a:close/>
                          </a:path>
                        </a:pathLst>
                      </a:custGeom>
                      <a:solidFill>
                        <a:srgbClr val="C7132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2B7CA3" id="Graphic 2" o:spid="_x0000_s1026" style="position:absolute;margin-left:108.55pt;margin-top:825.7pt;width:5.65pt;height:5.6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" path="m71755,l,,,71755r71755,l71755,xe" fillcolor="#c71328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6EAE59F3" wp14:editId="31BDAE9F">
              <wp:simplePos x="0" y="0"/>
              <wp:positionH relativeFrom="page">
                <wp:posOffset>1499108</wp:posOffset>
              </wp:positionH>
              <wp:positionV relativeFrom="page">
                <wp:posOffset>9445772</wp:posOffset>
              </wp:positionV>
              <wp:extent cx="2783205" cy="5969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3205" cy="596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55672A" w14:textId="77777777" w:rsidR="00D47A68" w:rsidRDefault="00D02840">
                          <w:pPr>
                            <w:spacing w:before="15" w:line="312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Pražská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developerská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společnost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příspěvková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organizace U Radnice 10/2, 110 00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Praha 1</w:t>
                          </w:r>
                        </w:p>
                        <w:p w14:paraId="7C63757E" w14:textId="77777777" w:rsidR="00D47A68" w:rsidRDefault="00D02840">
                          <w:pPr>
                            <w:spacing w:before="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+420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771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911</w:t>
                          </w:r>
                        </w:p>
                        <w:p w14:paraId="0E9F6EAB" w14:textId="77777777" w:rsidR="00D47A68" w:rsidRDefault="00D02840">
                          <w:pPr>
                            <w:spacing w:before="5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D47A68">
                              <w:rPr>
                                <w:color w:val="5161AA"/>
                                <w:spacing w:val="-2"/>
                                <w:sz w:val="16"/>
                              </w:rPr>
                              <w:t>info@pdspraha.eu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E59F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18.05pt;margin-top:743.75pt;width:219.15pt;height:47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" filled="f" stroked="f">
              <v:textbox inset="0,0,0,0">
                <w:txbxContent>
                  <w:p w14:paraId="1955672A" w14:textId="77777777" w:rsidR="00D47A68" w:rsidRDefault="00D02840">
                    <w:pPr>
                      <w:spacing w:before="15" w:line="312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Pražská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developerská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společnost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příspěvková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organizace U Radnice 10/2, 110 00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Praha 1</w:t>
                    </w:r>
                  </w:p>
                  <w:p w14:paraId="7C63757E" w14:textId="77777777" w:rsidR="00D47A68" w:rsidRDefault="00D02840">
                    <w:pPr>
                      <w:spacing w:before="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+420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771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911</w:t>
                    </w:r>
                  </w:p>
                  <w:p w14:paraId="0E9F6EAB" w14:textId="77777777" w:rsidR="00D47A68" w:rsidRDefault="00D02840">
                    <w:pPr>
                      <w:spacing w:before="56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hyperlink r:id="rId2">
                      <w:r w:rsidR="00D47A68">
                        <w:rPr>
                          <w:color w:val="5161AA"/>
                          <w:spacing w:val="-2"/>
                          <w:sz w:val="16"/>
                        </w:rPr>
                        <w:t>info@pdspraha.eu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54E0E09A" wp14:editId="521561CA">
              <wp:simplePos x="0" y="0"/>
              <wp:positionH relativeFrom="page">
                <wp:posOffset>6911340</wp:posOffset>
              </wp:positionH>
              <wp:positionV relativeFrom="page">
                <wp:posOffset>10137668</wp:posOffset>
              </wp:positionV>
              <wp:extent cx="19304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0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7D3BFA" w14:textId="77777777" w:rsidR="00D47A68" w:rsidRDefault="00D0284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E0E09A" id="Textbox 4" o:spid="_x0000_s1027" type="#_x0000_t202" style="position:absolute;margin-left:544.2pt;margin-top:798.25pt;width:15.2pt;height:11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" filled="f" stroked="f">
              <v:textbox inset="0,0,0,0">
                <w:txbxContent>
                  <w:p w14:paraId="6A7D3BFA" w14:textId="77777777" w:rsidR="00D47A68" w:rsidRDefault="00D0284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28B91" w14:textId="77777777" w:rsidR="00695931" w:rsidRDefault="00695931">
      <w:r>
        <w:separator/>
      </w:r>
    </w:p>
  </w:footnote>
  <w:footnote w:type="continuationSeparator" w:id="0">
    <w:p w14:paraId="3640762B" w14:textId="77777777" w:rsidR="00695931" w:rsidRDefault="00695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D7CBA" w14:textId="77777777" w:rsidR="00D47A68" w:rsidRDefault="00D02840">
    <w:pPr>
      <w:pStyle w:val="Zkladntext"/>
      <w:spacing w:line="14" w:lineRule="auto"/>
      <w:jc w:val="left"/>
    </w:pPr>
    <w:r>
      <w:rPr>
        <w:noProof/>
      </w:rPr>
      <w:drawing>
        <wp:anchor distT="0" distB="0" distL="0" distR="0" simplePos="0" relativeHeight="487485952" behindDoc="1" locked="0" layoutInCell="1" allowOverlap="1" wp14:anchorId="6F9E3454" wp14:editId="234A5A6D">
          <wp:simplePos x="0" y="0"/>
          <wp:positionH relativeFrom="page">
            <wp:posOffset>443864</wp:posOffset>
          </wp:positionH>
          <wp:positionV relativeFrom="page">
            <wp:posOffset>450215</wp:posOffset>
          </wp:positionV>
          <wp:extent cx="3176918" cy="7689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76918" cy="768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76096"/>
    <w:multiLevelType w:val="hybridMultilevel"/>
    <w:tmpl w:val="28BE5E18"/>
    <w:lvl w:ilvl="0" w:tplc="59048BAC">
      <w:start w:val="1"/>
      <w:numFmt w:val="decimal"/>
      <w:lvlText w:val="%1."/>
      <w:lvlJc w:val="left"/>
      <w:pPr>
        <w:ind w:left="963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DA45F00">
      <w:start w:val="1"/>
      <w:numFmt w:val="upperLetter"/>
      <w:lvlText w:val="%2."/>
      <w:lvlJc w:val="left"/>
      <w:pPr>
        <w:ind w:left="963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39433CE">
      <w:start w:val="1"/>
      <w:numFmt w:val="lowerLetter"/>
      <w:lvlText w:val="%3)"/>
      <w:lvlJc w:val="left"/>
      <w:pPr>
        <w:ind w:left="1247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 w:tplc="CBECD388">
      <w:numFmt w:val="bullet"/>
      <w:lvlText w:val="•"/>
      <w:lvlJc w:val="left"/>
      <w:pPr>
        <w:ind w:left="3106" w:hanging="284"/>
      </w:pPr>
      <w:rPr>
        <w:rFonts w:hint="default"/>
        <w:lang w:val="cs-CZ" w:eastAsia="en-US" w:bidi="ar-SA"/>
      </w:rPr>
    </w:lvl>
    <w:lvl w:ilvl="4" w:tplc="BD6EAC84">
      <w:numFmt w:val="bullet"/>
      <w:lvlText w:val="•"/>
      <w:lvlJc w:val="left"/>
      <w:pPr>
        <w:ind w:left="4040" w:hanging="284"/>
      </w:pPr>
      <w:rPr>
        <w:rFonts w:hint="default"/>
        <w:lang w:val="cs-CZ" w:eastAsia="en-US" w:bidi="ar-SA"/>
      </w:rPr>
    </w:lvl>
    <w:lvl w:ilvl="5" w:tplc="C794FCDC">
      <w:numFmt w:val="bullet"/>
      <w:lvlText w:val="•"/>
      <w:lvlJc w:val="left"/>
      <w:pPr>
        <w:ind w:left="4973" w:hanging="284"/>
      </w:pPr>
      <w:rPr>
        <w:rFonts w:hint="default"/>
        <w:lang w:val="cs-CZ" w:eastAsia="en-US" w:bidi="ar-SA"/>
      </w:rPr>
    </w:lvl>
    <w:lvl w:ilvl="6" w:tplc="1E46DC60">
      <w:numFmt w:val="bullet"/>
      <w:lvlText w:val="•"/>
      <w:lvlJc w:val="left"/>
      <w:pPr>
        <w:ind w:left="5906" w:hanging="284"/>
      </w:pPr>
      <w:rPr>
        <w:rFonts w:hint="default"/>
        <w:lang w:val="cs-CZ" w:eastAsia="en-US" w:bidi="ar-SA"/>
      </w:rPr>
    </w:lvl>
    <w:lvl w:ilvl="7" w:tplc="EF6A535E">
      <w:numFmt w:val="bullet"/>
      <w:lvlText w:val="•"/>
      <w:lvlJc w:val="left"/>
      <w:pPr>
        <w:ind w:left="6840" w:hanging="284"/>
      </w:pPr>
      <w:rPr>
        <w:rFonts w:hint="default"/>
        <w:lang w:val="cs-CZ" w:eastAsia="en-US" w:bidi="ar-SA"/>
      </w:rPr>
    </w:lvl>
    <w:lvl w:ilvl="8" w:tplc="A874EAD6">
      <w:numFmt w:val="bullet"/>
      <w:lvlText w:val="•"/>
      <w:lvlJc w:val="left"/>
      <w:pPr>
        <w:ind w:left="7773" w:hanging="284"/>
      </w:pPr>
      <w:rPr>
        <w:rFonts w:hint="default"/>
        <w:lang w:val="cs-CZ" w:eastAsia="en-US" w:bidi="ar-SA"/>
      </w:rPr>
    </w:lvl>
  </w:abstractNum>
  <w:num w:numId="1" w16cid:durableId="190016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68"/>
    <w:rsid w:val="0004078F"/>
    <w:rsid w:val="000831B0"/>
    <w:rsid w:val="00117ECC"/>
    <w:rsid w:val="00150C9A"/>
    <w:rsid w:val="006762B9"/>
    <w:rsid w:val="00695931"/>
    <w:rsid w:val="00715AA2"/>
    <w:rsid w:val="007A61A5"/>
    <w:rsid w:val="008A6781"/>
    <w:rsid w:val="009C4E79"/>
    <w:rsid w:val="00C6452D"/>
    <w:rsid w:val="00D02840"/>
    <w:rsid w:val="00D409D9"/>
    <w:rsid w:val="00D47A68"/>
    <w:rsid w:val="00D53985"/>
    <w:rsid w:val="00F83866"/>
    <w:rsid w:val="00F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2DAA"/>
  <w15:docId w15:val="{85BB95AD-04C5-4774-B9C7-826D6657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962" w:hanging="28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ind w:left="680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114"/>
      <w:ind w:left="963" w:right="171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ace@pdspraha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dspraha.eu" TargetMode="External"/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Červinka</dc:creator>
  <dc:description/>
  <cp:lastModifiedBy>Hana Malá</cp:lastModifiedBy>
  <cp:revision>2</cp:revision>
  <dcterms:created xsi:type="dcterms:W3CDTF">2025-05-22T13:40:00Z</dcterms:created>
  <dcterms:modified xsi:type="dcterms:W3CDTF">2025-05-22T13:40:00Z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2025-05-13T00:00:00Z</vt:filetime>
  </property>
  <property fmtid="{D5CDD505-2E9C-101B-9397-08002B2CF9AE}" pid="5" name="Producer">
    <vt:lpwstr>Adobe PDF Library 20.5.43</vt:lpwstr>
  </property>
  <property fmtid="{D5CDD505-2E9C-101B-9397-08002B2CF9AE}" pid="6" name="SourceModified">
    <vt:lpwstr>D:20250424114632</vt:lpwstr>
  </property>
</Properties>
</file>