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DBCA8" w14:textId="615A649D" w:rsidR="00D92702" w:rsidRPr="00D92702" w:rsidRDefault="00D92702" w:rsidP="00B468EA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b/>
          <w:sz w:val="36"/>
        </w:rPr>
      </w:pPr>
      <w:bookmarkStart w:id="0" w:name="_GoBack"/>
      <w:bookmarkEnd w:id="0"/>
      <w:r w:rsidRPr="00D92702">
        <w:rPr>
          <w:rFonts w:asciiTheme="minorHAnsi" w:hAnsiTheme="minorHAnsi" w:cstheme="minorHAnsi"/>
          <w:b/>
          <w:sz w:val="36"/>
        </w:rPr>
        <w:t>Koncerty soudobé hudby PKF – Prague Philharmonia</w:t>
      </w:r>
    </w:p>
    <w:p w14:paraId="6E1FE681" w14:textId="035704EE" w:rsidR="00D92702" w:rsidRPr="00D92702" w:rsidRDefault="00D92702" w:rsidP="00B468EA">
      <w:pPr>
        <w:pStyle w:val="Normlnweb"/>
        <w:shd w:val="clear" w:color="auto" w:fill="FFFFFF"/>
        <w:spacing w:before="0" w:beforeAutospacing="0" w:after="0" w:afterAutospacing="0" w:line="253" w:lineRule="atLeast"/>
        <w:ind w:left="851" w:right="1121"/>
        <w:jc w:val="center"/>
        <w:rPr>
          <w:rFonts w:asciiTheme="minorHAnsi" w:hAnsiTheme="minorHAnsi" w:cstheme="minorHAnsi"/>
          <w:b/>
          <w:sz w:val="36"/>
        </w:rPr>
      </w:pPr>
      <w:r w:rsidRPr="00D92702">
        <w:rPr>
          <w:rFonts w:asciiTheme="minorHAnsi" w:hAnsiTheme="minorHAnsi" w:cstheme="minorHAnsi"/>
          <w:b/>
          <w:sz w:val="36"/>
        </w:rPr>
        <w:t>Švandovo divadlo – Studio, sezóna 202</w:t>
      </w:r>
      <w:r w:rsidR="00404901">
        <w:rPr>
          <w:rFonts w:asciiTheme="minorHAnsi" w:hAnsiTheme="minorHAnsi" w:cstheme="minorHAnsi"/>
          <w:b/>
          <w:sz w:val="36"/>
        </w:rPr>
        <w:t>5</w:t>
      </w:r>
      <w:r w:rsidRPr="00D92702">
        <w:rPr>
          <w:rFonts w:asciiTheme="minorHAnsi" w:hAnsiTheme="minorHAnsi" w:cstheme="minorHAnsi"/>
          <w:b/>
          <w:sz w:val="36"/>
        </w:rPr>
        <w:t>-202</w:t>
      </w:r>
      <w:r w:rsidR="00404901">
        <w:rPr>
          <w:rFonts w:asciiTheme="minorHAnsi" w:hAnsiTheme="minorHAnsi" w:cstheme="minorHAnsi"/>
          <w:b/>
          <w:sz w:val="36"/>
        </w:rPr>
        <w:t>6</w:t>
      </w:r>
    </w:p>
    <w:p w14:paraId="29894CCA" w14:textId="1353B7B4" w:rsidR="00D92702" w:rsidRPr="00D92702" w:rsidRDefault="00D92702" w:rsidP="00D92702">
      <w:pPr>
        <w:rPr>
          <w:rFonts w:cs="Calibri"/>
          <w:b/>
          <w:highlight w:val="cyan"/>
        </w:rPr>
      </w:pPr>
    </w:p>
    <w:p w14:paraId="0DBB3176" w14:textId="52658F98" w:rsidR="00D92702" w:rsidRPr="00D92702" w:rsidRDefault="00D92702" w:rsidP="00B468EA">
      <w:pPr>
        <w:spacing w:after="0"/>
        <w:rPr>
          <w:rFonts w:cs="Calibri"/>
          <w:b/>
          <w:sz w:val="24"/>
          <w:szCs w:val="24"/>
        </w:rPr>
      </w:pPr>
      <w:r w:rsidRPr="00D92702">
        <w:rPr>
          <w:rFonts w:cs="Calibri"/>
          <w:b/>
          <w:sz w:val="24"/>
          <w:szCs w:val="24"/>
        </w:rPr>
        <w:t xml:space="preserve">Termíny koncertů (vždy od 19:00): </w:t>
      </w:r>
    </w:p>
    <w:p w14:paraId="21F5A605" w14:textId="66FC9FB5" w:rsidR="00D92702" w:rsidRDefault="00404901" w:rsidP="00B468E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29. 9. 2025, 10. 12. 2025, 10. 2. 2026, 17. 3. 2026 a 28. 4. 2026</w:t>
      </w:r>
    </w:p>
    <w:p w14:paraId="34D4D934" w14:textId="77777777" w:rsidR="00E35A3A" w:rsidRDefault="00E35A3A" w:rsidP="00E35A3A">
      <w:pPr>
        <w:pStyle w:val="Normlnweb"/>
        <w:spacing w:before="0" w:beforeAutospacing="0" w:after="0" w:afterAutospacing="0"/>
        <w:jc w:val="both"/>
        <w:rPr>
          <w:rFonts w:ascii="Times" w:hAnsi="Times" w:cs="Times"/>
        </w:rPr>
      </w:pPr>
    </w:p>
    <w:p w14:paraId="72C0376B" w14:textId="0E25B700" w:rsidR="00E35A3A" w:rsidRPr="0079703A" w:rsidRDefault="00E35A3A" w:rsidP="0079703A">
      <w:pPr>
        <w:spacing w:after="0"/>
        <w:rPr>
          <w:rFonts w:cs="Calibri"/>
          <w:sz w:val="24"/>
          <w:szCs w:val="24"/>
        </w:rPr>
      </w:pPr>
      <w:r w:rsidRPr="0079703A">
        <w:rPr>
          <w:rFonts w:cs="Calibri"/>
          <w:sz w:val="24"/>
          <w:szCs w:val="24"/>
        </w:rPr>
        <w:t> Celková kapacita Studia je p</w:t>
      </w:r>
      <w:r w:rsidR="0079703A" w:rsidRPr="0079703A">
        <w:rPr>
          <w:rFonts w:cs="Calibri"/>
          <w:sz w:val="24"/>
          <w:szCs w:val="24"/>
        </w:rPr>
        <w:t>ři jedno pohledové konfiguraci 60</w:t>
      </w:r>
      <w:r w:rsidRPr="0079703A">
        <w:rPr>
          <w:rFonts w:cs="Calibri"/>
          <w:sz w:val="24"/>
          <w:szCs w:val="24"/>
        </w:rPr>
        <w:t xml:space="preserve"> míst.</w:t>
      </w:r>
    </w:p>
    <w:p w14:paraId="176AA212" w14:textId="77777777" w:rsidR="00E35A3A" w:rsidRPr="00D92702" w:rsidRDefault="00E35A3A" w:rsidP="00B468EA">
      <w:pPr>
        <w:spacing w:after="0"/>
        <w:rPr>
          <w:rFonts w:cs="Arial"/>
          <w:sz w:val="24"/>
          <w:szCs w:val="24"/>
        </w:rPr>
      </w:pPr>
    </w:p>
    <w:p w14:paraId="50ECA437" w14:textId="446F1597" w:rsidR="00D92702" w:rsidRPr="00D92702" w:rsidRDefault="00D92702" w:rsidP="00B468EA">
      <w:pPr>
        <w:spacing w:after="0"/>
        <w:rPr>
          <w:rFonts w:cs="Calibri"/>
          <w:b/>
          <w:sz w:val="24"/>
          <w:szCs w:val="24"/>
        </w:rPr>
      </w:pPr>
      <w:r w:rsidRPr="00D92702">
        <w:rPr>
          <w:rFonts w:cs="Calibri"/>
          <w:b/>
          <w:sz w:val="24"/>
          <w:szCs w:val="24"/>
        </w:rPr>
        <w:t>Ceník vstupenek</w:t>
      </w:r>
      <w:r>
        <w:rPr>
          <w:rFonts w:cs="Calibri"/>
          <w:b/>
          <w:sz w:val="24"/>
          <w:szCs w:val="24"/>
        </w:rPr>
        <w:t xml:space="preserve"> na jednotlivé koncerty</w:t>
      </w:r>
      <w:r w:rsidRPr="00D92702">
        <w:rPr>
          <w:rFonts w:cs="Calibri"/>
          <w:b/>
          <w:sz w:val="24"/>
          <w:szCs w:val="24"/>
        </w:rPr>
        <w:t>:</w:t>
      </w:r>
    </w:p>
    <w:p w14:paraId="6AB9A9EC" w14:textId="77777777" w:rsidR="00122FDB" w:rsidRDefault="0079703A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400 Kč</w:t>
      </w:r>
      <w:r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  <w:t>dospělý</w:t>
      </w:r>
    </w:p>
    <w:p w14:paraId="237D912B" w14:textId="0F88E8C9" w:rsidR="0079703A" w:rsidRPr="0079703A" w:rsidRDefault="00122FDB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317 Kč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abonent – dospělý </w:t>
      </w:r>
      <w:r w:rsidR="0079703A" w:rsidRPr="0079703A">
        <w:rPr>
          <w:rFonts w:cs="Calibri"/>
          <w:sz w:val="24"/>
          <w:szCs w:val="24"/>
        </w:rPr>
        <w:tab/>
      </w:r>
      <w:r w:rsidR="0079703A" w:rsidRPr="0079703A">
        <w:rPr>
          <w:rFonts w:cs="Calibri"/>
          <w:sz w:val="24"/>
          <w:szCs w:val="24"/>
        </w:rPr>
        <w:tab/>
      </w:r>
    </w:p>
    <w:p w14:paraId="00B1B9F6" w14:textId="77777777" w:rsidR="00122FDB" w:rsidRDefault="0079703A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300 Kč</w:t>
      </w:r>
      <w:r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  <w:t>senior 65+</w:t>
      </w:r>
    </w:p>
    <w:p w14:paraId="2336E5F4" w14:textId="4E2DCBCB" w:rsidR="0079703A" w:rsidRPr="0079703A" w:rsidRDefault="00122FDB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233 Kč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abonent senior (65+); abonent držitel ITIC</w:t>
      </w:r>
      <w:r w:rsidR="0079703A" w:rsidRPr="0079703A">
        <w:rPr>
          <w:rFonts w:cs="Calibri"/>
          <w:sz w:val="24"/>
          <w:szCs w:val="24"/>
        </w:rPr>
        <w:tab/>
      </w:r>
      <w:r w:rsidR="0079703A" w:rsidRPr="0079703A">
        <w:rPr>
          <w:rFonts w:cs="Calibri"/>
          <w:sz w:val="24"/>
          <w:szCs w:val="24"/>
        </w:rPr>
        <w:tab/>
      </w:r>
    </w:p>
    <w:p w14:paraId="59869487" w14:textId="0BF3F173" w:rsidR="0079703A" w:rsidRPr="0079703A" w:rsidRDefault="0079703A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200 Kč</w:t>
      </w:r>
      <w:r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  <w:t>ITIC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</w:p>
    <w:p w14:paraId="72BCD4E4" w14:textId="175FCA38" w:rsidR="0079703A" w:rsidRPr="0079703A" w:rsidRDefault="0079703A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125 Kč</w:t>
      </w:r>
      <w:r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  <w:r w:rsidR="00122FDB" w:rsidRPr="0079703A">
        <w:rPr>
          <w:rFonts w:cs="Calibri"/>
          <w:sz w:val="24"/>
          <w:szCs w:val="24"/>
        </w:rPr>
        <w:t>abonent – ZTP</w:t>
      </w:r>
      <w:r w:rsidRPr="0079703A">
        <w:rPr>
          <w:rFonts w:cs="Calibri"/>
          <w:sz w:val="24"/>
          <w:szCs w:val="24"/>
        </w:rPr>
        <w:t>,</w:t>
      </w:r>
      <w:r w:rsidR="00122FDB">
        <w:rPr>
          <w:rFonts w:cs="Calibri"/>
          <w:sz w:val="24"/>
          <w:szCs w:val="24"/>
        </w:rPr>
        <w:t xml:space="preserve"> </w:t>
      </w:r>
      <w:r w:rsidRPr="0079703A">
        <w:rPr>
          <w:rFonts w:cs="Calibri"/>
          <w:sz w:val="24"/>
          <w:szCs w:val="24"/>
        </w:rPr>
        <w:t>ZTP/</w:t>
      </w:r>
      <w:r w:rsidR="00A416EA">
        <w:rPr>
          <w:rFonts w:cs="Calibri"/>
          <w:sz w:val="24"/>
          <w:szCs w:val="24"/>
        </w:rPr>
        <w:t>P</w:t>
      </w:r>
      <w:r w:rsidR="00122FDB">
        <w:rPr>
          <w:rFonts w:cs="Calibri"/>
          <w:sz w:val="24"/>
          <w:szCs w:val="24"/>
        </w:rPr>
        <w:t xml:space="preserve"> </w:t>
      </w:r>
    </w:p>
    <w:p w14:paraId="5140145B" w14:textId="74121F13" w:rsidR="0079703A" w:rsidRPr="0079703A" w:rsidRDefault="0079703A" w:rsidP="007970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100 Kč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>student (držitel ISIC) či dítě do 15 let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</w:p>
    <w:p w14:paraId="2259C5B2" w14:textId="0D7A32E9" w:rsidR="0079703A" w:rsidRPr="0079703A" w:rsidRDefault="0079703A" w:rsidP="0079703A">
      <w:pPr>
        <w:spacing w:after="0"/>
        <w:rPr>
          <w:rFonts w:cs="Calibri"/>
          <w:sz w:val="24"/>
          <w:szCs w:val="24"/>
        </w:rPr>
      </w:pPr>
      <w:r w:rsidRPr="0079703A">
        <w:rPr>
          <w:rFonts w:cs="Calibri"/>
          <w:sz w:val="24"/>
          <w:szCs w:val="24"/>
        </w:rPr>
        <w:t>98 Kč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  <w:t xml:space="preserve">abonent </w:t>
      </w:r>
      <w:r w:rsidR="00A416EA">
        <w:rPr>
          <w:rFonts w:cs="Calibri"/>
          <w:sz w:val="24"/>
          <w:szCs w:val="24"/>
        </w:rPr>
        <w:t>–</w:t>
      </w:r>
      <w:r w:rsidRPr="0079703A">
        <w:rPr>
          <w:rFonts w:cs="Calibri"/>
          <w:sz w:val="24"/>
          <w:szCs w:val="24"/>
        </w:rPr>
        <w:t xml:space="preserve"> </w:t>
      </w:r>
      <w:r w:rsidR="00A416EA">
        <w:rPr>
          <w:rFonts w:cs="Calibri"/>
          <w:sz w:val="24"/>
          <w:szCs w:val="24"/>
        </w:rPr>
        <w:t xml:space="preserve">držitel </w:t>
      </w:r>
      <w:r w:rsidRPr="0079703A">
        <w:rPr>
          <w:rFonts w:cs="Calibri"/>
          <w:sz w:val="24"/>
          <w:szCs w:val="24"/>
        </w:rPr>
        <w:t>ISIC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</w:p>
    <w:p w14:paraId="60171EBC" w14:textId="0E18B3DB" w:rsidR="0079703A" w:rsidRDefault="0079703A" w:rsidP="0079703A">
      <w:pPr>
        <w:spacing w:after="0"/>
        <w:rPr>
          <w:rFonts w:cs="Calibri"/>
          <w:sz w:val="24"/>
          <w:szCs w:val="24"/>
        </w:rPr>
      </w:pPr>
      <w:r w:rsidRPr="0079703A">
        <w:rPr>
          <w:rFonts w:cs="Calibri"/>
          <w:sz w:val="24"/>
          <w:szCs w:val="24"/>
        </w:rPr>
        <w:t>50 Kč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z</w:t>
      </w:r>
      <w:r w:rsidRPr="0079703A">
        <w:rPr>
          <w:rFonts w:cs="Calibri"/>
          <w:sz w:val="24"/>
          <w:szCs w:val="24"/>
        </w:rPr>
        <w:t>aměstnanec PKF – Prague Philharmonia</w:t>
      </w:r>
      <w:r w:rsidRPr="0079703A">
        <w:rPr>
          <w:rFonts w:cs="Calibri"/>
          <w:sz w:val="24"/>
          <w:szCs w:val="24"/>
        </w:rPr>
        <w:tab/>
      </w:r>
      <w:r w:rsidRPr="0079703A">
        <w:rPr>
          <w:rFonts w:cs="Calibri"/>
          <w:sz w:val="24"/>
          <w:szCs w:val="24"/>
        </w:rPr>
        <w:tab/>
      </w:r>
    </w:p>
    <w:p w14:paraId="58B8C057" w14:textId="77777777" w:rsidR="0079703A" w:rsidRDefault="0079703A" w:rsidP="00B468EA">
      <w:pPr>
        <w:spacing w:after="0"/>
        <w:rPr>
          <w:rFonts w:cs="Calibri"/>
          <w:sz w:val="24"/>
          <w:szCs w:val="24"/>
        </w:rPr>
      </w:pPr>
    </w:p>
    <w:p w14:paraId="259FB92A" w14:textId="5486F6D9" w:rsidR="00D92702" w:rsidRDefault="00D92702" w:rsidP="00B468E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Vstupenky bude prodávat PKF – Prague Philharmonia prostřednictvím prodejního systému </w:t>
      </w:r>
      <w:proofErr w:type="spellStart"/>
      <w:r>
        <w:rPr>
          <w:rFonts w:cs="Calibri"/>
          <w:sz w:val="24"/>
          <w:szCs w:val="24"/>
        </w:rPr>
        <w:t>Enigoo</w:t>
      </w:r>
      <w:proofErr w:type="spellEnd"/>
      <w:r>
        <w:rPr>
          <w:rFonts w:cs="Calibri"/>
          <w:sz w:val="24"/>
          <w:szCs w:val="24"/>
        </w:rPr>
        <w:t xml:space="preserve">. </w:t>
      </w:r>
    </w:p>
    <w:p w14:paraId="1E9E7A85" w14:textId="77777777" w:rsidR="00DC6D4A" w:rsidRDefault="00DC6D4A" w:rsidP="00B468EA">
      <w:pPr>
        <w:spacing w:after="0"/>
        <w:rPr>
          <w:rFonts w:cs="Calibri"/>
          <w:sz w:val="24"/>
          <w:szCs w:val="24"/>
        </w:rPr>
      </w:pPr>
    </w:p>
    <w:p w14:paraId="72BEE219" w14:textId="77777777" w:rsidR="00DC6D4A" w:rsidRPr="00B468EA" w:rsidRDefault="00DC6D4A" w:rsidP="00DC6D4A">
      <w:pPr>
        <w:spacing w:after="0"/>
        <w:rPr>
          <w:rFonts w:cs="Calibri"/>
          <w:b/>
          <w:sz w:val="24"/>
          <w:szCs w:val="24"/>
        </w:rPr>
      </w:pPr>
      <w:r w:rsidRPr="00B468EA">
        <w:rPr>
          <w:rFonts w:cs="Calibri"/>
          <w:b/>
          <w:sz w:val="24"/>
          <w:szCs w:val="24"/>
        </w:rPr>
        <w:t>Plánek hlediště – Švandovo divadlo – Studio:</w:t>
      </w:r>
    </w:p>
    <w:p w14:paraId="1FF4DEAE" w14:textId="77777777" w:rsidR="00DC6D4A" w:rsidRDefault="00DC6D4A" w:rsidP="00DC6D4A">
      <w:pPr>
        <w:pStyle w:val="Normlnweb"/>
        <w:shd w:val="clear" w:color="auto" w:fill="FFFFFF"/>
        <w:spacing w:before="0" w:beforeAutospacing="0" w:after="200" w:afterAutospacing="0" w:line="253" w:lineRule="atLeast"/>
        <w:ind w:left="851" w:right="112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00F8DF5" wp14:editId="3FC5B430">
            <wp:extent cx="1714500" cy="28098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D7FA" w14:textId="77777777" w:rsidR="00B468EA" w:rsidRDefault="00B468EA" w:rsidP="00B468EA">
      <w:pPr>
        <w:spacing w:after="0"/>
        <w:rPr>
          <w:rFonts w:cs="Calibri"/>
          <w:sz w:val="24"/>
          <w:szCs w:val="24"/>
        </w:rPr>
      </w:pPr>
    </w:p>
    <w:sectPr w:rsidR="00B468EA" w:rsidSect="00066255">
      <w:headerReference w:type="default" r:id="rId10"/>
      <w:footerReference w:type="default" r:id="rId11"/>
      <w:pgSz w:w="11906" w:h="16838"/>
      <w:pgMar w:top="720" w:right="720" w:bottom="720" w:left="851" w:header="2154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9C813" w14:textId="77777777" w:rsidR="00535C0A" w:rsidRDefault="00535C0A" w:rsidP="00D270DF">
      <w:pPr>
        <w:spacing w:after="0" w:line="240" w:lineRule="auto"/>
      </w:pPr>
      <w:r>
        <w:separator/>
      </w:r>
    </w:p>
  </w:endnote>
  <w:endnote w:type="continuationSeparator" w:id="0">
    <w:p w14:paraId="2BDCD985" w14:textId="77777777" w:rsidR="00535C0A" w:rsidRDefault="00535C0A" w:rsidP="00D2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cumin Pro Wide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7907" w14:textId="29D621E1" w:rsidR="00CD3A22" w:rsidRDefault="00CD3A22">
    <w:pPr>
      <w:pStyle w:val="Zpat"/>
    </w:pPr>
    <w:r w:rsidRPr="001B011E">
      <w:rPr>
        <w:rFonts w:ascii="Acumin Pro Wide" w:hAnsi="Acumin Pro Wide"/>
        <w:noProof/>
        <w:sz w:val="17"/>
        <w:szCs w:val="17"/>
        <w:lang w:eastAsia="cs-CZ"/>
      </w:rPr>
      <w:drawing>
        <wp:anchor distT="0" distB="0" distL="114300" distR="114300" simplePos="0" relativeHeight="251659264" behindDoc="1" locked="0" layoutInCell="1" allowOverlap="1" wp14:anchorId="16DE740E" wp14:editId="7332572E">
          <wp:simplePos x="0" y="0"/>
          <wp:positionH relativeFrom="page">
            <wp:align>left</wp:align>
          </wp:positionH>
          <wp:positionV relativeFrom="page">
            <wp:posOffset>9401175</wp:posOffset>
          </wp:positionV>
          <wp:extent cx="7529195" cy="1421762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f_hlavickovy_papir_2019_patick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69"/>
                  <a:stretch/>
                </pic:blipFill>
                <pic:spPr bwMode="auto">
                  <a:xfrm>
                    <a:off x="0" y="0"/>
                    <a:ext cx="7529195" cy="142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783E2" w14:textId="77777777" w:rsidR="00535C0A" w:rsidRDefault="00535C0A" w:rsidP="00D270DF">
      <w:pPr>
        <w:spacing w:after="0" w:line="240" w:lineRule="auto"/>
      </w:pPr>
      <w:r>
        <w:separator/>
      </w:r>
    </w:p>
  </w:footnote>
  <w:footnote w:type="continuationSeparator" w:id="0">
    <w:p w14:paraId="4126F352" w14:textId="77777777" w:rsidR="00535C0A" w:rsidRDefault="00535C0A" w:rsidP="00D2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BF9E" w14:textId="2A2925D3" w:rsidR="00CD3A22" w:rsidRDefault="00CD3A22">
    <w:pPr>
      <w:pStyle w:val="Zhlav"/>
    </w:pPr>
    <w:r w:rsidRPr="00CD3A22">
      <w:rPr>
        <w:rFonts w:ascii="Acumin Pro Wide" w:hAnsi="Acumin Pro Wide"/>
        <w:noProof/>
        <w:lang w:eastAsia="cs-CZ"/>
      </w:rPr>
      <w:drawing>
        <wp:anchor distT="0" distB="0" distL="114300" distR="114300" simplePos="0" relativeHeight="251661312" behindDoc="1" locked="0" layoutInCell="1" allowOverlap="1" wp14:anchorId="079CD590" wp14:editId="22108937">
          <wp:simplePos x="0" y="0"/>
          <wp:positionH relativeFrom="page">
            <wp:align>right</wp:align>
          </wp:positionH>
          <wp:positionV relativeFrom="page">
            <wp:posOffset>41910</wp:posOffset>
          </wp:positionV>
          <wp:extent cx="7550785" cy="10775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f_hlavickovy_papir_2019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F"/>
    <w:rsid w:val="00066255"/>
    <w:rsid w:val="000F02E4"/>
    <w:rsid w:val="000F7B7F"/>
    <w:rsid w:val="00122FDB"/>
    <w:rsid w:val="0012459F"/>
    <w:rsid w:val="001576A3"/>
    <w:rsid w:val="001B011E"/>
    <w:rsid w:val="001F3D49"/>
    <w:rsid w:val="00282091"/>
    <w:rsid w:val="00286E8B"/>
    <w:rsid w:val="002A1E12"/>
    <w:rsid w:val="002F2F3E"/>
    <w:rsid w:val="00360F59"/>
    <w:rsid w:val="00375F36"/>
    <w:rsid w:val="003F4013"/>
    <w:rsid w:val="004041D8"/>
    <w:rsid w:val="00404901"/>
    <w:rsid w:val="004A67F8"/>
    <w:rsid w:val="004F61B5"/>
    <w:rsid w:val="00535C0A"/>
    <w:rsid w:val="00667BF7"/>
    <w:rsid w:val="0067113F"/>
    <w:rsid w:val="0078539F"/>
    <w:rsid w:val="0079703A"/>
    <w:rsid w:val="007E047B"/>
    <w:rsid w:val="008533CA"/>
    <w:rsid w:val="00943834"/>
    <w:rsid w:val="009B2CE7"/>
    <w:rsid w:val="009D1D14"/>
    <w:rsid w:val="009F1FFF"/>
    <w:rsid w:val="00A416EA"/>
    <w:rsid w:val="00A65031"/>
    <w:rsid w:val="00AE1641"/>
    <w:rsid w:val="00B468EA"/>
    <w:rsid w:val="00BF70E4"/>
    <w:rsid w:val="00C07547"/>
    <w:rsid w:val="00C14F99"/>
    <w:rsid w:val="00CC335B"/>
    <w:rsid w:val="00CD3A22"/>
    <w:rsid w:val="00D270DF"/>
    <w:rsid w:val="00D52FA6"/>
    <w:rsid w:val="00D71EC9"/>
    <w:rsid w:val="00D92702"/>
    <w:rsid w:val="00DC6D4A"/>
    <w:rsid w:val="00DF02C2"/>
    <w:rsid w:val="00E35A3A"/>
    <w:rsid w:val="00E56454"/>
    <w:rsid w:val="00F4048D"/>
    <w:rsid w:val="00F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3445"/>
  <w15:docId w15:val="{09F538A4-B658-4898-A3F5-E691A5B1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25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0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270DF"/>
  </w:style>
  <w:style w:type="paragraph" w:styleId="Zpat">
    <w:name w:val="footer"/>
    <w:basedOn w:val="Normln"/>
    <w:link w:val="ZpatChar"/>
    <w:uiPriority w:val="99"/>
    <w:unhideWhenUsed/>
    <w:rsid w:val="00D270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270DF"/>
  </w:style>
  <w:style w:type="paragraph" w:customStyle="1" w:styleId="Bezodstavcovhostylu">
    <w:name w:val="[Bez odstavcového stylu]"/>
    <w:rsid w:val="001B01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66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A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52EA129C03D439D2272A00EA528E2" ma:contentTypeVersion="11" ma:contentTypeDescription="Vytvoří nový dokument" ma:contentTypeScope="" ma:versionID="27b2463c844b5579bbfc21103d8f9e72">
  <xsd:schema xmlns:xsd="http://www.w3.org/2001/XMLSchema" xmlns:xs="http://www.w3.org/2001/XMLSchema" xmlns:p="http://schemas.microsoft.com/office/2006/metadata/properties" xmlns:ns3="7a5055c0-1903-4e1a-9908-6c4831a45e43" targetNamespace="http://schemas.microsoft.com/office/2006/metadata/properties" ma:root="true" ma:fieldsID="fa7b994ad7e068c739ec07b273391d9a" ns3:_="">
    <xsd:import namespace="7a5055c0-1903-4e1a-9908-6c4831a45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55c0-1903-4e1a-9908-6c4831a45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C4118-7878-41A1-92C0-32E670EE4E57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7a5055c0-1903-4e1a-9908-6c4831a45e4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A814AD-EBFE-4959-B5CE-0A1DF2B1B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46462-4114-47AA-8A47-94066A48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055c0-1903-4e1a-9908-6c4831a45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Šuterová</dc:creator>
  <cp:lastModifiedBy>Hana Dohnálková</cp:lastModifiedBy>
  <cp:revision>2</cp:revision>
  <cp:lastPrinted>2021-12-15T15:06:00Z</cp:lastPrinted>
  <dcterms:created xsi:type="dcterms:W3CDTF">2025-04-22T11:01:00Z</dcterms:created>
  <dcterms:modified xsi:type="dcterms:W3CDTF">2025-04-22T11:01:00Z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0x010100CFF52EA129C03D439D2272A00EA528E2</vt:lpwstr>
  </property>
</Properties>
</file>